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234CA" w:rsidRDefault="004234CA">
      <w:pPr>
        <w:pStyle w:val="PURBody"/>
        <w:shd w:val="clear" w:color="auto" w:fill="00188F"/>
        <w:tabs>
          <w:tab w:val="clear" w:pos="360"/>
        </w:tabs>
        <w:ind w:right="7920" w:firstLine="360"/>
        <w:rPr>
          <w:rFonts w:asciiTheme="majorHAnsi" w:hAnsiTheme="majorHAnsi"/>
          <w:color w:val="FFFFFF"/>
          <w:sz w:val="6"/>
          <w:szCs w:val="6"/>
        </w:rPr>
      </w:pPr>
    </w:p>
    <w:p w:rsidR="004234CA" w:rsidRDefault="007A3A0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4234CA" w:rsidRDefault="007A3A0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w:t>
      </w:r>
    </w:p>
    <w:p w:rsidR="004234CA" w:rsidRDefault="004234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34CA" w:rsidRDefault="004234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34CA" w:rsidRDefault="004234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34CA" w:rsidRDefault="004234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34CA" w:rsidRDefault="004234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34CA" w:rsidRDefault="004234CA">
      <w:pPr>
        <w:pStyle w:val="PURBody"/>
        <w:shd w:val="clear" w:color="auto" w:fill="0072C6"/>
        <w:tabs>
          <w:tab w:val="clear" w:pos="360"/>
        </w:tabs>
        <w:ind w:right="1800" w:firstLine="360"/>
        <w:rPr>
          <w:sz w:val="72"/>
          <w:szCs w:val="72"/>
        </w:rPr>
      </w:pPr>
    </w:p>
    <w:p w:rsidR="004234CA" w:rsidRDefault="004234C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234CA" w:rsidRDefault="007A3A0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4234CA" w:rsidRDefault="007A3A0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september 2015</w:t>
      </w:r>
    </w:p>
    <w:p w:rsidR="004234CA" w:rsidRDefault="004234C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234CA" w:rsidRDefault="007A3A02">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234CA" w:rsidRDefault="004234CA">
      <w:pPr>
        <w:sectPr w:rsidR="004234CA">
          <w:footerReference w:type="default" r:id="rId10"/>
          <w:type w:val="continuous"/>
          <w:pgSz w:w="12240" w:h="15840" w:code="1"/>
          <w:pgMar w:top="1170" w:right="720" w:bottom="720" w:left="720" w:header="432" w:footer="288" w:gutter="0"/>
          <w:cols w:space="360"/>
        </w:sectPr>
      </w:pPr>
      <w:permStart w:id="412618242" w:edGrp="everyone"/>
      <w:permEnd w:id="412618242"/>
    </w:p>
    <w:p w:rsidR="004234CA" w:rsidRDefault="007A3A02">
      <w:pPr>
        <w:pStyle w:val="ProductList-SectionHeading"/>
        <w:pageBreakBefore/>
      </w:pPr>
      <w:bookmarkStart w:id="0" w:name="_Sec842"/>
      <w:r>
        <w:lastRenderedPageBreak/>
        <w:t>Indholdsfortegnelse</w:t>
      </w:r>
    </w:p>
    <w:p w:rsidR="004234CA" w:rsidRDefault="004234CA">
      <w:pPr>
        <w:pStyle w:val="ProductList-Body"/>
      </w:pPr>
    </w:p>
    <w:p w:rsidR="004234CA" w:rsidRDefault="004234CA">
      <w:pPr>
        <w:sectPr w:rsidR="004234CA">
          <w:headerReference w:type="default" r:id="rId11"/>
          <w:footerReference w:type="default" r:id="rId12"/>
          <w:type w:val="continuous"/>
          <w:pgSz w:w="12240" w:h="15840" w:code="1"/>
          <w:pgMar w:top="1170" w:right="720" w:bottom="1620" w:left="720" w:header="432" w:footer="288" w:gutter="0"/>
          <w:cols w:space="360"/>
        </w:sectPr>
      </w:pPr>
    </w:p>
    <w:p w:rsidR="007A3A02" w:rsidRDefault="007A3A02">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587286" w:history="1">
        <w:r w:rsidRPr="00842411">
          <w:rPr>
            <w:rStyle w:val="Hyperlink"/>
            <w:noProof/>
          </w:rPr>
          <w:t>Introduktion</w:t>
        </w:r>
        <w:r>
          <w:rPr>
            <w:noProof/>
          </w:rPr>
          <w:tab/>
        </w:r>
        <w:r>
          <w:rPr>
            <w:noProof/>
          </w:rPr>
          <w:fldChar w:fldCharType="begin"/>
        </w:r>
        <w:r>
          <w:rPr>
            <w:noProof/>
          </w:rPr>
          <w:instrText xml:space="preserve"> PAGEREF _Toc428587286 \h </w:instrText>
        </w:r>
        <w:r>
          <w:rPr>
            <w:noProof/>
          </w:rPr>
        </w:r>
        <w:r>
          <w:rPr>
            <w:noProof/>
          </w:rPr>
          <w:fldChar w:fldCharType="separate"/>
        </w:r>
        <w:r w:rsidR="00A30630">
          <w:rPr>
            <w:noProof/>
          </w:rPr>
          <w:t>4</w:t>
        </w:r>
        <w:r>
          <w:rPr>
            <w:noProof/>
          </w:rPr>
          <w:fldChar w:fldCharType="end"/>
        </w:r>
      </w:hyperlink>
    </w:p>
    <w:p w:rsidR="007A3A02" w:rsidRDefault="00B10391">
      <w:pPr>
        <w:pStyle w:val="TOC2"/>
        <w:rPr>
          <w:rFonts w:eastAsiaTheme="minorEastAsia"/>
          <w:smallCaps w:val="0"/>
          <w:sz w:val="22"/>
          <w:lang w:eastAsia="ja-JP"/>
        </w:rPr>
      </w:pPr>
      <w:hyperlink w:anchor="_Toc428587287" w:history="1">
        <w:r w:rsidR="007A3A02" w:rsidRPr="00842411">
          <w:rPr>
            <w:rStyle w:val="Hyperlink"/>
          </w:rPr>
          <w:t>Om dette Dokument</w:t>
        </w:r>
        <w:r w:rsidR="007A3A02">
          <w:tab/>
        </w:r>
        <w:r w:rsidR="007A3A02">
          <w:fldChar w:fldCharType="begin"/>
        </w:r>
        <w:r w:rsidR="007A3A02">
          <w:instrText xml:space="preserve"> PAGEREF _Toc428587287 \h </w:instrText>
        </w:r>
        <w:r w:rsidR="007A3A02">
          <w:fldChar w:fldCharType="separate"/>
        </w:r>
        <w:r w:rsidR="00A30630">
          <w:t>4</w:t>
        </w:r>
        <w:r w:rsidR="007A3A02">
          <w:fldChar w:fldCharType="end"/>
        </w:r>
      </w:hyperlink>
    </w:p>
    <w:p w:rsidR="007A3A02" w:rsidRDefault="00B10391">
      <w:pPr>
        <w:pStyle w:val="TOC2"/>
        <w:rPr>
          <w:rFonts w:eastAsiaTheme="minorEastAsia"/>
          <w:smallCaps w:val="0"/>
          <w:sz w:val="22"/>
          <w:lang w:eastAsia="ja-JP"/>
        </w:rPr>
      </w:pPr>
      <w:hyperlink w:anchor="_Toc428587288" w:history="1">
        <w:r w:rsidR="007A3A02" w:rsidRPr="00842411">
          <w:rPr>
            <w:rStyle w:val="Hyperlink"/>
          </w:rPr>
          <w:t>Hvad dette Dokument indeholder</w:t>
        </w:r>
        <w:r w:rsidR="007A3A02">
          <w:tab/>
        </w:r>
        <w:r w:rsidR="007A3A02">
          <w:fldChar w:fldCharType="begin"/>
        </w:r>
        <w:r w:rsidR="007A3A02">
          <w:instrText xml:space="preserve"> PAGEREF _Toc428587288 \h </w:instrText>
        </w:r>
        <w:r w:rsidR="007A3A02">
          <w:fldChar w:fldCharType="separate"/>
        </w:r>
        <w:r w:rsidR="00A30630">
          <w:t>4</w:t>
        </w:r>
        <w:r w:rsidR="007A3A02">
          <w:fldChar w:fldCharType="end"/>
        </w:r>
      </w:hyperlink>
    </w:p>
    <w:p w:rsidR="007A3A02" w:rsidRDefault="00B10391">
      <w:pPr>
        <w:pStyle w:val="TOC2"/>
        <w:rPr>
          <w:rFonts w:eastAsiaTheme="minorEastAsia"/>
          <w:smallCaps w:val="0"/>
          <w:sz w:val="22"/>
          <w:lang w:eastAsia="ja-JP"/>
        </w:rPr>
      </w:pPr>
      <w:hyperlink w:anchor="_Toc428587289" w:history="1">
        <w:r w:rsidR="007A3A02" w:rsidRPr="00842411">
          <w:rPr>
            <w:rStyle w:val="Hyperlink"/>
          </w:rPr>
          <w:t>Sådan Navigeres en Produktpost</w:t>
        </w:r>
        <w:r w:rsidR="007A3A02">
          <w:tab/>
        </w:r>
        <w:r w:rsidR="007A3A02">
          <w:fldChar w:fldCharType="begin"/>
        </w:r>
        <w:r w:rsidR="007A3A02">
          <w:instrText xml:space="preserve"> PAGEREF _Toc428587289 \h </w:instrText>
        </w:r>
        <w:r w:rsidR="007A3A02">
          <w:fldChar w:fldCharType="separate"/>
        </w:r>
        <w:r w:rsidR="00A30630">
          <w:t>4</w:t>
        </w:r>
        <w:r w:rsidR="007A3A02">
          <w:fldChar w:fldCharType="end"/>
        </w:r>
      </w:hyperlink>
    </w:p>
    <w:p w:rsidR="007A3A02" w:rsidRDefault="00B10391">
      <w:pPr>
        <w:pStyle w:val="TOC2"/>
        <w:rPr>
          <w:rFonts w:eastAsiaTheme="minorEastAsia"/>
          <w:smallCaps w:val="0"/>
          <w:sz w:val="22"/>
          <w:lang w:eastAsia="ja-JP"/>
        </w:rPr>
      </w:pPr>
      <w:hyperlink w:anchor="_Toc428587290" w:history="1">
        <w:r w:rsidR="007A3A02" w:rsidRPr="00842411">
          <w:rPr>
            <w:rStyle w:val="Hyperlink"/>
          </w:rPr>
          <w:t>Præciseringer og Oversigt over Ændringer i dette Dokument</w:t>
        </w:r>
        <w:r w:rsidR="007A3A02">
          <w:tab/>
        </w:r>
        <w:r w:rsidR="007A3A02">
          <w:fldChar w:fldCharType="begin"/>
        </w:r>
        <w:r w:rsidR="007A3A02">
          <w:instrText xml:space="preserve"> PAGEREF _Toc428587290 \h </w:instrText>
        </w:r>
        <w:r w:rsidR="007A3A02">
          <w:fldChar w:fldCharType="separate"/>
        </w:r>
        <w:r w:rsidR="00A30630">
          <w:t>5</w:t>
        </w:r>
        <w:r w:rsidR="007A3A02">
          <w:fldChar w:fldCharType="end"/>
        </w:r>
      </w:hyperlink>
    </w:p>
    <w:p w:rsidR="007A3A02" w:rsidRDefault="00B10391">
      <w:pPr>
        <w:pStyle w:val="TOC1"/>
        <w:rPr>
          <w:rFonts w:eastAsiaTheme="minorEastAsia"/>
          <w:b w:val="0"/>
          <w:caps w:val="0"/>
          <w:noProof/>
          <w:sz w:val="22"/>
          <w:szCs w:val="22"/>
          <w:lang w:eastAsia="ja-JP"/>
        </w:rPr>
      </w:pPr>
      <w:hyperlink w:anchor="_Toc428587291" w:history="1">
        <w:r w:rsidR="007A3A02" w:rsidRPr="00842411">
          <w:rPr>
            <w:rStyle w:val="Hyperlink"/>
            <w:noProof/>
          </w:rPr>
          <w:t>Licensvilkår</w:t>
        </w:r>
        <w:r w:rsidR="007A3A02">
          <w:rPr>
            <w:noProof/>
          </w:rPr>
          <w:tab/>
        </w:r>
        <w:r w:rsidR="007A3A02">
          <w:rPr>
            <w:noProof/>
          </w:rPr>
          <w:fldChar w:fldCharType="begin"/>
        </w:r>
        <w:r w:rsidR="007A3A02">
          <w:rPr>
            <w:noProof/>
          </w:rPr>
          <w:instrText xml:space="preserve"> PAGEREF _Toc428587291 \h </w:instrText>
        </w:r>
        <w:r w:rsidR="007A3A02">
          <w:rPr>
            <w:noProof/>
          </w:rPr>
        </w:r>
        <w:r w:rsidR="007A3A02">
          <w:rPr>
            <w:noProof/>
          </w:rPr>
          <w:fldChar w:fldCharType="separate"/>
        </w:r>
        <w:r w:rsidR="00A30630">
          <w:rPr>
            <w:noProof/>
          </w:rPr>
          <w:t>6</w:t>
        </w:r>
        <w:r w:rsidR="007A3A02">
          <w:rPr>
            <w:noProof/>
          </w:rPr>
          <w:fldChar w:fldCharType="end"/>
        </w:r>
      </w:hyperlink>
    </w:p>
    <w:p w:rsidR="007A3A02" w:rsidRDefault="00B10391">
      <w:pPr>
        <w:pStyle w:val="TOC2"/>
        <w:rPr>
          <w:rFonts w:eastAsiaTheme="minorEastAsia"/>
          <w:smallCaps w:val="0"/>
          <w:sz w:val="22"/>
          <w:lang w:eastAsia="ja-JP"/>
        </w:rPr>
      </w:pPr>
      <w:hyperlink w:anchor="_Toc428587292" w:history="1">
        <w:r w:rsidR="007A3A02" w:rsidRPr="00842411">
          <w:rPr>
            <w:rStyle w:val="Hyperlink"/>
          </w:rPr>
          <w:t>Universelle Licensvilkår</w:t>
        </w:r>
        <w:r w:rsidR="007A3A02">
          <w:tab/>
        </w:r>
        <w:r w:rsidR="007A3A02">
          <w:fldChar w:fldCharType="begin"/>
        </w:r>
        <w:r w:rsidR="007A3A02">
          <w:instrText xml:space="preserve"> PAGEREF _Toc428587292 \h </w:instrText>
        </w:r>
        <w:r w:rsidR="007A3A02">
          <w:fldChar w:fldCharType="separate"/>
        </w:r>
        <w:r w:rsidR="00A30630">
          <w:t>6</w:t>
        </w:r>
        <w:r w:rsidR="007A3A02">
          <w:fldChar w:fldCharType="end"/>
        </w:r>
      </w:hyperlink>
    </w:p>
    <w:p w:rsidR="007A3A02" w:rsidRDefault="00B10391">
      <w:pPr>
        <w:pStyle w:val="TOC2"/>
        <w:rPr>
          <w:rFonts w:eastAsiaTheme="minorEastAsia"/>
          <w:smallCaps w:val="0"/>
          <w:sz w:val="22"/>
          <w:lang w:eastAsia="ja-JP"/>
        </w:rPr>
      </w:pPr>
      <w:hyperlink w:anchor="_Toc428587293" w:history="1">
        <w:r w:rsidR="007A3A02" w:rsidRPr="00842411">
          <w:rPr>
            <w:rStyle w:val="Hyperlink"/>
          </w:rPr>
          <w:t>Vilkår for Licensmodel</w:t>
        </w:r>
        <w:r w:rsidR="007A3A02">
          <w:tab/>
        </w:r>
        <w:r w:rsidR="007A3A02">
          <w:fldChar w:fldCharType="begin"/>
        </w:r>
        <w:r w:rsidR="007A3A02">
          <w:instrText xml:space="preserve"> PAGEREF _Toc428587293 \h </w:instrText>
        </w:r>
        <w:r w:rsidR="007A3A02">
          <w:fldChar w:fldCharType="separate"/>
        </w:r>
        <w:r w:rsidR="00A30630">
          <w:t>8</w:t>
        </w:r>
        <w:r w:rsidR="007A3A02">
          <w:fldChar w:fldCharType="end"/>
        </w:r>
      </w:hyperlink>
    </w:p>
    <w:p w:rsidR="007A3A02" w:rsidRDefault="00B10391">
      <w:pPr>
        <w:pStyle w:val="TOC3"/>
        <w:rPr>
          <w:rFonts w:eastAsiaTheme="minorEastAsia"/>
          <w:smallCaps w:val="0"/>
          <w:sz w:val="22"/>
          <w:lang w:eastAsia="ja-JP"/>
        </w:rPr>
      </w:pPr>
      <w:hyperlink w:anchor="_Toc428587294" w:history="1">
        <w:r w:rsidR="007A3A02" w:rsidRPr="00842411">
          <w:rPr>
            <w:rStyle w:val="Hyperlink"/>
          </w:rPr>
          <w:t>Desktop Applikationer</w:t>
        </w:r>
        <w:r w:rsidR="007A3A02">
          <w:tab/>
        </w:r>
        <w:r w:rsidR="007A3A02">
          <w:fldChar w:fldCharType="begin"/>
        </w:r>
        <w:r w:rsidR="007A3A02">
          <w:instrText xml:space="preserve"> PAGEREF _Toc428587294 \h </w:instrText>
        </w:r>
        <w:r w:rsidR="007A3A02">
          <w:fldChar w:fldCharType="separate"/>
        </w:r>
        <w:r w:rsidR="00A30630">
          <w:t>8</w:t>
        </w:r>
        <w:r w:rsidR="007A3A02">
          <w:fldChar w:fldCharType="end"/>
        </w:r>
      </w:hyperlink>
    </w:p>
    <w:p w:rsidR="007A3A02" w:rsidRDefault="00B10391">
      <w:pPr>
        <w:pStyle w:val="TOC3"/>
        <w:rPr>
          <w:rFonts w:eastAsiaTheme="minorEastAsia"/>
          <w:smallCaps w:val="0"/>
          <w:sz w:val="22"/>
          <w:lang w:eastAsia="ja-JP"/>
        </w:rPr>
      </w:pPr>
      <w:hyperlink w:anchor="_Toc428587295" w:history="1">
        <w:r w:rsidR="007A3A02" w:rsidRPr="00842411">
          <w:rPr>
            <w:rStyle w:val="Hyperlink"/>
          </w:rPr>
          <w:t>Desktop Operativsystemer</w:t>
        </w:r>
        <w:r w:rsidR="007A3A02">
          <w:tab/>
        </w:r>
        <w:r w:rsidR="007A3A02">
          <w:fldChar w:fldCharType="begin"/>
        </w:r>
        <w:r w:rsidR="007A3A02">
          <w:instrText xml:space="preserve"> PAGEREF _Toc428587295 \h </w:instrText>
        </w:r>
        <w:r w:rsidR="007A3A02">
          <w:fldChar w:fldCharType="separate"/>
        </w:r>
        <w:r w:rsidR="00A30630">
          <w:t>9</w:t>
        </w:r>
        <w:r w:rsidR="007A3A02">
          <w:fldChar w:fldCharType="end"/>
        </w:r>
      </w:hyperlink>
    </w:p>
    <w:p w:rsidR="007A3A02" w:rsidRDefault="00B10391">
      <w:pPr>
        <w:pStyle w:val="TOC3"/>
        <w:rPr>
          <w:rFonts w:eastAsiaTheme="minorEastAsia"/>
          <w:smallCaps w:val="0"/>
          <w:sz w:val="22"/>
          <w:lang w:eastAsia="ja-JP"/>
        </w:rPr>
      </w:pPr>
      <w:hyperlink w:anchor="_Toc428587296" w:history="1">
        <w:r w:rsidR="007A3A02" w:rsidRPr="00842411">
          <w:rPr>
            <w:rStyle w:val="Hyperlink"/>
          </w:rPr>
          <w:t>Processor/CAL</w:t>
        </w:r>
        <w:r w:rsidR="007A3A02">
          <w:tab/>
        </w:r>
        <w:r w:rsidR="007A3A02">
          <w:fldChar w:fldCharType="begin"/>
        </w:r>
        <w:r w:rsidR="007A3A02">
          <w:instrText xml:space="preserve"> PAGEREF _Toc428587296 \h </w:instrText>
        </w:r>
        <w:r w:rsidR="007A3A02">
          <w:fldChar w:fldCharType="separate"/>
        </w:r>
        <w:r w:rsidR="00A30630">
          <w:t>9</w:t>
        </w:r>
        <w:r w:rsidR="007A3A02">
          <w:fldChar w:fldCharType="end"/>
        </w:r>
      </w:hyperlink>
    </w:p>
    <w:p w:rsidR="007A3A02" w:rsidRDefault="00B10391">
      <w:pPr>
        <w:pStyle w:val="TOC3"/>
        <w:rPr>
          <w:rFonts w:eastAsiaTheme="minorEastAsia"/>
          <w:smallCaps w:val="0"/>
          <w:sz w:val="22"/>
          <w:lang w:eastAsia="ja-JP"/>
        </w:rPr>
      </w:pPr>
      <w:hyperlink w:anchor="_Toc428587297" w:history="1">
        <w:r w:rsidR="007A3A02" w:rsidRPr="00842411">
          <w:rPr>
            <w:rStyle w:val="Hyperlink"/>
          </w:rPr>
          <w:t>Server/CAL</w:t>
        </w:r>
        <w:r w:rsidR="007A3A02">
          <w:tab/>
        </w:r>
        <w:r w:rsidR="007A3A02">
          <w:fldChar w:fldCharType="begin"/>
        </w:r>
        <w:r w:rsidR="007A3A02">
          <w:instrText xml:space="preserve"> PAGEREF _Toc428587297 \h </w:instrText>
        </w:r>
        <w:r w:rsidR="007A3A02">
          <w:fldChar w:fldCharType="separate"/>
        </w:r>
        <w:r w:rsidR="00A30630">
          <w:t>9</w:t>
        </w:r>
        <w:r w:rsidR="007A3A02">
          <w:fldChar w:fldCharType="end"/>
        </w:r>
      </w:hyperlink>
    </w:p>
    <w:p w:rsidR="007A3A02" w:rsidRDefault="00B10391">
      <w:pPr>
        <w:pStyle w:val="TOC3"/>
        <w:rPr>
          <w:rFonts w:eastAsiaTheme="minorEastAsia"/>
          <w:smallCaps w:val="0"/>
          <w:sz w:val="22"/>
          <w:lang w:eastAsia="ja-JP"/>
        </w:rPr>
      </w:pPr>
      <w:hyperlink w:anchor="_Toc428587298" w:history="1">
        <w:r w:rsidR="007A3A02" w:rsidRPr="00842411">
          <w:rPr>
            <w:rStyle w:val="Hyperlink"/>
          </w:rPr>
          <w:t>Pr. Kerne</w:t>
        </w:r>
        <w:r w:rsidR="007A3A02">
          <w:tab/>
        </w:r>
        <w:r w:rsidR="007A3A02">
          <w:fldChar w:fldCharType="begin"/>
        </w:r>
        <w:r w:rsidR="007A3A02">
          <w:instrText xml:space="preserve"> PAGEREF _Toc428587298 \h </w:instrText>
        </w:r>
        <w:r w:rsidR="007A3A02">
          <w:fldChar w:fldCharType="separate"/>
        </w:r>
        <w:r w:rsidR="00A30630">
          <w:t>10</w:t>
        </w:r>
        <w:r w:rsidR="007A3A02">
          <w:fldChar w:fldCharType="end"/>
        </w:r>
      </w:hyperlink>
    </w:p>
    <w:p w:rsidR="007A3A02" w:rsidRDefault="00B10391">
      <w:pPr>
        <w:pStyle w:val="TOC3"/>
        <w:rPr>
          <w:rFonts w:eastAsiaTheme="minorEastAsia"/>
          <w:smallCaps w:val="0"/>
          <w:sz w:val="22"/>
          <w:lang w:eastAsia="ja-JP"/>
        </w:rPr>
      </w:pPr>
      <w:hyperlink w:anchor="_Toc428587299" w:history="1">
        <w:r w:rsidR="007A3A02" w:rsidRPr="00842411">
          <w:rPr>
            <w:rStyle w:val="Hyperlink"/>
          </w:rPr>
          <w:t>Management Servere</w:t>
        </w:r>
        <w:r w:rsidR="007A3A02">
          <w:tab/>
        </w:r>
        <w:r w:rsidR="007A3A02">
          <w:fldChar w:fldCharType="begin"/>
        </w:r>
        <w:r w:rsidR="007A3A02">
          <w:instrText xml:space="preserve"> PAGEREF _Toc428587299 \h </w:instrText>
        </w:r>
        <w:r w:rsidR="007A3A02">
          <w:fldChar w:fldCharType="separate"/>
        </w:r>
        <w:r w:rsidR="00A30630">
          <w:t>10</w:t>
        </w:r>
        <w:r w:rsidR="007A3A02">
          <w:fldChar w:fldCharType="end"/>
        </w:r>
      </w:hyperlink>
    </w:p>
    <w:p w:rsidR="007A3A02" w:rsidRDefault="00B10391">
      <w:pPr>
        <w:pStyle w:val="TOC3"/>
        <w:rPr>
          <w:rFonts w:eastAsiaTheme="minorEastAsia"/>
          <w:smallCaps w:val="0"/>
          <w:sz w:val="22"/>
          <w:lang w:eastAsia="ja-JP"/>
        </w:rPr>
      </w:pPr>
      <w:hyperlink w:anchor="_Toc428587300" w:history="1">
        <w:r w:rsidR="007A3A02" w:rsidRPr="00842411">
          <w:rPr>
            <w:rStyle w:val="Hyperlink"/>
          </w:rPr>
          <w:t>Særlige Servere</w:t>
        </w:r>
        <w:r w:rsidR="007A3A02">
          <w:tab/>
        </w:r>
        <w:r w:rsidR="007A3A02">
          <w:fldChar w:fldCharType="begin"/>
        </w:r>
        <w:r w:rsidR="007A3A02">
          <w:instrText xml:space="preserve"> PAGEREF _Toc428587300 \h </w:instrText>
        </w:r>
        <w:r w:rsidR="007A3A02">
          <w:fldChar w:fldCharType="separate"/>
        </w:r>
        <w:r w:rsidR="00A30630">
          <w:t>11</w:t>
        </w:r>
        <w:r w:rsidR="007A3A02">
          <w:fldChar w:fldCharType="end"/>
        </w:r>
      </w:hyperlink>
    </w:p>
    <w:p w:rsidR="007A3A02" w:rsidRDefault="00B10391">
      <w:pPr>
        <w:pStyle w:val="TOC3"/>
        <w:rPr>
          <w:rFonts w:eastAsiaTheme="minorEastAsia"/>
          <w:smallCaps w:val="0"/>
          <w:sz w:val="22"/>
          <w:lang w:eastAsia="ja-JP"/>
        </w:rPr>
      </w:pPr>
      <w:hyperlink w:anchor="_Toc428587301" w:history="1">
        <w:r w:rsidR="007A3A02" w:rsidRPr="00842411">
          <w:rPr>
            <w:rStyle w:val="Hyperlink"/>
          </w:rPr>
          <w:t>Developer Tools</w:t>
        </w:r>
        <w:r w:rsidR="007A3A02">
          <w:tab/>
        </w:r>
        <w:r w:rsidR="007A3A02">
          <w:fldChar w:fldCharType="begin"/>
        </w:r>
        <w:r w:rsidR="007A3A02">
          <w:instrText xml:space="preserve"> PAGEREF _Toc428587301 \h </w:instrText>
        </w:r>
        <w:r w:rsidR="007A3A02">
          <w:fldChar w:fldCharType="separate"/>
        </w:r>
        <w:r w:rsidR="00A30630">
          <w:t>11</w:t>
        </w:r>
        <w:r w:rsidR="007A3A02">
          <w:fldChar w:fldCharType="end"/>
        </w:r>
      </w:hyperlink>
    </w:p>
    <w:p w:rsidR="007A3A02" w:rsidRDefault="00B10391">
      <w:pPr>
        <w:pStyle w:val="TOC1"/>
        <w:rPr>
          <w:rFonts w:eastAsiaTheme="minorEastAsia"/>
          <w:b w:val="0"/>
          <w:caps w:val="0"/>
          <w:noProof/>
          <w:sz w:val="22"/>
          <w:szCs w:val="22"/>
          <w:lang w:eastAsia="ja-JP"/>
        </w:rPr>
      </w:pPr>
      <w:hyperlink w:anchor="_Toc428587302" w:history="1">
        <w:r w:rsidR="007A3A02" w:rsidRPr="00842411">
          <w:rPr>
            <w:rStyle w:val="Hyperlink"/>
            <w:noProof/>
          </w:rPr>
          <w:t>Software</w:t>
        </w:r>
        <w:r w:rsidR="007A3A02">
          <w:rPr>
            <w:noProof/>
          </w:rPr>
          <w:tab/>
        </w:r>
        <w:r w:rsidR="007A3A02">
          <w:rPr>
            <w:noProof/>
          </w:rPr>
          <w:fldChar w:fldCharType="begin"/>
        </w:r>
        <w:r w:rsidR="007A3A02">
          <w:rPr>
            <w:noProof/>
          </w:rPr>
          <w:instrText xml:space="preserve"> PAGEREF _Toc428587302 \h </w:instrText>
        </w:r>
        <w:r w:rsidR="007A3A02">
          <w:rPr>
            <w:noProof/>
          </w:rPr>
        </w:r>
        <w:r w:rsidR="007A3A02">
          <w:rPr>
            <w:noProof/>
          </w:rPr>
          <w:fldChar w:fldCharType="separate"/>
        </w:r>
        <w:r w:rsidR="00A30630">
          <w:rPr>
            <w:noProof/>
          </w:rPr>
          <w:t>12</w:t>
        </w:r>
        <w:r w:rsidR="007A3A02">
          <w:rPr>
            <w:noProof/>
          </w:rPr>
          <w:fldChar w:fldCharType="end"/>
        </w:r>
      </w:hyperlink>
    </w:p>
    <w:p w:rsidR="007A3A02" w:rsidRDefault="00B10391">
      <w:pPr>
        <w:pStyle w:val="TOC2"/>
        <w:rPr>
          <w:rFonts w:eastAsiaTheme="minorEastAsia"/>
          <w:smallCaps w:val="0"/>
          <w:sz w:val="22"/>
          <w:lang w:eastAsia="ja-JP"/>
        </w:rPr>
      </w:pPr>
      <w:hyperlink w:anchor="_Toc428587303" w:history="1">
        <w:r w:rsidR="007A3A02" w:rsidRPr="00842411">
          <w:rPr>
            <w:rStyle w:val="Hyperlink"/>
          </w:rPr>
          <w:t>Avanceret trusselsanalyse</w:t>
        </w:r>
        <w:r w:rsidR="007A3A02">
          <w:tab/>
        </w:r>
        <w:r w:rsidR="007A3A02">
          <w:fldChar w:fldCharType="begin"/>
        </w:r>
        <w:r w:rsidR="007A3A02">
          <w:instrText xml:space="preserve"> PAGEREF _Toc428587303 \h </w:instrText>
        </w:r>
        <w:r w:rsidR="007A3A02">
          <w:fldChar w:fldCharType="separate"/>
        </w:r>
        <w:r w:rsidR="00A30630">
          <w:t>12</w:t>
        </w:r>
        <w:r w:rsidR="007A3A02">
          <w:fldChar w:fldCharType="end"/>
        </w:r>
      </w:hyperlink>
    </w:p>
    <w:p w:rsidR="007A3A02" w:rsidRDefault="00B10391">
      <w:pPr>
        <w:pStyle w:val="TOC2"/>
        <w:rPr>
          <w:rFonts w:eastAsiaTheme="minorEastAsia"/>
          <w:smallCaps w:val="0"/>
          <w:sz w:val="22"/>
          <w:lang w:eastAsia="ja-JP"/>
        </w:rPr>
      </w:pPr>
      <w:hyperlink w:anchor="_Toc428587304" w:history="1">
        <w:r w:rsidR="007A3A02" w:rsidRPr="00842411">
          <w:rPr>
            <w:rStyle w:val="Hyperlink"/>
          </w:rPr>
          <w:t>BizTalk</w:t>
        </w:r>
        <w:r w:rsidR="007A3A02">
          <w:tab/>
        </w:r>
        <w:r w:rsidR="007A3A02">
          <w:fldChar w:fldCharType="begin"/>
        </w:r>
        <w:r w:rsidR="007A3A02">
          <w:instrText xml:space="preserve"> PAGEREF _Toc428587304 \h </w:instrText>
        </w:r>
        <w:r w:rsidR="007A3A02">
          <w:fldChar w:fldCharType="separate"/>
        </w:r>
        <w:r w:rsidR="00A30630">
          <w:t>12</w:t>
        </w:r>
        <w:r w:rsidR="007A3A02">
          <w:fldChar w:fldCharType="end"/>
        </w:r>
      </w:hyperlink>
    </w:p>
    <w:p w:rsidR="007A3A02" w:rsidRDefault="00B10391">
      <w:pPr>
        <w:pStyle w:val="TOC2"/>
        <w:rPr>
          <w:rFonts w:eastAsiaTheme="minorEastAsia"/>
          <w:smallCaps w:val="0"/>
          <w:sz w:val="22"/>
          <w:lang w:eastAsia="ja-JP"/>
        </w:rPr>
      </w:pPr>
      <w:hyperlink w:anchor="_Toc428587305" w:history="1">
        <w:r w:rsidR="007A3A02" w:rsidRPr="00842411">
          <w:rPr>
            <w:rStyle w:val="Hyperlink"/>
          </w:rPr>
          <w:t>CAL-pakker</w:t>
        </w:r>
        <w:r w:rsidR="007A3A02">
          <w:tab/>
        </w:r>
        <w:r w:rsidR="007A3A02">
          <w:fldChar w:fldCharType="begin"/>
        </w:r>
        <w:r w:rsidR="007A3A02">
          <w:instrText xml:space="preserve"> PAGEREF _Toc428587305 \h </w:instrText>
        </w:r>
        <w:r w:rsidR="007A3A02">
          <w:fldChar w:fldCharType="separate"/>
        </w:r>
        <w:r w:rsidR="00A30630">
          <w:t>13</w:t>
        </w:r>
        <w:r w:rsidR="007A3A02">
          <w:fldChar w:fldCharType="end"/>
        </w:r>
      </w:hyperlink>
    </w:p>
    <w:p w:rsidR="007A3A02" w:rsidRDefault="00B10391">
      <w:pPr>
        <w:pStyle w:val="TOC2"/>
        <w:rPr>
          <w:rFonts w:eastAsiaTheme="minorEastAsia"/>
          <w:smallCaps w:val="0"/>
          <w:sz w:val="22"/>
          <w:lang w:eastAsia="ja-JP"/>
        </w:rPr>
      </w:pPr>
      <w:hyperlink w:anchor="_Toc428587306" w:history="1">
        <w:r w:rsidR="007A3A02" w:rsidRPr="00842411">
          <w:rPr>
            <w:rStyle w:val="Hyperlink"/>
          </w:rPr>
          <w:t>Core Infrastructure Server (CIS) Suite</w:t>
        </w:r>
        <w:r w:rsidR="007A3A02">
          <w:tab/>
        </w:r>
        <w:r w:rsidR="007A3A02">
          <w:fldChar w:fldCharType="begin"/>
        </w:r>
        <w:r w:rsidR="007A3A02">
          <w:instrText xml:space="preserve"> PAGEREF _Toc428587306 \h </w:instrText>
        </w:r>
        <w:r w:rsidR="007A3A02">
          <w:fldChar w:fldCharType="separate"/>
        </w:r>
        <w:r w:rsidR="00A30630">
          <w:t>15</w:t>
        </w:r>
        <w:r w:rsidR="007A3A02">
          <w:fldChar w:fldCharType="end"/>
        </w:r>
      </w:hyperlink>
    </w:p>
    <w:p w:rsidR="007A3A02" w:rsidRDefault="00B10391">
      <w:pPr>
        <w:pStyle w:val="TOC2"/>
        <w:rPr>
          <w:rFonts w:eastAsiaTheme="minorEastAsia"/>
          <w:smallCaps w:val="0"/>
          <w:sz w:val="22"/>
          <w:lang w:eastAsia="ja-JP"/>
        </w:rPr>
      </w:pPr>
      <w:hyperlink w:anchor="_Toc428587307" w:history="1">
        <w:r w:rsidR="007A3A02" w:rsidRPr="00842411">
          <w:rPr>
            <w:rStyle w:val="Hyperlink"/>
          </w:rPr>
          <w:t>Forefront</w:t>
        </w:r>
        <w:r w:rsidR="007A3A02">
          <w:tab/>
        </w:r>
        <w:r w:rsidR="007A3A02">
          <w:fldChar w:fldCharType="begin"/>
        </w:r>
        <w:r w:rsidR="007A3A02">
          <w:instrText xml:space="preserve"> PAGEREF _Toc428587307 \h </w:instrText>
        </w:r>
        <w:r w:rsidR="007A3A02">
          <w:fldChar w:fldCharType="separate"/>
        </w:r>
        <w:r w:rsidR="00A30630">
          <w:t>16</w:t>
        </w:r>
        <w:r w:rsidR="007A3A02">
          <w:fldChar w:fldCharType="end"/>
        </w:r>
      </w:hyperlink>
    </w:p>
    <w:p w:rsidR="007A3A02" w:rsidRDefault="00B10391">
      <w:pPr>
        <w:pStyle w:val="TOC3"/>
        <w:rPr>
          <w:rFonts w:eastAsiaTheme="minorEastAsia"/>
          <w:smallCaps w:val="0"/>
          <w:sz w:val="22"/>
          <w:lang w:eastAsia="ja-JP"/>
        </w:rPr>
      </w:pPr>
      <w:hyperlink w:anchor="_Toc428587308" w:history="1">
        <w:r w:rsidR="007A3A02" w:rsidRPr="00842411">
          <w:rPr>
            <w:rStyle w:val="Hyperlink"/>
          </w:rPr>
          <w:t>4. Software Assurance</w:t>
        </w:r>
        <w:r w:rsidR="007A3A02">
          <w:tab/>
        </w:r>
        <w:r w:rsidR="007A3A02">
          <w:fldChar w:fldCharType="begin"/>
        </w:r>
        <w:r w:rsidR="007A3A02">
          <w:instrText xml:space="preserve"> PAGEREF _Toc428587308 \h </w:instrText>
        </w:r>
        <w:r w:rsidR="007A3A02">
          <w:fldChar w:fldCharType="separate"/>
        </w:r>
        <w:r w:rsidR="00A30630">
          <w:t>17</w:t>
        </w:r>
        <w:r w:rsidR="007A3A02">
          <w:fldChar w:fldCharType="end"/>
        </w:r>
      </w:hyperlink>
    </w:p>
    <w:p w:rsidR="007A3A02" w:rsidRDefault="00B10391">
      <w:pPr>
        <w:pStyle w:val="TOC2"/>
        <w:rPr>
          <w:rFonts w:eastAsiaTheme="minorEastAsia"/>
          <w:smallCaps w:val="0"/>
          <w:sz w:val="22"/>
          <w:lang w:eastAsia="ja-JP"/>
        </w:rPr>
      </w:pPr>
      <w:hyperlink w:anchor="_Toc428587309" w:history="1">
        <w:r w:rsidR="007A3A02" w:rsidRPr="00842411">
          <w:rPr>
            <w:rStyle w:val="Hyperlink"/>
          </w:rPr>
          <w:t>Microsoft Dynamics</w:t>
        </w:r>
        <w:r w:rsidR="007A3A02">
          <w:tab/>
        </w:r>
        <w:r w:rsidR="007A3A02">
          <w:fldChar w:fldCharType="begin"/>
        </w:r>
        <w:r w:rsidR="007A3A02">
          <w:instrText xml:space="preserve"> PAGEREF _Toc428587309 \h </w:instrText>
        </w:r>
        <w:r w:rsidR="007A3A02">
          <w:fldChar w:fldCharType="separate"/>
        </w:r>
        <w:r w:rsidR="00A30630">
          <w:t>17</w:t>
        </w:r>
        <w:r w:rsidR="007A3A02">
          <w:fldChar w:fldCharType="end"/>
        </w:r>
      </w:hyperlink>
    </w:p>
    <w:p w:rsidR="007A3A02" w:rsidRDefault="00B10391">
      <w:pPr>
        <w:pStyle w:val="TOC3"/>
        <w:rPr>
          <w:rFonts w:eastAsiaTheme="minorEastAsia"/>
          <w:smallCaps w:val="0"/>
          <w:sz w:val="22"/>
          <w:lang w:eastAsia="ja-JP"/>
        </w:rPr>
      </w:pPr>
      <w:hyperlink w:anchor="_Toc428587310" w:history="1">
        <w:r w:rsidR="007A3A02" w:rsidRPr="00842411">
          <w:rPr>
            <w:rStyle w:val="Hyperlink"/>
          </w:rPr>
          <w:t>Microsoft Dynamics AX</w:t>
        </w:r>
        <w:r w:rsidR="007A3A02">
          <w:tab/>
        </w:r>
        <w:r w:rsidR="007A3A02">
          <w:fldChar w:fldCharType="begin"/>
        </w:r>
        <w:r w:rsidR="007A3A02">
          <w:instrText xml:space="preserve"> PAGEREF _Toc428587310 \h </w:instrText>
        </w:r>
        <w:r w:rsidR="007A3A02">
          <w:fldChar w:fldCharType="separate"/>
        </w:r>
        <w:r w:rsidR="00A30630">
          <w:t>17</w:t>
        </w:r>
        <w:r w:rsidR="007A3A02">
          <w:fldChar w:fldCharType="end"/>
        </w:r>
      </w:hyperlink>
    </w:p>
    <w:p w:rsidR="007A3A02" w:rsidRDefault="00B10391">
      <w:pPr>
        <w:pStyle w:val="TOC3"/>
        <w:rPr>
          <w:rFonts w:eastAsiaTheme="minorEastAsia"/>
          <w:smallCaps w:val="0"/>
          <w:sz w:val="22"/>
          <w:lang w:eastAsia="ja-JP"/>
        </w:rPr>
      </w:pPr>
      <w:hyperlink w:anchor="_Toc428587311" w:history="1">
        <w:r w:rsidR="007A3A02" w:rsidRPr="00842411">
          <w:rPr>
            <w:rStyle w:val="Hyperlink"/>
          </w:rPr>
          <w:t>Microsoft Dynamics CRM</w:t>
        </w:r>
        <w:r w:rsidR="007A3A02">
          <w:tab/>
        </w:r>
        <w:r w:rsidR="007A3A02">
          <w:fldChar w:fldCharType="begin"/>
        </w:r>
        <w:r w:rsidR="007A3A02">
          <w:instrText xml:space="preserve"> PAGEREF _Toc428587311 \h </w:instrText>
        </w:r>
        <w:r w:rsidR="007A3A02">
          <w:fldChar w:fldCharType="separate"/>
        </w:r>
        <w:r w:rsidR="00A30630">
          <w:t>18</w:t>
        </w:r>
        <w:r w:rsidR="007A3A02">
          <w:fldChar w:fldCharType="end"/>
        </w:r>
      </w:hyperlink>
    </w:p>
    <w:p w:rsidR="007A3A02" w:rsidRDefault="00B10391">
      <w:pPr>
        <w:pStyle w:val="TOC2"/>
        <w:rPr>
          <w:rFonts w:eastAsiaTheme="minorEastAsia"/>
          <w:smallCaps w:val="0"/>
          <w:sz w:val="22"/>
          <w:lang w:eastAsia="ja-JP"/>
        </w:rPr>
      </w:pPr>
      <w:hyperlink w:anchor="_Toc428587312" w:history="1">
        <w:r w:rsidR="007A3A02" w:rsidRPr="00842411">
          <w:rPr>
            <w:rStyle w:val="Hyperlink"/>
          </w:rPr>
          <w:t>Microsoft Identity Manager</w:t>
        </w:r>
        <w:r w:rsidR="007A3A02">
          <w:tab/>
        </w:r>
        <w:r w:rsidR="007A3A02">
          <w:fldChar w:fldCharType="begin"/>
        </w:r>
        <w:r w:rsidR="007A3A02">
          <w:instrText xml:space="preserve"> PAGEREF _Toc428587312 \h </w:instrText>
        </w:r>
        <w:r w:rsidR="007A3A02">
          <w:fldChar w:fldCharType="separate"/>
        </w:r>
        <w:r w:rsidR="00A30630">
          <w:t>20</w:t>
        </w:r>
        <w:r w:rsidR="007A3A02">
          <w:fldChar w:fldCharType="end"/>
        </w:r>
      </w:hyperlink>
    </w:p>
    <w:p w:rsidR="007A3A02" w:rsidRDefault="00B10391">
      <w:pPr>
        <w:pStyle w:val="TOC2"/>
        <w:rPr>
          <w:rFonts w:eastAsiaTheme="minorEastAsia"/>
          <w:smallCaps w:val="0"/>
          <w:sz w:val="22"/>
          <w:lang w:eastAsia="ja-JP"/>
        </w:rPr>
      </w:pPr>
      <w:hyperlink w:anchor="_Toc428587313" w:history="1">
        <w:r w:rsidR="007A3A02" w:rsidRPr="00842411">
          <w:rPr>
            <w:rStyle w:val="Hyperlink"/>
          </w:rPr>
          <w:t>Office-programmer</w:t>
        </w:r>
        <w:r w:rsidR="007A3A02">
          <w:tab/>
        </w:r>
        <w:r w:rsidR="007A3A02">
          <w:fldChar w:fldCharType="begin"/>
        </w:r>
        <w:r w:rsidR="007A3A02">
          <w:instrText xml:space="preserve"> PAGEREF _Toc428587313 \h </w:instrText>
        </w:r>
        <w:r w:rsidR="007A3A02">
          <w:fldChar w:fldCharType="separate"/>
        </w:r>
        <w:r w:rsidR="00A30630">
          <w:t>21</w:t>
        </w:r>
        <w:r w:rsidR="007A3A02">
          <w:fldChar w:fldCharType="end"/>
        </w:r>
      </w:hyperlink>
    </w:p>
    <w:p w:rsidR="007A3A02" w:rsidRDefault="00B10391">
      <w:pPr>
        <w:pStyle w:val="TOC3"/>
        <w:rPr>
          <w:rFonts w:eastAsiaTheme="minorEastAsia"/>
          <w:smallCaps w:val="0"/>
          <w:sz w:val="22"/>
          <w:lang w:eastAsia="ja-JP"/>
        </w:rPr>
      </w:pPr>
      <w:hyperlink w:anchor="_Toc428587314" w:history="1">
        <w:r w:rsidR="007A3A02" w:rsidRPr="00842411">
          <w:rPr>
            <w:rStyle w:val="Hyperlink"/>
          </w:rPr>
          <w:t>Office Desktop-programmer</w:t>
        </w:r>
        <w:r w:rsidR="007A3A02">
          <w:tab/>
        </w:r>
        <w:r w:rsidR="007A3A02">
          <w:fldChar w:fldCharType="begin"/>
        </w:r>
        <w:r w:rsidR="007A3A02">
          <w:instrText xml:space="preserve"> PAGEREF _Toc428587314 \h </w:instrText>
        </w:r>
        <w:r w:rsidR="007A3A02">
          <w:fldChar w:fldCharType="separate"/>
        </w:r>
        <w:r w:rsidR="00A30630">
          <w:t>21</w:t>
        </w:r>
        <w:r w:rsidR="007A3A02">
          <w:fldChar w:fldCharType="end"/>
        </w:r>
      </w:hyperlink>
    </w:p>
    <w:p w:rsidR="007A3A02" w:rsidRDefault="00B10391">
      <w:pPr>
        <w:pStyle w:val="TOC3"/>
        <w:rPr>
          <w:rFonts w:eastAsiaTheme="minorEastAsia"/>
          <w:smallCaps w:val="0"/>
          <w:sz w:val="22"/>
          <w:lang w:eastAsia="ja-JP"/>
        </w:rPr>
      </w:pPr>
      <w:hyperlink w:anchor="_Toc428587315" w:history="1">
        <w:r w:rsidR="007A3A02" w:rsidRPr="00842411">
          <w:rPr>
            <w:rStyle w:val="Hyperlink"/>
          </w:rPr>
          <w:t>Office til Mac</w:t>
        </w:r>
        <w:r w:rsidR="007A3A02">
          <w:tab/>
        </w:r>
        <w:r w:rsidR="007A3A02">
          <w:fldChar w:fldCharType="begin"/>
        </w:r>
        <w:r w:rsidR="007A3A02">
          <w:instrText xml:space="preserve"> PAGEREF _Toc428587315 \h </w:instrText>
        </w:r>
        <w:r w:rsidR="007A3A02">
          <w:fldChar w:fldCharType="separate"/>
        </w:r>
        <w:r w:rsidR="00A30630">
          <w:t>22</w:t>
        </w:r>
        <w:r w:rsidR="007A3A02">
          <w:fldChar w:fldCharType="end"/>
        </w:r>
      </w:hyperlink>
    </w:p>
    <w:p w:rsidR="007A3A02" w:rsidRDefault="00B10391">
      <w:pPr>
        <w:pStyle w:val="TOC2"/>
        <w:rPr>
          <w:rFonts w:eastAsiaTheme="minorEastAsia"/>
          <w:smallCaps w:val="0"/>
          <w:sz w:val="22"/>
          <w:lang w:eastAsia="ja-JP"/>
        </w:rPr>
      </w:pPr>
      <w:hyperlink w:anchor="_Toc428587316" w:history="1">
        <w:r w:rsidR="007A3A02" w:rsidRPr="00842411">
          <w:rPr>
            <w:rStyle w:val="Hyperlink"/>
          </w:rPr>
          <w:t>Office-servere</w:t>
        </w:r>
        <w:r w:rsidR="007A3A02">
          <w:tab/>
        </w:r>
        <w:r w:rsidR="007A3A02">
          <w:fldChar w:fldCharType="begin"/>
        </w:r>
        <w:r w:rsidR="007A3A02">
          <w:instrText xml:space="preserve"> PAGEREF _Toc428587316 \h </w:instrText>
        </w:r>
        <w:r w:rsidR="007A3A02">
          <w:fldChar w:fldCharType="separate"/>
        </w:r>
        <w:r w:rsidR="00A30630">
          <w:t>23</w:t>
        </w:r>
        <w:r w:rsidR="007A3A02">
          <w:fldChar w:fldCharType="end"/>
        </w:r>
      </w:hyperlink>
    </w:p>
    <w:p w:rsidR="007A3A02" w:rsidRDefault="00B10391">
      <w:pPr>
        <w:pStyle w:val="TOC3"/>
        <w:rPr>
          <w:rFonts w:eastAsiaTheme="minorEastAsia"/>
          <w:smallCaps w:val="0"/>
          <w:sz w:val="22"/>
          <w:lang w:eastAsia="ja-JP"/>
        </w:rPr>
      </w:pPr>
      <w:hyperlink w:anchor="_Toc428587317" w:history="1">
        <w:r w:rsidR="007A3A02" w:rsidRPr="00842411">
          <w:rPr>
            <w:rStyle w:val="Hyperlink"/>
          </w:rPr>
          <w:t>Exchange Server</w:t>
        </w:r>
        <w:r w:rsidR="007A3A02">
          <w:tab/>
        </w:r>
        <w:r w:rsidR="007A3A02">
          <w:fldChar w:fldCharType="begin"/>
        </w:r>
        <w:r w:rsidR="007A3A02">
          <w:instrText xml:space="preserve"> PAGEREF _Toc428587317 \h </w:instrText>
        </w:r>
        <w:r w:rsidR="007A3A02">
          <w:fldChar w:fldCharType="separate"/>
        </w:r>
        <w:r w:rsidR="00A30630">
          <w:t>23</w:t>
        </w:r>
        <w:r w:rsidR="007A3A02">
          <w:fldChar w:fldCharType="end"/>
        </w:r>
      </w:hyperlink>
    </w:p>
    <w:p w:rsidR="007A3A02" w:rsidRDefault="00B10391">
      <w:pPr>
        <w:pStyle w:val="TOC3"/>
        <w:rPr>
          <w:rFonts w:eastAsiaTheme="minorEastAsia"/>
          <w:smallCaps w:val="0"/>
          <w:sz w:val="22"/>
          <w:lang w:eastAsia="ja-JP"/>
        </w:rPr>
      </w:pPr>
      <w:hyperlink w:anchor="_Toc428587318" w:history="1">
        <w:r w:rsidR="007A3A02" w:rsidRPr="00842411">
          <w:rPr>
            <w:rStyle w:val="Hyperlink"/>
          </w:rPr>
          <w:t>Project Server</w:t>
        </w:r>
        <w:r w:rsidR="007A3A02">
          <w:tab/>
        </w:r>
        <w:r w:rsidR="007A3A02">
          <w:fldChar w:fldCharType="begin"/>
        </w:r>
        <w:r w:rsidR="007A3A02">
          <w:instrText xml:space="preserve"> PAGEREF _Toc428587318 \h </w:instrText>
        </w:r>
        <w:r w:rsidR="007A3A02">
          <w:fldChar w:fldCharType="separate"/>
        </w:r>
        <w:r w:rsidR="00A30630">
          <w:t>24</w:t>
        </w:r>
        <w:r w:rsidR="007A3A02">
          <w:fldChar w:fldCharType="end"/>
        </w:r>
      </w:hyperlink>
    </w:p>
    <w:p w:rsidR="007A3A02" w:rsidRDefault="00B10391">
      <w:pPr>
        <w:pStyle w:val="TOC3"/>
        <w:rPr>
          <w:rFonts w:eastAsiaTheme="minorEastAsia"/>
          <w:smallCaps w:val="0"/>
          <w:sz w:val="22"/>
          <w:lang w:eastAsia="ja-JP"/>
        </w:rPr>
      </w:pPr>
      <w:hyperlink w:anchor="_Toc428587319" w:history="1">
        <w:r w:rsidR="007A3A02" w:rsidRPr="00842411">
          <w:rPr>
            <w:rStyle w:val="Hyperlink"/>
          </w:rPr>
          <w:t>SharePoint Server</w:t>
        </w:r>
        <w:r w:rsidR="007A3A02">
          <w:tab/>
        </w:r>
        <w:r w:rsidR="007A3A02">
          <w:fldChar w:fldCharType="begin"/>
        </w:r>
        <w:r w:rsidR="007A3A02">
          <w:instrText xml:space="preserve"> PAGEREF _Toc428587319 \h </w:instrText>
        </w:r>
        <w:r w:rsidR="007A3A02">
          <w:fldChar w:fldCharType="separate"/>
        </w:r>
        <w:r w:rsidR="00A30630">
          <w:t>25</w:t>
        </w:r>
        <w:r w:rsidR="007A3A02">
          <w:fldChar w:fldCharType="end"/>
        </w:r>
      </w:hyperlink>
    </w:p>
    <w:p w:rsidR="007A3A02" w:rsidRDefault="00B10391">
      <w:pPr>
        <w:pStyle w:val="TOC3"/>
        <w:rPr>
          <w:rFonts w:eastAsiaTheme="minorEastAsia"/>
          <w:smallCaps w:val="0"/>
          <w:sz w:val="22"/>
          <w:lang w:eastAsia="ja-JP"/>
        </w:rPr>
      </w:pPr>
      <w:hyperlink w:anchor="_Toc428587320" w:history="1">
        <w:r w:rsidR="007A3A02" w:rsidRPr="00842411">
          <w:rPr>
            <w:rStyle w:val="Hyperlink"/>
          </w:rPr>
          <w:t>Skype for Business Server</w:t>
        </w:r>
        <w:r w:rsidR="007A3A02">
          <w:tab/>
        </w:r>
        <w:r w:rsidR="007A3A02">
          <w:fldChar w:fldCharType="begin"/>
        </w:r>
        <w:r w:rsidR="007A3A02">
          <w:instrText xml:space="preserve"> PAGEREF _Toc428587320 \h </w:instrText>
        </w:r>
        <w:r w:rsidR="007A3A02">
          <w:fldChar w:fldCharType="separate"/>
        </w:r>
        <w:r w:rsidR="00A30630">
          <w:t>26</w:t>
        </w:r>
        <w:r w:rsidR="007A3A02">
          <w:fldChar w:fldCharType="end"/>
        </w:r>
      </w:hyperlink>
    </w:p>
    <w:p w:rsidR="007A3A02" w:rsidRDefault="00B10391">
      <w:pPr>
        <w:pStyle w:val="TOC2"/>
        <w:rPr>
          <w:rFonts w:eastAsiaTheme="minorEastAsia"/>
          <w:smallCaps w:val="0"/>
          <w:sz w:val="22"/>
          <w:lang w:eastAsia="ja-JP"/>
        </w:rPr>
      </w:pPr>
      <w:hyperlink w:anchor="_Toc428587321" w:history="1">
        <w:r w:rsidR="007A3A02" w:rsidRPr="00842411">
          <w:rPr>
            <w:rStyle w:val="Hyperlink"/>
          </w:rPr>
          <w:t>Lejerettigheder</w:t>
        </w:r>
        <w:r w:rsidR="007A3A02">
          <w:tab/>
        </w:r>
        <w:r w:rsidR="007A3A02">
          <w:fldChar w:fldCharType="begin"/>
        </w:r>
        <w:r w:rsidR="007A3A02">
          <w:instrText xml:space="preserve"> PAGEREF _Toc428587321 \h </w:instrText>
        </w:r>
        <w:r w:rsidR="007A3A02">
          <w:fldChar w:fldCharType="separate"/>
        </w:r>
        <w:r w:rsidR="00A30630">
          <w:t>27</w:t>
        </w:r>
        <w:r w:rsidR="007A3A02">
          <w:fldChar w:fldCharType="end"/>
        </w:r>
      </w:hyperlink>
    </w:p>
    <w:p w:rsidR="007A3A02" w:rsidRDefault="00B10391">
      <w:pPr>
        <w:pStyle w:val="TOC2"/>
        <w:rPr>
          <w:rFonts w:eastAsiaTheme="minorEastAsia"/>
          <w:smallCaps w:val="0"/>
          <w:sz w:val="22"/>
          <w:lang w:eastAsia="ja-JP"/>
        </w:rPr>
      </w:pPr>
      <w:hyperlink w:anchor="_Toc428587322" w:history="1">
        <w:r w:rsidR="007A3A02" w:rsidRPr="00842411">
          <w:rPr>
            <w:rStyle w:val="Hyperlink"/>
          </w:rPr>
          <w:t>SQL Server</w:t>
        </w:r>
        <w:r w:rsidR="007A3A02">
          <w:tab/>
        </w:r>
        <w:r w:rsidR="007A3A02">
          <w:fldChar w:fldCharType="begin"/>
        </w:r>
        <w:r w:rsidR="007A3A02">
          <w:instrText xml:space="preserve"> PAGEREF _Toc428587322 \h </w:instrText>
        </w:r>
        <w:r w:rsidR="007A3A02">
          <w:fldChar w:fldCharType="separate"/>
        </w:r>
        <w:r w:rsidR="00A30630">
          <w:t>29</w:t>
        </w:r>
        <w:r w:rsidR="007A3A02">
          <w:fldChar w:fldCharType="end"/>
        </w:r>
      </w:hyperlink>
    </w:p>
    <w:p w:rsidR="007A3A02" w:rsidRDefault="00B10391">
      <w:pPr>
        <w:pStyle w:val="TOC2"/>
        <w:rPr>
          <w:rFonts w:eastAsiaTheme="minorEastAsia"/>
          <w:smallCaps w:val="0"/>
          <w:sz w:val="22"/>
          <w:lang w:eastAsia="ja-JP"/>
        </w:rPr>
      </w:pPr>
      <w:hyperlink w:anchor="_Toc428587323" w:history="1">
        <w:r w:rsidR="007A3A02" w:rsidRPr="00842411">
          <w:rPr>
            <w:rStyle w:val="Hyperlink"/>
          </w:rPr>
          <w:t>System Center</w:t>
        </w:r>
        <w:r w:rsidR="007A3A02">
          <w:tab/>
        </w:r>
        <w:r w:rsidR="007A3A02">
          <w:fldChar w:fldCharType="begin"/>
        </w:r>
        <w:r w:rsidR="007A3A02">
          <w:instrText xml:space="preserve"> PAGEREF _Toc428587323 \h </w:instrText>
        </w:r>
        <w:r w:rsidR="007A3A02">
          <w:fldChar w:fldCharType="separate"/>
        </w:r>
        <w:r w:rsidR="00A30630">
          <w:t>31</w:t>
        </w:r>
        <w:r w:rsidR="007A3A02">
          <w:fldChar w:fldCharType="end"/>
        </w:r>
      </w:hyperlink>
    </w:p>
    <w:p w:rsidR="007A3A02" w:rsidRDefault="00B10391">
      <w:pPr>
        <w:pStyle w:val="TOC3"/>
        <w:rPr>
          <w:rFonts w:eastAsiaTheme="minorEastAsia"/>
          <w:smallCaps w:val="0"/>
          <w:sz w:val="22"/>
          <w:lang w:eastAsia="ja-JP"/>
        </w:rPr>
      </w:pPr>
      <w:hyperlink w:anchor="_Toc428587324" w:history="1">
        <w:r w:rsidR="007A3A02" w:rsidRPr="00842411">
          <w:rPr>
            <w:rStyle w:val="Hyperlink"/>
          </w:rPr>
          <w:t>System Center Server</w:t>
        </w:r>
        <w:r w:rsidR="007A3A02">
          <w:tab/>
        </w:r>
        <w:r w:rsidR="007A3A02">
          <w:fldChar w:fldCharType="begin"/>
        </w:r>
        <w:r w:rsidR="007A3A02">
          <w:instrText xml:space="preserve"> PAGEREF _Toc428587324 \h </w:instrText>
        </w:r>
        <w:r w:rsidR="007A3A02">
          <w:fldChar w:fldCharType="separate"/>
        </w:r>
        <w:r w:rsidR="00A30630">
          <w:t>31</w:t>
        </w:r>
        <w:r w:rsidR="007A3A02">
          <w:fldChar w:fldCharType="end"/>
        </w:r>
      </w:hyperlink>
    </w:p>
    <w:p w:rsidR="007A3A02" w:rsidRDefault="00B10391">
      <w:pPr>
        <w:pStyle w:val="TOC3"/>
        <w:rPr>
          <w:rFonts w:eastAsiaTheme="minorEastAsia"/>
          <w:smallCaps w:val="0"/>
          <w:sz w:val="22"/>
          <w:lang w:eastAsia="ja-JP"/>
        </w:rPr>
      </w:pPr>
      <w:hyperlink w:anchor="_Toc428587325" w:history="1">
        <w:r w:rsidR="007A3A02" w:rsidRPr="00842411">
          <w:rPr>
            <w:rStyle w:val="Hyperlink"/>
          </w:rPr>
          <w:t>System Center Client Management Suite</w:t>
        </w:r>
        <w:r w:rsidR="007A3A02">
          <w:tab/>
        </w:r>
        <w:r w:rsidR="007A3A02">
          <w:fldChar w:fldCharType="begin"/>
        </w:r>
        <w:r w:rsidR="007A3A02">
          <w:instrText xml:space="preserve"> PAGEREF _Toc428587325 \h </w:instrText>
        </w:r>
        <w:r w:rsidR="007A3A02">
          <w:fldChar w:fldCharType="separate"/>
        </w:r>
        <w:r w:rsidR="00A30630">
          <w:t>32</w:t>
        </w:r>
        <w:r w:rsidR="007A3A02">
          <w:fldChar w:fldCharType="end"/>
        </w:r>
      </w:hyperlink>
    </w:p>
    <w:p w:rsidR="007A3A02" w:rsidRDefault="00B10391">
      <w:pPr>
        <w:pStyle w:val="TOC3"/>
        <w:rPr>
          <w:rFonts w:eastAsiaTheme="minorEastAsia"/>
          <w:smallCaps w:val="0"/>
          <w:sz w:val="22"/>
          <w:lang w:eastAsia="ja-JP"/>
        </w:rPr>
      </w:pPr>
      <w:hyperlink w:anchor="_Toc428587326" w:history="1">
        <w:r w:rsidR="007A3A02" w:rsidRPr="00842411">
          <w:rPr>
            <w:rStyle w:val="Hyperlink"/>
          </w:rPr>
          <w:t>System Center Configuration Manager</w:t>
        </w:r>
        <w:r w:rsidR="007A3A02">
          <w:tab/>
        </w:r>
        <w:r w:rsidR="007A3A02">
          <w:fldChar w:fldCharType="begin"/>
        </w:r>
        <w:r w:rsidR="007A3A02">
          <w:instrText xml:space="preserve"> PAGEREF _Toc428587326 \h </w:instrText>
        </w:r>
        <w:r w:rsidR="007A3A02">
          <w:fldChar w:fldCharType="separate"/>
        </w:r>
        <w:r w:rsidR="00A30630">
          <w:t>32</w:t>
        </w:r>
        <w:r w:rsidR="007A3A02">
          <w:fldChar w:fldCharType="end"/>
        </w:r>
      </w:hyperlink>
    </w:p>
    <w:p w:rsidR="007A3A02" w:rsidRDefault="00B10391">
      <w:pPr>
        <w:pStyle w:val="TOC3"/>
        <w:rPr>
          <w:rFonts w:eastAsiaTheme="minorEastAsia"/>
          <w:smallCaps w:val="0"/>
          <w:sz w:val="22"/>
          <w:lang w:eastAsia="ja-JP"/>
        </w:rPr>
      </w:pPr>
      <w:hyperlink w:anchor="_Toc428587327" w:history="1">
        <w:r w:rsidR="007A3A02" w:rsidRPr="00842411">
          <w:rPr>
            <w:rStyle w:val="Hyperlink"/>
          </w:rPr>
          <w:t>System Center Data Protection Manager</w:t>
        </w:r>
        <w:r w:rsidR="007A3A02">
          <w:tab/>
        </w:r>
        <w:r w:rsidR="007A3A02">
          <w:fldChar w:fldCharType="begin"/>
        </w:r>
        <w:r w:rsidR="007A3A02">
          <w:instrText xml:space="preserve"> PAGEREF _Toc428587327 \h </w:instrText>
        </w:r>
        <w:r w:rsidR="007A3A02">
          <w:fldChar w:fldCharType="separate"/>
        </w:r>
        <w:r w:rsidR="00A30630">
          <w:t>33</w:t>
        </w:r>
        <w:r w:rsidR="007A3A02">
          <w:fldChar w:fldCharType="end"/>
        </w:r>
      </w:hyperlink>
    </w:p>
    <w:p w:rsidR="007A3A02" w:rsidRDefault="00B10391">
      <w:pPr>
        <w:pStyle w:val="TOC3"/>
        <w:rPr>
          <w:rFonts w:eastAsiaTheme="minorEastAsia"/>
          <w:smallCaps w:val="0"/>
          <w:sz w:val="22"/>
          <w:lang w:eastAsia="ja-JP"/>
        </w:rPr>
      </w:pPr>
      <w:hyperlink w:anchor="_Toc428587328" w:history="1">
        <w:r w:rsidR="007A3A02" w:rsidRPr="00842411">
          <w:rPr>
            <w:rStyle w:val="Hyperlink"/>
          </w:rPr>
          <w:t>System Center Operations Manager</w:t>
        </w:r>
        <w:r w:rsidR="007A3A02">
          <w:tab/>
        </w:r>
        <w:r w:rsidR="007A3A02">
          <w:fldChar w:fldCharType="begin"/>
        </w:r>
        <w:r w:rsidR="007A3A02">
          <w:instrText xml:space="preserve"> PAGEREF _Toc428587328 \h </w:instrText>
        </w:r>
        <w:r w:rsidR="007A3A02">
          <w:fldChar w:fldCharType="separate"/>
        </w:r>
        <w:r w:rsidR="00A30630">
          <w:t>33</w:t>
        </w:r>
        <w:r w:rsidR="007A3A02">
          <w:fldChar w:fldCharType="end"/>
        </w:r>
      </w:hyperlink>
    </w:p>
    <w:p w:rsidR="007A3A02" w:rsidRDefault="00B10391">
      <w:pPr>
        <w:pStyle w:val="TOC3"/>
        <w:rPr>
          <w:rFonts w:eastAsiaTheme="minorEastAsia"/>
          <w:smallCaps w:val="0"/>
          <w:sz w:val="22"/>
          <w:lang w:eastAsia="ja-JP"/>
        </w:rPr>
      </w:pPr>
      <w:hyperlink w:anchor="_Toc428587329" w:history="1">
        <w:r w:rsidR="007A3A02" w:rsidRPr="00842411">
          <w:rPr>
            <w:rStyle w:val="Hyperlink"/>
          </w:rPr>
          <w:t>System Center Server Management Suite</w:t>
        </w:r>
        <w:r w:rsidR="007A3A02">
          <w:tab/>
        </w:r>
        <w:r w:rsidR="007A3A02">
          <w:fldChar w:fldCharType="begin"/>
        </w:r>
        <w:r w:rsidR="007A3A02">
          <w:instrText xml:space="preserve"> PAGEREF _Toc428587329 \h </w:instrText>
        </w:r>
        <w:r w:rsidR="007A3A02">
          <w:fldChar w:fldCharType="separate"/>
        </w:r>
        <w:r w:rsidR="00A30630">
          <w:t>33</w:t>
        </w:r>
        <w:r w:rsidR="007A3A02">
          <w:fldChar w:fldCharType="end"/>
        </w:r>
      </w:hyperlink>
    </w:p>
    <w:p w:rsidR="007A3A02" w:rsidRDefault="00B10391">
      <w:pPr>
        <w:pStyle w:val="TOC3"/>
        <w:rPr>
          <w:rFonts w:eastAsiaTheme="minorEastAsia"/>
          <w:smallCaps w:val="0"/>
          <w:sz w:val="22"/>
          <w:lang w:eastAsia="ja-JP"/>
        </w:rPr>
      </w:pPr>
      <w:hyperlink w:anchor="_Toc428587330" w:history="1">
        <w:r w:rsidR="007A3A02" w:rsidRPr="00842411">
          <w:rPr>
            <w:rStyle w:val="Hyperlink"/>
          </w:rPr>
          <w:t>System Center Service Manager</w:t>
        </w:r>
        <w:r w:rsidR="007A3A02">
          <w:tab/>
        </w:r>
        <w:r w:rsidR="007A3A02">
          <w:fldChar w:fldCharType="begin"/>
        </w:r>
        <w:r w:rsidR="007A3A02">
          <w:instrText xml:space="preserve"> PAGEREF _Toc428587330 \h </w:instrText>
        </w:r>
        <w:r w:rsidR="007A3A02">
          <w:fldChar w:fldCharType="separate"/>
        </w:r>
        <w:r w:rsidR="00A30630">
          <w:t>34</w:t>
        </w:r>
        <w:r w:rsidR="007A3A02">
          <w:fldChar w:fldCharType="end"/>
        </w:r>
      </w:hyperlink>
    </w:p>
    <w:p w:rsidR="007A3A02" w:rsidRDefault="00B10391">
      <w:pPr>
        <w:pStyle w:val="TOC2"/>
        <w:rPr>
          <w:rFonts w:eastAsiaTheme="minorEastAsia"/>
          <w:smallCaps w:val="0"/>
          <w:sz w:val="22"/>
          <w:lang w:eastAsia="ja-JP"/>
        </w:rPr>
      </w:pPr>
      <w:hyperlink w:anchor="_Toc428587331" w:history="1">
        <w:r w:rsidR="007A3A02" w:rsidRPr="00842411">
          <w:rPr>
            <w:rStyle w:val="Hyperlink"/>
          </w:rPr>
          <w:t>Virtual Desktop Infrastructure (VDI) Suite</w:t>
        </w:r>
        <w:r w:rsidR="007A3A02">
          <w:tab/>
        </w:r>
        <w:r w:rsidR="007A3A02">
          <w:fldChar w:fldCharType="begin"/>
        </w:r>
        <w:r w:rsidR="007A3A02">
          <w:instrText xml:space="preserve"> PAGEREF _Toc428587331 \h </w:instrText>
        </w:r>
        <w:r w:rsidR="007A3A02">
          <w:fldChar w:fldCharType="separate"/>
        </w:r>
        <w:r w:rsidR="00A30630">
          <w:t>34</w:t>
        </w:r>
        <w:r w:rsidR="007A3A02">
          <w:fldChar w:fldCharType="end"/>
        </w:r>
      </w:hyperlink>
    </w:p>
    <w:p w:rsidR="007A3A02" w:rsidRDefault="00B10391">
      <w:pPr>
        <w:pStyle w:val="TOC2"/>
        <w:rPr>
          <w:rFonts w:eastAsiaTheme="minorEastAsia"/>
          <w:smallCaps w:val="0"/>
          <w:sz w:val="22"/>
          <w:lang w:eastAsia="ja-JP"/>
        </w:rPr>
      </w:pPr>
      <w:hyperlink w:anchor="_Toc428587332" w:history="1">
        <w:r w:rsidR="007A3A02" w:rsidRPr="00842411">
          <w:rPr>
            <w:rStyle w:val="Hyperlink"/>
          </w:rPr>
          <w:t>Visual Studio</w:t>
        </w:r>
        <w:r w:rsidR="007A3A02">
          <w:tab/>
        </w:r>
        <w:r w:rsidR="007A3A02">
          <w:fldChar w:fldCharType="begin"/>
        </w:r>
        <w:r w:rsidR="007A3A02">
          <w:instrText xml:space="preserve"> PAGEREF _Toc428587332 \h </w:instrText>
        </w:r>
        <w:r w:rsidR="007A3A02">
          <w:fldChar w:fldCharType="separate"/>
        </w:r>
        <w:r w:rsidR="00A30630">
          <w:t>34</w:t>
        </w:r>
        <w:r w:rsidR="007A3A02">
          <w:fldChar w:fldCharType="end"/>
        </w:r>
      </w:hyperlink>
    </w:p>
    <w:p w:rsidR="007A3A02" w:rsidRDefault="00B10391">
      <w:pPr>
        <w:pStyle w:val="TOC3"/>
        <w:rPr>
          <w:rFonts w:eastAsiaTheme="minorEastAsia"/>
          <w:smallCaps w:val="0"/>
          <w:sz w:val="22"/>
          <w:lang w:eastAsia="ja-JP"/>
        </w:rPr>
      </w:pPr>
      <w:hyperlink w:anchor="_Toc428587333" w:history="1">
        <w:r w:rsidR="007A3A02" w:rsidRPr="00842411">
          <w:rPr>
            <w:rStyle w:val="Hyperlink"/>
          </w:rPr>
          <w:t>Visual Studio</w:t>
        </w:r>
        <w:r w:rsidR="007A3A02">
          <w:tab/>
        </w:r>
        <w:r w:rsidR="007A3A02">
          <w:fldChar w:fldCharType="begin"/>
        </w:r>
        <w:r w:rsidR="007A3A02">
          <w:instrText xml:space="preserve"> PAGEREF _Toc428587333 \h </w:instrText>
        </w:r>
        <w:r w:rsidR="007A3A02">
          <w:fldChar w:fldCharType="separate"/>
        </w:r>
        <w:r w:rsidR="00A30630">
          <w:t>34</w:t>
        </w:r>
        <w:r w:rsidR="007A3A02">
          <w:fldChar w:fldCharType="end"/>
        </w:r>
      </w:hyperlink>
    </w:p>
    <w:p w:rsidR="007A3A02" w:rsidRDefault="00B10391">
      <w:pPr>
        <w:pStyle w:val="TOC3"/>
        <w:rPr>
          <w:rFonts w:eastAsiaTheme="minorEastAsia"/>
          <w:smallCaps w:val="0"/>
          <w:sz w:val="22"/>
          <w:lang w:eastAsia="ja-JP"/>
        </w:rPr>
      </w:pPr>
      <w:hyperlink w:anchor="_Toc428587334" w:history="1">
        <w:r w:rsidR="007A3A02" w:rsidRPr="00842411">
          <w:rPr>
            <w:rStyle w:val="Hyperlink"/>
          </w:rPr>
          <w:t>Visual Studio Team Foundation Server</w:t>
        </w:r>
        <w:r w:rsidR="007A3A02">
          <w:tab/>
        </w:r>
        <w:r w:rsidR="007A3A02">
          <w:fldChar w:fldCharType="begin"/>
        </w:r>
        <w:r w:rsidR="007A3A02">
          <w:instrText xml:space="preserve"> PAGEREF _Toc428587334 \h </w:instrText>
        </w:r>
        <w:r w:rsidR="007A3A02">
          <w:fldChar w:fldCharType="separate"/>
        </w:r>
        <w:r w:rsidR="00A30630">
          <w:t>35</w:t>
        </w:r>
        <w:r w:rsidR="007A3A02">
          <w:fldChar w:fldCharType="end"/>
        </w:r>
      </w:hyperlink>
    </w:p>
    <w:p w:rsidR="007A3A02" w:rsidRDefault="00B10391">
      <w:pPr>
        <w:pStyle w:val="TOC2"/>
        <w:rPr>
          <w:rFonts w:eastAsiaTheme="minorEastAsia"/>
          <w:smallCaps w:val="0"/>
          <w:sz w:val="22"/>
          <w:lang w:eastAsia="ja-JP"/>
        </w:rPr>
      </w:pPr>
      <w:hyperlink w:anchor="_Toc428587335" w:history="1">
        <w:r w:rsidR="007A3A02" w:rsidRPr="00842411">
          <w:rPr>
            <w:rStyle w:val="Hyperlink"/>
          </w:rPr>
          <w:t>Windows</w:t>
        </w:r>
        <w:r w:rsidR="007A3A02">
          <w:tab/>
        </w:r>
        <w:r w:rsidR="007A3A02">
          <w:fldChar w:fldCharType="begin"/>
        </w:r>
        <w:r w:rsidR="007A3A02">
          <w:instrText xml:space="preserve"> PAGEREF _Toc428587335 \h </w:instrText>
        </w:r>
        <w:r w:rsidR="007A3A02">
          <w:fldChar w:fldCharType="separate"/>
        </w:r>
        <w:r w:rsidR="00A30630">
          <w:t>37</w:t>
        </w:r>
        <w:r w:rsidR="007A3A02">
          <w:fldChar w:fldCharType="end"/>
        </w:r>
      </w:hyperlink>
    </w:p>
    <w:p w:rsidR="007A3A02" w:rsidRDefault="00B10391">
      <w:pPr>
        <w:pStyle w:val="TOC3"/>
        <w:rPr>
          <w:rFonts w:eastAsiaTheme="minorEastAsia"/>
          <w:smallCaps w:val="0"/>
          <w:sz w:val="22"/>
          <w:lang w:eastAsia="ja-JP"/>
        </w:rPr>
      </w:pPr>
      <w:hyperlink w:anchor="_Toc428587336" w:history="1">
        <w:r w:rsidR="007A3A02" w:rsidRPr="00842411">
          <w:rPr>
            <w:rStyle w:val="Hyperlink"/>
          </w:rPr>
          <w:t>Windows-desktopoperativsystem</w:t>
        </w:r>
        <w:r w:rsidR="007A3A02">
          <w:tab/>
        </w:r>
        <w:r w:rsidR="007A3A02">
          <w:fldChar w:fldCharType="begin"/>
        </w:r>
        <w:r w:rsidR="007A3A02">
          <w:instrText xml:space="preserve"> PAGEREF _Toc428587336 \h </w:instrText>
        </w:r>
        <w:r w:rsidR="007A3A02">
          <w:fldChar w:fldCharType="separate"/>
        </w:r>
        <w:r w:rsidR="00A30630">
          <w:t>37</w:t>
        </w:r>
        <w:r w:rsidR="007A3A02">
          <w:fldChar w:fldCharType="end"/>
        </w:r>
      </w:hyperlink>
    </w:p>
    <w:p w:rsidR="007A3A02" w:rsidRDefault="00B10391">
      <w:pPr>
        <w:pStyle w:val="TOC2"/>
        <w:rPr>
          <w:rFonts w:eastAsiaTheme="minorEastAsia"/>
          <w:smallCaps w:val="0"/>
          <w:sz w:val="22"/>
          <w:lang w:eastAsia="ja-JP"/>
        </w:rPr>
      </w:pPr>
      <w:hyperlink w:anchor="_Toc428587337" w:history="1">
        <w:r w:rsidR="007A3A02" w:rsidRPr="00842411">
          <w:rPr>
            <w:rStyle w:val="Hyperlink"/>
          </w:rPr>
          <w:t>Windows-servere</w:t>
        </w:r>
        <w:r w:rsidR="007A3A02">
          <w:tab/>
        </w:r>
        <w:r w:rsidR="007A3A02">
          <w:fldChar w:fldCharType="begin"/>
        </w:r>
        <w:r w:rsidR="007A3A02">
          <w:instrText xml:space="preserve"> PAGEREF _Toc428587337 \h </w:instrText>
        </w:r>
        <w:r w:rsidR="007A3A02">
          <w:fldChar w:fldCharType="separate"/>
        </w:r>
        <w:r w:rsidR="00A30630">
          <w:t>42</w:t>
        </w:r>
        <w:r w:rsidR="007A3A02">
          <w:fldChar w:fldCharType="end"/>
        </w:r>
      </w:hyperlink>
    </w:p>
    <w:p w:rsidR="007A3A02" w:rsidRDefault="00B10391">
      <w:pPr>
        <w:pStyle w:val="TOC3"/>
        <w:rPr>
          <w:rFonts w:eastAsiaTheme="minorEastAsia"/>
          <w:smallCaps w:val="0"/>
          <w:sz w:val="22"/>
          <w:lang w:eastAsia="ja-JP"/>
        </w:rPr>
      </w:pPr>
      <w:hyperlink w:anchor="_Toc428587338" w:history="1">
        <w:r w:rsidR="007A3A02" w:rsidRPr="00842411">
          <w:rPr>
            <w:rStyle w:val="Hyperlink"/>
          </w:rPr>
          <w:t>Windows MultiPoint Server</w:t>
        </w:r>
        <w:r w:rsidR="007A3A02">
          <w:tab/>
        </w:r>
        <w:r w:rsidR="007A3A02">
          <w:fldChar w:fldCharType="begin"/>
        </w:r>
        <w:r w:rsidR="007A3A02">
          <w:instrText xml:space="preserve"> PAGEREF _Toc428587338 \h </w:instrText>
        </w:r>
        <w:r w:rsidR="007A3A02">
          <w:fldChar w:fldCharType="separate"/>
        </w:r>
        <w:r w:rsidR="00A30630">
          <w:t>42</w:t>
        </w:r>
        <w:r w:rsidR="007A3A02">
          <w:fldChar w:fldCharType="end"/>
        </w:r>
      </w:hyperlink>
    </w:p>
    <w:p w:rsidR="007A3A02" w:rsidRDefault="00B10391">
      <w:pPr>
        <w:pStyle w:val="TOC3"/>
        <w:rPr>
          <w:rFonts w:eastAsiaTheme="minorEastAsia"/>
          <w:smallCaps w:val="0"/>
          <w:sz w:val="22"/>
          <w:lang w:eastAsia="ja-JP"/>
        </w:rPr>
      </w:pPr>
      <w:hyperlink w:anchor="_Toc428587339" w:history="1">
        <w:r w:rsidR="007A3A02" w:rsidRPr="00842411">
          <w:rPr>
            <w:rStyle w:val="Hyperlink"/>
          </w:rPr>
          <w:t>Windows-servere</w:t>
        </w:r>
        <w:r w:rsidR="007A3A02">
          <w:tab/>
        </w:r>
        <w:r w:rsidR="007A3A02">
          <w:fldChar w:fldCharType="begin"/>
        </w:r>
        <w:r w:rsidR="007A3A02">
          <w:instrText xml:space="preserve"> PAGEREF _Toc428587339 \h </w:instrText>
        </w:r>
        <w:r w:rsidR="007A3A02">
          <w:fldChar w:fldCharType="separate"/>
        </w:r>
        <w:r w:rsidR="00A30630">
          <w:t>43</w:t>
        </w:r>
        <w:r w:rsidR="007A3A02">
          <w:fldChar w:fldCharType="end"/>
        </w:r>
      </w:hyperlink>
    </w:p>
    <w:p w:rsidR="007A3A02" w:rsidRDefault="00B10391">
      <w:pPr>
        <w:pStyle w:val="TOC3"/>
        <w:rPr>
          <w:rFonts w:eastAsiaTheme="minorEastAsia"/>
          <w:smallCaps w:val="0"/>
          <w:sz w:val="22"/>
          <w:lang w:eastAsia="ja-JP"/>
        </w:rPr>
      </w:pPr>
      <w:hyperlink w:anchor="_Toc428587340" w:history="1">
        <w:r w:rsidR="007A3A02" w:rsidRPr="00842411">
          <w:rPr>
            <w:rStyle w:val="Hyperlink"/>
          </w:rPr>
          <w:t>Windows Small Business Server</w:t>
        </w:r>
        <w:r w:rsidR="007A3A02">
          <w:tab/>
        </w:r>
        <w:r w:rsidR="007A3A02">
          <w:fldChar w:fldCharType="begin"/>
        </w:r>
        <w:r w:rsidR="007A3A02">
          <w:instrText xml:space="preserve"> PAGEREF _Toc428587340 \h </w:instrText>
        </w:r>
        <w:r w:rsidR="007A3A02">
          <w:fldChar w:fldCharType="separate"/>
        </w:r>
        <w:r w:rsidR="00A30630">
          <w:t>46</w:t>
        </w:r>
        <w:r w:rsidR="007A3A02">
          <w:fldChar w:fldCharType="end"/>
        </w:r>
      </w:hyperlink>
    </w:p>
    <w:p w:rsidR="007A3A02" w:rsidRDefault="00B10391">
      <w:pPr>
        <w:pStyle w:val="TOC1"/>
        <w:rPr>
          <w:rFonts w:eastAsiaTheme="minorEastAsia"/>
          <w:b w:val="0"/>
          <w:caps w:val="0"/>
          <w:noProof/>
          <w:sz w:val="22"/>
          <w:szCs w:val="22"/>
          <w:lang w:eastAsia="ja-JP"/>
        </w:rPr>
      </w:pPr>
      <w:hyperlink w:anchor="_Toc428587341" w:history="1">
        <w:r w:rsidR="007A3A02" w:rsidRPr="00842411">
          <w:rPr>
            <w:rStyle w:val="Hyperlink"/>
            <w:noProof/>
          </w:rPr>
          <w:t>Online-services</w:t>
        </w:r>
        <w:r w:rsidR="007A3A02">
          <w:rPr>
            <w:noProof/>
          </w:rPr>
          <w:tab/>
        </w:r>
        <w:r w:rsidR="007A3A02">
          <w:rPr>
            <w:noProof/>
          </w:rPr>
          <w:fldChar w:fldCharType="begin"/>
        </w:r>
        <w:r w:rsidR="007A3A02">
          <w:rPr>
            <w:noProof/>
          </w:rPr>
          <w:instrText xml:space="preserve"> PAGEREF _Toc428587341 \h </w:instrText>
        </w:r>
        <w:r w:rsidR="007A3A02">
          <w:rPr>
            <w:noProof/>
          </w:rPr>
        </w:r>
        <w:r w:rsidR="007A3A02">
          <w:rPr>
            <w:noProof/>
          </w:rPr>
          <w:fldChar w:fldCharType="separate"/>
        </w:r>
        <w:r w:rsidR="00A30630">
          <w:rPr>
            <w:noProof/>
          </w:rPr>
          <w:t>47</w:t>
        </w:r>
        <w:r w:rsidR="007A3A02">
          <w:rPr>
            <w:noProof/>
          </w:rPr>
          <w:fldChar w:fldCharType="end"/>
        </w:r>
      </w:hyperlink>
    </w:p>
    <w:p w:rsidR="007A3A02" w:rsidRDefault="00B10391">
      <w:pPr>
        <w:pStyle w:val="TOC2"/>
        <w:rPr>
          <w:rFonts w:eastAsiaTheme="minorEastAsia"/>
          <w:smallCaps w:val="0"/>
          <w:sz w:val="22"/>
          <w:lang w:eastAsia="ja-JP"/>
        </w:rPr>
      </w:pPr>
      <w:hyperlink w:anchor="_Toc428587342" w:history="1">
        <w:r w:rsidR="007A3A02" w:rsidRPr="00842411">
          <w:rPr>
            <w:rStyle w:val="Hyperlink"/>
          </w:rPr>
          <w:t>Regional Tilgængelighed af Online-services</w:t>
        </w:r>
        <w:r w:rsidR="007A3A02">
          <w:tab/>
        </w:r>
        <w:r w:rsidR="007A3A02">
          <w:fldChar w:fldCharType="begin"/>
        </w:r>
        <w:r w:rsidR="007A3A02">
          <w:instrText xml:space="preserve"> PAGEREF _Toc428587342 \h </w:instrText>
        </w:r>
        <w:r w:rsidR="007A3A02">
          <w:fldChar w:fldCharType="separate"/>
        </w:r>
        <w:r w:rsidR="00A30630">
          <w:t>47</w:t>
        </w:r>
        <w:r w:rsidR="007A3A02">
          <w:fldChar w:fldCharType="end"/>
        </w:r>
      </w:hyperlink>
    </w:p>
    <w:p w:rsidR="007A3A02" w:rsidRDefault="00B10391">
      <w:pPr>
        <w:pStyle w:val="TOC2"/>
        <w:rPr>
          <w:rFonts w:eastAsiaTheme="minorEastAsia"/>
          <w:smallCaps w:val="0"/>
          <w:sz w:val="22"/>
          <w:lang w:eastAsia="ja-JP"/>
        </w:rPr>
      </w:pPr>
      <w:hyperlink w:anchor="_Toc428587343" w:history="1">
        <w:r w:rsidR="007A3A02" w:rsidRPr="00842411">
          <w:rPr>
            <w:rStyle w:val="Hyperlink"/>
          </w:rPr>
          <w:t>Købsbetingelser for Online-services</w:t>
        </w:r>
        <w:r w:rsidR="007A3A02">
          <w:tab/>
        </w:r>
        <w:r w:rsidR="007A3A02">
          <w:fldChar w:fldCharType="begin"/>
        </w:r>
        <w:r w:rsidR="007A3A02">
          <w:instrText xml:space="preserve"> PAGEREF _Toc428587343 \h </w:instrText>
        </w:r>
        <w:r w:rsidR="007A3A02">
          <w:fldChar w:fldCharType="separate"/>
        </w:r>
        <w:r w:rsidR="00A30630">
          <w:t>47</w:t>
        </w:r>
        <w:r w:rsidR="007A3A02">
          <w:fldChar w:fldCharType="end"/>
        </w:r>
      </w:hyperlink>
    </w:p>
    <w:p w:rsidR="007A3A02" w:rsidRDefault="00B10391">
      <w:pPr>
        <w:pStyle w:val="TOC2"/>
        <w:rPr>
          <w:rFonts w:eastAsiaTheme="minorEastAsia"/>
          <w:smallCaps w:val="0"/>
          <w:sz w:val="22"/>
          <w:lang w:eastAsia="ja-JP"/>
        </w:rPr>
      </w:pPr>
      <w:hyperlink w:anchor="_Toc428587344" w:history="1">
        <w:r w:rsidR="007A3A02" w:rsidRPr="00842411">
          <w:rPr>
            <w:rStyle w:val="Hyperlink"/>
          </w:rPr>
          <w:t>Tillægs-Bruger til Abonnementslicens (SL)</w:t>
        </w:r>
        <w:r w:rsidR="007A3A02">
          <w:tab/>
        </w:r>
        <w:r w:rsidR="007A3A02">
          <w:fldChar w:fldCharType="begin"/>
        </w:r>
        <w:r w:rsidR="007A3A02">
          <w:instrText xml:space="preserve"> PAGEREF _Toc428587344 \h </w:instrText>
        </w:r>
        <w:r w:rsidR="007A3A02">
          <w:fldChar w:fldCharType="separate"/>
        </w:r>
        <w:r w:rsidR="00A30630">
          <w:t>47</w:t>
        </w:r>
        <w:r w:rsidR="007A3A02">
          <w:fldChar w:fldCharType="end"/>
        </w:r>
      </w:hyperlink>
    </w:p>
    <w:p w:rsidR="007A3A02" w:rsidRDefault="00B10391">
      <w:pPr>
        <w:pStyle w:val="TOC2"/>
        <w:rPr>
          <w:rFonts w:eastAsiaTheme="minorEastAsia"/>
          <w:smallCaps w:val="0"/>
          <w:sz w:val="22"/>
          <w:lang w:eastAsia="ja-JP"/>
        </w:rPr>
      </w:pPr>
      <w:hyperlink w:anchor="_Toc428587345" w:history="1">
        <w:r w:rsidR="007A3A02" w:rsidRPr="00842411">
          <w:rPr>
            <w:rStyle w:val="Hyperlink"/>
          </w:rPr>
          <w:t>Fornyelse af Online-services</w:t>
        </w:r>
        <w:r w:rsidR="007A3A02">
          <w:tab/>
        </w:r>
        <w:r w:rsidR="007A3A02">
          <w:fldChar w:fldCharType="begin"/>
        </w:r>
        <w:r w:rsidR="007A3A02">
          <w:instrText xml:space="preserve"> PAGEREF _Toc428587345 \h </w:instrText>
        </w:r>
        <w:r w:rsidR="007A3A02">
          <w:fldChar w:fldCharType="separate"/>
        </w:r>
        <w:r w:rsidR="00A30630">
          <w:t>47</w:t>
        </w:r>
        <w:r w:rsidR="007A3A02">
          <w:fldChar w:fldCharType="end"/>
        </w:r>
      </w:hyperlink>
    </w:p>
    <w:p w:rsidR="007A3A02" w:rsidRDefault="00B10391">
      <w:pPr>
        <w:pStyle w:val="TOC2"/>
        <w:rPr>
          <w:rFonts w:eastAsiaTheme="minorEastAsia"/>
          <w:smallCaps w:val="0"/>
          <w:sz w:val="22"/>
          <w:lang w:eastAsia="ja-JP"/>
        </w:rPr>
      </w:pPr>
      <w:hyperlink w:anchor="_Toc428587346" w:history="1">
        <w:r w:rsidR="007A3A02" w:rsidRPr="00842411">
          <w:rPr>
            <w:rStyle w:val="Hyperlink"/>
          </w:rPr>
          <w:t>Microsoft Azure-tjenester</w:t>
        </w:r>
        <w:r w:rsidR="007A3A02">
          <w:tab/>
        </w:r>
        <w:r w:rsidR="007A3A02">
          <w:fldChar w:fldCharType="begin"/>
        </w:r>
        <w:r w:rsidR="007A3A02">
          <w:instrText xml:space="preserve"> PAGEREF _Toc428587346 \h </w:instrText>
        </w:r>
        <w:r w:rsidR="007A3A02">
          <w:fldChar w:fldCharType="separate"/>
        </w:r>
        <w:r w:rsidR="00A30630">
          <w:t>47</w:t>
        </w:r>
        <w:r w:rsidR="007A3A02">
          <w:fldChar w:fldCharType="end"/>
        </w:r>
      </w:hyperlink>
    </w:p>
    <w:p w:rsidR="007A3A02" w:rsidRDefault="00B10391">
      <w:pPr>
        <w:pStyle w:val="TOC3"/>
        <w:rPr>
          <w:rFonts w:eastAsiaTheme="minorEastAsia"/>
          <w:smallCaps w:val="0"/>
          <w:sz w:val="22"/>
          <w:lang w:eastAsia="ja-JP"/>
        </w:rPr>
      </w:pPr>
      <w:hyperlink w:anchor="_Toc428587347" w:history="1">
        <w:r w:rsidR="007A3A02" w:rsidRPr="00842411">
          <w:rPr>
            <w:rStyle w:val="Hyperlink"/>
          </w:rPr>
          <w:t>Microsoft Azure-tjenester</w:t>
        </w:r>
        <w:r w:rsidR="007A3A02">
          <w:tab/>
        </w:r>
        <w:r w:rsidR="007A3A02">
          <w:fldChar w:fldCharType="begin"/>
        </w:r>
        <w:r w:rsidR="007A3A02">
          <w:instrText xml:space="preserve"> PAGEREF _Toc428587347 \h </w:instrText>
        </w:r>
        <w:r w:rsidR="007A3A02">
          <w:fldChar w:fldCharType="separate"/>
        </w:r>
        <w:r w:rsidR="00A30630">
          <w:t>49</w:t>
        </w:r>
        <w:r w:rsidR="007A3A02">
          <w:fldChar w:fldCharType="end"/>
        </w:r>
      </w:hyperlink>
    </w:p>
    <w:p w:rsidR="007A3A02" w:rsidRDefault="00B10391">
      <w:pPr>
        <w:pStyle w:val="TOC3"/>
        <w:rPr>
          <w:rFonts w:eastAsiaTheme="minorEastAsia"/>
          <w:smallCaps w:val="0"/>
          <w:sz w:val="22"/>
          <w:lang w:eastAsia="ja-JP"/>
        </w:rPr>
      </w:pPr>
      <w:hyperlink w:anchor="_Toc428587348" w:history="1">
        <w:r w:rsidR="007A3A02" w:rsidRPr="00842411">
          <w:rPr>
            <w:rStyle w:val="Hyperlink"/>
          </w:rPr>
          <w:t>Microsoft Azure-support (Plan)</w:t>
        </w:r>
        <w:r w:rsidR="007A3A02">
          <w:tab/>
        </w:r>
        <w:r w:rsidR="007A3A02">
          <w:fldChar w:fldCharType="begin"/>
        </w:r>
        <w:r w:rsidR="007A3A02">
          <w:instrText xml:space="preserve"> PAGEREF _Toc428587348 \h </w:instrText>
        </w:r>
        <w:r w:rsidR="007A3A02">
          <w:fldChar w:fldCharType="separate"/>
        </w:r>
        <w:r w:rsidR="00A30630">
          <w:t>49</w:t>
        </w:r>
        <w:r w:rsidR="007A3A02">
          <w:fldChar w:fldCharType="end"/>
        </w:r>
      </w:hyperlink>
    </w:p>
    <w:p w:rsidR="007A3A02" w:rsidRDefault="00B10391">
      <w:pPr>
        <w:pStyle w:val="TOC3"/>
        <w:rPr>
          <w:rFonts w:eastAsiaTheme="minorEastAsia"/>
          <w:smallCaps w:val="0"/>
          <w:sz w:val="22"/>
          <w:lang w:eastAsia="ja-JP"/>
        </w:rPr>
      </w:pPr>
      <w:hyperlink w:anchor="_Toc428587349" w:history="1">
        <w:r w:rsidR="007A3A02" w:rsidRPr="00842411">
          <w:rPr>
            <w:rStyle w:val="Hyperlink"/>
          </w:rPr>
          <w:t>Microsoft Azure Site Recovery (Plan)</w:t>
        </w:r>
        <w:r w:rsidR="007A3A02">
          <w:tab/>
        </w:r>
        <w:r w:rsidR="007A3A02">
          <w:fldChar w:fldCharType="begin"/>
        </w:r>
        <w:r w:rsidR="007A3A02">
          <w:instrText xml:space="preserve"> PAGEREF _Toc428587349 \h </w:instrText>
        </w:r>
        <w:r w:rsidR="007A3A02">
          <w:fldChar w:fldCharType="separate"/>
        </w:r>
        <w:r w:rsidR="00A30630">
          <w:t>49</w:t>
        </w:r>
        <w:r w:rsidR="007A3A02">
          <w:fldChar w:fldCharType="end"/>
        </w:r>
      </w:hyperlink>
    </w:p>
    <w:p w:rsidR="007A3A02" w:rsidRDefault="00B10391">
      <w:pPr>
        <w:pStyle w:val="TOC3"/>
        <w:rPr>
          <w:rFonts w:eastAsiaTheme="minorEastAsia"/>
          <w:smallCaps w:val="0"/>
          <w:sz w:val="22"/>
          <w:lang w:eastAsia="ja-JP"/>
        </w:rPr>
      </w:pPr>
      <w:hyperlink w:anchor="_Toc428587350" w:history="1">
        <w:r w:rsidR="007A3A02" w:rsidRPr="00842411">
          <w:rPr>
            <w:rStyle w:val="Hyperlink"/>
          </w:rPr>
          <w:t>Enterprise Mobility Suite (Plan)</w:t>
        </w:r>
        <w:r w:rsidR="007A3A02">
          <w:tab/>
        </w:r>
        <w:r w:rsidR="007A3A02">
          <w:fldChar w:fldCharType="begin"/>
        </w:r>
        <w:r w:rsidR="007A3A02">
          <w:instrText xml:space="preserve"> PAGEREF _Toc428587350 \h </w:instrText>
        </w:r>
        <w:r w:rsidR="007A3A02">
          <w:fldChar w:fldCharType="separate"/>
        </w:r>
        <w:r w:rsidR="00A30630">
          <w:t>50</w:t>
        </w:r>
        <w:r w:rsidR="007A3A02">
          <w:fldChar w:fldCharType="end"/>
        </w:r>
      </w:hyperlink>
    </w:p>
    <w:p w:rsidR="007A3A02" w:rsidRDefault="00B10391">
      <w:pPr>
        <w:pStyle w:val="TOC3"/>
        <w:rPr>
          <w:rFonts w:eastAsiaTheme="minorEastAsia"/>
          <w:smallCaps w:val="0"/>
          <w:sz w:val="22"/>
          <w:lang w:eastAsia="ja-JP"/>
        </w:rPr>
      </w:pPr>
      <w:hyperlink w:anchor="_Toc428587351" w:history="1">
        <w:r w:rsidR="007A3A02" w:rsidRPr="00842411">
          <w:rPr>
            <w:rStyle w:val="Hyperlink"/>
          </w:rPr>
          <w:t>Azure Active Directory (Plan)</w:t>
        </w:r>
        <w:r w:rsidR="007A3A02">
          <w:tab/>
        </w:r>
        <w:r w:rsidR="007A3A02">
          <w:fldChar w:fldCharType="begin"/>
        </w:r>
        <w:r w:rsidR="007A3A02">
          <w:instrText xml:space="preserve"> PAGEREF _Toc428587351 \h </w:instrText>
        </w:r>
        <w:r w:rsidR="007A3A02">
          <w:fldChar w:fldCharType="separate"/>
        </w:r>
        <w:r w:rsidR="00A30630">
          <w:t>51</w:t>
        </w:r>
        <w:r w:rsidR="007A3A02">
          <w:fldChar w:fldCharType="end"/>
        </w:r>
      </w:hyperlink>
    </w:p>
    <w:p w:rsidR="007A3A02" w:rsidRDefault="00B10391">
      <w:pPr>
        <w:pStyle w:val="TOC3"/>
        <w:rPr>
          <w:rFonts w:eastAsiaTheme="minorEastAsia"/>
          <w:smallCaps w:val="0"/>
          <w:sz w:val="22"/>
          <w:lang w:eastAsia="ja-JP"/>
        </w:rPr>
      </w:pPr>
      <w:hyperlink w:anchor="_Toc428587352" w:history="1">
        <w:r w:rsidR="007A3A02" w:rsidRPr="00842411">
          <w:rPr>
            <w:rStyle w:val="Hyperlink"/>
          </w:rPr>
          <w:t>Azure Rights Management (Plan)</w:t>
        </w:r>
        <w:r w:rsidR="007A3A02">
          <w:tab/>
        </w:r>
        <w:r w:rsidR="007A3A02">
          <w:fldChar w:fldCharType="begin"/>
        </w:r>
        <w:r w:rsidR="007A3A02">
          <w:instrText xml:space="preserve"> PAGEREF _Toc428587352 \h </w:instrText>
        </w:r>
        <w:r w:rsidR="007A3A02">
          <w:fldChar w:fldCharType="separate"/>
        </w:r>
        <w:r w:rsidR="00A30630">
          <w:t>51</w:t>
        </w:r>
        <w:r w:rsidR="007A3A02">
          <w:fldChar w:fldCharType="end"/>
        </w:r>
      </w:hyperlink>
    </w:p>
    <w:p w:rsidR="007A3A02" w:rsidRDefault="00B10391">
      <w:pPr>
        <w:pStyle w:val="TOC3"/>
        <w:rPr>
          <w:rFonts w:eastAsiaTheme="minorEastAsia"/>
          <w:smallCaps w:val="0"/>
          <w:sz w:val="22"/>
          <w:lang w:eastAsia="ja-JP"/>
        </w:rPr>
      </w:pPr>
      <w:hyperlink w:anchor="_Toc428587353" w:history="1">
        <w:r w:rsidR="007A3A02" w:rsidRPr="00842411">
          <w:rPr>
            <w:rStyle w:val="Hyperlink"/>
          </w:rPr>
          <w:t>Azure RemoteApp (Plan)</w:t>
        </w:r>
        <w:r w:rsidR="007A3A02">
          <w:tab/>
        </w:r>
        <w:r w:rsidR="007A3A02">
          <w:fldChar w:fldCharType="begin"/>
        </w:r>
        <w:r w:rsidR="007A3A02">
          <w:instrText xml:space="preserve"> PAGEREF _Toc428587353 \h </w:instrText>
        </w:r>
        <w:r w:rsidR="007A3A02">
          <w:fldChar w:fldCharType="separate"/>
        </w:r>
        <w:r w:rsidR="00A30630">
          <w:t>51</w:t>
        </w:r>
        <w:r w:rsidR="007A3A02">
          <w:fldChar w:fldCharType="end"/>
        </w:r>
      </w:hyperlink>
    </w:p>
    <w:p w:rsidR="007A3A02" w:rsidRDefault="00B10391">
      <w:pPr>
        <w:pStyle w:val="TOC3"/>
        <w:rPr>
          <w:rFonts w:eastAsiaTheme="minorEastAsia"/>
          <w:smallCaps w:val="0"/>
          <w:sz w:val="22"/>
          <w:lang w:eastAsia="ja-JP"/>
        </w:rPr>
      </w:pPr>
      <w:hyperlink w:anchor="_Toc428587354" w:history="1">
        <w:r w:rsidR="007A3A02" w:rsidRPr="00842411">
          <w:rPr>
            <w:rStyle w:val="Hyperlink"/>
          </w:rPr>
          <w:t>Operations Management Suite (Plan)</w:t>
        </w:r>
        <w:r w:rsidR="007A3A02">
          <w:tab/>
        </w:r>
        <w:r w:rsidR="007A3A02">
          <w:fldChar w:fldCharType="begin"/>
        </w:r>
        <w:r w:rsidR="007A3A02">
          <w:instrText xml:space="preserve"> PAGEREF _Toc428587354 \h </w:instrText>
        </w:r>
        <w:r w:rsidR="007A3A02">
          <w:fldChar w:fldCharType="separate"/>
        </w:r>
        <w:r w:rsidR="00A30630">
          <w:t>52</w:t>
        </w:r>
        <w:r w:rsidR="007A3A02">
          <w:fldChar w:fldCharType="end"/>
        </w:r>
      </w:hyperlink>
    </w:p>
    <w:p w:rsidR="007A3A02" w:rsidRDefault="00B10391">
      <w:pPr>
        <w:pStyle w:val="TOC2"/>
        <w:rPr>
          <w:rFonts w:eastAsiaTheme="minorEastAsia"/>
          <w:smallCaps w:val="0"/>
          <w:sz w:val="22"/>
          <w:lang w:eastAsia="ja-JP"/>
        </w:rPr>
      </w:pPr>
      <w:hyperlink w:anchor="_Toc428587355" w:history="1">
        <w:r w:rsidR="007A3A02" w:rsidRPr="00842411">
          <w:rPr>
            <w:rStyle w:val="Hyperlink"/>
          </w:rPr>
          <w:t>Enterprise Cloud Suite</w:t>
        </w:r>
        <w:r w:rsidR="007A3A02">
          <w:tab/>
        </w:r>
        <w:r w:rsidR="007A3A02">
          <w:fldChar w:fldCharType="begin"/>
        </w:r>
        <w:r w:rsidR="007A3A02">
          <w:instrText xml:space="preserve"> PAGEREF _Toc428587355 \h </w:instrText>
        </w:r>
        <w:r w:rsidR="007A3A02">
          <w:fldChar w:fldCharType="separate"/>
        </w:r>
        <w:r w:rsidR="00A30630">
          <w:t>52</w:t>
        </w:r>
        <w:r w:rsidR="007A3A02">
          <w:fldChar w:fldCharType="end"/>
        </w:r>
      </w:hyperlink>
    </w:p>
    <w:p w:rsidR="007A3A02" w:rsidRDefault="00B10391">
      <w:pPr>
        <w:pStyle w:val="TOC2"/>
        <w:rPr>
          <w:rFonts w:eastAsiaTheme="minorEastAsia"/>
          <w:smallCaps w:val="0"/>
          <w:sz w:val="22"/>
          <w:lang w:eastAsia="ja-JP"/>
        </w:rPr>
      </w:pPr>
      <w:hyperlink w:anchor="_Toc428587356" w:history="1">
        <w:r w:rsidR="007A3A02" w:rsidRPr="00842411">
          <w:rPr>
            <w:rStyle w:val="Hyperlink"/>
          </w:rPr>
          <w:t>Microsoft Intune</w:t>
        </w:r>
        <w:r w:rsidR="007A3A02">
          <w:tab/>
        </w:r>
        <w:r w:rsidR="007A3A02">
          <w:fldChar w:fldCharType="begin"/>
        </w:r>
        <w:r w:rsidR="007A3A02">
          <w:instrText xml:space="preserve"> PAGEREF _Toc428587356 \h </w:instrText>
        </w:r>
        <w:r w:rsidR="007A3A02">
          <w:fldChar w:fldCharType="separate"/>
        </w:r>
        <w:r w:rsidR="00A30630">
          <w:t>53</w:t>
        </w:r>
        <w:r w:rsidR="007A3A02">
          <w:fldChar w:fldCharType="end"/>
        </w:r>
      </w:hyperlink>
    </w:p>
    <w:p w:rsidR="007A3A02" w:rsidRDefault="00B10391">
      <w:pPr>
        <w:pStyle w:val="TOC2"/>
        <w:rPr>
          <w:rFonts w:eastAsiaTheme="minorEastAsia"/>
          <w:smallCaps w:val="0"/>
          <w:sz w:val="22"/>
          <w:lang w:eastAsia="ja-JP"/>
        </w:rPr>
      </w:pPr>
      <w:hyperlink w:anchor="_Toc428587357" w:history="1">
        <w:r w:rsidR="007A3A02" w:rsidRPr="00842411">
          <w:rPr>
            <w:rStyle w:val="Hyperlink"/>
          </w:rPr>
          <w:t>Microsoft Dynamics Online Servic</w:t>
        </w:r>
        <w:r w:rsidR="007A3A02" w:rsidRPr="00842411">
          <w:rPr>
            <w:rStyle w:val="Hyperlink"/>
          </w:rPr>
          <w:t>e</w:t>
        </w:r>
        <w:r w:rsidR="007A3A02" w:rsidRPr="00842411">
          <w:rPr>
            <w:rStyle w:val="Hyperlink"/>
          </w:rPr>
          <w:t>s.</w:t>
        </w:r>
        <w:r w:rsidR="007A3A02">
          <w:tab/>
        </w:r>
        <w:r w:rsidR="007A3A02">
          <w:fldChar w:fldCharType="begin"/>
        </w:r>
        <w:r w:rsidR="007A3A02">
          <w:instrText xml:space="preserve"> PAGEREF _Toc428587357 \h </w:instrText>
        </w:r>
        <w:r w:rsidR="007A3A02">
          <w:fldChar w:fldCharType="separate"/>
        </w:r>
        <w:r w:rsidR="00A30630">
          <w:t>53</w:t>
        </w:r>
        <w:r w:rsidR="007A3A02">
          <w:fldChar w:fldCharType="end"/>
        </w:r>
      </w:hyperlink>
    </w:p>
    <w:p w:rsidR="007A3A02" w:rsidRDefault="00B10391">
      <w:pPr>
        <w:pStyle w:val="TOC3"/>
        <w:rPr>
          <w:rFonts w:eastAsiaTheme="minorEastAsia"/>
          <w:smallCaps w:val="0"/>
          <w:sz w:val="22"/>
          <w:lang w:eastAsia="ja-JP"/>
        </w:rPr>
      </w:pPr>
      <w:hyperlink w:anchor="_Toc428587358" w:history="1">
        <w:r w:rsidR="007A3A02" w:rsidRPr="00842411">
          <w:rPr>
            <w:rStyle w:val="Hyperlink"/>
          </w:rPr>
          <w:t>Microsoft Dynamics CRM Online</w:t>
        </w:r>
        <w:r w:rsidR="007A3A02">
          <w:tab/>
        </w:r>
        <w:r w:rsidR="007A3A02">
          <w:fldChar w:fldCharType="begin"/>
        </w:r>
        <w:r w:rsidR="007A3A02">
          <w:instrText xml:space="preserve"> PAGEREF _Toc428587358 \h </w:instrText>
        </w:r>
        <w:r w:rsidR="007A3A02">
          <w:fldChar w:fldCharType="separate"/>
        </w:r>
        <w:r w:rsidR="00A30630">
          <w:t>53</w:t>
        </w:r>
        <w:r w:rsidR="007A3A02">
          <w:fldChar w:fldCharType="end"/>
        </w:r>
      </w:hyperlink>
    </w:p>
    <w:p w:rsidR="007A3A02" w:rsidRDefault="00B10391">
      <w:pPr>
        <w:pStyle w:val="TOC3"/>
        <w:rPr>
          <w:rFonts w:eastAsiaTheme="minorEastAsia"/>
          <w:smallCaps w:val="0"/>
          <w:sz w:val="22"/>
          <w:lang w:eastAsia="ja-JP"/>
        </w:rPr>
      </w:pPr>
      <w:hyperlink w:anchor="_Toc428587359" w:history="1">
        <w:r w:rsidR="007A3A02" w:rsidRPr="00842411">
          <w:rPr>
            <w:rStyle w:val="Hyperlink"/>
          </w:rPr>
          <w:t>Microsoft Dynamics Marketing</w:t>
        </w:r>
        <w:r w:rsidR="007A3A02">
          <w:tab/>
        </w:r>
        <w:r w:rsidR="007A3A02">
          <w:fldChar w:fldCharType="begin"/>
        </w:r>
        <w:r w:rsidR="007A3A02">
          <w:instrText xml:space="preserve"> PAGEREF _Toc428587359 \h </w:instrText>
        </w:r>
        <w:r w:rsidR="007A3A02">
          <w:fldChar w:fldCharType="separate"/>
        </w:r>
        <w:r w:rsidR="00A30630">
          <w:t>54</w:t>
        </w:r>
        <w:r w:rsidR="007A3A02">
          <w:fldChar w:fldCharType="end"/>
        </w:r>
      </w:hyperlink>
    </w:p>
    <w:p w:rsidR="007A3A02" w:rsidRDefault="00B10391">
      <w:pPr>
        <w:pStyle w:val="TOC3"/>
        <w:rPr>
          <w:rFonts w:eastAsiaTheme="minorEastAsia"/>
          <w:smallCaps w:val="0"/>
          <w:sz w:val="22"/>
          <w:lang w:eastAsia="ja-JP"/>
        </w:rPr>
      </w:pPr>
      <w:hyperlink w:anchor="_Toc428587360" w:history="1">
        <w:r w:rsidR="007A3A02" w:rsidRPr="00842411">
          <w:rPr>
            <w:rStyle w:val="Hyperlink"/>
          </w:rPr>
          <w:t>Microsoft Social Engagement</w:t>
        </w:r>
        <w:r w:rsidR="007A3A02">
          <w:tab/>
        </w:r>
        <w:r w:rsidR="007A3A02">
          <w:fldChar w:fldCharType="begin"/>
        </w:r>
        <w:r w:rsidR="007A3A02">
          <w:instrText xml:space="preserve"> PAGEREF _Toc428587360 \h </w:instrText>
        </w:r>
        <w:r w:rsidR="007A3A02">
          <w:fldChar w:fldCharType="separate"/>
        </w:r>
        <w:r w:rsidR="00A30630">
          <w:t>55</w:t>
        </w:r>
        <w:r w:rsidR="007A3A02">
          <w:fldChar w:fldCharType="end"/>
        </w:r>
      </w:hyperlink>
    </w:p>
    <w:p w:rsidR="007A3A02" w:rsidRDefault="00B10391">
      <w:pPr>
        <w:pStyle w:val="TOC3"/>
        <w:rPr>
          <w:rFonts w:eastAsiaTheme="minorEastAsia"/>
          <w:smallCaps w:val="0"/>
          <w:sz w:val="22"/>
          <w:lang w:eastAsia="ja-JP"/>
        </w:rPr>
      </w:pPr>
      <w:hyperlink w:anchor="_Toc428587361" w:history="1">
        <w:r w:rsidR="007A3A02" w:rsidRPr="00842411">
          <w:rPr>
            <w:rStyle w:val="Hyperlink"/>
          </w:rPr>
          <w:t>Parature, from Microsoft</w:t>
        </w:r>
        <w:r w:rsidR="007A3A02">
          <w:tab/>
        </w:r>
        <w:r w:rsidR="007A3A02">
          <w:fldChar w:fldCharType="begin"/>
        </w:r>
        <w:r w:rsidR="007A3A02">
          <w:instrText xml:space="preserve"> PAGEREF _Toc428587361 \h </w:instrText>
        </w:r>
        <w:r w:rsidR="007A3A02">
          <w:fldChar w:fldCharType="separate"/>
        </w:r>
        <w:r w:rsidR="00A30630">
          <w:t>55</w:t>
        </w:r>
        <w:r w:rsidR="007A3A02">
          <w:fldChar w:fldCharType="end"/>
        </w:r>
      </w:hyperlink>
    </w:p>
    <w:p w:rsidR="007A3A02" w:rsidRDefault="00B10391">
      <w:pPr>
        <w:pStyle w:val="TOC2"/>
        <w:rPr>
          <w:rFonts w:eastAsiaTheme="minorEastAsia"/>
          <w:smallCaps w:val="0"/>
          <w:sz w:val="22"/>
          <w:lang w:eastAsia="ja-JP"/>
        </w:rPr>
      </w:pPr>
      <w:hyperlink w:anchor="_Toc428587362" w:history="1">
        <w:r w:rsidR="007A3A02" w:rsidRPr="00842411">
          <w:rPr>
            <w:rStyle w:val="Hyperlink"/>
          </w:rPr>
          <w:t>Office 365-tjenester</w:t>
        </w:r>
        <w:r w:rsidR="007A3A02">
          <w:tab/>
        </w:r>
        <w:r w:rsidR="007A3A02">
          <w:fldChar w:fldCharType="begin"/>
        </w:r>
        <w:r w:rsidR="007A3A02">
          <w:instrText xml:space="preserve"> PAGEREF _Toc428587362 \h </w:instrText>
        </w:r>
        <w:r w:rsidR="007A3A02">
          <w:fldChar w:fldCharType="separate"/>
        </w:r>
        <w:r w:rsidR="00A30630">
          <w:t>56</w:t>
        </w:r>
        <w:r w:rsidR="007A3A02">
          <w:fldChar w:fldCharType="end"/>
        </w:r>
      </w:hyperlink>
    </w:p>
    <w:p w:rsidR="007A3A02" w:rsidRDefault="00B10391">
      <w:pPr>
        <w:pStyle w:val="TOC3"/>
        <w:rPr>
          <w:rFonts w:eastAsiaTheme="minorEastAsia"/>
          <w:smallCaps w:val="0"/>
          <w:sz w:val="22"/>
          <w:lang w:eastAsia="ja-JP"/>
        </w:rPr>
      </w:pPr>
      <w:hyperlink w:anchor="_Toc428587363" w:history="1">
        <w:r w:rsidR="007A3A02" w:rsidRPr="00842411">
          <w:rPr>
            <w:rStyle w:val="Hyperlink"/>
          </w:rPr>
          <w:t>Office 365-programmer</w:t>
        </w:r>
        <w:r w:rsidR="007A3A02">
          <w:tab/>
        </w:r>
        <w:r w:rsidR="007A3A02">
          <w:fldChar w:fldCharType="begin"/>
        </w:r>
        <w:r w:rsidR="007A3A02">
          <w:instrText xml:space="preserve"> PAGEREF _Toc428587363 \h </w:instrText>
        </w:r>
        <w:r w:rsidR="007A3A02">
          <w:fldChar w:fldCharType="separate"/>
        </w:r>
        <w:r w:rsidR="00A30630">
          <w:t>56</w:t>
        </w:r>
        <w:r w:rsidR="007A3A02">
          <w:fldChar w:fldCharType="end"/>
        </w:r>
      </w:hyperlink>
    </w:p>
    <w:p w:rsidR="007A3A02" w:rsidRDefault="00B10391">
      <w:pPr>
        <w:pStyle w:val="TOC3"/>
        <w:rPr>
          <w:rFonts w:eastAsiaTheme="minorEastAsia"/>
          <w:smallCaps w:val="0"/>
          <w:sz w:val="22"/>
          <w:lang w:eastAsia="ja-JP"/>
        </w:rPr>
      </w:pPr>
      <w:hyperlink w:anchor="_Toc428587364" w:history="1">
        <w:r w:rsidR="007A3A02" w:rsidRPr="00842411">
          <w:rPr>
            <w:rStyle w:val="Hyperlink"/>
          </w:rPr>
          <w:t>Office 365 Suites</w:t>
        </w:r>
        <w:r w:rsidR="007A3A02">
          <w:tab/>
        </w:r>
        <w:r w:rsidR="007A3A02">
          <w:fldChar w:fldCharType="begin"/>
        </w:r>
        <w:r w:rsidR="007A3A02">
          <w:instrText xml:space="preserve"> PAGEREF _Toc428587364 \h </w:instrText>
        </w:r>
        <w:r w:rsidR="007A3A02">
          <w:fldChar w:fldCharType="separate"/>
        </w:r>
        <w:r w:rsidR="00A30630">
          <w:t>57</w:t>
        </w:r>
        <w:r w:rsidR="007A3A02">
          <w:fldChar w:fldCharType="end"/>
        </w:r>
      </w:hyperlink>
    </w:p>
    <w:p w:rsidR="007A3A02" w:rsidRDefault="00B10391">
      <w:pPr>
        <w:pStyle w:val="TOC3"/>
        <w:rPr>
          <w:rFonts w:eastAsiaTheme="minorEastAsia"/>
          <w:smallCaps w:val="0"/>
          <w:sz w:val="22"/>
          <w:lang w:eastAsia="ja-JP"/>
        </w:rPr>
      </w:pPr>
      <w:hyperlink w:anchor="_Toc428587365" w:history="1">
        <w:r w:rsidR="007A3A02" w:rsidRPr="00842411">
          <w:rPr>
            <w:rStyle w:val="Hyperlink"/>
          </w:rPr>
          <w:t>Exchange Online</w:t>
        </w:r>
        <w:r w:rsidR="007A3A02">
          <w:tab/>
        </w:r>
        <w:r w:rsidR="007A3A02">
          <w:fldChar w:fldCharType="begin"/>
        </w:r>
        <w:r w:rsidR="007A3A02">
          <w:instrText xml:space="preserve"> PAGEREF _Toc428587365 \h </w:instrText>
        </w:r>
        <w:r w:rsidR="007A3A02">
          <w:fldChar w:fldCharType="separate"/>
        </w:r>
        <w:r w:rsidR="00A30630">
          <w:t>60</w:t>
        </w:r>
        <w:r w:rsidR="007A3A02">
          <w:fldChar w:fldCharType="end"/>
        </w:r>
      </w:hyperlink>
    </w:p>
    <w:p w:rsidR="007A3A02" w:rsidRDefault="00B10391">
      <w:pPr>
        <w:pStyle w:val="TOC3"/>
        <w:rPr>
          <w:rFonts w:eastAsiaTheme="minorEastAsia"/>
          <w:smallCaps w:val="0"/>
          <w:sz w:val="22"/>
          <w:lang w:eastAsia="ja-JP"/>
        </w:rPr>
      </w:pPr>
      <w:hyperlink w:anchor="_Toc428587366" w:history="1">
        <w:r w:rsidR="007A3A02" w:rsidRPr="00842411">
          <w:rPr>
            <w:rStyle w:val="Hyperlink"/>
          </w:rPr>
          <w:t>OneDrive for Business</w:t>
        </w:r>
        <w:r w:rsidR="007A3A02">
          <w:tab/>
        </w:r>
        <w:r w:rsidR="007A3A02">
          <w:fldChar w:fldCharType="begin"/>
        </w:r>
        <w:r w:rsidR="007A3A02">
          <w:instrText xml:space="preserve"> PAGEREF _Toc428587366 \h </w:instrText>
        </w:r>
        <w:r w:rsidR="007A3A02">
          <w:fldChar w:fldCharType="separate"/>
        </w:r>
        <w:r w:rsidR="00A30630">
          <w:t>61</w:t>
        </w:r>
        <w:r w:rsidR="007A3A02">
          <w:fldChar w:fldCharType="end"/>
        </w:r>
      </w:hyperlink>
    </w:p>
    <w:p w:rsidR="007A3A02" w:rsidRDefault="00B10391">
      <w:pPr>
        <w:pStyle w:val="TOC3"/>
        <w:rPr>
          <w:rFonts w:eastAsiaTheme="minorEastAsia"/>
          <w:smallCaps w:val="0"/>
          <w:sz w:val="22"/>
          <w:lang w:eastAsia="ja-JP"/>
        </w:rPr>
      </w:pPr>
      <w:hyperlink w:anchor="_Toc428587367" w:history="1">
        <w:r w:rsidR="007A3A02" w:rsidRPr="00842411">
          <w:rPr>
            <w:rStyle w:val="Hyperlink"/>
          </w:rPr>
          <w:t>Project Online</w:t>
        </w:r>
        <w:r w:rsidR="007A3A02">
          <w:tab/>
        </w:r>
        <w:r w:rsidR="007A3A02">
          <w:fldChar w:fldCharType="begin"/>
        </w:r>
        <w:r w:rsidR="007A3A02">
          <w:instrText xml:space="preserve"> PAGEREF _Toc428587367 \h </w:instrText>
        </w:r>
        <w:r w:rsidR="007A3A02">
          <w:fldChar w:fldCharType="separate"/>
        </w:r>
        <w:r w:rsidR="00A30630">
          <w:t>61</w:t>
        </w:r>
        <w:r w:rsidR="007A3A02">
          <w:fldChar w:fldCharType="end"/>
        </w:r>
      </w:hyperlink>
    </w:p>
    <w:p w:rsidR="007A3A02" w:rsidRDefault="00B10391">
      <w:pPr>
        <w:pStyle w:val="TOC3"/>
        <w:rPr>
          <w:rFonts w:eastAsiaTheme="minorEastAsia"/>
          <w:smallCaps w:val="0"/>
          <w:sz w:val="22"/>
          <w:lang w:eastAsia="ja-JP"/>
        </w:rPr>
      </w:pPr>
      <w:hyperlink w:anchor="_Toc428587368" w:history="1">
        <w:r w:rsidR="007A3A02" w:rsidRPr="00842411">
          <w:rPr>
            <w:rStyle w:val="Hyperlink"/>
          </w:rPr>
          <w:t>SharePoint Online</w:t>
        </w:r>
        <w:r w:rsidR="007A3A02">
          <w:tab/>
        </w:r>
        <w:r w:rsidR="007A3A02">
          <w:fldChar w:fldCharType="begin"/>
        </w:r>
        <w:r w:rsidR="007A3A02">
          <w:instrText xml:space="preserve"> PAGEREF _Toc428587368 \h </w:instrText>
        </w:r>
        <w:r w:rsidR="007A3A02">
          <w:fldChar w:fldCharType="separate"/>
        </w:r>
        <w:r w:rsidR="00A30630">
          <w:t>62</w:t>
        </w:r>
        <w:r w:rsidR="007A3A02">
          <w:fldChar w:fldCharType="end"/>
        </w:r>
      </w:hyperlink>
    </w:p>
    <w:p w:rsidR="007A3A02" w:rsidRDefault="00B10391">
      <w:pPr>
        <w:pStyle w:val="TOC3"/>
        <w:rPr>
          <w:rFonts w:eastAsiaTheme="minorEastAsia"/>
          <w:smallCaps w:val="0"/>
          <w:sz w:val="22"/>
          <w:lang w:eastAsia="ja-JP"/>
        </w:rPr>
      </w:pPr>
      <w:hyperlink w:anchor="_Toc428587369" w:history="1">
        <w:r w:rsidR="007A3A02" w:rsidRPr="00842411">
          <w:rPr>
            <w:rStyle w:val="Hyperlink"/>
          </w:rPr>
          <w:t>Skype for Business Online</w:t>
        </w:r>
        <w:r w:rsidR="007A3A02">
          <w:tab/>
        </w:r>
        <w:r w:rsidR="007A3A02">
          <w:fldChar w:fldCharType="begin"/>
        </w:r>
        <w:r w:rsidR="007A3A02">
          <w:instrText xml:space="preserve"> PAGEREF _Toc428587369 \h </w:instrText>
        </w:r>
        <w:r w:rsidR="007A3A02">
          <w:fldChar w:fldCharType="separate"/>
        </w:r>
        <w:r w:rsidR="00A30630">
          <w:t>62</w:t>
        </w:r>
        <w:r w:rsidR="007A3A02">
          <w:fldChar w:fldCharType="end"/>
        </w:r>
      </w:hyperlink>
    </w:p>
    <w:p w:rsidR="007A3A02" w:rsidRDefault="00B10391">
      <w:pPr>
        <w:pStyle w:val="TOC2"/>
        <w:rPr>
          <w:rFonts w:eastAsiaTheme="minorEastAsia"/>
          <w:smallCaps w:val="0"/>
          <w:sz w:val="22"/>
          <w:lang w:eastAsia="ja-JP"/>
        </w:rPr>
      </w:pPr>
      <w:hyperlink w:anchor="_Toc428587370" w:history="1">
        <w:r w:rsidR="007A3A02" w:rsidRPr="00842411">
          <w:rPr>
            <w:rStyle w:val="Hyperlink"/>
          </w:rPr>
          <w:t>Andre Onlinetjenester</w:t>
        </w:r>
        <w:r w:rsidR="007A3A02">
          <w:tab/>
        </w:r>
        <w:r w:rsidR="007A3A02">
          <w:fldChar w:fldCharType="begin"/>
        </w:r>
        <w:r w:rsidR="007A3A02">
          <w:instrText xml:space="preserve"> PAGEREF _Toc428587370 \h </w:instrText>
        </w:r>
        <w:r w:rsidR="007A3A02">
          <w:fldChar w:fldCharType="separate"/>
        </w:r>
        <w:r w:rsidR="00A30630">
          <w:t>63</w:t>
        </w:r>
        <w:r w:rsidR="007A3A02">
          <w:fldChar w:fldCharType="end"/>
        </w:r>
      </w:hyperlink>
    </w:p>
    <w:p w:rsidR="007A3A02" w:rsidRDefault="00B10391">
      <w:pPr>
        <w:pStyle w:val="TOC3"/>
        <w:rPr>
          <w:rFonts w:eastAsiaTheme="minorEastAsia"/>
          <w:smallCaps w:val="0"/>
          <w:sz w:val="22"/>
          <w:lang w:eastAsia="ja-JP"/>
        </w:rPr>
      </w:pPr>
      <w:hyperlink w:anchor="_Toc428587371" w:history="1">
        <w:r w:rsidR="007A3A02" w:rsidRPr="00842411">
          <w:rPr>
            <w:rStyle w:val="Hyperlink"/>
          </w:rPr>
          <w:t>Bing Maps</w:t>
        </w:r>
        <w:r w:rsidR="007A3A02">
          <w:tab/>
        </w:r>
        <w:r w:rsidR="007A3A02">
          <w:fldChar w:fldCharType="begin"/>
        </w:r>
        <w:r w:rsidR="007A3A02">
          <w:instrText xml:space="preserve"> PAGEREF _Toc428587371 \h </w:instrText>
        </w:r>
        <w:r w:rsidR="007A3A02">
          <w:fldChar w:fldCharType="separate"/>
        </w:r>
        <w:r w:rsidR="00A30630">
          <w:t>63</w:t>
        </w:r>
        <w:r w:rsidR="007A3A02">
          <w:fldChar w:fldCharType="end"/>
        </w:r>
      </w:hyperlink>
    </w:p>
    <w:p w:rsidR="007A3A02" w:rsidRDefault="00B10391">
      <w:pPr>
        <w:pStyle w:val="TOC3"/>
        <w:rPr>
          <w:rFonts w:eastAsiaTheme="minorEastAsia"/>
          <w:smallCaps w:val="0"/>
          <w:sz w:val="22"/>
          <w:lang w:eastAsia="ja-JP"/>
        </w:rPr>
      </w:pPr>
      <w:hyperlink w:anchor="_Toc428587372" w:history="1">
        <w:r w:rsidR="007A3A02" w:rsidRPr="00842411">
          <w:rPr>
            <w:rStyle w:val="Hyperlink"/>
          </w:rPr>
          <w:t>Microsoft Learning</w:t>
        </w:r>
        <w:r w:rsidR="007A3A02">
          <w:tab/>
        </w:r>
        <w:r w:rsidR="007A3A02">
          <w:fldChar w:fldCharType="begin"/>
        </w:r>
        <w:r w:rsidR="007A3A02">
          <w:instrText xml:space="preserve"> PAGEREF _Toc428587372 \h </w:instrText>
        </w:r>
        <w:r w:rsidR="007A3A02">
          <w:fldChar w:fldCharType="separate"/>
        </w:r>
        <w:r w:rsidR="00A30630">
          <w:t>63</w:t>
        </w:r>
        <w:r w:rsidR="007A3A02">
          <w:fldChar w:fldCharType="end"/>
        </w:r>
      </w:hyperlink>
    </w:p>
    <w:p w:rsidR="007A3A02" w:rsidRDefault="00B10391">
      <w:pPr>
        <w:pStyle w:val="TOC3"/>
        <w:rPr>
          <w:rFonts w:eastAsiaTheme="minorEastAsia"/>
          <w:smallCaps w:val="0"/>
          <w:sz w:val="22"/>
          <w:lang w:eastAsia="ja-JP"/>
        </w:rPr>
      </w:pPr>
      <w:hyperlink w:anchor="_Toc428587373" w:history="1">
        <w:r w:rsidR="007A3A02" w:rsidRPr="00842411">
          <w:rPr>
            <w:rStyle w:val="Hyperlink"/>
          </w:rPr>
          <w:t>Microsoft Translator</w:t>
        </w:r>
        <w:r w:rsidR="007A3A02">
          <w:tab/>
        </w:r>
        <w:r w:rsidR="007A3A02">
          <w:fldChar w:fldCharType="begin"/>
        </w:r>
        <w:r w:rsidR="007A3A02">
          <w:instrText xml:space="preserve"> PAGEREF _Toc428587373 \h </w:instrText>
        </w:r>
        <w:r w:rsidR="007A3A02">
          <w:fldChar w:fldCharType="separate"/>
        </w:r>
        <w:r w:rsidR="00A30630">
          <w:t>64</w:t>
        </w:r>
        <w:r w:rsidR="007A3A02">
          <w:fldChar w:fldCharType="end"/>
        </w:r>
      </w:hyperlink>
    </w:p>
    <w:p w:rsidR="007A3A02" w:rsidRDefault="00B10391">
      <w:pPr>
        <w:pStyle w:val="TOC3"/>
        <w:rPr>
          <w:rFonts w:eastAsiaTheme="minorEastAsia"/>
          <w:smallCaps w:val="0"/>
          <w:sz w:val="22"/>
          <w:lang w:eastAsia="ja-JP"/>
        </w:rPr>
      </w:pPr>
      <w:hyperlink w:anchor="_Toc428587374" w:history="1">
        <w:r w:rsidR="007A3A02" w:rsidRPr="00842411">
          <w:rPr>
            <w:rStyle w:val="Hyperlink"/>
          </w:rPr>
          <w:t>Power BI Pro</w:t>
        </w:r>
        <w:r w:rsidR="007A3A02">
          <w:tab/>
        </w:r>
        <w:r w:rsidR="007A3A02">
          <w:fldChar w:fldCharType="begin"/>
        </w:r>
        <w:r w:rsidR="007A3A02">
          <w:instrText xml:space="preserve"> PAGEREF _Toc428587374 \h </w:instrText>
        </w:r>
        <w:r w:rsidR="007A3A02">
          <w:fldChar w:fldCharType="separate"/>
        </w:r>
        <w:r w:rsidR="00A30630">
          <w:t>64</w:t>
        </w:r>
        <w:r w:rsidR="007A3A02">
          <w:fldChar w:fldCharType="end"/>
        </w:r>
      </w:hyperlink>
    </w:p>
    <w:p w:rsidR="007A3A02" w:rsidRDefault="00B10391">
      <w:pPr>
        <w:pStyle w:val="TOC3"/>
        <w:rPr>
          <w:rFonts w:eastAsiaTheme="minorEastAsia"/>
          <w:smallCaps w:val="0"/>
          <w:sz w:val="22"/>
          <w:lang w:eastAsia="ja-JP"/>
        </w:rPr>
      </w:pPr>
      <w:hyperlink w:anchor="_Toc428587375" w:history="1">
        <w:r w:rsidR="007A3A02" w:rsidRPr="00842411">
          <w:rPr>
            <w:rStyle w:val="Hyperlink"/>
          </w:rPr>
          <w:t>System Center Endpoint Protection</w:t>
        </w:r>
        <w:r w:rsidR="007A3A02">
          <w:tab/>
        </w:r>
        <w:r w:rsidR="007A3A02">
          <w:fldChar w:fldCharType="begin"/>
        </w:r>
        <w:r w:rsidR="007A3A02">
          <w:instrText xml:space="preserve"> PAGEREF _Toc428587375 \h </w:instrText>
        </w:r>
        <w:r w:rsidR="007A3A02">
          <w:fldChar w:fldCharType="separate"/>
        </w:r>
        <w:r w:rsidR="00A30630">
          <w:t>64</w:t>
        </w:r>
        <w:r w:rsidR="007A3A02">
          <w:fldChar w:fldCharType="end"/>
        </w:r>
      </w:hyperlink>
    </w:p>
    <w:p w:rsidR="007A3A02" w:rsidRDefault="00B10391">
      <w:pPr>
        <w:pStyle w:val="TOC3"/>
        <w:rPr>
          <w:rFonts w:eastAsiaTheme="minorEastAsia"/>
          <w:smallCaps w:val="0"/>
          <w:sz w:val="22"/>
          <w:lang w:eastAsia="ja-JP"/>
        </w:rPr>
      </w:pPr>
      <w:hyperlink w:anchor="_Toc428587376" w:history="1">
        <w:r w:rsidR="007A3A02" w:rsidRPr="00842411">
          <w:rPr>
            <w:rStyle w:val="Hyperlink"/>
          </w:rPr>
          <w:t>Yammer Enterprise</w:t>
        </w:r>
        <w:r w:rsidR="007A3A02">
          <w:tab/>
        </w:r>
        <w:r w:rsidR="007A3A02">
          <w:fldChar w:fldCharType="begin"/>
        </w:r>
        <w:r w:rsidR="007A3A02">
          <w:instrText xml:space="preserve"> PAGEREF _Toc428587376 \h </w:instrText>
        </w:r>
        <w:r w:rsidR="007A3A02">
          <w:fldChar w:fldCharType="separate"/>
        </w:r>
        <w:r w:rsidR="00A30630">
          <w:t>65</w:t>
        </w:r>
        <w:r w:rsidR="007A3A02">
          <w:fldChar w:fldCharType="end"/>
        </w:r>
      </w:hyperlink>
    </w:p>
    <w:p w:rsidR="007A3A02" w:rsidRDefault="00B10391">
      <w:pPr>
        <w:pStyle w:val="TOC1"/>
        <w:rPr>
          <w:rFonts w:eastAsiaTheme="minorEastAsia"/>
          <w:b w:val="0"/>
          <w:caps w:val="0"/>
          <w:noProof/>
          <w:sz w:val="22"/>
          <w:szCs w:val="22"/>
          <w:lang w:eastAsia="ja-JP"/>
        </w:rPr>
      </w:pPr>
      <w:hyperlink w:anchor="_Toc428587377" w:history="1">
        <w:r w:rsidR="007A3A02" w:rsidRPr="00842411">
          <w:rPr>
            <w:rStyle w:val="Hyperlink"/>
            <w:noProof/>
          </w:rPr>
          <w:t>Ordliste</w:t>
        </w:r>
        <w:r w:rsidR="007A3A02">
          <w:rPr>
            <w:noProof/>
          </w:rPr>
          <w:tab/>
        </w:r>
        <w:r w:rsidR="007A3A02">
          <w:rPr>
            <w:noProof/>
          </w:rPr>
          <w:fldChar w:fldCharType="begin"/>
        </w:r>
        <w:r w:rsidR="007A3A02">
          <w:rPr>
            <w:noProof/>
          </w:rPr>
          <w:instrText xml:space="preserve"> PAGEREF _Toc428587377 \h </w:instrText>
        </w:r>
        <w:r w:rsidR="007A3A02">
          <w:rPr>
            <w:noProof/>
          </w:rPr>
        </w:r>
        <w:r w:rsidR="007A3A02">
          <w:rPr>
            <w:noProof/>
          </w:rPr>
          <w:fldChar w:fldCharType="separate"/>
        </w:r>
        <w:r w:rsidR="00A30630">
          <w:rPr>
            <w:noProof/>
          </w:rPr>
          <w:t>66</w:t>
        </w:r>
        <w:r w:rsidR="007A3A02">
          <w:rPr>
            <w:noProof/>
          </w:rPr>
          <w:fldChar w:fldCharType="end"/>
        </w:r>
      </w:hyperlink>
    </w:p>
    <w:p w:rsidR="007A3A02" w:rsidRDefault="00B10391">
      <w:pPr>
        <w:pStyle w:val="TOC2"/>
        <w:rPr>
          <w:rFonts w:eastAsiaTheme="minorEastAsia"/>
          <w:smallCaps w:val="0"/>
          <w:sz w:val="22"/>
          <w:lang w:eastAsia="ja-JP"/>
        </w:rPr>
      </w:pPr>
      <w:hyperlink w:anchor="_Toc428587378" w:history="1">
        <w:r w:rsidR="007A3A02" w:rsidRPr="00842411">
          <w:rPr>
            <w:rStyle w:val="Hyperlink"/>
          </w:rPr>
          <w:t>Attributter</w:t>
        </w:r>
        <w:r w:rsidR="007A3A02">
          <w:tab/>
        </w:r>
        <w:r w:rsidR="007A3A02">
          <w:fldChar w:fldCharType="begin"/>
        </w:r>
        <w:r w:rsidR="007A3A02">
          <w:instrText xml:space="preserve"> PAGEREF _Toc428587378 \h </w:instrText>
        </w:r>
        <w:r w:rsidR="007A3A02">
          <w:fldChar w:fldCharType="separate"/>
        </w:r>
        <w:r w:rsidR="00A30630">
          <w:t>66</w:t>
        </w:r>
        <w:r w:rsidR="007A3A02">
          <w:fldChar w:fldCharType="end"/>
        </w:r>
      </w:hyperlink>
    </w:p>
    <w:p w:rsidR="007A3A02" w:rsidRDefault="00B10391">
      <w:pPr>
        <w:pStyle w:val="TOC2"/>
        <w:rPr>
          <w:rFonts w:eastAsiaTheme="minorEastAsia"/>
          <w:smallCaps w:val="0"/>
          <w:sz w:val="22"/>
          <w:lang w:eastAsia="ja-JP"/>
        </w:rPr>
      </w:pPr>
      <w:hyperlink w:anchor="_Toc428587379" w:history="1">
        <w:r w:rsidR="007A3A02" w:rsidRPr="00842411">
          <w:rPr>
            <w:rStyle w:val="Hyperlink"/>
          </w:rPr>
          <w:t>Celleværdier</w:t>
        </w:r>
        <w:r w:rsidR="007A3A02">
          <w:tab/>
        </w:r>
        <w:r w:rsidR="007A3A02">
          <w:fldChar w:fldCharType="begin"/>
        </w:r>
        <w:r w:rsidR="007A3A02">
          <w:instrText xml:space="preserve"> PAGEREF _Toc428587379 \h </w:instrText>
        </w:r>
        <w:r w:rsidR="007A3A02">
          <w:fldChar w:fldCharType="separate"/>
        </w:r>
        <w:r w:rsidR="00A30630">
          <w:t>67</w:t>
        </w:r>
        <w:r w:rsidR="007A3A02">
          <w:fldChar w:fldCharType="end"/>
        </w:r>
      </w:hyperlink>
    </w:p>
    <w:p w:rsidR="007A3A02" w:rsidRDefault="00B10391">
      <w:pPr>
        <w:pStyle w:val="TOC2"/>
        <w:rPr>
          <w:rFonts w:eastAsiaTheme="minorEastAsia"/>
          <w:smallCaps w:val="0"/>
          <w:sz w:val="22"/>
          <w:lang w:eastAsia="ja-JP"/>
        </w:rPr>
      </w:pPr>
      <w:hyperlink w:anchor="_Toc428587380" w:history="1">
        <w:r w:rsidR="007A3A02" w:rsidRPr="00842411">
          <w:rPr>
            <w:rStyle w:val="Hyperlink"/>
          </w:rPr>
          <w:t>Kolonneoverskrifter.</w:t>
        </w:r>
        <w:r w:rsidR="007A3A02">
          <w:tab/>
        </w:r>
        <w:r w:rsidR="007A3A02">
          <w:fldChar w:fldCharType="begin"/>
        </w:r>
        <w:r w:rsidR="007A3A02">
          <w:instrText xml:space="preserve"> PAGEREF _Toc428587380 \h </w:instrText>
        </w:r>
        <w:r w:rsidR="007A3A02">
          <w:fldChar w:fldCharType="separate"/>
        </w:r>
        <w:r w:rsidR="00A30630">
          <w:t>67</w:t>
        </w:r>
        <w:r w:rsidR="007A3A02">
          <w:fldChar w:fldCharType="end"/>
        </w:r>
      </w:hyperlink>
    </w:p>
    <w:p w:rsidR="007A3A02" w:rsidRDefault="00B10391">
      <w:pPr>
        <w:pStyle w:val="TOC2"/>
        <w:rPr>
          <w:rFonts w:eastAsiaTheme="minorEastAsia"/>
          <w:smallCaps w:val="0"/>
          <w:sz w:val="22"/>
          <w:lang w:eastAsia="ja-JP"/>
        </w:rPr>
      </w:pPr>
      <w:hyperlink w:anchor="_Toc428587381" w:history="1">
        <w:r w:rsidR="007A3A02" w:rsidRPr="00842411">
          <w:rPr>
            <w:rStyle w:val="Hyperlink"/>
          </w:rPr>
          <w:t>Definitioner</w:t>
        </w:r>
        <w:r w:rsidR="007A3A02">
          <w:tab/>
        </w:r>
        <w:r w:rsidR="007A3A02">
          <w:fldChar w:fldCharType="begin"/>
        </w:r>
        <w:r w:rsidR="007A3A02">
          <w:instrText xml:space="preserve"> PAGEREF _Toc428587381 \h </w:instrText>
        </w:r>
        <w:r w:rsidR="007A3A02">
          <w:fldChar w:fldCharType="separate"/>
        </w:r>
        <w:r w:rsidR="00A30630">
          <w:t>68</w:t>
        </w:r>
        <w:r w:rsidR="007A3A02">
          <w:fldChar w:fldCharType="end"/>
        </w:r>
      </w:hyperlink>
    </w:p>
    <w:p w:rsidR="007A3A02" w:rsidRDefault="00B10391">
      <w:pPr>
        <w:pStyle w:val="TOC1"/>
        <w:rPr>
          <w:rFonts w:eastAsiaTheme="minorEastAsia"/>
          <w:b w:val="0"/>
          <w:caps w:val="0"/>
          <w:noProof/>
          <w:sz w:val="22"/>
          <w:szCs w:val="22"/>
          <w:lang w:eastAsia="ja-JP"/>
        </w:rPr>
      </w:pPr>
      <w:hyperlink w:anchor="_Toc428587382" w:history="1">
        <w:r w:rsidR="007A3A02" w:rsidRPr="00842411">
          <w:rPr>
            <w:rStyle w:val="Hyperlink"/>
            <w:noProof/>
          </w:rPr>
          <w:t>Bilag A – Licenser Svarende til CAL/ML</w:t>
        </w:r>
        <w:r w:rsidR="007A3A02">
          <w:rPr>
            <w:noProof/>
          </w:rPr>
          <w:tab/>
        </w:r>
        <w:r w:rsidR="007A3A02">
          <w:rPr>
            <w:noProof/>
          </w:rPr>
          <w:fldChar w:fldCharType="begin"/>
        </w:r>
        <w:r w:rsidR="007A3A02">
          <w:rPr>
            <w:noProof/>
          </w:rPr>
          <w:instrText xml:space="preserve"> PAGEREF _Toc428587382 \h </w:instrText>
        </w:r>
        <w:r w:rsidR="007A3A02">
          <w:rPr>
            <w:noProof/>
          </w:rPr>
        </w:r>
        <w:r w:rsidR="007A3A02">
          <w:rPr>
            <w:noProof/>
          </w:rPr>
          <w:fldChar w:fldCharType="separate"/>
        </w:r>
        <w:r w:rsidR="00A30630">
          <w:rPr>
            <w:noProof/>
          </w:rPr>
          <w:t>70</w:t>
        </w:r>
        <w:r w:rsidR="007A3A02">
          <w:rPr>
            <w:noProof/>
          </w:rPr>
          <w:fldChar w:fldCharType="end"/>
        </w:r>
      </w:hyperlink>
    </w:p>
    <w:p w:rsidR="007A3A02" w:rsidRDefault="00B10391">
      <w:pPr>
        <w:pStyle w:val="TOC1"/>
        <w:rPr>
          <w:rFonts w:eastAsiaTheme="minorEastAsia"/>
          <w:b w:val="0"/>
          <w:caps w:val="0"/>
          <w:noProof/>
          <w:sz w:val="22"/>
          <w:szCs w:val="22"/>
          <w:lang w:eastAsia="ja-JP"/>
        </w:rPr>
      </w:pPr>
      <w:hyperlink w:anchor="_Toc428587383" w:history="1">
        <w:r w:rsidR="007A3A02" w:rsidRPr="00842411">
          <w:rPr>
            <w:rStyle w:val="Hyperlink"/>
            <w:noProof/>
          </w:rPr>
          <w:t>Bilag B – Software Assurance</w:t>
        </w:r>
        <w:r w:rsidR="007A3A02">
          <w:rPr>
            <w:noProof/>
          </w:rPr>
          <w:tab/>
        </w:r>
        <w:r w:rsidR="007A3A02">
          <w:rPr>
            <w:noProof/>
          </w:rPr>
          <w:fldChar w:fldCharType="begin"/>
        </w:r>
        <w:r w:rsidR="007A3A02">
          <w:rPr>
            <w:noProof/>
          </w:rPr>
          <w:instrText xml:space="preserve"> PAGEREF _Toc428587383 \h </w:instrText>
        </w:r>
        <w:r w:rsidR="007A3A02">
          <w:rPr>
            <w:noProof/>
          </w:rPr>
        </w:r>
        <w:r w:rsidR="007A3A02">
          <w:rPr>
            <w:noProof/>
          </w:rPr>
          <w:fldChar w:fldCharType="separate"/>
        </w:r>
        <w:r w:rsidR="00A30630">
          <w:rPr>
            <w:noProof/>
          </w:rPr>
          <w:t>71</w:t>
        </w:r>
        <w:r w:rsidR="007A3A02">
          <w:rPr>
            <w:noProof/>
          </w:rPr>
          <w:fldChar w:fldCharType="end"/>
        </w:r>
      </w:hyperlink>
    </w:p>
    <w:p w:rsidR="007A3A02" w:rsidRDefault="00B10391">
      <w:pPr>
        <w:pStyle w:val="TOC2"/>
        <w:rPr>
          <w:rFonts w:eastAsiaTheme="minorEastAsia"/>
          <w:smallCaps w:val="0"/>
          <w:sz w:val="22"/>
          <w:lang w:eastAsia="ja-JP"/>
        </w:rPr>
      </w:pPr>
      <w:hyperlink w:anchor="_Toc428587384" w:history="1">
        <w:r w:rsidR="007A3A02" w:rsidRPr="00842411">
          <w:rPr>
            <w:rStyle w:val="Hyperlink"/>
          </w:rPr>
          <w:t>Køb af Software Assurance.</w:t>
        </w:r>
        <w:r w:rsidR="007A3A02">
          <w:tab/>
        </w:r>
        <w:r w:rsidR="007A3A02">
          <w:fldChar w:fldCharType="begin"/>
        </w:r>
        <w:r w:rsidR="007A3A02">
          <w:instrText xml:space="preserve"> PAGEREF _Toc428587384 \h </w:instrText>
        </w:r>
        <w:r w:rsidR="007A3A02">
          <w:fldChar w:fldCharType="separate"/>
        </w:r>
        <w:r w:rsidR="00A30630">
          <w:t>71</w:t>
        </w:r>
        <w:r w:rsidR="007A3A02">
          <w:fldChar w:fldCharType="end"/>
        </w:r>
      </w:hyperlink>
    </w:p>
    <w:p w:rsidR="007A3A02" w:rsidRDefault="00B10391">
      <w:pPr>
        <w:pStyle w:val="TOC2"/>
        <w:rPr>
          <w:rFonts w:eastAsiaTheme="minorEastAsia"/>
          <w:smallCaps w:val="0"/>
          <w:sz w:val="22"/>
          <w:lang w:eastAsia="ja-JP"/>
        </w:rPr>
      </w:pPr>
      <w:hyperlink w:anchor="_Toc428587385" w:history="1">
        <w:r w:rsidR="007A3A02" w:rsidRPr="00842411">
          <w:rPr>
            <w:rStyle w:val="Hyperlink"/>
          </w:rPr>
          <w:t>Fornyelse af Software Assurance</w:t>
        </w:r>
        <w:r w:rsidR="007A3A02">
          <w:tab/>
        </w:r>
        <w:r w:rsidR="007A3A02">
          <w:fldChar w:fldCharType="begin"/>
        </w:r>
        <w:r w:rsidR="007A3A02">
          <w:instrText xml:space="preserve"> PAGEREF _Toc428587385 \h </w:instrText>
        </w:r>
        <w:r w:rsidR="007A3A02">
          <w:fldChar w:fldCharType="separate"/>
        </w:r>
        <w:r w:rsidR="00A30630">
          <w:t>71</w:t>
        </w:r>
        <w:r w:rsidR="007A3A02">
          <w:fldChar w:fldCharType="end"/>
        </w:r>
      </w:hyperlink>
    </w:p>
    <w:p w:rsidR="007A3A02" w:rsidRDefault="00B10391">
      <w:pPr>
        <w:pStyle w:val="TOC2"/>
        <w:rPr>
          <w:rFonts w:eastAsiaTheme="minorEastAsia"/>
          <w:smallCaps w:val="0"/>
          <w:sz w:val="22"/>
          <w:lang w:eastAsia="ja-JP"/>
        </w:rPr>
      </w:pPr>
      <w:hyperlink w:anchor="_Toc428587386" w:history="1">
        <w:r w:rsidR="007A3A02" w:rsidRPr="00842411">
          <w:rPr>
            <w:rStyle w:val="Hyperlink"/>
          </w:rPr>
          <w:t>Overførselslicens til Ophørte eller Opbrugte Produkter</w:t>
        </w:r>
        <w:r w:rsidR="007A3A02">
          <w:tab/>
        </w:r>
        <w:r w:rsidR="007A3A02">
          <w:fldChar w:fldCharType="begin"/>
        </w:r>
        <w:r w:rsidR="007A3A02">
          <w:instrText xml:space="preserve"> PAGEREF _Toc428587386 \h </w:instrText>
        </w:r>
        <w:r w:rsidR="007A3A02">
          <w:fldChar w:fldCharType="separate"/>
        </w:r>
        <w:r w:rsidR="00A30630">
          <w:t>72</w:t>
        </w:r>
        <w:r w:rsidR="007A3A02">
          <w:fldChar w:fldCharType="end"/>
        </w:r>
      </w:hyperlink>
    </w:p>
    <w:p w:rsidR="007A3A02" w:rsidRDefault="00B10391">
      <w:pPr>
        <w:pStyle w:val="TOC2"/>
        <w:rPr>
          <w:rFonts w:eastAsiaTheme="minorEastAsia"/>
          <w:smallCaps w:val="0"/>
          <w:sz w:val="22"/>
          <w:lang w:eastAsia="ja-JP"/>
        </w:rPr>
      </w:pPr>
      <w:hyperlink w:anchor="_Toc428587387" w:history="1">
        <w:r w:rsidR="007A3A02" w:rsidRPr="00842411">
          <w:rPr>
            <w:rStyle w:val="Hyperlink"/>
          </w:rPr>
          <w:t>Software Assurance-fordele</w:t>
        </w:r>
        <w:r w:rsidR="007A3A02">
          <w:tab/>
        </w:r>
        <w:r w:rsidR="007A3A02">
          <w:fldChar w:fldCharType="begin"/>
        </w:r>
        <w:r w:rsidR="007A3A02">
          <w:instrText xml:space="preserve"> PAGEREF _Toc428587387 \h </w:instrText>
        </w:r>
        <w:r w:rsidR="007A3A02">
          <w:fldChar w:fldCharType="separate"/>
        </w:r>
        <w:r w:rsidR="00A30630">
          <w:t>72</w:t>
        </w:r>
        <w:r w:rsidR="007A3A02">
          <w:fldChar w:fldCharType="end"/>
        </w:r>
      </w:hyperlink>
    </w:p>
    <w:p w:rsidR="007A3A02" w:rsidRDefault="00B10391">
      <w:pPr>
        <w:pStyle w:val="TOC1"/>
        <w:rPr>
          <w:rFonts w:eastAsiaTheme="minorEastAsia"/>
          <w:b w:val="0"/>
          <w:caps w:val="0"/>
          <w:noProof/>
          <w:sz w:val="22"/>
          <w:szCs w:val="22"/>
          <w:lang w:eastAsia="ja-JP"/>
        </w:rPr>
      </w:pPr>
      <w:hyperlink w:anchor="_Toc428587388" w:history="1">
        <w:r w:rsidR="007A3A02" w:rsidRPr="00842411">
          <w:rPr>
            <w:rStyle w:val="Hyperlink"/>
            <w:noProof/>
          </w:rPr>
          <w:t>Bilag C – Professionelle Ydelser</w:t>
        </w:r>
        <w:r w:rsidR="007A3A02">
          <w:rPr>
            <w:noProof/>
          </w:rPr>
          <w:tab/>
        </w:r>
        <w:r w:rsidR="007A3A02">
          <w:rPr>
            <w:noProof/>
          </w:rPr>
          <w:fldChar w:fldCharType="begin"/>
        </w:r>
        <w:r w:rsidR="007A3A02">
          <w:rPr>
            <w:noProof/>
          </w:rPr>
          <w:instrText xml:space="preserve"> PAGEREF _Toc428587388 \h </w:instrText>
        </w:r>
        <w:r w:rsidR="007A3A02">
          <w:rPr>
            <w:noProof/>
          </w:rPr>
        </w:r>
        <w:r w:rsidR="007A3A02">
          <w:rPr>
            <w:noProof/>
          </w:rPr>
          <w:fldChar w:fldCharType="separate"/>
        </w:r>
        <w:r w:rsidR="00A30630">
          <w:rPr>
            <w:noProof/>
          </w:rPr>
          <w:t>82</w:t>
        </w:r>
        <w:r w:rsidR="007A3A02">
          <w:rPr>
            <w:noProof/>
          </w:rPr>
          <w:fldChar w:fldCharType="end"/>
        </w:r>
      </w:hyperlink>
    </w:p>
    <w:p w:rsidR="007A3A02" w:rsidRDefault="00B10391">
      <w:pPr>
        <w:pStyle w:val="TOC2"/>
        <w:rPr>
          <w:rFonts w:eastAsiaTheme="minorEastAsia"/>
          <w:smallCaps w:val="0"/>
          <w:sz w:val="22"/>
          <w:lang w:eastAsia="ja-JP"/>
        </w:rPr>
      </w:pPr>
      <w:hyperlink w:anchor="_Toc428587389" w:history="1">
        <w:r w:rsidR="007A3A02" w:rsidRPr="00842411">
          <w:rPr>
            <w:rStyle w:val="Hyperlink"/>
          </w:rPr>
          <w:t>Supporttilbud for Microsoft Premier</w:t>
        </w:r>
        <w:r w:rsidR="007A3A02">
          <w:tab/>
        </w:r>
        <w:r w:rsidR="007A3A02">
          <w:fldChar w:fldCharType="begin"/>
        </w:r>
        <w:r w:rsidR="007A3A02">
          <w:instrText xml:space="preserve"> PAGEREF _Toc428587389 \h </w:instrText>
        </w:r>
        <w:r w:rsidR="007A3A02">
          <w:fldChar w:fldCharType="separate"/>
        </w:r>
        <w:r w:rsidR="00A30630">
          <w:t>82</w:t>
        </w:r>
        <w:r w:rsidR="007A3A02">
          <w:fldChar w:fldCharType="end"/>
        </w:r>
      </w:hyperlink>
    </w:p>
    <w:p w:rsidR="007A3A02" w:rsidRDefault="00B10391">
      <w:pPr>
        <w:pStyle w:val="TOC2"/>
        <w:rPr>
          <w:rFonts w:eastAsiaTheme="minorEastAsia"/>
          <w:smallCaps w:val="0"/>
          <w:sz w:val="22"/>
          <w:lang w:eastAsia="ja-JP"/>
        </w:rPr>
      </w:pPr>
      <w:hyperlink w:anchor="_Toc428587390" w:history="1">
        <w:r w:rsidR="007A3A02" w:rsidRPr="00842411">
          <w:rPr>
            <w:rStyle w:val="Hyperlink"/>
          </w:rPr>
          <w:t>Programtilbud for Microsoft Enterprise Strategy</w:t>
        </w:r>
        <w:r w:rsidR="007A3A02">
          <w:tab/>
        </w:r>
        <w:r w:rsidR="007A3A02">
          <w:fldChar w:fldCharType="begin"/>
        </w:r>
        <w:r w:rsidR="007A3A02">
          <w:instrText xml:space="preserve"> PAGEREF _Toc428587390 \h </w:instrText>
        </w:r>
        <w:r w:rsidR="007A3A02">
          <w:fldChar w:fldCharType="separate"/>
        </w:r>
        <w:r w:rsidR="00A30630">
          <w:t>82</w:t>
        </w:r>
        <w:r w:rsidR="007A3A02">
          <w:fldChar w:fldCharType="end"/>
        </w:r>
      </w:hyperlink>
    </w:p>
    <w:p w:rsidR="007A3A02" w:rsidRDefault="00B10391">
      <w:pPr>
        <w:pStyle w:val="TOC2"/>
        <w:rPr>
          <w:rFonts w:eastAsiaTheme="minorEastAsia"/>
          <w:smallCaps w:val="0"/>
          <w:sz w:val="22"/>
          <w:lang w:eastAsia="ja-JP"/>
        </w:rPr>
      </w:pPr>
      <w:hyperlink w:anchor="_Toc428587391" w:history="1">
        <w:r w:rsidR="007A3A02" w:rsidRPr="00842411">
          <w:rPr>
            <w:rStyle w:val="Hyperlink"/>
          </w:rPr>
          <w:t>Tilbud på Sales Productivity Accelerator</w:t>
        </w:r>
        <w:r w:rsidR="007A3A02">
          <w:tab/>
        </w:r>
        <w:r w:rsidR="007A3A02">
          <w:fldChar w:fldCharType="begin"/>
        </w:r>
        <w:r w:rsidR="007A3A02">
          <w:instrText xml:space="preserve"> PAGEREF _Toc428587391 \h </w:instrText>
        </w:r>
        <w:r w:rsidR="007A3A02">
          <w:fldChar w:fldCharType="separate"/>
        </w:r>
        <w:r w:rsidR="00A30630">
          <w:t>83</w:t>
        </w:r>
        <w:r w:rsidR="007A3A02">
          <w:fldChar w:fldCharType="end"/>
        </w:r>
      </w:hyperlink>
    </w:p>
    <w:p w:rsidR="007A3A02" w:rsidRDefault="00B10391">
      <w:pPr>
        <w:pStyle w:val="TOC1"/>
        <w:rPr>
          <w:rFonts w:eastAsiaTheme="minorEastAsia"/>
          <w:b w:val="0"/>
          <w:caps w:val="0"/>
          <w:noProof/>
          <w:sz w:val="22"/>
          <w:szCs w:val="22"/>
          <w:lang w:eastAsia="ja-JP"/>
        </w:rPr>
      </w:pPr>
      <w:hyperlink w:anchor="_Toc428587392" w:history="1">
        <w:r w:rsidR="007A3A02" w:rsidRPr="00842411">
          <w:rPr>
            <w:rStyle w:val="Hyperlink"/>
            <w:noProof/>
          </w:rPr>
          <w:t>Bilag D – Supplerende vilkår for Programaftale</w:t>
        </w:r>
        <w:r w:rsidR="007A3A02">
          <w:rPr>
            <w:noProof/>
          </w:rPr>
          <w:tab/>
        </w:r>
        <w:r w:rsidR="007A3A02">
          <w:rPr>
            <w:noProof/>
          </w:rPr>
          <w:fldChar w:fldCharType="begin"/>
        </w:r>
        <w:r w:rsidR="007A3A02">
          <w:rPr>
            <w:noProof/>
          </w:rPr>
          <w:instrText xml:space="preserve"> PAGEREF _Toc428587392 \h </w:instrText>
        </w:r>
        <w:r w:rsidR="007A3A02">
          <w:rPr>
            <w:noProof/>
          </w:rPr>
        </w:r>
        <w:r w:rsidR="007A3A02">
          <w:rPr>
            <w:noProof/>
          </w:rPr>
          <w:fldChar w:fldCharType="separate"/>
        </w:r>
        <w:r w:rsidR="00A30630">
          <w:rPr>
            <w:noProof/>
          </w:rPr>
          <w:t>84</w:t>
        </w:r>
        <w:r w:rsidR="007A3A02">
          <w:rPr>
            <w:noProof/>
          </w:rPr>
          <w:fldChar w:fldCharType="end"/>
        </w:r>
      </w:hyperlink>
    </w:p>
    <w:p w:rsidR="007A3A02" w:rsidRDefault="00B10391">
      <w:pPr>
        <w:pStyle w:val="TOC2"/>
        <w:rPr>
          <w:rFonts w:eastAsiaTheme="minorEastAsia"/>
          <w:smallCaps w:val="0"/>
          <w:sz w:val="22"/>
          <w:lang w:eastAsia="ja-JP"/>
        </w:rPr>
      </w:pPr>
      <w:hyperlink w:anchor="_Toc428587393" w:history="1">
        <w:r w:rsidR="007A3A02" w:rsidRPr="00842411">
          <w:rPr>
            <w:rStyle w:val="Hyperlink"/>
          </w:rPr>
          <w:t>Supplerende Vilkår for Select Plus-program</w:t>
        </w:r>
        <w:r w:rsidR="007A3A02">
          <w:tab/>
        </w:r>
        <w:r w:rsidR="007A3A02">
          <w:fldChar w:fldCharType="begin"/>
        </w:r>
        <w:r w:rsidR="007A3A02">
          <w:instrText xml:space="preserve"> PAGEREF _Toc428587393 \h </w:instrText>
        </w:r>
        <w:r w:rsidR="007A3A02">
          <w:fldChar w:fldCharType="separate"/>
        </w:r>
        <w:r w:rsidR="00A30630">
          <w:t>84</w:t>
        </w:r>
        <w:r w:rsidR="007A3A02">
          <w:fldChar w:fldCharType="end"/>
        </w:r>
      </w:hyperlink>
    </w:p>
    <w:p w:rsidR="007A3A02" w:rsidRDefault="00B10391">
      <w:pPr>
        <w:pStyle w:val="TOC2"/>
        <w:rPr>
          <w:rFonts w:eastAsiaTheme="minorEastAsia"/>
          <w:smallCaps w:val="0"/>
          <w:sz w:val="22"/>
          <w:lang w:eastAsia="ja-JP"/>
        </w:rPr>
      </w:pPr>
      <w:hyperlink w:anchor="_Toc428587394" w:history="1">
        <w:r w:rsidR="007A3A02" w:rsidRPr="00842411">
          <w:rPr>
            <w:rStyle w:val="Hyperlink"/>
          </w:rPr>
          <w:t>Definition af Administration til Kvalificerede Enheder</w:t>
        </w:r>
        <w:r w:rsidR="007A3A02">
          <w:tab/>
        </w:r>
        <w:r w:rsidR="007A3A02">
          <w:fldChar w:fldCharType="begin"/>
        </w:r>
        <w:r w:rsidR="007A3A02">
          <w:instrText xml:space="preserve"> PAGEREF _Toc428587394 \h </w:instrText>
        </w:r>
        <w:r w:rsidR="007A3A02">
          <w:fldChar w:fldCharType="separate"/>
        </w:r>
        <w:r w:rsidR="00A30630">
          <w:t>84</w:t>
        </w:r>
        <w:r w:rsidR="007A3A02">
          <w:fldChar w:fldCharType="end"/>
        </w:r>
      </w:hyperlink>
    </w:p>
    <w:p w:rsidR="007A3A02" w:rsidRDefault="00B10391">
      <w:pPr>
        <w:pStyle w:val="TOC2"/>
        <w:rPr>
          <w:rFonts w:eastAsiaTheme="minorEastAsia"/>
          <w:smallCaps w:val="0"/>
          <w:sz w:val="22"/>
          <w:lang w:eastAsia="ja-JP"/>
        </w:rPr>
      </w:pPr>
      <w:hyperlink w:anchor="_Toc428587395" w:history="1">
        <w:r w:rsidR="007A3A02" w:rsidRPr="00842411">
          <w:rPr>
            <w:rStyle w:val="Hyperlink"/>
          </w:rPr>
          <w:t>Online-services i Open-programmerne</w:t>
        </w:r>
        <w:r w:rsidR="007A3A02">
          <w:tab/>
        </w:r>
        <w:r w:rsidR="007A3A02">
          <w:fldChar w:fldCharType="begin"/>
        </w:r>
        <w:r w:rsidR="007A3A02">
          <w:instrText xml:space="preserve"> PAGEREF _Toc428587395 \h </w:instrText>
        </w:r>
        <w:r w:rsidR="007A3A02">
          <w:fldChar w:fldCharType="separate"/>
        </w:r>
        <w:r w:rsidR="00A30630">
          <w:t>84</w:t>
        </w:r>
        <w:r w:rsidR="007A3A02">
          <w:fldChar w:fldCharType="end"/>
        </w:r>
      </w:hyperlink>
    </w:p>
    <w:p w:rsidR="007A3A02" w:rsidRDefault="00B10391">
      <w:pPr>
        <w:pStyle w:val="TOC2"/>
        <w:rPr>
          <w:rFonts w:eastAsiaTheme="minorEastAsia"/>
          <w:smallCaps w:val="0"/>
          <w:sz w:val="22"/>
          <w:lang w:eastAsia="ja-JP"/>
        </w:rPr>
      </w:pPr>
      <w:hyperlink w:anchor="_Toc428587396" w:history="1">
        <w:r w:rsidR="007A3A02" w:rsidRPr="00842411">
          <w:rPr>
            <w:rStyle w:val="Hyperlink"/>
          </w:rPr>
          <w:t>Supplerende Vilkår for Professional-services – Legacy-aftaler</w:t>
        </w:r>
        <w:r w:rsidR="007A3A02">
          <w:tab/>
        </w:r>
        <w:r w:rsidR="007A3A02">
          <w:fldChar w:fldCharType="begin"/>
        </w:r>
        <w:r w:rsidR="007A3A02">
          <w:instrText xml:space="preserve"> PAGEREF _Toc428587396 \h </w:instrText>
        </w:r>
        <w:r w:rsidR="007A3A02">
          <w:fldChar w:fldCharType="separate"/>
        </w:r>
        <w:r w:rsidR="00A30630">
          <w:t>84</w:t>
        </w:r>
        <w:r w:rsidR="007A3A02">
          <w:fldChar w:fldCharType="end"/>
        </w:r>
      </w:hyperlink>
    </w:p>
    <w:p w:rsidR="007A3A02" w:rsidRDefault="00B10391">
      <w:pPr>
        <w:pStyle w:val="TOC1"/>
        <w:rPr>
          <w:rFonts w:eastAsiaTheme="minorEastAsia"/>
          <w:b w:val="0"/>
          <w:caps w:val="0"/>
          <w:noProof/>
          <w:sz w:val="22"/>
          <w:szCs w:val="22"/>
          <w:lang w:eastAsia="ja-JP"/>
        </w:rPr>
      </w:pPr>
      <w:hyperlink w:anchor="_Toc428587397" w:history="1">
        <w:r w:rsidR="007A3A02" w:rsidRPr="00842411">
          <w:rPr>
            <w:rStyle w:val="Hyperlink"/>
            <w:noProof/>
          </w:rPr>
          <w:t>Bilag E – Kampagner</w:t>
        </w:r>
        <w:r w:rsidR="007A3A02">
          <w:rPr>
            <w:noProof/>
          </w:rPr>
          <w:tab/>
        </w:r>
        <w:r w:rsidR="007A3A02">
          <w:rPr>
            <w:noProof/>
          </w:rPr>
          <w:fldChar w:fldCharType="begin"/>
        </w:r>
        <w:r w:rsidR="007A3A02">
          <w:rPr>
            <w:noProof/>
          </w:rPr>
          <w:instrText xml:space="preserve"> PAGEREF _Toc428587397 \h </w:instrText>
        </w:r>
        <w:r w:rsidR="007A3A02">
          <w:rPr>
            <w:noProof/>
          </w:rPr>
        </w:r>
        <w:r w:rsidR="007A3A02">
          <w:rPr>
            <w:noProof/>
          </w:rPr>
          <w:fldChar w:fldCharType="separate"/>
        </w:r>
        <w:r w:rsidR="00A30630">
          <w:rPr>
            <w:noProof/>
          </w:rPr>
          <w:t>86</w:t>
        </w:r>
        <w:r w:rsidR="007A3A02">
          <w:rPr>
            <w:noProof/>
          </w:rPr>
          <w:fldChar w:fldCharType="end"/>
        </w:r>
      </w:hyperlink>
    </w:p>
    <w:p w:rsidR="007A3A02" w:rsidRDefault="00B10391">
      <w:pPr>
        <w:pStyle w:val="TOC2"/>
        <w:rPr>
          <w:rFonts w:eastAsiaTheme="minorEastAsia"/>
          <w:smallCaps w:val="0"/>
          <w:sz w:val="22"/>
          <w:lang w:eastAsia="ja-JP"/>
        </w:rPr>
      </w:pPr>
      <w:hyperlink w:anchor="_Toc428587398" w:history="1">
        <w:r w:rsidR="007A3A02" w:rsidRPr="00842411">
          <w:rPr>
            <w:rStyle w:val="Hyperlink"/>
          </w:rPr>
          <w:t>System Center Client Management Suite-kampagne</w:t>
        </w:r>
        <w:r w:rsidR="007A3A02">
          <w:tab/>
        </w:r>
        <w:r w:rsidR="007A3A02">
          <w:fldChar w:fldCharType="begin"/>
        </w:r>
        <w:r w:rsidR="007A3A02">
          <w:instrText xml:space="preserve"> PAGEREF _Toc428587398 \h </w:instrText>
        </w:r>
        <w:r w:rsidR="007A3A02">
          <w:fldChar w:fldCharType="separate"/>
        </w:r>
        <w:r w:rsidR="00A30630">
          <w:t>86</w:t>
        </w:r>
        <w:r w:rsidR="007A3A02">
          <w:fldChar w:fldCharType="end"/>
        </w:r>
      </w:hyperlink>
    </w:p>
    <w:p w:rsidR="007A3A02" w:rsidRDefault="00B10391">
      <w:pPr>
        <w:pStyle w:val="TOC1"/>
        <w:rPr>
          <w:rFonts w:eastAsiaTheme="minorEastAsia"/>
          <w:b w:val="0"/>
          <w:caps w:val="0"/>
          <w:noProof/>
          <w:sz w:val="22"/>
          <w:szCs w:val="22"/>
          <w:lang w:eastAsia="ja-JP"/>
        </w:rPr>
      </w:pPr>
      <w:hyperlink w:anchor="_Toc428587399" w:history="1">
        <w:r w:rsidR="007A3A02" w:rsidRPr="00842411">
          <w:rPr>
            <w:rStyle w:val="Hyperlink"/>
            <w:noProof/>
          </w:rPr>
          <w:t>Indeks</w:t>
        </w:r>
        <w:r w:rsidR="007A3A02">
          <w:rPr>
            <w:noProof/>
          </w:rPr>
          <w:tab/>
        </w:r>
        <w:r w:rsidR="007A3A02">
          <w:rPr>
            <w:noProof/>
          </w:rPr>
          <w:fldChar w:fldCharType="begin"/>
        </w:r>
        <w:r w:rsidR="007A3A02">
          <w:rPr>
            <w:noProof/>
          </w:rPr>
          <w:instrText xml:space="preserve"> PAGEREF _Toc428587399 \h </w:instrText>
        </w:r>
        <w:r w:rsidR="007A3A02">
          <w:rPr>
            <w:noProof/>
          </w:rPr>
        </w:r>
        <w:r w:rsidR="007A3A02">
          <w:rPr>
            <w:noProof/>
          </w:rPr>
          <w:fldChar w:fldCharType="separate"/>
        </w:r>
        <w:r w:rsidR="00A30630">
          <w:rPr>
            <w:noProof/>
          </w:rPr>
          <w:t>87</w:t>
        </w:r>
        <w:r w:rsidR="007A3A02">
          <w:rPr>
            <w:noProof/>
          </w:rPr>
          <w:fldChar w:fldCharType="end"/>
        </w:r>
      </w:hyperlink>
    </w:p>
    <w:p w:rsidR="004234CA" w:rsidRDefault="007A3A02">
      <w:pPr>
        <w:pStyle w:val="ProductList-Body"/>
        <w:sectPr w:rsidR="004234C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234CA" w:rsidRDefault="004234CA">
      <w:pPr>
        <w:pStyle w:val="ProductList-Body"/>
      </w:pPr>
    </w:p>
    <w:p w:rsidR="004234CA" w:rsidRDefault="004234CA">
      <w:pPr>
        <w:sectPr w:rsidR="004234CA">
          <w:headerReference w:type="default" r:id="rId15"/>
          <w:footerReference w:type="default" r:id="rId16"/>
          <w:type w:val="continuous"/>
          <w:pgSz w:w="12240" w:h="15840" w:code="1"/>
          <w:pgMar w:top="1170" w:right="720" w:bottom="720" w:left="720" w:header="432" w:footer="288" w:gutter="0"/>
          <w:cols w:space="360"/>
        </w:sectPr>
      </w:pPr>
    </w:p>
    <w:p w:rsidR="004234CA" w:rsidRDefault="007A3A02">
      <w:pPr>
        <w:pStyle w:val="ProductList-SectionHeading"/>
        <w:pageBreakBefore/>
      </w:pPr>
      <w:bookmarkStart w:id="1" w:name="_Sec531"/>
      <w:bookmarkEnd w:id="0"/>
      <w:r>
        <w:lastRenderedPageBreak/>
        <w:t>Introduktion</w:t>
      </w:r>
      <w:r>
        <w:fldChar w:fldCharType="begin"/>
      </w:r>
      <w:r>
        <w:instrText xml:space="preserve"> TC "</w:instrText>
      </w:r>
      <w:bookmarkStart w:id="2" w:name="_Toc428587286"/>
      <w:r>
        <w:instrText>Introduktion</w:instrText>
      </w:r>
      <w:bookmarkEnd w:id="2"/>
      <w:r>
        <w:instrText>" \l 1</w:instrText>
      </w:r>
      <w:r>
        <w:fldChar w:fldCharType="end"/>
      </w:r>
    </w:p>
    <w:p w:rsidR="004234CA" w:rsidRDefault="004234CA">
      <w:pPr>
        <w:pStyle w:val="ProductList-Body"/>
      </w:pPr>
    </w:p>
    <w:p w:rsidR="004234CA" w:rsidRDefault="007A3A02">
      <w:pPr>
        <w:pStyle w:val="ProductList-Offering1Heading"/>
      </w:pPr>
      <w:bookmarkStart w:id="3" w:name="_Sec532"/>
      <w:r>
        <w:t>Om dette Dokument</w:t>
      </w:r>
      <w:bookmarkEnd w:id="3"/>
      <w:r>
        <w:fldChar w:fldCharType="begin"/>
      </w:r>
      <w:r>
        <w:instrText xml:space="preserve"> TC "</w:instrText>
      </w:r>
      <w:bookmarkStart w:id="4" w:name="_Toc428587287"/>
      <w:r>
        <w:instrText>Om dette Dokument</w:instrText>
      </w:r>
      <w:bookmarkEnd w:id="4"/>
      <w:r>
        <w:instrText>" \l 2</w:instrText>
      </w:r>
      <w:r>
        <w:fldChar w:fldCharType="end"/>
      </w:r>
    </w:p>
    <w:p w:rsidR="004234CA" w:rsidRDefault="007A3A02">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rsidR="004234CA" w:rsidRDefault="004234CA">
      <w:pPr>
        <w:pStyle w:val="ProductList-Body"/>
      </w:pPr>
    </w:p>
    <w:p w:rsidR="004234CA" w:rsidRDefault="007A3A02">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4234CA" w:rsidRDefault="007A3A02">
      <w:pPr>
        <w:pStyle w:val="ProductList-Offering1Heading"/>
      </w:pPr>
      <w:bookmarkStart w:id="5" w:name="_Sec533"/>
      <w:r>
        <w:t>Hvad dette Dokument indeholder</w:t>
      </w:r>
      <w:bookmarkEnd w:id="5"/>
      <w:r>
        <w:fldChar w:fldCharType="begin"/>
      </w:r>
      <w:r>
        <w:instrText xml:space="preserve"> TC "</w:instrText>
      </w:r>
      <w:bookmarkStart w:id="6" w:name="_Toc428587288"/>
      <w:r>
        <w:instrText>Hvad dette Dokument indeholder</w:instrText>
      </w:r>
      <w:bookmarkEnd w:id="6"/>
      <w:r>
        <w:instrText>" \l 2</w:instrText>
      </w:r>
      <w:r>
        <w:fldChar w:fldCharType="end"/>
      </w:r>
    </w:p>
    <w:p w:rsidR="004234CA" w:rsidRDefault="007A3A02">
      <w:pPr>
        <w:pStyle w:val="ProductList-Body"/>
      </w:pPr>
      <w:r>
        <w:t>Produktvilkårene indeholder følgende afsnit:</w:t>
      </w:r>
    </w:p>
    <w:p w:rsidR="004234CA" w:rsidRDefault="00B10391" w:rsidP="007A3A02">
      <w:pPr>
        <w:pStyle w:val="ProductList-Bullet"/>
        <w:numPr>
          <w:ilvl w:val="0"/>
          <w:numId w:val="3"/>
        </w:numPr>
      </w:pPr>
      <w:hyperlink w:anchor="_Sec531">
        <w:r w:rsidR="007A3A02">
          <w:rPr>
            <w:color w:val="00467F"/>
            <w:u w:val="single"/>
          </w:rPr>
          <w:t>Introduktion</w:t>
        </w:r>
      </w:hyperlink>
      <w:r w:rsidR="007A3A02">
        <w:t>, som indeholder en liste over seneste ændringer.</w:t>
      </w:r>
    </w:p>
    <w:p w:rsidR="004234CA" w:rsidRDefault="00B10391" w:rsidP="007A3A02">
      <w:pPr>
        <w:pStyle w:val="ProductList-Bullet"/>
        <w:numPr>
          <w:ilvl w:val="0"/>
          <w:numId w:val="3"/>
        </w:numPr>
      </w:pPr>
      <w:hyperlink w:anchor="_Sec536">
        <w:r w:rsidR="007A3A02">
          <w:rPr>
            <w:color w:val="00467F"/>
            <w:u w:val="single"/>
          </w:rPr>
          <w:t>Licensvilkår</w:t>
        </w:r>
      </w:hyperlink>
      <w:r w:rsidR="007A3A02">
        <w:t>, som beskriver de Universelle Licensvilkår og Vilkår for Licensmodel, som gælder for Softwareprodukter.</w:t>
      </w:r>
    </w:p>
    <w:p w:rsidR="004234CA" w:rsidRDefault="00B10391" w:rsidP="007A3A02">
      <w:pPr>
        <w:pStyle w:val="ProductList-Bullet"/>
        <w:numPr>
          <w:ilvl w:val="0"/>
          <w:numId w:val="3"/>
        </w:numPr>
      </w:pPr>
      <w:hyperlink w:anchor="_Sec547">
        <w:r w:rsidR="007A3A02">
          <w:rPr>
            <w:color w:val="00467F"/>
            <w:u w:val="single"/>
          </w:rPr>
          <w:t>Softwareprodukter</w:t>
        </w:r>
      </w:hyperlink>
      <w:r w:rsidR="007A3A02">
        <w:t>, som beskriver alle Produktposter for Software.</w:t>
      </w:r>
    </w:p>
    <w:p w:rsidR="004234CA" w:rsidRDefault="00B10391" w:rsidP="007A3A02">
      <w:pPr>
        <w:pStyle w:val="ProductList-Bullet"/>
        <w:numPr>
          <w:ilvl w:val="0"/>
          <w:numId w:val="3"/>
        </w:numPr>
      </w:pPr>
      <w:hyperlink w:anchor="_Sec548">
        <w:r w:rsidR="007A3A02">
          <w:rPr>
            <w:color w:val="00467F"/>
            <w:u w:val="single"/>
          </w:rPr>
          <w:t>Online-services-produkter</w:t>
        </w:r>
      </w:hyperlink>
      <w:r w:rsidR="007A3A02">
        <w:t>, som beskriver alle Produktposter for Online-services.</w:t>
      </w:r>
    </w:p>
    <w:p w:rsidR="004234CA" w:rsidRDefault="00B10391" w:rsidP="007A3A02">
      <w:pPr>
        <w:pStyle w:val="ProductList-Bullet"/>
        <w:numPr>
          <w:ilvl w:val="0"/>
          <w:numId w:val="3"/>
        </w:numPr>
      </w:pPr>
      <w:hyperlink w:anchor="_Sec549">
        <w:r w:rsidR="007A3A02">
          <w:rPr>
            <w:color w:val="00467F"/>
            <w:u w:val="single"/>
          </w:rPr>
          <w:t>Ordliste</w:t>
        </w:r>
      </w:hyperlink>
      <w:r w:rsidR="007A3A02">
        <w:t>, som definerer Attributter, Celleværdier, Kolonneoverskrifter og andre ord med stort forbogstav, der bruges i Produktvilkårene.</w:t>
      </w:r>
    </w:p>
    <w:p w:rsidR="004234CA" w:rsidRDefault="007A3A02" w:rsidP="007A3A02">
      <w:pPr>
        <w:pStyle w:val="ProductList-Bullet"/>
        <w:numPr>
          <w:ilvl w:val="0"/>
          <w:numId w:val="3"/>
        </w:numPr>
      </w:pPr>
      <w:r>
        <w:t>Følgende bilag:</w:t>
      </w:r>
    </w:p>
    <w:p w:rsidR="004234CA" w:rsidRDefault="00B10391" w:rsidP="007A3A02">
      <w:pPr>
        <w:pStyle w:val="ProductList-Bullet"/>
        <w:numPr>
          <w:ilvl w:val="1"/>
          <w:numId w:val="3"/>
        </w:numPr>
      </w:pPr>
      <w:hyperlink w:anchor="_Sec591">
        <w:r w:rsidR="007A3A02">
          <w:rPr>
            <w:color w:val="00467F"/>
            <w:u w:val="single"/>
          </w:rPr>
          <w:t>Bilag A – Tabel over Licenser Svarende til CAL/ML</w:t>
        </w:r>
      </w:hyperlink>
      <w:r w:rsidR="007A3A02">
        <w:t>, som angiver de tilgængelige CAL-pakker og abonnementslicenser til Online-services, der giver adgang til Serverprodukter.</w:t>
      </w:r>
    </w:p>
    <w:p w:rsidR="004234CA" w:rsidRDefault="00B10391" w:rsidP="007A3A02">
      <w:pPr>
        <w:pStyle w:val="ProductList-Bullet"/>
        <w:numPr>
          <w:ilvl w:val="1"/>
          <w:numId w:val="3"/>
        </w:numPr>
      </w:pPr>
      <w:hyperlink w:anchor="_Sec564">
        <w:r w:rsidR="007A3A02">
          <w:rPr>
            <w:color w:val="00467F"/>
            <w:u w:val="single"/>
          </w:rPr>
          <w:t>Bilag B – Software Assurance</w:t>
        </w:r>
      </w:hyperlink>
      <w:r w:rsidR="007A3A02">
        <w:t>, som beskriver reglerne for køb af SA og yderligere fordele, der er tilgængelige for SA-kunder.</w:t>
      </w:r>
    </w:p>
    <w:p w:rsidR="004234CA" w:rsidRDefault="00B10391" w:rsidP="007A3A02">
      <w:pPr>
        <w:pStyle w:val="ProductList-Bullet"/>
        <w:numPr>
          <w:ilvl w:val="1"/>
          <w:numId w:val="3"/>
        </w:numPr>
      </w:pPr>
      <w:hyperlink w:anchor="_Sec562">
        <w:r w:rsidR="007A3A02">
          <w:rPr>
            <w:color w:val="00467F"/>
            <w:u w:val="single"/>
          </w:rPr>
          <w:t>Bilag C – Professionelle Ydelser</w:t>
        </w:r>
      </w:hyperlink>
      <w:r w:rsidR="007A3A02">
        <w:t>, som angiver de Professionelle Ydelser, der tilbydes gennem Microsoft Volumenlicens.</w:t>
      </w:r>
    </w:p>
    <w:p w:rsidR="004234CA" w:rsidRDefault="00B10391" w:rsidP="007A3A02">
      <w:pPr>
        <w:pStyle w:val="ProductList-Bullet"/>
        <w:numPr>
          <w:ilvl w:val="1"/>
          <w:numId w:val="3"/>
        </w:numPr>
      </w:pPr>
      <w:hyperlink w:anchor="_Sec563">
        <w:r w:rsidR="007A3A02">
          <w:rPr>
            <w:color w:val="00467F"/>
            <w:u w:val="single"/>
          </w:rPr>
          <w:t>Bilag D – Supplerende Vilkår for Programaftalen</w:t>
        </w:r>
      </w:hyperlink>
      <w:r w:rsidR="007A3A02">
        <w:t>, som indeholder yderligere vilkår for Microsofts Volumenlicensprogramaftaler.</w:t>
      </w:r>
    </w:p>
    <w:p w:rsidR="004234CA" w:rsidRDefault="00B10391" w:rsidP="007A3A02">
      <w:pPr>
        <w:pStyle w:val="ProductList-Bullet"/>
        <w:numPr>
          <w:ilvl w:val="1"/>
          <w:numId w:val="3"/>
        </w:numPr>
      </w:pPr>
      <w:hyperlink w:anchor="_Sec572">
        <w:r w:rsidR="007A3A02">
          <w:rPr>
            <w:color w:val="00467F"/>
            <w:u w:val="single"/>
          </w:rPr>
          <w:t>Bilag E – Produktkampagner</w:t>
        </w:r>
      </w:hyperlink>
      <w:r w:rsidR="007A3A02">
        <w:t>, som angiver Produktkampagner, der ellers ikke fremgår af Prislisten.</w:t>
      </w:r>
    </w:p>
    <w:p w:rsidR="004234CA" w:rsidRDefault="00B10391" w:rsidP="007A3A02">
      <w:pPr>
        <w:pStyle w:val="ProductList-Bullet"/>
        <w:numPr>
          <w:ilvl w:val="0"/>
          <w:numId w:val="3"/>
        </w:numPr>
      </w:pPr>
      <w:hyperlink w:anchor="_Sec844">
        <w:r w:rsidR="007A3A02">
          <w:rPr>
            <w:color w:val="00467F"/>
            <w:u w:val="single"/>
          </w:rPr>
          <w:t>Indeks</w:t>
        </w:r>
      </w:hyperlink>
      <w:r w:rsidR="007A3A02">
        <w:t>, som angiver alle de Produkter, der henvises til i Produktvilkårene, og hvor de er at finde.</w:t>
      </w:r>
    </w:p>
    <w:p w:rsidR="004234CA" w:rsidRDefault="007A3A02">
      <w:pPr>
        <w:pStyle w:val="ProductList-Offering1Heading"/>
      </w:pPr>
      <w:bookmarkStart w:id="7" w:name="_Sec534"/>
      <w:r>
        <w:t>Sådan Navigeres en Produktpost</w:t>
      </w:r>
      <w:bookmarkEnd w:id="7"/>
      <w:r>
        <w:fldChar w:fldCharType="begin"/>
      </w:r>
      <w:r>
        <w:instrText xml:space="preserve"> TC "</w:instrText>
      </w:r>
      <w:bookmarkStart w:id="8" w:name="_Toc428587289"/>
      <w:r>
        <w:instrText>Sådan Navigeres en Produktpost</w:instrText>
      </w:r>
      <w:bookmarkEnd w:id="8"/>
      <w:r>
        <w:instrText>" \l 2</w:instrText>
      </w:r>
      <w:r>
        <w:fldChar w:fldCharType="end"/>
      </w:r>
    </w:p>
    <w:p w:rsidR="004234CA" w:rsidRDefault="007A3A02">
      <w:pPr>
        <w:pStyle w:val="ProductList-Body"/>
      </w:pPr>
      <w:r>
        <w:t>Hver enkelt Produktpost for Software omfatter fire afsnit: Programtilgængelighed, Produktbetingelser, Brugervilkår og Software Assurance.</w:t>
      </w:r>
    </w:p>
    <w:p w:rsidR="004234CA" w:rsidRDefault="007A3A02">
      <w:pPr>
        <w:pStyle w:val="ProductList-Body"/>
      </w:pPr>
      <w:r>
        <w:t>Hver enkelt Produktpost for Online-services omfatter to afsnit: Programtilgængelighed og Produktbetingelser.</w:t>
      </w:r>
    </w:p>
    <w:p w:rsidR="004234CA" w:rsidRDefault="004234CA">
      <w:pPr>
        <w:pStyle w:val="ProductList-Body"/>
      </w:pPr>
    </w:p>
    <w:p w:rsidR="004234CA" w:rsidRDefault="007A3A02">
      <w:pPr>
        <w:pStyle w:val="ProductList-Body"/>
      </w:pPr>
      <w:r>
        <w:rPr>
          <w:b/>
          <w:color w:val="00188F"/>
        </w:rPr>
        <w:t>1. Programtilgængelighed</w:t>
      </w:r>
      <w:r>
        <w:t>angiver for hvert enkelt Produkt tilbudstypen, antal point (hvis relevant) og tilgængelighed på tværs af volumenlicensprogrammer.</w:t>
      </w:r>
    </w:p>
    <w:p w:rsidR="004234CA" w:rsidRDefault="00181C0C">
      <w:pPr>
        <w:pStyle w:val="ProductList-Body"/>
      </w:pPr>
      <w:r>
        <w:rPr>
          <w:noProof/>
          <w:lang w:eastAsia="ja-JP"/>
        </w:rPr>
        <w:drawing>
          <wp:inline distT="0" distB="0" distL="0" distR="0" wp14:anchorId="1A7F20DE" wp14:editId="1A1C9DD2">
            <wp:extent cx="6782462" cy="1860605"/>
            <wp:effectExtent l="0" t="0" r="0" b="6350"/>
            <wp:docPr id="2"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0"/>
                    <a:stretch>
                      <a:fillRect/>
                    </a:stretch>
                  </pic:blipFill>
                  <pic:spPr>
                    <a:xfrm>
                      <a:off x="0" y="0"/>
                      <a:ext cx="6802807" cy="1866186"/>
                    </a:xfrm>
                    <a:prstGeom prst="rect">
                      <a:avLst/>
                    </a:prstGeom>
                  </pic:spPr>
                </pic:pic>
              </a:graphicData>
            </a:graphic>
          </wp:inline>
        </w:drawing>
      </w:r>
    </w:p>
    <w:p w:rsidR="004234CA" w:rsidRDefault="004234CA">
      <w:pPr>
        <w:pStyle w:val="ProductList-Body"/>
      </w:pPr>
    </w:p>
    <w:p w:rsidR="004234CA" w:rsidRDefault="007A3A02">
      <w:pPr>
        <w:pStyle w:val="ProductList-Body"/>
      </w:pPr>
      <w:r>
        <w:rPr>
          <w:b/>
          <w:color w:val="00188F"/>
        </w:rPr>
        <w:t>2. Produktbetingelser</w:t>
      </w:r>
      <w:r>
        <w:t>indeholder yderligere oplysninger om køb af Produktet, som f.eks. forudsætninger for køb, tidligere versioner og den gældende Produktpulje.</w:t>
      </w:r>
    </w:p>
    <w:p w:rsidR="004234CA" w:rsidRDefault="00181C0C">
      <w:pPr>
        <w:pStyle w:val="ProductList-Body"/>
      </w:pPr>
      <w:r>
        <w:rPr>
          <w:noProof/>
          <w:lang w:eastAsia="ja-JP"/>
        </w:rPr>
        <w:lastRenderedPageBreak/>
        <w:drawing>
          <wp:inline distT="0" distB="0" distL="0" distR="0" wp14:anchorId="0C9D03A4" wp14:editId="7EA150DD">
            <wp:extent cx="6687047" cy="2138901"/>
            <wp:effectExtent l="0" t="0" r="0" b="0"/>
            <wp:docPr id="3"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1"/>
                    <a:stretch>
                      <a:fillRect/>
                    </a:stretch>
                  </pic:blipFill>
                  <pic:spPr>
                    <a:xfrm>
                      <a:off x="0" y="0"/>
                      <a:ext cx="6704407" cy="2144454"/>
                    </a:xfrm>
                    <a:prstGeom prst="rect">
                      <a:avLst/>
                    </a:prstGeom>
                  </pic:spPr>
                </pic:pic>
              </a:graphicData>
            </a:graphic>
          </wp:inline>
        </w:drawing>
      </w:r>
    </w:p>
    <w:p w:rsidR="004234CA" w:rsidRDefault="004234CA">
      <w:pPr>
        <w:pStyle w:val="ProductList-Body"/>
      </w:pPr>
    </w:p>
    <w:p w:rsidR="004234CA" w:rsidRDefault="007A3A02">
      <w:pPr>
        <w:pStyle w:val="ProductList-Body"/>
      </w:pPr>
      <w:r>
        <w:rPr>
          <w:b/>
          <w:color w:val="00188F"/>
        </w:rPr>
        <w:t xml:space="preserve">3. Brugervilkår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4234CA" w:rsidRDefault="00181C0C">
      <w:pPr>
        <w:pStyle w:val="ProductList-Body"/>
      </w:pPr>
      <w:r>
        <w:rPr>
          <w:noProof/>
          <w:lang w:eastAsia="ja-JP"/>
        </w:rPr>
        <w:drawing>
          <wp:inline distT="0" distB="0" distL="0" distR="0" wp14:anchorId="49E79DEE" wp14:editId="55A27CF7">
            <wp:extent cx="6790414" cy="2146853"/>
            <wp:effectExtent l="0" t="0" r="0" b="6350"/>
            <wp:docPr id="4"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2"/>
                    <a:stretch>
                      <a:fillRect/>
                    </a:stretch>
                  </pic:blipFill>
                  <pic:spPr>
                    <a:xfrm>
                      <a:off x="0" y="0"/>
                      <a:ext cx="6806198" cy="2151843"/>
                    </a:xfrm>
                    <a:prstGeom prst="rect">
                      <a:avLst/>
                    </a:prstGeom>
                  </pic:spPr>
                </pic:pic>
              </a:graphicData>
            </a:graphic>
          </wp:inline>
        </w:drawing>
      </w:r>
    </w:p>
    <w:p w:rsidR="004234CA" w:rsidRDefault="004234CA">
      <w:pPr>
        <w:pStyle w:val="ProductList-Body"/>
      </w:pPr>
    </w:p>
    <w:p w:rsidR="004234CA" w:rsidRDefault="007A3A02">
      <w:pPr>
        <w:pStyle w:val="ProductList-Body"/>
      </w:pPr>
      <w:r>
        <w:rPr>
          <w:b/>
          <w:color w:val="00188F"/>
        </w:rPr>
        <w:t xml:space="preserve">4. Software Assurance </w:t>
      </w:r>
      <w:r>
        <w:t>angiver vilkår og betingelser for SA-dækning.</w:t>
      </w:r>
    </w:p>
    <w:p w:rsidR="004234CA" w:rsidRDefault="00181C0C">
      <w:pPr>
        <w:pStyle w:val="ProductList-Body"/>
      </w:pPr>
      <w:r>
        <w:rPr>
          <w:noProof/>
          <w:lang w:eastAsia="ja-JP"/>
        </w:rPr>
        <w:drawing>
          <wp:inline distT="0" distB="0" distL="0" distR="0" wp14:anchorId="4438D9E7" wp14:editId="540C3F1F">
            <wp:extent cx="6774511" cy="2027582"/>
            <wp:effectExtent l="0" t="0" r="762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3"/>
                    <a:stretch>
                      <a:fillRect/>
                    </a:stretch>
                  </pic:blipFill>
                  <pic:spPr>
                    <a:xfrm>
                      <a:off x="0" y="0"/>
                      <a:ext cx="6787781" cy="2031554"/>
                    </a:xfrm>
                    <a:prstGeom prst="rect">
                      <a:avLst/>
                    </a:prstGeom>
                  </pic:spPr>
                </pic:pic>
              </a:graphicData>
            </a:graphic>
          </wp:inline>
        </w:drawing>
      </w:r>
    </w:p>
    <w:p w:rsidR="004234CA" w:rsidRDefault="007A3A02">
      <w:pPr>
        <w:pStyle w:val="ProductList-Offering1Heading"/>
      </w:pPr>
      <w:bookmarkStart w:id="9" w:name="_Sec535"/>
      <w:r>
        <w:t>Præciseringer og Oversigt over Ændringer i dette Dokument</w:t>
      </w:r>
      <w:bookmarkEnd w:id="9"/>
      <w:r>
        <w:fldChar w:fldCharType="begin"/>
      </w:r>
      <w:r>
        <w:instrText xml:space="preserve"> TC "</w:instrText>
      </w:r>
      <w:bookmarkStart w:id="10" w:name="_Toc428587290"/>
      <w:r>
        <w:instrText>Præciseringer og Oversigt over Ændringer i dette Dokument</w:instrText>
      </w:r>
      <w:bookmarkEnd w:id="10"/>
      <w:r>
        <w:instrText>" \l 2</w:instrText>
      </w:r>
      <w:r>
        <w:fldChar w:fldCharType="end"/>
      </w:r>
    </w:p>
    <w:p w:rsidR="004234CA" w:rsidRDefault="007A3A02">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17"/>
        <w:gridCol w:w="5373"/>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Sletninger</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Education (Bruger-SL)</w:t>
            </w:r>
          </w:p>
        </w:tc>
        <w:tc>
          <w:tcPr>
            <w:tcW w:w="612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Importtjeneste til Office 365 </w:t>
            </w:r>
          </w:p>
        </w:tc>
        <w:tc>
          <w:tcPr>
            <w:tcW w:w="612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ClauseHeading"/>
      </w:pPr>
      <w:r>
        <w:t>Online-services</w:t>
      </w:r>
    </w:p>
    <w:p w:rsidR="004234CA" w:rsidRDefault="00B10391">
      <w:pPr>
        <w:pStyle w:val="ProductList-Body"/>
      </w:pPr>
      <w:hyperlink w:anchor="_Sec659">
        <w:r w:rsidR="007A3A02">
          <w:rPr>
            <w:color w:val="00467F"/>
            <w:u w:val="single"/>
          </w:rPr>
          <w:t>Azure Rights Management</w:t>
        </w:r>
      </w:hyperlink>
      <w:r w:rsidR="007A3A02">
        <w:t>: Azure Rights Management Services har skiftet navn til Azure Rights Management Premium.</w:t>
      </w:r>
    </w:p>
    <w:p w:rsidR="004234CA" w:rsidRDefault="004234CA">
      <w:pPr>
        <w:pStyle w:val="ProductList-Body"/>
      </w:pPr>
    </w:p>
    <w:p w:rsidR="004234CA" w:rsidRDefault="007A3A02">
      <w:pPr>
        <w:pStyle w:val="ProductList-ClauseHeading"/>
      </w:pPr>
      <w:r>
        <w:lastRenderedPageBreak/>
        <w:t>Ordliste</w:t>
      </w:r>
    </w:p>
    <w:p w:rsidR="004234CA" w:rsidRDefault="00B10391">
      <w:pPr>
        <w:pStyle w:val="ProductList-Body"/>
      </w:pPr>
      <w:hyperlink w:anchor="_Sec550">
        <w:r w:rsidR="007A3A02">
          <w:rPr>
            <w:color w:val="00467F"/>
            <w:u w:val="single"/>
          </w:rPr>
          <w:t>Attributter</w:t>
        </w:r>
      </w:hyperlink>
      <w:r w:rsidR="007A3A02">
        <w:t>: Studiebrugsfordel er tilføjet som ny Attribut i tabellerne over Attributter for Produktbetingelser i Produktposterne.</w:t>
      </w:r>
    </w:p>
    <w:p w:rsidR="004234CA" w:rsidRDefault="004234CA">
      <w:pPr>
        <w:pStyle w:val="ProductList-Body"/>
      </w:pPr>
    </w:p>
    <w:p w:rsidR="004234CA" w:rsidRDefault="007A3A02">
      <w:pPr>
        <w:pStyle w:val="ProductList-ClauseHeading"/>
      </w:pPr>
      <w:r>
        <w:t>Bilag B – Software Assurance</w:t>
      </w:r>
    </w:p>
    <w:p w:rsidR="004234CA" w:rsidRDefault="00B10391">
      <w:pPr>
        <w:pStyle w:val="ProductList-Body"/>
      </w:pPr>
      <w:hyperlink w:anchor="_Sec576">
        <w:r w:rsidR="007A3A02">
          <w:rPr>
            <w:color w:val="00467F"/>
            <w:u w:val="single"/>
          </w:rPr>
          <w:t>Software Assurance-fordele</w:t>
        </w:r>
      </w:hyperlink>
      <w:r w:rsidR="007A3A02">
        <w:t>: Afsnittet er blevet opdateret for at afklare, hvorvidt en Kunde er i stand til at opgradere efter udløb af SA, og hvilke dækningskrav der er for Servere og CAL'er.</w:t>
      </w:r>
    </w:p>
    <w:p w:rsidR="004234CA" w:rsidRDefault="004234CA">
      <w:pPr>
        <w:sectPr w:rsidR="004234CA">
          <w:headerReference w:type="default" r:id="rId24"/>
          <w:footerReference w:type="default" r:id="rId25"/>
          <w:type w:val="continuous"/>
          <w:pgSz w:w="12240" w:h="15840" w:code="1"/>
          <w:pgMar w:top="1170" w:right="720" w:bottom="720" w:left="720" w:header="432" w:footer="288" w:gutter="0"/>
          <w:cols w:space="360"/>
        </w:sectPr>
      </w:pPr>
    </w:p>
    <w:p w:rsidR="004234CA" w:rsidRDefault="007A3A02">
      <w:pPr>
        <w:pStyle w:val="ProductList-SectionHeading"/>
        <w:pageBreakBefore/>
      </w:pPr>
      <w:bookmarkStart w:id="11" w:name="_Sec536"/>
      <w:bookmarkEnd w:id="1"/>
      <w:r>
        <w:lastRenderedPageBreak/>
        <w:t>Licensvilkår</w:t>
      </w:r>
      <w:r>
        <w:fldChar w:fldCharType="begin"/>
      </w:r>
      <w:r>
        <w:instrText xml:space="preserve"> TC "</w:instrText>
      </w:r>
      <w:bookmarkStart w:id="12" w:name="_Toc428587291"/>
      <w:r>
        <w:instrText>Licensvilkår</w:instrText>
      </w:r>
      <w:bookmarkEnd w:id="12"/>
      <w:r>
        <w:instrText>" \l 1</w:instrText>
      </w:r>
      <w:r>
        <w:fldChar w:fldCharType="end"/>
      </w:r>
    </w:p>
    <w:p w:rsidR="004234CA" w:rsidRDefault="007A3A02">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4234CA" w:rsidRDefault="004234CA">
      <w:pPr>
        <w:pStyle w:val="ProductList-Body"/>
      </w:pPr>
    </w:p>
    <w:p w:rsidR="004234CA" w:rsidRDefault="007A3A02">
      <w:pPr>
        <w:pStyle w:val="ProductList-Body"/>
      </w:pPr>
      <w:r>
        <w:t>I forbindelse med Online-services henviser referencer til “Brugervilkår for Produkt” i Kundens volumenlicensaftale til OST. Hvis et Produkt omfatter både software og online-services, reguleres online-services af vilkårene i OST, og al software reguleres af disse Licensvilkår.</w:t>
      </w:r>
    </w:p>
    <w:p w:rsidR="004234CA" w:rsidRDefault="007A3A02">
      <w:pPr>
        <w:pStyle w:val="ProductList-OfferingGroupHeading"/>
      </w:pPr>
      <w:bookmarkStart w:id="13" w:name="_Sec537"/>
      <w:r>
        <w:t>Universelle Licensvilkår</w:t>
      </w:r>
      <w:bookmarkEnd w:id="13"/>
      <w:r>
        <w:fldChar w:fldCharType="begin"/>
      </w:r>
      <w:r>
        <w:instrText xml:space="preserve"> TC "</w:instrText>
      </w:r>
      <w:bookmarkStart w:id="14" w:name="_Toc428587292"/>
      <w:r>
        <w:instrText>Universelle Licensvilkår</w:instrText>
      </w:r>
      <w:bookmarkEnd w:id="14"/>
      <w:r>
        <w:instrText>" \l 2</w:instrText>
      </w:r>
      <w:r>
        <w:fldChar w:fldCharType="end"/>
      </w:r>
    </w:p>
    <w:p w:rsidR="004234CA" w:rsidRDefault="007A3A02">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4234CA" w:rsidRDefault="004234CA">
      <w:pPr>
        <w:pStyle w:val="ProductList-Body"/>
      </w:pPr>
    </w:p>
    <w:p w:rsidR="004234CA" w:rsidRDefault="007A3A02">
      <w:pPr>
        <w:pStyle w:val="ProductList-ClauseHeading"/>
      </w:pPr>
      <w:r>
        <w:t>1. Definitioner</w:t>
      </w:r>
    </w:p>
    <w:p w:rsidR="004234CA" w:rsidRDefault="007A3A02">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4234CA" w:rsidRDefault="004234CA">
      <w:pPr>
        <w:pStyle w:val="ProductList-Body"/>
      </w:pPr>
    </w:p>
    <w:p w:rsidR="004234CA" w:rsidRDefault="007A3A02">
      <w:pPr>
        <w:pStyle w:val="ProductList-ClauseHeading"/>
      </w:pPr>
      <w:r>
        <w:t>2. Kundens Brugervilkår</w:t>
      </w:r>
    </w:p>
    <w:p w:rsidR="004234CA" w:rsidRDefault="007A3A02">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4234CA" w:rsidRDefault="004234CA">
      <w:pPr>
        <w:pStyle w:val="ProductList-Body"/>
      </w:pPr>
    </w:p>
    <w:p w:rsidR="004234CA" w:rsidRDefault="007A3A02">
      <w:pPr>
        <w:pStyle w:val="ProductList-ClauseHeading"/>
      </w:pPr>
      <w:r>
        <w:t>3. Rettigheder til at Bruge Andre Versioner og Lavere Udgaver</w:t>
      </w:r>
    </w:p>
    <w:p w:rsidR="004234CA" w:rsidRDefault="007A3A02">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4234CA" w:rsidRDefault="004234CA">
      <w:pPr>
        <w:pStyle w:val="ProductList-Body"/>
      </w:pPr>
    </w:p>
    <w:p w:rsidR="004234CA" w:rsidRDefault="007A3A02">
      <w:pPr>
        <w:pStyle w:val="ProductList-ClauseHeading"/>
      </w:pPr>
      <w:r>
        <w:t>4. Tredjepartssoftware</w:t>
      </w:r>
    </w:p>
    <w:p w:rsidR="004234CA" w:rsidRDefault="007A3A02">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4234CA" w:rsidRDefault="004234CA">
      <w:pPr>
        <w:pStyle w:val="ProductList-Body"/>
      </w:pPr>
    </w:p>
    <w:p w:rsidR="004234CA" w:rsidRDefault="007A3A02">
      <w:pPr>
        <w:pStyle w:val="ProductList-ClauseHeading"/>
      </w:pPr>
      <w:r>
        <w:t>5. Kode til Foreløbig Version, Opdateringer eller Tillæg, Yderligere Funktionalitet</w:t>
      </w:r>
    </w:p>
    <w:p w:rsidR="004234CA" w:rsidRDefault="007A3A02">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4234CA" w:rsidRDefault="004234CA">
      <w:pPr>
        <w:pStyle w:val="ProductList-Body"/>
      </w:pPr>
    </w:p>
    <w:p w:rsidR="004234CA" w:rsidRDefault="007A3A02">
      <w:pPr>
        <w:pStyle w:val="ProductList-ClauseHeading"/>
      </w:pPr>
      <w:r>
        <w:t>6. Begrænsninger</w:t>
      </w:r>
    </w:p>
    <w:p w:rsidR="004234CA" w:rsidRDefault="007A3A02">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4234CA" w:rsidRDefault="004234CA">
      <w:pPr>
        <w:pStyle w:val="ProductList-Body"/>
      </w:pPr>
    </w:p>
    <w:p w:rsidR="004234CA" w:rsidRDefault="007A3A02">
      <w:pPr>
        <w:pStyle w:val="ProductList-ClauseHeading"/>
      </w:pPr>
      <w:r>
        <w:t>7. Software Assurance</w:t>
      </w:r>
    </w:p>
    <w:p w:rsidR="004234CA" w:rsidRDefault="007A3A02">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4234CA" w:rsidRDefault="004234CA">
      <w:pPr>
        <w:pStyle w:val="ProductList-Body"/>
      </w:pPr>
    </w:p>
    <w:p w:rsidR="004234CA" w:rsidRDefault="007A3A02">
      <w:pPr>
        <w:pStyle w:val="ProductList-ClauseHeading"/>
      </w:pPr>
      <w:r>
        <w:t>8. Outsourcing af Softwareadministration</w:t>
      </w:r>
    </w:p>
    <w:p w:rsidR="004234CA" w:rsidRDefault="007A3A02">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4234CA" w:rsidRDefault="004234CA">
      <w:pPr>
        <w:pStyle w:val="ProductList-Body"/>
      </w:pPr>
    </w:p>
    <w:p w:rsidR="004234CA" w:rsidRDefault="007A3A02">
      <w:pPr>
        <w:pStyle w:val="ProductList-ClauseHeading"/>
      </w:pPr>
      <w:r>
        <w:t>9. Overdragelse og Videreoverdragelse af Licens</w:t>
      </w:r>
    </w:p>
    <w:p w:rsidR="004234CA" w:rsidRDefault="007A3A02">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forskellige vilkår for videreoverdragelse af licenser til Windows-desktopoperativsystemer og SA-dækning som beskrevet i </w:t>
      </w:r>
      <w:hyperlink w:anchor="_Sec652">
        <w:r>
          <w:rPr>
            <w:color w:val="00467F"/>
            <w:u w:val="single"/>
          </w:rPr>
          <w:t>Produktposten for Windows</w:t>
        </w:r>
      </w:hyperlink>
      <w:r>
        <w:t>.</w:t>
      </w:r>
    </w:p>
    <w:p w:rsidR="004234CA" w:rsidRDefault="004234CA">
      <w:pPr>
        <w:pStyle w:val="ProductList-Body"/>
      </w:pPr>
    </w:p>
    <w:p w:rsidR="004234CA" w:rsidRDefault="007A3A02">
      <w:pPr>
        <w:pStyle w:val="ProductList-ClauseHeading"/>
      </w:pPr>
      <w:r>
        <w:t>10. Tekniske Foranstaltninger</w:t>
      </w:r>
    </w:p>
    <w:p w:rsidR="004234CA" w:rsidRDefault="007A3A02">
      <w:pPr>
        <w:pStyle w:val="ProductList-Body"/>
      </w:pPr>
      <w:r>
        <w:t xml:space="preserve">Nogle Produkter er beskyttede af teknologiske foranstaltninger og kræver aktivering eller validering samt en produktnøgle, før man kan installere eller opnå adgang til dem. </w:t>
      </w:r>
    </w:p>
    <w:p w:rsidR="004234CA" w:rsidRDefault="004234CA">
      <w:pPr>
        <w:pStyle w:val="ProductList-Body"/>
      </w:pPr>
    </w:p>
    <w:p w:rsidR="004234CA" w:rsidRDefault="007A3A02">
      <w:pPr>
        <w:pStyle w:val="ProductList-SubClauseHeading"/>
      </w:pPr>
      <w:r>
        <w:t>10.1 Aktivering og validering</w:t>
      </w:r>
    </w:p>
    <w:p w:rsidR="004234CA" w:rsidRDefault="007A3A02">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må ikke omgå aktiveringen eller valideringen.</w:t>
      </w:r>
    </w:p>
    <w:p w:rsidR="004234CA" w:rsidRDefault="004234CA">
      <w:pPr>
        <w:pStyle w:val="ProductList-BodyIndented"/>
      </w:pPr>
    </w:p>
    <w:p w:rsidR="004234CA" w:rsidRDefault="007A3A02">
      <w:pPr>
        <w:pStyle w:val="ProductList-SubClauseHeading"/>
      </w:pPr>
      <w:r>
        <w:t>10.2 Produktnøgler</w:t>
      </w:r>
    </w:p>
    <w:p w:rsidR="004234CA" w:rsidRDefault="007A3A02">
      <w:pPr>
        <w:pStyle w:val="ProductList-BodyIndented"/>
      </w:pPr>
      <w:r>
        <w:t>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4234CA" w:rsidRDefault="004234CA">
      <w:pPr>
        <w:pStyle w:val="ProductList-BodyIndented"/>
      </w:pPr>
    </w:p>
    <w:p w:rsidR="004234CA" w:rsidRDefault="007A3A02">
      <w:pPr>
        <w:pStyle w:val="ProductList-ClauseHeading"/>
      </w:pPr>
      <w:r>
        <w:t>11. Dataoverførsel</w:t>
      </w:r>
    </w:p>
    <w:p w:rsidR="004234CA" w:rsidRDefault="007A3A02">
      <w:pPr>
        <w:pStyle w:val="ProductList-Body"/>
      </w:pPr>
      <w:r>
        <w:t>Hvor det er angivet i afsnittet Brugervilkår under hver Produktpost, gælder følgende meddelelser:</w:t>
      </w:r>
    </w:p>
    <w:p w:rsidR="004234CA" w:rsidRDefault="004234CA">
      <w:pPr>
        <w:pStyle w:val="ProductList-Body"/>
      </w:pPr>
    </w:p>
    <w:p w:rsidR="004234CA" w:rsidRDefault="007A3A02">
      <w:pPr>
        <w:pStyle w:val="ProductList-SubClauseHeading"/>
      </w:pPr>
      <w:r>
        <w:t>11. 1 Internetbaserede Funktioner</w:t>
      </w:r>
    </w:p>
    <w:p w:rsidR="004234CA" w:rsidRDefault="007A3A02">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4234CA" w:rsidRDefault="004234CA">
      <w:pPr>
        <w:pStyle w:val="ProductList-BodyIndented"/>
      </w:pPr>
    </w:p>
    <w:p w:rsidR="004234CA" w:rsidRDefault="007A3A02">
      <w:pPr>
        <w:pStyle w:val="ProductList-SubClauseHeading"/>
      </w:pPr>
      <w:r>
        <w:t>11.2 Bing Maps</w:t>
      </w:r>
    </w:p>
    <w:p w:rsidR="004234CA" w:rsidRDefault="007A3A02">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26">
        <w:r>
          <w:rPr>
            <w:color w:val="00467F"/>
            <w:u w:val="single"/>
          </w:rPr>
          <w:t>http://go.microsoft.com/?linkid=9710837</w:t>
        </w:r>
      </w:hyperlink>
      <w:r>
        <w:t xml:space="preserve">, og erklæringen om beskyttelse af personlige oplevelser for Bing Kort, som findes på </w:t>
      </w:r>
      <w:hyperlink r:id="rId27">
        <w:r>
          <w:rPr>
            <w:color w:val="00467F"/>
            <w:u w:val="single"/>
          </w:rPr>
          <w:t>http://go.microsoft.com/fwlink/?LinkID=248686</w:t>
        </w:r>
      </w:hyperlink>
      <w:r>
        <w:t>.</w:t>
      </w:r>
    </w:p>
    <w:p w:rsidR="004234CA" w:rsidRDefault="004234CA">
      <w:pPr>
        <w:pStyle w:val="ProductList-BodyIndented"/>
      </w:pPr>
    </w:p>
    <w:p w:rsidR="004234CA" w:rsidRDefault="007A3A02">
      <w:pPr>
        <w:pStyle w:val="ProductList-SubClauseHeading"/>
      </w:pPr>
      <w:r>
        <w:t>11.3 H.264/AVC Visual Standard, VC-1 Video Standard og MPEG-4 Part 2 Visual Standard</w:t>
      </w:r>
    </w:p>
    <w:p w:rsidR="004234CA" w:rsidRDefault="007A3A02">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8">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4234CA" w:rsidRDefault="004234CA">
      <w:pPr>
        <w:pStyle w:val="ProductList-BodyIndented"/>
      </w:pPr>
    </w:p>
    <w:p w:rsidR="004234CA" w:rsidRDefault="007A3A02">
      <w:pPr>
        <w:pStyle w:val="ProductList-ClauseHeading"/>
      </w:pPr>
      <w:r>
        <w:t>12. Skrifttypekomponenter, Billeder og Lyde</w:t>
      </w:r>
    </w:p>
    <w:p w:rsidR="004234CA" w:rsidRDefault="007A3A02">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4234CA" w:rsidRDefault="004234CA">
      <w:pPr>
        <w:pStyle w:val="ProductList-Body"/>
      </w:pPr>
    </w:p>
    <w:p w:rsidR="004234CA" w:rsidRDefault="007A3A02">
      <w:pPr>
        <w:pStyle w:val="ProductList-ClauseHeading"/>
      </w:pPr>
      <w:r>
        <w:t>13. Inkluderede teknologier</w:t>
      </w:r>
    </w:p>
    <w:p w:rsidR="004234CA" w:rsidRDefault="007A3A02">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4234CA" w:rsidRDefault="004234CA">
      <w:pPr>
        <w:pStyle w:val="ProductList-Body"/>
      </w:pPr>
    </w:p>
    <w:p w:rsidR="004234CA" w:rsidRDefault="007A3A02">
      <w:pPr>
        <w:pStyle w:val="ProductList-ClauseHeading"/>
      </w:pPr>
      <w:r>
        <w:t>14. Benchmarktest</w:t>
      </w:r>
    </w:p>
    <w:p w:rsidR="004234CA" w:rsidRDefault="007A3A02">
      <w:pPr>
        <w:pStyle w:val="ProductList-SubClauseHeading"/>
      </w:pPr>
      <w:r>
        <w:t>14.1 Software</w:t>
      </w:r>
    </w:p>
    <w:p w:rsidR="004234CA" w:rsidRDefault="007A3A02">
      <w:pPr>
        <w:pStyle w:val="ProductList-BodyIndented"/>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.NET Framework eller for Windows Server.</w:t>
      </w:r>
    </w:p>
    <w:p w:rsidR="004234CA" w:rsidRDefault="004234CA">
      <w:pPr>
        <w:pStyle w:val="ProductList-BodyIndented"/>
      </w:pPr>
    </w:p>
    <w:p w:rsidR="004234CA" w:rsidRDefault="007A3A02">
      <w:pPr>
        <w:pStyle w:val="ProductList-SubClauseHeading"/>
      </w:pPr>
      <w:r>
        <w:t>14.2 Microsoft .NET Framework</w:t>
      </w:r>
    </w:p>
    <w:p w:rsidR="004234CA" w:rsidRDefault="007A3A02">
      <w:pPr>
        <w:pStyle w:val="ProductList-BodyIndented"/>
      </w:pPr>
      <w:r>
        <w:t xml:space="preserve">Kunden må udføre intern benchmarktest af komponenter i .NET Framework og videregive resultaterne, forudsat at Kunden overholder de betingelser, der er anført på </w:t>
      </w:r>
      <w:hyperlink r:id="rId29">
        <w:r>
          <w:rPr>
            <w:color w:val="00467F"/>
            <w:u w:val="single"/>
          </w:rPr>
          <w:t>http://go.microsoft.com/fwlink/?LinkID=66406</w:t>
        </w:r>
      </w:hyperlink>
      <w:r>
        <w:t>.</w:t>
      </w:r>
    </w:p>
    <w:p w:rsidR="004234CA" w:rsidRDefault="004234CA">
      <w:pPr>
        <w:pStyle w:val="ProductList-BodyIndented"/>
      </w:pPr>
    </w:p>
    <w:p w:rsidR="004234CA" w:rsidRDefault="007A3A02">
      <w:pPr>
        <w:pStyle w:val="ProductList-ClauseHeading"/>
      </w:pPr>
      <w:r>
        <w:t>15. Multipleksing</w:t>
      </w:r>
    </w:p>
    <w:p w:rsidR="004234CA" w:rsidRDefault="007A3A02">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4234CA" w:rsidRDefault="004234CA">
      <w:pPr>
        <w:pStyle w:val="ProductList-Body"/>
      </w:pPr>
    </w:p>
    <w:p w:rsidR="004234CA" w:rsidRDefault="007A3A02">
      <w:pPr>
        <w:pStyle w:val="ProductList-ClauseHeading"/>
      </w:pPr>
      <w:r>
        <w:t>16. Administrative Rettigheder og Supportrettigheder</w:t>
      </w:r>
    </w:p>
    <w:p w:rsidR="004234CA" w:rsidRDefault="007A3A02">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4234CA" w:rsidRDefault="004234CA">
      <w:pPr>
        <w:pStyle w:val="ProductList-Body"/>
      </w:pPr>
    </w:p>
    <w:p w:rsidR="004234CA" w:rsidRDefault="007A3A02">
      <w:pPr>
        <w:pStyle w:val="ProductList-ClauseHeading"/>
      </w:pPr>
      <w:r>
        <w:t>17. Distribuerbar Kode</w:t>
      </w:r>
    </w:p>
    <w:p w:rsidR="004234CA" w:rsidRDefault="007A3A02">
      <w:pPr>
        <w:pStyle w:val="ProductList-Body"/>
      </w:pPr>
      <w:r>
        <w:t xml:space="preserve">Softwaren kan indeholde kode, som Kunden har tilladelse til at distribuere i programmer, som den udvikler, forudsat at Kunden overholder nedenstående vilkår. </w:t>
      </w:r>
    </w:p>
    <w:p w:rsidR="004234CA" w:rsidRDefault="004234CA">
      <w:pPr>
        <w:pStyle w:val="ProductList-Body"/>
      </w:pPr>
    </w:p>
    <w:p w:rsidR="004234CA" w:rsidRDefault="007A3A02">
      <w:pPr>
        <w:pStyle w:val="ProductList-SubClauseHeading"/>
      </w:pPr>
      <w:r>
        <w:t>17.1 Ret til Brug og Distribution</w:t>
      </w:r>
    </w:p>
    <w:p w:rsidR="004234CA" w:rsidRDefault="007A3A02">
      <w:pPr>
        <w:pStyle w:val="ProductList-BodyIndented"/>
      </w:pPr>
      <w:r>
        <w:t xml:space="preserve">Nedenstående kode og tekstfiler er “Distribuerbar kode”. </w:t>
      </w:r>
    </w:p>
    <w:p w:rsidR="004234CA" w:rsidRDefault="007A3A02" w:rsidP="007A3A02">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4234CA" w:rsidRDefault="007A3A02" w:rsidP="007A3A02">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4234CA" w:rsidRDefault="007A3A02" w:rsidP="007A3A02">
      <w:pPr>
        <w:pStyle w:val="ProductList-Bullet"/>
        <w:numPr>
          <w:ilvl w:val="1"/>
          <w:numId w:val="4"/>
        </w:numPr>
      </w:pPr>
      <w:r>
        <w:t>Tredjepartsdistribution: Kunden må tillade distributører af Kundens programmer at kopiere og distribuere den Distribuerbare Kode som en del af disse programmer.</w:t>
      </w:r>
    </w:p>
    <w:p w:rsidR="004234CA" w:rsidRDefault="007A3A02" w:rsidP="007A3A02">
      <w:pPr>
        <w:pStyle w:val="ProductList-Bullet"/>
        <w:numPr>
          <w:ilvl w:val="1"/>
          <w:numId w:val="4"/>
        </w:numPr>
      </w:pPr>
      <w:r>
        <w:t>Billedbibliotek: Kunden må kopiere og distribuere billeder, grafik og animationer i Billedbiblioteket som beskrevet i softwaredokumentation.</w:t>
      </w:r>
    </w:p>
    <w:p w:rsidR="004234CA" w:rsidRDefault="004234CA">
      <w:pPr>
        <w:pStyle w:val="ProductList-BodyIndented"/>
      </w:pPr>
    </w:p>
    <w:p w:rsidR="004234CA" w:rsidRDefault="007A3A02">
      <w:pPr>
        <w:pStyle w:val="ProductList-SubClauseHeading"/>
      </w:pPr>
      <w:r>
        <w:t>17.2 Distributionskrav</w:t>
      </w:r>
    </w:p>
    <w:p w:rsidR="004234CA" w:rsidRDefault="007A3A02">
      <w:pPr>
        <w:pStyle w:val="ProductList-BodyIndented"/>
      </w:pPr>
      <w:r>
        <w:t>Hvis Kunden distribuerer Distribuerbar Kode. Kunden må:</w:t>
      </w:r>
    </w:p>
    <w:p w:rsidR="004234CA" w:rsidRDefault="007A3A02" w:rsidP="007A3A02">
      <w:pPr>
        <w:pStyle w:val="ProductList-Bullet"/>
        <w:numPr>
          <w:ilvl w:val="1"/>
          <w:numId w:val="5"/>
        </w:numPr>
      </w:pPr>
      <w:r>
        <w:t>kun distribuere den sammen med Kundens programmer, når Kundens programmer udgør væsentlig primær funktionalitet i den Distribuerbare Kode</w:t>
      </w:r>
    </w:p>
    <w:p w:rsidR="004234CA" w:rsidRDefault="007A3A02" w:rsidP="007A3A02">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4234CA" w:rsidRDefault="007A3A02" w:rsidP="007A3A02">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4234CA" w:rsidRDefault="004234CA">
      <w:pPr>
        <w:pStyle w:val="ProductList-BodyIndented"/>
      </w:pPr>
    </w:p>
    <w:p w:rsidR="004234CA" w:rsidRDefault="007A3A02">
      <w:pPr>
        <w:pStyle w:val="ProductList-SubClauseHeading"/>
      </w:pPr>
      <w:r>
        <w:t>17.3 Distributionsbegrænsninger</w:t>
      </w:r>
    </w:p>
    <w:p w:rsidR="004234CA" w:rsidRDefault="007A3A02">
      <w:pPr>
        <w:pStyle w:val="ProductList-BodyIndented"/>
      </w:pPr>
      <w:r>
        <w:t>Kunden må ikke:</w:t>
      </w:r>
    </w:p>
    <w:p w:rsidR="004234CA" w:rsidRDefault="007A3A02" w:rsidP="007A3A02">
      <w:pPr>
        <w:pStyle w:val="ProductList-Bullet"/>
        <w:numPr>
          <w:ilvl w:val="1"/>
          <w:numId w:val="6"/>
        </w:numPr>
      </w:pPr>
      <w:r>
        <w:t xml:space="preserve">ændre meddelelser om ophavsret, varemærker eller patenter i den Distribuerbare Kode, </w:t>
      </w:r>
    </w:p>
    <w:p w:rsidR="004234CA" w:rsidRDefault="007A3A02" w:rsidP="007A3A02">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4234CA" w:rsidRDefault="007A3A02" w:rsidP="007A3A02">
      <w:pPr>
        <w:pStyle w:val="ProductList-Bullet"/>
        <w:numPr>
          <w:ilvl w:val="1"/>
          <w:numId w:val="6"/>
        </w:numPr>
      </w:pPr>
      <w:r>
        <w:t>distribuere Distribuerbar Kode i eller med skadelige eller vildledende programmer eller på ulovlig vis eller</w:t>
      </w:r>
    </w:p>
    <w:p w:rsidR="004234CA" w:rsidRDefault="007A3A02" w:rsidP="007A3A02">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4234CA" w:rsidRDefault="004234CA">
      <w:pPr>
        <w:pStyle w:val="ProductList-BodyIndented"/>
      </w:pPr>
    </w:p>
    <w:p w:rsidR="004234CA" w:rsidRDefault="007A3A02">
      <w:pPr>
        <w:pStyle w:val="ProductList-ClauseHeading"/>
      </w:pPr>
      <w:r>
        <w:t>18. Software + tjenester</w:t>
      </w:r>
    </w:p>
    <w:p w:rsidR="004234CA" w:rsidRDefault="007A3A02">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4234CA" w:rsidRDefault="007A3A02">
      <w:pPr>
        <w:pStyle w:val="ProductList-OfferingGroupHeading"/>
      </w:pPr>
      <w:bookmarkStart w:id="15" w:name="_Sec538"/>
      <w:r>
        <w:t>Vilkår for Licensmodel</w:t>
      </w:r>
      <w:bookmarkEnd w:id="15"/>
      <w:r>
        <w:fldChar w:fldCharType="begin"/>
      </w:r>
      <w:r>
        <w:instrText xml:space="preserve"> TC "</w:instrText>
      </w:r>
      <w:bookmarkStart w:id="16" w:name="_Toc428587293"/>
      <w:r>
        <w:instrText>Vilkår for Licensmodel</w:instrText>
      </w:r>
      <w:bookmarkEnd w:id="16"/>
      <w:r>
        <w:instrText>" \l 2</w:instrText>
      </w:r>
      <w:r>
        <w:fldChar w:fldCharType="end"/>
      </w:r>
    </w:p>
    <w:p w:rsidR="004234CA" w:rsidRDefault="007A3A02">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4234CA" w:rsidRDefault="007A3A02">
      <w:pPr>
        <w:pStyle w:val="ProductList-Offering2Heading"/>
      </w:pPr>
      <w:bookmarkStart w:id="17" w:name="_Sec539"/>
      <w:r>
        <w:t>Desktop Applikationer</w:t>
      </w:r>
      <w:bookmarkEnd w:id="17"/>
      <w:r>
        <w:fldChar w:fldCharType="begin"/>
      </w:r>
      <w:r>
        <w:instrText xml:space="preserve"> TC "</w:instrText>
      </w:r>
      <w:bookmarkStart w:id="18" w:name="_Toc428587294"/>
      <w:r>
        <w:instrText>Desktop Applikationer</w:instrText>
      </w:r>
      <w:bookmarkEnd w:id="18"/>
      <w:r>
        <w:instrText>" \l 3</w:instrText>
      </w:r>
      <w:r>
        <w:fldChar w:fldCharType="end"/>
      </w:r>
    </w:p>
    <w:p w:rsidR="004234CA" w:rsidRDefault="007A3A02">
      <w:pPr>
        <w:pStyle w:val="ProductList-ClauseHeading"/>
      </w:pPr>
      <w:r>
        <w:t>Enhedslicens</w:t>
      </w:r>
    </w:p>
    <w:p w:rsidR="004234CA" w:rsidRDefault="007A3A02" w:rsidP="007A3A02">
      <w:pPr>
        <w:pStyle w:val="ProductList-Bullet"/>
        <w:numPr>
          <w:ilvl w:val="0"/>
          <w:numId w:val="7"/>
        </w:numPr>
      </w:pPr>
      <w:r>
        <w:t xml:space="preserve">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 der er dedikeret til Kundens brug. </w:t>
      </w:r>
    </w:p>
    <w:p w:rsidR="004234CA" w:rsidRDefault="007A3A02" w:rsidP="007A3A02">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4234CA" w:rsidRDefault="007A3A02" w:rsidP="007A3A02">
      <w:pPr>
        <w:pStyle w:val="ProductList-Bullet"/>
        <w:numPr>
          <w:ilvl w:val="0"/>
          <w:numId w:val="7"/>
        </w:numPr>
      </w:pPr>
      <w:r>
        <w:lastRenderedPageBreak/>
        <w:t xml:space="preserve">Et ubegrænset antal brugere må bruge softwaren, der kører på 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4234CA" w:rsidRDefault="007A3A02" w:rsidP="007A3A02">
      <w:pPr>
        <w:pStyle w:val="ProductList-Bullet"/>
        <w:numPr>
          <w:ilvl w:val="0"/>
          <w:numId w:val="7"/>
        </w:numPr>
      </w:pPr>
      <w:r>
        <w:t xml:space="preserve">Ekstern brug af softwaren, der kører på 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4234CA" w:rsidRDefault="007A3A02" w:rsidP="007A3A02">
      <w:pPr>
        <w:pStyle w:val="ProductList-Bullet"/>
        <w:numPr>
          <w:ilvl w:val="0"/>
          <w:numId w:val="7"/>
        </w:numPr>
      </w:pPr>
      <w:r>
        <w:t xml:space="preserve">Ekstern brug af softwaren, der kører på en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4234CA" w:rsidRDefault="004234CA">
      <w:pPr>
        <w:pStyle w:val="ProductList-Body"/>
      </w:pPr>
    </w:p>
    <w:p w:rsidR="004234CA" w:rsidRDefault="007A3A02">
      <w:pPr>
        <w:pStyle w:val="ProductList-ClauseHeading"/>
      </w:pPr>
      <w:r>
        <w:t>Medieelementer og Skabeloner</w:t>
      </w:r>
    </w:p>
    <w:p w:rsidR="004234CA" w:rsidRDefault="007A3A02">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4234CA" w:rsidRDefault="007A3A02">
      <w:pPr>
        <w:pStyle w:val="ProductList-Offering2Heading"/>
      </w:pPr>
      <w:bookmarkStart w:id="19" w:name="_Sec540"/>
      <w:r>
        <w:t>Desktop Operativsystemer</w:t>
      </w:r>
      <w:bookmarkEnd w:id="19"/>
      <w:r>
        <w:fldChar w:fldCharType="begin"/>
      </w:r>
      <w:r>
        <w:instrText xml:space="preserve"> TC "</w:instrText>
      </w:r>
      <w:bookmarkStart w:id="20" w:name="_Toc428587295"/>
      <w:r>
        <w:instrText>Desktop Operativsystemer</w:instrText>
      </w:r>
      <w:bookmarkEnd w:id="20"/>
      <w:r>
        <w:instrText>" \l 3</w:instrText>
      </w:r>
      <w:r>
        <w:fldChar w:fldCharType="end"/>
      </w:r>
    </w:p>
    <w:p w:rsidR="004234CA" w:rsidRDefault="007A3A02">
      <w:pPr>
        <w:pStyle w:val="ProductList-ClauseHeading"/>
      </w:pPr>
      <w:r>
        <w:t>Enhedslicens</w:t>
      </w:r>
    </w:p>
    <w:p w:rsidR="004234CA" w:rsidRDefault="007A3A02" w:rsidP="007A3A02">
      <w:pPr>
        <w:pStyle w:val="ProductList-Bullet"/>
        <w:numPr>
          <w:ilvl w:val="0"/>
          <w:numId w:val="8"/>
        </w:numPr>
      </w:pPr>
      <w:r>
        <w:t xml:space="preserve">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4234CA" w:rsidRDefault="007A3A02" w:rsidP="007A3A02">
      <w:pPr>
        <w:pStyle w:val="ProductList-Bullet"/>
        <w:numPr>
          <w:ilvl w:val="0"/>
          <w:numId w:val="8"/>
        </w:numPr>
      </w:pPr>
      <w:r>
        <w:t>Kunden må bruge softwaren på op til to processorer.</w:t>
      </w:r>
    </w:p>
    <w:p w:rsidR="004234CA" w:rsidRDefault="007A3A02" w:rsidP="007A3A02">
      <w:pPr>
        <w:pStyle w:val="ProductList-Bullet"/>
        <w:numPr>
          <w:ilvl w:val="0"/>
          <w:numId w:val="8"/>
        </w:numPr>
      </w:pPr>
      <w:r>
        <w:t>Lokal brug er tilladt for alle brugere.</w:t>
      </w:r>
    </w:p>
    <w:p w:rsidR="004234CA" w:rsidRDefault="007A3A02" w:rsidP="007A3A02">
      <w:pPr>
        <w:pStyle w:val="ProductList-Bullet"/>
        <w:numPr>
          <w:ilvl w:val="0"/>
          <w:numId w:val="8"/>
        </w:numPr>
      </w:pPr>
      <w:r>
        <w:t xml:space="preserve">Ekstern brug er tilladt for den </w:t>
      </w:r>
      <w:r>
        <w:fldChar w:fldCharType="begin"/>
      </w:r>
      <w:r>
        <w:instrText xml:space="preserve"> AutoTextList   \s NoStyle \t "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4234CA" w:rsidRDefault="007A3A02" w:rsidP="007A3A02">
      <w:pPr>
        <w:pStyle w:val="ProductList-Bullet"/>
        <w:numPr>
          <w:ilvl w:val="0"/>
          <w:numId w:val="8"/>
        </w:numPr>
      </w:pPr>
      <w:r>
        <w:t>Kun én bruger må have adgang til og bruge softwaren på et givent tidspunkt.</w:t>
      </w:r>
    </w:p>
    <w:p w:rsidR="004234CA" w:rsidRDefault="007A3A02" w:rsidP="007A3A02">
      <w:pPr>
        <w:pStyle w:val="ProductList-Bullet"/>
        <w:numPr>
          <w:ilvl w:val="0"/>
          <w:numId w:val="8"/>
        </w:numPr>
      </w:pPr>
      <w:r>
        <w:t xml:space="preserve">Kunden må knytte op til 20 enheder til den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4234CA" w:rsidRDefault="007A3A02" w:rsidP="007A3A02">
      <w:pPr>
        <w:pStyle w:val="ProductList-Bullet"/>
        <w:numPr>
          <w:ilvl w:val="0"/>
          <w:numId w:val="8"/>
        </w:numPr>
      </w:pPr>
      <w:r>
        <w:t>Et ubegrænset antal forbindelser er tilladt for aktivering af KMS eller lignende teknologi.</w:t>
      </w:r>
    </w:p>
    <w:p w:rsidR="004234CA" w:rsidRDefault="004234CA">
      <w:pPr>
        <w:pStyle w:val="ProductList-Body"/>
      </w:pPr>
    </w:p>
    <w:p w:rsidR="004234CA" w:rsidRDefault="007A3A02">
      <w:pPr>
        <w:pStyle w:val="ProductList-ClauseHeading"/>
      </w:pPr>
      <w:r>
        <w:t>Adobe Flash Player</w:t>
      </w:r>
    </w:p>
    <w:p w:rsidR="004234CA" w:rsidRDefault="007A3A02">
      <w:pPr>
        <w:pStyle w:val="ProductList-Body"/>
      </w:pPr>
      <w:r>
        <w:t xml:space="preserve">Softwaren kan indeholde en version af Adobe Flash Player. Kunden accepterer, at dens brug af Adobe Flash Player reguleres af licensvilkårene for Adobe Systems Incorporated på </w:t>
      </w:r>
      <w:hyperlink r:id="rId30">
        <w:r>
          <w:rPr>
            <w:color w:val="00467F"/>
            <w:u w:val="single"/>
          </w:rPr>
          <w:t>http://go.microsoft.com/fwlink/?linkid=248532</w:t>
        </w:r>
      </w:hyperlink>
      <w:r>
        <w:t>. Adobe og Flash er enten registrerede varemærker eller varemærker tilhørende Adobe Systems Incorporated i USA og/eller andre lande.</w:t>
      </w:r>
    </w:p>
    <w:p w:rsidR="004234CA" w:rsidRDefault="007A3A02">
      <w:pPr>
        <w:pStyle w:val="ProductList-Offering2Heading"/>
      </w:pPr>
      <w:bookmarkStart w:id="21" w:name="_Sec541"/>
      <w:r>
        <w:t>Processor/CAL</w:t>
      </w:r>
      <w:bookmarkEnd w:id="21"/>
      <w:r>
        <w:fldChar w:fldCharType="begin"/>
      </w:r>
      <w:r>
        <w:instrText xml:space="preserve"> TC "</w:instrText>
      </w:r>
      <w:bookmarkStart w:id="22" w:name="_Toc428587296"/>
      <w:r>
        <w:instrText>Processor/CAL</w:instrText>
      </w:r>
      <w:bookmarkEnd w:id="22"/>
      <w:r>
        <w:instrText>" \l 3</w:instrText>
      </w:r>
      <w:r>
        <w:fldChar w:fldCharType="end"/>
      </w:r>
    </w:p>
    <w:p w:rsidR="004234CA" w:rsidRDefault="007A3A02">
      <w:pPr>
        <w:pStyle w:val="ProductList-ClauseHeading"/>
      </w:pPr>
      <w:r>
        <w:t>Serverlicenser (per processor)</w:t>
      </w:r>
    </w:p>
    <w:p w:rsidR="004234CA" w:rsidRDefault="007A3A02" w:rsidP="007A3A02">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4234CA" w:rsidRDefault="007A3A02" w:rsidP="007A3A02">
      <w:pPr>
        <w:pStyle w:val="ProductList-Bullet"/>
        <w:numPr>
          <w:ilvl w:val="0"/>
          <w:numId w:val="9"/>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4234CA" w:rsidRDefault="007A3A02" w:rsidP="007A3A02">
      <w:pPr>
        <w:pStyle w:val="ProductList-Bullet"/>
        <w:numPr>
          <w:ilvl w:val="0"/>
          <w:numId w:val="9"/>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4234CA" w:rsidRDefault="007A3A02" w:rsidP="007A3A02">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4234CA" w:rsidRDefault="007A3A02" w:rsidP="007A3A02">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4234CA" w:rsidRDefault="007A3A02" w:rsidP="007A3A02">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4234CA" w:rsidRDefault="007A3A02" w:rsidP="007A3A02">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4234CA" w:rsidRDefault="007A3A02" w:rsidP="007A3A02">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4234CA" w:rsidRDefault="004234CA">
      <w:pPr>
        <w:pStyle w:val="ProductList-Body"/>
      </w:pPr>
    </w:p>
    <w:p w:rsidR="004234CA" w:rsidRDefault="007A3A02">
      <w:pPr>
        <w:pStyle w:val="ProductList-ClauseHeading"/>
      </w:pPr>
      <w:r>
        <w:t>Adgangslicenser</w:t>
      </w:r>
    </w:p>
    <w:p w:rsidR="004234CA" w:rsidRDefault="007A3A02" w:rsidP="007A3A02">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4234CA" w:rsidRDefault="007A3A02" w:rsidP="007A3A0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4234CA" w:rsidRDefault="007A3A02" w:rsidP="007A3A0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4234CA" w:rsidRDefault="007A3A02" w:rsidP="007A3A0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234CA" w:rsidRDefault="007A3A02">
      <w:pPr>
        <w:pStyle w:val="ProductList-Offering2Heading"/>
      </w:pPr>
      <w:bookmarkStart w:id="23" w:name="_Sec542"/>
      <w:r>
        <w:t>Server/CAL</w:t>
      </w:r>
      <w:bookmarkEnd w:id="23"/>
      <w:r>
        <w:fldChar w:fldCharType="begin"/>
      </w:r>
      <w:r>
        <w:instrText xml:space="preserve"> TC "</w:instrText>
      </w:r>
      <w:bookmarkStart w:id="24" w:name="_Toc428587297"/>
      <w:r>
        <w:instrText>Server/CAL</w:instrText>
      </w:r>
      <w:bookmarkEnd w:id="24"/>
      <w:r>
        <w:instrText>" \l 3</w:instrText>
      </w:r>
      <w:r>
        <w:fldChar w:fldCharType="end"/>
      </w:r>
    </w:p>
    <w:p w:rsidR="004234CA" w:rsidRDefault="007A3A02">
      <w:pPr>
        <w:pStyle w:val="ProductList-ClauseHeading"/>
      </w:pPr>
      <w:r>
        <w:t>Serverlicenser (pr. Forekomst)</w:t>
      </w:r>
    </w:p>
    <w:p w:rsidR="004234CA" w:rsidRDefault="007A3A02">
      <w:pPr>
        <w:pStyle w:val="ProductList-Body"/>
      </w:pPr>
      <w:r>
        <w:t xml:space="preserve">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4234CA" w:rsidRDefault="004234CA">
      <w:pPr>
        <w:pStyle w:val="ProductList-Body"/>
      </w:pPr>
    </w:p>
    <w:p w:rsidR="004234CA" w:rsidRDefault="007A3A02">
      <w:pPr>
        <w:pStyle w:val="ProductList-ClauseHeading"/>
      </w:pPr>
      <w:r>
        <w:lastRenderedPageBreak/>
        <w:t>Adgangslicenser</w:t>
      </w:r>
    </w:p>
    <w:p w:rsidR="004234CA" w:rsidRDefault="007A3A02" w:rsidP="007A3A02">
      <w:pPr>
        <w:pStyle w:val="ProductList-Bullet"/>
        <w:numPr>
          <w:ilvl w:val="0"/>
          <w:numId w:val="11"/>
        </w:numPr>
      </w:pPr>
      <w:r>
        <w:t xml:space="preserve">Al adgang til serversoftware kræver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 betyder en Bruger-SL eller Ekstern Forbindelseslicens, der er angivet i et Produkts “Adgang til Serversoftware”-tabel som angivet i Bilag A.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xml:space="preserve">. </w:t>
      </w:r>
    </w:p>
    <w:p w:rsidR="004234CA" w:rsidRDefault="007A3A02" w:rsidP="007A3A02">
      <w:pPr>
        <w:pStyle w:val="ProductList-Bullet"/>
        <w:numPr>
          <w:ilvl w:val="0"/>
          <w:numId w:val="11"/>
        </w:numPr>
      </w:pP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4234CA" w:rsidRDefault="007A3A02">
      <w:pPr>
        <w:pStyle w:val="ProductList-Offering2Heading"/>
      </w:pPr>
      <w:bookmarkStart w:id="25" w:name="_Sec543"/>
      <w:r>
        <w:t>Pr. Kerne</w:t>
      </w:r>
      <w:bookmarkEnd w:id="25"/>
      <w:r>
        <w:fldChar w:fldCharType="begin"/>
      </w:r>
      <w:r>
        <w:instrText xml:space="preserve"> TC "</w:instrText>
      </w:r>
      <w:bookmarkStart w:id="26" w:name="_Toc428587298"/>
      <w:r>
        <w:instrText>Pr. Kerne</w:instrText>
      </w:r>
      <w:bookmarkEnd w:id="26"/>
      <w:r>
        <w:instrText>" \l 3</w:instrText>
      </w:r>
      <w:r>
        <w:fldChar w:fldCharType="end"/>
      </w:r>
    </w:p>
    <w:p w:rsidR="004234CA" w:rsidRDefault="007A3A02">
      <w:pPr>
        <w:pStyle w:val="ProductList-Body"/>
      </w:pPr>
      <w:r>
        <w:t xml:space="preserve">I forbindelse med Produkter under Licensmodellen Pr. Kerne skal Kunden vælge enten Licensering ved </w:t>
      </w:r>
      <w:r>
        <w:fldChar w:fldCharType="begin"/>
      </w:r>
      <w:r>
        <w:instrText xml:space="preserve"> AutoTextList   \s NoStyle \t "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Vilkårene for begge er anført herunder.</w:t>
      </w:r>
    </w:p>
    <w:p w:rsidR="004234CA" w:rsidRDefault="004234CA">
      <w:pPr>
        <w:pStyle w:val="ProductList-Body"/>
      </w:pPr>
    </w:p>
    <w:p w:rsidR="004234CA" w:rsidRDefault="007A3A02">
      <w:pPr>
        <w:pStyle w:val="ProductList-ClauseHeading"/>
      </w:pPr>
      <w:r>
        <w:t>Serverlicenser (pr. kerne) – Licensering ved Fysisk Kerne på en Server</w:t>
      </w:r>
    </w:p>
    <w:p w:rsidR="004234CA" w:rsidRDefault="007A3A02" w:rsidP="007A3A02">
      <w:pPr>
        <w:pStyle w:val="ProductList-Bullet"/>
        <w:numPr>
          <w:ilvl w:val="0"/>
          <w:numId w:val="12"/>
        </w:numPr>
      </w:pPr>
      <w:r>
        <w:t xml:space="preserve">Kunden må bruge serversoftwaren på 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forudsat at den erhverver tilstrækkelige licenser som beskrevet nedenfor.</w:t>
      </w:r>
    </w:p>
    <w:p w:rsidR="004234CA" w:rsidRDefault="007A3A02" w:rsidP="007A3A02">
      <w:pPr>
        <w:pStyle w:val="ProductList-Bullet"/>
        <w:numPr>
          <w:ilvl w:val="0"/>
          <w:numId w:val="12"/>
        </w:numPr>
      </w:pPr>
      <w:r>
        <w:t xml:space="preserve">Antallet af påkrævede licenser svarer til antallet af </w:t>
      </w:r>
      <w:r>
        <w:fldChar w:fldCharType="begin"/>
      </w:r>
      <w:r>
        <w:instrText xml:space="preserve"> AutoTextList   \s NoStyle \t "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w:t>
      </w:r>
      <w:r>
        <w:fldChar w:fldCharType="begin"/>
      </w:r>
      <w:r>
        <w:instrText xml:space="preserve"> AutoTextList   \s NoStyle \t "  betyder en numerisk værdi, som er knyttet til en bestemt Fysisk Processor for at beregne det antal Licenser, der er påkrævet, hvis brugeren skal have licens til samtlige Fysiske Kerner på en Server." </w:instrText>
      </w:r>
      <w:r>
        <w:fldChar w:fldCharType="separate"/>
      </w:r>
      <w:r>
        <w:rPr>
          <w:color w:val="0563C1"/>
        </w:rPr>
        <w:t>Kernefaktor</w:t>
      </w:r>
      <w:r>
        <w:fldChar w:fldCharType="end"/>
      </w:r>
      <w:r>
        <w:t xml:space="preserve">, der findes på </w:t>
      </w:r>
      <w:hyperlink r:id="rId31">
        <w:r>
          <w:rPr>
            <w:color w:val="00467F"/>
            <w:u w:val="single"/>
          </w:rPr>
          <w:t>http://go.microsoft.com/fwlink/?LinkID=229882</w:t>
        </w:r>
      </w:hyperlink>
      <w:r>
        <w:t>.</w:t>
      </w:r>
    </w:p>
    <w:p w:rsidR="004234CA" w:rsidRDefault="007A3A02" w:rsidP="007A3A02">
      <w:pPr>
        <w:pStyle w:val="ProductList-Bullet"/>
        <w:numPr>
          <w:ilvl w:val="0"/>
          <w:numId w:val="12"/>
        </w:numPr>
      </w:pPr>
      <w:r>
        <w:t xml:space="preserve">I forbindelse med enterprise- og parallelle Data Warehouse-udgaver må Kunden bruge et ubegrænset antal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der svarer til antallet af de licenser, der er overdraget til den.</w:t>
      </w:r>
    </w:p>
    <w:p w:rsidR="004234CA" w:rsidRDefault="007A3A02" w:rsidP="007A3A02">
      <w:pPr>
        <w:pStyle w:val="ProductList-Bullet"/>
        <w:numPr>
          <w:ilvl w:val="0"/>
          <w:numId w:val="12"/>
        </w:numPr>
      </w:pPr>
      <w:r>
        <w:t xml:space="preserve">For hver ekstra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234CA" w:rsidRDefault="007A3A02" w:rsidP="007A3A02">
      <w:pPr>
        <w:pStyle w:val="ProductList-Bullet"/>
        <w:numPr>
          <w:ilvl w:val="0"/>
          <w:numId w:val="12"/>
        </w:numPr>
      </w:pPr>
      <w:r>
        <w:t xml:space="preserve">I forbindelse med andre udgaver må Kunden kun bruge et ubegrænset antal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234CA" w:rsidRDefault="004234CA">
      <w:pPr>
        <w:pStyle w:val="ProductList-Body"/>
      </w:pPr>
    </w:p>
    <w:p w:rsidR="004234CA" w:rsidRDefault="007A3A02">
      <w:pPr>
        <w:pStyle w:val="ProductList-ClauseHeading"/>
      </w:pPr>
      <w:r>
        <w:t>Serverlicenser (pr. kerne) – Licensering ved Individuelt Virtuelt OSE</w:t>
      </w:r>
    </w:p>
    <w:p w:rsidR="004234CA" w:rsidRDefault="007A3A02" w:rsidP="007A3A02">
      <w:pPr>
        <w:pStyle w:val="ProductList-Bullet"/>
        <w:numPr>
          <w:ilvl w:val="0"/>
          <w:numId w:val="13"/>
        </w:numPr>
      </w:pPr>
      <w:r>
        <w:t xml:space="preserve">Kunden må bruge et ubegrænset antal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som beskrevet nedenfor.</w:t>
      </w:r>
    </w:p>
    <w:p w:rsidR="004234CA" w:rsidRDefault="007A3A02" w:rsidP="007A3A02">
      <w:pPr>
        <w:pStyle w:val="ProductList-Bullet"/>
        <w:numPr>
          <w:ilvl w:val="0"/>
          <w:numId w:val="13"/>
        </w:numPr>
      </w:pPr>
      <w:r>
        <w:t xml:space="preserve">Antallet af påkrævede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 betyder et OSE, der er konfigureret til at køre på et virtuelt hardwaresystem." </w:instrText>
      </w:r>
      <w:r>
        <w:fldChar w:fldCharType="separate"/>
      </w:r>
      <w:r>
        <w:rPr>
          <w:color w:val="0563C1"/>
        </w:rPr>
        <w:t>Virtuelle OSE</w:t>
      </w:r>
      <w:r>
        <w:fldChar w:fldCharType="end"/>
      </w:r>
      <w:r>
        <w:t>.</w:t>
      </w:r>
    </w:p>
    <w:p w:rsidR="004234CA" w:rsidRDefault="007A3A02" w:rsidP="007A3A02">
      <w:pPr>
        <w:pStyle w:val="ProductList-Bullet"/>
        <w:numPr>
          <w:ilvl w:val="0"/>
          <w:numId w:val="13"/>
        </w:numPr>
      </w:pPr>
      <w:r>
        <w:t xml:space="preserve">Hvis en </w:t>
      </w:r>
      <w:r>
        <w:fldChar w:fldCharType="begin"/>
      </w:r>
      <w:r>
        <w:instrText xml:space="preserve"> AutoTextList   \s NoStyle \t "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  betyder enten en  Fysisk Kerne eller en hyperthread i en Fysisk Processor." </w:instrText>
      </w:r>
      <w:r>
        <w:fldChar w:fldCharType="separate"/>
      </w:r>
      <w:r>
        <w:rPr>
          <w:color w:val="0563C1"/>
        </w:rPr>
        <w:t>Hardwaretråd</w:t>
      </w:r>
      <w:r>
        <w:fldChar w:fldCharType="end"/>
      </w:r>
      <w:r>
        <w:t xml:space="preserve">, der er tilknytning til. </w:t>
      </w:r>
    </w:p>
    <w:p w:rsidR="004234CA" w:rsidRDefault="007A3A02">
      <w:pPr>
        <w:pStyle w:val="ProductList-Offering2Heading"/>
      </w:pPr>
      <w:bookmarkStart w:id="27" w:name="_Sec544"/>
      <w:r>
        <w:t>Management Servere</w:t>
      </w:r>
      <w:bookmarkEnd w:id="27"/>
      <w:r>
        <w:fldChar w:fldCharType="begin"/>
      </w:r>
      <w:r>
        <w:instrText xml:space="preserve"> TC "</w:instrText>
      </w:r>
      <w:bookmarkStart w:id="28" w:name="_Toc428587299"/>
      <w:r>
        <w:instrText>Management Servere</w:instrText>
      </w:r>
      <w:bookmarkEnd w:id="28"/>
      <w:r>
        <w:instrText>" \l 3</w:instrText>
      </w:r>
      <w:r>
        <w:fldChar w:fldCharType="end"/>
      </w:r>
    </w:p>
    <w:p w:rsidR="004234CA" w:rsidRDefault="007A3A02">
      <w:pPr>
        <w:pStyle w:val="ProductList-ClauseHeading"/>
      </w:pPr>
      <w:r>
        <w:t>Administrationslicenser</w:t>
      </w:r>
    </w:p>
    <w:p w:rsidR="004234CA" w:rsidRDefault="007A3A02">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4234CA" w:rsidRDefault="004234CA">
      <w:pPr>
        <w:pStyle w:val="ProductList-Body"/>
      </w:pPr>
    </w:p>
    <w:p w:rsidR="004234CA" w:rsidRDefault="007A3A02">
      <w:pPr>
        <w:pStyle w:val="ProductList-ClauseHeading"/>
      </w:pPr>
      <w:r>
        <w:t>Serveradministrationslicenser (pr. processor)</w:t>
      </w:r>
    </w:p>
    <w:p w:rsidR="004234CA" w:rsidRDefault="007A3A02" w:rsidP="007A3A02">
      <w:pPr>
        <w:pStyle w:val="ProductList-Bullet"/>
        <w:numPr>
          <w:ilvl w:val="0"/>
          <w:numId w:val="14"/>
        </w:numPr>
      </w:pPr>
      <w:r>
        <w:t xml:space="preserve">Kunden må bruge softwaren på en hvilken som helst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  betyder et fysisk hardwaresystem, der kan køre serversoftware." </w:instrText>
      </w:r>
      <w:r>
        <w:fldChar w:fldCharType="separate"/>
      </w:r>
      <w:r>
        <w:rPr>
          <w:color w:val="0563C1"/>
        </w:rPr>
        <w:t>Serverlicenser</w:t>
      </w:r>
      <w:r>
        <w:fldChar w:fldCharType="end"/>
      </w:r>
      <w:r>
        <w:t xml:space="preserve"> som beskrevet nedenfor. </w:t>
      </w:r>
    </w:p>
    <w:p w:rsidR="004234CA" w:rsidRDefault="007A3A02" w:rsidP="007A3A02">
      <w:pPr>
        <w:pStyle w:val="ProductList-Bullet"/>
        <w:numPr>
          <w:ilvl w:val="0"/>
          <w:numId w:val="14"/>
        </w:numPr>
      </w:pP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4234CA" w:rsidRDefault="007A3A02" w:rsidP="007A3A02">
      <w:pPr>
        <w:pStyle w:val="ProductList-Bullet"/>
        <w:numPr>
          <w:ilvl w:val="0"/>
          <w:numId w:val="14"/>
        </w:numPr>
      </w:pPr>
      <w:r>
        <w:t xml:space="preserve">Der kræves én Licens pr. to processorer på den Licenserede Server. </w:t>
      </w:r>
    </w:p>
    <w:p w:rsidR="004234CA" w:rsidRDefault="007A3A02" w:rsidP="007A3A02">
      <w:pPr>
        <w:pStyle w:val="ProductList-Bullet"/>
        <w:numPr>
          <w:ilvl w:val="0"/>
          <w:numId w:val="14"/>
        </w:numPr>
      </w:pPr>
      <w:r>
        <w:t xml:space="preserve">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234CA" w:rsidRDefault="007A3A02" w:rsidP="007A3A02">
      <w:pPr>
        <w:pStyle w:val="ProductList-Bullet"/>
        <w:numPr>
          <w:ilvl w:val="0"/>
          <w:numId w:val="14"/>
        </w:numPr>
      </w:pPr>
      <w:r>
        <w:t xml:space="preserve">Licenser til standardudgaven tillader Administration af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xml:space="preserve">. </w:t>
      </w:r>
    </w:p>
    <w:p w:rsidR="004234CA" w:rsidRDefault="007A3A02" w:rsidP="007A3A02">
      <w:pPr>
        <w:pStyle w:val="ProductList-Bullet"/>
        <w:numPr>
          <w:ilvl w:val="0"/>
          <w:numId w:val="14"/>
        </w:numPr>
      </w:pPr>
      <w:r>
        <w:t xml:space="preserve">Kunden må overdrage yderligere licenser til Standardudgaven til dens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 </w:t>
      </w:r>
    </w:p>
    <w:p w:rsidR="004234CA" w:rsidRDefault="007A3A02" w:rsidP="007A3A02">
      <w:pPr>
        <w:pStyle w:val="ProductList-Bullet"/>
        <w:numPr>
          <w:ilvl w:val="0"/>
          <w:numId w:val="14"/>
        </w:numPr>
      </w:pP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4234CA" w:rsidRDefault="004234CA">
      <w:pPr>
        <w:pStyle w:val="ProductList-Body"/>
      </w:pPr>
    </w:p>
    <w:p w:rsidR="004234CA" w:rsidRDefault="007A3A02">
      <w:pPr>
        <w:pStyle w:val="ProductList-ClauseHeading"/>
      </w:pPr>
      <w:r>
        <w:t>Klientadministrationslicenser (pr. OSE eller bruger)</w:t>
      </w:r>
    </w:p>
    <w:p w:rsidR="004234CA" w:rsidRDefault="007A3A02" w:rsidP="007A3A02">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  betyder den enkelte person, der har fået overdraget en Licens." </w:instrText>
      </w:r>
      <w:r>
        <w:fldChar w:fldCharType="separate"/>
      </w:r>
      <w:r>
        <w:rPr>
          <w:color w:val="0563C1"/>
        </w:rPr>
        <w:t>Licenseret Bruger</w:t>
      </w:r>
      <w:r>
        <w:fldChar w:fldCharType="end"/>
      </w:r>
      <w:r>
        <w:t xml:space="preserve">. </w:t>
      </w:r>
    </w:p>
    <w:p w:rsidR="004234CA" w:rsidRDefault="007A3A02" w:rsidP="007A3A02">
      <w:pPr>
        <w:pStyle w:val="ProductList-Bullet"/>
        <w:numPr>
          <w:ilvl w:val="0"/>
          <w:numId w:val="15"/>
        </w:numPr>
      </w:pP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 betyder en Bruger-SL, der er angivet i et Produkts “Administrationslicens”-tabel eller en tilsvarende CAL-pakke eller SL som angivet i Tabellen over Licenser Svarende til CAL/Administrationslicens, Bilag A, alt efter hvad der er relevant. (Se Ordliste for fuld definition)" </w:instrText>
      </w:r>
      <w:r>
        <w:fldChar w:fldCharType="separate"/>
      </w:r>
      <w:r>
        <w:rPr>
          <w:color w:val="0563C1"/>
        </w:rPr>
        <w:t>Licenser Svarende til Administrationslicenser</w:t>
      </w:r>
      <w:r>
        <w:fldChar w:fldCharType="end"/>
      </w:r>
      <w:r>
        <w:t xml:space="preserve">. </w:t>
      </w:r>
    </w:p>
    <w:p w:rsidR="004234CA" w:rsidRDefault="007A3A02" w:rsidP="007A3A02">
      <w:pPr>
        <w:pStyle w:val="ProductList-Bullet"/>
        <w:numPr>
          <w:ilvl w:val="0"/>
          <w:numId w:val="15"/>
        </w:numPr>
      </w:pPr>
      <w:r>
        <w:t xml:space="preserve">Antallet af påkrævede Klientadministrationslicenser afhænger af den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 </w:t>
      </w:r>
    </w:p>
    <w:p w:rsidR="004234CA" w:rsidRDefault="007A3A02" w:rsidP="007A3A02">
      <w:pPr>
        <w:pStyle w:val="ProductList-Bullet"/>
        <w:numPr>
          <w:ilvl w:val="0"/>
          <w:numId w:val="15"/>
        </w:numPr>
      </w:pPr>
      <w:r>
        <w:t xml:space="preserve">Administration af et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4234CA" w:rsidRDefault="004234CA">
      <w:pPr>
        <w:pStyle w:val="ProductList-Body"/>
      </w:pPr>
    </w:p>
    <w:p w:rsidR="004234CA" w:rsidRDefault="007A3A02">
      <w:pPr>
        <w:pStyle w:val="ProductList-ClauseHeading"/>
      </w:pPr>
      <w:r>
        <w:t>Administrationslicenser er ikke påkrævet for:</w:t>
      </w:r>
    </w:p>
    <w:p w:rsidR="004234CA" w:rsidRDefault="007A3A02" w:rsidP="007A3A02">
      <w:pPr>
        <w:pStyle w:val="ProductList-Bullet"/>
        <w:numPr>
          <w:ilvl w:val="0"/>
          <w:numId w:val="16"/>
        </w:numPr>
      </w:pP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Kørende Forekomster</w:t>
      </w:r>
      <w:r>
        <w:fldChar w:fldCharType="end"/>
      </w:r>
      <w:r>
        <w:t xml:space="preserve"> af softwaren </w:t>
      </w:r>
    </w:p>
    <w:p w:rsidR="004234CA" w:rsidRDefault="007A3A02" w:rsidP="007A3A02">
      <w:pPr>
        <w:pStyle w:val="ProductList-Bullet"/>
        <w:numPr>
          <w:ilvl w:val="0"/>
          <w:numId w:val="16"/>
        </w:numPr>
      </w:pPr>
      <w:r>
        <w:t xml:space="preserve">Enheder i Kundens netværksinfrastruktur, der udelukkende fungerer med det formål at overføre netværksdata og ikke køre Windows Server-software </w:t>
      </w:r>
    </w:p>
    <w:p w:rsidR="004234CA" w:rsidRDefault="007A3A02" w:rsidP="007A3A02">
      <w:pPr>
        <w:pStyle w:val="ProductList-Bullet"/>
        <w:numPr>
          <w:ilvl w:val="0"/>
          <w:numId w:val="16"/>
        </w:numPr>
      </w:pPr>
      <w:r>
        <w:t xml:space="preserve">Konvertering af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 </w:t>
      </w:r>
    </w:p>
    <w:p w:rsidR="004234CA" w:rsidRDefault="007A3A02" w:rsidP="007A3A02">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4234CA" w:rsidRDefault="004234CA">
      <w:pPr>
        <w:pStyle w:val="ProductList-Body"/>
      </w:pPr>
    </w:p>
    <w:p w:rsidR="004234CA" w:rsidRDefault="007A3A02">
      <w:pPr>
        <w:pStyle w:val="ProductList-ClauseHeading"/>
      </w:pPr>
      <w:r>
        <w:lastRenderedPageBreak/>
        <w:t>Datasæt</w:t>
      </w:r>
    </w:p>
    <w:p w:rsidR="004234CA" w:rsidRDefault="007A3A02">
      <w:pPr>
        <w:pStyle w:val="ProductList-Body"/>
      </w:pPr>
      <w:r>
        <w:t>Kunden må ikke kopiere eller distribuere noget datasæt (eller nogen del af et datasæt), som indgår i softwaren.</w:t>
      </w:r>
    </w:p>
    <w:p w:rsidR="004234CA" w:rsidRDefault="007A3A02">
      <w:pPr>
        <w:pStyle w:val="ProductList-Offering2Heading"/>
      </w:pPr>
      <w:bookmarkStart w:id="29" w:name="_Sec545"/>
      <w:r>
        <w:t>Særlige Servere</w:t>
      </w:r>
      <w:bookmarkEnd w:id="29"/>
      <w:r>
        <w:fldChar w:fldCharType="begin"/>
      </w:r>
      <w:r>
        <w:instrText xml:space="preserve"> TC "</w:instrText>
      </w:r>
      <w:bookmarkStart w:id="30" w:name="_Toc428587300"/>
      <w:r>
        <w:instrText>Særlige Servere</w:instrText>
      </w:r>
      <w:bookmarkEnd w:id="30"/>
      <w:r>
        <w:instrText>" \l 3</w:instrText>
      </w:r>
      <w:r>
        <w:fldChar w:fldCharType="end"/>
      </w:r>
    </w:p>
    <w:p w:rsidR="004234CA" w:rsidRDefault="007A3A02">
      <w:pPr>
        <w:pStyle w:val="ProductList-ClauseHeading"/>
      </w:pPr>
      <w:r>
        <w:t>Serverlicenser (pr. Forekomst)</w:t>
      </w:r>
    </w:p>
    <w:p w:rsidR="004234CA" w:rsidRDefault="007A3A02">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4234CA" w:rsidRDefault="007A3A02">
      <w:pPr>
        <w:pStyle w:val="ProductList-Offering2Heading"/>
      </w:pPr>
      <w:bookmarkStart w:id="31" w:name="_Sec546"/>
      <w:r>
        <w:t>Developer Tools</w:t>
      </w:r>
      <w:bookmarkEnd w:id="31"/>
      <w:r>
        <w:fldChar w:fldCharType="begin"/>
      </w:r>
      <w:r>
        <w:instrText xml:space="preserve"> TC "</w:instrText>
      </w:r>
      <w:bookmarkStart w:id="32" w:name="_Toc428587301"/>
      <w:r>
        <w:instrText>Developer Tools</w:instrText>
      </w:r>
      <w:bookmarkEnd w:id="32"/>
      <w:r>
        <w:instrText>" \l 3</w:instrText>
      </w:r>
      <w:r>
        <w:fldChar w:fldCharType="end"/>
      </w:r>
    </w:p>
    <w:p w:rsidR="004234CA" w:rsidRDefault="007A3A02">
      <w:pPr>
        <w:pStyle w:val="ProductList-ClauseHeading"/>
      </w:pPr>
      <w:r>
        <w:t>Brugerlicenser</w:t>
      </w:r>
    </w:p>
    <w:p w:rsidR="004234CA" w:rsidRDefault="007A3A02" w:rsidP="007A3A02">
      <w:pPr>
        <w:pStyle w:val="ProductList-Bullet"/>
        <w:numPr>
          <w:ilvl w:val="0"/>
          <w:numId w:val="17"/>
        </w:numPr>
      </w:pPr>
      <w:r>
        <w:t xml:space="preserve">For hver Brugerlicens, Kunden erhverver, må en </w:t>
      </w:r>
      <w:r>
        <w:fldChar w:fldCharType="begin"/>
      </w:r>
      <w:r>
        <w:instrText xml:space="preserve"> AutoTextList   \s NoStyle \t "  betyder den enkelte person, der har fået overdraget en Licens."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4234CA" w:rsidRDefault="007A3A02" w:rsidP="007A3A02">
      <w:pPr>
        <w:pStyle w:val="ProductList-Bullet"/>
        <w:numPr>
          <w:ilvl w:val="0"/>
          <w:numId w:val="17"/>
        </w:numPr>
      </w:pPr>
      <w:r>
        <w:fldChar w:fldCharType="begin"/>
      </w:r>
      <w:r>
        <w:instrText xml:space="preserve"> AutoTextList   \s NoStyle \t "  betyder den enkelte person, der har fået overdraget en Licens."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rsidR="004234CA" w:rsidRDefault="007A3A02" w:rsidP="007A3A02">
      <w:pPr>
        <w:pStyle w:val="ProductList-Bullet"/>
        <w:numPr>
          <w:ilvl w:val="0"/>
          <w:numId w:val="17"/>
        </w:numPr>
      </w:pPr>
      <w:r>
        <w:t xml:space="preserve">Softwaren er ikke licenseret til brug i et </w:t>
      </w:r>
      <w:r>
        <w:fldChar w:fldCharType="begin"/>
      </w:r>
      <w:r>
        <w:instrText xml:space="preserve"> AutoTextList   \s NoStyle \t "  betyder et Fysisk eller Virtuelt OSE, der kører en produktionsarbejdsmængde eller tilgår produktionsdata, eller et Fysisk OSE, der hoster et eller flere Virtuelle OSE'er, der kører produktionsarbejdsbelastninger eller opnår adgang til produktionsdata." </w:instrText>
      </w:r>
      <w:r>
        <w:fldChar w:fldCharType="separate"/>
      </w:r>
      <w:r>
        <w:rPr>
          <w:color w:val="0563C1"/>
        </w:rPr>
        <w:t>Produktionsmiljø</w:t>
      </w:r>
      <w:r>
        <w:fldChar w:fldCharType="end"/>
      </w:r>
      <w:r>
        <w:t xml:space="preserve">. </w:t>
      </w:r>
    </w:p>
    <w:p w:rsidR="004234CA" w:rsidRDefault="004234CA">
      <w:pPr>
        <w:pStyle w:val="ProductList-Body"/>
      </w:pPr>
    </w:p>
    <w:p w:rsidR="004234CA" w:rsidRDefault="007A3A02">
      <w:pPr>
        <w:pStyle w:val="ProductList-ClauseHeading"/>
      </w:pPr>
      <w:r>
        <w:t>Yderligere Licensvilkår for MSDN-abonnementer</w:t>
      </w:r>
    </w:p>
    <w:p w:rsidR="004234CA" w:rsidRDefault="007A3A02">
      <w:pPr>
        <w:pStyle w:val="ProductList-Body"/>
      </w:pPr>
      <w:r>
        <w:t xml:space="preserve">Ud over rettighederne i Vilkårene for Licensmodel må Kunden allokere et MSDN-abonnement 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denne erhverver. I forbindelse med MSDN-abonnementer betyder “Software” software, der er gjort tilgængelig på Kundens abonnementsniveau via MSDN Subscriber Downloads.</w:t>
      </w:r>
    </w:p>
    <w:p w:rsidR="004234CA" w:rsidRDefault="004234CA">
      <w:pPr>
        <w:pStyle w:val="ProductList-Body"/>
      </w:pPr>
    </w:p>
    <w:p w:rsidR="004234CA" w:rsidRDefault="007A3A02">
      <w:pPr>
        <w:pStyle w:val="ProductList-SubClauseHeading"/>
      </w:pPr>
      <w:r>
        <w:t>Kørsel af Softwaren på Microsoft Azure-platformtjenester</w:t>
      </w:r>
    </w:p>
    <w:p w:rsidR="004234CA" w:rsidRDefault="007A3A02" w:rsidP="007A3A02">
      <w:pPr>
        <w:pStyle w:val="ProductList-Bullet"/>
        <w:numPr>
          <w:ilvl w:val="1"/>
          <w:numId w:val="18"/>
        </w:numPr>
      </w:pPr>
      <w:r>
        <w:t xml:space="preserve">Den </w:t>
      </w:r>
      <w:r>
        <w:fldChar w:fldCharType="begin"/>
      </w:r>
      <w:r>
        <w:instrText xml:space="preserve"> AutoTextList   \s NoStyle \t "  betyder den enkelte person, der har fået overdraget en Licens." </w:instrText>
      </w:r>
      <w:r>
        <w:fldChar w:fldCharType="separate"/>
      </w:r>
      <w:r>
        <w:rPr>
          <w:color w:val="0563C1"/>
        </w:rPr>
        <w:t>Licenserede Bruger</w:t>
      </w:r>
      <w:r>
        <w:fldChar w:fldCharType="end"/>
      </w:r>
      <w:r>
        <w:t xml:space="preserve"> må køre Softwaren på Microsoft Azure Platform-tjenester, mens dens MSDN-abonnement er gældende.</w:t>
      </w:r>
    </w:p>
    <w:p w:rsidR="004234CA" w:rsidRDefault="007A3A02" w:rsidP="007A3A02">
      <w:pPr>
        <w:pStyle w:val="ProductList-Bullet"/>
        <w:numPr>
          <w:ilvl w:val="1"/>
          <w:numId w:val="18"/>
        </w:numPr>
      </w:pPr>
      <w:r>
        <w:t xml:space="preserve">Brugen af Softwaren er fortsat underlagt vilkårene og betingelserne for Kundens volumenlicensaftale og eventuelle vilkår, der følger med Softwaren. </w:t>
      </w:r>
    </w:p>
    <w:p w:rsidR="004234CA" w:rsidRDefault="007A3A02" w:rsidP="007A3A02">
      <w:pPr>
        <w:pStyle w:val="ProductList-Bullet"/>
        <w:numPr>
          <w:ilvl w:val="1"/>
          <w:numId w:val="18"/>
        </w:numPr>
      </w:pPr>
      <w:r>
        <w:t xml:space="preserve">Vilkårene for Licensmodellen Udviklerværktøjer gælder for brug af Softwaren og tilbud på Azure MSDN-udvikling/test, men den </w:t>
      </w:r>
      <w:r>
        <w:fldChar w:fldCharType="begin"/>
      </w:r>
      <w:r>
        <w:instrText xml:space="preserve"> AutoTextList   \s NoStyle \t "  betyder den enkelte person, der har fået overdraget en Licens." </w:instrText>
      </w:r>
      <w:r>
        <w:fldChar w:fldCharType="separate"/>
      </w:r>
      <w:r>
        <w:rPr>
          <w:color w:val="0563C1"/>
        </w:rPr>
        <w:t>Licenserede Bruger</w:t>
      </w:r>
      <w:r>
        <w:fldChar w:fldCharType="end"/>
      </w:r>
      <w:r>
        <w:t xml:space="preserve"> må ikke køre Windows Server- eller Windows-desktopoperativsystemsoftware på Microsoft Azure Platform-tjenester til nogen form for brug eller Office Professional Plus eller System Center Virtual Machine Manager til produktionsbrug. </w:t>
      </w:r>
    </w:p>
    <w:p w:rsidR="004234CA" w:rsidRDefault="004234CA">
      <w:pPr>
        <w:pStyle w:val="ProductList-BodyIndented"/>
      </w:pPr>
    </w:p>
    <w:p w:rsidR="004234CA" w:rsidRDefault="007A3A02">
      <w:pPr>
        <w:pStyle w:val="ProductList-SubClauseHeading"/>
      </w:pPr>
      <w:r>
        <w:t>Yderligere krav</w:t>
      </w:r>
    </w:p>
    <w:p w:rsidR="004234CA" w:rsidRDefault="007A3A02">
      <w:pPr>
        <w:pStyle w:val="ProductList-BodyIndented"/>
      </w:pPr>
      <w:r>
        <w:t>For at køre Software på Microsoft Azure Platform-tjenester skal Kunden aktivere sit MSDN-abonnement ved at knytte sin Microsoft-konto til MSDN-abonnementet.</w:t>
      </w:r>
    </w:p>
    <w:p w:rsidR="004234CA" w:rsidRDefault="004234CA">
      <w:pPr>
        <w:pStyle w:val="ProductList-BodyIndented"/>
      </w:pPr>
    </w:p>
    <w:p w:rsidR="004234CA" w:rsidRDefault="007A3A02">
      <w:pPr>
        <w:pStyle w:val="ProductList-SubClauseHeading"/>
      </w:pPr>
      <w:r>
        <w:t>Accepttest og feedback</w:t>
      </w:r>
    </w:p>
    <w:p w:rsidR="004234CA" w:rsidRDefault="007A3A02">
      <w:pPr>
        <w:pStyle w:val="ProductList-BodyIndented"/>
      </w:pPr>
      <w:r>
        <w:t>Kundens slutbrugere må opnå adgang til Softwaren for at udføre accepttest eller for at give feedback på programmerne.</w:t>
      </w:r>
    </w:p>
    <w:p w:rsidR="004234CA" w:rsidRDefault="004234CA">
      <w:pPr>
        <w:pStyle w:val="ProductList-BodyIndented"/>
      </w:pPr>
    </w:p>
    <w:p w:rsidR="004234CA" w:rsidRDefault="007A3A02">
      <w:pPr>
        <w:pStyle w:val="ProductList-SubClauseHeading"/>
      </w:pPr>
      <w:r>
        <w:t>Windows Server 2012 R2 Remote Desktop Services</w:t>
      </w:r>
    </w:p>
    <w:p w:rsidR="004234CA" w:rsidRDefault="007A3A02">
      <w:pPr>
        <w:pStyle w:val="ProductList-BodyIndented"/>
      </w:pPr>
      <w:r>
        <w:t>Op til 200 anonyme brugere ad gangen kan bruge funktionen Remote Desktop Services i Windows Server-softwaren til at opnå adgang til onlinedemonstrationer af Kundens programmer.</w:t>
      </w:r>
    </w:p>
    <w:p w:rsidR="004234CA" w:rsidRDefault="004234CA">
      <w:pPr>
        <w:pStyle w:val="ProductList-BodyIndented"/>
      </w:pPr>
    </w:p>
    <w:p w:rsidR="004234CA" w:rsidRDefault="007A3A02">
      <w:pPr>
        <w:pStyle w:val="ProductList-SubClauseHeading"/>
      </w:pPr>
      <w:r>
        <w:t>Produkt Integreret i Windows</w:t>
      </w:r>
    </w:p>
    <w:p w:rsidR="004234CA" w:rsidRDefault="007A3A02">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  betyder den enkelte person, der har fået overdraget en Licens." </w:instrText>
      </w:r>
      <w:r>
        <w:fldChar w:fldCharType="separate"/>
      </w:r>
      <w:r>
        <w:rPr>
          <w:color w:val="0563C1"/>
        </w:rPr>
        <w:t>Licenserede Bruger</w:t>
      </w:r>
      <w:r>
        <w:fldChar w:fldCharType="end"/>
      </w:r>
      <w:r>
        <w:t xml:space="preserve"> må installere og bruge et ubegrænset antal kopier af det licenserede Windows Embedded-produkt.</w:t>
      </w:r>
    </w:p>
    <w:p w:rsidR="004234CA" w:rsidRDefault="004234CA">
      <w:pPr>
        <w:sectPr w:rsidR="004234CA">
          <w:headerReference w:type="default" r:id="rId32"/>
          <w:footerReference w:type="default" r:id="rId33"/>
          <w:type w:val="continuous"/>
          <w:pgSz w:w="12240" w:h="15840" w:code="1"/>
          <w:pgMar w:top="1170" w:right="720" w:bottom="720" w:left="720" w:header="432" w:footer="288" w:gutter="0"/>
          <w:cols w:space="360"/>
        </w:sectPr>
      </w:pPr>
    </w:p>
    <w:p w:rsidR="004234CA" w:rsidRDefault="007A3A02">
      <w:pPr>
        <w:pStyle w:val="ProductList-SectionHeading"/>
        <w:pageBreakBefore/>
      </w:pPr>
      <w:bookmarkStart w:id="33" w:name="_Sec547"/>
      <w:bookmarkEnd w:id="11"/>
      <w:r>
        <w:lastRenderedPageBreak/>
        <w:t>Software</w:t>
      </w:r>
      <w:r>
        <w:fldChar w:fldCharType="begin"/>
      </w:r>
      <w:r>
        <w:instrText xml:space="preserve"> TC "</w:instrText>
      </w:r>
      <w:bookmarkStart w:id="34" w:name="_Toc428587302"/>
      <w:r>
        <w:instrText>Software</w:instrText>
      </w:r>
      <w:bookmarkEnd w:id="34"/>
      <w:r>
        <w:instrText>" \l 1</w:instrText>
      </w:r>
      <w:r>
        <w:fldChar w:fldCharType="end"/>
      </w:r>
    </w:p>
    <w:p w:rsidR="004234CA" w:rsidRDefault="007A3A02">
      <w:pPr>
        <w:pStyle w:val="ProductList-Offering1HeadingNoBorder"/>
      </w:pPr>
      <w:bookmarkStart w:id="35" w:name="_Sec857"/>
      <w:r>
        <w:t>Avanceret trusselsanalyse</w:t>
      </w:r>
      <w:bookmarkEnd w:id="35"/>
      <w:r>
        <w:fldChar w:fldCharType="begin"/>
      </w:r>
      <w:r>
        <w:instrText xml:space="preserve"> TC "</w:instrText>
      </w:r>
      <w:bookmarkStart w:id="36" w:name="_Toc428587303"/>
      <w:r>
        <w:instrText>Avanceret trusselsanalyse</w:instrText>
      </w:r>
      <w:bookmarkEnd w:id="36"/>
      <w:r>
        <w:instrText>" \l 2</w:instrText>
      </w:r>
      <w:r>
        <w:fldChar w:fldCharType="end"/>
      </w:r>
    </w:p>
    <w:p w:rsidR="004234CA" w:rsidRDefault="007A3A02">
      <w:pPr>
        <w:pStyle w:val="ProductList-Offering1SubSection"/>
      </w:pPr>
      <w:bookmarkStart w:id="37" w:name="_Sec858"/>
      <w:r>
        <w:t>1. Programtilgængelighed</w:t>
      </w:r>
      <w:bookmarkEnd w:id="37"/>
    </w:p>
    <w:tbl>
      <w:tblPr>
        <w:tblStyle w:val="PURTable"/>
        <w:tblW w:w="10784"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5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4056"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rPr>
                <w:color w:val="000000"/>
              </w:rPr>
              <w:t>8/15</w:t>
            </w:r>
          </w:p>
        </w:tc>
        <w:tc>
          <w:tcPr>
            <w:tcW w:w="600"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10"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rPr>
                <w:color w:val="000000"/>
              </w:rPr>
              <w:t>2</w:t>
            </w:r>
          </w:p>
        </w:tc>
        <w:tc>
          <w:tcPr>
            <w:tcW w:w="605"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rPr>
                <w:color w:val="000000"/>
              </w:rP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4056"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rPr>
                <w:color w:val="000000"/>
              </w:rPr>
              <w:t>8/15</w:t>
            </w:r>
          </w:p>
        </w:tc>
        <w:tc>
          <w:tcPr>
            <w:tcW w:w="600"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p>
        </w:tc>
        <w:tc>
          <w:tcPr>
            <w:tcW w:w="610"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rPr>
                <w:color w:val="000000"/>
              </w:rPr>
              <w:t>2</w:t>
            </w:r>
          </w:p>
        </w:tc>
        <w:tc>
          <w:tcPr>
            <w:tcW w:w="605"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rPr>
                <w:color w:val="000000"/>
              </w:rP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bl>
    <w:p w:rsidR="004234CA" w:rsidRDefault="007A3A02">
      <w:pPr>
        <w:pStyle w:val="ProductList-Offering1SubSection"/>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4">
              <w:r>
                <w:rPr>
                  <w:color w:val="000000"/>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Landebegrænsninger</w:t>
      </w:r>
    </w:p>
    <w:p w:rsidR="004234CA" w:rsidRDefault="007A3A02">
      <w:pPr>
        <w:pStyle w:val="ProductList-Body"/>
      </w:pPr>
      <w:r>
        <w:t>Kunder må ikke bruge Avanceret Trusselsanalyse 2016 i Folkerepublikken Kina.</w:t>
      </w:r>
    </w:p>
    <w:p w:rsidR="004234CA" w:rsidRDefault="007A3A02">
      <w:pPr>
        <w:pStyle w:val="ProductList-Offering1SubSection"/>
      </w:pPr>
      <w:bookmarkStart w:id="39" w:name="_Sec860"/>
      <w:r>
        <w:t>3. Brugerrettigheder</w:t>
      </w:r>
      <w:bookmarkEnd w:id="39"/>
    </w:p>
    <w:tbl>
      <w:tblPr>
        <w:tblStyle w:val="PURTable"/>
        <w:tblW w:w="0" w:type="dxa"/>
        <w:tblLook w:val="04A0" w:firstRow="1" w:lastRow="0" w:firstColumn="1" w:lastColumn="0" w:noHBand="0" w:noVBand="1"/>
      </w:tblPr>
      <w:tblGrid>
        <w:gridCol w:w="3611"/>
        <w:gridCol w:w="3563"/>
        <w:gridCol w:w="361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5">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Administrationslicens</w:t>
      </w:r>
    </w:p>
    <w:tbl>
      <w:tblPr>
        <w:tblStyle w:val="PURTable"/>
        <w:tblW w:w="0" w:type="dxa"/>
        <w:tblLook w:val="04A0" w:firstRow="1" w:lastRow="0" w:firstColumn="1" w:lastColumn="0" w:noHBand="0" w:noVBand="1"/>
      </w:tblPr>
      <w:tblGrid>
        <w:gridCol w:w="3660"/>
        <w:gridCol w:w="3530"/>
        <w:gridCol w:w="360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4234CA" w:rsidRDefault="007A3A02">
            <w:pPr>
              <w:pStyle w:val="ProductList-TableBody"/>
            </w:pPr>
            <w:r>
              <w:t xml:space="preserve">Licens Svarende til Administrationslicens (se </w:t>
            </w:r>
            <w:hyperlink w:anchor="_Sec591">
              <w:r>
                <w:rPr>
                  <w:color w:val="00467F"/>
                  <w:u w:val="single"/>
                </w:rPr>
                <w:t>Bilag A</w:t>
              </w:r>
            </w:hyperlink>
            <w:r>
              <w:t>)</w:t>
            </w:r>
          </w:p>
        </w:tc>
      </w:tr>
    </w:tbl>
    <w:p w:rsidR="004234CA" w:rsidRDefault="004234CA">
      <w:pPr>
        <w:pStyle w:val="ProductList-Body"/>
      </w:pPr>
    </w:p>
    <w:p w:rsidR="004234CA" w:rsidRDefault="007A3A02">
      <w:pPr>
        <w:pStyle w:val="ProductList-ClauseHeading"/>
      </w:pPr>
      <w:r>
        <w:t>3.2 Brug, der kræver en Administrationslicens</w:t>
      </w:r>
    </w:p>
    <w:p w:rsidR="004234CA" w:rsidRDefault="007A3A02">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4234CA" w:rsidRDefault="007A3A02">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NoBorder"/>
      </w:pPr>
      <w:bookmarkStart w:id="41" w:name="_Sec592"/>
      <w:r>
        <w:t>BizTalk</w:t>
      </w:r>
      <w:bookmarkEnd w:id="41"/>
      <w:r>
        <w:fldChar w:fldCharType="begin"/>
      </w:r>
      <w:r>
        <w:instrText xml:space="preserve"> TC "</w:instrText>
      </w:r>
      <w:bookmarkStart w:id="42" w:name="_Toc428587304"/>
      <w:r>
        <w:instrText>BizTalk</w:instrText>
      </w:r>
      <w:bookmarkEnd w:id="42"/>
      <w:r>
        <w:instrText>" \l 2</w:instrText>
      </w:r>
      <w:r>
        <w:fldChar w:fldCharType="end"/>
      </w:r>
    </w:p>
    <w:p w:rsidR="004234CA" w:rsidRDefault="007A3A02">
      <w:pPr>
        <w:pStyle w:val="ProductList-Offering1SubSection"/>
      </w:pPr>
      <w:bookmarkStart w:id="43" w:name="_Sec593"/>
      <w:r>
        <w:t>1. Programtilgængelighed</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4234CA" w:rsidTr="0044018C">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3984"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44018C" w:rsidRDefault="0044018C" w:rsidP="0044018C">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84"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44018C" w:rsidRDefault="0044018C" w:rsidP="0044018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84"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44018C" w:rsidRDefault="0044018C" w:rsidP="0044018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84"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44018C" w:rsidRDefault="0044018C" w:rsidP="0044018C">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84"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44018C" w:rsidRDefault="0044018C" w:rsidP="0044018C">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44018C" w:rsidRDefault="0044018C" w:rsidP="0044018C">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84" w:type="dxa"/>
            <w:tcBorders>
              <w:top w:val="dashed" w:sz="4" w:space="0" w:color="BFBFBF"/>
              <w:left w:val="none" w:sz="4" w:space="0" w:color="6E6E6E"/>
              <w:bottom w:val="none" w:sz="4" w:space="0" w:color="6E6E6E"/>
              <w:right w:val="none" w:sz="4" w:space="0" w:color="6E6E6E"/>
            </w:tcBorders>
          </w:tcPr>
          <w:p w:rsidR="0044018C" w:rsidRDefault="0044018C" w:rsidP="0044018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44018C" w:rsidRDefault="0044018C" w:rsidP="0044018C">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44018C" w:rsidRDefault="0044018C" w:rsidP="0044018C">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44018C" w:rsidRDefault="0044018C" w:rsidP="0044018C">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44018C" w:rsidRDefault="0044018C" w:rsidP="0044018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bl>
    <w:p w:rsidR="004234CA" w:rsidRDefault="007A3A02">
      <w:pPr>
        <w:pStyle w:val="ProductList-Offering1SubSection"/>
      </w:pPr>
      <w:bookmarkStart w:id="44" w:name="_Sec594"/>
      <w:r>
        <w:lastRenderedPageBreak/>
        <w:t>2. Produktbetingelser</w:t>
      </w:r>
      <w:bookmarkEnd w:id="44"/>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45" w:name="_Sec595"/>
      <w:r>
        <w:t>3. Brugerrettigheder</w:t>
      </w:r>
      <w:bookmarkEnd w:id="45"/>
    </w:p>
    <w:tbl>
      <w:tblPr>
        <w:tblStyle w:val="PURTable"/>
        <w:tblW w:w="0" w:type="dxa"/>
        <w:tblLook w:val="04A0" w:firstRow="1" w:lastRow="0" w:firstColumn="1" w:lastColumn="0" w:noHBand="0" w:noVBand="1"/>
      </w:tblPr>
      <w:tblGrid>
        <w:gridCol w:w="3581"/>
        <w:gridCol w:w="3579"/>
        <w:gridCol w:w="363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(undtagen Developer)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BizTalk Server 2013 R2 Branch og Standard Edition</w:t>
      </w:r>
    </w:p>
    <w:p w:rsidR="004234CA" w:rsidRDefault="007A3A02">
      <w:pPr>
        <w:pStyle w:val="ProductList-Body"/>
      </w:pPr>
      <w:r>
        <w:t xml:space="preserve">Kunden må ikke bruge serversoftwaren på en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w:t>
      </w:r>
    </w:p>
    <w:p w:rsidR="004234CA" w:rsidRDefault="004234CA">
      <w:pPr>
        <w:pStyle w:val="ProductList-Body"/>
      </w:pPr>
    </w:p>
    <w:p w:rsidR="004234CA" w:rsidRDefault="007A3A02">
      <w:pPr>
        <w:pStyle w:val="ProductList-ClauseHeading"/>
      </w:pPr>
      <w:r>
        <w:t>3.2 BizTalk Server 2013 R2 Branch Edition</w:t>
      </w:r>
    </w:p>
    <w:p w:rsidR="004234CA" w:rsidRDefault="007A3A02">
      <w:pPr>
        <w:pStyle w:val="ProductList-Body"/>
      </w:pPr>
      <w:r>
        <w:t xml:space="preserve">Kunden må kun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4234CA" w:rsidRDefault="007A3A02" w:rsidP="007A3A02">
      <w:pPr>
        <w:pStyle w:val="ProductList-Bullet"/>
        <w:numPr>
          <w:ilvl w:val="0"/>
          <w:numId w:val="19"/>
        </w:numPr>
      </w:pPr>
      <w:r>
        <w:t xml:space="preserve">fungere som den centrale knude i en “hub and spoke”-netværksmodel, </w:t>
      </w:r>
    </w:p>
    <w:p w:rsidR="004234CA" w:rsidRDefault="007A3A02" w:rsidP="007A3A02">
      <w:pPr>
        <w:pStyle w:val="ProductList-Bullet"/>
        <w:numPr>
          <w:ilvl w:val="0"/>
          <w:numId w:val="19"/>
        </w:numPr>
      </w:pPr>
      <w:r>
        <w:t xml:space="preserve">centralisere virksomhedsomfattende kommunikation med andre Servere eller enheder eller </w:t>
      </w:r>
    </w:p>
    <w:p w:rsidR="004234CA" w:rsidRDefault="007A3A02" w:rsidP="007A3A02">
      <w:pPr>
        <w:pStyle w:val="ProductList-Bullet"/>
        <w:numPr>
          <w:ilvl w:val="0"/>
          <w:numId w:val="19"/>
        </w:numPr>
      </w:pPr>
      <w:r>
        <w:t>automatisere virksomhedsprocesser på tværs af divisioner, forretningsenheder eller afdelingskontorer.</w:t>
      </w:r>
    </w:p>
    <w:p w:rsidR="004234CA" w:rsidRDefault="004234CA">
      <w:pPr>
        <w:pStyle w:val="ProductList-Body"/>
      </w:pPr>
    </w:p>
    <w:p w:rsidR="004234CA" w:rsidRDefault="007A3A02">
      <w:pPr>
        <w:pStyle w:val="ProductList-ClauseHeading"/>
      </w:pPr>
      <w:r>
        <w:t>3.3 Yderligere Software</w:t>
      </w:r>
    </w:p>
    <w:tbl>
      <w:tblPr>
        <w:tblStyle w:val="PURTable"/>
        <w:tblW w:w="0" w:type="dxa"/>
        <w:tblLook w:val="04A0" w:firstRow="1" w:lastRow="0" w:firstColumn="1" w:lastColumn="0" w:noHBand="0" w:noVBand="1"/>
      </w:tblPr>
      <w:tblGrid>
        <w:gridCol w:w="3607"/>
        <w:gridCol w:w="3546"/>
        <w:gridCol w:w="3637"/>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BizTalk Server-relaterede skemaer og skabeloner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BAM Event API’er og Interceptorer og Administrationsværktøjer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Development Tools</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MQHelper.dll</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SOAP Receive Adapter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UDDI</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Offering1SubSection"/>
      </w:pPr>
      <w:bookmarkStart w:id="46" w:name="_Sec596"/>
      <w:r>
        <w:t>4. Software Assurance</w:t>
      </w:r>
      <w:bookmarkEnd w:id="46"/>
    </w:p>
    <w:p w:rsidR="004234CA" w:rsidRDefault="004234CA">
      <w:pPr>
        <w:pStyle w:val="ProductList-Body"/>
      </w:pPr>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Biz Talk Server 2013 R2 Enterprise – Ubegrænset Virtualisering</w:t>
      </w:r>
    </w:p>
    <w:p w:rsidR="004234CA" w:rsidRDefault="007A3A02">
      <w:pPr>
        <w:pStyle w:val="ProductList-Body"/>
      </w:pPr>
      <w:r>
        <w:t xml:space="preserve">Kunden må køre et ubegrænset antal </w:t>
      </w:r>
      <w:r>
        <w:fldChar w:fldCharType="begin"/>
      </w:r>
      <w:r>
        <w:instrText xml:space="preserve"> AutoTextList   \s NoStyle \t "  betyder en afbildning af software, som er oprettet ved udførelse af softwarens konfigurations- og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NoBorder"/>
      </w:pPr>
      <w:bookmarkStart w:id="47" w:name="_Sec597"/>
      <w:r>
        <w:t>CAL-pakker</w:t>
      </w:r>
      <w:bookmarkEnd w:id="47"/>
      <w:r>
        <w:fldChar w:fldCharType="begin"/>
      </w:r>
      <w:r>
        <w:instrText xml:space="preserve"> TC "</w:instrText>
      </w:r>
      <w:bookmarkStart w:id="48" w:name="_Toc428587305"/>
      <w:r>
        <w:instrText>CAL-pakker</w:instrText>
      </w:r>
      <w:bookmarkEnd w:id="48"/>
      <w:r>
        <w:instrText>" \l 2</w:instrText>
      </w:r>
      <w:r>
        <w:fldChar w:fldCharType="end"/>
      </w:r>
    </w:p>
    <w:p w:rsidR="004234CA" w:rsidRDefault="007A3A02">
      <w:pPr>
        <w:pStyle w:val="ProductList-Offering1SubSection"/>
      </w:pPr>
      <w:bookmarkStart w:id="49" w:name="_Sec598"/>
      <w:r>
        <w:t>1. Programtilgængelighed</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4234CA" w:rsidTr="0044018C">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3970"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Core CAL Suite</w:t>
            </w:r>
            <w:r>
              <w:fldChar w:fldCharType="begin"/>
            </w:r>
            <w:r>
              <w:instrText xml:space="preserve"> XE "Core CAL Suite" </w:instrText>
            </w:r>
            <w:r>
              <w:fldChar w:fldCharType="end"/>
            </w:r>
            <w:r>
              <w:t xml:space="preserve"> (Enhed og Bruger)</w:t>
            </w:r>
          </w:p>
        </w:tc>
        <w:tc>
          <w:tcPr>
            <w:tcW w:w="60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Core CAL Suite Bridge til Office 365 fra SL</w:t>
            </w:r>
            <w:r>
              <w:fldChar w:fldCharType="begin"/>
            </w:r>
            <w:r>
              <w:instrText xml:space="preserve"> XE "Core CAL Suite Bridge til Office 365 fra SL" </w:instrText>
            </w:r>
            <w:r>
              <w:fldChar w:fldCharType="end"/>
            </w:r>
            <w:r>
              <w:t xml:space="preserve"> (Bruger-SL)</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lastRenderedPageBreak/>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pP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Bruger-SL til Core CAL-bro til Enterprise Mobility Suite From SA</w:t>
            </w:r>
            <w:r>
              <w:fldChar w:fldCharType="begin"/>
            </w:r>
            <w:r>
              <w:instrText xml:space="preserve"> XE "Bruger-SL til Core CAL-bro til Enterprise Mobility Suite From SA" </w:instrText>
            </w:r>
            <w:r>
              <w:fldChar w:fldCharType="end"/>
            </w:r>
            <w:r>
              <w:t xml:space="preserve"> (Bruger-SL)</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Enterprise CAL Suite</w:t>
            </w:r>
            <w:r>
              <w:fldChar w:fldCharType="begin"/>
            </w:r>
            <w:r>
              <w:instrText xml:space="preserve"> XE "Enterprise CAL Suite" </w:instrText>
            </w:r>
            <w:r>
              <w:fldChar w:fldCharType="end"/>
            </w:r>
            <w:r>
              <w:t xml:space="preserve"> (Enhed og Bruger)</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7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70"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0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bl>
    <w:p w:rsidR="004234CA" w:rsidRDefault="007A3A02">
      <w:pPr>
        <w:pStyle w:val="ProductList-Offering1SubSection"/>
      </w:pPr>
      <w:bookmarkStart w:id="50" w:name="_Sec599"/>
      <w:r>
        <w:t>2. Produktbetingelser</w:t>
      </w:r>
      <w:bookmarkEnd w:id="50"/>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 (undtagen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Proces til Fastsættelse af Gældende Brugervilkår for CAL Suites</w:t>
      </w:r>
    </w:p>
    <w:p w:rsidR="004234CA" w:rsidRDefault="007A3A02">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4234CA" w:rsidRDefault="004234CA">
      <w:pPr>
        <w:pStyle w:val="ProductList-Body"/>
      </w:pPr>
    </w:p>
    <w:p w:rsidR="004234CA" w:rsidRDefault="007A3A02">
      <w:pPr>
        <w:pStyle w:val="ProductList-ClauseHeading"/>
      </w:pPr>
      <w:r>
        <w:t>2.2 Komponenter i CAL Suite</w:t>
      </w:r>
    </w:p>
    <w:p w:rsidR="004234CA" w:rsidRDefault="007A3A02">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4234CA" w:rsidRDefault="004234CA">
      <w:pPr>
        <w:pStyle w:val="ProductList-Body"/>
      </w:pPr>
    </w:p>
    <w:p w:rsidR="004234CA" w:rsidRDefault="007A3A02">
      <w:pPr>
        <w:pStyle w:val="ProductList-ClauseHeading"/>
      </w:pPr>
      <w:r>
        <w:t>2.3 Online-services, der indgår i Enterprise CAL Suite</w:t>
      </w:r>
    </w:p>
    <w:p w:rsidR="004234CA" w:rsidRDefault="007A3A02">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7">
        <w:r>
          <w:rPr>
            <w:color w:val="00467F"/>
            <w:u w:val="single"/>
          </w:rPr>
          <w:t>http://go.microsoft.com/?linkid=9839207</w:t>
        </w:r>
      </w:hyperlink>
      <w:r>
        <w:t>.</w:t>
      </w:r>
    </w:p>
    <w:p w:rsidR="004234CA" w:rsidRDefault="004234CA">
      <w:pPr>
        <w:pStyle w:val="ProductList-Body"/>
      </w:pPr>
    </w:p>
    <w:p w:rsidR="004234CA" w:rsidRDefault="007A3A02">
      <w:pPr>
        <w:pStyle w:val="ProductList-ClauseHeading"/>
      </w:pPr>
      <w:r>
        <w:t>2.4 Core CAL Suite Bridge til O365, til O365 og Intune og til Intune</w:t>
      </w:r>
    </w:p>
    <w:p w:rsidR="004234CA" w:rsidRDefault="007A3A02">
      <w:pPr>
        <w:pStyle w:val="ProductList-SubClauseHeading"/>
      </w:pPr>
      <w:r>
        <w:t>2.4.1 Krav i forbindelse med CAL Suite Bridges</w:t>
      </w:r>
    </w:p>
    <w:p w:rsidR="004234CA" w:rsidRDefault="007A3A02">
      <w:pPr>
        <w:pStyle w:val="ProductList-BodyIndented"/>
      </w:pPr>
      <w:r>
        <w:t>En CAL Suite Bridge kan være påkrævet ved overgang fra en CAL Suite til en sammenlignelig kombination af software og Online-service. Når en overgang kræver en CAL Suite Bridge, skal antallet af Bruger-SL'er til CAL Suite Bridge være det samme som antallet af Bruger-SL'er til den kvalificerende Online-service.</w:t>
      </w:r>
    </w:p>
    <w:p w:rsidR="004234CA" w:rsidRDefault="004234CA">
      <w:pPr>
        <w:pStyle w:val="ProductList-BodyIndented"/>
      </w:pPr>
    </w:p>
    <w:p w:rsidR="004234CA" w:rsidRDefault="007A3A02">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Online-services</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4234CA" w:rsidRDefault="007A3A0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4234CA" w:rsidRDefault="007A3A0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Intune</w:t>
            </w:r>
            <w:r>
              <w:fldChar w:fldCharType="begin"/>
            </w:r>
            <w:r>
              <w:instrText xml:space="preserve"> XE "Microsoft Intune" </w:instrText>
            </w:r>
            <w:r>
              <w:fldChar w:fldCharType="end"/>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Mobility Suite</w:t>
            </w:r>
            <w:r>
              <w:fldChar w:fldCharType="begin"/>
            </w:r>
            <w:r>
              <w:instrText xml:space="preserve"> XE "Enterprise Mobility Suite" </w:instrText>
            </w:r>
            <w:r>
              <w:fldChar w:fldCharType="end"/>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E3</w:t>
            </w:r>
            <w:r>
              <w:fldChar w:fldCharType="begin"/>
            </w:r>
            <w:r>
              <w:instrText xml:space="preserve"> XE "Office 365 Enterprise E3" </w:instrText>
            </w:r>
            <w:r>
              <w:fldChar w:fldCharType="end"/>
            </w:r>
            <w:r>
              <w:t xml:space="preserve"> eller</w:t>
            </w:r>
          </w:p>
          <w:p w:rsidR="004234CA" w:rsidRDefault="007A3A02">
            <w:pPr>
              <w:pStyle w:val="ProductList-TableBody"/>
            </w:pPr>
            <w:r>
              <w:t>Office 365 Enterprise E4</w:t>
            </w:r>
            <w:r>
              <w:fldChar w:fldCharType="begin"/>
            </w:r>
            <w:r>
              <w:instrText xml:space="preserve"> XE "Office 365 Enterprise E4" </w:instrText>
            </w:r>
            <w:r>
              <w:fldChar w:fldCharType="end"/>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4234CA" w:rsidRDefault="007A3A0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Intune</w:t>
            </w:r>
            <w:r>
              <w:fldChar w:fldCharType="begin"/>
            </w:r>
            <w:r>
              <w:instrText xml:space="preserve"> XE "Microsoft Intune" </w:instrText>
            </w:r>
            <w:r>
              <w:fldChar w:fldCharType="end"/>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Mobility Suite</w:t>
            </w:r>
            <w:r>
              <w:fldChar w:fldCharType="begin"/>
            </w:r>
            <w:r>
              <w:instrText xml:space="preserve"> XE "Enterprise Mobility Suite" </w:instrText>
            </w:r>
            <w:r>
              <w:fldChar w:fldCharType="end"/>
            </w:r>
          </w:p>
        </w:tc>
      </w:tr>
    </w:tbl>
    <w:p w:rsidR="004234CA" w:rsidRDefault="004234CA">
      <w:pPr>
        <w:pStyle w:val="ProductList-BodyIndented"/>
      </w:pPr>
    </w:p>
    <w:p w:rsidR="004234CA" w:rsidRDefault="007A3A02">
      <w:pPr>
        <w:pStyle w:val="ProductList-SubClauseHeading"/>
      </w:pPr>
      <w:r>
        <w:t>2.4.2 CAL’er til Kun Studerende (Academic Open-licens og Academic Select)</w:t>
      </w:r>
    </w:p>
    <w:p w:rsidR="004234CA" w:rsidRDefault="007A3A02">
      <w:pPr>
        <w:pStyle w:val="ProductList-BodyIndented"/>
      </w:pPr>
      <w:r>
        <w:t>CAL’er til kun studerende kan kun bruges til at licensere studenterejede pc’ere eller institutionsejede pc’ere, der er dedikerede til en enkelt studerende, og kan ikke bruges i laboratorier eller klasseværelser.</w:t>
      </w:r>
    </w:p>
    <w:p w:rsidR="004234CA" w:rsidRDefault="004234CA">
      <w:pPr>
        <w:pStyle w:val="ProductList-BodyIndented"/>
      </w:pPr>
    </w:p>
    <w:p w:rsidR="004234CA" w:rsidRDefault="007A3A02">
      <w:pPr>
        <w:pStyle w:val="ProductList-SubClauseHeading"/>
      </w:pPr>
      <w:r>
        <w:t>2.4.3 Overgange</w:t>
      </w:r>
    </w:p>
    <w:p w:rsidR="004234CA" w:rsidRDefault="007A3A02">
      <w:pPr>
        <w:pStyle w:val="ProductList-BodyIndented"/>
      </w:pPr>
      <w:r>
        <w:t xml:space="preserve">Følgende er overgangsmulighederne for kunder, der er berettigede til at flytte til Online-services som nærmere beskrevet i deres volumenlicensaftale. </w:t>
      </w:r>
    </w:p>
    <w:tbl>
      <w:tblPr>
        <w:tblStyle w:val="PURTable0"/>
        <w:tblW w:w="0" w:type="dxa"/>
        <w:tblLook w:val="04A0" w:firstRow="1" w:lastRow="0" w:firstColumn="1" w:lastColumn="0" w:noHBand="0" w:noVBand="1"/>
      </w:tblPr>
      <w:tblGrid>
        <w:gridCol w:w="5157"/>
        <w:gridCol w:w="5273"/>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Gyldige Overgangsmuligheder</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og Government E1, E3, E4)*, Microsoft Intune, Enterprise Mobility Suite</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og Government E3, E4)*, Microsoft Intune, Enterprise Mobility Suite</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og Government E3, E4)*</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og Government E3, E4)*</w:t>
            </w:r>
          </w:p>
        </w:tc>
      </w:tr>
    </w:tbl>
    <w:p w:rsidR="004234CA" w:rsidRDefault="007A3A02">
      <w:pPr>
        <w:pStyle w:val="ProductList-BodyIndented"/>
      </w:pPr>
      <w:r>
        <w:t>* Denne Overgang kræver også den relevante CAL Suite Bridge.</w:t>
      </w:r>
    </w:p>
    <w:p w:rsidR="004234CA" w:rsidRDefault="007A3A02">
      <w:pPr>
        <w:pStyle w:val="ProductList-Offering1SubSection"/>
      </w:pPr>
      <w:bookmarkStart w:id="51" w:name="_Sec600"/>
      <w:r>
        <w:t>3. Brugerrettigheder</w:t>
      </w:r>
      <w:bookmarkEnd w:id="51"/>
    </w:p>
    <w:tbl>
      <w:tblPr>
        <w:tblStyle w:val="PURTable"/>
        <w:tblW w:w="0" w:type="dxa"/>
        <w:tblLook w:val="04A0" w:firstRow="1" w:lastRow="0" w:firstColumn="1" w:lastColumn="0" w:noHBand="0" w:noVBand="1"/>
      </w:tblPr>
      <w:tblGrid>
        <w:gridCol w:w="3645"/>
        <w:gridCol w:w="3601"/>
        <w:gridCol w:w="3544"/>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NoBorder"/>
      </w:pPr>
      <w:bookmarkStart w:id="53" w:name="_Sec602"/>
      <w:r>
        <w:t>Core Infrastructure Server (CIS) Suite</w:t>
      </w:r>
      <w:bookmarkEnd w:id="53"/>
      <w:r>
        <w:fldChar w:fldCharType="begin"/>
      </w:r>
      <w:r>
        <w:instrText xml:space="preserve"> TC "</w:instrText>
      </w:r>
      <w:bookmarkStart w:id="54" w:name="_Toc428587306"/>
      <w:r>
        <w:instrText>Core Infrastructure Server (CIS) Suite</w:instrText>
      </w:r>
      <w:bookmarkEnd w:id="54"/>
      <w:r>
        <w:instrText>" \l 2</w:instrText>
      </w:r>
      <w:r>
        <w:fldChar w:fldCharType="end"/>
      </w:r>
    </w:p>
    <w:p w:rsidR="004234CA" w:rsidRDefault="007A3A02">
      <w:pPr>
        <w:pStyle w:val="ProductList-Offering1SubSection"/>
      </w:pPr>
      <w:bookmarkStart w:id="55" w:name="_Sec603"/>
      <w:r>
        <w:t>1. Programtilgængelighed</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4018C" w:rsidTr="0044018C">
        <w:tc>
          <w:tcPr>
            <w:tcW w:w="4039"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9"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Gældende Brugervilkår</w:t>
      </w:r>
    </w:p>
    <w:p w:rsidR="004234CA" w:rsidRDefault="007A3A02">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  betyder et fysisk hardwaresystem, der kan køre serversoftware." </w:instrText>
      </w:r>
      <w:r>
        <w:fldChar w:fldCharType="separate"/>
      </w:r>
      <w:r>
        <w:rPr>
          <w:color w:val="0563C1"/>
        </w:rPr>
        <w:t>Servere</w:t>
      </w:r>
      <w:r>
        <w:fldChar w:fldCharType="end"/>
      </w:r>
      <w:r>
        <w:t>, som den Kører CIS-softwaren på.</w:t>
      </w:r>
    </w:p>
    <w:p w:rsidR="004234CA" w:rsidRDefault="004234CA">
      <w:pPr>
        <w:pStyle w:val="ProductList-Body"/>
      </w:pPr>
    </w:p>
    <w:p w:rsidR="004234CA" w:rsidRDefault="007A3A02">
      <w:pPr>
        <w:pStyle w:val="ProductList-ClauseHeading"/>
      </w:pPr>
      <w:r>
        <w:t>3.2 Software, der Indgår i CIS Suite Standard</w:t>
      </w:r>
    </w:p>
    <w:p w:rsidR="004234CA" w:rsidRDefault="007A3A02">
      <w:pPr>
        <w:pStyle w:val="ProductList-Body"/>
      </w:pPr>
      <w:r>
        <w:t xml:space="preserve">CIS Suite Standard omfatter de nyeste versioner af Windows Server Standard og System Center Standard. 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4234CA" w:rsidRDefault="007A3A02" w:rsidP="007A3A02">
      <w:pPr>
        <w:pStyle w:val="ProductList-Bullet"/>
        <w:numPr>
          <w:ilvl w:val="0"/>
          <w:numId w:val="20"/>
        </w:numPr>
      </w:pPr>
      <w:r>
        <w:t xml:space="preserve">Én Forekomst af Windows Server Standard i ét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4234CA" w:rsidRDefault="007A3A02" w:rsidP="007A3A02">
      <w:pPr>
        <w:pStyle w:val="ProductList-Bullet"/>
        <w:numPr>
          <w:ilvl w:val="0"/>
          <w:numId w:val="20"/>
        </w:numPr>
      </w:pPr>
      <w:r>
        <w:t xml:space="preserve">Én Forekomst af Windows Server Standard i hver på op til to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p>
    <w:p w:rsidR="004234CA" w:rsidRDefault="007A3A02">
      <w:pPr>
        <w:pStyle w:val="ProductList-Body"/>
      </w:pPr>
      <w:r>
        <w:lastRenderedPageBreak/>
        <w:t xml:space="preserve">Hvis Kunden bruger det maksimalt tilladte antal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w:t>
      </w:r>
    </w:p>
    <w:p w:rsidR="004234CA" w:rsidRDefault="004234CA">
      <w:pPr>
        <w:pStyle w:val="ProductList-Body"/>
      </w:pPr>
    </w:p>
    <w:p w:rsidR="004234CA" w:rsidRDefault="007A3A02">
      <w:pPr>
        <w:pStyle w:val="ProductList-ClauseHeading"/>
      </w:pPr>
      <w:r>
        <w:t>3.3 Software, der Indgår i CIS Suite Datacenter</w:t>
      </w:r>
    </w:p>
    <w:p w:rsidR="004234CA" w:rsidRDefault="007A3A02">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rsidR="004234CA" w:rsidRDefault="004234CA">
      <w:pPr>
        <w:pStyle w:val="ProductList-Body"/>
      </w:pPr>
    </w:p>
    <w:p w:rsidR="004234CA" w:rsidRDefault="007A3A02">
      <w:pPr>
        <w:pStyle w:val="ProductList-ClauseHeading"/>
      </w:pPr>
      <w:r>
        <w:t>3.4 Administrationslicens</w:t>
      </w:r>
    </w:p>
    <w:p w:rsidR="004234CA" w:rsidRDefault="007A3A02">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der er overdraget til Serveren.</w:t>
      </w:r>
    </w:p>
    <w:p w:rsidR="004234CA" w:rsidRDefault="004234CA">
      <w:pPr>
        <w:pStyle w:val="ProductList-Body"/>
      </w:pPr>
    </w:p>
    <w:p w:rsidR="004234CA" w:rsidRDefault="007A3A02">
      <w:pPr>
        <w:pStyle w:val="ProductList-ClauseHeading"/>
      </w:pPr>
      <w:r>
        <w:t>3.5 Yderligere Vilkår</w:t>
      </w:r>
    </w:p>
    <w:p w:rsidR="004234CA" w:rsidRDefault="007A3A02">
      <w:pPr>
        <w:pStyle w:val="ProductList-Body"/>
      </w:pPr>
      <w:r>
        <w:t>Kunden må køre en tidligere version eller en tidligere udgave af de enkelte Produkter, der er omfattet af CIS Suite som tilladt i licensvilkårene for det pågældende Produkt i Produktvilkårene.</w:t>
      </w:r>
    </w:p>
    <w:p w:rsidR="004234CA" w:rsidRDefault="004234CA">
      <w:pPr>
        <w:pStyle w:val="ProductList-Body"/>
      </w:pPr>
    </w:p>
    <w:p w:rsidR="004234CA" w:rsidRDefault="007A3A02">
      <w:pPr>
        <w:pStyle w:val="ProductList-Body"/>
      </w:pPr>
      <w:r>
        <w:t xml:space="preserve">Alle andre krav om erhvervelse og overdragelse af </w:t>
      </w:r>
      <w:r>
        <w:fldChar w:fldCharType="begin"/>
      </w:r>
      <w:r>
        <w:instrText xml:space="preserve"> AutoTextList   \s NoStyle \t "  betyder en Licens, der er overdraget til en Server, der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4234CA" w:rsidRDefault="004234CA">
      <w:pPr>
        <w:pStyle w:val="ProductList-Body"/>
      </w:pPr>
    </w:p>
    <w:p w:rsidR="004234CA" w:rsidRDefault="007A3A02">
      <w:pPr>
        <w:pStyle w:val="ProductList-ClauseHeading"/>
      </w:pPr>
      <w:r>
        <w:t>3.6 Speciel Nedgraderingsrettighed – Core Infrastructure Server Suite Standard</w:t>
      </w:r>
    </w:p>
    <w:p w:rsidR="004234CA" w:rsidRDefault="007A3A02">
      <w:pPr>
        <w:pStyle w:val="ProductList-Body"/>
      </w:pPr>
      <w:r>
        <w:t xml:space="preserve">For enhver Server, der er korrekt licenseret til CIS Suite Standard, kan Kunden køre en </w:t>
      </w:r>
      <w:r>
        <w:fldChar w:fldCharType="begin"/>
      </w:r>
      <w:r>
        <w:instrText xml:space="preserve"> AutoTextList   \s NoStyle \t "  betyder en afbildning af software, som er oprettet ved udførelse af softwarens konfigurations- og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4234CA" w:rsidRDefault="007A3A02">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Fornyelsestilbud for Software Assurance til Windows Server og System Center</w:t>
      </w:r>
    </w:p>
    <w:p w:rsidR="004234CA" w:rsidRDefault="007A3A02">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Kolonne B</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Windows Server Standard </w:t>
            </w:r>
            <w:r>
              <w:fldChar w:fldCharType="begin"/>
            </w:r>
            <w:r>
              <w:instrText xml:space="preserve"> XE "Windows Server Standard " </w:instrText>
            </w:r>
            <w:r>
              <w:fldChar w:fldCharType="end"/>
            </w:r>
          </w:p>
          <w:p w:rsidR="004234CA" w:rsidRDefault="007A3A0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Infrastructure Server Suite Standard</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Windows Server </w:t>
            </w:r>
            <w:r w:rsidR="00925C25">
              <w:t>Datacenter</w:t>
            </w:r>
            <w:r>
              <w:t xml:space="preserve">  </w:t>
            </w:r>
          </w:p>
          <w:p w:rsidR="004234CA" w:rsidRDefault="007A3A02">
            <w:pPr>
              <w:pStyle w:val="ProductList-TableBody"/>
            </w:pPr>
            <w:r>
              <w:t xml:space="preserve">System Center </w:t>
            </w:r>
            <w:r w:rsidR="00925C25">
              <w:t>Datacenter</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Infrastructure Server Suite Datacenter</w:t>
            </w:r>
          </w:p>
        </w:tc>
      </w:tr>
    </w:tbl>
    <w:p w:rsidR="004234CA" w:rsidRDefault="007A3A02">
      <w:pPr>
        <w:pStyle w:val="ProductList-Body"/>
      </w:pPr>
      <w:r>
        <w:t xml:space="preserve">For hvert sæt bestående af en af de kvalificerende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NoBorder"/>
      </w:pPr>
      <w:bookmarkStart w:id="59" w:name="_Sec862"/>
      <w:r>
        <w:t>Forefront</w:t>
      </w:r>
      <w:bookmarkEnd w:id="59"/>
      <w:r>
        <w:fldChar w:fldCharType="begin"/>
      </w:r>
      <w:r>
        <w:instrText xml:space="preserve"> TC "</w:instrText>
      </w:r>
      <w:bookmarkStart w:id="60" w:name="_Toc428587307"/>
      <w:r>
        <w:instrText>Forefront</w:instrText>
      </w:r>
      <w:bookmarkEnd w:id="60"/>
      <w:r>
        <w:instrText>" \l 2</w:instrText>
      </w:r>
      <w:r>
        <w:fldChar w:fldCharType="end"/>
      </w:r>
    </w:p>
    <w:p w:rsidR="004234CA" w:rsidRDefault="007A3A02">
      <w:pPr>
        <w:pStyle w:val="ProductList-Offering1SubSection"/>
      </w:pPr>
      <w:bookmarkStart w:id="61" w:name="_Sec863"/>
      <w:r>
        <w:t>1. Programtilgængelighed</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4018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4035" w:type="dxa"/>
            <w:tcBorders>
              <w:top w:val="single" w:sz="6" w:space="0" w:color="FFFFFF"/>
              <w:left w:val="none" w:sz="4" w:space="0" w:color="BFBFBF"/>
              <w:bottom w:val="none" w:sz="4" w:space="0" w:color="BFBFBF"/>
              <w:right w:val="none" w:sz="4" w:space="0" w:color="6E6E6E"/>
            </w:tcBorders>
          </w:tcPr>
          <w:p w:rsidR="0044018C" w:rsidRDefault="0044018C" w:rsidP="0044018C">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44018C" w:rsidRDefault="0044018C" w:rsidP="0044018C">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44018C" w:rsidRDefault="0044018C" w:rsidP="0044018C">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44018C" w:rsidRDefault="0044018C" w:rsidP="0044018C">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44018C" w:rsidRDefault="0044018C" w:rsidP="0044018C">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0">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Forefront Identity Manager 2010 – Windows Live Edition</w:t>
      </w:r>
    </w:p>
    <w:p w:rsidR="004234CA" w:rsidRDefault="007A3A02">
      <w:pPr>
        <w:pStyle w:val="ProductList-Body"/>
      </w:pPr>
      <w:r>
        <w:t>Forefront Identity Manager 2010 – Windows Live Edition er den næste version til Identity Lifecycle Manager 2007 – Windows Live Edition.</w:t>
      </w:r>
    </w:p>
    <w:p w:rsidR="004234CA" w:rsidRDefault="004234CA">
      <w:pPr>
        <w:pStyle w:val="ProductList-Body"/>
      </w:pPr>
    </w:p>
    <w:p w:rsidR="004234CA" w:rsidRDefault="007A3A02">
      <w:pPr>
        <w:pStyle w:val="ProductList-Offering1SubSection"/>
      </w:pPr>
      <w:bookmarkStart w:id="63" w:name="_Sec865"/>
      <w:r>
        <w:lastRenderedPageBreak/>
        <w:t>3. Brugerrettigheder</w:t>
      </w:r>
      <w:bookmarkEnd w:id="63"/>
    </w:p>
    <w:tbl>
      <w:tblPr>
        <w:tblStyle w:val="PURTable"/>
        <w:tblW w:w="0" w:type="dxa"/>
        <w:tblLook w:val="04A0" w:firstRow="1" w:lastRow="0" w:firstColumn="1" w:lastColumn="0" w:noHBand="0" w:noVBand="1"/>
      </w:tblPr>
      <w:tblGrid>
        <w:gridCol w:w="3586"/>
        <w:gridCol w:w="3629"/>
        <w:gridCol w:w="357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Import af identitetsdata: Forefront Identity Manager 2010 R2 Windows Live Edition</w:t>
      </w:r>
    </w:p>
    <w:p w:rsidR="004234CA" w:rsidRDefault="007A3A02">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4234CA" w:rsidRDefault="004234CA">
      <w:pPr>
        <w:pStyle w:val="ProductList-Body"/>
      </w:pPr>
    </w:p>
    <w:p w:rsidR="004234CA" w:rsidRDefault="007A3A02">
      <w:pPr>
        <w:pStyle w:val="ProductList-ClauseHeading"/>
      </w:pPr>
      <w:r>
        <w:t>3.2 Yderligere Software</w:t>
      </w:r>
    </w:p>
    <w:tbl>
      <w:tblPr>
        <w:tblStyle w:val="PURTable"/>
        <w:tblW w:w="0" w:type="dxa"/>
        <w:tblLook w:val="04A0" w:firstRow="1" w:lastRow="0" w:firstColumn="1" w:lastColumn="0" w:noHBand="0" w:noVBand="1"/>
      </w:tblPr>
      <w:tblGrid>
        <w:gridCol w:w="3672"/>
        <w:gridCol w:w="3559"/>
        <w:gridCol w:w="3559"/>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Offering2HeadingNoBorder"/>
      </w:pPr>
      <w:bookmarkStart w:id="64" w:name="_Sec866"/>
      <w:r>
        <w:t>4. Software Assurance</w:t>
      </w:r>
      <w:bookmarkEnd w:id="64"/>
      <w:r>
        <w:fldChar w:fldCharType="begin"/>
      </w:r>
      <w:r>
        <w:instrText xml:space="preserve"> TC "</w:instrText>
      </w:r>
      <w:bookmarkStart w:id="65" w:name="_Toc428587308"/>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GroupHeading"/>
      </w:pPr>
      <w:bookmarkStart w:id="66" w:name="_Sec608"/>
      <w:r>
        <w:t>Microsoft Dynamics</w:t>
      </w:r>
      <w:bookmarkEnd w:id="66"/>
      <w:r>
        <w:fldChar w:fldCharType="begin"/>
      </w:r>
      <w:r>
        <w:instrText xml:space="preserve"> TC "</w:instrText>
      </w:r>
      <w:bookmarkStart w:id="67" w:name="_Toc428587309"/>
      <w:r>
        <w:instrText>Microsoft Dynamics</w:instrText>
      </w:r>
      <w:bookmarkEnd w:id="67"/>
      <w:r>
        <w:instrText>" \l 2</w:instrText>
      </w:r>
      <w:r>
        <w:fldChar w:fldCharType="end"/>
      </w:r>
    </w:p>
    <w:p w:rsidR="004234CA" w:rsidRDefault="007A3A02">
      <w:pPr>
        <w:pStyle w:val="ProductList-Offering2HeadingNoBorder"/>
      </w:pPr>
      <w:bookmarkStart w:id="68" w:name="_Sec609"/>
      <w:r>
        <w:t>Microsoft Dynamics AX</w:t>
      </w:r>
      <w:bookmarkEnd w:id="68"/>
      <w:r>
        <w:fldChar w:fldCharType="begin"/>
      </w:r>
      <w:r>
        <w:instrText xml:space="preserve"> TC "</w:instrText>
      </w:r>
      <w:bookmarkStart w:id="69" w:name="_Toc428587310"/>
      <w:r>
        <w:instrText>Microsoft Dynamics AX</w:instrText>
      </w:r>
      <w:bookmarkEnd w:id="69"/>
      <w:r>
        <w:instrText>" \l 3</w:instrText>
      </w:r>
      <w:r>
        <w:fldChar w:fldCharType="end"/>
      </w:r>
    </w:p>
    <w:p w:rsidR="004234CA" w:rsidRDefault="007A3A02">
      <w:pPr>
        <w:pStyle w:val="ProductList-Offering1SubSection"/>
      </w:pPr>
      <w:bookmarkStart w:id="70" w:name="_Sec678"/>
      <w:r>
        <w:t>1. Programtilgængelighed</w:t>
      </w:r>
      <w:bookmarkEnd w:id="70"/>
    </w:p>
    <w:tbl>
      <w:tblPr>
        <w:tblStyle w:val="PURTable"/>
        <w:tblW w:w="10784"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4234CA" w:rsidTr="0044018C">
        <w:trPr>
          <w:cnfStyle w:val="100000000000" w:firstRow="1" w:lastRow="0" w:firstColumn="0" w:lastColumn="0" w:oddVBand="0" w:evenVBand="0" w:oddHBand="0" w:evenHBand="0" w:firstRowFirstColumn="0" w:firstRowLastColumn="0" w:lastRowFirstColumn="0" w:lastRowLastColumn="0"/>
        </w:trPr>
        <w:tc>
          <w:tcPr>
            <w:tcW w:w="397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4018C" w:rsidTr="0044018C">
        <w:tc>
          <w:tcPr>
            <w:tcW w:w="3975"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Microsoft Dynamics AX 2012 R3 Server</w:t>
            </w:r>
            <w:r>
              <w:fldChar w:fldCharType="begin"/>
            </w:r>
            <w:r>
              <w:instrText xml:space="preserve"> XE "Microsoft Dynamics AX 2012 R3 Server"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7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Microsoft Dynamics AX 2012 R3 Store Server</w:t>
            </w:r>
            <w:r>
              <w:fldChar w:fldCharType="begin"/>
            </w:r>
            <w:r>
              <w:instrText xml:space="preserve"> XE "Microsoft Dynamics AX 2012 R3 Store Server"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7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2 Core-licenser)</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7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7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7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7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7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7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75"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07"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71" w:name="_Sec734"/>
      <w:r>
        <w:t>2. Produktbetingelser</w:t>
      </w:r>
      <w:bookmarkEnd w:id="71"/>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w:t>
      </w:r>
    </w:p>
    <w:p w:rsidR="004234CA" w:rsidRDefault="007A3A02">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12"/>
        <w:gridCol w:w="3672"/>
        <w:gridCol w:w="350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CAL til Selvbetjeningsbrug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SubClauseHeading"/>
      </w:pPr>
      <w:r>
        <w:t>3.1.1 Yderligere Funktionalitet Forbundet med Opgave-CAL til Microsoft Dynamics AX 2012 R3</w:t>
      </w:r>
    </w:p>
    <w:p w:rsidR="004234CA" w:rsidRDefault="007A3A02">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492"/>
        <w:gridCol w:w="3469"/>
        <w:gridCol w:w="3469"/>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CAL til Opgavebrug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234CA" w:rsidRDefault="007A3A02">
            <w:pPr>
              <w:pStyle w:val="ProductList-TableBody"/>
            </w:pPr>
            <w:r>
              <w:t>Tillægs-CAL til Opgavebrug til Microsoft Dynamics AX 2012 R3</w:t>
            </w:r>
          </w:p>
        </w:tc>
      </w:tr>
    </w:tbl>
    <w:p w:rsidR="004234CA" w:rsidRDefault="004234CA">
      <w:pPr>
        <w:pStyle w:val="ProductList-BodyIndented"/>
      </w:pPr>
    </w:p>
    <w:p w:rsidR="004234CA" w:rsidRDefault="007A3A02">
      <w:pPr>
        <w:pStyle w:val="ProductList-SubClauseHeading"/>
      </w:pPr>
      <w:r>
        <w:t>3.1.2 Yderligere Funktionalitet Forbundet med Funktions-CAL til Microsoft Dynamics AX 2012 R3</w:t>
      </w:r>
    </w:p>
    <w:p w:rsidR="004234CA" w:rsidRDefault="007A3A02">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476"/>
        <w:gridCol w:w="3477"/>
        <w:gridCol w:w="3477"/>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CAL til Funktionsbrug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234CA" w:rsidRDefault="007A3A02">
            <w:pPr>
              <w:pStyle w:val="ProductList-TableBody"/>
            </w:pPr>
            <w:r>
              <w:t>Tillægs-CAL til Funktionsbrug til Microsoft Dynamics AX 2012 R3</w:t>
            </w:r>
          </w:p>
        </w:tc>
      </w:tr>
    </w:tbl>
    <w:p w:rsidR="004234CA" w:rsidRDefault="004234CA">
      <w:pPr>
        <w:pStyle w:val="ProductList-BodyIndented"/>
      </w:pPr>
    </w:p>
    <w:p w:rsidR="004234CA" w:rsidRDefault="007A3A02">
      <w:pPr>
        <w:pStyle w:val="ProductList-SubClauseHeading"/>
      </w:pPr>
      <w:r>
        <w:t>3.1.3 Yderligere Funktionalitet Forbundet med Enterprise CAL til Microsoft Dynamics AX 2012 R3</w:t>
      </w:r>
    </w:p>
    <w:p w:rsidR="004234CA" w:rsidRDefault="007A3A02">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CAL til Enterprise-brug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234CA" w:rsidRDefault="007A3A02">
            <w:pPr>
              <w:pStyle w:val="ProductList-TableBody"/>
            </w:pPr>
            <w:r>
              <w:t>Tillægs-CAL til Enterprise-brug til Microsoft Dynamics AX 2012 R3</w:t>
            </w:r>
          </w:p>
        </w:tc>
      </w:tr>
    </w:tbl>
    <w:p w:rsidR="004234CA" w:rsidRDefault="004234CA">
      <w:pPr>
        <w:pStyle w:val="ProductList-BodyIndented"/>
      </w:pPr>
    </w:p>
    <w:p w:rsidR="004234CA" w:rsidRDefault="007A3A02">
      <w:pPr>
        <w:pStyle w:val="ProductList-ClauseHeading"/>
      </w:pPr>
      <w:r>
        <w:t>3.2 Modifikationsrettighed</w:t>
      </w:r>
    </w:p>
    <w:p w:rsidR="004234CA" w:rsidRDefault="007A3A02">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4234CA" w:rsidRDefault="004234CA">
      <w:pPr>
        <w:pStyle w:val="ProductList-Body"/>
      </w:pPr>
    </w:p>
    <w:p w:rsidR="004234CA" w:rsidRDefault="007A3A02">
      <w:pPr>
        <w:pStyle w:val="ProductList-ClauseHeading"/>
      </w:pPr>
      <w:r>
        <w:t>3.3 Yderligere Software</w:t>
      </w:r>
    </w:p>
    <w:tbl>
      <w:tblPr>
        <w:tblStyle w:val="PURTable"/>
        <w:tblW w:w="0" w:type="dxa"/>
        <w:tblLook w:val="04A0" w:firstRow="1" w:lastRow="0" w:firstColumn="1" w:lastColumn="0" w:noHBand="0" w:noVBand="1"/>
      </w:tblPr>
      <w:tblGrid>
        <w:gridCol w:w="3637"/>
        <w:gridCol w:w="3638"/>
        <w:gridCol w:w="351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Kun Microsoft Dynamics AX Server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Lokalisering og Opdateringer</w:t>
      </w:r>
    </w:p>
    <w:p w:rsidR="004234CA" w:rsidRDefault="007A3A02">
      <w:pPr>
        <w:pStyle w:val="ProductList-Body"/>
      </w:pPr>
      <w:r>
        <w:t xml:space="preserve">Kunden er berettiget til at modtage og bruge opdateringer, der er relateret til offentlige skatter og lovmæssige krav, på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74" w:name="_Sec610"/>
      <w:r>
        <w:t>Microsoft Dynamics CRM</w:t>
      </w:r>
      <w:bookmarkEnd w:id="74"/>
      <w:r>
        <w:fldChar w:fldCharType="begin"/>
      </w:r>
      <w:r>
        <w:instrText xml:space="preserve"> TC "</w:instrText>
      </w:r>
      <w:bookmarkStart w:id="75" w:name="_Toc428587311"/>
      <w:r>
        <w:instrText>Microsoft Dynamics CRM</w:instrText>
      </w:r>
      <w:bookmarkEnd w:id="75"/>
      <w:r>
        <w:instrText>" \l 3</w:instrText>
      </w:r>
      <w:r>
        <w:fldChar w:fldCharType="end"/>
      </w:r>
    </w:p>
    <w:p w:rsidR="004234CA" w:rsidRDefault="007A3A02">
      <w:pPr>
        <w:pStyle w:val="ProductList-Offering1SubSection"/>
      </w:pPr>
      <w:bookmarkStart w:id="76" w:name="_Sec679"/>
      <w:r>
        <w:t>1. Programtilgængelighed</w:t>
      </w:r>
      <w:bookmarkEnd w:id="76"/>
    </w:p>
    <w:tbl>
      <w:tblPr>
        <w:tblStyle w:val="PURTable"/>
        <w:tblW w:w="10784" w:type="dxa"/>
        <w:tblLook w:val="04A0" w:firstRow="1" w:lastRow="0" w:firstColumn="1" w:lastColumn="0" w:noHBand="0" w:noVBand="1"/>
      </w:tblPr>
      <w:tblGrid>
        <w:gridCol w:w="4033"/>
        <w:gridCol w:w="615"/>
        <w:gridCol w:w="610"/>
        <w:gridCol w:w="611"/>
        <w:gridCol w:w="607"/>
        <w:gridCol w:w="607"/>
        <w:gridCol w:w="611"/>
        <w:gridCol w:w="615"/>
        <w:gridCol w:w="634"/>
        <w:gridCol w:w="619"/>
        <w:gridCol w:w="613"/>
        <w:gridCol w:w="609"/>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4018C" w:rsidTr="0044018C">
        <w:tc>
          <w:tcPr>
            <w:tcW w:w="4033"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403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CAL til Microsoft Dynamics CRM 2015 Essentials</w:t>
            </w:r>
            <w:r>
              <w:fldChar w:fldCharType="begin"/>
            </w:r>
            <w:r>
              <w:instrText xml:space="preserve"> XE "CAL til Microsoft Dynamics CRM 2015 Essentials" </w:instrText>
            </w:r>
            <w:r>
              <w:fldChar w:fldCharType="end"/>
            </w:r>
            <w:r>
              <w:t xml:space="preserve"> (Enhed og Bruger)</w:t>
            </w:r>
          </w:p>
        </w:tc>
        <w:tc>
          <w:tcPr>
            <w:tcW w:w="61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403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lastRenderedPageBreak/>
              <w:t xml:space="preserve">Basis-CAL til Microsoft Dynamics CRM 2015 </w:t>
            </w:r>
            <w:r>
              <w:fldChar w:fldCharType="begin"/>
            </w:r>
            <w:r>
              <w:instrText xml:space="preserve"> XE "Basis-CAL til Microsoft Dynamics CRM 2015 " </w:instrText>
            </w:r>
            <w:r>
              <w:fldChar w:fldCharType="end"/>
            </w:r>
            <w:r>
              <w:t>(Enhed og Bruger)</w:t>
            </w:r>
          </w:p>
        </w:tc>
        <w:tc>
          <w:tcPr>
            <w:tcW w:w="61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403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Basis-Tillægs-CAL til Microsoft Dynamics CRM 2015</w:t>
            </w:r>
            <w:r>
              <w:fldChar w:fldCharType="begin"/>
            </w:r>
            <w:r>
              <w:instrText xml:space="preserve"> XE "Basis-Tillægs-CAL til Microsoft Dynamics CRM 2015" </w:instrText>
            </w:r>
            <w:r>
              <w:fldChar w:fldCharType="end"/>
            </w:r>
            <w:r>
              <w:t xml:space="preserve"> (Enhed og Bruger)</w:t>
            </w:r>
          </w:p>
        </w:tc>
        <w:tc>
          <w:tcPr>
            <w:tcW w:w="61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403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Professional-CAL til Microsoft Dynamics CRM 2015</w:t>
            </w:r>
            <w:r>
              <w:fldChar w:fldCharType="begin"/>
            </w:r>
            <w:r>
              <w:instrText xml:space="preserve"> XE "Professional-CAL til Microsoft Dynamics CRM 2015" </w:instrText>
            </w:r>
            <w:r>
              <w:fldChar w:fldCharType="end"/>
            </w:r>
            <w:r>
              <w:t xml:space="preserve"> (Enhed og Bruger)</w:t>
            </w:r>
          </w:p>
        </w:tc>
        <w:tc>
          <w:tcPr>
            <w:tcW w:w="61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4033"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Professional-Tillægs-CAL til Microsoft Dynamics CRM 2015</w:t>
            </w:r>
            <w:r>
              <w:fldChar w:fldCharType="begin"/>
            </w:r>
            <w:r>
              <w:instrText xml:space="preserve"> XE "Professional-Tillægs-CAL til Microsoft Dynamics CRM 2015" </w:instrText>
            </w:r>
            <w:r>
              <w:fldChar w:fldCharType="end"/>
            </w:r>
            <w:r>
              <w:t xml:space="preserve"> (Enhed og Bruger)</w:t>
            </w:r>
          </w:p>
        </w:tc>
        <w:tc>
          <w:tcPr>
            <w:tcW w:w="615"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77" w:name="_Sec735"/>
      <w:r>
        <w:t>2. Produktbetingelser</w:t>
      </w:r>
      <w:bookmarkEnd w:id="77"/>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 xml:space="preserve">Berettiget Udvidet Løbetid: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78" w:name="_Sec790"/>
      <w:r>
        <w:t>3. Brugerrettigheder</w:t>
      </w:r>
      <w:bookmarkEnd w:id="78"/>
    </w:p>
    <w:tbl>
      <w:tblPr>
        <w:tblStyle w:val="PURTable"/>
        <w:tblW w:w="0" w:type="dxa"/>
        <w:tblLook w:val="04A0" w:firstRow="1" w:lastRow="0" w:firstColumn="1" w:lastColumn="0" w:noHBand="0" w:noVBand="1"/>
      </w:tblPr>
      <w:tblGrid>
        <w:gridCol w:w="3613"/>
        <w:gridCol w:w="3616"/>
        <w:gridCol w:w="3561"/>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CAL’er er påkrævet for at opnå adgang gennem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w:t>
      </w:r>
    </w:p>
    <w:p w:rsidR="004234CA" w:rsidRDefault="007A3A02">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03"/>
        <w:gridCol w:w="3585"/>
        <w:gridCol w:w="360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Microsoft Dynamics CRM Online Essential (Bruger-SL)</w:t>
            </w:r>
          </w:p>
        </w:tc>
      </w:tr>
      <w:tr w:rsidR="004234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Online Basic (Bruger-SL)</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Online Professional (Bruger-SL)</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Online Enterprise (Bruger-SL)</w:t>
            </w:r>
          </w:p>
        </w:tc>
        <w:tc>
          <w:tcPr>
            <w:tcW w:w="40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SubClauseHeading"/>
      </w:pPr>
      <w:r>
        <w:t>3.1.1 Yderligere Funktionalitet Forbundet med Tillægs-CAL til Basisbrug til Microsoft Dynamics CRM 2015</w:t>
      </w:r>
    </w:p>
    <w:p w:rsidR="004234CA" w:rsidRDefault="007A3A02">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Basis-CAL til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Microsoft Dynamics CRM Online Basic (Bruger-SL)</w:t>
            </w:r>
          </w:p>
        </w:tc>
      </w:tr>
      <w:tr w:rsidR="004234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Basis-Tillægs-CAL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Online Professional (Bruger-SL)</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Online Enterprise (Bruger-SL)</w:t>
            </w:r>
          </w:p>
        </w:tc>
        <w:tc>
          <w:tcPr>
            <w:tcW w:w="40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Indented"/>
      </w:pPr>
    </w:p>
    <w:p w:rsidR="004234CA" w:rsidRDefault="007A3A02">
      <w:pPr>
        <w:pStyle w:val="ProductList-SubClauseHeading"/>
      </w:pPr>
      <w:r>
        <w:t>3.1.2 Yderligere Funktionalitet Forbundet med Tillægs-CAL til Professionel Brug til Microsoft Dynamics CRM 2015</w:t>
      </w:r>
    </w:p>
    <w:p w:rsidR="004234CA" w:rsidRDefault="007A3A02">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Professional-CAL til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Microsoft Dynamics CRM Online Professional (Bruger-SL)</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Professional-Tillægs-CAL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Online Enterprise (Bruger-SL)</w:t>
            </w:r>
          </w:p>
        </w:tc>
      </w:tr>
    </w:tbl>
    <w:p w:rsidR="004234CA" w:rsidRDefault="004234CA">
      <w:pPr>
        <w:pStyle w:val="ProductList-BodyIndented"/>
      </w:pPr>
    </w:p>
    <w:p w:rsidR="004234CA" w:rsidRDefault="007A3A02">
      <w:pPr>
        <w:pStyle w:val="ProductList-ClauseHeading"/>
      </w:pPr>
      <w:r>
        <w:t>3.2 Yammer</w:t>
      </w:r>
    </w:p>
    <w:p w:rsidR="004234CA" w:rsidRDefault="007A3A02">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4234CA" w:rsidRDefault="004234CA">
      <w:pPr>
        <w:pStyle w:val="ProductList-Body"/>
      </w:pPr>
    </w:p>
    <w:p w:rsidR="004234CA" w:rsidRDefault="007A3A02">
      <w:pPr>
        <w:pStyle w:val="ProductList-ClauseHeading"/>
      </w:pPr>
      <w:r>
        <w:lastRenderedPageBreak/>
        <w:t>3.3 Fail-Over-rettigheder</w:t>
      </w:r>
    </w:p>
    <w:p w:rsidR="004234CA" w:rsidRDefault="007A3A02">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234CA" w:rsidRDefault="004234CA">
      <w:pPr>
        <w:pStyle w:val="ProductList-Body"/>
      </w:pPr>
    </w:p>
    <w:p w:rsidR="004234CA" w:rsidRDefault="007A3A02">
      <w:pPr>
        <w:pStyle w:val="ProductList-ClauseHeading"/>
      </w:pPr>
      <w:r>
        <w:t>3.4 Yderligere Software</w:t>
      </w:r>
    </w:p>
    <w:tbl>
      <w:tblPr>
        <w:tblStyle w:val="PURTable"/>
        <w:tblW w:w="0" w:type="dxa"/>
        <w:tblLook w:val="04A0" w:firstRow="1" w:lastRow="0" w:firstColumn="1" w:lastColumn="0" w:noHBand="0" w:noVBand="1"/>
      </w:tblPr>
      <w:tblGrid>
        <w:gridCol w:w="3601"/>
        <w:gridCol w:w="3619"/>
        <w:gridCol w:w="357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MarketingPilot Connector til Microsoft Dynamics CRM (kun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Microsoft Dynamics CRM 2015 Microsoft Office Outlook</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Reporting Extensions til Microsoft Dynamics CRM 2015</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Microsoft E-Mail Router og Guiden Regelinstallation til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Marketing Connector til Microsoft Dynamics CRM (ikke Workgroup Server)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SharePoint Grid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Professional-Tillægs-CAL til Microsoft Dynamics CRM 2015 – Unified Service Desk</w:t>
      </w:r>
    </w:p>
    <w:p w:rsidR="004234CA" w:rsidRDefault="007A3A02">
      <w:pPr>
        <w:pStyle w:val="ProductList-Body"/>
      </w:pPr>
      <w:r>
        <w:t xml:space="preserve">For hver enkelt Professional-Tillægs-CAL til Microsoft Dynamics CRM 2015, som Kunden har SA til, må Kunden installere og bruge Unified Service Desk (USD) på 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4234CA" w:rsidRDefault="004234CA">
      <w:pPr>
        <w:pStyle w:val="ProductList-Body"/>
      </w:pPr>
    </w:p>
    <w:p w:rsidR="004234CA" w:rsidRDefault="007A3A02">
      <w:pPr>
        <w:pStyle w:val="ProductList-ClauseHeading"/>
      </w:pPr>
      <w:r>
        <w:t>4.2 Microsoft Dynamics CustomerSource</w:t>
      </w:r>
    </w:p>
    <w:p w:rsidR="004234CA" w:rsidRDefault="007A3A02">
      <w:pPr>
        <w:pStyle w:val="ProductList-Body"/>
      </w:pPr>
      <w:r>
        <w:t xml:space="preserve">Microsoft Dynamics-kunder med aktiv SA eller et Online-abonnement har adgang til CustomerSource. </w:t>
      </w:r>
    </w:p>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NoBorder"/>
      </w:pPr>
      <w:bookmarkStart w:id="80" w:name="_Sec607"/>
      <w:r>
        <w:t>Microsoft Identity Manager</w:t>
      </w:r>
      <w:bookmarkEnd w:id="80"/>
      <w:r>
        <w:fldChar w:fldCharType="begin"/>
      </w:r>
      <w:r>
        <w:instrText xml:space="preserve"> TC "</w:instrText>
      </w:r>
      <w:bookmarkStart w:id="81" w:name="_Toc428587312"/>
      <w:r>
        <w:instrText>Microsoft Identity Manager</w:instrText>
      </w:r>
      <w:bookmarkEnd w:id="81"/>
      <w:r>
        <w:instrText>" \l 2</w:instrText>
      </w:r>
      <w:r>
        <w:fldChar w:fldCharType="end"/>
      </w:r>
    </w:p>
    <w:p w:rsidR="004234CA" w:rsidRDefault="007A3A02">
      <w:pPr>
        <w:pStyle w:val="ProductList-Offering1SubSection"/>
      </w:pPr>
      <w:bookmarkStart w:id="82" w:name="_Sec677"/>
      <w:r>
        <w:t>1. Programtilgængelighed</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4030" w:type="dxa"/>
            <w:tcBorders>
              <w:top w:val="single" w:sz="6" w:space="0" w:color="FFFFFF"/>
              <w:left w:val="none" w:sz="4" w:space="0" w:color="BFBFBF"/>
              <w:bottom w:val="dashed" w:sz="4" w:space="0" w:color="BFBFBF"/>
              <w:right w:val="none" w:sz="4" w:space="0" w:color="6E6E6E"/>
            </w:tcBorders>
          </w:tcPr>
          <w:p w:rsidR="0044018C" w:rsidRDefault="0044018C" w:rsidP="0044018C">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1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4030" w:type="dxa"/>
            <w:tcBorders>
              <w:top w:val="dashed" w:sz="4" w:space="0" w:color="BFBFBF"/>
              <w:left w:val="none" w:sz="4" w:space="0" w:color="BFBFBF"/>
              <w:bottom w:val="none" w:sz="4" w:space="0" w:color="BFBFBF"/>
              <w:right w:val="none" w:sz="4" w:space="0" w:color="6E6E6E"/>
            </w:tcBorders>
          </w:tcPr>
          <w:p w:rsidR="0044018C" w:rsidRDefault="0044018C" w:rsidP="0044018C">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Yderligere Software</w:t>
      </w:r>
    </w:p>
    <w:tbl>
      <w:tblPr>
        <w:tblStyle w:val="PURTable"/>
        <w:tblW w:w="0" w:type="dxa"/>
        <w:tblLook w:val="04A0" w:firstRow="1" w:lastRow="0" w:firstColumn="1" w:lastColumn="0" w:noHBand="0" w:noVBand="1"/>
      </w:tblPr>
      <w:tblGrid>
        <w:gridCol w:w="3672"/>
        <w:gridCol w:w="3559"/>
        <w:gridCol w:w="3559"/>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234CA" w:rsidRDefault="004234CA">
            <w:pPr>
              <w:pStyle w:val="ProductList-TableBody"/>
            </w:pPr>
          </w:p>
        </w:tc>
      </w:tr>
    </w:tbl>
    <w:p w:rsidR="004234CA" w:rsidRDefault="007A3A02">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GroupHeading"/>
      </w:pPr>
      <w:bookmarkStart w:id="86" w:name="_Sec611"/>
      <w:r>
        <w:t>Office-programmer</w:t>
      </w:r>
      <w:bookmarkEnd w:id="86"/>
      <w:r>
        <w:fldChar w:fldCharType="begin"/>
      </w:r>
      <w:r>
        <w:instrText xml:space="preserve"> TC "</w:instrText>
      </w:r>
      <w:bookmarkStart w:id="87" w:name="_Toc428587313"/>
      <w:r>
        <w:instrText>Office-programmer</w:instrText>
      </w:r>
      <w:bookmarkEnd w:id="87"/>
      <w:r>
        <w:instrText>" \l 2</w:instrText>
      </w:r>
      <w:r>
        <w:fldChar w:fldCharType="end"/>
      </w:r>
    </w:p>
    <w:p w:rsidR="004234CA" w:rsidRDefault="007A3A02">
      <w:pPr>
        <w:pStyle w:val="ProductList-Offering2HeadingNoBorder"/>
      </w:pPr>
      <w:bookmarkStart w:id="88" w:name="_Sec636"/>
      <w:r>
        <w:t>Office Desktop-programmer</w:t>
      </w:r>
      <w:bookmarkEnd w:id="88"/>
      <w:r>
        <w:fldChar w:fldCharType="begin"/>
      </w:r>
      <w:r>
        <w:instrText xml:space="preserve"> TC "</w:instrText>
      </w:r>
      <w:bookmarkStart w:id="89" w:name="_Toc428587314"/>
      <w:r>
        <w:instrText>Office Desktop-programmer</w:instrText>
      </w:r>
      <w:bookmarkEnd w:id="89"/>
      <w:r>
        <w:instrText>" \l 3</w:instrText>
      </w:r>
      <w:r>
        <w:fldChar w:fldCharType="end"/>
      </w:r>
    </w:p>
    <w:p w:rsidR="004234CA" w:rsidRDefault="007A3A02">
      <w:pPr>
        <w:pStyle w:val="ProductList-Offering1SubSection"/>
      </w:pPr>
      <w:bookmarkStart w:id="90" w:name="_Sec681"/>
      <w:r>
        <w:t>1. Programtilgængelighed</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4234CA" w:rsidTr="0044018C">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3952" w:type="dxa"/>
            <w:tcBorders>
              <w:top w:val="single" w:sz="6" w:space="0" w:color="FFFFFF"/>
              <w:left w:val="none" w:sz="4" w:space="0" w:color="000000"/>
              <w:bottom w:val="dashed" w:sz="4" w:space="0" w:color="BFBFBF"/>
              <w:right w:val="single" w:sz="6" w:space="0" w:color="FFFFFF"/>
            </w:tcBorders>
          </w:tcPr>
          <w:p w:rsidR="0044018C" w:rsidRDefault="0044018C" w:rsidP="0044018C">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Office Home &amp; Student 2013 RT til Kommerciel Brug</w:t>
            </w:r>
            <w:r>
              <w:fldChar w:fldCharType="begin"/>
            </w:r>
            <w:r>
              <w:instrText xml:space="preserve"> XE "Office Home &amp; Student 2013 RT til Kommerciel Brug"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dashed" w:sz="4" w:space="0" w:color="BFBFBF"/>
              <w:right w:val="single" w:sz="6" w:space="0" w:color="FFFFFF"/>
            </w:tcBorders>
          </w:tcPr>
          <w:p w:rsidR="0044018C" w:rsidRDefault="0044018C" w:rsidP="0044018C">
            <w:pPr>
              <w:pStyle w:val="ProductList-TableBody"/>
            </w:pPr>
            <w:r>
              <w:t>Work at Home til Office Standard 2013</w:t>
            </w:r>
            <w:r>
              <w:fldChar w:fldCharType="begin"/>
            </w:r>
            <w:r>
              <w:instrText xml:space="preserve"> XE "Work at Home til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44018C" w:rsidRDefault="0044018C" w:rsidP="0044018C">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52" w:type="dxa"/>
            <w:tcBorders>
              <w:top w:val="dashed" w:sz="4" w:space="0" w:color="BFBFBF"/>
              <w:left w:val="none" w:sz="4" w:space="0" w:color="000000"/>
              <w:bottom w:val="none" w:sz="4" w:space="0" w:color="BFBFBF"/>
              <w:right w:val="single" w:sz="6" w:space="0" w:color="FFFFFF"/>
            </w:tcBorders>
          </w:tcPr>
          <w:p w:rsidR="0044018C" w:rsidRDefault="0044018C" w:rsidP="0044018C">
            <w:pPr>
              <w:pStyle w:val="ProductList-TableBody"/>
            </w:pPr>
            <w:r>
              <w:t>Work at Home til Office Professional Plus 2013</w:t>
            </w:r>
            <w:r>
              <w:fldChar w:fldCharType="begin"/>
            </w:r>
            <w:r>
              <w:instrText xml:space="preserve"> XE "Work at Home til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44018C" w:rsidRDefault="0044018C" w:rsidP="0044018C">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44018C" w:rsidRDefault="0044018C" w:rsidP="0044018C">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44018C" w:rsidRDefault="0044018C" w:rsidP="0044018C">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44018C" w:rsidRDefault="0044018C" w:rsidP="0044018C">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bl>
    <w:p w:rsidR="004234CA" w:rsidRDefault="007A3A02">
      <w:pPr>
        <w:pStyle w:val="ProductList-Offering1SubSection"/>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2010</w:t>
            </w:r>
            <w:r>
              <w:fldChar w:fldCharType="begin"/>
            </w:r>
            <w:r>
              <w:instrText xml:space="preserve"> XE "Office 2010" </w:instrText>
            </w:r>
            <w:r>
              <w:fldChar w:fldCharType="end"/>
            </w:r>
            <w:r>
              <w:t xml:space="preserve"> og Office 2010-programmer (4/10), Office 2007</w:t>
            </w:r>
            <w:r>
              <w:fldChar w:fldCharType="begin"/>
            </w:r>
            <w:r>
              <w:instrText xml:space="preserve"> XE "Office 2007" </w:instrText>
            </w:r>
            <w:r>
              <w:fldChar w:fldCharType="end"/>
            </w:r>
            <w:r>
              <w:t xml:space="preserve"> og Office 2007-programmer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Project Professional 2013</w:t>
      </w:r>
    </w:p>
    <w:p w:rsidR="004234CA" w:rsidRDefault="007A3A02">
      <w:pPr>
        <w:pStyle w:val="ProductList-Body"/>
      </w:pPr>
      <w:r>
        <w:t>Kunder, der licenserer Project Professional 2013, anses for at have én Enheds-CAL til Project Server 2013</w:t>
      </w:r>
      <w:r>
        <w:fldChar w:fldCharType="begin"/>
      </w:r>
      <w:r>
        <w:instrText xml:space="preserve"> XE "Enheds-CAL til Project Server 2013" </w:instrText>
      </w:r>
      <w:r>
        <w:fldChar w:fldCharType="end"/>
      </w:r>
      <w:r>
        <w:t xml:space="preserve"> for hver Licens til Project Professional 2013. Adgangsretten til Project Server 2013</w:t>
      </w:r>
      <w:r>
        <w:fldChar w:fldCharType="begin"/>
      </w:r>
      <w:r>
        <w:instrText xml:space="preserve"> XE "Project Server 2013"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2013 udløber.</w:t>
      </w:r>
    </w:p>
    <w:p w:rsidR="004234CA" w:rsidRDefault="004234CA">
      <w:pPr>
        <w:pStyle w:val="ProductList-Body"/>
      </w:pPr>
    </w:p>
    <w:p w:rsidR="004234CA" w:rsidRDefault="007A3A02">
      <w:pPr>
        <w:pStyle w:val="ProductList-ClauseHeading"/>
      </w:pPr>
      <w:r>
        <w:t>2.2 Work at Home</w:t>
      </w:r>
    </w:p>
    <w:p w:rsidR="004234CA" w:rsidRDefault="007A3A02">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4234CA" w:rsidRDefault="004234CA">
      <w:pPr>
        <w:pStyle w:val="ProductList-Body"/>
      </w:pPr>
    </w:p>
    <w:p w:rsidR="004234CA" w:rsidRDefault="007A3A02">
      <w:pPr>
        <w:pStyle w:val="ProductList-ClauseHeading"/>
      </w:pPr>
      <w:r>
        <w:t>2.3 Overgange</w:t>
      </w:r>
    </w:p>
    <w:p w:rsidR="004234CA" w:rsidRDefault="007A3A02">
      <w:pPr>
        <w:pStyle w:val="ProductList-Body"/>
      </w:pPr>
      <w:r>
        <w:t>Følgende er overgangsmulighederne for kunder, der er berettigede til at flytte til Online-services som nærmere beskrevet i deres volumenlicensaftale.</w:t>
      </w:r>
    </w:p>
    <w:tbl>
      <w:tblPr>
        <w:tblStyle w:val="PURTable"/>
        <w:tblW w:w="0" w:type="dxa"/>
        <w:tblLook w:val="04A0" w:firstRow="1" w:lastRow="0" w:firstColumn="1" w:lastColumn="0" w:noHBand="0" w:noVBand="1"/>
      </w:tblPr>
      <w:tblGrid>
        <w:gridCol w:w="5348"/>
        <w:gridCol w:w="5442"/>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Produkter, der Overgår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Gyldige Overgangsmuligheder (Online-services)</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w:t>
            </w:r>
            <w:r>
              <w:fldChar w:fldCharType="begin"/>
            </w:r>
            <w:r>
              <w:instrText xml:space="preserve"> XE "Office 365" </w:instrText>
            </w:r>
            <w:r>
              <w:fldChar w:fldCharType="end"/>
            </w:r>
            <w:r>
              <w:t xml:space="preserve"> (Enterprise og Government E3, E4)*, Office 365 ProPlus</w:t>
            </w:r>
            <w:r>
              <w:fldChar w:fldCharType="begin"/>
            </w:r>
            <w:r>
              <w:instrText xml:space="preserve"> XE "Office 365 ProPlus" </w:instrText>
            </w:r>
            <w:r>
              <w:fldChar w:fldCharType="end"/>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og Government E3, E4)*</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og Government E3, E4)*</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Project Pro til Office 365</w:t>
            </w:r>
            <w:r>
              <w:fldChar w:fldCharType="begin"/>
            </w:r>
            <w:r>
              <w:instrText xml:space="preserve"> XE "Project Pro til Office 365" </w:instrText>
            </w:r>
            <w:r>
              <w:fldChar w:fldCharType="end"/>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Visio Pro til Office 365</w:t>
            </w:r>
            <w:r>
              <w:fldChar w:fldCharType="begin"/>
            </w:r>
            <w:r>
              <w:instrText xml:space="preserve"> XE "Visio Pro til Office 365" </w:instrText>
            </w:r>
            <w:r>
              <w:fldChar w:fldCharType="end"/>
            </w:r>
          </w:p>
        </w:tc>
      </w:tr>
    </w:tbl>
    <w:p w:rsidR="004234CA" w:rsidRDefault="007A3A02">
      <w:pPr>
        <w:pStyle w:val="ProductList-Body"/>
      </w:pPr>
      <w:r>
        <w:lastRenderedPageBreak/>
        <w:t>* Denne overgangsmulighed kræver også den relevante CAL Suite Bridge.</w:t>
      </w:r>
    </w:p>
    <w:p w:rsidR="004234CA" w:rsidRDefault="004234CA">
      <w:pPr>
        <w:pStyle w:val="ProductList-Body"/>
      </w:pPr>
    </w:p>
    <w:p w:rsidR="004234CA" w:rsidRDefault="007A3A02">
      <w:pPr>
        <w:pStyle w:val="ProductList-ClauseHeading"/>
      </w:pPr>
      <w:r>
        <w:t>2.4 Platformsuafhængig</w:t>
      </w:r>
    </w:p>
    <w:p w:rsidR="004234CA" w:rsidRDefault="007A3A02">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4234CA" w:rsidRDefault="007A3A02">
      <w:pPr>
        <w:pStyle w:val="ProductList-Offering1SubSection"/>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Rettigheder til Kommerciel Brug af Office Home &amp; Student 2013 RT</w:t>
      </w:r>
    </w:p>
    <w:p w:rsidR="004234CA" w:rsidRDefault="007A3A02">
      <w:pPr>
        <w:pStyle w:val="ProductList-Body"/>
      </w:pPr>
      <w:r>
        <w:t xml:space="preserve">Ved overdragelse af </w:t>
      </w:r>
      <w:r>
        <w:fldChar w:fldCharType="begin"/>
      </w:r>
      <w:r>
        <w:instrText xml:space="preserve"> AutoTextList   \s NoStyle \t " betyder retten til at downloade,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4234CA" w:rsidRDefault="004234CA">
      <w:pPr>
        <w:pStyle w:val="ProductList-Body"/>
      </w:pPr>
    </w:p>
    <w:p w:rsidR="004234CA" w:rsidRDefault="007A3A02">
      <w:pPr>
        <w:pStyle w:val="ProductList-ClauseHeading"/>
      </w:pPr>
      <w:r>
        <w:t>3.2 Office Professional Plus 2013 og Office Standard 2013 – Kommerciel Brug af Office Home &amp; Student 2013 RT</w:t>
      </w:r>
    </w:p>
    <w:p w:rsidR="004234CA" w:rsidRDefault="007A3A02">
      <w:pPr>
        <w:pStyle w:val="ProductList-Body"/>
      </w:pPr>
      <w:r>
        <w:t xml:space="preserve">Alle </w:t>
      </w:r>
      <w:r>
        <w:fldChar w:fldCharType="begin"/>
      </w:r>
      <w:r>
        <w:instrText xml:space="preserve"> AutoTextList   \s NoStyle \t "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2013 eller Office Standard 2013, må bruge softwaren, der licenseres særskilt under en Office Home &amp; Student 2013 RT-licens til kommerciel brug, uanset hvad der måtte fremgå af licensvilkårene for Office Home &amp; Student 2013 RT.</w:t>
      </w:r>
    </w:p>
    <w:p w:rsidR="004234CA" w:rsidRDefault="007A3A02">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SA-fordel, der giver den Primære Bruger af en Licenseret Enhed tilladelse til at bruge Tredjemands Kvalificerende Enhed...(Se Ordliste for fuld definition)" </w:instrText>
            </w:r>
            <w:r>
              <w:fldChar w:fldCharType="separate"/>
            </w:r>
            <w:r>
              <w:rPr>
                <w:color w:val="0563C1"/>
              </w:rPr>
              <w:t>Roamingrettigheder</w:t>
            </w:r>
            <w:r>
              <w:fldChar w:fldCharType="end"/>
            </w:r>
            <w:r>
              <w:t>: Office, Project og Visio</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Project Professional 2013</w:t>
      </w:r>
    </w:p>
    <w:p w:rsidR="004234CA" w:rsidRDefault="007A3A02">
      <w:pPr>
        <w:pStyle w:val="ProductList-Body"/>
      </w:pPr>
      <w:r>
        <w:t>Kunder med aktiv SA til deres Project Professional-licens anses for at have SA til den tilsvarende supplerende CAL til Project Server. En sådan SA-dækning udløber, når dækningen af Project Professional udløber.</w:t>
      </w:r>
    </w:p>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94" w:name="_Sec680"/>
      <w:r>
        <w:t>Office til Mac</w:t>
      </w:r>
      <w:bookmarkEnd w:id="94"/>
      <w:r>
        <w:fldChar w:fldCharType="begin"/>
      </w:r>
      <w:r>
        <w:instrText xml:space="preserve"> TC "</w:instrText>
      </w:r>
      <w:bookmarkStart w:id="95" w:name="_Toc428587315"/>
      <w:r>
        <w:instrText>Office til Mac</w:instrText>
      </w:r>
      <w:bookmarkEnd w:id="95"/>
      <w:r>
        <w:instrText>" \l 3</w:instrText>
      </w:r>
      <w:r>
        <w:fldChar w:fldCharType="end"/>
      </w:r>
    </w:p>
    <w:p w:rsidR="004234CA" w:rsidRDefault="007A3A02">
      <w:pPr>
        <w:pStyle w:val="ProductList-Offering1SubSection"/>
      </w:pPr>
      <w:bookmarkStart w:id="96" w:name="_Sec682"/>
      <w:r>
        <w:t>1. Programtilgængelighed</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234CA" w:rsidTr="0044018C">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3974"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Excel 2016 til Mac</w:t>
            </w:r>
            <w:r>
              <w:fldChar w:fldCharType="begin"/>
            </w:r>
            <w:r>
              <w:instrText xml:space="preserve"> XE "Excel 2016 til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r>
      <w:tr w:rsidR="0044018C" w:rsidTr="0044018C">
        <w:tc>
          <w:tcPr>
            <w:tcW w:w="3974"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Lync til Mac 2011</w:t>
            </w:r>
            <w:r>
              <w:fldChar w:fldCharType="begin"/>
            </w:r>
            <w:r>
              <w:instrText xml:space="preserve"> XE "Lync til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r>
      <w:tr w:rsidR="0044018C" w:rsidTr="0044018C">
        <w:tc>
          <w:tcPr>
            <w:tcW w:w="3974"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Office 2016 til Mac Standard</w:t>
            </w:r>
            <w:r>
              <w:fldChar w:fldCharType="begin"/>
            </w:r>
            <w:r>
              <w:instrText xml:space="preserve"> XE "Office 2016 til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r>
      <w:tr w:rsidR="0044018C" w:rsidTr="0044018C">
        <w:tc>
          <w:tcPr>
            <w:tcW w:w="3974"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Outlook 2016 til Mac</w:t>
            </w:r>
            <w:r>
              <w:fldChar w:fldCharType="begin"/>
            </w:r>
            <w:r>
              <w:instrText xml:space="preserve"> XE "Outlook 2016 til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r>
      <w:tr w:rsidR="0044018C" w:rsidTr="0044018C">
        <w:tc>
          <w:tcPr>
            <w:tcW w:w="3974"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PowerPoint 2016 til Mac</w:t>
            </w:r>
            <w:r>
              <w:fldChar w:fldCharType="begin"/>
            </w:r>
            <w:r>
              <w:instrText xml:space="preserve"> XE "PowerPoint 2016 til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r>
      <w:tr w:rsidR="0044018C" w:rsidTr="0044018C">
        <w:tc>
          <w:tcPr>
            <w:tcW w:w="3974"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Word 2016 til Mac</w:t>
            </w:r>
            <w:r>
              <w:fldChar w:fldCharType="begin"/>
            </w:r>
            <w:r>
              <w:instrText xml:space="preserve"> XE "Word 2016 til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r>
      <w:tr w:rsidR="004234CA" w:rsidTr="0044018C">
        <w:tc>
          <w:tcPr>
            <w:tcW w:w="3974" w:type="dxa"/>
            <w:tcBorders>
              <w:top w:val="dashed" w:sz="4" w:space="0" w:color="BFBFBF"/>
              <w:left w:val="none" w:sz="4" w:space="0" w:color="6E6E6E"/>
              <w:bottom w:val="none" w:sz="4" w:space="0" w:color="BFBFBF"/>
              <w:right w:val="none" w:sz="4" w:space="0" w:color="6E6E6E"/>
            </w:tcBorders>
          </w:tcPr>
          <w:p w:rsidR="004234CA" w:rsidRDefault="007A3A02">
            <w:pPr>
              <w:pStyle w:val="ProductList-TableBody"/>
            </w:pPr>
            <w:r>
              <w:t>Work at Home til Mac 2016</w:t>
            </w:r>
            <w:r>
              <w:fldChar w:fldCharType="begin"/>
            </w:r>
            <w:r>
              <w:instrText xml:space="preserve"> XE "Work at Home til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4234CA" w:rsidRDefault="007A3A02">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4234CA" w:rsidRDefault="007A3A02">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4234CA" w:rsidRDefault="004234CA">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4234CA" w:rsidRDefault="004234C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bl>
    <w:p w:rsidR="004234CA" w:rsidRDefault="007A3A02">
      <w:pPr>
        <w:pStyle w:val="ProductList-Offering1SubSection"/>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Efterfølgende Versioner</w:t>
      </w:r>
    </w:p>
    <w:p w:rsidR="004234CA" w:rsidRDefault="007A3A02">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4234CA" w:rsidRDefault="004234CA">
      <w:pPr>
        <w:pStyle w:val="ProductList-Body"/>
      </w:pPr>
    </w:p>
    <w:p w:rsidR="004234CA" w:rsidRDefault="007A3A02">
      <w:pPr>
        <w:pStyle w:val="ProductList-ClauseHeading"/>
      </w:pPr>
      <w:r>
        <w:t>2.2 Work at Home</w:t>
      </w:r>
    </w:p>
    <w:p w:rsidR="004234CA" w:rsidRDefault="007A3A02">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4234CA" w:rsidRDefault="004234CA">
      <w:pPr>
        <w:pStyle w:val="ProductList-Body"/>
      </w:pPr>
    </w:p>
    <w:p w:rsidR="004234CA" w:rsidRDefault="007A3A02">
      <w:pPr>
        <w:pStyle w:val="ProductList-ClauseHeading"/>
      </w:pPr>
      <w:r>
        <w:t>2.3 Platformsuafhængig</w:t>
      </w:r>
    </w:p>
    <w:p w:rsidR="004234CA" w:rsidRDefault="007A3A02">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4234CA" w:rsidRDefault="007A3A02">
      <w:pPr>
        <w:pStyle w:val="ProductList-Offering1SubSection"/>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Kommerciel Brug af Office Home &amp; Student 2013 RT</w:t>
      </w:r>
    </w:p>
    <w:p w:rsidR="004234CA" w:rsidRDefault="007A3A02">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4234CA" w:rsidRDefault="007A3A02">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juni 2015</w:t>
              </w:r>
            </w:hyperlink>
            <w:r>
              <w:t xml:space="preserve"> (Communicator til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GroupHeading"/>
      </w:pPr>
      <w:bookmarkStart w:id="100" w:name="_Sec612"/>
      <w:r>
        <w:t>Office-servere</w:t>
      </w:r>
      <w:bookmarkEnd w:id="100"/>
      <w:r>
        <w:fldChar w:fldCharType="begin"/>
      </w:r>
      <w:r>
        <w:instrText xml:space="preserve"> TC "</w:instrText>
      </w:r>
      <w:bookmarkStart w:id="101" w:name="_Toc428587316"/>
      <w:r>
        <w:instrText>Office-servere</w:instrText>
      </w:r>
      <w:bookmarkEnd w:id="101"/>
      <w:r>
        <w:instrText>" \l 2</w:instrText>
      </w:r>
      <w:r>
        <w:fldChar w:fldCharType="end"/>
      </w:r>
    </w:p>
    <w:p w:rsidR="004234CA" w:rsidRDefault="007A3A02">
      <w:pPr>
        <w:pStyle w:val="ProductList-Offering2HeadingNoBorder"/>
      </w:pPr>
      <w:bookmarkStart w:id="102" w:name="_Sec638"/>
      <w:r>
        <w:t>Exchange Server</w:t>
      </w:r>
      <w:bookmarkEnd w:id="102"/>
      <w:r>
        <w:fldChar w:fldCharType="begin"/>
      </w:r>
      <w:r>
        <w:instrText xml:space="preserve"> TC "</w:instrText>
      </w:r>
      <w:bookmarkStart w:id="103" w:name="_Toc428587317"/>
      <w:r>
        <w:instrText>Exchange Server</w:instrText>
      </w:r>
      <w:bookmarkEnd w:id="103"/>
      <w:r>
        <w:instrText>" \l 3</w:instrText>
      </w:r>
      <w:r>
        <w:fldChar w:fldCharType="end"/>
      </w:r>
    </w:p>
    <w:p w:rsidR="004234CA" w:rsidRDefault="007A3A02">
      <w:pPr>
        <w:pStyle w:val="ProductList-Offering1SubSection"/>
      </w:pPr>
      <w:bookmarkStart w:id="104" w:name="_Sec683"/>
      <w:r>
        <w:t>1. Programtilgængelighed</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4018C" w:rsidTr="0044018C">
        <w:tc>
          <w:tcPr>
            <w:tcW w:w="403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 xml:space="preserve">CAL til Exchange Server Enterprise 2013 </w:t>
            </w:r>
            <w:r>
              <w:fldChar w:fldCharType="begin"/>
            </w:r>
            <w:r>
              <w:instrText xml:space="preserve"> XE "CAL til Exchange Server Enterprise 2013 " </w:instrText>
            </w:r>
            <w:r>
              <w:fldChar w:fldCharType="end"/>
            </w:r>
            <w:r>
              <w:t>(Enhed og Bruger)</w:t>
            </w:r>
          </w:p>
        </w:tc>
        <w:tc>
          <w:tcPr>
            <w:tcW w:w="61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403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CAL til Exchange Server Standard 2013</w:t>
            </w:r>
            <w:r>
              <w:fldChar w:fldCharType="begin"/>
            </w:r>
            <w:r>
              <w:instrText xml:space="preserve"> XE "CAL til Exchange Server Standard 2013" </w:instrText>
            </w:r>
            <w:r>
              <w:fldChar w:fldCharType="end"/>
            </w:r>
            <w:r>
              <w:t xml:space="preserve"> (Enhed og Bruger)</w:t>
            </w:r>
          </w:p>
        </w:tc>
        <w:tc>
          <w:tcPr>
            <w:tcW w:w="615"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106" w:name="_Sec793"/>
      <w:r>
        <w:lastRenderedPageBreak/>
        <w:t>3. Brugerrettigheder</w:t>
      </w:r>
      <w:bookmarkEnd w:id="106"/>
    </w:p>
    <w:tbl>
      <w:tblPr>
        <w:tblStyle w:val="PURTable"/>
        <w:tblW w:w="0" w:type="dxa"/>
        <w:tblLook w:val="04A0" w:firstRow="1" w:lastRow="0" w:firstColumn="1" w:lastColumn="0" w:noHBand="0" w:noVBand="1"/>
      </w:tblPr>
      <w:tblGrid>
        <w:gridCol w:w="3586"/>
        <w:gridCol w:w="3629"/>
        <w:gridCol w:w="357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w:t>
      </w:r>
    </w:p>
    <w:tbl>
      <w:tblPr>
        <w:tblStyle w:val="PURTable"/>
        <w:tblW w:w="0" w:type="dxa"/>
        <w:tblLook w:val="04A0" w:firstRow="1" w:lastRow="0" w:firstColumn="1" w:lastColumn="0" w:noHBand="0" w:noVBand="1"/>
      </w:tblPr>
      <w:tblGrid>
        <w:gridCol w:w="3612"/>
        <w:gridCol w:w="3590"/>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234CA" w:rsidRDefault="007A3A0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Standard-CAL til Exchange Server 2013</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Bruger-SL til Exchange Online Plan 1</w:t>
            </w:r>
          </w:p>
        </w:tc>
      </w:tr>
      <w:tr w:rsidR="004234C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234CA" w:rsidRDefault="004234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34CA" w:rsidRDefault="007A3A02">
            <w:pPr>
              <w:pStyle w:val="ProductList-TableBody"/>
            </w:pPr>
            <w:r>
              <w:t xml:space="preserve">             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4234CA" w:rsidRDefault="007A3A02">
            <w:pPr>
              <w:pStyle w:val="ProductList-TableBody"/>
            </w:pPr>
            <w:r>
              <w:t>Bruger-SL til Exchange Online Plan 2</w:t>
            </w:r>
          </w:p>
        </w:tc>
      </w:tr>
      <w:tr w:rsidR="004234C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234CA" w:rsidRDefault="004234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34CA" w:rsidRDefault="007A3A02">
            <w:pPr>
              <w:pStyle w:val="ProductList-TableBody"/>
            </w:pPr>
            <w:r>
              <w:t xml:space="preserve">             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234CA" w:rsidRDefault="007A3A02">
            <w:pPr>
              <w:pStyle w:val="ProductList-TableBody"/>
            </w:pPr>
            <w:r>
              <w:t>Bruger-SL til Exchange Online Plan 2G</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SubClauseHeading"/>
      </w:pPr>
      <w:r>
        <w:t>3.1.1 Yderligere Funktionalitet Forbundet med Exchange Enterprise CAL</w:t>
      </w:r>
    </w:p>
    <w:p w:rsidR="004234CA" w:rsidRDefault="007A3A02">
      <w:pPr>
        <w:pStyle w:val="ProductList-BodyIndented"/>
      </w:pPr>
      <w:r>
        <w:t>Unified Messaging, 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234CA" w:rsidRDefault="007A3A0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Bruger-SL til Exchange Online Plan 2</w:t>
            </w:r>
          </w:p>
        </w:tc>
      </w:tr>
      <w:tr w:rsidR="004234C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234CA" w:rsidRDefault="004234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34CA" w:rsidRDefault="007A3A02">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4234CA" w:rsidRDefault="007A3A02">
            <w:pPr>
              <w:pStyle w:val="ProductList-TableBody"/>
            </w:pPr>
            <w:r>
              <w:t>Bruger-SL til Exchange Online Plan 2G</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Indented"/>
      </w:pPr>
    </w:p>
    <w:p w:rsidR="004234CA" w:rsidRDefault="007A3A02">
      <w:pPr>
        <w:pStyle w:val="ProductList-ClauseHeading"/>
      </w:pPr>
      <w:r>
        <w:t>3.2 Yderligere Software</w:t>
      </w:r>
    </w:p>
    <w:tbl>
      <w:tblPr>
        <w:tblStyle w:val="PURTable"/>
        <w:tblW w:w="0" w:type="dxa"/>
        <w:tblLook w:val="04A0" w:firstRow="1" w:lastRow="0" w:firstColumn="1" w:lastColumn="0" w:noHBand="0" w:noVBand="1"/>
      </w:tblPr>
      <w:tblGrid>
        <w:gridCol w:w="3666"/>
        <w:gridCol w:w="3562"/>
        <w:gridCol w:w="356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Supplerende Vilkår og Betingelser for Exchange Enterprise CAL med Tjenester 2013</w:t>
      </w:r>
    </w:p>
    <w:p w:rsidR="004234CA" w:rsidRDefault="007A3A02">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47">
        <w:r>
          <w:rPr>
            <w:color w:val="00467F"/>
            <w:u w:val="single"/>
          </w:rPr>
          <w:t>http://go.microsoft.com/?linkid=9839207</w:t>
        </w:r>
      </w:hyperlink>
      <w:r>
        <w:t xml:space="preserve"> for køb og brug af de Online-services, der er omfattet af Exchange Enterprise CAL med Tjenester 2013.</w:t>
      </w:r>
    </w:p>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108" w:name="_Sec639"/>
      <w:r>
        <w:t>Project Server</w:t>
      </w:r>
      <w:bookmarkEnd w:id="108"/>
      <w:r>
        <w:fldChar w:fldCharType="begin"/>
      </w:r>
      <w:r>
        <w:instrText xml:space="preserve"> TC "</w:instrText>
      </w:r>
      <w:bookmarkStart w:id="109" w:name="_Toc428587318"/>
      <w:r>
        <w:instrText>Project Server</w:instrText>
      </w:r>
      <w:bookmarkEnd w:id="109"/>
      <w:r>
        <w:instrText>" \l 3</w:instrText>
      </w:r>
      <w:r>
        <w:fldChar w:fldCharType="end"/>
      </w:r>
    </w:p>
    <w:p w:rsidR="004234CA" w:rsidRDefault="007A3A02">
      <w:pPr>
        <w:pStyle w:val="ProductList-Offering1SubSection"/>
      </w:pPr>
      <w:bookmarkStart w:id="110" w:name="_Sec684"/>
      <w:r>
        <w:t>1. Programtilgængelighed</w:t>
      </w:r>
      <w:bookmarkEnd w:id="110"/>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403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CAL til Project Server 2013</w:t>
            </w:r>
            <w:r>
              <w:fldChar w:fldCharType="begin"/>
            </w:r>
            <w:r>
              <w:instrText xml:space="preserve"> XE "CAL til Project Server 2013" </w:instrText>
            </w:r>
            <w:r>
              <w:fldChar w:fldCharType="end"/>
            </w:r>
            <w:r>
              <w:t xml:space="preserve"> (Enhed og Bruger)</w:t>
            </w:r>
          </w:p>
        </w:tc>
        <w:tc>
          <w:tcPr>
            <w:tcW w:w="615"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w:t>
      </w:r>
    </w:p>
    <w:tbl>
      <w:tblPr>
        <w:tblStyle w:val="PURTable"/>
        <w:tblW w:w="0" w:type="dxa"/>
        <w:tblLook w:val="04A0" w:firstRow="1" w:lastRow="0" w:firstColumn="1" w:lastColumn="0" w:noHBand="0" w:noVBand="1"/>
      </w:tblPr>
      <w:tblGrid>
        <w:gridCol w:w="3624"/>
        <w:gridCol w:w="3583"/>
        <w:gridCol w:w="358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 xml:space="preserve">             Bruger-SL til Project Lite</w:t>
            </w:r>
            <w:r>
              <w:fldChar w:fldCharType="begin"/>
            </w:r>
            <w:r>
              <w:instrText xml:space="preserve"> XE "Project Lite" </w:instrText>
            </w:r>
            <w:r>
              <w:fldChar w:fldCharType="end"/>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             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234CA" w:rsidRDefault="007A3A02">
            <w:pPr>
              <w:pStyle w:val="ProductList-TableBody"/>
            </w:pPr>
            <w:r>
              <w:t xml:space="preserve">             Bruger-SL til Project Pro til Office 365</w:t>
            </w:r>
            <w:r>
              <w:fldChar w:fldCharType="begin"/>
            </w:r>
            <w:r>
              <w:instrText xml:space="preserve"> XE "Project Pro til Office 365" </w:instrText>
            </w:r>
            <w:r>
              <w:fldChar w:fldCharType="end"/>
            </w:r>
          </w:p>
        </w:tc>
      </w:tr>
    </w:tbl>
    <w:p w:rsidR="004234CA" w:rsidRDefault="004234CA">
      <w:pPr>
        <w:pStyle w:val="ProductList-Body"/>
      </w:pPr>
    </w:p>
    <w:p w:rsidR="004234CA" w:rsidRDefault="007A3A02">
      <w:pPr>
        <w:pStyle w:val="ProductList-ClauseHeading"/>
      </w:pPr>
      <w:r>
        <w:t>3.2 Yderligere Software</w:t>
      </w:r>
    </w:p>
    <w:tbl>
      <w:tblPr>
        <w:tblStyle w:val="PURTable"/>
        <w:tblW w:w="0" w:type="dxa"/>
        <w:tblLook w:val="04A0" w:firstRow="1" w:lastRow="0" w:firstColumn="1" w:lastColumn="0" w:noHBand="0" w:noVBand="1"/>
      </w:tblPr>
      <w:tblGrid>
        <w:gridCol w:w="3666"/>
        <w:gridCol w:w="3562"/>
        <w:gridCol w:w="356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114" w:name="_Sec640"/>
      <w:r>
        <w:t>SharePoint Server</w:t>
      </w:r>
      <w:bookmarkEnd w:id="114"/>
      <w:r>
        <w:fldChar w:fldCharType="begin"/>
      </w:r>
      <w:r>
        <w:instrText xml:space="preserve"> TC "</w:instrText>
      </w:r>
      <w:bookmarkStart w:id="115" w:name="_Toc428587319"/>
      <w:r>
        <w:instrText>SharePoint Server</w:instrText>
      </w:r>
      <w:bookmarkEnd w:id="115"/>
      <w:r>
        <w:instrText>" \l 3</w:instrText>
      </w:r>
      <w:r>
        <w:fldChar w:fldCharType="end"/>
      </w:r>
    </w:p>
    <w:p w:rsidR="004234CA" w:rsidRDefault="007A3A02">
      <w:pPr>
        <w:pStyle w:val="ProductList-Offering1SubSection"/>
      </w:pPr>
      <w:bookmarkStart w:id="116" w:name="_Sec685"/>
      <w:r>
        <w:t>1. Programtilgængelighed</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4033"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Standard-CAL til SharePoint Server 2013</w:t>
            </w:r>
            <w:r>
              <w:fldChar w:fldCharType="begin"/>
            </w:r>
            <w:r>
              <w:instrText xml:space="preserve"> XE "Standard-CAL til SharePoint Server 2013" </w:instrText>
            </w:r>
            <w:r>
              <w:fldChar w:fldCharType="end"/>
            </w:r>
            <w:r>
              <w:t xml:space="preserve"> (Enhed og Bruger)</w:t>
            </w:r>
          </w:p>
        </w:tc>
        <w:tc>
          <w:tcPr>
            <w:tcW w:w="61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4033"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 xml:space="preserve">Enterprise CAL til SharePoint Server 2013 </w:t>
            </w:r>
            <w:r>
              <w:fldChar w:fldCharType="begin"/>
            </w:r>
            <w:r>
              <w:instrText xml:space="preserve"> XE "Enterprise CAL til SharePoint Server 2013 " </w:instrText>
            </w:r>
            <w:r>
              <w:fldChar w:fldCharType="end"/>
            </w:r>
            <w:r>
              <w:t>(Enhed og Bruger)</w:t>
            </w:r>
          </w:p>
        </w:tc>
        <w:tc>
          <w:tcPr>
            <w:tcW w:w="615"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2010</w:t>
            </w:r>
            <w:r>
              <w:fldChar w:fldCharType="begin"/>
            </w:r>
            <w:r>
              <w:instrText xml:space="preserve"> XE "SharePoint Server 2010" </w:instrText>
            </w:r>
            <w:r>
              <w:fldChar w:fldCharType="end"/>
            </w:r>
            <w:r>
              <w:t xml:space="preserve"> (4/10),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 xml:space="preserve">             Bruger-SL til SharePoint Online Plan 2</w:t>
            </w:r>
            <w:r>
              <w:fldChar w:fldCharType="begin"/>
            </w:r>
            <w:r>
              <w:instrText xml:space="preserve"> XE "SharePoint Online Plan 2" </w:instrText>
            </w:r>
            <w:r>
              <w:fldChar w:fldCharType="end"/>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3.2 Adgang til Serversoftware til SharePoint Server 2013</w:t>
      </w:r>
    </w:p>
    <w:tbl>
      <w:tblPr>
        <w:tblStyle w:val="PURTable"/>
        <w:tblW w:w="0" w:type="dxa"/>
        <w:tblLook w:val="04A0" w:firstRow="1" w:lastRow="0" w:firstColumn="1" w:lastColumn="0" w:noHBand="0" w:noVBand="1"/>
      </w:tblPr>
      <w:tblGrid>
        <w:gridCol w:w="3604"/>
        <w:gridCol w:w="3593"/>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 xml:space="preserve">             Bruger-SL til SharePoint Online Plan 1</w:t>
            </w:r>
            <w:r>
              <w:fldChar w:fldCharType="begin"/>
            </w:r>
            <w:r>
              <w:instrText xml:space="preserve"> XE "SharePoint Online Plan 1" </w:instrText>
            </w:r>
            <w:r>
              <w:fldChar w:fldCharType="end"/>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Licens Svarende til CAL (se </w:t>
            </w:r>
            <w:hyperlink r:id="rId48">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234CA" w:rsidRDefault="007A3A02">
            <w:pPr>
              <w:pStyle w:val="ProductList-TableBody"/>
            </w:pPr>
            <w:r>
              <w:t>Bruger-SL til SharePoint Online Plan 2</w:t>
            </w:r>
          </w:p>
        </w:tc>
      </w:tr>
    </w:tbl>
    <w:p w:rsidR="004234CA" w:rsidRDefault="004234CA">
      <w:pPr>
        <w:pStyle w:val="ProductList-Body"/>
      </w:pPr>
    </w:p>
    <w:p w:rsidR="004234CA" w:rsidRDefault="007A3A02">
      <w:pPr>
        <w:pStyle w:val="ProductList-SubClauseHeading"/>
      </w:pPr>
      <w:r>
        <w:t>3.2.1 Yderligere SharePoint Server-funktionalitet Forbundet med Enterprise CAL til SharePoint</w:t>
      </w:r>
    </w:p>
    <w:p w:rsidR="004234CA" w:rsidRDefault="007A3A02">
      <w:pPr>
        <w:pStyle w:val="ProductList-BodyIndented"/>
      </w:pPr>
      <w:r>
        <w:t>Business Connectivity Services – Branchewebdele; Office 2013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Enterprise CAL til SharePoint Server 2013</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Bruger-SL til SharePoint Online Plan 2</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Indented"/>
      </w:pPr>
    </w:p>
    <w:p w:rsidR="004234CA" w:rsidRDefault="007A3A02">
      <w:pPr>
        <w:pStyle w:val="ProductList-ClauseHeading"/>
      </w:pPr>
      <w:r>
        <w:lastRenderedPageBreak/>
        <w:t>3.3 Afståelse af CAL for Brugere, der Opnår Adgang til Offentligt Tilgængeligt Indhold</w:t>
      </w:r>
    </w:p>
    <w:p w:rsidR="004234CA" w:rsidRDefault="007A3A02">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4234CA" w:rsidRDefault="004234CA">
      <w:pPr>
        <w:pStyle w:val="ProductList-Body"/>
      </w:pPr>
    </w:p>
    <w:p w:rsidR="004234CA" w:rsidRDefault="007A3A02">
      <w:pPr>
        <w:pStyle w:val="ProductList-ClauseHeading"/>
      </w:pPr>
      <w:r>
        <w:t>3.4 Yderligere Software</w:t>
      </w:r>
    </w:p>
    <w:tbl>
      <w:tblPr>
        <w:tblStyle w:val="PURTable"/>
        <w:tblW w:w="0" w:type="dxa"/>
        <w:tblLook w:val="04A0" w:firstRow="1" w:lastRow="0" w:firstColumn="1" w:lastColumn="0" w:noHBand="0" w:noVBand="1"/>
      </w:tblPr>
      <w:tblGrid>
        <w:gridCol w:w="3666"/>
        <w:gridCol w:w="3562"/>
        <w:gridCol w:w="356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120" w:name="_Sec641"/>
      <w:r>
        <w:t>Skype for Business Server</w:t>
      </w:r>
      <w:bookmarkEnd w:id="120"/>
      <w:r>
        <w:fldChar w:fldCharType="begin"/>
      </w:r>
      <w:r>
        <w:instrText xml:space="preserve"> TC "</w:instrText>
      </w:r>
      <w:bookmarkStart w:id="121" w:name="_Toc428587320"/>
      <w:r>
        <w:instrText>Skype for Business Server</w:instrText>
      </w:r>
      <w:bookmarkEnd w:id="121"/>
      <w:r>
        <w:instrText>" \l 3</w:instrText>
      </w:r>
      <w:r>
        <w:fldChar w:fldCharType="end"/>
      </w:r>
    </w:p>
    <w:p w:rsidR="004234CA" w:rsidRDefault="007A3A02">
      <w:pPr>
        <w:pStyle w:val="ProductList-Offering1SubSection"/>
      </w:pPr>
      <w:bookmarkStart w:id="122" w:name="_Sec686"/>
      <w:r>
        <w:t>1. Programtilgængelighed</w:t>
      </w:r>
      <w:bookmarkEnd w:id="122"/>
    </w:p>
    <w:p w:rsidR="004234CA" w:rsidRDefault="004234CA">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4234CA" w:rsidTr="0044018C">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3958"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Skype til Business Server 2015</w:t>
            </w:r>
            <w:r>
              <w:fldChar w:fldCharType="begin"/>
            </w:r>
            <w:r>
              <w:instrText xml:space="preserve"> XE "Skype til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5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95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958"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08"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4234CA">
      <w:pPr>
        <w:pStyle w:val="ProductList-Body"/>
      </w:pPr>
    </w:p>
    <w:p w:rsidR="004234CA" w:rsidRDefault="007A3A02">
      <w:pPr>
        <w:pStyle w:val="ProductList-Offering1SubSection"/>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124" w:name="_Sec799"/>
      <w:r>
        <w:t>3. Brugerrettigheder</w:t>
      </w:r>
      <w:bookmarkEnd w:id="124"/>
    </w:p>
    <w:tbl>
      <w:tblPr>
        <w:tblStyle w:val="PURTable"/>
        <w:tblW w:w="0" w:type="dxa"/>
        <w:tblLook w:val="04A0" w:firstRow="1" w:lastRow="0" w:firstColumn="1" w:lastColumn="0" w:noHBand="0" w:noVBand="1"/>
      </w:tblPr>
      <w:tblGrid>
        <w:gridCol w:w="3549"/>
        <w:gridCol w:w="3596"/>
        <w:gridCol w:w="364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Meddelelse om optagelser,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w:t>
      </w:r>
    </w:p>
    <w:tbl>
      <w:tblPr>
        <w:tblStyle w:val="PURTable"/>
        <w:tblW w:w="0" w:type="dxa"/>
        <w:tblLook w:val="04A0" w:firstRow="1" w:lastRow="0" w:firstColumn="1" w:lastColumn="0" w:noHBand="0" w:noVBand="1"/>
      </w:tblPr>
      <w:tblGrid>
        <w:gridCol w:w="3616"/>
        <w:gridCol w:w="3590"/>
        <w:gridCol w:w="3584"/>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Bruger-SL til Skype for Business Online Plan 1</w:t>
            </w:r>
          </w:p>
        </w:tc>
      </w:tr>
      <w:tr w:rsidR="004234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34CA" w:rsidRDefault="007A3A02">
            <w:pPr>
              <w:pStyle w:val="ProductList-TableBody"/>
            </w:pPr>
            <w:r>
              <w:t xml:space="preserve">             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4234CA" w:rsidRDefault="007A3A02">
            <w:pPr>
              <w:pStyle w:val="ProductList-TableBody"/>
            </w:pPr>
            <w:r>
              <w:t>Bruger-SL til Skype for Business Online Plan 2</w:t>
            </w:r>
          </w:p>
        </w:tc>
      </w:tr>
      <w:tr w:rsidR="004234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34CA" w:rsidRDefault="007A3A02">
            <w:pPr>
              <w:pStyle w:val="ProductList-TableBody"/>
            </w:pPr>
            <w:r>
              <w:t xml:space="preserve">             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234CA" w:rsidRDefault="007A3A02">
            <w:pPr>
              <w:pStyle w:val="ProductList-TableBody"/>
            </w:pPr>
            <w:r>
              <w:t>Bruger-SL til Skype for Business Online Plan 2G</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SubClauseHeading"/>
      </w:pPr>
      <w:r>
        <w:t>3.1.1 Yderligere Funktionalitet Forbundet med Enterprise CAL til Skype for Business Server</w:t>
      </w:r>
    </w:p>
    <w:p w:rsidR="004234CA" w:rsidRDefault="007A3A02">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Bruger-SL til Skype for Business Online Plan 2</w:t>
            </w:r>
          </w:p>
        </w:tc>
      </w:tr>
      <w:tr w:rsidR="004234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34CA" w:rsidRDefault="007A3A02">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4234CA" w:rsidRDefault="007A3A02">
            <w:pPr>
              <w:pStyle w:val="ProductList-TableBody"/>
            </w:pPr>
            <w:r>
              <w:t>Bruger-SL til Skype for Business Online Plan 2G</w:t>
            </w:r>
          </w:p>
        </w:tc>
      </w:tr>
      <w:tr w:rsidR="004234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34CA" w:rsidRDefault="007A3A02">
            <w:pPr>
              <w:pStyle w:val="ProductList-TableBody"/>
            </w:pPr>
            <w:r>
              <w:t xml:space="preserve">             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234CA" w:rsidRDefault="007A3A02">
            <w:pPr>
              <w:pStyle w:val="ProductList-TableBody"/>
            </w:pPr>
            <w:r>
              <w:t xml:space="preserve">             Bruger-SL til Live Meeting Professional</w:t>
            </w:r>
            <w:r>
              <w:fldChar w:fldCharType="begin"/>
            </w:r>
            <w:r>
              <w:instrText xml:space="preserve"> XE "Live Meeting Professional" </w:instrText>
            </w:r>
            <w:r>
              <w:fldChar w:fldCharType="end"/>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Indented"/>
      </w:pPr>
    </w:p>
    <w:p w:rsidR="004234CA" w:rsidRDefault="007A3A02">
      <w:pPr>
        <w:pStyle w:val="ProductList-SubClauseHeading"/>
      </w:pPr>
      <w:r>
        <w:t>3.1.2 Yderligere Funktionalitet Forbundet med CAL til Skype for Business Server Plus</w:t>
      </w:r>
    </w:p>
    <w:p w:rsidR="004234CA" w:rsidRDefault="007A3A02">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CAL til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4234CA" w:rsidRDefault="007A3A02">
            <w:pPr>
              <w:pStyle w:val="ProductList-TableBody"/>
            </w:pPr>
            <w:r>
              <w:t xml:space="preserve">Licens Svarende til CAL (se </w:t>
            </w:r>
            <w:hyperlink w:anchor="_Sec591">
              <w:r>
                <w:rPr>
                  <w:color w:val="00467F"/>
                  <w:u w:val="single"/>
                </w:rPr>
                <w:t>Bilag A</w:t>
              </w:r>
            </w:hyperlink>
            <w:r>
              <w:t>)</w:t>
            </w:r>
          </w:p>
        </w:tc>
      </w:tr>
    </w:tbl>
    <w:p w:rsidR="004234CA" w:rsidRDefault="004234CA">
      <w:pPr>
        <w:pStyle w:val="ProductList-BodyIndented"/>
      </w:pPr>
    </w:p>
    <w:p w:rsidR="004234CA" w:rsidRDefault="007A3A02">
      <w:pPr>
        <w:pStyle w:val="ProductList-ClauseHeading"/>
      </w:pPr>
      <w:r>
        <w:t>3.2 Yderligere Software</w:t>
      </w:r>
    </w:p>
    <w:tbl>
      <w:tblPr>
        <w:tblStyle w:val="PURTable"/>
        <w:tblW w:w="0" w:type="dxa"/>
        <w:tblLook w:val="04A0" w:firstRow="1" w:lastRow="0" w:firstColumn="1" w:lastColumn="0" w:noHBand="0" w:noVBand="1"/>
      </w:tblPr>
      <w:tblGrid>
        <w:gridCol w:w="3665"/>
        <w:gridCol w:w="3573"/>
        <w:gridCol w:w="355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Audio/Video Conferencing Server-rolle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Director-rolle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Mediation Server-rolle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Lync Server 2013 Group Chat Administration Tool</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PowerShell Snap-in</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Survivable Branch Appliance-rolle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Web Conferencing Server-rolle</w:t>
            </w:r>
          </w:p>
        </w:tc>
      </w:tr>
    </w:tbl>
    <w:p w:rsidR="004234CA" w:rsidRDefault="007A3A02">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NoBorder"/>
      </w:pPr>
      <w:bookmarkStart w:id="126" w:name="_Sec613"/>
      <w:r>
        <w:t>Lejerettigheder</w:t>
      </w:r>
      <w:bookmarkEnd w:id="126"/>
      <w:r>
        <w:fldChar w:fldCharType="begin"/>
      </w:r>
      <w:r>
        <w:instrText xml:space="preserve"> TC "</w:instrText>
      </w:r>
      <w:bookmarkStart w:id="127" w:name="_Toc428587321"/>
      <w:r>
        <w:instrText>Lejerettigheder</w:instrText>
      </w:r>
      <w:bookmarkEnd w:id="127"/>
      <w:r>
        <w:instrText>" \l 2</w:instrText>
      </w:r>
      <w:r>
        <w:fldChar w:fldCharType="end"/>
      </w:r>
    </w:p>
    <w:p w:rsidR="004234CA" w:rsidRDefault="007A3A02">
      <w:pPr>
        <w:pStyle w:val="ProductList-Offering1SubSection"/>
      </w:pPr>
      <w:bookmarkStart w:id="128" w:name="_Sec687"/>
      <w:r>
        <w:t>1. Programtilgængelighed</w:t>
      </w:r>
      <w:bookmarkEnd w:id="128"/>
    </w:p>
    <w:tbl>
      <w:tblPr>
        <w:tblStyle w:val="PURTable"/>
        <w:tblW w:w="10784" w:type="dxa"/>
        <w:tblLook w:val="04A0" w:firstRow="1" w:lastRow="0" w:firstColumn="1" w:lastColumn="0" w:noHBand="0" w:noVBand="1"/>
      </w:tblPr>
      <w:tblGrid>
        <w:gridCol w:w="4043"/>
        <w:gridCol w:w="608"/>
        <w:gridCol w:w="604"/>
        <w:gridCol w:w="612"/>
        <w:gridCol w:w="607"/>
        <w:gridCol w:w="607"/>
        <w:gridCol w:w="612"/>
        <w:gridCol w:w="615"/>
        <w:gridCol w:w="634"/>
        <w:gridCol w:w="619"/>
        <w:gridCol w:w="613"/>
        <w:gridCol w:w="610"/>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Licens"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234CA" w:rsidTr="0044018C">
        <w:tc>
          <w:tcPr>
            <w:tcW w:w="4043" w:type="dxa"/>
            <w:tcBorders>
              <w:top w:val="single" w:sz="6" w:space="0" w:color="FFFFFF"/>
              <w:left w:val="none" w:sz="4" w:space="0" w:color="6E6E6E"/>
              <w:bottom w:val="dashed" w:sz="4" w:space="0" w:color="BFBFBF"/>
              <w:right w:val="none" w:sz="4" w:space="0" w:color="6E6E6E"/>
            </w:tcBorders>
          </w:tcPr>
          <w:p w:rsidR="004234CA" w:rsidRDefault="007A3A02">
            <w:pPr>
              <w:pStyle w:val="ProductList-TableBody"/>
            </w:pPr>
            <w:r>
              <w:t>Lejerettigheder til Office Standard</w:t>
            </w:r>
            <w:r>
              <w:fldChar w:fldCharType="begin"/>
            </w:r>
            <w:r>
              <w:instrText xml:space="preserve"> XE "Lejerettigheder til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234CA" w:rsidRDefault="004234CA">
            <w:pPr>
              <w:pStyle w:val="ProductList-TableBody"/>
              <w:jc w:val="center"/>
            </w:pPr>
          </w:p>
        </w:tc>
        <w:tc>
          <w:tcPr>
            <w:tcW w:w="604" w:type="dxa"/>
            <w:tcBorders>
              <w:top w:val="single" w:sz="6" w:space="0" w:color="FFFFFF"/>
              <w:left w:val="none" w:sz="4" w:space="0" w:color="6E6E6E"/>
              <w:bottom w:val="dashed" w:sz="4" w:space="0" w:color="BFBFBF"/>
              <w:right w:val="none" w:sz="4" w:space="0" w:color="6E6E6E"/>
            </w:tcBorders>
          </w:tcPr>
          <w:p w:rsidR="004234CA" w:rsidRDefault="007A3A02">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4234CA" w:rsidRDefault="004234CA">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4234CA" w:rsidRDefault="004234C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rsidTr="0044018C">
        <w:tc>
          <w:tcPr>
            <w:tcW w:w="4043" w:type="dxa"/>
            <w:tcBorders>
              <w:top w:val="dashed" w:sz="4" w:space="0" w:color="BFBFBF"/>
              <w:left w:val="none" w:sz="4" w:space="0" w:color="6E6E6E"/>
              <w:bottom w:val="dashed" w:sz="4" w:space="0" w:color="BFBFBF"/>
              <w:right w:val="none" w:sz="4" w:space="0" w:color="6E6E6E"/>
            </w:tcBorders>
          </w:tcPr>
          <w:p w:rsidR="004234CA" w:rsidRDefault="007A3A02">
            <w:pPr>
              <w:pStyle w:val="ProductList-TableBody"/>
            </w:pPr>
            <w:r>
              <w:t>Lejerettigheder til Office Professional Plus</w:t>
            </w:r>
            <w:r>
              <w:fldChar w:fldCharType="begin"/>
            </w:r>
            <w:r>
              <w:instrText xml:space="preserve"> XE "Lejerettigheder til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4234CA" w:rsidRDefault="004234CA">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4234CA" w:rsidRDefault="007A3A0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234CA" w:rsidRDefault="004234C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234CA" w:rsidRDefault="004234C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rsidTr="0044018C">
        <w:tc>
          <w:tcPr>
            <w:tcW w:w="4043" w:type="dxa"/>
            <w:tcBorders>
              <w:top w:val="dashed" w:sz="4" w:space="0" w:color="BFBFBF"/>
              <w:left w:val="none" w:sz="4" w:space="0" w:color="6E6E6E"/>
              <w:bottom w:val="dashed" w:sz="4" w:space="0" w:color="BFBFBF"/>
              <w:right w:val="none" w:sz="4" w:space="0" w:color="6E6E6E"/>
            </w:tcBorders>
          </w:tcPr>
          <w:p w:rsidR="004234CA" w:rsidRDefault="007A3A02">
            <w:pPr>
              <w:pStyle w:val="ProductList-TableBody"/>
            </w:pPr>
            <w:r>
              <w:t>Lejerettigheder til Microsoft Windows</w:t>
            </w:r>
            <w:r>
              <w:fldChar w:fldCharType="begin"/>
            </w:r>
            <w:r>
              <w:instrText xml:space="preserve"> XE "Lejerettigheder til Microsoft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4234CA" w:rsidRDefault="004234CA">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4234CA" w:rsidRDefault="007A3A0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234CA" w:rsidRDefault="004234C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234CA" w:rsidRDefault="004234C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bl>
    <w:p w:rsidR="004234CA" w:rsidRDefault="007A3A02">
      <w:pPr>
        <w:pStyle w:val="ProductList-Offering1SubSection"/>
      </w:pPr>
      <w:bookmarkStart w:id="129" w:name="_Sec742"/>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Version: I/R</w:t>
            </w:r>
          </w:p>
        </w:tc>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Lejerettigheder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(SA):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Lejerettigheder</w:t>
      </w:r>
    </w:p>
    <w:p w:rsidR="004234CA" w:rsidRDefault="007A3A02">
      <w:pPr>
        <w:pStyle w:val="ProductList-Body"/>
      </w:pPr>
      <w:r>
        <w:t>De Licenser til Lejerettigheder, der tildeles under disse programmer, er tillægs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giver tilladelse til, at tredjemand bruger et licenseret kvalificerende program eller operativsystem.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ikke en fuld produkt</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heller ikke en opgradering til en højere version. Alle desktops, som Kunden tildeler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lejerettigheder, skal derfor licenseres til at køre et af de kvalificerende programmer eller operativsystemer, der er anført i nedenfor.</w:t>
      </w:r>
    </w:p>
    <w:p w:rsidR="004234CA" w:rsidRDefault="004234CA">
      <w:pPr>
        <w:pStyle w:val="ProductList-Body"/>
      </w:pPr>
    </w:p>
    <w:p w:rsidR="004234CA" w:rsidRDefault="007A3A02">
      <w:pPr>
        <w:pStyle w:val="ProductList-ClauseHeading"/>
      </w:pPr>
      <w:r>
        <w:t>2.2 Kvalificerende programmer til Lejerettigheder – Office</w:t>
      </w:r>
    </w:p>
    <w:p w:rsidR="004234CA" w:rsidRDefault="007A3A02">
      <w:pPr>
        <w:pStyle w:val="ProductList-Body"/>
      </w:pPr>
      <w:r>
        <w:t>Licensen til det kvalificerende program skal overdrages til den samme enhed, som Licensen til VL-lejerettighederne skal overdrages til. Office-programmer, der er købt gennem OEM, kvalificerer sig ikke til køb af Lejerettigheder. De kvalificerende programmer efter programtype er:</w:t>
      </w:r>
    </w:p>
    <w:tbl>
      <w:tblPr>
        <w:tblStyle w:val="PURTable"/>
        <w:tblW w:w="0" w:type="dxa"/>
        <w:tblLook w:val="04A0" w:firstRow="1" w:lastRow="0" w:firstColumn="1" w:lastColumn="0" w:noHBand="0" w:noVBand="1"/>
      </w:tblPr>
      <w:tblGrid>
        <w:gridCol w:w="3689"/>
        <w:gridCol w:w="1788"/>
        <w:gridCol w:w="1783"/>
        <w:gridCol w:w="1758"/>
        <w:gridCol w:w="177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Operativsystem til køb af Lejerettigheder til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PIPC</w:t>
            </w:r>
          </w:p>
          <w:p w:rsidR="004234CA" w:rsidRDefault="007A3A02">
            <w:pPr>
              <w:pStyle w:val="ProductList-TableBody"/>
              <w:jc w:val="center"/>
            </w:pPr>
            <w:r>
              <w:rPr>
                <w:color w:val="FFFFFF"/>
              </w:rPr>
              <w:t>(Kun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S/S+</w:t>
            </w:r>
          </w:p>
        </w:tc>
      </w:tr>
      <w:tr w:rsidR="004234CA">
        <w:tc>
          <w:tcPr>
            <w:tcW w:w="4040" w:type="dxa"/>
            <w:gridSpan w:val="5"/>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rPr>
                <w:b/>
              </w:rPr>
              <w:t>Office Standard</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gridSpan w:val="5"/>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rPr>
                <w:b/>
              </w:rPr>
              <w:t>Office Professional Plus</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lastRenderedPageBreak/>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bl>
    <w:p w:rsidR="004234CA" w:rsidRDefault="004234CA">
      <w:pPr>
        <w:pStyle w:val="ProductList-Body"/>
      </w:pPr>
    </w:p>
    <w:p w:rsidR="004234CA" w:rsidRDefault="007A3A02">
      <w:pPr>
        <w:pStyle w:val="ProductList-ClauseHeading"/>
      </w:pPr>
      <w:r>
        <w:t>2.3 Kvalificerende operativsystemer til Lejerettigheder – Windows</w:t>
      </w:r>
    </w:p>
    <w:p w:rsidR="004234CA" w:rsidRDefault="007A3A02">
      <w:pPr>
        <w:pStyle w:val="ProductList-Body"/>
      </w:pPr>
      <w:r>
        <w:t xml:space="preserve">Kunder, der ønsker at erhverve licenser til lejerettigheder gennem Select- eller Open Licens-programmerne, skal først licensere og installere et kvalificerende operativsystem på deres desktop. Licenserede kvalificerende operativsystemer omfatter også licenser, der er erhvervet gennem Get Genuine Windows-aftalen under Select- eller Open-programmerne.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det kvalificerende operativsystem skal overdrages til den samme enhed, som Licensen til VL-lejerettighederne overdrages til. De kvalificerende operativsystemer efter programtype er:</w:t>
      </w:r>
    </w:p>
    <w:tbl>
      <w:tblPr>
        <w:tblStyle w:val="PURTable"/>
        <w:tblW w:w="0" w:type="dxa"/>
        <w:tblLook w:val="04A0" w:firstRow="1" w:lastRow="0" w:firstColumn="1" w:lastColumn="0" w:noHBand="0" w:noVBand="1"/>
      </w:tblPr>
      <w:tblGrid>
        <w:gridCol w:w="3632"/>
        <w:gridCol w:w="1437"/>
        <w:gridCol w:w="1426"/>
        <w:gridCol w:w="1446"/>
        <w:gridCol w:w="1417"/>
        <w:gridCol w:w="143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Operativsystem til køb af Lejerettigheder til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S/S+</w:t>
            </w:r>
          </w:p>
        </w:tc>
      </w:tr>
      <w:tr w:rsidR="004234CA">
        <w:tc>
          <w:tcPr>
            <w:tcW w:w="4040" w:type="dxa"/>
            <w:gridSpan w:val="6"/>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rPr>
                <w:b/>
              </w:rPr>
              <w:t>Windows</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10</w:t>
            </w:r>
            <w:r>
              <w:fldChar w:fldCharType="begin"/>
            </w:r>
            <w:r>
              <w:instrText xml:space="preserve"> XE "Windows 10" </w:instrText>
            </w:r>
            <w:r>
              <w:fldChar w:fldCharType="end"/>
            </w:r>
            <w:r>
              <w:t xml:space="preserve"> Home (32-bit eller 64-bit)</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 eller 64-bit)</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7</w:t>
            </w:r>
            <w:r>
              <w:fldChar w:fldCharType="begin"/>
            </w:r>
            <w:r>
              <w:instrText xml:space="preserve"> XE "Windows 7" </w:instrText>
            </w:r>
            <w:r>
              <w:fldChar w:fldCharType="end"/>
            </w:r>
            <w:r>
              <w:t xml:space="preserve"> Home Premium (32-bit eller 64-bit)</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040" w:type="dxa"/>
            <w:gridSpan w:val="6"/>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rPr>
                <w:b/>
              </w:rPr>
              <w:t>Windows Pro</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Windows 10 </w:t>
            </w:r>
            <w:r>
              <w:fldChar w:fldCharType="begin"/>
            </w:r>
            <w:r>
              <w:instrText xml:space="preserve"> XE "Windows 10 " </w:instrText>
            </w:r>
            <w:r>
              <w:fldChar w:fldCharType="end"/>
            </w:r>
            <w:r>
              <w:t>Pro (N, KN) (32-bit eller 64-bit)</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Windows 8 og Windows 8.1 (32-bit eller 64-bit) – Pro (K, KN)</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Windows 7 (32-bit eller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Vista</w:t>
            </w:r>
            <w:r>
              <w:fldChar w:fldCharType="begin"/>
            </w:r>
            <w:r>
              <w:instrText xml:space="preserve"> XE "Windows Vista" </w:instrText>
            </w:r>
            <w:r>
              <w:fldChar w:fldCharType="end"/>
            </w:r>
            <w:r>
              <w:t xml:space="preserve"> (32-bit eller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bl>
    <w:p w:rsidR="004234CA" w:rsidRDefault="007A3A02">
      <w:pPr>
        <w:pStyle w:val="ProductList-Offering1SubSection"/>
      </w:pPr>
      <w:bookmarkStart w:id="130" w:name="_Sec79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r:id="rId51">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Lejerettigheder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Lejerettigheder</w:t>
      </w:r>
    </w:p>
    <w:p w:rsidR="004234CA" w:rsidRDefault="007A3A02" w:rsidP="007A3A02">
      <w:pPr>
        <w:pStyle w:val="ProductList-Bullet"/>
        <w:numPr>
          <w:ilvl w:val="0"/>
          <w:numId w:val="21"/>
        </w:numPr>
      </w:pPr>
      <w:r>
        <w:t>En Licens til Lejerettigheder skal overdrages permanent til en kvalificerende enhed.</w:t>
      </w:r>
    </w:p>
    <w:p w:rsidR="004234CA" w:rsidRDefault="007A3A02" w:rsidP="007A3A02">
      <w:pPr>
        <w:pStyle w:val="ProductList-Bullet"/>
        <w:numPr>
          <w:ilvl w:val="0"/>
          <w:numId w:val="21"/>
        </w:numPr>
      </w:pPr>
      <w:r>
        <w:t>Licensen til Lejerettighederne ændrer Kundens ret til at bruge kvalificerende software under en eksisterende licens.</w:t>
      </w:r>
    </w:p>
    <w:p w:rsidR="004234CA" w:rsidRDefault="007A3A02" w:rsidP="007A3A02">
      <w:pPr>
        <w:pStyle w:val="ProductList-Bullet"/>
        <w:numPr>
          <w:ilvl w:val="0"/>
          <w:numId w:val="21"/>
        </w:numPr>
      </w:pPr>
      <w:r>
        <w:t>For hver kvalificerende enhed med en Licens til Lejerettigheder giver Microsoft afkald på forbuddet mod at leje, lease eller udlåne softwaren.</w:t>
      </w:r>
    </w:p>
    <w:p w:rsidR="004234CA" w:rsidRDefault="007A3A02" w:rsidP="007A3A02">
      <w:pPr>
        <w:pStyle w:val="ProductList-Bullet"/>
        <w:numPr>
          <w:ilvl w:val="0"/>
          <w:numId w:val="21"/>
        </w:numPr>
      </w:pPr>
      <w:r>
        <w:t>Kunden skal kræve, at brugere accepterer licensvilkår for softwaren skriftligt eller elektronisk.</w:t>
      </w:r>
    </w:p>
    <w:p w:rsidR="004234CA" w:rsidRDefault="007A3A02" w:rsidP="007A3A02">
      <w:pPr>
        <w:pStyle w:val="ProductList-Bullet"/>
        <w:numPr>
          <w:ilvl w:val="0"/>
          <w:numId w:val="21"/>
        </w:numPr>
      </w:pPr>
      <w:r>
        <w:t xml:space="preserve">Kunden skal meddele brugere om, at Microsoft ikke yder nogen indeståelse på softwaren, ikke forsvarer brugere mod krav fra tredjemand og ikke kan holdes ansvarlig for erstatningskrav, der opstår som følge af brug af softwaren. </w:t>
      </w:r>
    </w:p>
    <w:p w:rsidR="004234CA" w:rsidRDefault="007A3A02" w:rsidP="007A3A02">
      <w:pPr>
        <w:pStyle w:val="ProductList-Bullet"/>
        <w:numPr>
          <w:ilvl w:val="0"/>
          <w:numId w:val="21"/>
        </w:numPr>
      </w:pPr>
      <w:r>
        <w:t>Ved brug af softwaren under Lejerettigheder accepterer Kunden at forsvare og holde Microsoft skadesløs, herunder advokatsalærer, mod erstatningskrav relateret til brug af den kvalificerende software.</w:t>
      </w:r>
    </w:p>
    <w:p w:rsidR="004234CA" w:rsidRDefault="007A3A02" w:rsidP="007A3A02">
      <w:pPr>
        <w:pStyle w:val="ProductList-Bullet"/>
        <w:numPr>
          <w:ilvl w:val="0"/>
          <w:numId w:val="21"/>
        </w:numPr>
      </w:pPr>
      <w:r>
        <w:t>Softwaren må ikke benyttes i et virtuelt miljø.</w:t>
      </w:r>
    </w:p>
    <w:p w:rsidR="004234CA" w:rsidRDefault="007A3A02" w:rsidP="007A3A02">
      <w:pPr>
        <w:pStyle w:val="ProductList-Bullet"/>
        <w:numPr>
          <w:ilvl w:val="0"/>
          <w:numId w:val="21"/>
        </w:numPr>
      </w:pPr>
      <w:r>
        <w:t>Der må ikke opnås fjernadgang til softwaren, med undtagelse af tekniske formål vha. Fjernsupport eller lignende teknologier.</w:t>
      </w:r>
    </w:p>
    <w:p w:rsidR="004234CA" w:rsidRDefault="007A3A02" w:rsidP="007A3A02">
      <w:pPr>
        <w:pStyle w:val="ProductList-Bullet"/>
        <w:numPr>
          <w:ilvl w:val="0"/>
          <w:numId w:val="21"/>
        </w:numPr>
      </w:pPr>
      <w:r>
        <w:t xml:space="preserve">Licensen til Lejerettighederne udløber med den underliggende licens eller ved videreoverdragelse af den underliggende Licens eller permanent fejl i den </w:t>
      </w:r>
      <w:r>
        <w:fldChar w:fldCharType="begin"/>
      </w:r>
      <w:r>
        <w:instrText xml:space="preserve"> AutoTextList   \s NoStyle \t " betyder et enkelt fysisk hardwaresystem, der er dedikeret til Kundens brug, og hvortil der er overdraget en Licens. I denne definition anses en hardwarepartition eller et kontaktelement (blade) for at være en separat enhed." </w:instrText>
      </w:r>
      <w:r>
        <w:fldChar w:fldCharType="separate"/>
      </w:r>
      <w:r>
        <w:rPr>
          <w:color w:val="0563C1"/>
        </w:rPr>
        <w:t>Licenserede Enhed</w:t>
      </w:r>
      <w:r>
        <w:fldChar w:fldCharType="end"/>
      </w:r>
      <w:r>
        <w:t>.</w:t>
      </w:r>
    </w:p>
    <w:p w:rsidR="004234CA" w:rsidRDefault="004234CA">
      <w:pPr>
        <w:pStyle w:val="ProductList-Body"/>
      </w:pPr>
    </w:p>
    <w:p w:rsidR="004234CA" w:rsidRDefault="007A3A02">
      <w:pPr>
        <w:pStyle w:val="ProductList-ClauseHeading"/>
      </w:pPr>
      <w:r>
        <w:t>3.2 Begrænsning for Ikke-pro-versioner af Windows</w:t>
      </w:r>
    </w:p>
    <w:p w:rsidR="004234CA" w:rsidRDefault="007A3A02">
      <w:pPr>
        <w:pStyle w:val="ProductList-Body"/>
      </w:pPr>
      <w:r>
        <w:t>Enheder, som er blevet tildelt Lejerettigheder til Windows, må kun lejes ud til enkeltpersoner til ikke-kommerciel brug.</w:t>
      </w:r>
    </w:p>
    <w:p w:rsidR="004234CA" w:rsidRDefault="007A3A02">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URBreadcrumb"/>
      </w:pPr>
    </w:p>
    <w:p w:rsidR="004234CA" w:rsidRDefault="004234CA">
      <w:pPr>
        <w:pStyle w:val="PURBreadcrumb"/>
      </w:pPr>
    </w:p>
    <w:p w:rsidR="004234CA" w:rsidRDefault="007A3A02">
      <w:pPr>
        <w:pStyle w:val="PURBreadcrumb"/>
      </w:pPr>
      <w:r>
        <w:t>4.1 Software Assurance</w:t>
      </w:r>
    </w:p>
    <w:p w:rsidR="004234CA" w:rsidRDefault="007A3A02">
      <w:pPr>
        <w:pStyle w:val="ProductList-Body"/>
      </w:pPr>
      <w:r>
        <w:t xml:space="preserve">Kunder, der erhverver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er hverken berettigede til at opnå SA til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til lejerettigheder eller til licenserne til den underliggende kvalificerende software. Brugere, der lejer/leaser og bruger enheder, som har fået overdraget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til Windows, kan dog få tilladelse til at erhverve opgraderinger eller Upgrade og SA til licenserne til den underliggende software i henhold til deres egne volumenlicensaftaler. Uanset om andet måtte være anført i Kundens volumenlicensaftale om at samle tidsubegrænsede rettigheder, udløber alle SA-rettigheder, herunder retten til at bruge softwaren, der er opnået gennem SA, når de 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udløber.</w:t>
      </w:r>
    </w:p>
    <w:p w:rsidR="004234CA" w:rsidRDefault="004234CA">
      <w:pPr>
        <w:pStyle w:val="PURBreadcrumb"/>
      </w:pP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NoBorder"/>
      </w:pPr>
      <w:bookmarkStart w:id="132" w:name="_Sec614"/>
      <w:r>
        <w:t>SQL Server</w:t>
      </w:r>
      <w:bookmarkEnd w:id="132"/>
      <w:r>
        <w:fldChar w:fldCharType="begin"/>
      </w:r>
      <w:r>
        <w:instrText xml:space="preserve"> TC "</w:instrText>
      </w:r>
      <w:bookmarkStart w:id="133" w:name="_Toc428587322"/>
      <w:r>
        <w:instrText>SQL Server</w:instrText>
      </w:r>
      <w:bookmarkEnd w:id="133"/>
      <w:r>
        <w:instrText>" \l 2</w:instrText>
      </w:r>
      <w:r>
        <w:fldChar w:fldCharType="end"/>
      </w:r>
    </w:p>
    <w:p w:rsidR="004234CA" w:rsidRDefault="007A3A02">
      <w:pPr>
        <w:pStyle w:val="ProductList-Offering1SubSection"/>
      </w:pPr>
      <w:bookmarkStart w:id="134" w:name="_Sec688"/>
      <w:r>
        <w:lastRenderedPageBreak/>
        <w:t>1. Programtilgængelighed</w:t>
      </w:r>
      <w:bookmarkEnd w:id="134"/>
    </w:p>
    <w:tbl>
      <w:tblPr>
        <w:tblStyle w:val="PURTable"/>
        <w:tblW w:w="10784" w:type="dxa"/>
        <w:tblLook w:val="04A0" w:firstRow="1" w:lastRow="0" w:firstColumn="1" w:lastColumn="0" w:noHBand="0" w:noVBand="1"/>
      </w:tblPr>
      <w:tblGrid>
        <w:gridCol w:w="3983"/>
        <w:gridCol w:w="609"/>
        <w:gridCol w:w="605"/>
        <w:gridCol w:w="608"/>
        <w:gridCol w:w="605"/>
        <w:gridCol w:w="602"/>
        <w:gridCol w:w="608"/>
        <w:gridCol w:w="613"/>
        <w:gridCol w:w="634"/>
        <w:gridCol w:w="695"/>
        <w:gridCol w:w="609"/>
        <w:gridCol w:w="613"/>
      </w:tblGrid>
      <w:tr w:rsidR="004234CA" w:rsidTr="0044018C">
        <w:trPr>
          <w:cnfStyle w:val="100000000000" w:firstRow="1" w:lastRow="0" w:firstColumn="0" w:lastColumn="0" w:oddVBand="0" w:evenVBand="0" w:oddHBand="0" w:evenHBand="0" w:firstRowFirstColumn="0" w:firstRowLastColumn="0" w:lastRowFirstColumn="0" w:lastRowLastColumn="0"/>
        </w:trPr>
        <w:tc>
          <w:tcPr>
            <w:tcW w:w="398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3983"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4/14</w:t>
            </w:r>
          </w:p>
        </w:tc>
        <w:tc>
          <w:tcPr>
            <w:tcW w:w="605"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23</w:t>
            </w:r>
          </w:p>
        </w:tc>
        <w:tc>
          <w:tcPr>
            <w:tcW w:w="605"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8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SQL Server 2014 Standard Core</w:t>
            </w:r>
            <w:r>
              <w:fldChar w:fldCharType="begin"/>
            </w:r>
            <w:r>
              <w:instrText xml:space="preserve"> XE "SQL Server 2014 Standard Core" </w:instrText>
            </w:r>
            <w:r>
              <w:fldChar w:fldCharType="end"/>
            </w:r>
            <w:r>
              <w:t xml:space="preserve"> (pakke med 2 Kernelicenser)</w:t>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75</w:t>
            </w:r>
          </w:p>
        </w:tc>
        <w:tc>
          <w:tcPr>
            <w:tcW w:w="605"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8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8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SQL Server 2014 Enterprise Core</w:t>
            </w:r>
            <w:r>
              <w:fldChar w:fldCharType="begin"/>
            </w:r>
            <w:r>
              <w:instrText xml:space="preserve"> XE "SQL Server 2014 Enterprise Core" </w:instrText>
            </w:r>
            <w:r>
              <w:fldChar w:fldCharType="end"/>
            </w:r>
            <w:r>
              <w:t xml:space="preserve"> (pakke med 2 Kernelicenser)</w:t>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188</w:t>
            </w:r>
          </w:p>
        </w:tc>
        <w:tc>
          <w:tcPr>
            <w:tcW w:w="605"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8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4018C" w:rsidTr="0044018C">
        <w:tc>
          <w:tcPr>
            <w:tcW w:w="398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113</w:t>
            </w:r>
          </w:p>
        </w:tc>
        <w:tc>
          <w:tcPr>
            <w:tcW w:w="605"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8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CAL til SQL Server 2014</w:t>
            </w:r>
            <w:r>
              <w:fldChar w:fldCharType="begin"/>
            </w:r>
            <w:r>
              <w:instrText xml:space="preserve"> XE "CAL til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98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3/12</w:t>
            </w:r>
          </w:p>
        </w:tc>
        <w:tc>
          <w:tcPr>
            <w:tcW w:w="60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300</w:t>
            </w:r>
          </w:p>
        </w:tc>
        <w:tc>
          <w:tcPr>
            <w:tcW w:w="605"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3983"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3/12</w:t>
            </w:r>
          </w:p>
        </w:tc>
        <w:tc>
          <w:tcPr>
            <w:tcW w:w="605"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p>
        </w:tc>
        <w:tc>
          <w:tcPr>
            <w:tcW w:w="605"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bl>
    <w:p w:rsidR="004234CA" w:rsidRDefault="007A3A02">
      <w:pPr>
        <w:pStyle w:val="ProductList-Offering1SubSection"/>
      </w:pPr>
      <w:bookmarkStart w:id="135" w:name="_Sec743"/>
      <w:r>
        <w:t>2. Produktbetingelser</w:t>
      </w:r>
      <w:bookmarkEnd w:id="135"/>
    </w:p>
    <w:tbl>
      <w:tblPr>
        <w:tblStyle w:val="PURTable"/>
        <w:tblW w:w="0" w:type="dxa"/>
        <w:tblLook w:val="04A0" w:firstRow="1" w:lastRow="0" w:firstColumn="1" w:lastColumn="0" w:noHBand="0" w:noVBand="1"/>
      </w:tblPr>
      <w:tblGrid>
        <w:gridCol w:w="3575"/>
        <w:gridCol w:w="3630"/>
        <w:gridCol w:w="358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Parallel Data Warehouse, Standard, Business Intelligence, Workgroup eller Small Business eller 2008 R2 Datacenter; Standard til Workgroup eller Small Business; Business Intelligence til Standard, Workgroup eller Small Business</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SQL Server 2014 Enterprise</w:t>
      </w:r>
    </w:p>
    <w:p w:rsidR="004234CA" w:rsidRDefault="007A3A02">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deres Licensvilkår i PUR pr. april 2014 på </w:t>
      </w:r>
      <w:hyperlink r:id="rId52">
        <w:r>
          <w:rPr>
            <w:color w:val="00467F"/>
            <w:u w:val="single"/>
          </w:rPr>
          <w:t>http://go.microsoft.com/?linkid=9839206</w:t>
        </w:r>
      </w:hyperlink>
      <w:r>
        <w:t>.</w:t>
      </w:r>
    </w:p>
    <w:p w:rsidR="004234CA" w:rsidRDefault="004234CA">
      <w:pPr>
        <w:pStyle w:val="ProductList-Body"/>
      </w:pPr>
    </w:p>
    <w:p w:rsidR="004234CA" w:rsidRDefault="007A3A02">
      <w:pPr>
        <w:pStyle w:val="ProductList-ClauseHeading"/>
      </w:pPr>
      <w:r>
        <w:t>2.2 SQL Server Parallel Data Warehouse Valgfri Build uden Oracle Java</w:t>
      </w:r>
    </w:p>
    <w:p w:rsidR="004234CA" w:rsidRDefault="007A3A02">
      <w:pPr>
        <w:pStyle w:val="ProductList-Body"/>
      </w:pPr>
      <w:r>
        <w:t xml:space="preserve">Kunder, der erhverver nye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blev gjort tilgængelig, kan erhverve et build af produktet med Oracle Java eller, efter anmodning, uden Oracle Java. Se </w:t>
      </w:r>
      <w:hyperlink r:id="rId53">
        <w:r>
          <w:rPr>
            <w:color w:val="00467F"/>
            <w:u w:val="single"/>
          </w:rPr>
          <w:t>http://www.microsoft.com/en-us/sqlserver/solutions-technologies/data-warehousing/pdw.aspx</w:t>
        </w:r>
      </w:hyperlink>
      <w:r>
        <w:t xml:space="preserve"> for yderligere oplysninger.</w:t>
      </w:r>
    </w:p>
    <w:p w:rsidR="004234CA" w:rsidRDefault="004234CA">
      <w:pPr>
        <w:pStyle w:val="ProductList-Body"/>
      </w:pPr>
    </w:p>
    <w:p w:rsidR="004234CA" w:rsidRDefault="007A3A02">
      <w:pPr>
        <w:pStyle w:val="ProductList-ClauseHeading"/>
      </w:pPr>
      <w:r>
        <w:t>2.3 SQL Server Parallel Data Warehouse</w:t>
      </w:r>
    </w:p>
    <w:p w:rsidR="004234CA" w:rsidRDefault="007A3A02">
      <w:pPr>
        <w:pStyle w:val="ProductList-Body"/>
      </w:pPr>
      <w:r>
        <w:t xml:space="preserve">SQL Server Parallel Data Warehouse-software er uden version. Kunder er dog kun berettigede til at bruge de softwarebuilds, der er gjort tilgængelige i løbet af SA-dækningens løbetid. </w:t>
      </w:r>
    </w:p>
    <w:p w:rsidR="004234CA" w:rsidRDefault="007A3A02">
      <w:pPr>
        <w:pStyle w:val="ProductList-Offering1SubSection"/>
      </w:pPr>
      <w:bookmarkStart w:id="136" w:name="_Sec794"/>
      <w:r>
        <w:t>3. Brugerrettigheder</w:t>
      </w:r>
      <w:bookmarkEnd w:id="136"/>
    </w:p>
    <w:tbl>
      <w:tblPr>
        <w:tblStyle w:val="PURTable"/>
        <w:tblW w:w="0" w:type="dxa"/>
        <w:tblLook w:val="04A0" w:firstRow="1" w:lastRow="0" w:firstColumn="1" w:lastColumn="0" w:noHBand="0" w:noVBand="1"/>
      </w:tblPr>
      <w:tblGrid>
        <w:gridCol w:w="3581"/>
        <w:gridCol w:w="3579"/>
        <w:gridCol w:w="363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r:id="rId54">
              <w:r>
                <w:rPr>
                  <w:color w:val="00467F"/>
                  <w:u w:val="single"/>
                </w:rPr>
                <w:t>Universelle</w:t>
              </w:r>
            </w:hyperlink>
            <w:r>
              <w:t xml:space="preserve">; </w:t>
            </w:r>
            <w:hyperlink r:id="rId55">
              <w:r>
                <w:rPr>
                  <w:color w:val="00467F"/>
                  <w:u w:val="single"/>
                </w:rPr>
                <w:t>Server/CAL</w:t>
              </w:r>
            </w:hyperlink>
            <w:r>
              <w:t xml:space="preserve"> – Standard og Business Intelligence, </w:t>
            </w:r>
            <w:hyperlink w:anchor="_Sec543">
              <w:r>
                <w:rPr>
                  <w:color w:val="00467F"/>
                  <w:u w:val="single"/>
                </w:rPr>
                <w:t xml:space="preserve">Pr. Kerne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Developer-udgaver)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w:t>
      </w:r>
    </w:p>
    <w:tbl>
      <w:tblPr>
        <w:tblStyle w:val="PURTable"/>
        <w:tblW w:w="0" w:type="dxa"/>
        <w:tblLook w:val="04A0" w:firstRow="1" w:lastRow="0" w:firstColumn="1" w:lastColumn="0" w:noHBand="0" w:noVBand="1"/>
      </w:tblPr>
      <w:tblGrid>
        <w:gridCol w:w="3645"/>
        <w:gridCol w:w="3598"/>
        <w:gridCol w:w="3547"/>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234CA" w:rsidRDefault="007A3A0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CAL til SQL Server 2014</w:t>
            </w:r>
          </w:p>
        </w:tc>
        <w:tc>
          <w:tcPr>
            <w:tcW w:w="4040" w:type="dxa"/>
            <w:tcBorders>
              <w:top w:val="single" w:sz="18" w:space="0" w:color="0072C6"/>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3.2 Automatiske Opdateringer til Tidligere Versioner af SQL Server</w:t>
      </w:r>
    </w:p>
    <w:p w:rsidR="004234CA" w:rsidRDefault="007A3A02">
      <w:pPr>
        <w:pStyle w:val="ProductList-Body"/>
      </w:pPr>
      <w:r>
        <w:t xml:space="preserve">Hvis softwaren er installeret på </w:t>
      </w:r>
      <w:r>
        <w:fldChar w:fldCharType="begin"/>
      </w:r>
      <w:r>
        <w:instrText xml:space="preserve"> AutoTextList   \s NoStyle \t "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 eller enhed.</w:t>
      </w:r>
    </w:p>
    <w:p w:rsidR="004234CA" w:rsidRDefault="004234CA">
      <w:pPr>
        <w:pStyle w:val="ProductList-Body"/>
      </w:pPr>
    </w:p>
    <w:p w:rsidR="004234CA" w:rsidRDefault="007A3A02">
      <w:pPr>
        <w:pStyle w:val="ProductList-ClauseHeading"/>
      </w:pPr>
      <w:r>
        <w:t>3.3 Kørsel af Forekomster til Business Intelligence og Standardudgaver</w:t>
      </w:r>
    </w:p>
    <w:p w:rsidR="004234CA" w:rsidRDefault="007A3A02">
      <w:pPr>
        <w:pStyle w:val="ProductList-Body"/>
      </w:pPr>
      <w:r>
        <w:t xml:space="preserve">For hver </w:t>
      </w:r>
      <w:r>
        <w:fldChar w:fldCharType="begin"/>
      </w:r>
      <w:r>
        <w:instrText xml:space="preserve"> AutoTextList   \s NoStyle \t "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4234CA" w:rsidRDefault="004234CA">
      <w:pPr>
        <w:pStyle w:val="ProductList-Body"/>
      </w:pPr>
    </w:p>
    <w:p w:rsidR="004234CA" w:rsidRDefault="007A3A02">
      <w:pPr>
        <w:pStyle w:val="ProductList-ClauseHeading"/>
      </w:pPr>
      <w:r>
        <w:t>3.4 SQL Server Business Intelligence (2012 og 2014): Afståelse af CAL til Batchjob</w:t>
      </w:r>
    </w:p>
    <w:p w:rsidR="004234CA" w:rsidRDefault="007A3A02">
      <w:pPr>
        <w:pStyle w:val="ProductList-Body"/>
      </w:pPr>
      <w:r>
        <w:t xml:space="preserve">Kunden behøver ikke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til brugere eller enheder, der udelukkende har adgang til dennes </w:t>
      </w:r>
      <w:r>
        <w:fldChar w:fldCharType="begin"/>
      </w:r>
      <w:r>
        <w:instrText xml:space="preserve"> AutoTextList   \s NoStyle \t "  betyder en afbildning af software, som er oprettet ved udførelse af softwarens konfigurations- og installationsprocedure eller ved at duplikere en eksisterende Forekomst." </w:instrText>
      </w:r>
      <w:r>
        <w:fldChar w:fldCharType="separate"/>
      </w:r>
      <w:r>
        <w:rPr>
          <w:color w:val="0563C1"/>
        </w:rPr>
        <w:t>Forekomster</w:t>
      </w:r>
      <w:r>
        <w:fldChar w:fldCharType="end"/>
      </w:r>
      <w:r>
        <w:t xml:space="preserve"> af serversoftwaren gennem en batchproces. Batching er en aktivitet, der gør det muligt at udføre en gruppe af opgaver, der skal udføres på forskellige tidspunkter, samtidig.</w:t>
      </w:r>
    </w:p>
    <w:p w:rsidR="004234CA" w:rsidRDefault="004234CA">
      <w:pPr>
        <w:pStyle w:val="ProductList-Body"/>
      </w:pPr>
    </w:p>
    <w:p w:rsidR="004234CA" w:rsidRDefault="007A3A02">
      <w:pPr>
        <w:pStyle w:val="ProductList-ClauseHeading"/>
      </w:pPr>
      <w:r>
        <w:t>3.5 Fail-Over-servere til Parallel Data Warehouse (PDW)</w:t>
      </w:r>
    </w:p>
    <w:p w:rsidR="004234CA" w:rsidRDefault="007A3A02">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4234CA" w:rsidRDefault="004234CA">
      <w:pPr>
        <w:pStyle w:val="ProductList-Body"/>
      </w:pPr>
    </w:p>
    <w:p w:rsidR="004234CA" w:rsidRDefault="007A3A02">
      <w:pPr>
        <w:pStyle w:val="ProductList-ClauseHeading"/>
      </w:pPr>
      <w:r>
        <w:t>3.6 SQL Server 2014 Developer Edition: Til Demonstrationsbrug</w:t>
      </w:r>
    </w:p>
    <w:p w:rsidR="004234CA" w:rsidRDefault="007A3A02">
      <w:pPr>
        <w:pStyle w:val="ProductList-Body"/>
      </w:pPr>
      <w:r>
        <w:t xml:space="preserve">Ud over den </w:t>
      </w:r>
      <w:r>
        <w:fldChar w:fldCharType="begin"/>
      </w:r>
      <w:r>
        <w:instrText xml:space="preserve"> AutoTextList   \s NoStyle \t "  betyder den enkelte person, der har fået overdraget en Licens." </w:instrText>
      </w:r>
      <w:r>
        <w:fldChar w:fldCharType="separate"/>
      </w:r>
      <w:r>
        <w:rPr>
          <w:color w:val="0563C1"/>
        </w:rPr>
        <w:t>Licenserede Bruger</w:t>
      </w:r>
      <w:r>
        <w:fldChar w:fldCharType="end"/>
      </w:r>
      <w:r>
        <w:t xml:space="preserve"> må enhver person, der har adgang til Kundens interne netværk, installere og bruge kopier af softwaren til at demonstrere brug af Kundens programmer med softwaren.</w:t>
      </w:r>
    </w:p>
    <w:p w:rsidR="004234CA" w:rsidRDefault="004234CA">
      <w:pPr>
        <w:pStyle w:val="ProductList-Body"/>
      </w:pPr>
    </w:p>
    <w:p w:rsidR="004234CA" w:rsidRDefault="007A3A02">
      <w:pPr>
        <w:pStyle w:val="ProductList-ClauseHeading"/>
      </w:pPr>
      <w:r>
        <w:t>3.7 Yderligere Software – Alle (undtagen Developer)</w:t>
      </w:r>
    </w:p>
    <w:p w:rsidR="004234CA" w:rsidRDefault="007A3A02">
      <w:pPr>
        <w:pStyle w:val="ProductList-SubClauseHeading"/>
      </w:pPr>
      <w:r>
        <w:t>3.7.1 Yderligere Software – Alle (undtagen Parallel Data Warehouse og Developer)</w:t>
      </w:r>
    </w:p>
    <w:tbl>
      <w:tblPr>
        <w:tblStyle w:val="PURTable0"/>
        <w:tblW w:w="0" w:type="dxa"/>
        <w:tblLook w:val="04A0" w:firstRow="1" w:lastRow="0" w:firstColumn="1" w:lastColumn="0" w:noHBand="0" w:noVBand="1"/>
      </w:tblPr>
      <w:tblGrid>
        <w:gridCol w:w="3628"/>
        <w:gridCol w:w="3401"/>
        <w:gridCol w:w="3401"/>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Client Tools Connectivity</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Distributed Replay Client</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Management Tools - Complete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Indented"/>
      </w:pPr>
    </w:p>
    <w:p w:rsidR="004234CA" w:rsidRDefault="007A3A02">
      <w:pPr>
        <w:pStyle w:val="ProductList-SubClauseHeading"/>
      </w:pPr>
      <w:r>
        <w:t>3.7.2 Yderligere Software – Parallel Data Warehouse</w:t>
      </w:r>
    </w:p>
    <w:tbl>
      <w:tblPr>
        <w:tblStyle w:val="PURTable0"/>
        <w:tblW w:w="0" w:type="dxa"/>
        <w:tblLook w:val="04A0" w:firstRow="1" w:lastRow="0" w:firstColumn="1" w:lastColumn="0" w:noHBand="0" w:noVBand="1"/>
      </w:tblPr>
      <w:tblGrid>
        <w:gridCol w:w="3502"/>
        <w:gridCol w:w="3528"/>
        <w:gridCol w:w="340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(undtagen Developer og Parallel Data Warehouse)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URBreadcrumb"/>
      </w:pPr>
    </w:p>
    <w:p w:rsidR="004234CA" w:rsidRDefault="007A3A02">
      <w:pPr>
        <w:pStyle w:val="ProductList-ClauseHeading"/>
      </w:pPr>
      <w:r>
        <w:t>4.1 SQL Server 2014 Enterprise Core – Ubegrænset Virtualisering</w:t>
      </w:r>
    </w:p>
    <w:p w:rsidR="004234CA" w:rsidRDefault="007A3A02">
      <w:pPr>
        <w:pStyle w:val="ProductList-Body"/>
      </w:pPr>
      <w:r>
        <w:t xml:space="preserve">Kunden må køre et ubegrænset antal forekomster af serversoftwaren i et ubegrænset antal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  betyder et fysisk hardwaresystem, der kan køre serversoftware." </w:instrText>
      </w:r>
      <w:r>
        <w:fldChar w:fldCharType="separate"/>
      </w:r>
      <w:r>
        <w:rPr>
          <w:color w:val="0563C1"/>
        </w:rPr>
        <w:t>Serveren</w:t>
      </w:r>
      <w:r>
        <w:fldChar w:fldCharType="end"/>
      </w:r>
      <w:r>
        <w:t>.</w:t>
      </w:r>
    </w:p>
    <w:p w:rsidR="004234CA" w:rsidRDefault="007A3A02">
      <w:pPr>
        <w:pStyle w:val="ProductList-ClauseHeading"/>
      </w:pPr>
      <w:r>
        <w:t>4.2 SQL Server 2012 Parallel Data Warehouse – Opdatering af Funktioner</w:t>
      </w:r>
    </w:p>
    <w:p w:rsidR="004234CA" w:rsidRDefault="007A3A02">
      <w:pPr>
        <w:pStyle w:val="ProductList-Body"/>
      </w:pPr>
      <w:r>
        <w:t>Kunder med SA-dækning er berettigede til funktionsversioner (f.eks. opdatering af udstyr), der er tilgængelige mellem større produktversioner.</w:t>
      </w:r>
    </w:p>
    <w:p w:rsidR="004234CA" w:rsidRDefault="004234CA">
      <w:pPr>
        <w:pStyle w:val="ProductList-Body"/>
      </w:pPr>
    </w:p>
    <w:p w:rsidR="004234CA" w:rsidRDefault="007A3A02">
      <w:pPr>
        <w:pStyle w:val="ProductList-ClauseHeading"/>
      </w:pPr>
      <w:r>
        <w:t>4.3 SQL Server Buy-Out-Mulighed under Enrollment for Application Platform (EAP)</w:t>
      </w:r>
    </w:p>
    <w:p w:rsidR="004234CA" w:rsidRDefault="007A3A02">
      <w:pPr>
        <w:pStyle w:val="ProductList-Body"/>
      </w:pPr>
      <w:r>
        <w:t>Kunder må forny SA til SQL Server Enterprise Server/CAL-</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w:t>
      </w:r>
    </w:p>
    <w:p w:rsidR="004234CA" w:rsidRDefault="004234CA">
      <w:pPr>
        <w:pStyle w:val="ProductList-Body"/>
      </w:pPr>
    </w:p>
    <w:p w:rsidR="004234CA" w:rsidRDefault="007A3A02">
      <w:pPr>
        <w:pStyle w:val="ProductList-ClauseHeading"/>
      </w:pPr>
      <w:r>
        <w:t>4.4 Installation af SQL Server Parallel Data Warehouse under SQL Server Enterprise Core-licenser (se Tidligere Udgaver)</w:t>
      </w:r>
    </w:p>
    <w:p w:rsidR="004234CA" w:rsidRDefault="007A3A02">
      <w:pPr>
        <w:pStyle w:val="ProductList-Body"/>
      </w:pPr>
      <w:r>
        <w:t>Adgang til funktionsopdateringer til SQL Server Parallel Data Warehouse kræver SA på alle SQL Enterprise Pr. Kerne-licenser, der installeres på denne måde.</w:t>
      </w:r>
    </w:p>
    <w:p w:rsidR="004234CA" w:rsidRDefault="004234CA">
      <w:pPr>
        <w:pStyle w:val="ProductList-Body"/>
      </w:pPr>
    </w:p>
    <w:p w:rsidR="004234CA" w:rsidRDefault="007A3A02">
      <w:pPr>
        <w:pStyle w:val="ProductList-ClauseHeading"/>
      </w:pPr>
      <w:r>
        <w:t>4.5 SQL Server 2012 Parallel Data Warehouse (PDW) Valgfri Build uden Oracle Java</w:t>
      </w:r>
    </w:p>
    <w:p w:rsidR="004234CA" w:rsidRDefault="007A3A02">
      <w:pPr>
        <w:pStyle w:val="ProductList-Body"/>
      </w:pPr>
      <w:r>
        <w:t xml:space="preserve">Kunder, der har aktiv SA på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SQL Server 2012 PDW på det tidspunkt, hvor Enhedsopdatering 1 (AU 1) gøres tilgængelig, kan erhverve et build af produktet med Oracle Java eller, efter anmodning, uden Oracle Java.</w:t>
      </w:r>
    </w:p>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GroupHeading"/>
      </w:pPr>
      <w:bookmarkStart w:id="138" w:name="_Sec615"/>
      <w:r>
        <w:lastRenderedPageBreak/>
        <w:t>System Center</w:t>
      </w:r>
      <w:bookmarkEnd w:id="138"/>
      <w:r>
        <w:fldChar w:fldCharType="begin"/>
      </w:r>
      <w:r>
        <w:instrText xml:space="preserve"> TC "</w:instrText>
      </w:r>
      <w:bookmarkStart w:id="139" w:name="_Toc428587323"/>
      <w:r>
        <w:instrText>System Center</w:instrText>
      </w:r>
      <w:bookmarkEnd w:id="139"/>
      <w:r>
        <w:instrText>" \l 2</w:instrText>
      </w:r>
      <w:r>
        <w:fldChar w:fldCharType="end"/>
      </w:r>
    </w:p>
    <w:p w:rsidR="004234CA" w:rsidRDefault="007A3A02">
      <w:pPr>
        <w:pStyle w:val="ProductList-Offering2HeadingNoBorder"/>
      </w:pPr>
      <w:bookmarkStart w:id="140" w:name="_Sec642"/>
      <w:r>
        <w:t>System Center Server</w:t>
      </w:r>
      <w:bookmarkEnd w:id="140"/>
      <w:r>
        <w:fldChar w:fldCharType="begin"/>
      </w:r>
      <w:r>
        <w:instrText xml:space="preserve"> TC "</w:instrText>
      </w:r>
      <w:bookmarkStart w:id="141" w:name="_Toc428587324"/>
      <w:r>
        <w:instrText>System Center Server</w:instrText>
      </w:r>
      <w:bookmarkEnd w:id="141"/>
      <w:r>
        <w:instrText>" \l 3</w:instrText>
      </w:r>
      <w:r>
        <w:fldChar w:fldCharType="end"/>
      </w:r>
    </w:p>
    <w:p w:rsidR="004234CA" w:rsidRDefault="007A3A02">
      <w:pPr>
        <w:pStyle w:val="ProductList-Offering1SubSection"/>
      </w:pPr>
      <w:bookmarkStart w:id="142" w:name="_Sec689"/>
      <w:r>
        <w:t>1. Programtilgængelighed</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4038"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15"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8"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15"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Server and Cloud Enrollment (SCE) – Ret til at administrere OSE’er på Microsoft Azure under CIS-licenser</w:t>
      </w:r>
    </w:p>
    <w:p w:rsidR="004234CA" w:rsidRDefault="007A3A02">
      <w:pPr>
        <w:pStyle w:val="ProductList-Body"/>
      </w:pPr>
      <w:r>
        <w:t xml:space="preserve">SCE-kunder, som har opfyldt kravene til tilmeldingsdækning og har licens til og bruger Core Infrastructure Server (CIS) Suite til at administrere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må også bruge Systemcentersoftware, der er licenseret under CIS, til at administrere deres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For hver CIS-licens, der er dækket af en kundes SCE, må kunden administrere op til 10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 </w:t>
      </w:r>
    </w:p>
    <w:p w:rsidR="004234CA" w:rsidRDefault="007A3A02" w:rsidP="007A3A02">
      <w:pPr>
        <w:pStyle w:val="ProductList-Bullet"/>
        <w:numPr>
          <w:ilvl w:val="0"/>
          <w:numId w:val="22"/>
        </w:numPr>
      </w:pPr>
      <w:r>
        <w:t>Windows Virtual Machine-forekomster</w:t>
      </w:r>
    </w:p>
    <w:p w:rsidR="004234CA" w:rsidRDefault="007A3A02" w:rsidP="007A3A02">
      <w:pPr>
        <w:pStyle w:val="ProductList-Bullet"/>
        <w:numPr>
          <w:ilvl w:val="0"/>
          <w:numId w:val="22"/>
        </w:numPr>
      </w:pPr>
      <w:r>
        <w:t>Cloud Services-forekomster (Web- og Arbejderroller)</w:t>
      </w:r>
    </w:p>
    <w:p w:rsidR="004234CA" w:rsidRDefault="007A3A02" w:rsidP="007A3A02">
      <w:pPr>
        <w:pStyle w:val="ProductList-Bullet"/>
        <w:numPr>
          <w:ilvl w:val="0"/>
          <w:numId w:val="22"/>
        </w:numPr>
      </w:pPr>
      <w:r>
        <w:t>Storage-konti</w:t>
      </w:r>
    </w:p>
    <w:p w:rsidR="004234CA" w:rsidRDefault="007A3A02" w:rsidP="007A3A02">
      <w:pPr>
        <w:pStyle w:val="ProductList-Bullet"/>
        <w:numPr>
          <w:ilvl w:val="0"/>
          <w:numId w:val="22"/>
        </w:numPr>
      </w:pPr>
      <w:r>
        <w:t>SQL Databaser</w:t>
      </w:r>
    </w:p>
    <w:p w:rsidR="004234CA" w:rsidRDefault="007A3A02" w:rsidP="007A3A02">
      <w:pPr>
        <w:pStyle w:val="ProductList-Bullet"/>
        <w:numPr>
          <w:ilvl w:val="0"/>
          <w:numId w:val="22"/>
        </w:numPr>
      </w:pPr>
      <w:r>
        <w:t>Webstedsforekomster</w:t>
      </w:r>
    </w:p>
    <w:p w:rsidR="004234CA" w:rsidRDefault="007A3A02">
      <w:pPr>
        <w:pStyle w:val="ProductList-Offering1SubSection"/>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3.3 SQL Server-teknologi</w:t>
      </w:r>
    </w:p>
    <w:p w:rsidR="004234CA" w:rsidRDefault="007A3A02">
      <w:pPr>
        <w:pStyle w:val="ProductList-Body"/>
      </w:pPr>
      <w:r>
        <w:t xml:space="preserve">Kunden må køre én </w:t>
      </w:r>
      <w:r>
        <w:fldChar w:fldCharType="begin"/>
      </w:r>
      <w:r>
        <w:instrText xml:space="preserve"> AutoTextList   \s NoStyle \t "  betyder en afbildning af software, som er oprettet ved udførelse af softwarens konfigurations- og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4234CA" w:rsidRDefault="007A3A02">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URBreadcrumb"/>
      </w:pPr>
    </w:p>
    <w:p w:rsidR="004234CA" w:rsidRDefault="007A3A02" w:rsidP="0044018C">
      <w:pPr>
        <w:pStyle w:val="ProductList-ClauseHeading"/>
      </w:pPr>
      <w:r>
        <w:t>4.1 System Center Global Service Monitor</w:t>
      </w:r>
    </w:p>
    <w:p w:rsidR="004234CA" w:rsidRDefault="007A3A02">
      <w:pPr>
        <w:pStyle w:val="ProductList-Body"/>
      </w:pPr>
      <w:r>
        <w:t xml:space="preserve">Kunder med aktiv SA-dækning til </w:t>
      </w:r>
      <w:r>
        <w:fldChar w:fldCharType="begin"/>
      </w:r>
      <w:r>
        <w:instrText xml:space="preserve"> AutoTextList   \s NoStyle \t "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146" w:name="_Sec643"/>
      <w:r>
        <w:t>System Center Client Management Suite</w:t>
      </w:r>
      <w:bookmarkEnd w:id="146"/>
      <w:r>
        <w:fldChar w:fldCharType="begin"/>
      </w:r>
      <w:r>
        <w:instrText xml:space="preserve"> TC "</w:instrText>
      </w:r>
      <w:bookmarkStart w:id="147" w:name="_Toc428587325"/>
      <w:r>
        <w:instrText>System Center Client Management Suite</w:instrText>
      </w:r>
      <w:bookmarkEnd w:id="147"/>
      <w:r>
        <w:instrText>" \l 3</w:instrText>
      </w:r>
      <w:r>
        <w:fldChar w:fldCharType="end"/>
      </w:r>
    </w:p>
    <w:p w:rsidR="004234CA" w:rsidRDefault="007A3A02">
      <w:pPr>
        <w:pStyle w:val="ProductList-Offering1SubSection"/>
      </w:pPr>
      <w:bookmarkStart w:id="148" w:name="_Sec690"/>
      <w:r>
        <w:t>1. Programtilgængelighed</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234CA" w:rsidTr="0044018C">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396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13"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96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System Center 2012 R2 Client Management Suite pr. Bruger (Klient-ML)</w:t>
            </w:r>
          </w:p>
        </w:tc>
        <w:tc>
          <w:tcPr>
            <w:tcW w:w="613"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bl>
    <w:p w:rsidR="004234CA" w:rsidRDefault="007A3A02">
      <w:pPr>
        <w:pStyle w:val="ProductList-Offering1SubSection"/>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572">
              <w:r>
                <w:rPr>
                  <w:color w:val="00467F"/>
                  <w:u w:val="single"/>
                </w:rPr>
                <w:t>Bilag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8">
              <w:r>
                <w:rPr>
                  <w:color w:val="00467F"/>
                  <w:u w:val="single"/>
                </w:rPr>
                <w:t>Universelle</w:t>
              </w:r>
            </w:hyperlink>
            <w:r>
              <w:t xml:space="preserve">; </w:t>
            </w:r>
            <w:hyperlink r:id="rId5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3.2 SQL Server-teknologi</w:t>
      </w:r>
    </w:p>
    <w:p w:rsidR="004234CA" w:rsidRDefault="007A3A02">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4234CA" w:rsidRDefault="007A3A02">
      <w:pPr>
        <w:pStyle w:val="ProductList-Offering1SubSection"/>
      </w:pPr>
      <w:bookmarkStart w:id="151" w:name="_Sec816"/>
      <w:r>
        <w:t>4. Software Assurance</w:t>
      </w:r>
      <w:bookmarkEnd w:id="151"/>
    </w:p>
    <w:p w:rsidR="004234CA" w:rsidRDefault="004234CA">
      <w:pPr>
        <w:pStyle w:val="ProductList-ClauseHeading"/>
      </w:pPr>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fldChar w:fldCharType="begin"/>
            </w:r>
            <w:r>
              <w:instrText xml:space="preserve"> AutoTextList   \s NoStyle \t "Roamingrettigheder: En SA-fordel, der giver den Primære Bruger af en Licenseret Enhed tilladelse til at bruge Tredjemands Kvalificerende Enhed...(Se Ordliste for fuld definition)" </w:instrText>
            </w:r>
            <w:r>
              <w:fldChar w:fldCharType="separate"/>
            </w:r>
            <w:r>
              <w:rPr>
                <w:color w:val="0563C1"/>
              </w:rPr>
              <w:t>Roamingrettigheder</w:t>
            </w:r>
            <w:r>
              <w:fldChar w:fldCharType="end"/>
            </w:r>
            <w:r>
              <w:t>: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152" w:name="_Sec644"/>
      <w:r>
        <w:t>System Center Configuration Manager</w:t>
      </w:r>
      <w:bookmarkEnd w:id="152"/>
      <w:r>
        <w:fldChar w:fldCharType="begin"/>
      </w:r>
      <w:r>
        <w:instrText xml:space="preserve"> TC "</w:instrText>
      </w:r>
      <w:bookmarkStart w:id="153" w:name="_Toc428587326"/>
      <w:r>
        <w:instrText>System Center Configuration Manager</w:instrText>
      </w:r>
      <w:bookmarkEnd w:id="153"/>
      <w:r>
        <w:instrText>" \l 3</w:instrText>
      </w:r>
      <w:r>
        <w:fldChar w:fldCharType="end"/>
      </w:r>
    </w:p>
    <w:p w:rsidR="004234CA" w:rsidRDefault="007A3A02">
      <w:pPr>
        <w:pStyle w:val="ProductList-Offering1SubSection"/>
      </w:pPr>
      <w:bookmarkStart w:id="154" w:name="_Sec691"/>
      <w:r>
        <w:t>1. Programtilgængelighed</w:t>
      </w:r>
      <w:bookmarkEnd w:id="154"/>
    </w:p>
    <w:p w:rsidR="004234CA" w:rsidRDefault="004234CA">
      <w:pPr>
        <w:pStyle w:val="ProductList-Body"/>
      </w:pPr>
    </w:p>
    <w:tbl>
      <w:tblPr>
        <w:tblStyle w:val="PURTable"/>
        <w:tblW w:w="10784" w:type="dxa"/>
        <w:tblLook w:val="04A0" w:firstRow="1" w:lastRow="0" w:firstColumn="1" w:lastColumn="0" w:noHBand="0" w:noVBand="1"/>
      </w:tblPr>
      <w:tblGrid>
        <w:gridCol w:w="3885"/>
        <w:gridCol w:w="609"/>
        <w:gridCol w:w="577"/>
        <w:gridCol w:w="602"/>
        <w:gridCol w:w="591"/>
        <w:gridCol w:w="591"/>
        <w:gridCol w:w="600"/>
        <w:gridCol w:w="609"/>
        <w:gridCol w:w="634"/>
        <w:gridCol w:w="617"/>
        <w:gridCol w:w="604"/>
        <w:gridCol w:w="865"/>
      </w:tblGrid>
      <w:tr w:rsidR="004234CA" w:rsidTr="0044018C">
        <w:trPr>
          <w:cnfStyle w:val="100000000000" w:firstRow="1" w:lastRow="0" w:firstColumn="0" w:lastColumn="0" w:oddVBand="0" w:evenVBand="0" w:oddHBand="0" w:evenHBand="0" w:firstRowFirstColumn="0" w:firstRowLastColumn="0" w:lastRowFirstColumn="0" w:lastRowLastColumn="0"/>
        </w:trPr>
        <w:tc>
          <w:tcPr>
            <w:tcW w:w="387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58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4035"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15"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4018C" w:rsidTr="0044018C">
        <w:tc>
          <w:tcPr>
            <w:tcW w:w="3873"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Licens til System Center 2012 R2 Configuration Manager Client Management pr. Bruger</w:t>
            </w:r>
          </w:p>
        </w:tc>
        <w:tc>
          <w:tcPr>
            <w:tcW w:w="609"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10/13</w:t>
            </w:r>
          </w:p>
        </w:tc>
        <w:tc>
          <w:tcPr>
            <w:tcW w:w="57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589"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BFBFBF"/>
          </w:tcPr>
          <w:p w:rsidR="0044018C" w:rsidRDefault="0044018C" w:rsidP="0044018C">
            <w:pPr>
              <w:pStyle w:val="ProductList-TableBody"/>
              <w:jc w:val="center"/>
            </w:pPr>
            <w:r>
              <w:t xml:space="preserve"> </w:t>
            </w:r>
          </w:p>
        </w:tc>
      </w:tr>
      <w:tr w:rsidR="004234CA" w:rsidTr="0044018C">
        <w:tc>
          <w:tcPr>
            <w:tcW w:w="3873" w:type="dxa"/>
            <w:tcBorders>
              <w:top w:val="dashed" w:sz="4" w:space="0" w:color="BFBFBF"/>
              <w:left w:val="none" w:sz="4" w:space="0" w:color="6E6E6E"/>
              <w:bottom w:val="none" w:sz="4" w:space="0" w:color="BFBFBF"/>
              <w:right w:val="none" w:sz="4" w:space="0" w:color="6E6E6E"/>
            </w:tcBorders>
          </w:tcPr>
          <w:p w:rsidR="004234CA" w:rsidRDefault="007A3A02">
            <w:pPr>
              <w:pStyle w:val="ProductList-TableBody"/>
            </w:pPr>
            <w:r>
              <w:t>Licens til System Center 2012 R2 Configuration Manager Client Management (Klient-ML) (Kun Studerende)</w:t>
            </w:r>
          </w:p>
        </w:tc>
        <w:tc>
          <w:tcPr>
            <w:tcW w:w="609" w:type="dxa"/>
            <w:tcBorders>
              <w:top w:val="dashed" w:sz="4" w:space="0" w:color="BFBFBF"/>
              <w:left w:val="none" w:sz="4" w:space="0" w:color="6E6E6E"/>
              <w:bottom w:val="none" w:sz="4" w:space="0" w:color="BFBFBF"/>
              <w:right w:val="none" w:sz="4" w:space="0" w:color="6E6E6E"/>
            </w:tcBorders>
          </w:tcPr>
          <w:p w:rsidR="004234CA" w:rsidRDefault="007A3A02">
            <w:pPr>
              <w:pStyle w:val="ProductList-TableBody"/>
              <w:jc w:val="center"/>
            </w:pPr>
            <w:r>
              <w:t>10/13</w:t>
            </w:r>
          </w:p>
        </w:tc>
        <w:tc>
          <w:tcPr>
            <w:tcW w:w="575" w:type="dxa"/>
            <w:tcBorders>
              <w:top w:val="dashed" w:sz="4" w:space="0" w:color="BFBFBF"/>
              <w:left w:val="none" w:sz="4" w:space="0" w:color="6E6E6E"/>
              <w:bottom w:val="none" w:sz="4" w:space="0" w:color="BFBFBF"/>
              <w:right w:val="none" w:sz="4" w:space="0" w:color="6E6E6E"/>
            </w:tcBorders>
          </w:tcPr>
          <w:p w:rsidR="004234CA" w:rsidRDefault="004234CA">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4234CA" w:rsidRDefault="007A3A02">
            <w:pPr>
              <w:pStyle w:val="ProductList-TableBody"/>
              <w:jc w:val="center"/>
            </w:pPr>
            <w:r>
              <w:t>2</w:t>
            </w:r>
          </w:p>
        </w:tc>
        <w:tc>
          <w:tcPr>
            <w:tcW w:w="589" w:type="dxa"/>
            <w:tcBorders>
              <w:top w:val="dashed" w:sz="4" w:space="0" w:color="BFBFBF"/>
              <w:left w:val="none" w:sz="4" w:space="0" w:color="6E6E6E"/>
              <w:bottom w:val="none" w:sz="4" w:space="0" w:color="BFBFBF"/>
              <w:right w:val="single" w:sz="6" w:space="0" w:color="FFFFFF"/>
            </w:tcBorders>
          </w:tcPr>
          <w:p w:rsidR="004234CA" w:rsidRDefault="007A3A02">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84"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bl>
    <w:p w:rsidR="004234CA" w:rsidRDefault="004234CA">
      <w:pPr>
        <w:pStyle w:val="ProductList-Body"/>
      </w:pPr>
    </w:p>
    <w:p w:rsidR="004234CA" w:rsidRDefault="007A3A02">
      <w:pPr>
        <w:pStyle w:val="ProductList-Offering1SubSection"/>
      </w:pPr>
      <w:bookmarkStart w:id="155" w:name="_Sec746"/>
      <w:r>
        <w:lastRenderedPageBreak/>
        <w:t>2. Produktbetingelser</w:t>
      </w:r>
      <w:bookmarkEnd w:id="155"/>
    </w:p>
    <w:tbl>
      <w:tblPr>
        <w:tblStyle w:val="PURTable"/>
        <w:tblW w:w="0" w:type="dxa"/>
        <w:tblLook w:val="04A0" w:firstRow="1" w:lastRow="0" w:firstColumn="1" w:lastColumn="0" w:noHBand="0" w:noVBand="1"/>
      </w:tblPr>
      <w:tblGrid>
        <w:gridCol w:w="3581"/>
        <w:gridCol w:w="3627"/>
        <w:gridCol w:w="358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Administrationslicens</w:t>
      </w:r>
    </w:p>
    <w:tbl>
      <w:tblPr>
        <w:tblStyle w:val="PURTable"/>
        <w:tblW w:w="0" w:type="dxa"/>
        <w:tblLook w:val="04A0" w:firstRow="1" w:lastRow="0" w:firstColumn="1" w:lastColumn="0" w:noHBand="0" w:noVBand="1"/>
      </w:tblPr>
      <w:tblGrid>
        <w:gridCol w:w="3677"/>
        <w:gridCol w:w="3619"/>
        <w:gridCol w:w="3494"/>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 xml:space="preserve">             Bruger-SL til Microsoft Intune</w:t>
            </w:r>
            <w:r>
              <w:fldChar w:fldCharType="begin"/>
            </w:r>
            <w:r>
              <w:instrText xml:space="preserve"> XE "Microsoft Intune" </w:instrText>
            </w:r>
            <w:r>
              <w:fldChar w:fldCharType="end"/>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Licens Svarende til Administrationslicens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3.2 SQL Server-teknologi</w:t>
      </w:r>
    </w:p>
    <w:p w:rsidR="004234CA" w:rsidRDefault="007A3A02">
      <w:pPr>
        <w:pStyle w:val="ProductList-Body"/>
      </w:pPr>
      <w:r>
        <w:t>Kunden må køre én forekomst af SQL Server</w:t>
      </w:r>
      <w:r>
        <w:fldChar w:fldCharType="begin"/>
      </w:r>
      <w:r>
        <w:instrText xml:space="preserve"> XE "SQL Server" </w:instrText>
      </w:r>
      <w:r>
        <w:fldChar w:fldCharType="end"/>
      </w:r>
      <w:r>
        <w:t>-databasesoftware, der indgår i Produktet med det ene formål at understøtte det pågældende Produkt og andre Produkter, der indgår i SQL Server-databasesoftware.</w:t>
      </w:r>
    </w:p>
    <w:p w:rsidR="004234CA" w:rsidRDefault="007A3A02">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System Center Configuration Manager – VDI-rettigheder</w:t>
      </w:r>
    </w:p>
    <w:p w:rsidR="004234CA" w:rsidRDefault="007A3A02">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
      </w:pPr>
      <w:bookmarkStart w:id="158" w:name="_Sec645"/>
      <w:r>
        <w:t>System Center Data Protection Manager</w:t>
      </w:r>
      <w:bookmarkEnd w:id="158"/>
      <w:r>
        <w:fldChar w:fldCharType="begin"/>
      </w:r>
      <w:r>
        <w:instrText xml:space="preserve"> TC "</w:instrText>
      </w:r>
      <w:bookmarkStart w:id="159" w:name="_Toc428587327"/>
      <w:r>
        <w:instrText>System Center Data Protection Manager</w:instrText>
      </w:r>
      <w:bookmarkEnd w:id="159"/>
      <w:r>
        <w:instrText>" \l 3</w:instrText>
      </w:r>
      <w:r>
        <w:fldChar w:fldCharType="end"/>
      </w:r>
    </w:p>
    <w:p w:rsidR="004234CA" w:rsidRDefault="007A3A02">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
      </w:pPr>
      <w:bookmarkStart w:id="160" w:name="_Sec646"/>
      <w:r>
        <w:t>System Center Operations Manager</w:t>
      </w:r>
      <w:bookmarkEnd w:id="160"/>
      <w:r>
        <w:fldChar w:fldCharType="begin"/>
      </w:r>
      <w:r>
        <w:instrText xml:space="preserve"> TC "</w:instrText>
      </w:r>
      <w:bookmarkStart w:id="161" w:name="_Toc428587328"/>
      <w:r>
        <w:instrText>System Center Operations Manager</w:instrText>
      </w:r>
      <w:bookmarkEnd w:id="161"/>
      <w:r>
        <w:instrText>" \l 3</w:instrText>
      </w:r>
      <w:r>
        <w:fldChar w:fldCharType="end"/>
      </w:r>
    </w:p>
    <w:p w:rsidR="004234CA" w:rsidRDefault="007A3A02">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4">
        <w:r>
          <w:rPr>
            <w:color w:val="00467F"/>
            <w:u w:val="single"/>
          </w:rPr>
          <w:t>http://go.microsoft.com/?linkid=9839206</w:t>
        </w:r>
      </w:hyperlink>
      <w:r>
        <w:t xml:space="preserve"> og Produktlisten pr. juni 2015 </w:t>
      </w:r>
      <w:hyperlink r:id="rId65">
        <w:r>
          <w:rPr>
            <w:color w:val="00467F"/>
            <w:u w:val="single"/>
          </w:rPr>
          <w:t>http://go.microsoft.com/?linkid=9839207</w:t>
        </w:r>
      </w:hyperlink>
      <w:r>
        <w:t>.</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
      </w:pPr>
      <w:bookmarkStart w:id="162" w:name="_Sec647"/>
      <w:r>
        <w:t>System Center Server Management Suite</w:t>
      </w:r>
      <w:bookmarkEnd w:id="162"/>
      <w:r>
        <w:fldChar w:fldCharType="begin"/>
      </w:r>
      <w:r>
        <w:instrText xml:space="preserve"> TC "</w:instrText>
      </w:r>
      <w:bookmarkStart w:id="163" w:name="_Toc428587329"/>
      <w:r>
        <w:instrText>System Center Server Management Suite</w:instrText>
      </w:r>
      <w:bookmarkEnd w:id="163"/>
      <w:r>
        <w:instrText>" \l 3</w:instrText>
      </w:r>
      <w:r>
        <w:fldChar w:fldCharType="end"/>
      </w:r>
    </w:p>
    <w:p w:rsidR="004234CA" w:rsidRDefault="007A3A02">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6">
        <w:r>
          <w:rPr>
            <w:color w:val="00467F"/>
            <w:u w:val="single"/>
          </w:rPr>
          <w:t>http://go.microsoft.com/?linkid=9839206</w:t>
        </w:r>
      </w:hyperlink>
      <w:r>
        <w:t xml:space="preserve"> og Produktlisten pr. juni 2015 </w:t>
      </w:r>
      <w:hyperlink r:id="rId67">
        <w:r>
          <w:rPr>
            <w:color w:val="00467F"/>
            <w:u w:val="single"/>
          </w:rPr>
          <w:t>http://go.microsoft.com/?linkid=9839207</w:t>
        </w:r>
      </w:hyperlink>
      <w:r>
        <w:t>.</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
      </w:pPr>
      <w:bookmarkStart w:id="164" w:name="_Sec648"/>
      <w:r>
        <w:lastRenderedPageBreak/>
        <w:t>System Center Service Manager</w:t>
      </w:r>
      <w:bookmarkEnd w:id="164"/>
      <w:r>
        <w:fldChar w:fldCharType="begin"/>
      </w:r>
      <w:r>
        <w:instrText xml:space="preserve"> TC "</w:instrText>
      </w:r>
      <w:bookmarkStart w:id="165" w:name="_Toc428587330"/>
      <w:r>
        <w:instrText>System Center Service Manager</w:instrText>
      </w:r>
      <w:bookmarkEnd w:id="165"/>
      <w:r>
        <w:instrText>" \l 3</w:instrText>
      </w:r>
      <w:r>
        <w:fldChar w:fldCharType="end"/>
      </w:r>
    </w:p>
    <w:p w:rsidR="004234CA" w:rsidRDefault="007A3A02">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
      </w:pPr>
      <w:bookmarkStart w:id="166" w:name="_Sec616"/>
      <w:r>
        <w:t>Virtual Desktop Infrastructure (VDI) Suite</w:t>
      </w:r>
      <w:bookmarkEnd w:id="166"/>
      <w:r>
        <w:fldChar w:fldCharType="begin"/>
      </w:r>
      <w:r>
        <w:instrText xml:space="preserve"> TC "</w:instrText>
      </w:r>
      <w:bookmarkStart w:id="167" w:name="_Toc428587331"/>
      <w:r>
        <w:instrText>Virtual Desktop Infrastructure (VDI) Suite</w:instrText>
      </w:r>
      <w:bookmarkEnd w:id="167"/>
      <w:r>
        <w:instrText>" \l 2</w:instrText>
      </w:r>
      <w:r>
        <w:fldChar w:fldCharType="end"/>
      </w:r>
    </w:p>
    <w:p w:rsidR="004234CA" w:rsidRDefault="007A3A02">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70">
        <w:r>
          <w:rPr>
            <w:color w:val="00467F"/>
            <w:u w:val="single"/>
          </w:rPr>
          <w:t>http://go.microsoft.com/?linkid=9839206</w:t>
        </w:r>
      </w:hyperlink>
      <w:r>
        <w:t xml:space="preserve"> og Produktlisten pr. juni 2015 </w:t>
      </w:r>
      <w:hyperlink r:id="rId71">
        <w:r>
          <w:rPr>
            <w:color w:val="00467F"/>
            <w:u w:val="single"/>
          </w:rPr>
          <w:t>http://go.microsoft.com/?linkid=9839207</w:t>
        </w:r>
      </w:hyperlink>
      <w:r>
        <w:t>.</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GroupHeading"/>
      </w:pPr>
      <w:bookmarkStart w:id="168" w:name="_Sec617"/>
      <w:r>
        <w:t>Visual Studio</w:t>
      </w:r>
      <w:bookmarkEnd w:id="168"/>
      <w:r>
        <w:fldChar w:fldCharType="begin"/>
      </w:r>
      <w:r>
        <w:instrText xml:space="preserve"> TC "</w:instrText>
      </w:r>
      <w:bookmarkStart w:id="169" w:name="_Toc428587332"/>
      <w:r>
        <w:instrText>Visual Studio</w:instrText>
      </w:r>
      <w:bookmarkEnd w:id="169"/>
      <w:r>
        <w:instrText>" \l 2</w:instrText>
      </w:r>
      <w:r>
        <w:fldChar w:fldCharType="end"/>
      </w:r>
    </w:p>
    <w:p w:rsidR="004234CA" w:rsidRDefault="007A3A02">
      <w:pPr>
        <w:pStyle w:val="ProductList-Offering2HeadingNoBorder"/>
      </w:pPr>
      <w:bookmarkStart w:id="170" w:name="_Sec649"/>
      <w:r>
        <w:t>Visual Studio</w:t>
      </w:r>
      <w:bookmarkEnd w:id="170"/>
      <w:r>
        <w:fldChar w:fldCharType="begin"/>
      </w:r>
      <w:r>
        <w:instrText xml:space="preserve"> TC "</w:instrText>
      </w:r>
      <w:bookmarkStart w:id="171" w:name="_Toc428587333"/>
      <w:r>
        <w:instrText>Visual Studio</w:instrText>
      </w:r>
      <w:bookmarkEnd w:id="171"/>
      <w:r>
        <w:instrText>" \l 3</w:instrText>
      </w:r>
      <w:r>
        <w:fldChar w:fldCharType="end"/>
      </w:r>
    </w:p>
    <w:p w:rsidR="004234CA" w:rsidRDefault="007A3A02">
      <w:pPr>
        <w:pStyle w:val="ProductList-Offering1SubSection"/>
      </w:pPr>
      <w:bookmarkStart w:id="172" w:name="_Sec697"/>
      <w:r>
        <w:t>1. Programtilgængelighed</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4234C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34CA" w:rsidTr="0044018C">
        <w:tc>
          <w:tcPr>
            <w:tcW w:w="4035" w:type="dxa"/>
            <w:tcBorders>
              <w:top w:val="single" w:sz="6" w:space="0" w:color="FFFFFF"/>
              <w:left w:val="none" w:sz="4" w:space="0" w:color="6E6E6E"/>
              <w:bottom w:val="dashed" w:sz="4" w:space="0" w:color="BFBFBF"/>
              <w:right w:val="none" w:sz="4" w:space="0" w:color="6E6E6E"/>
            </w:tcBorders>
          </w:tcPr>
          <w:p w:rsidR="004234CA" w:rsidRDefault="007A3A02">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4234CA" w:rsidRDefault="007A3A02">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4234CA" w:rsidRDefault="007A3A02">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4234CA" w:rsidRDefault="004234CA">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4234CA" w:rsidRDefault="004234C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4234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4018C" w:rsidTr="0044018C">
        <w:tc>
          <w:tcPr>
            <w:tcW w:w="403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Visual Studio Professional 2015 med MSDN</w:t>
            </w:r>
            <w:r>
              <w:fldChar w:fldCharType="begin"/>
            </w:r>
            <w:r>
              <w:instrText xml:space="preserve"> XE "Visual Studio Professional 2015 med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og Open Value til SA og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Visual Studio Enterprise 2015 med MSDN</w:t>
            </w:r>
            <w:r>
              <w:fldChar w:fldCharType="begin"/>
            </w:r>
            <w:r>
              <w:instrText xml:space="preserve"> XE "Visual Studio Enterprise 2015 med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og Open Value til SA og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5"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pPr>
            <w:r>
              <w:t>Visual Studio Test Professional 2015 med MSDN</w:t>
            </w:r>
            <w:r>
              <w:fldChar w:fldCharType="begin"/>
            </w:r>
            <w:r>
              <w:instrText xml:space="preserve"> XE "Visual Studio Test Professional 2015 med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4018C" w:rsidRDefault="0044018C" w:rsidP="0044018C">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44018C" w:rsidRDefault="0044018C" w:rsidP="0044018C">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og Open Value til SA og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5"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MSDN-platforme</w:t>
            </w:r>
            <w:r>
              <w:fldChar w:fldCharType="begin"/>
            </w:r>
            <w:r>
              <w:instrText xml:space="preserve"> XE "MSDN-platforme"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"Open License og Open Value til SA og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173" w:name="_Sec752"/>
      <w:r>
        <w:t>2. Produktbetingelser</w:t>
      </w:r>
      <w:bookmarkEnd w:id="173"/>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Visual Studio Premium 2013 med MSDN og Visual Studio Ultimate 2013 med MSDN</w:t>
      </w:r>
    </w:p>
    <w:p w:rsidR="004234CA" w:rsidRDefault="007A3A02">
      <w:pPr>
        <w:pStyle w:val="ProductList-Body"/>
      </w:pPr>
      <w:r>
        <w:t>Visual Studio Enterprise 2015 med MSDN er efterfølgeren til Visual Studio Premium 2013 med MSDN og Visual Studio Ultimate 2013 med MSDN.</w:t>
      </w:r>
    </w:p>
    <w:p w:rsidR="004234CA" w:rsidRDefault="004234CA">
      <w:pPr>
        <w:pStyle w:val="ProductList-Body"/>
      </w:pPr>
    </w:p>
    <w:p w:rsidR="004234CA" w:rsidRDefault="004234CA">
      <w:pPr>
        <w:pStyle w:val="ProductList-Body"/>
      </w:pPr>
    </w:p>
    <w:p w:rsidR="004234CA" w:rsidRDefault="007A3A02">
      <w:pPr>
        <w:pStyle w:val="ProductList-ClauseHeading"/>
      </w:pPr>
      <w:r>
        <w:t>2.2 Licenstildeling til SQL Server Parallel Data Warehouse Developer</w:t>
      </w:r>
    </w:p>
    <w:p w:rsidR="004234CA" w:rsidRDefault="007A3A0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4234CA" w:rsidRDefault="004234CA">
      <w:pPr>
        <w:pStyle w:val="ProductList-Body"/>
      </w:pPr>
    </w:p>
    <w:p w:rsidR="004234CA" w:rsidRDefault="007A3A02">
      <w:pPr>
        <w:pStyle w:val="ProductList-ClauseHeading"/>
      </w:pPr>
      <w:r>
        <w:t>2.3 Licenstildeling til Visual Studio Team Foundation Server 2015</w:t>
      </w:r>
    </w:p>
    <w:p w:rsidR="004234CA" w:rsidRDefault="007A3A0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4234CA" w:rsidRDefault="004234CA">
      <w:pPr>
        <w:pStyle w:val="ProductList-Body"/>
      </w:pPr>
    </w:p>
    <w:p w:rsidR="004234CA" w:rsidRDefault="007A3A02">
      <w:pPr>
        <w:pStyle w:val="ProductList-ClauseHeading"/>
      </w:pPr>
      <w:r>
        <w:t>2.4 Microsoft Azure Platform-tjenester</w:t>
      </w:r>
    </w:p>
    <w:p w:rsidR="004234CA" w:rsidRDefault="007A3A02">
      <w:pPr>
        <w:pStyle w:val="ProductList-Body"/>
      </w:pPr>
      <w:r>
        <w:t>Microsoft Azure-fordele kan ikke kombineres fra flere MSDN-abonnementer til en enkelt Microsoft Azure-konto.</w:t>
      </w:r>
    </w:p>
    <w:p w:rsidR="004234CA" w:rsidRDefault="007A3A02">
      <w:pPr>
        <w:pStyle w:val="ProductList-Offering1SubSection"/>
      </w:pPr>
      <w:bookmarkStart w:id="174" w:name="_Sec810"/>
      <w:r>
        <w:t>3. Brugerrettigheder</w:t>
      </w:r>
      <w:bookmarkEnd w:id="174"/>
    </w:p>
    <w:tbl>
      <w:tblPr>
        <w:tblStyle w:val="PURTable"/>
        <w:tblW w:w="0" w:type="dxa"/>
        <w:tblLook w:val="04A0" w:firstRow="1" w:lastRow="0" w:firstColumn="1" w:lastColumn="0" w:noHBand="0" w:noVBand="1"/>
      </w:tblPr>
      <w:tblGrid>
        <w:gridCol w:w="3580"/>
        <w:gridCol w:w="3576"/>
        <w:gridCol w:w="3634"/>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BUILDSERVER.TXT-fil</w:t>
      </w:r>
    </w:p>
    <w:p w:rsidR="004234CA" w:rsidRDefault="007A3A02">
      <w:pPr>
        <w:pStyle w:val="ProductList-Body"/>
      </w:pPr>
      <w:r>
        <w:t xml:space="preserve">Kunden må udelukkende installere kopier af filerne fra BuildServer-listerne på </w:t>
      </w:r>
      <w:hyperlink r:id="rId72">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4234CA" w:rsidRDefault="004234CA">
      <w:pPr>
        <w:pStyle w:val="ProductList-Body"/>
      </w:pPr>
    </w:p>
    <w:p w:rsidR="004234CA" w:rsidRDefault="007A3A02">
      <w:pPr>
        <w:pStyle w:val="ProductList-ClauseHeading"/>
      </w:pPr>
      <w:r>
        <w:t>3.2 Hjælpeprogrammer</w:t>
      </w:r>
    </w:p>
    <w:p w:rsidR="004234CA" w:rsidRDefault="007A3A02">
      <w:pPr>
        <w:pStyle w:val="ProductList-Body"/>
      </w:pPr>
      <w:r>
        <w:t xml:space="preserve">Kunden må udelukkende kopiere og installere de Hjælpeprogrammer på </w:t>
      </w:r>
      <w:hyperlink r:id="rId73">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4234CA" w:rsidRDefault="004234CA">
      <w:pPr>
        <w:pStyle w:val="ProductList-Body"/>
      </w:pPr>
    </w:p>
    <w:p w:rsidR="004234CA" w:rsidRDefault="007A3A02">
      <w:pPr>
        <w:pStyle w:val="ProductList-ClauseHeading"/>
      </w:pPr>
      <w:r>
        <w:t>3.3 System Center – Virtual Machine Manager (SCVMM) – Visual Studio Enterprise med MSDN og Visual Studio Test Professional med MSDN</w:t>
      </w:r>
    </w:p>
    <w:p w:rsidR="004234CA" w:rsidRDefault="007A3A02">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4234CA" w:rsidRDefault="004234CA">
      <w:pPr>
        <w:pStyle w:val="ProductList-Body"/>
      </w:pPr>
    </w:p>
    <w:p w:rsidR="004234CA" w:rsidRDefault="007A3A02">
      <w:pPr>
        <w:pStyle w:val="ProductList-ClauseHeading"/>
      </w:pPr>
      <w:r>
        <w:t>3.4 Office Professional Plus 2013 – Visual Studio Enterprise med MSDN</w:t>
      </w:r>
    </w:p>
    <w:p w:rsidR="004234CA" w:rsidRDefault="007A3A0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2013</w:t>
      </w:r>
      <w:r>
        <w:fldChar w:fldCharType="begin"/>
      </w:r>
      <w:r>
        <w:instrText xml:space="preserve"> XE "Office Professional Plus 2013"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4234CA" w:rsidRDefault="004234CA">
      <w:pPr>
        <w:pStyle w:val="ProductList-Body"/>
      </w:pPr>
    </w:p>
    <w:p w:rsidR="004234CA" w:rsidRDefault="007A3A02">
      <w:pPr>
        <w:pStyle w:val="ProductList-ClauseHeading"/>
      </w:pPr>
      <w:r>
        <w:t>3.5 Biblioteker under GNU Lesser General Public License</w:t>
      </w:r>
    </w:p>
    <w:p w:rsidR="004234CA" w:rsidRDefault="007A3A02">
      <w:pPr>
        <w:pStyle w:val="ProductList-Body"/>
      </w:pPr>
      <w:r>
        <w:t xml:space="preserve">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4234CA" w:rsidRDefault="007A3A02">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Berettigelse til Software Assurance</w:t>
      </w:r>
    </w:p>
    <w:p w:rsidR="004234CA" w:rsidRDefault="007A3A02">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4234CA" w:rsidRDefault="004234CA">
      <w:pPr>
        <w:pStyle w:val="ProductList-Body"/>
      </w:pPr>
    </w:p>
    <w:p w:rsidR="004234CA" w:rsidRDefault="007A3A02">
      <w:pPr>
        <w:pStyle w:val="ProductList-ClauseHeading"/>
      </w:pPr>
      <w:r>
        <w:t>4.2 Overførselsvej for Software Assurance for MSDN-operativsystemer</w:t>
      </w:r>
    </w:p>
    <w:p w:rsidR="004234CA" w:rsidRDefault="007A3A02">
      <w:pPr>
        <w:pStyle w:val="ProductList-Body"/>
      </w:pPr>
      <w:r>
        <w:t>Kunder med SA på MSDN-operativsystemabonnementer, der udløber 1. september 2015 eller senere, at de kan forny dækning under Visual Studio Professional med MSDN.</w:t>
      </w:r>
    </w:p>
    <w:p w:rsidR="004234CA" w:rsidRDefault="004234CA">
      <w:pPr>
        <w:pStyle w:val="ProductList-Body"/>
      </w:pPr>
    </w:p>
    <w:p w:rsidR="004234CA" w:rsidRDefault="007A3A02">
      <w:pPr>
        <w:pStyle w:val="ProductList-ClauseHeading"/>
      </w:pPr>
      <w:r>
        <w:t>4.3 Tidsubegrænsede Rettigheder til MSDN</w:t>
      </w:r>
    </w:p>
    <w:p w:rsidR="004234CA" w:rsidRDefault="007A3A02">
      <w:pPr>
        <w:pStyle w:val="ProductList-Body"/>
      </w:pPr>
      <w:r>
        <w:t>Kundens rettigheder til at bruge software, der er licenseret gennem MSDN, bliver tidsubegrænsede, når Kundens ret til at bruge Visual Studio bliver tidsubegrænset.</w:t>
      </w:r>
    </w:p>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176" w:name="_Sec650"/>
      <w:r>
        <w:t>Visual Studio Team Foundation Server</w:t>
      </w:r>
      <w:bookmarkEnd w:id="176"/>
      <w:r>
        <w:fldChar w:fldCharType="begin"/>
      </w:r>
      <w:r>
        <w:instrText xml:space="preserve"> TC "</w:instrText>
      </w:r>
      <w:bookmarkStart w:id="177" w:name="_Toc428587334"/>
      <w:r>
        <w:instrText>Visual Studio Team Foundation Server</w:instrText>
      </w:r>
      <w:bookmarkEnd w:id="177"/>
      <w:r>
        <w:instrText>" \l 3</w:instrText>
      </w:r>
      <w:r>
        <w:fldChar w:fldCharType="end"/>
      </w:r>
    </w:p>
    <w:p w:rsidR="004234CA" w:rsidRDefault="007A3A02">
      <w:pPr>
        <w:pStyle w:val="ProductList-Offering1SubSection"/>
      </w:pPr>
      <w:bookmarkStart w:id="178" w:name="_Sec698"/>
      <w:r>
        <w:t>1. Programtilgængelighed</w:t>
      </w:r>
      <w:bookmarkEnd w:id="178"/>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4234CA" w:rsidTr="0044018C">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18C" w:rsidTr="0044018C">
        <w:tc>
          <w:tcPr>
            <w:tcW w:w="4037"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pPr>
            <w:r>
              <w:lastRenderedPageBreak/>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44018C" w:rsidRDefault="0044018C" w:rsidP="0044018C">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44018C" w:rsidRDefault="0044018C" w:rsidP="0044018C">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4018C" w:rsidTr="0044018C">
        <w:tc>
          <w:tcPr>
            <w:tcW w:w="4037"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13"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44018C" w:rsidRDefault="0044018C" w:rsidP="0044018C">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44018C" w:rsidRDefault="0044018C" w:rsidP="0044018C">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4018C" w:rsidRDefault="0044018C" w:rsidP="0044018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179" w:name="_Sec753"/>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180" w:name="_Sec811"/>
      <w:r>
        <w:t>3. Brugerrettigheder</w:t>
      </w:r>
      <w:bookmarkEnd w:id="180"/>
    </w:p>
    <w:tbl>
      <w:tblPr>
        <w:tblStyle w:val="PURTable"/>
        <w:tblW w:w="0" w:type="dxa"/>
        <w:tblLook w:val="04A0" w:firstRow="1" w:lastRow="0" w:firstColumn="1" w:lastColumn="0" w:noHBand="0" w:noVBand="1"/>
      </w:tblPr>
      <w:tblGrid>
        <w:gridCol w:w="3547"/>
        <w:gridCol w:w="3594"/>
        <w:gridCol w:w="3649"/>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w:t>
      </w:r>
    </w:p>
    <w:tbl>
      <w:tblPr>
        <w:tblStyle w:val="PURTable"/>
        <w:tblW w:w="0" w:type="dxa"/>
        <w:tblLook w:val="04A0" w:firstRow="1" w:lastRow="0" w:firstColumn="1" w:lastColumn="0" w:noHBand="0" w:noVBand="1"/>
      </w:tblPr>
      <w:tblGrid>
        <w:gridCol w:w="3599"/>
        <w:gridCol w:w="3592"/>
        <w:gridCol w:w="3599"/>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Visual Studio Online Professional Plan</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4234CA" w:rsidRDefault="007A3A02">
            <w:pPr>
              <w:pStyle w:val="ProductList-TableBody"/>
            </w:pPr>
            <w:r>
              <w:t>Visual Studio Online Advanced Plan</w:t>
            </w:r>
          </w:p>
        </w:tc>
      </w:tr>
    </w:tbl>
    <w:p w:rsidR="004234CA" w:rsidRDefault="004234CA">
      <w:pPr>
        <w:pStyle w:val="ProductList-Body"/>
      </w:pPr>
    </w:p>
    <w:p w:rsidR="004234CA" w:rsidRDefault="007A3A02">
      <w:pPr>
        <w:pStyle w:val="ProductList-SubClauseHeading"/>
      </w:pPr>
      <w:r>
        <w:t>3.1.1 Yderligere Funktionalitet</w:t>
      </w:r>
    </w:p>
    <w:p w:rsidR="004234CA" w:rsidRDefault="007A3A02">
      <w:pPr>
        <w:pStyle w:val="ProductList-BodyIndented"/>
      </w:pPr>
      <w:r>
        <w:t>Anmode og Administrere Feedback, Testadministration, Versionsstyring</w:t>
      </w:r>
    </w:p>
    <w:tbl>
      <w:tblPr>
        <w:tblStyle w:val="PURTable0"/>
        <w:tblW w:w="0" w:type="dxa"/>
        <w:tblLook w:val="04A0" w:firstRow="1" w:lastRow="0" w:firstColumn="1" w:lastColumn="0" w:noHBand="0" w:noVBand="1"/>
      </w:tblPr>
      <w:tblGrid>
        <w:gridCol w:w="3499"/>
        <w:gridCol w:w="3476"/>
        <w:gridCol w:w="345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Visual Studio Enterprise 2015 med MSDN</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Indented"/>
      </w:pPr>
    </w:p>
    <w:p w:rsidR="004234CA" w:rsidRDefault="007A3A02">
      <w:pPr>
        <w:pStyle w:val="ProductList-ClauseHeading"/>
      </w:pPr>
      <w:r>
        <w:t>3.2 Forbrug, der Ikke Kræver CAL’er</w:t>
      </w:r>
    </w:p>
    <w:p w:rsidR="004234CA" w:rsidRDefault="007A3A02">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Server Reporting; åbne Visual Studio Online via en Team Foundation Server 2015 Proxy; levere godkendelser af faser som en del af Release Management-pipelinen og åbne Visual Studio Team Foundation Server gennem en gruppeforbindelse fra et andet integreret program eller en anden integreret tjeneste.</w:t>
      </w:r>
    </w:p>
    <w:p w:rsidR="004234CA" w:rsidRDefault="004234CA">
      <w:pPr>
        <w:pStyle w:val="ProductList-Body"/>
      </w:pPr>
    </w:p>
    <w:p w:rsidR="004234CA" w:rsidRDefault="007A3A02">
      <w:pPr>
        <w:pStyle w:val="ProductList-ClauseHeading"/>
      </w:pPr>
      <w:r>
        <w:t>3.3 SQL Server-teknologi</w:t>
      </w:r>
    </w:p>
    <w:p w:rsidR="004234CA" w:rsidRDefault="007A3A02">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4234CA" w:rsidRDefault="004234CA">
      <w:pPr>
        <w:pStyle w:val="ProductList-Body"/>
      </w:pPr>
    </w:p>
    <w:p w:rsidR="004234CA" w:rsidRDefault="007A3A02">
      <w:pPr>
        <w:pStyle w:val="ProductList-ClauseHeading"/>
      </w:pPr>
      <w:r>
        <w:t>3.4 Biblioteker under GNU Lesser General Public License</w:t>
      </w:r>
    </w:p>
    <w:p w:rsidR="004234CA" w:rsidRDefault="007A3A02">
      <w:pPr>
        <w:pStyle w:val="ProductList-Body"/>
      </w:pPr>
      <w:r>
        <w:t xml:space="preserve">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4234CA" w:rsidRDefault="004234CA">
      <w:pPr>
        <w:pStyle w:val="ProductList-Body"/>
      </w:pPr>
    </w:p>
    <w:p w:rsidR="004234CA" w:rsidRDefault="007A3A02">
      <w:pPr>
        <w:pStyle w:val="ProductList-ClauseHeading"/>
      </w:pPr>
      <w:r>
        <w:t>3.5 Visual Studio Team Foundation Server Build Services</w:t>
      </w:r>
    </w:p>
    <w:p w:rsidR="004234CA" w:rsidRDefault="007A3A02">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4234CA" w:rsidRDefault="004234CA">
      <w:pPr>
        <w:pStyle w:val="ProductList-Body"/>
      </w:pPr>
    </w:p>
    <w:p w:rsidR="004234CA" w:rsidRDefault="007A3A02">
      <w:pPr>
        <w:pStyle w:val="ProductList-ClauseHeading"/>
      </w:pPr>
      <w:r>
        <w:t>3.6 Yderligere Software</w:t>
      </w:r>
    </w:p>
    <w:tbl>
      <w:tblPr>
        <w:tblStyle w:val="PURTable"/>
        <w:tblW w:w="0" w:type="dxa"/>
        <w:tblLook w:val="04A0" w:firstRow="1" w:lastRow="0" w:firstColumn="1" w:lastColumn="0" w:noHBand="0" w:noVBand="1"/>
      </w:tblPr>
      <w:tblGrid>
        <w:gridCol w:w="3596"/>
        <w:gridCol w:w="3597"/>
        <w:gridCol w:w="3597"/>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Visual Studio Team Foundation Server SharePoint Extensions</w:t>
            </w:r>
          </w:p>
        </w:tc>
      </w:tr>
    </w:tbl>
    <w:p w:rsidR="004234CA" w:rsidRDefault="007A3A02">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415"/>
        <w:gridCol w:w="3702"/>
        <w:gridCol w:w="3591"/>
        <w:gridCol w:w="82"/>
      </w:tblGrid>
      <w:tr w:rsidR="004234C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r w:rsidR="004234CA">
        <w:tc>
          <w:tcPr>
            <w:tcW w:w="12240" w:type="dxa"/>
            <w:gridSpan w:val="4"/>
            <w:tcBorders>
              <w:top w:val="none" w:sz="4" w:space="0" w:color="6E6E6E"/>
              <w:left w:val="none" w:sz="4" w:space="0" w:color="6E6E6E"/>
              <w:bottom w:val="none" w:sz="4" w:space="0" w:color="6E6E6E"/>
              <w:right w:val="none" w:sz="4" w:space="0" w:color="6E6E6E"/>
            </w:tcBorders>
          </w:tcPr>
          <w:p w:rsidR="004234CA" w:rsidRDefault="004234CA">
            <w:pPr>
              <w:pStyle w:val="PURBreadcrumb"/>
            </w:pPr>
          </w:p>
          <w:tbl>
            <w:tblPr>
              <w:tblW w:w="0" w:type="dxa"/>
              <w:tblLook w:val="04A0" w:firstRow="1" w:lastRow="0" w:firstColumn="1" w:lastColumn="0" w:noHBand="0" w:noVBand="1"/>
            </w:tblPr>
            <w:tblGrid>
              <w:gridCol w:w="10674"/>
            </w:tblGrid>
            <w:tr w:rsidR="004234CA">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TableBody"/>
            </w:pPr>
          </w:p>
        </w:tc>
      </w:tr>
    </w:tbl>
    <w:p w:rsidR="004234CA" w:rsidRDefault="004234CA">
      <w:pPr>
        <w:pStyle w:val="ProductList-Body"/>
      </w:pPr>
    </w:p>
    <w:p w:rsidR="004234CA" w:rsidRDefault="007A3A02">
      <w:pPr>
        <w:pStyle w:val="ProductList-OfferingGroupHeading"/>
      </w:pPr>
      <w:bookmarkStart w:id="182" w:name="_Sec618"/>
      <w:r>
        <w:lastRenderedPageBreak/>
        <w:t>Windows</w:t>
      </w:r>
      <w:bookmarkEnd w:id="182"/>
      <w:r>
        <w:fldChar w:fldCharType="begin"/>
      </w:r>
      <w:r>
        <w:instrText xml:space="preserve"> TC "</w:instrText>
      </w:r>
      <w:bookmarkStart w:id="183" w:name="_Toc428587335"/>
      <w:r>
        <w:instrText>Windows</w:instrText>
      </w:r>
      <w:bookmarkEnd w:id="183"/>
      <w:r>
        <w:instrText>" \l 2</w:instrText>
      </w:r>
      <w:r>
        <w:fldChar w:fldCharType="end"/>
      </w:r>
    </w:p>
    <w:p w:rsidR="004234CA" w:rsidRDefault="007A3A02">
      <w:pPr>
        <w:pStyle w:val="ProductList-Offering2HeadingNoBorder"/>
      </w:pPr>
      <w:bookmarkStart w:id="184" w:name="_Sec652"/>
      <w:r>
        <w:t>Windows-desktopoperativsystem</w:t>
      </w:r>
      <w:bookmarkEnd w:id="184"/>
      <w:r>
        <w:fldChar w:fldCharType="begin"/>
      </w:r>
      <w:r>
        <w:instrText xml:space="preserve"> TC "</w:instrText>
      </w:r>
      <w:bookmarkStart w:id="185" w:name="_Toc428587336"/>
      <w:r>
        <w:instrText>Windows-desktopoperativsystem</w:instrText>
      </w:r>
      <w:bookmarkEnd w:id="185"/>
      <w:r>
        <w:instrText>" \l 3</w:instrText>
      </w:r>
      <w:r>
        <w:fldChar w:fldCharType="end"/>
      </w:r>
    </w:p>
    <w:p w:rsidR="004234CA" w:rsidRDefault="007A3A02">
      <w:pPr>
        <w:pStyle w:val="ProductList-Offering1SubSection"/>
      </w:pPr>
      <w:bookmarkStart w:id="186" w:name="_Sec700"/>
      <w:r>
        <w:t>1. Programtilgængelighed</w:t>
      </w:r>
      <w:bookmarkEnd w:id="186"/>
    </w:p>
    <w:tbl>
      <w:tblPr>
        <w:tblStyle w:val="PURTable"/>
        <w:tblW w:w="10778" w:type="dxa"/>
        <w:tblLook w:val="04A0" w:firstRow="1" w:lastRow="0" w:firstColumn="1" w:lastColumn="0" w:noHBand="0" w:noVBand="1"/>
      </w:tblPr>
      <w:tblGrid>
        <w:gridCol w:w="4037"/>
        <w:gridCol w:w="615"/>
        <w:gridCol w:w="608"/>
        <w:gridCol w:w="610"/>
        <w:gridCol w:w="604"/>
        <w:gridCol w:w="604"/>
        <w:gridCol w:w="609"/>
        <w:gridCol w:w="614"/>
        <w:gridCol w:w="634"/>
        <w:gridCol w:w="619"/>
        <w:gridCol w:w="611"/>
        <w:gridCol w:w="613"/>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037"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pPr>
            <w:r>
              <w:rPr>
                <w:color w:val="FFFFFF"/>
              </w:rPr>
              <w:t>Produkter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037"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pPr>
            <w:r>
              <w:t>Windows 10 Pro Upgrade</w:t>
            </w:r>
            <w:r>
              <w:fldChar w:fldCharType="begin"/>
            </w:r>
            <w:r>
              <w:instrText xml:space="preserve"> XE "Windows 10 Pro Upgrade" </w:instrText>
            </w:r>
            <w:r>
              <w:fldChar w:fldCharType="end"/>
            </w:r>
            <w:r>
              <w:t xml:space="preserve"> (Pr. Enhed)</w:t>
            </w:r>
          </w:p>
        </w:tc>
        <w:tc>
          <w:tcPr>
            <w:tcW w:w="615"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r>
              <w:t>8/15</w:t>
            </w:r>
          </w:p>
        </w:tc>
        <w:tc>
          <w:tcPr>
            <w:tcW w:w="608"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10"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037"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8/15</w:t>
            </w:r>
          </w:p>
        </w:tc>
        <w:tc>
          <w:tcPr>
            <w:tcW w:w="608"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037"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8/15</w:t>
            </w:r>
          </w:p>
        </w:tc>
        <w:tc>
          <w:tcPr>
            <w:tcW w:w="608"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7B7B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037"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10 Enterprise LTSB-opgradering</w:t>
            </w:r>
            <w:r>
              <w:fldChar w:fldCharType="begin"/>
            </w:r>
            <w:r>
              <w:instrText xml:space="preserve"> XE "Windows 10 Enterprise LTSB-opgradering" </w:instrText>
            </w:r>
            <w:r>
              <w:fldChar w:fldCharType="end"/>
            </w:r>
            <w:r>
              <w:t xml:space="preserve"> (Pr. Enhed)</w:t>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8/15</w:t>
            </w:r>
          </w:p>
        </w:tc>
        <w:tc>
          <w:tcPr>
            <w:tcW w:w="608"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3</w:t>
            </w:r>
          </w:p>
        </w:tc>
        <w:tc>
          <w:tcPr>
            <w:tcW w:w="604"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037"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10 Education Upgrade (Pr. Enhed)</w:t>
            </w:r>
            <w:r>
              <w:fldChar w:fldCharType="begin"/>
            </w:r>
            <w:r>
              <w:instrText xml:space="preserve"> XE "Windows 10 Education Upgrade (Pr. Enhed)"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8/15</w:t>
            </w:r>
          </w:p>
        </w:tc>
        <w:tc>
          <w:tcPr>
            <w:tcW w:w="608"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10"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(3)</w:t>
            </w:r>
          </w:p>
        </w:tc>
        <w:tc>
          <w:tcPr>
            <w:tcW w:w="604"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037"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11/13</w:t>
            </w:r>
          </w:p>
        </w:tc>
        <w:tc>
          <w:tcPr>
            <w:tcW w:w="608"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037"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Tilføjelsesprogrammet Windows SA Pr. Bruger (SL)</w:t>
            </w:r>
            <w:r>
              <w:fldChar w:fldCharType="begin"/>
            </w:r>
            <w:r>
              <w:instrText xml:space="preserve"> XE "Tilføjelsesprogrammet Windows SA Pr. Bruger (SL)"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37"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7/07</w:t>
            </w:r>
          </w:p>
        </w:tc>
        <w:tc>
          <w:tcPr>
            <w:tcW w:w="608"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2(1)</w:t>
            </w:r>
          </w:p>
        </w:tc>
        <w:tc>
          <w:tcPr>
            <w:tcW w:w="610"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37"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07242A" w:rsidP="0063274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r>
              <w:t xml:space="preserve"> </w:t>
            </w:r>
          </w:p>
        </w:tc>
      </w:tr>
      <w:tr w:rsidR="004234CA" w:rsidTr="0063274E">
        <w:tc>
          <w:tcPr>
            <w:tcW w:w="4037" w:type="dxa"/>
            <w:tcBorders>
              <w:top w:val="dashed" w:sz="4" w:space="0" w:color="BFBFBF"/>
              <w:left w:val="single" w:sz="9" w:space="0" w:color="FFFFFF"/>
              <w:bottom w:val="none" w:sz="4" w:space="0" w:color="BFBFBF"/>
              <w:right w:val="single" w:sz="9" w:space="0" w:color="FFFFFF"/>
            </w:tcBorders>
          </w:tcPr>
          <w:p w:rsidR="004234CA" w:rsidRDefault="007A3A02">
            <w:pPr>
              <w:pStyle w:val="ProductList-TableBody"/>
            </w:pPr>
            <w:r>
              <w:t>Windows Embedded 8 Standard Enterprise Kit (100-pak)</w:t>
            </w:r>
            <w:r>
              <w:fldChar w:fldCharType="begin"/>
            </w:r>
            <w:r>
              <w:instrText xml:space="preserve"> XE "Windows Embedded 8 Standard Enterprise Kit (100-pak)" </w:instrText>
            </w:r>
            <w:r>
              <w:fldChar w:fldCharType="end"/>
            </w:r>
          </w:p>
        </w:tc>
        <w:tc>
          <w:tcPr>
            <w:tcW w:w="615" w:type="dxa"/>
            <w:tcBorders>
              <w:top w:val="dashed" w:sz="4" w:space="0" w:color="BFBFBF"/>
              <w:left w:val="single" w:sz="9" w:space="0" w:color="FFFFFF"/>
              <w:bottom w:val="none" w:sz="4" w:space="0" w:color="BFBFBF"/>
              <w:right w:val="single" w:sz="9" w:space="0" w:color="FFFFFF"/>
            </w:tcBorders>
          </w:tcPr>
          <w:p w:rsidR="004234CA" w:rsidRDefault="007A3A02">
            <w:pPr>
              <w:pStyle w:val="ProductList-TableBody"/>
              <w:jc w:val="center"/>
            </w:pPr>
            <w:r>
              <w:t>10/13</w:t>
            </w:r>
          </w:p>
        </w:tc>
        <w:tc>
          <w:tcPr>
            <w:tcW w:w="608" w:type="dxa"/>
            <w:tcBorders>
              <w:top w:val="dashed" w:sz="4" w:space="0" w:color="BFBFBF"/>
              <w:left w:val="single" w:sz="9" w:space="0" w:color="FFFFFF"/>
              <w:bottom w:val="none" w:sz="4" w:space="0" w:color="BFBFBF"/>
              <w:right w:val="single" w:sz="9" w:space="0" w:color="FFFFFF"/>
            </w:tcBorders>
          </w:tcPr>
          <w:p w:rsidR="004234CA" w:rsidRDefault="007A3A02">
            <w:pPr>
              <w:pStyle w:val="ProductList-TableBody"/>
              <w:jc w:val="center"/>
            </w:pPr>
            <w:r>
              <w:t>2</w:t>
            </w:r>
          </w:p>
        </w:tc>
        <w:tc>
          <w:tcPr>
            <w:tcW w:w="610" w:type="dxa"/>
            <w:tcBorders>
              <w:top w:val="dashed" w:sz="4" w:space="0" w:color="BFBFBF"/>
              <w:left w:val="single" w:sz="9" w:space="0" w:color="FFFFFF"/>
              <w:bottom w:val="none" w:sz="4" w:space="0" w:color="BFBFBF"/>
              <w:right w:val="single" w:sz="9" w:space="0" w:color="FFFFFF"/>
            </w:tcBorders>
          </w:tcPr>
          <w:p w:rsidR="004234CA" w:rsidRDefault="004234CA">
            <w:pPr>
              <w:pStyle w:val="ProductList-TableBody"/>
              <w:jc w:val="center"/>
            </w:pPr>
          </w:p>
        </w:tc>
        <w:tc>
          <w:tcPr>
            <w:tcW w:w="604" w:type="dxa"/>
            <w:tcBorders>
              <w:top w:val="dashed" w:sz="4" w:space="0" w:color="BFBFBF"/>
              <w:left w:val="single" w:sz="9" w:space="0" w:color="FFFFFF"/>
              <w:bottom w:val="none" w:sz="4" w:space="0" w:color="BFBFBF"/>
              <w:right w:val="single" w:sz="9" w:space="0" w:color="FFFFFF"/>
            </w:tcBorders>
          </w:tcPr>
          <w:p w:rsidR="004234CA" w:rsidRDefault="004234CA">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4234CA" w:rsidRDefault="007A3A02">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4234CA" w:rsidRDefault="004234CA">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4234CA" w:rsidRDefault="004234C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r>
    </w:tbl>
    <w:p w:rsidR="004234CA" w:rsidRDefault="007A3A02">
      <w:pPr>
        <w:pStyle w:val="ProductList-Offering1SubSection"/>
      </w:pPr>
      <w:bookmarkStart w:id="187" w:name="_Sec755"/>
      <w:r>
        <w:t>2. Produktbetingelser</w:t>
      </w:r>
      <w:bookmarkEnd w:id="187"/>
    </w:p>
    <w:tbl>
      <w:tblPr>
        <w:tblStyle w:val="PURTable"/>
        <w:tblW w:w="0" w:type="dxa"/>
        <w:tblLook w:val="04A0" w:firstRow="1" w:lastRow="0" w:firstColumn="1" w:lastColumn="0" w:noHBand="0" w:noVBand="1"/>
      </w:tblPr>
      <w:tblGrid>
        <w:gridCol w:w="3539"/>
        <w:gridCol w:w="3605"/>
        <w:gridCol w:w="364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Studiebrugsfordel: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Kvalificerende Operativsystemer (OS)</w:t>
      </w:r>
    </w:p>
    <w:p w:rsidR="004234CA" w:rsidRDefault="007A3A02">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4234CA" w:rsidRDefault="004234CA">
      <w:pPr>
        <w:pStyle w:val="ProductList-Body"/>
      </w:pPr>
    </w:p>
    <w:p w:rsidR="004234CA" w:rsidRDefault="007A3A02">
      <w:pPr>
        <w:pStyle w:val="ProductList-SubClauseHeading"/>
      </w:pPr>
      <w:r>
        <w:t>2.1.1 Kvalificerende Operativsystemer (OS) Skema</w:t>
      </w:r>
    </w:p>
    <w:p w:rsidR="004234CA" w:rsidRDefault="007A3A02">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4234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Akademisk og Charity</w:t>
            </w:r>
          </w:p>
        </w:tc>
      </w:tr>
      <w:tr w:rsidR="004234CA">
        <w:tc>
          <w:tcPr>
            <w:tcW w:w="4660" w:type="dxa"/>
            <w:tcBorders>
              <w:top w:val="single" w:sz="4" w:space="0" w:color="000000"/>
              <w:left w:val="single" w:sz="4" w:space="0" w:color="000000"/>
              <w:bottom w:val="single" w:sz="4" w:space="0" w:color="000000"/>
              <w:right w:val="none" w:sz="4" w:space="0" w:color="000000"/>
            </w:tcBorders>
          </w:tcPr>
          <w:p w:rsidR="004234CA" w:rsidRDefault="007A3A0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none" w:sz="4" w:space="0" w:color="000000"/>
            </w:tcBorders>
          </w:tcPr>
          <w:p w:rsidR="004234CA" w:rsidRDefault="007A3A02">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none" w:sz="4" w:space="0" w:color="000000"/>
            </w:tcBorders>
          </w:tcPr>
          <w:p w:rsidR="004234CA" w:rsidRDefault="007A3A02">
            <w:pPr>
              <w:pStyle w:val="ProductList-TableBody"/>
            </w:pPr>
            <w:r>
              <w:rPr>
                <w:b/>
              </w:rPr>
              <w:t>Windows 7</w:t>
            </w:r>
            <w:r>
              <w:fldChar w:fldCharType="begin"/>
            </w:r>
            <w:r>
              <w:instrText xml:space="preserve"> XE "Windows 7" </w:instrText>
            </w:r>
            <w:r>
              <w:fldChar w:fldCharType="end"/>
            </w:r>
            <w:r>
              <w:t xml:space="preserve"> (32-bit eller 64-bit)</w:t>
            </w: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none" w:sz="4" w:space="0" w:color="000000"/>
            </w:tcBorders>
          </w:tcPr>
          <w:p w:rsidR="004234CA" w:rsidRDefault="007A3A02">
            <w:pPr>
              <w:pStyle w:val="ProductList-TableBody"/>
            </w:pPr>
            <w:r>
              <w:rPr>
                <w:b/>
              </w:rPr>
              <w:t>Windows Vista</w:t>
            </w:r>
            <w:r>
              <w:fldChar w:fldCharType="begin"/>
            </w:r>
            <w:r>
              <w:instrText xml:space="preserve"> XE "Windows Vista" </w:instrText>
            </w:r>
            <w:r>
              <w:fldChar w:fldCharType="end"/>
            </w:r>
            <w:r>
              <w:t xml:space="preserve"> (32-bit eller 64-bit)</w:t>
            </w: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none" w:sz="4" w:space="0" w:color="000000"/>
            </w:tcBorders>
          </w:tcPr>
          <w:p w:rsidR="004234CA" w:rsidRDefault="007A3A02">
            <w:pPr>
              <w:pStyle w:val="ProductList-TableBody"/>
            </w:pPr>
            <w:r>
              <w:rPr>
                <w:b/>
              </w:rPr>
              <w:t>Windows XP</w:t>
            </w:r>
            <w:r>
              <w:fldChar w:fldCharType="begin"/>
            </w:r>
            <w:r>
              <w:instrText xml:space="preserve"> XE "Windows XP" </w:instrText>
            </w:r>
            <w:r>
              <w:fldChar w:fldCharType="end"/>
            </w:r>
            <w:r>
              <w:t xml:space="preserve"> (32-bit eller 64-bit)</w:t>
            </w: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lastRenderedPageBreak/>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none" w:sz="4" w:space="0" w:color="000000"/>
            </w:tcBorders>
          </w:tcPr>
          <w:p w:rsidR="004234CA" w:rsidRDefault="007A3A0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none" w:sz="4" w:space="0" w:color="000000"/>
            </w:tcBorders>
          </w:tcPr>
          <w:p w:rsidR="004234CA" w:rsidRDefault="007A3A02">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34CA" w:rsidRDefault="004234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34CA" w:rsidRDefault="004234CA">
            <w:pPr>
              <w:pStyle w:val="ProductList-TableBody"/>
              <w:jc w:val="center"/>
            </w:pP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bl>
    <w:p w:rsidR="004234CA" w:rsidRDefault="007A3A02">
      <w:pPr>
        <w:pStyle w:val="ProductList-BodyIndented"/>
      </w:pPr>
      <w:r>
        <w:rPr>
          <w:vertAlign w:val="superscript"/>
        </w:rPr>
        <w:t>1</w:t>
      </w:r>
      <w:r>
        <w:t xml:space="preserve">Inkluderer 32 bit- og 64 bit-operativsystemer. </w:t>
      </w:r>
    </w:p>
    <w:p w:rsidR="004234CA" w:rsidRDefault="007A3A02">
      <w:pPr>
        <w:pStyle w:val="ProductList-BodyIndented"/>
      </w:pPr>
      <w:r>
        <w:rPr>
          <w:vertAlign w:val="superscript"/>
        </w:rPr>
        <w:t>2</w:t>
      </w:r>
      <w:r>
        <w:t xml:space="preserve">Gælder også for Kvalificerede Enheder, der erhverves gennem fusion eller overtagelse </w:t>
      </w:r>
    </w:p>
    <w:p w:rsidR="004234CA" w:rsidRDefault="007A3A02">
      <w:pPr>
        <w:pStyle w:val="ProductList-BodyIndented"/>
      </w:pPr>
      <w:r>
        <w:rPr>
          <w:vertAlign w:val="superscript"/>
        </w:rPr>
        <w:t>3</w:t>
      </w:r>
      <w:r>
        <w:t>Kolonne bruges også til at angive acceptabelt kvalificerende OS til en brugers primære enhed, når en bruger har licens til Windows SA pr. Bruger.</w:t>
      </w:r>
    </w:p>
    <w:p w:rsidR="004234CA" w:rsidRDefault="007A3A02">
      <w:pPr>
        <w:pStyle w:val="ProductList-BodyIndented"/>
      </w:pPr>
      <w:r>
        <w:rPr>
          <w:vertAlign w:val="superscript"/>
        </w:rPr>
        <w:t>4</w:t>
      </w:r>
      <w:r>
        <w:t>Gælder ikke Academic, Charity og OV-CW.</w:t>
      </w:r>
    </w:p>
    <w:p w:rsidR="004234CA" w:rsidRDefault="007A3A02">
      <w:pPr>
        <w:pStyle w:val="ProductList-BodyIndented"/>
      </w:pPr>
      <w:r>
        <w:rPr>
          <w:vertAlign w:val="superscript"/>
        </w:rPr>
        <w:t>5</w:t>
      </w:r>
      <w:r>
        <w:t>Academic-kunder er kvalificeret til Windows 10 Education-opgradering og SA, og ikke Windows 10 Enterprise-opgradering.</w:t>
      </w:r>
    </w:p>
    <w:p w:rsidR="004234CA" w:rsidRDefault="007A3A02">
      <w:pPr>
        <w:pStyle w:val="ProductList-BodyIndented"/>
      </w:pPr>
      <w:r>
        <w:rPr>
          <w:vertAlign w:val="superscript"/>
        </w:rPr>
        <w:t>6</w:t>
      </w:r>
      <w:r>
        <w:t>N, K, og KN er specialiserede udgaver, der kun er tilgængelige på visse markeder.</w:t>
      </w:r>
    </w:p>
    <w:p w:rsidR="004234CA" w:rsidRDefault="004234CA">
      <w:pPr>
        <w:pStyle w:val="ProductList-BodyIndented"/>
      </w:pPr>
    </w:p>
    <w:p w:rsidR="004234CA" w:rsidRDefault="007A3A02">
      <w:pPr>
        <w:pStyle w:val="ProductList-SubClauseHeading"/>
      </w:pPr>
      <w:r>
        <w:t>2.1.2 Brugsbegrænsede Kvalificerende Operativsystemer (OS) Skema</w:t>
      </w:r>
    </w:p>
    <w:p w:rsidR="004234CA" w:rsidRDefault="007A3A02">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11"/>
        <w:gridCol w:w="1617"/>
        <w:gridCol w:w="1641"/>
        <w:gridCol w:w="1663"/>
        <w:gridCol w:w="1598"/>
      </w:tblGrid>
      <w:tr w:rsidR="004234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rPr>
                <w:color w:val="FFFFFF"/>
              </w:rPr>
              <w:t>Academic og Charity</w:t>
            </w:r>
            <w:r>
              <w:rPr>
                <w:vertAlign w:val="superscript"/>
              </w:rPr>
              <w:t>4</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6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bl>
    <w:p w:rsidR="004234CA" w:rsidRDefault="007A3A02">
      <w:pPr>
        <w:pStyle w:val="ProductList-BodyIndented"/>
      </w:pPr>
      <w:r>
        <w:rPr>
          <w:vertAlign w:val="superscript"/>
        </w:rPr>
        <w:t>1</w:t>
      </w:r>
      <w:r>
        <w:t xml:space="preserve">Inkluderer 32 bit- og 64 bit-operativsystemer. </w:t>
      </w:r>
    </w:p>
    <w:p w:rsidR="004234CA" w:rsidRDefault="007A3A02">
      <w:pPr>
        <w:pStyle w:val="ProductList-BodyIndented"/>
      </w:pPr>
      <w:r>
        <w:rPr>
          <w:vertAlign w:val="superscript"/>
        </w:rPr>
        <w:t>2</w:t>
      </w:r>
      <w:r>
        <w:t xml:space="preserve">Gælder også for Kvalificerede Enheder, der erhverves gennem fusion eller overtagelse </w:t>
      </w:r>
    </w:p>
    <w:p w:rsidR="004234CA" w:rsidRDefault="007A3A02">
      <w:pPr>
        <w:pStyle w:val="ProductList-BodyIndented"/>
      </w:pPr>
      <w:r>
        <w:rPr>
          <w:vertAlign w:val="superscript"/>
        </w:rPr>
        <w:t>3</w:t>
      </w:r>
      <w:r>
        <w:t>Gælder ikke Academic, Charity og OV-CW.</w:t>
      </w:r>
    </w:p>
    <w:p w:rsidR="004234CA" w:rsidRDefault="007A3A02">
      <w:pPr>
        <w:pStyle w:val="ProductList-BodyIndented"/>
      </w:pPr>
      <w:r>
        <w:rPr>
          <w:vertAlign w:val="superscript"/>
        </w:rPr>
        <w:t>4</w:t>
      </w:r>
      <w:r>
        <w:t>Academic-kunder er kvalificeret til Windows 10 Education-opgradering og SA, og ikke Windows 10 Enterprise-opgradering.</w:t>
      </w:r>
    </w:p>
    <w:p w:rsidR="004234CA" w:rsidRDefault="004234CA">
      <w:pPr>
        <w:pStyle w:val="ProductList-BodyIndented"/>
      </w:pPr>
    </w:p>
    <w:p w:rsidR="004234CA" w:rsidRDefault="007A3A02">
      <w:pPr>
        <w:pStyle w:val="ProductList-BodyIndented"/>
      </w:pPr>
      <w:r>
        <w:rPr>
          <w:b/>
        </w:rPr>
        <w:t>2.1.2.1 Brugsbegrænsninger for Windows Embedded Kvalificerende Operativsystemer</w:t>
      </w:r>
    </w:p>
    <w:p w:rsidR="004234CA" w:rsidRDefault="007A3A02" w:rsidP="007A3A02">
      <w:pPr>
        <w:pStyle w:val="ProductList-Bullet"/>
        <w:numPr>
          <w:ilvl w:val="1"/>
          <w:numId w:val="23"/>
        </w:numPr>
      </w:pPr>
      <w:r>
        <w:t>Hvis opgraderingssoftwaren installeres på en enhed, der er licenseret til og tidligere kørte en hvilket som helst understøttet udgave af Betingede Kvalificerende OS'er, gælder følgende betingelser:</w:t>
      </w:r>
    </w:p>
    <w:p w:rsidR="004234CA" w:rsidRDefault="007A3A02" w:rsidP="007A3A02">
      <w:pPr>
        <w:pStyle w:val="ProductList-Bullet"/>
        <w:numPr>
          <w:ilvl w:val="2"/>
          <w:numId w:val="23"/>
        </w:numPr>
      </w:pPr>
      <w:r>
        <w:t>Specifik Brug. Kundens Licenserede Enhed er designet til en specifik brug. Kunden må kun bruge softwaren til denne brug.</w:t>
      </w:r>
    </w:p>
    <w:p w:rsidR="004234CA" w:rsidRDefault="007A3A02" w:rsidP="007A3A02">
      <w:pPr>
        <w:pStyle w:val="ProductList-Bullet"/>
        <w:numPr>
          <w:ilvl w:val="2"/>
          <w:numId w:val="23"/>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4234CA" w:rsidRDefault="007A3A02" w:rsidP="007A3A02">
      <w:pPr>
        <w:pStyle w:val="ProductList-Bullet"/>
        <w:numPr>
          <w:ilvl w:val="1"/>
          <w:numId w:val="23"/>
        </w:numPr>
      </w:pPr>
      <w:r>
        <w:lastRenderedPageBreak/>
        <w:t>Derudover må Kunden kun bruge softwaren lokalt på enheder, der er opgraderet til Windows 10 IoT Enterprise til Detail/Tynde Klienter.</w:t>
      </w:r>
    </w:p>
    <w:p w:rsidR="004234CA" w:rsidRDefault="007A3A02" w:rsidP="007A3A02">
      <w:pPr>
        <w:pStyle w:val="ProductList-Bullet"/>
        <w:numPr>
          <w:ilvl w:val="2"/>
          <w:numId w:val="23"/>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4234CA" w:rsidRDefault="004234CA">
      <w:pPr>
        <w:pStyle w:val="ProductList-BodyIndented"/>
      </w:pPr>
    </w:p>
    <w:p w:rsidR="004234CA" w:rsidRDefault="007A3A02">
      <w:pPr>
        <w:pStyle w:val="ProductList-SubClauseHeading"/>
      </w:pPr>
      <w:r>
        <w:t>2.1.3 Regler for Kvalificerende OS for Windows VL-opgraderingslicenser</w:t>
      </w:r>
    </w:p>
    <w:p w:rsidR="004234CA" w:rsidRDefault="007A3A02" w:rsidP="007A3A02">
      <w:pPr>
        <w:pStyle w:val="ProductList-Bullet"/>
        <w:numPr>
          <w:ilvl w:val="1"/>
          <w:numId w:val="24"/>
        </w:numPr>
      </w:pPr>
      <w:r>
        <w:t>Det kvalificerende OS skal være installeret på den enhed, som VL-opgraderingslicensen skal overdrages til.</w:t>
      </w:r>
    </w:p>
    <w:p w:rsidR="004234CA" w:rsidRDefault="007A3A02" w:rsidP="007A3A02">
      <w:pPr>
        <w:pStyle w:val="ProductList-Bullet"/>
        <w:numPr>
          <w:ilvl w:val="1"/>
          <w:numId w:val="24"/>
        </w:numPr>
      </w:pPr>
      <w:r>
        <w:t>Apple Macintosh er kun et kvalificerende OS, hvis det er forudinstalleret af den godkendte producent før det første salg af enheden.</w:t>
      </w:r>
    </w:p>
    <w:p w:rsidR="004234CA" w:rsidRDefault="007A3A02" w:rsidP="007A3A02">
      <w:pPr>
        <w:pStyle w:val="ProductList-Bullet"/>
        <w:numPr>
          <w:ilvl w:val="1"/>
          <w:numId w:val="24"/>
        </w:numPr>
      </w:pPr>
      <w:r>
        <w:t xml:space="preserve">Kunder skal fjerne det kvalificerende OS fra enheden for at installere VL-opgraderingslicensen, medmindre de også har SA på VL-opgraderingslicensen. </w:t>
      </w:r>
    </w:p>
    <w:p w:rsidR="004234CA" w:rsidRDefault="007A3A02" w:rsidP="007A3A02">
      <w:pPr>
        <w:pStyle w:val="ProductList-Bullet"/>
        <w:numPr>
          <w:ilvl w:val="1"/>
          <w:numId w:val="24"/>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4234CA" w:rsidRDefault="004234CA">
      <w:pPr>
        <w:pStyle w:val="ProductList-BodyIndented"/>
      </w:pPr>
    </w:p>
    <w:p w:rsidR="004234CA" w:rsidRDefault="007A3A02">
      <w:pPr>
        <w:pStyle w:val="ProductList-ClauseHeading"/>
      </w:pPr>
      <w:r>
        <w:t>2.2 Overgange</w:t>
      </w:r>
    </w:p>
    <w:p w:rsidR="004234CA" w:rsidRDefault="007A3A02">
      <w:pPr>
        <w:pStyle w:val="ProductList-Body"/>
      </w:pPr>
      <w:r>
        <w:t>Følgende er overgangsmulighederne alle Kunder, der er berettigede til at flytte til pr. Bruger som nærmere beskrevet i deres volumenlicensaftale.</w:t>
      </w:r>
    </w:p>
    <w:tbl>
      <w:tblPr>
        <w:tblStyle w:val="PURTable"/>
        <w:tblW w:w="0" w:type="dxa"/>
        <w:tblLook w:val="04A0" w:firstRow="1" w:lastRow="0" w:firstColumn="1" w:lastColumn="0" w:noHBand="0" w:noVBand="1"/>
      </w:tblPr>
      <w:tblGrid>
        <w:gridCol w:w="5341"/>
        <w:gridCol w:w="5449"/>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Gyldige Overgangsmuligheder</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SA pr. Enhed til Windows</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SA pr. Bruger til Windows</w:t>
            </w:r>
          </w:p>
          <w:p w:rsidR="004234CA" w:rsidRDefault="007A3A02">
            <w:pPr>
              <w:pStyle w:val="ProductList-TableBody"/>
            </w:pPr>
            <w:r>
              <w:t>Windows Virtual Desktop Access pr. Enhed</w:t>
            </w:r>
          </w:p>
          <w:p w:rsidR="004234CA" w:rsidRDefault="007A3A02">
            <w:pPr>
              <w:pStyle w:val="ProductList-TableBody"/>
            </w:pPr>
            <w:r>
              <w:t>Windows Virtual Desktop Access pr. Bruger</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Virtual Desktop Access pr. Enhed</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Virtual Desktop Access pr. Bruger</w:t>
            </w:r>
          </w:p>
        </w:tc>
      </w:tr>
    </w:tbl>
    <w:p w:rsidR="004234CA" w:rsidRDefault="004234CA">
      <w:pPr>
        <w:pStyle w:val="ProductList-Body"/>
      </w:pPr>
    </w:p>
    <w:p w:rsidR="004234CA" w:rsidRDefault="007A3A02">
      <w:pPr>
        <w:pStyle w:val="ProductList-ClauseHeading"/>
      </w:pPr>
      <w:r>
        <w:t>2.3 Windows Enterprise Upgrade (uden version) og Windows Professional Upgrade (uden version)</w:t>
      </w:r>
    </w:p>
    <w:p w:rsidR="004234CA" w:rsidRDefault="007A3A02">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4234CA" w:rsidRDefault="004234CA">
      <w:pPr>
        <w:pStyle w:val="ProductList-Body"/>
      </w:pPr>
    </w:p>
    <w:p w:rsidR="004234CA" w:rsidRDefault="007A3A02">
      <w:pPr>
        <w:pStyle w:val="ProductList-ClauseHeading"/>
      </w:pPr>
      <w:r>
        <w:t>2.4 Re-Imaging med Windows 10</w:t>
      </w:r>
    </w:p>
    <w:p w:rsidR="004234CA" w:rsidRDefault="007A3A02">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 særskilt</w:t>
      </w:r>
      <w:r>
        <w:fldChar w:fldCharType="end"/>
      </w:r>
      <w:r>
        <w:t>, skal Kunden først give den pågældende tredjemand skriftlig dokumentation på, at Kunden har licenser til den software, som tredjemanden ønsker at installere.</w:t>
      </w:r>
    </w:p>
    <w:p w:rsidR="004234CA" w:rsidRDefault="004234CA">
      <w:pPr>
        <w:pStyle w:val="ProductList-Body"/>
      </w:pPr>
    </w:p>
    <w:p w:rsidR="004234CA" w:rsidRDefault="007A3A02">
      <w:pPr>
        <w:pStyle w:val="ProductList-ClauseHeading"/>
      </w:pPr>
      <w:r>
        <w:t>2.5 Regionale Muligheder for Indfrielse</w:t>
      </w:r>
    </w:p>
    <w:p w:rsidR="004234CA" w:rsidRDefault="007A3A02">
      <w:pPr>
        <w:pStyle w:val="ProductList-SubClauseHeading"/>
      </w:pPr>
      <w:r>
        <w:t>2.5.1 N-versioner (uden Windows Media Player) af Microsoft Windows XP Professional, Vista Business og 7 Professional</w:t>
      </w:r>
    </w:p>
    <w:p w:rsidR="004234CA" w:rsidRDefault="007A3A02">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5">
        <w:r>
          <w:rPr>
            <w:color w:val="00467F"/>
            <w:u w:val="single"/>
          </w:rPr>
          <w:t>http://go.microsoft.com/?linkid=9839207</w:t>
        </w:r>
      </w:hyperlink>
      <w:r>
        <w:t>.</w:t>
      </w:r>
    </w:p>
    <w:p w:rsidR="004234CA" w:rsidRDefault="004234CA">
      <w:pPr>
        <w:pStyle w:val="ProductList-BodyIndented"/>
      </w:pPr>
    </w:p>
    <w:p w:rsidR="004234CA" w:rsidRDefault="007A3A02">
      <w:pPr>
        <w:pStyle w:val="ProductList-SubClauseHeading"/>
      </w:pPr>
      <w:r>
        <w:t>2.5.2 K- og KN-versioner af Windows XP Professional, Vista Business og 7 Professional</w:t>
      </w:r>
    </w:p>
    <w:p w:rsidR="004234CA" w:rsidRDefault="007A3A02">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6">
        <w:r>
          <w:rPr>
            <w:color w:val="00467F"/>
            <w:u w:val="single"/>
          </w:rPr>
          <w:t>http://go.microsoft.com/?linkid=9839207</w:t>
        </w:r>
      </w:hyperlink>
      <w:r>
        <w:t>.</w:t>
      </w:r>
    </w:p>
    <w:p w:rsidR="004234CA" w:rsidRDefault="004234CA">
      <w:pPr>
        <w:pStyle w:val="ProductList-BodyIndented"/>
      </w:pPr>
    </w:p>
    <w:p w:rsidR="004234CA" w:rsidRDefault="007A3A02">
      <w:pPr>
        <w:pStyle w:val="ProductList-SubClauseHeading"/>
      </w:pPr>
      <w:r>
        <w:t>2.5.3 Windows 8/8.1 Pro KN og Windows 10 Pro KN</w:t>
      </w:r>
    </w:p>
    <w:p w:rsidR="004234CA" w:rsidRDefault="007A3A02">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4234CA" w:rsidRDefault="004234CA">
      <w:pPr>
        <w:pStyle w:val="ProductList-BodyIndented"/>
      </w:pPr>
    </w:p>
    <w:p w:rsidR="004234CA" w:rsidRDefault="007A3A02">
      <w:pPr>
        <w:pStyle w:val="ProductList-SubClauseHeading"/>
      </w:pPr>
      <w:r>
        <w:t>2.5.4 Windows 8/8.1 Pro N og Windows 10 Pro N (uden Windows Media Player)</w:t>
      </w:r>
    </w:p>
    <w:p w:rsidR="004234CA" w:rsidRDefault="007A3A02">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4234CA" w:rsidRDefault="004234CA">
      <w:pPr>
        <w:pStyle w:val="ProductList-BodyIndented"/>
      </w:pPr>
    </w:p>
    <w:p w:rsidR="004234CA" w:rsidRDefault="007A3A02">
      <w:pPr>
        <w:pStyle w:val="ProductList-ClauseHeading"/>
      </w:pPr>
      <w:r>
        <w:t>2.6 Windows Embedded 8 Standard Enterprise Kit</w:t>
      </w:r>
    </w:p>
    <w:p w:rsidR="004234CA" w:rsidRDefault="007A3A02">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4234CA" w:rsidRDefault="004234CA">
      <w:pPr>
        <w:pStyle w:val="ProductList-Body"/>
      </w:pPr>
    </w:p>
    <w:p w:rsidR="004234CA" w:rsidRDefault="007A3A02">
      <w:pPr>
        <w:pStyle w:val="ProductList-Offering1SubSection"/>
      </w:pPr>
      <w:bookmarkStart w:id="188" w:name="_Sec813"/>
      <w:r>
        <w:t>3. Brugerrettigheder</w:t>
      </w:r>
      <w:bookmarkEnd w:id="188"/>
    </w:p>
    <w:tbl>
      <w:tblPr>
        <w:tblStyle w:val="PURTable"/>
        <w:tblW w:w="0" w:type="dxa"/>
        <w:tblLook w:val="04A0" w:firstRow="1" w:lastRow="0" w:firstColumn="1" w:lastColumn="0" w:noHBand="0" w:noVBand="1"/>
      </w:tblPr>
      <w:tblGrid>
        <w:gridCol w:w="3671"/>
        <w:gridCol w:w="3589"/>
        <w:gridCol w:w="353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Licensoverdragelse</w:t>
      </w:r>
    </w:p>
    <w:p w:rsidR="004234CA" w:rsidRDefault="007A3A02">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4234CA" w:rsidRDefault="004234CA">
      <w:pPr>
        <w:pStyle w:val="ProductList-Body"/>
      </w:pPr>
    </w:p>
    <w:p w:rsidR="004234CA" w:rsidRDefault="007A3A02">
      <w:pPr>
        <w:pStyle w:val="ProductList-ClauseHeading"/>
      </w:pPr>
      <w:r>
        <w:t>3.2 Windows-apps</w:t>
      </w:r>
    </w:p>
    <w:p w:rsidR="004234CA" w:rsidRDefault="007A3A02">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7">
        <w:r>
          <w:rPr>
            <w:color w:val="00467F"/>
            <w:u w:val="single"/>
          </w:rPr>
          <w:t>http://go.microsoft.com/fwlink/?linkid=246338</w:t>
        </w:r>
      </w:hyperlink>
      <w:r>
        <w:t xml:space="preserve"> eller brugervilkårene for Xbox.com på </w:t>
      </w:r>
      <w:hyperlink r:id="rId78">
        <w:r>
          <w:rPr>
            <w:color w:val="00467F"/>
            <w:u w:val="single"/>
          </w:rPr>
          <w:t>http://xbox.com/legal/livetou</w:t>
        </w:r>
      </w:hyperlink>
      <w:r>
        <w:t>, hvis der er tale om Windows-apps, der giver adgang til Xbox-tjenester.</w:t>
      </w:r>
    </w:p>
    <w:p w:rsidR="004234CA" w:rsidRDefault="007A3A02">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9">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Enterprise-udgave og VDA</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Windows Software Assurance (Pr. Bruger og Pr. Enhed) og Windows Virtual Desktop Access (VDA) (Pr. Bruger og Pr. Enhed) – yderligere brugerrettigheder tildelt via SA</w:t>
      </w:r>
    </w:p>
    <w:p w:rsidR="004234CA" w:rsidRDefault="007A3A02">
      <w:pPr>
        <w:pStyle w:val="ProductList-Body"/>
      </w:pPr>
      <w:r>
        <w:t>“</w:t>
      </w:r>
      <w:r>
        <w:rPr>
          <w:b/>
          <w:color w:val="00188F"/>
        </w:rPr>
        <w:t>Software</w:t>
      </w:r>
      <w:r>
        <w:t xml:space="preserve">” henviser her til Windows 10 Enterprise Current Branch eller Windows Enterprise LTSB. </w:t>
      </w:r>
    </w:p>
    <w:p w:rsidR="004234CA" w:rsidRDefault="007A3A02">
      <w:pPr>
        <w:pStyle w:val="ProductList-Body"/>
      </w:pPr>
      <w:r>
        <w:t>“</w:t>
      </w:r>
      <w:r>
        <w:rPr>
          <w:b/>
          <w:color w:val="00188F"/>
        </w:rPr>
        <w:t>Licenseret Enhed</w:t>
      </w:r>
      <w:r>
        <w:t>” henviser her til den enhed, som Kunden overdrager aktiv dækning til.</w:t>
      </w:r>
    </w:p>
    <w:p w:rsidR="004234CA" w:rsidRDefault="007A3A02">
      <w:pPr>
        <w:pStyle w:val="ProductList-Body"/>
      </w:pPr>
      <w:r>
        <w:t>“</w:t>
      </w:r>
      <w:r>
        <w:rPr>
          <w:b/>
        </w:rPr>
        <w:t>Licenseret Bruger</w:t>
      </w:r>
      <w:r>
        <w:t xml:space="preserve"> henviser her til den bruger, som Kunden overdrager aktiv dækning til. Hvis den underliggende brugerlicens overdrages fra én person til en anden, har den oprindelige bruger af Licensen ikke længere nogen licens.</w:t>
      </w:r>
    </w:p>
    <w:p w:rsidR="004234CA" w:rsidRDefault="004234CA">
      <w:pPr>
        <w:pStyle w:val="ProductList-Body"/>
      </w:pPr>
    </w:p>
    <w:p w:rsidR="004234CA" w:rsidRDefault="007A3A02" w:rsidP="007A3A02">
      <w:pPr>
        <w:pStyle w:val="ProductList-Bullet"/>
        <w:numPr>
          <w:ilvl w:val="0"/>
          <w:numId w:val="25"/>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 </w:t>
      </w:r>
    </w:p>
    <w:p w:rsidR="004234CA" w:rsidRDefault="007A3A02" w:rsidP="007A3A02">
      <w:pPr>
        <w:pStyle w:val="ProductList-Bullet"/>
        <w:numPr>
          <w:ilvl w:val="0"/>
          <w:numId w:val="25"/>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rsidR="004234CA" w:rsidRDefault="007A3A02" w:rsidP="007A3A02">
      <w:pPr>
        <w:pStyle w:val="ProductList-Bullet"/>
        <w:numPr>
          <w:ilvl w:val="0"/>
          <w:numId w:val="25"/>
        </w:numPr>
      </w:pPr>
      <w:r>
        <w:t xml:space="preserve">Kunden må køre Windows 10 Pro eller en tidligere version af Softwaren i stedet for en tilladt Forekomst i dette afsnit. </w:t>
      </w:r>
    </w:p>
    <w:p w:rsidR="004234CA" w:rsidRDefault="007A3A02" w:rsidP="007A3A02">
      <w:pPr>
        <w:pStyle w:val="ProductList-Bullet"/>
        <w:numPr>
          <w:ilvl w:val="0"/>
          <w:numId w:val="25"/>
        </w:numPr>
      </w:pPr>
      <w:r>
        <w:t>Kunden behøver ikke en Licens for at opnå adgang til sine tilladte Forekomster, hvis den kun skal administrere Softwaren.</w:t>
      </w:r>
    </w:p>
    <w:p w:rsidR="004234CA" w:rsidRDefault="004234CA">
      <w:pPr>
        <w:pStyle w:val="ProductList-Body"/>
      </w:pPr>
    </w:p>
    <w:p w:rsidR="004234CA" w:rsidRDefault="007A3A02">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4234C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234CA" w:rsidRDefault="004234C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234CA" w:rsidRDefault="007A3A0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234CA" w:rsidRDefault="007A3A02">
            <w:pPr>
              <w:pStyle w:val="ProductList-TableBody"/>
              <w:jc w:val="center"/>
            </w:pPr>
            <w:r>
              <w:rPr>
                <w:color w:val="FFFFFF"/>
              </w:rPr>
              <w:t>Windows VDA</w:t>
            </w:r>
          </w:p>
        </w:tc>
      </w:tr>
      <w:tr w:rsidR="004234C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234CA" w:rsidRDefault="004234C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Bruger</w:t>
            </w:r>
          </w:p>
        </w:tc>
      </w:tr>
      <w:tr w:rsidR="004234CA">
        <w:tc>
          <w:tcPr>
            <w:tcW w:w="80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80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80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bl>
    <w:p w:rsidR="004234CA" w:rsidRDefault="004234CA">
      <w:pPr>
        <w:pStyle w:val="ProductList-Body"/>
      </w:pPr>
    </w:p>
    <w:p w:rsidR="004234CA" w:rsidRDefault="007A3A02">
      <w:pPr>
        <w:pStyle w:val="ProductList-SubClauseHeading"/>
      </w:pPr>
      <w:r>
        <w:t>4.1.1 Windows 10 Enterprise Current Branch-rettigheder</w:t>
      </w:r>
    </w:p>
    <w:p w:rsidR="004234CA" w:rsidRDefault="007A3A02">
      <w:pPr>
        <w:pStyle w:val="ProductList-BodyIndented"/>
      </w:pPr>
      <w:r>
        <w:t>Windows 10 Enterprise Current Branch må kun anvendes af Kunder med aktive Windows SA- eller VDA-licenser.</w:t>
      </w:r>
    </w:p>
    <w:p w:rsidR="004234CA" w:rsidRDefault="004234CA">
      <w:pPr>
        <w:pStyle w:val="ProductList-BodyIndented"/>
      </w:pPr>
    </w:p>
    <w:p w:rsidR="004234CA" w:rsidRDefault="007A3A02">
      <w:pPr>
        <w:pStyle w:val="ProductList-ClauseHeading"/>
      </w:pPr>
      <w:r>
        <w:t>4.2 Kvalificerende Operativsystemer (OS)</w:t>
      </w:r>
    </w:p>
    <w:p w:rsidR="004234CA" w:rsidRDefault="007A3A02">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4234CA" w:rsidRDefault="007A3A02" w:rsidP="007A3A02">
      <w:pPr>
        <w:pStyle w:val="ProductList-Bullet"/>
        <w:numPr>
          <w:ilvl w:val="0"/>
          <w:numId w:val="26"/>
        </w:numPr>
      </w:pPr>
      <w:r>
        <w:t xml:space="preserve">Kunder, der tidligere har købt SA til Windows Pro, kan forny SA for de dækkede enheder, uden at de skal købe en Windows Enterprise-opgraderingslicens. </w:t>
      </w:r>
    </w:p>
    <w:p w:rsidR="004234CA" w:rsidRDefault="007A3A02" w:rsidP="007A3A02">
      <w:pPr>
        <w:pStyle w:val="ProductList-Bullet"/>
        <w:numPr>
          <w:ilvl w:val="0"/>
          <w:numId w:val="26"/>
        </w:numPr>
      </w:pPr>
      <w:r>
        <w:t>Kunder, som tidligere har købt Windows Pro Upgrade + SA, kan fortsat købe Pro Upgrade + SA, indtil deres tilmeldingsaftale eller aftale udløber.</w:t>
      </w:r>
    </w:p>
    <w:p w:rsidR="004234CA" w:rsidRDefault="004234CA">
      <w:pPr>
        <w:pStyle w:val="ProductList-Body"/>
      </w:pPr>
    </w:p>
    <w:p w:rsidR="004234CA" w:rsidRDefault="007A3A02">
      <w:pPr>
        <w:pStyle w:val="ProductList-ClauseHeading"/>
      </w:pPr>
      <w:r>
        <w:t>4.3 Videreoverdragelse af Software Assurance til Windows pr. Enhed</w:t>
      </w:r>
    </w:p>
    <w:p w:rsidR="004234CA" w:rsidRDefault="007A3A02">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erstatningsenhed i overensstemmelse med de vilkår og betingelser, der generelt gælder for enheds-SL'er i “Overdragelse og Videreoverdragelse af Licens” i de Universelle Licensvilkår. </w:t>
      </w:r>
    </w:p>
    <w:p w:rsidR="004234CA" w:rsidRDefault="004234CA">
      <w:pPr>
        <w:pStyle w:val="ProductList-Body"/>
      </w:pPr>
    </w:p>
    <w:p w:rsidR="004234CA" w:rsidRDefault="007A3A02">
      <w:pPr>
        <w:pStyle w:val="ProductList-ClauseHeading"/>
      </w:pPr>
      <w:r>
        <w:t>4.4 Licensoverdragelsesregler for Software Assurance Pr. Bruger til Windows</w:t>
      </w:r>
    </w:p>
    <w:p w:rsidR="004234CA" w:rsidRDefault="007A3A02">
      <w:pPr>
        <w:pStyle w:val="ProductList-SubClauseHeading"/>
      </w:pPr>
      <w:r>
        <w:t>4.4.1 SA Pr. Bruger-SL til Windows Enterprise</w:t>
      </w:r>
    </w:p>
    <w:p w:rsidR="004234CA" w:rsidRDefault="007A3A02">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4234CA" w:rsidRDefault="004234CA">
      <w:pPr>
        <w:pStyle w:val="ProductList-BodyIndented"/>
      </w:pPr>
    </w:p>
    <w:p w:rsidR="004234CA" w:rsidRDefault="007A3A02">
      <w:pPr>
        <w:pStyle w:val="ProductList-SubClauseHeading"/>
      </w:pPr>
      <w:r>
        <w:t>4.4.2 Windows Enterprise SA pr. bruger-tilføjelsesprogram</w:t>
      </w:r>
    </w:p>
    <w:p w:rsidR="004234CA" w:rsidRDefault="007A3A02">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4234CA" w:rsidRDefault="004234CA">
      <w:pPr>
        <w:pStyle w:val="ProductList-BodyIndented"/>
      </w:pPr>
    </w:p>
    <w:p w:rsidR="004234CA" w:rsidRDefault="007A3A02">
      <w:pPr>
        <w:pStyle w:val="ProductList-ClauseHeading"/>
      </w:pPr>
      <w:r>
        <w:t>4.5 Tilføjelsesprogrammet Software Assurance Pr. Bruger til Windows Desktopoperativsystem</w:t>
      </w:r>
    </w:p>
    <w:p w:rsidR="004234CA" w:rsidRDefault="007A3A02">
      <w:pPr>
        <w:pStyle w:val="ProductList-Body"/>
      </w:pPr>
      <w:r>
        <w:t xml:space="preserve">Tilføjelsesprogrammet SA pr. Bruger til Windows Desktopoperativsystem er en Abonnementslicens, der </w:t>
      </w:r>
    </w:p>
    <w:p w:rsidR="004234CA" w:rsidRDefault="007A3A02" w:rsidP="007A3A02">
      <w:pPr>
        <w:pStyle w:val="ProductList-Bullet"/>
        <w:numPr>
          <w:ilvl w:val="0"/>
          <w:numId w:val="27"/>
        </w:numPr>
      </w:pPr>
      <w:r>
        <w:t>er købt som tillæg til (og knyttet til en enhed, licenseret til enten) Windows Desktop-operativsystemer med SA-dækning (“Kvalificerende Dækning”) eller VDA (“Kvalificerende Licens”).</w:t>
      </w:r>
    </w:p>
    <w:p w:rsidR="004234CA" w:rsidRDefault="007A3A02" w:rsidP="007A3A02">
      <w:pPr>
        <w:pStyle w:val="ProductList-Bullet"/>
        <w:numPr>
          <w:ilvl w:val="0"/>
          <w:numId w:val="27"/>
        </w:numPr>
      </w:pPr>
      <w:r>
        <w:t>er tildelt til den Primære Bruger af nævnte enhed og (hvilken enhed også er den Primære Brugeres primære arbejdsenhed),</w:t>
      </w:r>
    </w:p>
    <w:p w:rsidR="004234CA" w:rsidRDefault="007A3A02" w:rsidP="007A3A02">
      <w:pPr>
        <w:pStyle w:val="ProductList-Bullet"/>
        <w:numPr>
          <w:ilvl w:val="0"/>
          <w:numId w:val="27"/>
        </w:numPr>
      </w:pPr>
      <w:r>
        <w:t>tillader brug af Windows Enterprise-softwaren i henhold til Licensvilkårene for Windows Enterprise pr. Bruger eller Licensvilkårene for VDA pr. Bruger, der er tilknyttet med hhv. Kvalificerende Dækning eller Kvalificerende Licens, og</w:t>
      </w:r>
    </w:p>
    <w:p w:rsidR="004234CA" w:rsidRDefault="007A3A02" w:rsidP="007A3A02">
      <w:pPr>
        <w:pStyle w:val="ProductList-Bullet"/>
        <w:numPr>
          <w:ilvl w:val="0"/>
          <w:numId w:val="27"/>
        </w:numPr>
      </w:pPr>
      <w:r>
        <w:t xml:space="preserve">udløber ved udløbet af enten den Kvalificerende Dækning eller Kvalificerende Licens. </w:t>
      </w:r>
    </w:p>
    <w:p w:rsidR="004234CA" w:rsidRDefault="007A3A02">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4234CA" w:rsidRDefault="004234CA">
      <w:pPr>
        <w:pStyle w:val="ProductList-Body"/>
      </w:pPr>
    </w:p>
    <w:p w:rsidR="004234CA" w:rsidRDefault="007A3A02">
      <w:pPr>
        <w:pStyle w:val="ProductList-ClauseHeading"/>
      </w:pPr>
      <w:r>
        <w:t>4.6 Enterprise Tilmeldingsaftaler med kombinationen Windows SA Pr. Bruger og Windows SA Pr. Enhed eller VDA-dækning</w:t>
      </w:r>
    </w:p>
    <w:p w:rsidR="004234CA" w:rsidRDefault="007A3A02">
      <w:pPr>
        <w:pStyle w:val="ProductList-Body"/>
      </w:pPr>
      <w:r>
        <w:t>Kunder, der ønsker at blande Windows SA pr. Enhed- og Windows SA Pr. Bruger-licensering, kan gøre det, under forudsætning af at:</w:t>
      </w:r>
    </w:p>
    <w:p w:rsidR="004234CA" w:rsidRDefault="007A3A02" w:rsidP="007A3A02">
      <w:pPr>
        <w:pStyle w:val="ProductList-Bullet"/>
        <w:numPr>
          <w:ilvl w:val="0"/>
          <w:numId w:val="28"/>
        </w:numPr>
      </w:pPr>
      <w:r>
        <w:t xml:space="preserve">Alle brugere, der bruger ulicenserede Kvalificerede Enheder, er licenserede med Windows SA pr. Bruger (Bruger-SL eller Tilføjelsesprogrammet Bruger-SL) og </w:t>
      </w:r>
    </w:p>
    <w:p w:rsidR="004234CA" w:rsidRDefault="007A3A02" w:rsidP="007A3A02">
      <w:pPr>
        <w:pStyle w:val="ProductList-Bullet"/>
        <w:numPr>
          <w:ilvl w:val="0"/>
          <w:numId w:val="28"/>
        </w:numPr>
      </w:pPr>
      <w:r>
        <w:t>Alle Kvalificerede Enheder, der bruges af ulicenserede brugere, er licenserede med Windows SA pr. Enhed</w:t>
      </w:r>
    </w:p>
    <w:p w:rsidR="004234CA" w:rsidRDefault="004234CA">
      <w:pPr>
        <w:pStyle w:val="ProductList-Body"/>
      </w:pPr>
    </w:p>
    <w:p w:rsidR="004234CA" w:rsidRDefault="007A3A02">
      <w:pPr>
        <w:pStyle w:val="ProductList-ClauseHeading"/>
      </w:pPr>
      <w:r>
        <w:t>4.7 Købsberettigelse til Fra SA-Bruger-SL’er til Software Assurance (Pr. Bruger) til Windows Desktopoperativsystem</w:t>
      </w:r>
    </w:p>
    <w:p w:rsidR="004234CA" w:rsidRDefault="007A3A02">
      <w:pPr>
        <w:pStyle w:val="ProductList-SubClauseHeading"/>
      </w:pPr>
      <w:r>
        <w:t>4.7.1 Enterprise-aftaler</w:t>
      </w:r>
    </w:p>
    <w:p w:rsidR="004234CA" w:rsidRDefault="007A3A02">
      <w:pPr>
        <w:pStyle w:val="ProductList-BodyIndented"/>
      </w:pPr>
      <w:r>
        <w:t>Fra SA-Bruger-SL’er kan købes til brug for overgang af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23"/>
        <w:gridCol w:w="5207"/>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Tilsvarende fra SA-Bruger-SL</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 (Pr. Bruger) fra SA-USL til Windows Desktopoperativsystem</w:t>
            </w:r>
            <w:r>
              <w:rPr>
                <w:vertAlign w:val="superscript"/>
              </w:rPr>
              <w:t>1</w:t>
            </w:r>
          </w:p>
        </w:tc>
      </w:tr>
    </w:tbl>
    <w:p w:rsidR="004234CA" w:rsidRDefault="007A3A02">
      <w:pPr>
        <w:pStyle w:val="ProductList-BodyIndented"/>
      </w:pPr>
      <w:r>
        <w:rPr>
          <w:vertAlign w:val="superscript"/>
        </w:rPr>
        <w:t>1</w:t>
      </w:r>
      <w:r>
        <w:t>Kan kun købes på årsdagen for tilmeldingen eller ved start af en ny tilmeldingsperiode.</w:t>
      </w:r>
    </w:p>
    <w:p w:rsidR="004234CA" w:rsidRDefault="004234CA">
      <w:pPr>
        <w:pStyle w:val="ProductList-BodyIndented"/>
      </w:pPr>
    </w:p>
    <w:p w:rsidR="004234CA" w:rsidRDefault="007A3A02">
      <w:pPr>
        <w:pStyle w:val="ProductList-SubClauseHeading"/>
      </w:pPr>
      <w:r>
        <w:t>4.7.2 Enterprise Subscription-aftaler</w:t>
      </w:r>
    </w:p>
    <w:p w:rsidR="004234CA" w:rsidRDefault="007A3A02">
      <w:pPr>
        <w:pStyle w:val="ProductList-BodyIndented"/>
      </w:pPr>
      <w:r>
        <w:t>Abonnementslicenser til Software Assurance Windows Desktop-operativsystemet kan overgå ved årsdagen for Kundens tilmelding eller ved start af en ny tilmeldingsperiode med en ECS fra SA-Bruger SL. Abonnementslicensen skal være købt mindst tre år før, fra SA-Bruger-SL’en blev købt.</w:t>
      </w:r>
    </w:p>
    <w:p w:rsidR="004234CA" w:rsidRDefault="004234CA">
      <w:pPr>
        <w:pStyle w:val="ProductList-BodyIndented"/>
      </w:pPr>
    </w:p>
    <w:p w:rsidR="004234CA" w:rsidRDefault="007A3A02">
      <w:pPr>
        <w:pStyle w:val="ProductList-ClauseHeading"/>
      </w:pPr>
      <w:r>
        <w:t>4.8 Microsoft Desktop Optimization Pack (MDOP)</w:t>
      </w:r>
    </w:p>
    <w:p w:rsidR="004234CA" w:rsidRDefault="007A3A02">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4234CA" w:rsidRDefault="004234CA">
      <w:pPr>
        <w:pStyle w:val="ProductList-Body"/>
      </w:pPr>
    </w:p>
    <w:p w:rsidR="004234CA" w:rsidRDefault="007A3A02">
      <w:pPr>
        <w:pStyle w:val="ProductList-SubClauseHeading"/>
      </w:pPr>
      <w:r>
        <w:t>4.8.1 MDOP-Berettigelse</w:t>
      </w:r>
    </w:p>
    <w:p w:rsidR="004234CA" w:rsidRDefault="007A3A02">
      <w:pPr>
        <w:pStyle w:val="ProductList-BodyIndented"/>
      </w:pPr>
      <w:r>
        <w:t>Følgende Kunder har MDOP-brugerrettigheder inkluderet med Windows Software Assurance og Windows VDA, og skal ikke købe MDOP separat.</w:t>
      </w:r>
    </w:p>
    <w:p w:rsidR="004234CA" w:rsidRDefault="007A3A02" w:rsidP="007A3A02">
      <w:pPr>
        <w:pStyle w:val="ProductList-Bullet"/>
        <w:numPr>
          <w:ilvl w:val="1"/>
          <w:numId w:val="29"/>
        </w:numPr>
      </w:pPr>
      <w:r>
        <w:t xml:space="preserve">Alle Kunder med aktiv Windows Software Assurance pr. Bruger-USL eller VDA pr. Bruger-USL. </w:t>
      </w:r>
    </w:p>
    <w:p w:rsidR="004234CA" w:rsidRDefault="007A3A02" w:rsidP="007A3A02">
      <w:pPr>
        <w:pStyle w:val="ProductList-Bullet"/>
        <w:numPr>
          <w:ilvl w:val="1"/>
          <w:numId w:val="29"/>
        </w:numPr>
      </w:pPr>
      <w:r>
        <w:t>Kunder med aftaler med en ikrafttrædelsesdato den 1. august 2015 eller senere, der har aktiv Windows Software Assurance pr. Enhed og/eller VDA pr. Enhed.</w:t>
      </w:r>
    </w:p>
    <w:p w:rsidR="004234CA" w:rsidRDefault="004234CA">
      <w:pPr>
        <w:pStyle w:val="ProductList-BodyIndented"/>
      </w:pPr>
    </w:p>
    <w:p w:rsidR="004234CA" w:rsidRDefault="007A3A02">
      <w:pPr>
        <w:pStyle w:val="ProductList-ClauseHeading"/>
      </w:pPr>
      <w:r>
        <w:t>4.9 Academic-programmer</w:t>
      </w:r>
    </w:p>
    <w:p w:rsidR="004234CA" w:rsidRDefault="007A3A02">
      <w:pPr>
        <w:pStyle w:val="ProductList-Body"/>
      </w:pPr>
      <w:r>
        <w:t>Følgende gælder for kunder i alle Academic-volumenlicensprogrammer:</w:t>
      </w:r>
    </w:p>
    <w:p w:rsidR="004234CA" w:rsidRDefault="004234CA">
      <w:pPr>
        <w:pStyle w:val="ProductList-Body"/>
      </w:pPr>
    </w:p>
    <w:p w:rsidR="004234CA" w:rsidRDefault="007A3A02">
      <w:pPr>
        <w:pStyle w:val="ProductList-SubClauseHeading"/>
      </w:pPr>
      <w:r>
        <w:t>4.9.1 Rettigheder for Windows Enterprise LTSB</w:t>
      </w:r>
    </w:p>
    <w:p w:rsidR="004234CA" w:rsidRDefault="007A3A02">
      <w:pPr>
        <w:pStyle w:val="ProductList-BodyIndented"/>
      </w:pPr>
      <w:r>
        <w:t>Akademiske Institutioner med Windows Enterprise SA eller Windows Education SA installerer Windows 10 Enterprise LTSB i stedet for enhver tilladt, tidsubegrænset forekomst.</w:t>
      </w:r>
    </w:p>
    <w:p w:rsidR="004234CA" w:rsidRDefault="004234CA">
      <w:pPr>
        <w:pStyle w:val="ProductList-BodyIndented"/>
      </w:pPr>
    </w:p>
    <w:p w:rsidR="004234CA" w:rsidRDefault="007A3A02">
      <w:pPr>
        <w:pStyle w:val="ProductList-SubClauseHeading"/>
      </w:pPr>
      <w:r>
        <w:t>4.9.2 Nedgraderingsrettigheder</w:t>
      </w:r>
    </w:p>
    <w:p w:rsidR="004234CA" w:rsidRDefault="007A3A02">
      <w:pPr>
        <w:pStyle w:val="ProductList-BodyIndented"/>
      </w:pPr>
      <w:r>
        <w:t>Akademiske Institutioner med Software Assurance til Windows Education har nedgraderingsrettigheder til Windows 8.1 Enterprise/Pro og tidligere versioner af Windows 8.1 Enterprise/Pro.</w:t>
      </w:r>
    </w:p>
    <w:p w:rsidR="004234CA" w:rsidRDefault="004234CA">
      <w:pPr>
        <w:pStyle w:val="ProductList-BodyIndented"/>
      </w:pPr>
    </w:p>
    <w:p w:rsidR="004234CA" w:rsidRDefault="007A3A02">
      <w:pPr>
        <w:pStyle w:val="ProductList-SubClauseHeading"/>
      </w:pPr>
      <w:r>
        <w:t>4.9.3 Student Option til Windows To Go</w:t>
      </w:r>
    </w:p>
    <w:p w:rsidR="004234CA" w:rsidRDefault="007A3A02">
      <w:pPr>
        <w:pStyle w:val="ProductList-BodyIndented"/>
      </w:pPr>
      <w:r>
        <w:t xml:space="preserve">Akademiske Institutioner, der vælger Student Option, har tilladelse til maksimalt én Forekomst af Windows To Go pr. licenserede studenterenhed, så længe den pågældende studerende er tilmeldt institutionen. </w:t>
      </w:r>
    </w:p>
    <w:p w:rsidR="004234CA" w:rsidRDefault="004234CA">
      <w:pPr>
        <w:pStyle w:val="ProductList-BodyIndented"/>
      </w:pPr>
    </w:p>
    <w:p w:rsidR="004234CA" w:rsidRDefault="007A3A02">
      <w:pPr>
        <w:pStyle w:val="ProductList-ClauseHeading"/>
      </w:pPr>
      <w:r>
        <w:t>4.10 Windows Desktopoperativsystem – Rettigheder til at køre “HPC-programmer i Klynge”</w:t>
      </w:r>
    </w:p>
    <w:p w:rsidR="004234CA" w:rsidRDefault="007A3A02">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4234CA" w:rsidRDefault="004234CA">
      <w:pPr>
        <w:pStyle w:val="ProductList-Body"/>
      </w:pPr>
    </w:p>
    <w:p w:rsidR="004234CA" w:rsidRDefault="007A3A02">
      <w:pPr>
        <w:pStyle w:val="ProductList-ClauseHeading"/>
      </w:pPr>
      <w:r>
        <w:t>4.11 Windows Desktopoperativsystem – Windows Thin PC</w:t>
      </w:r>
    </w:p>
    <w:p w:rsidR="004234CA" w:rsidRDefault="007A3A02">
      <w:pPr>
        <w:pStyle w:val="ProductList-Body"/>
      </w:pPr>
      <w:r>
        <w:t>Kunden må bruge Windows Thin PC-softwaren i stedet for Windows Desktopoperativsystem-softwaren, men kun til at køre nedenstående programtyper.</w:t>
      </w:r>
    </w:p>
    <w:p w:rsidR="004234CA" w:rsidRDefault="007A3A02" w:rsidP="007A3A02">
      <w:pPr>
        <w:pStyle w:val="ProductList-Bullet"/>
        <w:numPr>
          <w:ilvl w:val="0"/>
          <w:numId w:val="30"/>
        </w:numPr>
      </w:pPr>
      <w:r>
        <w:t>sikkerhed</w:t>
      </w:r>
    </w:p>
    <w:p w:rsidR="004234CA" w:rsidRDefault="007A3A02" w:rsidP="007A3A02">
      <w:pPr>
        <w:pStyle w:val="ProductList-Bullet"/>
        <w:numPr>
          <w:ilvl w:val="0"/>
          <w:numId w:val="30"/>
        </w:numPr>
      </w:pPr>
      <w:r>
        <w:t>styring</w:t>
      </w:r>
    </w:p>
    <w:p w:rsidR="004234CA" w:rsidRDefault="007A3A02" w:rsidP="007A3A02">
      <w:pPr>
        <w:pStyle w:val="ProductList-Bullet"/>
        <w:numPr>
          <w:ilvl w:val="0"/>
          <w:numId w:val="30"/>
        </w:numPr>
      </w:pPr>
      <w:r>
        <w:t>terminalemulering</w:t>
      </w:r>
    </w:p>
    <w:p w:rsidR="004234CA" w:rsidRDefault="007A3A02" w:rsidP="007A3A02">
      <w:pPr>
        <w:pStyle w:val="ProductList-Bullet"/>
        <w:numPr>
          <w:ilvl w:val="0"/>
          <w:numId w:val="30"/>
        </w:numPr>
      </w:pPr>
      <w:r>
        <w:t>Fjernskrivebord og tilsvarende teknologier</w:t>
      </w:r>
    </w:p>
    <w:p w:rsidR="004234CA" w:rsidRDefault="007A3A02" w:rsidP="007A3A02">
      <w:pPr>
        <w:pStyle w:val="ProductList-Bullet"/>
        <w:numPr>
          <w:ilvl w:val="0"/>
          <w:numId w:val="30"/>
        </w:numPr>
      </w:pPr>
      <w:r>
        <w:t>webbrowser</w:t>
      </w:r>
    </w:p>
    <w:p w:rsidR="004234CA" w:rsidRDefault="007A3A02" w:rsidP="007A3A02">
      <w:pPr>
        <w:pStyle w:val="ProductList-Bullet"/>
        <w:numPr>
          <w:ilvl w:val="0"/>
          <w:numId w:val="30"/>
        </w:numPr>
      </w:pPr>
      <w:r>
        <w:t>medieafspiller</w:t>
      </w:r>
    </w:p>
    <w:p w:rsidR="004234CA" w:rsidRDefault="007A3A02" w:rsidP="007A3A02">
      <w:pPr>
        <w:pStyle w:val="ProductList-Bullet"/>
        <w:numPr>
          <w:ilvl w:val="0"/>
          <w:numId w:val="30"/>
        </w:numPr>
      </w:pPr>
      <w:r>
        <w:t>klient til instant messaging</w:t>
      </w:r>
    </w:p>
    <w:p w:rsidR="004234CA" w:rsidRDefault="007A3A02" w:rsidP="007A3A02">
      <w:pPr>
        <w:pStyle w:val="ProductList-Bullet"/>
        <w:numPr>
          <w:ilvl w:val="0"/>
          <w:numId w:val="30"/>
        </w:numPr>
      </w:pPr>
      <w:r>
        <w:t>dokumentfremviser</w:t>
      </w:r>
    </w:p>
    <w:p w:rsidR="004234CA" w:rsidRDefault="007A3A02" w:rsidP="007A3A02">
      <w:pPr>
        <w:pStyle w:val="ProductList-Bullet"/>
        <w:numPr>
          <w:ilvl w:val="0"/>
          <w:numId w:val="30"/>
        </w:numPr>
      </w:pPr>
      <w:r>
        <w:t>NET Framework og Java Virtual Machine</w:t>
      </w:r>
    </w:p>
    <w:p w:rsidR="004234CA" w:rsidRDefault="007A3A02">
      <w:pPr>
        <w:pStyle w:val="ProductList-Body"/>
      </w:pPr>
      <w:r>
        <w:t>Kunden må bruge softwaren på en anden enhed end den, som den først blev installeret på, hvis Kunden flytter den tilsvarende Softwareforsikringsdækning til den anden enhed.</w:t>
      </w:r>
    </w:p>
    <w:p w:rsidR="004234CA" w:rsidRDefault="004234CA">
      <w:pPr>
        <w:pStyle w:val="ProductList-Body"/>
      </w:pPr>
    </w:p>
    <w:p w:rsidR="004234CA" w:rsidRDefault="007A3A02">
      <w:pPr>
        <w:pStyle w:val="ProductList-ClauseHeading"/>
      </w:pPr>
      <w:r>
        <w:t>4.12 Software Assurance til Windows Embedded Industry Enterprise</w:t>
      </w:r>
    </w:p>
    <w:p w:rsidR="004234CA" w:rsidRDefault="007A3A02">
      <w:pPr>
        <w:pStyle w:val="ProductList-Body"/>
      </w:pPr>
      <w:r>
        <w:t xml:space="preserve">Kunder med Software Assurance til Windows Embedded Industry Enterprise har de samme rettigheder og begrænsninger som Windows Software Assurance. </w:t>
      </w:r>
    </w:p>
    <w:p w:rsidR="004234CA" w:rsidRDefault="004234CA">
      <w:pPr>
        <w:pStyle w:val="ProductList-Body"/>
      </w:pPr>
    </w:p>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GroupHeading"/>
      </w:pPr>
      <w:bookmarkStart w:id="190" w:name="_Sec619"/>
      <w:r>
        <w:t>Windows-servere</w:t>
      </w:r>
      <w:bookmarkEnd w:id="190"/>
      <w:r>
        <w:fldChar w:fldCharType="begin"/>
      </w:r>
      <w:r>
        <w:instrText xml:space="preserve"> TC "</w:instrText>
      </w:r>
      <w:bookmarkStart w:id="191" w:name="_Toc428587337"/>
      <w:r>
        <w:instrText>Windows-servere</w:instrText>
      </w:r>
      <w:bookmarkEnd w:id="191"/>
      <w:r>
        <w:instrText>" \l 2</w:instrText>
      </w:r>
      <w:r>
        <w:fldChar w:fldCharType="end"/>
      </w:r>
    </w:p>
    <w:p w:rsidR="004234CA" w:rsidRDefault="007A3A02">
      <w:pPr>
        <w:pStyle w:val="ProductList-Offering2HeadingNoBorder"/>
      </w:pPr>
      <w:bookmarkStart w:id="192" w:name="_Sec654"/>
      <w:r>
        <w:t>Windows MultiPoint Server</w:t>
      </w:r>
      <w:bookmarkEnd w:id="192"/>
      <w:r>
        <w:fldChar w:fldCharType="begin"/>
      </w:r>
      <w:r>
        <w:instrText xml:space="preserve"> TC "</w:instrText>
      </w:r>
      <w:bookmarkStart w:id="193" w:name="_Toc428587338"/>
      <w:r>
        <w:instrText>Windows MultiPoint Server</w:instrText>
      </w:r>
      <w:bookmarkEnd w:id="193"/>
      <w:r>
        <w:instrText>" \l 3</w:instrText>
      </w:r>
      <w:r>
        <w:fldChar w:fldCharType="end"/>
      </w:r>
    </w:p>
    <w:p w:rsidR="004234CA" w:rsidRDefault="007A3A02">
      <w:pPr>
        <w:pStyle w:val="ProductList-Offering1SubSection"/>
      </w:pPr>
      <w:bookmarkStart w:id="194" w:name="_Sec702"/>
      <w:r>
        <w:t>1. Programtilgængelighed</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pPr>
            <w:r>
              <w:rPr>
                <w:color w:val="FFFFFF"/>
              </w:rPr>
              <w:t>Produkter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4234C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025"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2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2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MultiPoint Server 2012 Premium med CAL til Windows MultiPoint Server 2012 (5 klienter)</w:t>
            </w:r>
            <w:r>
              <w:fldChar w:fldCharType="begin"/>
            </w:r>
            <w:r>
              <w:instrText xml:space="preserve"> XE "Windows MultiPoint Server 2012 Premium med CAL til Windows MultiPoint Server 2012 (5 klienter)" </w:instrText>
            </w:r>
            <w:r>
              <w:fldChar w:fldCharType="end"/>
            </w:r>
            <w:r>
              <w:t xml:space="preserve"> (Enhed og Bruger)</w:t>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2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MultiPoint Server 2012 Premium med CAL til Windows MultiPoint Server 2012 (5 klienter) med CAL til Windows Server 2012 (5 klienter)</w:t>
            </w:r>
            <w:r>
              <w:fldChar w:fldCharType="begin"/>
            </w:r>
            <w:r>
              <w:instrText xml:space="preserve"> XE "Windows MultiPoint Server 2012 Premium med CAL til Windows MultiPoint Server 2012 (5 klienter) med CAL til Windows Server 2012 (5 klienter)" </w:instrText>
            </w:r>
            <w:r>
              <w:fldChar w:fldCharType="end"/>
            </w:r>
            <w:r>
              <w:t xml:space="preserve"> (Enhed og Bruger)</w:t>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2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63274E" w:rsidTr="0063274E">
        <w:tc>
          <w:tcPr>
            <w:tcW w:w="4025"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15"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195" w:name="_Sec757"/>
      <w:r>
        <w:lastRenderedPageBreak/>
        <w:t>2. Produktbetingelser</w:t>
      </w:r>
      <w:bookmarkEnd w:id="195"/>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(SA):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196" w:name="_Sec800"/>
      <w:r>
        <w:t>3. Brugerrettigheder</w:t>
      </w:r>
      <w:bookmarkEnd w:id="196"/>
    </w:p>
    <w:tbl>
      <w:tblPr>
        <w:tblStyle w:val="PURTable"/>
        <w:tblW w:w="0" w:type="dxa"/>
        <w:tblLook w:val="04A0" w:firstRow="1" w:lastRow="0" w:firstColumn="1" w:lastColumn="0" w:noHBand="0" w:noVBand="1"/>
      </w:tblPr>
      <w:tblGrid>
        <w:gridCol w:w="3613"/>
        <w:gridCol w:w="3616"/>
        <w:gridCol w:w="3561"/>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w:t>
      </w:r>
    </w:p>
    <w:tbl>
      <w:tblPr>
        <w:tblStyle w:val="PURTable"/>
        <w:tblW w:w="0" w:type="dxa"/>
        <w:tblLook w:val="04A0" w:firstRow="1" w:lastRow="0" w:firstColumn="1" w:lastColumn="0" w:noHBand="0" w:noVBand="1"/>
      </w:tblPr>
      <w:tblGrid>
        <w:gridCol w:w="3606"/>
        <w:gridCol w:w="3592"/>
        <w:gridCol w:w="359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234CA" w:rsidRDefault="007A3A02">
            <w:pPr>
              <w:pStyle w:val="ProductList-TableBody"/>
            </w:pPr>
            <w:r>
              <w:t xml:space="preserve">CAL til Windows MultiPoint Server 2012 og </w:t>
            </w:r>
          </w:p>
          <w:p w:rsidR="004234CA" w:rsidRDefault="007A3A02">
            <w:pPr>
              <w:pStyle w:val="ProductList-TableBody"/>
            </w:pPr>
            <w:r>
              <w:t xml:space="preserve">Licens Svarende til CAL (se </w:t>
            </w:r>
            <w:hyperlink w:anchor="_Sec591">
              <w:r>
                <w:rPr>
                  <w:color w:val="00467F"/>
                  <w:u w:val="single"/>
                </w:rPr>
                <w:t>Bilag A</w:t>
              </w:r>
            </w:hyperlink>
            <w:r>
              <w:t>)</w:t>
            </w:r>
          </w:p>
          <w:p w:rsidR="004234CA" w:rsidRDefault="004234CA">
            <w:pPr>
              <w:pStyle w:val="ProductList-TableBody"/>
            </w:pPr>
          </w:p>
        </w:tc>
      </w:tr>
    </w:tbl>
    <w:p w:rsidR="004234CA" w:rsidRDefault="004234CA">
      <w:pPr>
        <w:pStyle w:val="ProductList-Body"/>
      </w:pPr>
    </w:p>
    <w:p w:rsidR="004234CA" w:rsidRDefault="007A3A02">
      <w:pPr>
        <w:pStyle w:val="ProductList-SubClauseHeading"/>
      </w:pPr>
      <w:r>
        <w:t>3.1.1 Yderligere Funktionalitet Forbundet med CAL til Windows Server 2012 Active Directory Rights Management Services</w:t>
      </w:r>
    </w:p>
    <w:p w:rsidR="004234CA" w:rsidRDefault="007A3A02">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234CA" w:rsidRDefault="007A3A02">
            <w:pPr>
              <w:pStyle w:val="ProductList-TableBody"/>
            </w:pPr>
            <w:r>
              <w:t xml:space="preserve">Licens Svarende til CAL (se </w:t>
            </w:r>
            <w:hyperlink w:anchor="_Sec591">
              <w:r>
                <w:rPr>
                  <w:color w:val="00467F"/>
                  <w:u w:val="single"/>
                </w:rPr>
                <w:t>Bilag A</w:t>
              </w:r>
            </w:hyperlink>
            <w:r>
              <w:t>)</w:t>
            </w:r>
          </w:p>
        </w:tc>
      </w:tr>
    </w:tbl>
    <w:p w:rsidR="004234CA" w:rsidRDefault="004234CA">
      <w:pPr>
        <w:pStyle w:val="ProductList-BodyIndented"/>
      </w:pPr>
    </w:p>
    <w:p w:rsidR="004234CA" w:rsidRDefault="007A3A02">
      <w:pPr>
        <w:pStyle w:val="ProductList-ClauseHeading"/>
      </w:pPr>
      <w:r>
        <w:t>3.2 Kørsel af Forekomster af Softwaren</w:t>
      </w:r>
    </w:p>
    <w:p w:rsidR="004234CA" w:rsidRDefault="007A3A02">
      <w:pPr>
        <w:pStyle w:val="ProductList-Body"/>
      </w:pPr>
      <w:r>
        <w:t xml:space="preserve">Kunden må når som helst på den </w:t>
      </w:r>
      <w:r>
        <w:fldChar w:fldCharType="begin"/>
      </w:r>
      <w:r>
        <w:instrText xml:space="preserve"> AutoTextList   \s NoStyle \t " betyder en enkelt Server, der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  betyder en afbildning af software, som er oprettet ved udførelse af softwarens konfigurations- og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 betyder et OSE, der er konfigureret til at køre på et virtuelt hardwaresystem." </w:instrText>
      </w:r>
      <w:r>
        <w:fldChar w:fldCharType="separate"/>
      </w:r>
      <w:r>
        <w:rPr>
          <w:color w:val="0563C1"/>
        </w:rPr>
        <w:t>Virtuelle OSE</w:t>
      </w:r>
      <w:r>
        <w:fldChar w:fldCharType="end"/>
      </w:r>
      <w:r>
        <w:t>.</w:t>
      </w:r>
    </w:p>
    <w:p w:rsidR="004234CA" w:rsidRDefault="004234CA">
      <w:pPr>
        <w:pStyle w:val="ProductList-Body"/>
      </w:pPr>
    </w:p>
    <w:p w:rsidR="004234CA" w:rsidRDefault="007A3A02">
      <w:pPr>
        <w:pStyle w:val="ProductList-ClauseHeading"/>
      </w:pPr>
      <w:r>
        <w:t>3.3 Adgangslicenser</w:t>
      </w:r>
    </w:p>
    <w:p w:rsidR="004234CA" w:rsidRDefault="007A3A02">
      <w:pPr>
        <w:pStyle w:val="ProductList-Body"/>
      </w:pP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w:t>
      </w:r>
    </w:p>
    <w:p w:rsidR="004234CA" w:rsidRDefault="004234CA">
      <w:pPr>
        <w:pStyle w:val="ProductList-Body"/>
      </w:pPr>
    </w:p>
    <w:p w:rsidR="004234CA" w:rsidRDefault="007A3A02">
      <w:pPr>
        <w:pStyle w:val="ProductList-ClauseHeading"/>
      </w:pPr>
      <w:r>
        <w:t>3.4 Windows MultiPoint Server 2012 Connector</w:t>
      </w:r>
    </w:p>
    <w:p w:rsidR="004234CA" w:rsidRDefault="007A3A02">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4234CA" w:rsidRDefault="004234CA">
      <w:pPr>
        <w:pStyle w:val="ProductList-Body"/>
      </w:pPr>
    </w:p>
    <w:p w:rsidR="004234CA" w:rsidRDefault="007A3A02">
      <w:pPr>
        <w:pStyle w:val="ProductList-ClauseHeading"/>
      </w:pPr>
      <w:r>
        <w:t>3.5 Yderligere Software</w:t>
      </w:r>
    </w:p>
    <w:p w:rsidR="004234CA" w:rsidRDefault="007A3A02">
      <w:pPr>
        <w:pStyle w:val="ProductList-Body"/>
      </w:pPr>
      <w:r>
        <w:t xml:space="preserve">De kan finde en liste over Yderligere Software på </w:t>
      </w:r>
      <w:hyperlink r:id="rId80">
        <w:r>
          <w:rPr>
            <w:color w:val="00467F"/>
            <w:u w:val="single"/>
          </w:rPr>
          <w:t>http://go.microsoft.com/fwlink/?LinkId=245856</w:t>
        </w:r>
      </w:hyperlink>
      <w:r>
        <w:t>.</w:t>
      </w:r>
    </w:p>
    <w:p w:rsidR="004234CA" w:rsidRDefault="007A3A02">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198" w:name="_Sec655"/>
      <w:r>
        <w:t>Windows-servere</w:t>
      </w:r>
      <w:bookmarkEnd w:id="198"/>
      <w:r>
        <w:fldChar w:fldCharType="begin"/>
      </w:r>
      <w:r>
        <w:instrText xml:space="preserve"> TC "</w:instrText>
      </w:r>
      <w:bookmarkStart w:id="199" w:name="_Toc428587339"/>
      <w:r>
        <w:instrText>Windows-servere</w:instrText>
      </w:r>
      <w:bookmarkEnd w:id="199"/>
      <w:r>
        <w:instrText>" \l 3</w:instrText>
      </w:r>
      <w:r>
        <w:fldChar w:fldCharType="end"/>
      </w:r>
    </w:p>
    <w:p w:rsidR="004234CA" w:rsidRDefault="007A3A02">
      <w:pPr>
        <w:pStyle w:val="ProductList-Offering1SubSection"/>
      </w:pPr>
      <w:bookmarkStart w:id="200" w:name="_Sec703"/>
      <w:r>
        <w:t>1. Programtilgængelighed</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pPr>
            <w:r>
              <w:rPr>
                <w:color w:val="FFFFFF"/>
              </w:rPr>
              <w:t>Produkter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026"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02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02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02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2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lastRenderedPageBreak/>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2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07242A"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rsidR="0063274E">
              <w:t xml:space="preserve"> </w:t>
            </w:r>
          </w:p>
        </w:tc>
      </w:tr>
      <w:tr w:rsidR="0063274E" w:rsidTr="0063274E">
        <w:tc>
          <w:tcPr>
            <w:tcW w:w="402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2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63274E" w:rsidRDefault="0063274E" w:rsidP="0063274E">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026"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pPr>
            <w:r>
              <w:t>Windows Server 2012 Ekstern Forbindelse</w:t>
            </w:r>
            <w:r>
              <w:fldChar w:fldCharType="begin"/>
            </w:r>
            <w:r>
              <w:instrText xml:space="preserve"> XE "Windows Server 2012 Ekstern Forbindelse"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63274E" w:rsidRDefault="0063274E" w:rsidP="0063274E">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4234CA">
      <w:pPr>
        <w:pStyle w:val="ProductList-Body"/>
      </w:pPr>
    </w:p>
    <w:p w:rsidR="004234CA" w:rsidRDefault="007A3A02">
      <w:pPr>
        <w:pStyle w:val="ProductList-Offering1SubSection"/>
      </w:pPr>
      <w:bookmarkStart w:id="201" w:name="_Sec758"/>
      <w:r>
        <w:t>2. Produktbetingelser</w:t>
      </w:r>
      <w:bookmarkEnd w:id="201"/>
    </w:p>
    <w:tbl>
      <w:tblPr>
        <w:tblStyle w:val="PURTable"/>
        <w:tblW w:w="0" w:type="dxa"/>
        <w:tblLook w:val="04A0" w:firstRow="1" w:lastRow="0" w:firstColumn="1" w:lastColumn="0" w:noHBand="0" w:noVBand="1"/>
      </w:tblPr>
      <w:tblGrid>
        <w:gridCol w:w="3573"/>
        <w:gridCol w:w="3631"/>
        <w:gridCol w:w="3586"/>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(SA):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202" w:name="_Sec807"/>
      <w:r>
        <w:t>3. Brugerrettigheder</w:t>
      </w:r>
      <w:bookmarkEnd w:id="202"/>
    </w:p>
    <w:tbl>
      <w:tblPr>
        <w:tblStyle w:val="PURTable"/>
        <w:tblW w:w="0" w:type="dxa"/>
        <w:tblLook w:val="04A0" w:firstRow="1" w:lastRow="0" w:firstColumn="1" w:lastColumn="0" w:noHBand="0" w:noVBand="1"/>
      </w:tblPr>
      <w:tblGrid>
        <w:gridCol w:w="3613"/>
        <w:gridCol w:w="3616"/>
        <w:gridCol w:w="3561"/>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Special</w:t>
            </w:r>
            <w:hyperlink w:anchor="_Sec545">
              <w:r>
                <w:rPr>
                  <w:color w:val="00467F"/>
                  <w:u w:val="single"/>
                </w:rPr>
                <w:t>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3.1 Adgang til Serversoftware</w:t>
      </w:r>
    </w:p>
    <w:tbl>
      <w:tblPr>
        <w:tblStyle w:val="PURTable"/>
        <w:tblW w:w="0" w:type="dxa"/>
        <w:tblLook w:val="04A0" w:firstRow="1" w:lastRow="0" w:firstColumn="1" w:lastColumn="0" w:noHBand="0" w:noVBand="1"/>
      </w:tblPr>
      <w:tblGrid>
        <w:gridCol w:w="3614"/>
        <w:gridCol w:w="3588"/>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234CA" w:rsidRDefault="007A3A02">
            <w:pPr>
              <w:pStyle w:val="ProductList-TableBody"/>
            </w:pPr>
            <w:r>
              <w:t xml:space="preserve">Licens Svarende til CAL (se </w:t>
            </w:r>
            <w:hyperlink r:id="rId81">
              <w:r>
                <w:rPr>
                  <w:color w:val="00467F"/>
                  <w:u w:val="single"/>
                </w:rPr>
                <w:t>Bilag A</w:t>
              </w:r>
            </w:hyperlink>
            <w:r>
              <w:t>)</w:t>
            </w:r>
          </w:p>
        </w:tc>
      </w:tr>
    </w:tbl>
    <w:p w:rsidR="004234CA" w:rsidRDefault="004234CA">
      <w:pPr>
        <w:pStyle w:val="ProductList-Body"/>
      </w:pPr>
    </w:p>
    <w:p w:rsidR="004234CA" w:rsidRDefault="007A3A02">
      <w:pPr>
        <w:pStyle w:val="ProductList-SubClauseHeading"/>
      </w:pPr>
      <w:r>
        <w:t>3.1.1 Yderligere Funktionalitet Forbundet med CAL til Windows Server 2012 Remote Desktop Services</w:t>
      </w:r>
    </w:p>
    <w:p w:rsidR="004234CA" w:rsidRDefault="007A3A02">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234CA" w:rsidRDefault="007A3A02">
            <w:pPr>
              <w:pStyle w:val="ProductList-TableBody"/>
            </w:pPr>
            <w:r>
              <w:t>Windows Server 2012 Remote Desktop Services USL</w:t>
            </w:r>
          </w:p>
        </w:tc>
      </w:tr>
    </w:tbl>
    <w:p w:rsidR="004234CA" w:rsidRDefault="007A3A02">
      <w:pPr>
        <w:pStyle w:val="ProductList-BodyIndented"/>
      </w:pPr>
      <w:r>
        <w:t>* Også påkrævet til brug af Windows Server til at være vært for en grafisk brugergrænseflade (ved hjælp af funktionaliteten i Windows Server 2012 R2 Remote Desktop Services eller anden teknologi).</w:t>
      </w:r>
    </w:p>
    <w:p w:rsidR="004234CA" w:rsidRDefault="004234CA">
      <w:pPr>
        <w:pStyle w:val="ProductList-BodyIndented"/>
      </w:pPr>
    </w:p>
    <w:p w:rsidR="004234CA" w:rsidRDefault="007A3A02">
      <w:pPr>
        <w:pStyle w:val="ProductList-SubClauseHeading"/>
      </w:pPr>
      <w:r>
        <w:t>3.1.2 Yderligere Funktionalitet Forbundet med CAL til Windows Server 2012 Rights Management Services</w:t>
      </w:r>
    </w:p>
    <w:p w:rsidR="004234CA" w:rsidRDefault="007A3A0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Bruger-SL til Azure Rights Management</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Bruger-SL til Azure Rights Management A</w:t>
            </w:r>
          </w:p>
        </w:tc>
        <w:tc>
          <w:tcPr>
            <w:tcW w:w="4040" w:type="dxa"/>
            <w:tcBorders>
              <w:top w:val="none" w:sz="4" w:space="0" w:color="000000"/>
              <w:left w:val="none" w:sz="4" w:space="0" w:color="000000"/>
              <w:bottom w:val="single" w:sz="4" w:space="0" w:color="000000"/>
              <w:right w:val="single" w:sz="4" w:space="0" w:color="000000"/>
            </w:tcBorders>
          </w:tcPr>
          <w:p w:rsidR="004234CA" w:rsidRDefault="007A3A02">
            <w:pPr>
              <w:pStyle w:val="ProductList-TableBody"/>
            </w:pPr>
            <w:r>
              <w:t xml:space="preserve">Licens Svarende til CAL (se </w:t>
            </w:r>
            <w:hyperlink r:id="rId82">
              <w:r>
                <w:rPr>
                  <w:color w:val="00467F"/>
                  <w:u w:val="single"/>
                </w:rPr>
                <w:t>Bilag A</w:t>
              </w:r>
            </w:hyperlink>
            <w:r>
              <w:t>)</w:t>
            </w:r>
          </w:p>
        </w:tc>
      </w:tr>
    </w:tbl>
    <w:p w:rsidR="004234CA" w:rsidRDefault="004234CA">
      <w:pPr>
        <w:pStyle w:val="ProductList-BodyIndented"/>
      </w:pPr>
    </w:p>
    <w:p w:rsidR="004234CA" w:rsidRDefault="007A3A02">
      <w:pPr>
        <w:pStyle w:val="ProductList-SubClauseHeading"/>
      </w:pPr>
      <w:r>
        <w:t>3.1.3 Yderligere Funktionalitet Forbundet med Bruger-CAL til Forefront Identity Manager</w:t>
      </w:r>
    </w:p>
    <w:p w:rsidR="004234CA" w:rsidRDefault="007A3A02">
      <w:pPr>
        <w:pStyle w:val="ProductList-BodyIndented"/>
      </w:pPr>
      <w:r>
        <w:t xml:space="preserve">Forefront Identity Manager 2010 R2-funktionalitet </w:t>
      </w:r>
    </w:p>
    <w:tbl>
      <w:tblPr>
        <w:tblStyle w:val="PURTable0"/>
        <w:tblW w:w="0" w:type="dxa"/>
        <w:tblLook w:val="04A0" w:firstRow="1" w:lastRow="0" w:firstColumn="1" w:lastColumn="0" w:noHBand="0" w:noVBand="1"/>
      </w:tblPr>
      <w:tblGrid>
        <w:gridCol w:w="3511"/>
        <w:gridCol w:w="3459"/>
        <w:gridCol w:w="346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234CA" w:rsidRDefault="007A3A02">
            <w:pPr>
              <w:pStyle w:val="ProductList-TableBody"/>
            </w:pPr>
            <w:r>
              <w:t>Bruger-CAL til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4234CA" w:rsidRDefault="007A3A02">
            <w:pPr>
              <w:pStyle w:val="ProductList-TableBody"/>
            </w:pPr>
            <w:r>
              <w:t>Microsoft Azure Active Directory Premium</w:t>
            </w:r>
          </w:p>
        </w:tc>
      </w:tr>
      <w:tr w:rsidR="00423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34CA" w:rsidRDefault="00423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34CA" w:rsidRDefault="007A3A02">
            <w:pPr>
              <w:pStyle w:val="ProductList-TableBody"/>
            </w:pPr>
            <w:r>
              <w:t xml:space="preserve">Licens Svarende til CAL (se </w:t>
            </w:r>
            <w:hyperlink r:id="rId83">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BodyIndented"/>
      </w:pPr>
      <w:r>
        <w:t xml:space="preserve">* Også påkrævet for alle personer, som softwaren udsteder eller administrerer identitetsoplysninger for. </w:t>
      </w:r>
    </w:p>
    <w:p w:rsidR="004234CA" w:rsidRDefault="004234CA">
      <w:pPr>
        <w:pStyle w:val="ProductList-BodyIndented"/>
      </w:pPr>
    </w:p>
    <w:p w:rsidR="004234CA" w:rsidRDefault="007A3A02">
      <w:pPr>
        <w:pStyle w:val="ProductList-SubClauseHeading"/>
      </w:pPr>
      <w:r>
        <w:t>3.1.4 Synkroniseringstjeneste</w:t>
      </w:r>
    </w:p>
    <w:p w:rsidR="004234CA" w:rsidRDefault="007A3A02">
      <w:pPr>
        <w:pStyle w:val="ProductList-BodyIndented"/>
      </w:pPr>
      <w:r>
        <w:t>CAL’er til Forefront Identity Manager 2010 R2 er ikke påkrævede for brugere, der kun bruger Forefront Identity Managers synkroniseringstjeneste.</w:t>
      </w:r>
    </w:p>
    <w:p w:rsidR="004234CA" w:rsidRDefault="004234CA">
      <w:pPr>
        <w:pStyle w:val="ProductList-BodyIndented"/>
      </w:pPr>
    </w:p>
    <w:p w:rsidR="004234CA" w:rsidRDefault="007A3A02">
      <w:pPr>
        <w:pStyle w:val="ProductList-ClauseHeading"/>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SubClauseHeading"/>
      </w:pPr>
      <w:r>
        <w:t>3.2.1 Yderligere Funktionalitet Forbundet med Ekstern Forbindelseslicens til Windows Server 2012 Remote Desktop Services</w:t>
      </w:r>
    </w:p>
    <w:p w:rsidR="004234CA" w:rsidRDefault="007A3A02">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BodyIndented"/>
      </w:pPr>
      <w:r>
        <w:lastRenderedPageBreak/>
        <w:t>* Også påkrævet til brug af Windows Server til at være vært for en grafisk brugergrænseflade (ved hjælp af funktionaliteten i Windows Server 2012 R2 Remote Desktop Services eller anden teknologi).</w:t>
      </w:r>
    </w:p>
    <w:p w:rsidR="004234CA" w:rsidRDefault="004234CA">
      <w:pPr>
        <w:pStyle w:val="ProductList-BodyIndented"/>
      </w:pPr>
    </w:p>
    <w:p w:rsidR="004234CA" w:rsidRDefault="007A3A02">
      <w:pPr>
        <w:pStyle w:val="ProductList-SubClauseHeading"/>
      </w:pPr>
      <w:r>
        <w:t>3.2.2 Yderligere Funktionalitet Forbundet med Ekstern Forbindelseslicens til Windows Server 2012 Rights Management Services</w:t>
      </w:r>
    </w:p>
    <w:p w:rsidR="004234CA" w:rsidRDefault="007A3A0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Indented"/>
      </w:pPr>
    </w:p>
    <w:p w:rsidR="004234CA" w:rsidRDefault="007A3A02">
      <w:pPr>
        <w:pStyle w:val="ProductList-SubClauseHeading"/>
      </w:pPr>
      <w:r>
        <w:t>3.2.3 Yderligere Funktionalitet Forbundet med Ekstern Forbindelseslicens til Forefront Identity Manager</w:t>
      </w:r>
    </w:p>
    <w:p w:rsidR="004234CA" w:rsidRDefault="007A3A02">
      <w:pPr>
        <w:pStyle w:val="ProductList-BodyIndented"/>
      </w:pPr>
      <w:r>
        <w:t xml:space="preserve">Forefront Identity Manager 2010 R2-funktionalitet </w:t>
      </w:r>
    </w:p>
    <w:tbl>
      <w:tblPr>
        <w:tblStyle w:val="PURTable0"/>
        <w:tblW w:w="0" w:type="dxa"/>
        <w:tblLook w:val="04A0" w:firstRow="1" w:lastRow="0" w:firstColumn="1" w:lastColumn="0" w:noHBand="0" w:noVBand="1"/>
      </w:tblPr>
      <w:tblGrid>
        <w:gridCol w:w="3539"/>
        <w:gridCol w:w="3501"/>
        <w:gridCol w:w="339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234CA" w:rsidRDefault="007A3A02">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4234CA" w:rsidRDefault="004234CA">
            <w:pPr>
              <w:pStyle w:val="ProductList-TableBody"/>
            </w:pPr>
          </w:p>
        </w:tc>
      </w:tr>
    </w:tbl>
    <w:p w:rsidR="004234CA" w:rsidRDefault="007A3A02">
      <w:pPr>
        <w:pStyle w:val="ProductList-BodyIndented"/>
      </w:pPr>
      <w:r>
        <w:t xml:space="preserve">* Også påkrævet for alle Eksterne Brugere, som softwaren udsteder eller administrerer identitetsoplysninger for (medmindre CAL’er til Forefront Identity Manager 2010 R2 gør sig gældende). </w:t>
      </w:r>
    </w:p>
    <w:p w:rsidR="004234CA" w:rsidRDefault="004234CA">
      <w:pPr>
        <w:pStyle w:val="ProductList-BodyIndented"/>
      </w:pPr>
    </w:p>
    <w:p w:rsidR="004234CA" w:rsidRDefault="007A3A02">
      <w:pPr>
        <w:pStyle w:val="ProductList-ClauseHeading"/>
      </w:pPr>
      <w:r>
        <w:t>3.3 Yderligere Vilkår for Windows Server 2012 R2 Essentials</w:t>
      </w:r>
    </w:p>
    <w:p w:rsidR="004234CA" w:rsidRDefault="007A3A02">
      <w:pPr>
        <w:pStyle w:val="ProductList-SubClauseHeading"/>
      </w:pPr>
      <w:r>
        <w:t>3.3.1 Begrænsninger for Brug</w:t>
      </w:r>
    </w:p>
    <w:p w:rsidR="004234CA" w:rsidRDefault="007A3A02" w:rsidP="007A3A02">
      <w:pPr>
        <w:pStyle w:val="ProductList-Bullet"/>
        <w:numPr>
          <w:ilvl w:val="1"/>
          <w:numId w:val="31"/>
        </w:numPr>
      </w:pPr>
      <w:r>
        <w:t xml:space="preserve">Kunden må når som helst bruge en </w:t>
      </w:r>
      <w:r>
        <w:fldChar w:fldCharType="begin"/>
      </w:r>
      <w:r>
        <w:instrText xml:space="preserve"> AutoTextList   \s NoStyle \t "  betyder en Instance af software, der er indlæst i hukommelsen, og hvor en eller flere instruktioner er udført.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w:t>
      </w:r>
    </w:p>
    <w:p w:rsidR="004234CA" w:rsidRDefault="007A3A02" w:rsidP="007A3A02">
      <w:pPr>
        <w:pStyle w:val="ProductList-Bullet"/>
        <w:numPr>
          <w:ilvl w:val="1"/>
          <w:numId w:val="31"/>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4234CA" w:rsidRDefault="004234CA">
      <w:pPr>
        <w:pStyle w:val="ProductList-BodyIndented"/>
      </w:pPr>
    </w:p>
    <w:p w:rsidR="004234CA" w:rsidRDefault="007A3A02">
      <w:pPr>
        <w:pStyle w:val="ProductList-SubClauseHeading"/>
      </w:pPr>
      <w:r>
        <w:t>3.3.2 Brug af Serversoftwaren</w:t>
      </w:r>
    </w:p>
    <w:p w:rsidR="004234CA" w:rsidRDefault="007A3A02">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4234CA" w:rsidRDefault="004234CA">
      <w:pPr>
        <w:pStyle w:val="ProductList-BodyIndented"/>
      </w:pPr>
    </w:p>
    <w:p w:rsidR="004234CA" w:rsidRDefault="007A3A02">
      <w:pPr>
        <w:pStyle w:val="ProductList-SubClauseHeading"/>
      </w:pPr>
      <w:r>
        <w:t>3.3.3 Windows Server 2012 R2 Essentials Connector</w:t>
      </w:r>
    </w:p>
    <w:p w:rsidR="004234CA" w:rsidRDefault="007A3A02">
      <w:pPr>
        <w:pStyle w:val="ProductList-BodyIndented"/>
      </w:pPr>
      <w:r>
        <w:t>Kunden må på et hvilket som helst tidspunkt installere og bruge softwaren til Windows Server 2012 R2 Essentials Connector på op til 50 enheder. Den må kun bruge denne software med serversoftwaren.</w:t>
      </w:r>
    </w:p>
    <w:p w:rsidR="004234CA" w:rsidRDefault="004234CA">
      <w:pPr>
        <w:pStyle w:val="ProductList-BodyIndented"/>
      </w:pPr>
    </w:p>
    <w:p w:rsidR="004234CA" w:rsidRDefault="007A3A02">
      <w:pPr>
        <w:pStyle w:val="ProductList-SubClauseHeading"/>
      </w:pPr>
      <w:r>
        <w:t>3.3.4 Adgang til Windows Server 2012 R2 Active Directory Rights Management Services</w:t>
      </w:r>
    </w:p>
    <w:p w:rsidR="004234CA" w:rsidRDefault="007A3A02">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4234CA" w:rsidRDefault="004234CA">
      <w:pPr>
        <w:pStyle w:val="ProductList-BodyIndented"/>
      </w:pPr>
    </w:p>
    <w:p w:rsidR="004234CA" w:rsidRDefault="007A3A02">
      <w:pPr>
        <w:pStyle w:val="ProductList-ClauseHeading"/>
      </w:pPr>
      <w:r>
        <w:t>3.4 Yderligere Software til Windows Server 2012</w:t>
      </w:r>
    </w:p>
    <w:p w:rsidR="004234CA" w:rsidRDefault="007A3A02">
      <w:pPr>
        <w:pStyle w:val="ProductList-Body"/>
      </w:pPr>
      <w:r>
        <w:t xml:space="preserve">De kan finde en liste over Yderligere Software på </w:t>
      </w:r>
      <w:hyperlink r:id="rId84">
        <w:r>
          <w:rPr>
            <w:color w:val="00467F"/>
            <w:u w:val="single"/>
          </w:rPr>
          <w:t>http://go.microsoft.com/fwlink/?LinkId=245856</w:t>
        </w:r>
      </w:hyperlink>
      <w:r>
        <w:t>.</w:t>
      </w:r>
    </w:p>
    <w:p w:rsidR="004234CA" w:rsidRDefault="007A3A02">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p>
          <w:p w:rsidR="004234CA" w:rsidRDefault="007A3A02">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xml:space="preserve">: Alle udgaver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85">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4.1 Bruger-CAL til Remote Desktop Services (“RDS”) – Udvidede Rettigheder</w:t>
      </w:r>
    </w:p>
    <w:p w:rsidR="004234CA" w:rsidRDefault="007A3A02">
      <w:pPr>
        <w:pStyle w:val="ProductList-Body"/>
      </w:pPr>
      <w:r>
        <w:t xml:space="preserve">Kunden må bruge sine Bruger-CAL’er til RDS sammen med Windows Server-software, som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dedikerede til dennes interne brug på enten Microsoft Azure Platform-tjenester eller de servere, der deles med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modtaget den udfyldte Godkendelsesformular til Licensmobilitet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dog først 90 dage efter, at Kunden påbegyndte brug i det miljø, den forlader.</w:t>
      </w:r>
    </w:p>
    <w:p w:rsidR="004234CA" w:rsidRDefault="004234CA">
      <w:pPr>
        <w:pStyle w:val="PURBreadcrumb"/>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04" w:name="_Sec656"/>
      <w:r>
        <w:t>Windows Small Business Server</w:t>
      </w:r>
      <w:bookmarkEnd w:id="204"/>
      <w:r>
        <w:fldChar w:fldCharType="begin"/>
      </w:r>
      <w:r>
        <w:instrText xml:space="preserve"> TC "</w:instrText>
      </w:r>
      <w:bookmarkStart w:id="205" w:name="_Toc428587340"/>
      <w:r>
        <w:instrText>Windows Small Business Server</w:instrText>
      </w:r>
      <w:bookmarkEnd w:id="205"/>
      <w:r>
        <w:instrText>" \l 3</w:instrText>
      </w:r>
      <w:r>
        <w:fldChar w:fldCharType="end"/>
      </w:r>
    </w:p>
    <w:p w:rsidR="004234CA" w:rsidRDefault="007A3A02">
      <w:pPr>
        <w:pStyle w:val="ProductList-Offering1SubSection"/>
      </w:pPr>
      <w:bookmarkStart w:id="206" w:name="_Sec704"/>
      <w:r>
        <w:t>1. Programtilgængelighed</w:t>
      </w:r>
      <w:bookmarkEnd w:id="206"/>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423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234CA" w:rsidRDefault="007A3A0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34CA" w:rsidRDefault="004234CA">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34CA">
        <w:tc>
          <w:tcPr>
            <w:tcW w:w="4160" w:type="dxa"/>
            <w:tcBorders>
              <w:top w:val="none" w:sz="4" w:space="0" w:color="FFFFFF"/>
              <w:left w:val="none" w:sz="4" w:space="0" w:color="FFFFFF"/>
              <w:bottom w:val="dashed" w:sz="4" w:space="0" w:color="BFBFBF"/>
              <w:right w:val="none" w:sz="4" w:space="0" w:color="FFFFFF"/>
            </w:tcBorders>
          </w:tcPr>
          <w:p w:rsidR="004234CA" w:rsidRDefault="007A3A02">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4234CA" w:rsidRDefault="007A3A02">
            <w:pPr>
              <w:pStyle w:val="ProductList-TableBody"/>
            </w:pPr>
            <w:r>
              <w:t>(1 klient) (Enhed og Bruger)</w:t>
            </w:r>
          </w:p>
        </w:tc>
        <w:tc>
          <w:tcPr>
            <w:tcW w:w="620" w:type="dxa"/>
            <w:tcBorders>
              <w:top w:val="none" w:sz="4" w:space="0" w:color="FFFFFF"/>
              <w:left w:val="none" w:sz="4" w:space="0" w:color="FFFFFF"/>
              <w:bottom w:val="dashed" w:sz="4" w:space="0" w:color="BFBFBF"/>
              <w:right w:val="none" w:sz="4" w:space="0" w:color="FFFFFF"/>
            </w:tcBorders>
          </w:tcPr>
          <w:p w:rsidR="004234CA" w:rsidRDefault="007A3A02">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4234CA" w:rsidRDefault="007A3A02">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4234CA" w:rsidRDefault="004234C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234CA" w:rsidRDefault="004234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r>
      <w:tr w:rsidR="004234CA">
        <w:tc>
          <w:tcPr>
            <w:tcW w:w="416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pPr>
            <w:r>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234CA" w:rsidRDefault="004234C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34CA" w:rsidRDefault="004234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34CA" w:rsidRDefault="007A3A0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r>
      <w:tr w:rsidR="004234CA">
        <w:tc>
          <w:tcPr>
            <w:tcW w:w="416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pPr>
            <w:r>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4234CA" w:rsidRDefault="004234C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34CA" w:rsidRDefault="004234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34CA" w:rsidRDefault="007A3A0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r>
      <w:tr w:rsidR="004234CA">
        <w:tc>
          <w:tcPr>
            <w:tcW w:w="416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(Enhed og Bruger)</w:t>
            </w:r>
          </w:p>
        </w:tc>
        <w:tc>
          <w:tcPr>
            <w:tcW w:w="62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4234CA" w:rsidRDefault="004234C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34CA" w:rsidRDefault="004234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r>
      <w:tr w:rsidR="004234CA">
        <w:tc>
          <w:tcPr>
            <w:tcW w:w="416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pPr>
            <w:r>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234CA" w:rsidRDefault="007A3A0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234CA" w:rsidRDefault="004234C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34CA" w:rsidRDefault="004234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34CA" w:rsidRDefault="007A3A0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r>
      <w:tr w:rsidR="004234CA">
        <w:tc>
          <w:tcPr>
            <w:tcW w:w="4160" w:type="dxa"/>
            <w:tcBorders>
              <w:top w:val="dashed" w:sz="4" w:space="0" w:color="BFBFBF"/>
              <w:left w:val="none" w:sz="4" w:space="0" w:color="FFFFFF"/>
              <w:bottom w:val="none" w:sz="4" w:space="0" w:color="000000"/>
              <w:right w:val="none" w:sz="4" w:space="0" w:color="FFFFFF"/>
            </w:tcBorders>
          </w:tcPr>
          <w:p w:rsidR="004234CA" w:rsidRDefault="007A3A02">
            <w:pPr>
              <w:pStyle w:val="ProductList-TableBody"/>
            </w:pPr>
            <w:r>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rsidR="004234CA" w:rsidRDefault="007A3A02">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4234CA" w:rsidRDefault="007A3A02">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4234CA" w:rsidRDefault="004234C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234CA" w:rsidRDefault="004234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34CA" w:rsidRDefault="007A3A0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34CA" w:rsidRDefault="004234CA">
            <w:pPr>
              <w:pStyle w:val="ProductList-TableBody"/>
              <w:jc w:val="center"/>
            </w:pPr>
          </w:p>
        </w:tc>
      </w:tr>
    </w:tbl>
    <w:p w:rsidR="004234CA" w:rsidRDefault="007A3A02">
      <w:pPr>
        <w:pStyle w:val="ProductList-Offering1SubSection"/>
      </w:pPr>
      <w:bookmarkStart w:id="207" w:name="_Sec759"/>
      <w:r>
        <w:t>2. Produktbetingelser</w:t>
      </w:r>
      <w:bookmarkEnd w:id="207"/>
    </w:p>
    <w:tbl>
      <w:tblPr>
        <w:tblStyle w:val="PURTable"/>
        <w:tblW w:w="0" w:type="dxa"/>
        <w:tblLook w:val="04A0" w:firstRow="1" w:lastRow="0" w:firstColumn="1" w:lastColumn="0" w:noHBand="0" w:noVBand="1"/>
      </w:tblPr>
      <w:tblGrid>
        <w:gridCol w:w="3570"/>
        <w:gridCol w:w="3632"/>
        <w:gridCol w:w="358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Tidligere Udgaver: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(SA):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208" w:name="_Sec808"/>
      <w:r>
        <w:t>3. Brugerrettigheder</w:t>
      </w:r>
      <w:bookmarkEnd w:id="208"/>
    </w:p>
    <w:tbl>
      <w:tblPr>
        <w:tblStyle w:val="PURTable"/>
        <w:tblW w:w="0" w:type="dxa"/>
        <w:tblLook w:val="04A0" w:firstRow="1" w:lastRow="0" w:firstColumn="1" w:lastColumn="0" w:noHBand="0" w:noVBand="1"/>
      </w:tblPr>
      <w:tblGrid>
        <w:gridCol w:w="3586"/>
        <w:gridCol w:w="3629"/>
        <w:gridCol w:w="357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Yderligere Software: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Inkluderede teknologier: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7A3A02">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52"/>
        <w:gridCol w:w="3633"/>
        <w:gridCol w:w="3605"/>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Fail-Over-rettigheder: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7">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Roamingrettigheder: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4234CA">
      <w:pPr>
        <w:sectPr w:rsidR="004234CA">
          <w:headerReference w:type="default" r:id="rId88"/>
          <w:footerReference w:type="default" r:id="rId89"/>
          <w:type w:val="continuous"/>
          <w:pgSz w:w="12240" w:h="15840" w:code="1"/>
          <w:pgMar w:top="1170" w:right="720" w:bottom="720" w:left="720" w:header="432" w:footer="288" w:gutter="0"/>
          <w:cols w:space="360"/>
        </w:sectPr>
      </w:pPr>
    </w:p>
    <w:p w:rsidR="004234CA" w:rsidRDefault="007A3A02">
      <w:pPr>
        <w:pStyle w:val="ProductList-SectionHeading"/>
        <w:pageBreakBefore/>
      </w:pPr>
      <w:bookmarkStart w:id="210" w:name="_Sec548"/>
      <w:bookmarkEnd w:id="33"/>
      <w:r>
        <w:lastRenderedPageBreak/>
        <w:t>Online-services</w:t>
      </w:r>
      <w:r>
        <w:fldChar w:fldCharType="begin"/>
      </w:r>
      <w:r>
        <w:instrText xml:space="preserve"> TC "</w:instrText>
      </w:r>
      <w:bookmarkStart w:id="211" w:name="_Toc428587341"/>
      <w:r>
        <w:instrText>Online-services</w:instrText>
      </w:r>
      <w:bookmarkEnd w:id="211"/>
      <w:r>
        <w:instrText>" \l 1</w:instrText>
      </w:r>
      <w:r>
        <w:fldChar w:fldCharType="end"/>
      </w:r>
    </w:p>
    <w:p w:rsidR="004234CA" w:rsidRDefault="007A3A02">
      <w:pPr>
        <w:pStyle w:val="ProductList-Body"/>
      </w:pPr>
      <w:r>
        <w:t xml:space="preserve">Kundens køb og brug af Microsofts Online-services reguleres af Produktvilkårene og Microsofts Online-services (OST), som findes på </w:t>
      </w:r>
      <w:hyperlink r:id="rId90">
        <w:r>
          <w:rPr>
            <w:color w:val="00467F"/>
            <w:u w:val="single"/>
          </w:rPr>
          <w:t>http://go.microsoft.com/?linkid=9840733</w:t>
        </w:r>
      </w:hyperlink>
      <w:r>
        <w:t>, og som er inkorporeret heri.</w:t>
      </w:r>
    </w:p>
    <w:p w:rsidR="004234CA" w:rsidRDefault="007A3A02">
      <w:pPr>
        <w:pStyle w:val="ProductList-Offering1Heading"/>
      </w:pPr>
      <w:bookmarkStart w:id="212" w:name="_Sec620"/>
      <w:r>
        <w:t>Regional Tilgængelighed af Online-services</w:t>
      </w:r>
      <w:bookmarkEnd w:id="212"/>
      <w:r>
        <w:fldChar w:fldCharType="begin"/>
      </w:r>
      <w:r>
        <w:instrText xml:space="preserve"> TC "</w:instrText>
      </w:r>
      <w:bookmarkStart w:id="213" w:name="_Toc428587342"/>
      <w:r>
        <w:instrText>Regional Tilgængelighed af Online-services</w:instrText>
      </w:r>
      <w:bookmarkEnd w:id="213"/>
      <w:r>
        <w:instrText>" \l 2</w:instrText>
      </w:r>
      <w:r>
        <w:fldChar w:fldCharType="end"/>
      </w:r>
    </w:p>
    <w:p w:rsidR="004234CA" w:rsidRDefault="007A3A02">
      <w:pPr>
        <w:pStyle w:val="ProductList-Body"/>
      </w:pPr>
      <w:r>
        <w:t xml:space="preserve">De kan finde en liste over lande og områder, hvor Online-services er tilgængelige, på </w:t>
      </w:r>
      <w:hyperlink r:id="rId91" w:anchor="international">
        <w:r>
          <w:rPr>
            <w:color w:val="00467F"/>
            <w:u w:val="single"/>
          </w:rPr>
          <w:t>http://www.microsoft.com/online/faq.aspx#international</w:t>
        </w:r>
      </w:hyperlink>
      <w:r>
        <w:t>.</w:t>
      </w:r>
    </w:p>
    <w:p w:rsidR="004234CA" w:rsidRDefault="007A3A02">
      <w:pPr>
        <w:pStyle w:val="ProductList-Offering1Heading"/>
      </w:pPr>
      <w:bookmarkStart w:id="214" w:name="_Sec621"/>
      <w:r>
        <w:t>Købsbetingelser for Online-services</w:t>
      </w:r>
      <w:bookmarkEnd w:id="214"/>
      <w:r>
        <w:fldChar w:fldCharType="begin"/>
      </w:r>
      <w:r>
        <w:instrText xml:space="preserve"> TC "</w:instrText>
      </w:r>
      <w:bookmarkStart w:id="215" w:name="_Toc428587343"/>
      <w:r>
        <w:instrText>Købsbetingelser for Online-services</w:instrText>
      </w:r>
      <w:bookmarkEnd w:id="215"/>
      <w:r>
        <w:instrText>" \l 2</w:instrText>
      </w:r>
      <w:r>
        <w:fldChar w:fldCharType="end"/>
      </w:r>
    </w:p>
    <w:p w:rsidR="004234CA" w:rsidRDefault="007A3A02">
      <w:pPr>
        <w:pStyle w:val="ProductList-Body"/>
      </w:pPr>
      <w:r>
        <w:t>Følgende købsbetingelser gælder for køb af Online-services:</w:t>
      </w:r>
    </w:p>
    <w:p w:rsidR="004234CA" w:rsidRDefault="007A3A02" w:rsidP="007A3A02">
      <w:pPr>
        <w:pStyle w:val="ProductList-Bullet"/>
        <w:numPr>
          <w:ilvl w:val="0"/>
          <w:numId w:val="32"/>
        </w:numPr>
      </w:pPr>
      <w:r>
        <w:t>Abonnementsvilkår afhænger af det købte program. Under Enterprise Aftale-programmet skal abonnementsvilkårene for Online-services, undtagen Microsoft Azure, være de samme og slutte samme dato som udløbsdatoen for Kundens Tilmelding.</w:t>
      </w:r>
    </w:p>
    <w:p w:rsidR="004234CA" w:rsidRDefault="007A3A02" w:rsidP="007A3A02">
      <w:pPr>
        <w:pStyle w:val="ProductList-Bullet"/>
        <w:numPr>
          <w:ilvl w:val="0"/>
          <w:numId w:val="32"/>
        </w:numPr>
      </w:pPr>
      <w:r>
        <w:t>Hvis Kunden køber yderligere Online-services, skal abonnementsperioden for tillægskøbet udløbe samtidig med Kundens eksisterende abonnementsperiode for den samme Online-service.</w:t>
      </w:r>
    </w:p>
    <w:p w:rsidR="004234CA" w:rsidRDefault="007A3A02" w:rsidP="007A3A02">
      <w:pPr>
        <w:pStyle w:val="ProductList-Bullet"/>
        <w:numPr>
          <w:ilvl w:val="0"/>
          <w:numId w:val="32"/>
        </w:numPr>
      </w:pPr>
      <w:r>
        <w:t>Kunder må ikke begrænse abonnementsforpligtelsen for Online-services i løbet af abonnementsperioden for deres Online-services.</w:t>
      </w:r>
    </w:p>
    <w:p w:rsidR="004234CA" w:rsidRDefault="007A3A02" w:rsidP="007A3A02">
      <w:pPr>
        <w:pStyle w:val="ProductList-Bullet"/>
        <w:numPr>
          <w:ilvl w:val="0"/>
          <w:numId w:val="32"/>
        </w:numPr>
      </w:pPr>
      <w:r>
        <w:t>Vilkår for Microsoft Azure findes i Produktposten for Microsoft Azure.</w:t>
      </w:r>
    </w:p>
    <w:p w:rsidR="004234CA" w:rsidRDefault="007A3A02">
      <w:pPr>
        <w:pStyle w:val="ProductList-Offering1Heading"/>
      </w:pPr>
      <w:bookmarkStart w:id="216" w:name="_Sec622"/>
      <w:r>
        <w:t>Tillægs-Bruger til Abonnementslicens (SL)</w:t>
      </w:r>
      <w:bookmarkEnd w:id="216"/>
      <w:r>
        <w:fldChar w:fldCharType="begin"/>
      </w:r>
      <w:r>
        <w:instrText xml:space="preserve"> TC "</w:instrText>
      </w:r>
      <w:bookmarkStart w:id="217" w:name="_Toc428587344"/>
      <w:r>
        <w:instrText>Tillægs-Bruger til Abonnementslicens (SL)</w:instrText>
      </w:r>
      <w:bookmarkEnd w:id="217"/>
      <w:r>
        <w:instrText>" \l 2</w:instrText>
      </w:r>
      <w:r>
        <w:fldChar w:fldCharType="end"/>
      </w:r>
    </w:p>
    <w:p w:rsidR="004234CA" w:rsidRDefault="007A3A02">
      <w:pPr>
        <w:pStyle w:val="ProductList-Body"/>
      </w:pPr>
      <w:r>
        <w:t>En Tillægs-Bruger-SL er en SL, der (i) købes som tillæg til (og er forbundet med) en tidligere erhvervet Kvalificerende Licens</w:t>
      </w:r>
      <w:r>
        <w:rPr>
          <w:i/>
          <w:vertAlign w:val="superscript"/>
        </w:rPr>
        <w:t>1</w:t>
      </w:r>
      <w:r>
        <w:t xml:space="preserve"> (eller et sæt Kvalificerende Licenser), (ii) overdrages til en enkelt Kvalificeret Bruger (som defineret i Kundens Tilmelding), (iii) er underlagt de gældende Licensvilkår under Servicebetingelserne for Online-services (OST) og (iv) udløber ved udløbet af SA-dækningen til de(n) Kvalificerende License(r) eller ved ophøret af abonnementsperioden, hvis denne dato indtræder først. I forbindelse med Tillægs-Bruger-SL’er, der ikke fremgår særskilt i OST, finder de tjenestevilkår, der er gældende for en fuld Bruger-SL til den samme tjeneste, anvendelse. Uanset hvad der måtte fremgå af de generelle rettigheder til videreoverdragelse af Licens, kan Tillægs-Bruger-SL’er kun videreoverdrages til andre Kvalificerede Brugere.</w:t>
      </w:r>
    </w:p>
    <w:p w:rsidR="004234CA" w:rsidRDefault="004234CA">
      <w:pPr>
        <w:pStyle w:val="ProductList-Body"/>
      </w:pPr>
    </w:p>
    <w:p w:rsidR="004234CA" w:rsidRDefault="007A3A02">
      <w:pPr>
        <w:pStyle w:val="ProductList-Body"/>
      </w:pPr>
      <w:r>
        <w:rPr>
          <w:i/>
          <w:vertAlign w:val="superscript"/>
        </w:rPr>
        <w:t>1</w:t>
      </w:r>
      <w:r>
        <w:rPr>
          <w:i/>
        </w:rPr>
        <w:t>Kvalificerende Licens(er) til Tillægs-Bruger-SL’er er angivet i det produktspecifikke afsnit med produktet/produkterne, som de vedrører.</w:t>
      </w:r>
    </w:p>
    <w:p w:rsidR="004234CA" w:rsidRDefault="007A3A02">
      <w:pPr>
        <w:pStyle w:val="ProductList-Offering1Heading"/>
      </w:pPr>
      <w:bookmarkStart w:id="218" w:name="_Sec623"/>
      <w:r>
        <w:t>Fornyelse af Online-services</w:t>
      </w:r>
      <w:bookmarkEnd w:id="218"/>
      <w:r>
        <w:fldChar w:fldCharType="begin"/>
      </w:r>
      <w:r>
        <w:instrText xml:space="preserve"> TC "</w:instrText>
      </w:r>
      <w:bookmarkStart w:id="219" w:name="_Toc428587345"/>
      <w:r>
        <w:instrText>Fornyelse af Online-services</w:instrText>
      </w:r>
      <w:bookmarkEnd w:id="219"/>
      <w:r>
        <w:instrText>" \l 2</w:instrText>
      </w:r>
      <w:r>
        <w:fldChar w:fldCharType="end"/>
      </w:r>
    </w:p>
    <w:p w:rsidR="004234CA" w:rsidRDefault="007A3A02">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92">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4234CA" w:rsidRDefault="007A3A02">
      <w:pPr>
        <w:pStyle w:val="ProductList-OfferingGroupHeading"/>
      </w:pPr>
      <w:bookmarkStart w:id="220" w:name="_Sec624"/>
      <w:r>
        <w:t>Microsoft Azure-tjenester</w:t>
      </w:r>
      <w:bookmarkEnd w:id="220"/>
      <w:r>
        <w:fldChar w:fldCharType="begin"/>
      </w:r>
      <w:r>
        <w:instrText xml:space="preserve"> TC "</w:instrText>
      </w:r>
      <w:bookmarkStart w:id="221" w:name="_Toc428587346"/>
      <w:r>
        <w:instrText>Microsoft Azure-tjenester</w:instrText>
      </w:r>
      <w:bookmarkEnd w:id="221"/>
      <w:r>
        <w:instrText>" \l 2</w:instrText>
      </w:r>
      <w:r>
        <w:fldChar w:fldCharType="end"/>
      </w:r>
    </w:p>
    <w:p w:rsidR="004234CA" w:rsidRDefault="007A3A02">
      <w:pPr>
        <w:pStyle w:val="ProductList-ClauseHeading"/>
      </w:pPr>
      <w:r>
        <w:t>1. Definitioner</w:t>
      </w:r>
    </w:p>
    <w:p w:rsidR="004234CA" w:rsidRDefault="007A3A02">
      <w:pPr>
        <w:pStyle w:val="ProductList-Body"/>
      </w:pPr>
      <w:r>
        <w:rPr>
          <w:b/>
          <w:color w:val="00188F"/>
        </w:rPr>
        <w:t>Tildelt Årlig Forpligtelse</w:t>
      </w:r>
      <w:r>
        <w:t xml:space="preserve"> betyder den andel af den Pengemæssige Forpligtelse, der årligt tildeles i Tilmeldingsaftalens løbetid.</w:t>
      </w:r>
    </w:p>
    <w:p w:rsidR="004234CA" w:rsidRDefault="007A3A02">
      <w:pPr>
        <w:pStyle w:val="ProductList-Body"/>
      </w:pPr>
      <w:r>
        <w:rPr>
          <w:b/>
          <w:color w:val="00188F"/>
        </w:rPr>
        <w:t>Forpligtelsessatser</w:t>
      </w:r>
      <w:r>
        <w:t xml:space="preserve"> betyder priserne for al forbrug af Microsoft Azure-tjenester, undtagen Microsoft Azure-serviceplaner, op til den Tildelte Årlige Forpligtelse.</w:t>
      </w:r>
    </w:p>
    <w:p w:rsidR="004234CA" w:rsidRDefault="007A3A02">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4234CA" w:rsidRDefault="007A3A02">
      <w:pPr>
        <w:pStyle w:val="ProductList-Body"/>
      </w:pPr>
      <w:r>
        <w:rPr>
          <w:b/>
          <w:color w:val="00188F"/>
        </w:rPr>
        <w:t>Forbrugssatser</w:t>
      </w:r>
      <w:r>
        <w:t>betyder priserne for al forbrug af Microsoft Azure-tjenester, der overstiger den Tildelte Årlige Forpligtelse, eller – for visse Microsoft Azure-serviceplaner – al brug, der overstiger en nærmere angivet mængde. Forbrugssatser kan også kaldes “Basissatser” eller “Basis” i andre Microsoft- eller Microsoft Azure-dokumenter. Forpligtelsessatser er de samme som Forbrugssatser.</w:t>
      </w:r>
    </w:p>
    <w:p w:rsidR="004234CA" w:rsidRDefault="007A3A02">
      <w:pPr>
        <w:pStyle w:val="ProductList-Body"/>
      </w:pPr>
      <w:r>
        <w:rPr>
          <w:b/>
          <w:color w:val="00188F"/>
        </w:rPr>
        <w:t xml:space="preserve">Microsoft Azure-serviceplan </w:t>
      </w:r>
      <w:r>
        <w:t xml:space="preserve"> betyder et abonnement på en af de Microsoft Azure-tjenester, der er angivet nedenfor som en Microsoft Azure-serviceplan. De tjenester, der købes som en Microsoft Azure-serviceplan, er ikke berettigede til Værtsundtagelse eller Undtagelse til Administreret Tjeneste i vilkårene for Online-services.</w:t>
      </w:r>
    </w:p>
    <w:p w:rsidR="004234CA" w:rsidRDefault="007A3A02">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4234CA" w:rsidRDefault="004234CA">
      <w:pPr>
        <w:pStyle w:val="ProductList-Body"/>
      </w:pPr>
    </w:p>
    <w:p w:rsidR="004234CA" w:rsidRDefault="007A3A02">
      <w:pPr>
        <w:pStyle w:val="ProductList-ClauseHeading"/>
      </w:pPr>
      <w:r>
        <w:t>2. Abonnementsperiode</w:t>
      </w:r>
    </w:p>
    <w:p w:rsidR="004234CA" w:rsidRDefault="007A3A02">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4234CA" w:rsidRDefault="004234CA">
      <w:pPr>
        <w:pStyle w:val="ProductList-Body"/>
      </w:pPr>
    </w:p>
    <w:p w:rsidR="004234CA" w:rsidRDefault="007A3A02">
      <w:pPr>
        <w:pStyle w:val="ProductList-ClauseHeading"/>
      </w:pPr>
      <w:r>
        <w:t>3. Købstjenester</w:t>
      </w:r>
    </w:p>
    <w:p w:rsidR="004234CA" w:rsidRDefault="007A3A02">
      <w:pPr>
        <w:pStyle w:val="ProductList-Body"/>
      </w:pPr>
      <w:r>
        <w:t>Microsoft Azure-tjenester kan købes på en af følgende måder eller en kombination af dem:</w:t>
      </w:r>
    </w:p>
    <w:p w:rsidR="004234CA" w:rsidRDefault="007A3A02" w:rsidP="007A3A02">
      <w:pPr>
        <w:pStyle w:val="ProductList-Bullet"/>
        <w:numPr>
          <w:ilvl w:val="0"/>
          <w:numId w:val="33"/>
        </w:numPr>
      </w:pPr>
      <w:r>
        <w:rPr>
          <w:b/>
          <w:color w:val="00188F"/>
        </w:rPr>
        <w:lastRenderedPageBreak/>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rsidR="004234CA" w:rsidRDefault="007A3A02" w:rsidP="007A3A02">
      <w:pPr>
        <w:pStyle w:val="ProductList-Bullet"/>
        <w:numPr>
          <w:ilvl w:val="1"/>
          <w:numId w:val="33"/>
        </w:numPr>
      </w:pPr>
      <w:r>
        <w:t xml:space="preserve">Kunder kan reducere deres Pengemæssige forpligtelse for alle fremtidige Tilmeldingsårsdage ved at informere forhandleren, der skal behandle reduktionen sammen med Microsoft, før Tilmeldingsårsdagen. </w:t>
      </w:r>
    </w:p>
    <w:p w:rsidR="004234CA" w:rsidRDefault="007A3A02" w:rsidP="007A3A02">
      <w:pPr>
        <w:pStyle w:val="ProductList-Bullet"/>
        <w:numPr>
          <w:ilvl w:val="1"/>
          <w:numId w:val="33"/>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4234CA" w:rsidRDefault="007A3A02" w:rsidP="007A3A02">
      <w:pPr>
        <w:pStyle w:val="ProductList-Bullet"/>
        <w:numPr>
          <w:ilvl w:val="0"/>
          <w:numId w:val="33"/>
        </w:numPr>
      </w:pPr>
      <w:r>
        <w:rPr>
          <w:b/>
          <w:color w:val="00188F"/>
        </w:rPr>
        <w:t>Forbrug</w:t>
      </w:r>
      <w:r>
        <w:t xml:space="preserve">: Kunder betaler på baggrund af, hvor meget de har brugt Microsoft Azure-tjenester i løbet af faktureringsperioden. Visse funktioner i Microsoft Azure-tjenester kan muligvis kun købes på forbrugsbasis. </w:t>
      </w:r>
    </w:p>
    <w:p w:rsidR="004234CA" w:rsidRDefault="007A3A02" w:rsidP="007A3A02">
      <w:pPr>
        <w:pStyle w:val="ProductList-Bullet"/>
        <w:numPr>
          <w:ilvl w:val="0"/>
          <w:numId w:val="33"/>
        </w:numPr>
      </w:pPr>
      <w:r>
        <w:rPr>
          <w:b/>
          <w:color w:val="00188F"/>
        </w:rPr>
        <w:t>Microsoft Azure-serviceplan</w:t>
      </w:r>
      <w:r>
        <w:t>: Kunder har eventuelt mulighed for at tilmelde sig Microsoft Azure-tjenester som en Microsoft Azure-serviceplan.</w:t>
      </w:r>
    </w:p>
    <w:p w:rsidR="004234CA" w:rsidRDefault="007A3A02" w:rsidP="007A3A02">
      <w:pPr>
        <w:pStyle w:val="ProductList-Bullet"/>
        <w:numPr>
          <w:ilvl w:val="0"/>
          <w:numId w:val="33"/>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4234CA" w:rsidRDefault="004234CA">
      <w:pPr>
        <w:pStyle w:val="ProductList-Body"/>
      </w:pPr>
    </w:p>
    <w:p w:rsidR="004234CA" w:rsidRDefault="007A3A02">
      <w:pPr>
        <w:pStyle w:val="ProductList-ClauseHeading"/>
      </w:pPr>
      <w:r>
        <w:t>4. Priser</w:t>
      </w:r>
    </w:p>
    <w:p w:rsidR="004234CA" w:rsidRDefault="007A3A02">
      <w:pPr>
        <w:pStyle w:val="ProductList-Body"/>
      </w:pPr>
      <w:r>
        <w:t>Hvis Kunden ikke har en Enterprise Tilmeldingsaftale, Enterprise Subscription Tilmelding, Select Aftale, Select Plus Aftale eller Server Cloud Tilmeldingsaftale, gælder prisniveau A.</w:t>
      </w:r>
    </w:p>
    <w:p w:rsidR="004234CA" w:rsidRDefault="004234CA">
      <w:pPr>
        <w:pStyle w:val="ProductList-Body"/>
      </w:pPr>
    </w:p>
    <w:p w:rsidR="004234CA" w:rsidRDefault="007A3A02">
      <w:pPr>
        <w:pStyle w:val="ProductList-Body"/>
      </w:pPr>
      <w:r>
        <w:t>Microsoft kan tilbyde Kunden eller Kundens forhandler lavere priser for enkelte Microsoft Azure-tjenester i løbet af Kundens Tilmeldingsaftales løbetid på permanent basis eller begrænset basis (kampagne).</w:t>
      </w:r>
    </w:p>
    <w:p w:rsidR="004234CA" w:rsidRDefault="004234CA">
      <w:pPr>
        <w:pStyle w:val="ProductList-Body"/>
      </w:pPr>
    </w:p>
    <w:p w:rsidR="004234CA" w:rsidRDefault="007A3A02">
      <w:pPr>
        <w:pStyle w:val="ProductList-ClauseHeading"/>
      </w:pPr>
      <w:r>
        <w:t>5. Betaling og gebyrer</w:t>
      </w:r>
    </w:p>
    <w:p w:rsidR="004234CA" w:rsidRDefault="007A3A02">
      <w:pPr>
        <w:pStyle w:val="ProductList-Body"/>
      </w:pPr>
      <w:r>
        <w:t>Kunder, der har købt Microsoft Azure-tjenester uden en Pengemæssig Forpligtelse, bliver faktureret kvartalsvis til Forbrugssatser.</w:t>
      </w:r>
    </w:p>
    <w:p w:rsidR="004234CA" w:rsidRDefault="004234CA">
      <w:pPr>
        <w:pStyle w:val="ProductList-Body"/>
      </w:pPr>
    </w:p>
    <w:p w:rsidR="004234CA" w:rsidRDefault="007A3A02">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4234CA" w:rsidRDefault="004234CA">
      <w:pPr>
        <w:pStyle w:val="ProductList-Body"/>
      </w:pPr>
    </w:p>
    <w:p w:rsidR="004234CA" w:rsidRDefault="007A3A02">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4234CA" w:rsidRDefault="004234CA">
      <w:pPr>
        <w:pStyle w:val="ProductList-Body"/>
      </w:pPr>
    </w:p>
    <w:p w:rsidR="004234CA" w:rsidRDefault="007A3A02">
      <w:pPr>
        <w:pStyle w:val="ProductList-Body"/>
      </w:pPr>
      <w:r>
        <w:t>Hvis en Enterprise Tilmeldingsaftale-kundes direkte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4234CA" w:rsidRDefault="004234CA">
      <w:pPr>
        <w:pStyle w:val="ProductList-Body"/>
      </w:pPr>
    </w:p>
    <w:p w:rsidR="004234CA" w:rsidRDefault="007A3A02">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4234CA" w:rsidRDefault="004234CA">
      <w:pPr>
        <w:pStyle w:val="ProductList-Body"/>
      </w:pPr>
    </w:p>
    <w:p w:rsidR="004234CA" w:rsidRDefault="007A3A02">
      <w:pPr>
        <w:pStyle w:val="ProductList-Body"/>
      </w:pPr>
      <w:r>
        <w:t>Al forbrug af Microsoft Azure-tjenester efter udløb eller ophør af Kundens abonnementsperiode faktureres til kunden eller dennes forhandler til de på tidspunktet aktuelle Forbrugssatser hvert kvartal.</w:t>
      </w:r>
    </w:p>
    <w:p w:rsidR="004234CA" w:rsidRDefault="004234CA">
      <w:pPr>
        <w:pStyle w:val="ProductList-Body"/>
      </w:pPr>
    </w:p>
    <w:p w:rsidR="004234CA" w:rsidRDefault="007A3A02">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4234CA" w:rsidRDefault="004234CA">
      <w:pPr>
        <w:pStyle w:val="ProductList-Body"/>
      </w:pPr>
    </w:p>
    <w:p w:rsidR="004234CA" w:rsidRDefault="007A3A02">
      <w:pPr>
        <w:pStyle w:val="ProductList-ClauseHeading"/>
      </w:pPr>
      <w:r>
        <w:t>6. Open License-, Open Value- og Open Value Subscription-programmer</w:t>
      </w:r>
    </w:p>
    <w:p w:rsidR="004234CA" w:rsidRDefault="007A3A02">
      <w:pPr>
        <w:pStyle w:val="ProductList-SubClauseHeading"/>
      </w:pPr>
      <w:r>
        <w:t>6.1 Definitioner</w:t>
      </w:r>
    </w:p>
    <w:p w:rsidR="004234CA" w:rsidRDefault="007A3A02">
      <w:pPr>
        <w:pStyle w:val="ProductList-BodyIndented"/>
      </w:pPr>
      <w:r>
        <w:rPr>
          <w:b/>
          <w:color w:val="00188F"/>
        </w:rPr>
        <w:t>Forbrugssatser</w:t>
      </w:r>
      <w:r>
        <w:t xml:space="preserve"> betyder, for så vidt angår Open License-, Open Value- og Open Value Subscription-aftaler, priser for alle Microsoft Azure-tjenester.</w:t>
      </w:r>
    </w:p>
    <w:p w:rsidR="004234CA" w:rsidRDefault="007A3A02">
      <w:pPr>
        <w:pStyle w:val="ProductList-BodyIndented"/>
      </w:pPr>
      <w:r>
        <w:rPr>
          <w:b/>
          <w:color w:val="00188F"/>
        </w:rPr>
        <w:t>Portal</w:t>
      </w:r>
      <w:r>
        <w:t xml:space="preserve"> betyder den onlineportal, hvorigennem Kunden administrerer sit Abonnement.</w:t>
      </w:r>
    </w:p>
    <w:p w:rsidR="004234CA" w:rsidRDefault="007A3A02">
      <w:pPr>
        <w:pStyle w:val="ProductList-BodyIndented"/>
      </w:pPr>
      <w:r>
        <w:rPr>
          <w:b/>
          <w:color w:val="00188F"/>
        </w:rPr>
        <w:t>Abonnement</w:t>
      </w:r>
      <w:r>
        <w:t xml:space="preserve"> betyder et abonnement med en værdi, der fastsættes ved bestilling, der kan indløses for et antal Microsoft Azure-tjenester.</w:t>
      </w:r>
    </w:p>
    <w:p w:rsidR="004234CA" w:rsidRDefault="004234CA">
      <w:pPr>
        <w:pStyle w:val="ProductList-BodyIndented"/>
      </w:pPr>
    </w:p>
    <w:p w:rsidR="004234CA" w:rsidRDefault="007A3A02">
      <w:pPr>
        <w:pStyle w:val="ProductList-SubClauseHeading"/>
      </w:pPr>
      <w:r>
        <w:t>6.2 Abonnementsperiode</w:t>
      </w:r>
    </w:p>
    <w:p w:rsidR="004234CA" w:rsidRDefault="007A3A02">
      <w:pPr>
        <w:pStyle w:val="ProductList-BodyIndented"/>
      </w:pPr>
      <w:r>
        <w:t xml:space="preserve">Abonnementsperioden begynder ved indløsningen af produktnøgle og ikke ved bestillingen. Når produktnøglen er indløst, accepterer Microsoft ikke anmodninger om returneringer, der indsendes af Microsofts partnere. Abonnementer er gyldige for de første 12 måneder, eller </w:t>
      </w:r>
      <w:r>
        <w:lastRenderedPageBreak/>
        <w:t>indtil hele værdien er brugt. Prøveabonnementer må ikke kombineres. Kunden må have flere aktive Abonnementer. Nye Abonnementer kan købes til enhver tid.</w:t>
      </w:r>
    </w:p>
    <w:p w:rsidR="004234CA" w:rsidRDefault="007A3A02">
      <w:pPr>
        <w:pStyle w:val="ProductList-Offering2HeadingNoBorder"/>
      </w:pPr>
      <w:bookmarkStart w:id="222" w:name="_Sec625"/>
      <w:r>
        <w:t>Microsoft Azure-tjenester</w:t>
      </w:r>
      <w:bookmarkEnd w:id="222"/>
      <w:r>
        <w:fldChar w:fldCharType="begin"/>
      </w:r>
      <w:r>
        <w:instrText xml:space="preserve"> TC "</w:instrText>
      </w:r>
      <w:bookmarkStart w:id="223" w:name="_Toc428587347"/>
      <w:r>
        <w:instrText>Microsoft Azure-tjenester</w:instrText>
      </w:r>
      <w:bookmarkEnd w:id="223"/>
      <w:r>
        <w:instrText>" \l 3</w:instrText>
      </w:r>
      <w:r>
        <w:fldChar w:fldCharType="end"/>
      </w:r>
    </w:p>
    <w:p w:rsidR="004234CA" w:rsidRDefault="007A3A02">
      <w:pPr>
        <w:pStyle w:val="ProductList-Offering1SubSection"/>
      </w:pPr>
      <w:bookmarkStart w:id="224" w:name="_Sec705"/>
      <w:r>
        <w:t>1. Programtilgængelighed</w:t>
      </w:r>
      <w:bookmarkEnd w:id="224"/>
    </w:p>
    <w:tbl>
      <w:tblPr>
        <w:tblStyle w:val="PURTable"/>
        <w:tblW w:w="10784" w:type="dxa"/>
        <w:tblLook w:val="04A0" w:firstRow="1" w:lastRow="0" w:firstColumn="1" w:lastColumn="0" w:noHBand="0" w:noVBand="1"/>
      </w:tblPr>
      <w:tblGrid>
        <w:gridCol w:w="4386"/>
        <w:gridCol w:w="799"/>
        <w:gridCol w:w="776"/>
        <w:gridCol w:w="792"/>
        <w:gridCol w:w="806"/>
        <w:gridCol w:w="826"/>
        <w:gridCol w:w="819"/>
        <w:gridCol w:w="796"/>
        <w:gridCol w:w="784"/>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38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79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386" w:type="dxa"/>
            <w:tcBorders>
              <w:top w:val="single" w:sz="6" w:space="0" w:color="FFFFFF"/>
              <w:left w:val="none" w:sz="4" w:space="0" w:color="6E6E6E"/>
              <w:bottom w:val="none" w:sz="4" w:space="0" w:color="BFBFBF"/>
              <w:right w:val="none" w:sz="4" w:space="0" w:color="6E6E6E"/>
            </w:tcBorders>
          </w:tcPr>
          <w:p w:rsidR="0063274E" w:rsidRDefault="0063274E" w:rsidP="0063274E">
            <w:pPr>
              <w:pStyle w:val="ProductList-TableBody"/>
            </w:pPr>
            <w:r>
              <w:t>Microsoft Azure-tjenester</w:t>
            </w:r>
            <w:r>
              <w:fldChar w:fldCharType="begin"/>
            </w:r>
            <w:r>
              <w:instrText xml:space="preserve"> XE "Microsoft Azure-tjenester" </w:instrText>
            </w:r>
            <w:r>
              <w:fldChar w:fldCharType="end"/>
            </w:r>
          </w:p>
        </w:tc>
        <w:tc>
          <w:tcPr>
            <w:tcW w:w="799" w:type="dxa"/>
            <w:tcBorders>
              <w:top w:val="single" w:sz="6" w:space="0" w:color="FFFFFF"/>
              <w:left w:val="none" w:sz="4" w:space="0" w:color="6E6E6E"/>
              <w:bottom w:val="none"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4234CA">
      <w:pPr>
        <w:pStyle w:val="ProductList-Body"/>
      </w:pPr>
    </w:p>
    <w:p w:rsidR="004234CA" w:rsidRDefault="007A3A02">
      <w:pPr>
        <w:pStyle w:val="ProductList-Offering1SubSection"/>
      </w:pPr>
      <w:bookmarkStart w:id="225" w:name="_Sec760"/>
      <w:r>
        <w:t>2. Produktbetingelser</w:t>
      </w:r>
      <w:bookmarkEnd w:id="225"/>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Microsoft Azure-serviceplaner</w:t>
      </w:r>
    </w:p>
    <w:p w:rsidR="004234CA" w:rsidRDefault="007A3A02">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234CA" w:rsidRDefault="004234CA">
            <w:pPr>
              <w:pStyle w:val="PURBreadcrumb"/>
            </w:pPr>
          </w:p>
          <w:tbl>
            <w:tblPr>
              <w:tblW w:w="0" w:type="dxa"/>
              <w:tblLook w:val="04A0" w:firstRow="1" w:lastRow="0" w:firstColumn="1" w:lastColumn="0" w:noHBand="0" w:noVBand="1"/>
            </w:tblPr>
            <w:tblGrid>
              <w:gridCol w:w="10684"/>
            </w:tblGrid>
            <w:tr w:rsidR="004234CA">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TableBody"/>
            </w:pPr>
          </w:p>
        </w:tc>
      </w:tr>
    </w:tbl>
    <w:p w:rsidR="004234CA" w:rsidRDefault="007A3A02">
      <w:pPr>
        <w:pStyle w:val="ProductList-Offering2HeadingNoBorder"/>
      </w:pPr>
      <w:bookmarkStart w:id="226" w:name="_Sec626"/>
      <w:r>
        <w:t>Microsoft Azure-support (Plan)</w:t>
      </w:r>
      <w:bookmarkEnd w:id="226"/>
      <w:r>
        <w:fldChar w:fldCharType="begin"/>
      </w:r>
      <w:r>
        <w:instrText xml:space="preserve"> TC "</w:instrText>
      </w:r>
      <w:bookmarkStart w:id="227" w:name="_Toc428587348"/>
      <w:r>
        <w:instrText>Microsoft Azure-support (Plan)</w:instrText>
      </w:r>
      <w:bookmarkEnd w:id="227"/>
      <w:r>
        <w:instrText>" \l 3</w:instrText>
      </w:r>
      <w:r>
        <w:fldChar w:fldCharType="end"/>
      </w:r>
    </w:p>
    <w:p w:rsidR="004234CA" w:rsidRDefault="007A3A02">
      <w:pPr>
        <w:pStyle w:val="ProductList-Offering1SubSection"/>
      </w:pPr>
      <w:bookmarkStart w:id="228" w:name="_Sec706"/>
      <w:r>
        <w:t>1. Programtilgængelighed</w:t>
      </w:r>
      <w:bookmarkEnd w:id="228"/>
    </w:p>
    <w:tbl>
      <w:tblPr>
        <w:tblStyle w:val="PURTable"/>
        <w:tblW w:w="10784" w:type="dxa"/>
        <w:tblLook w:val="04A0" w:firstRow="1" w:lastRow="0" w:firstColumn="1" w:lastColumn="0" w:noHBand="0" w:noVBand="1"/>
      </w:tblPr>
      <w:tblGrid>
        <w:gridCol w:w="4397"/>
        <w:gridCol w:w="798"/>
        <w:gridCol w:w="773"/>
        <w:gridCol w:w="790"/>
        <w:gridCol w:w="805"/>
        <w:gridCol w:w="826"/>
        <w:gridCol w:w="818"/>
        <w:gridCol w:w="795"/>
        <w:gridCol w:w="782"/>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397"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Azure Active Standard Support</w:t>
            </w:r>
            <w:r>
              <w:fldChar w:fldCharType="begin"/>
            </w:r>
            <w:r>
              <w:instrText xml:space="preserve"> XE "Azure Active Standard Support"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397"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Azure Active Professional Direct Support</w:t>
            </w:r>
            <w:r>
              <w:fldChar w:fldCharType="begin"/>
            </w:r>
            <w:r>
              <w:instrText xml:space="preserve"> XE "Azure Active Professional Direct Support"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229" w:name="_Sec761"/>
      <w:r>
        <w:t>2. Produktbetingelser</w:t>
      </w:r>
      <w:bookmarkEnd w:id="229"/>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Microsoft Azure-supporttilbud</w:t>
      </w:r>
    </w:p>
    <w:p w:rsidR="004234CA" w:rsidRDefault="007A3A02">
      <w:pPr>
        <w:pStyle w:val="ProductList-Body"/>
      </w:pPr>
      <w:r>
        <w:t xml:space="preserve">Nærmere oplysninger om supporttilbud til Microsoft Azure findes på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234CA" w:rsidRDefault="004234CA">
            <w:pPr>
              <w:pStyle w:val="PURBreadcrumb"/>
            </w:pPr>
          </w:p>
          <w:tbl>
            <w:tblPr>
              <w:tblW w:w="0" w:type="dxa"/>
              <w:tblLook w:val="04A0" w:firstRow="1" w:lastRow="0" w:firstColumn="1" w:lastColumn="0" w:noHBand="0" w:noVBand="1"/>
            </w:tblPr>
            <w:tblGrid>
              <w:gridCol w:w="10684"/>
            </w:tblGrid>
            <w:tr w:rsidR="004234CA">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TableBody"/>
            </w:pPr>
          </w:p>
        </w:tc>
      </w:tr>
    </w:tbl>
    <w:p w:rsidR="004234CA" w:rsidRDefault="007A3A02">
      <w:pPr>
        <w:pStyle w:val="ProductList-Offering2HeadingNoBorder"/>
      </w:pPr>
      <w:bookmarkStart w:id="230" w:name="_Sec628"/>
      <w:r>
        <w:t>Microsoft Azure Site Recovery (Plan)</w:t>
      </w:r>
      <w:bookmarkEnd w:id="230"/>
      <w:r>
        <w:fldChar w:fldCharType="begin"/>
      </w:r>
      <w:r>
        <w:instrText xml:space="preserve"> TC "</w:instrText>
      </w:r>
      <w:bookmarkStart w:id="231" w:name="_Toc428587349"/>
      <w:r>
        <w:instrText>Microsoft Azure Site Recovery (Plan)</w:instrText>
      </w:r>
      <w:bookmarkEnd w:id="231"/>
      <w:r>
        <w:instrText>" \l 3</w:instrText>
      </w:r>
      <w:r>
        <w:fldChar w:fldCharType="end"/>
      </w:r>
    </w:p>
    <w:p w:rsidR="004234CA" w:rsidRDefault="007A3A02">
      <w:pPr>
        <w:pStyle w:val="ProductList-Offering1SubSection"/>
      </w:pPr>
      <w:bookmarkStart w:id="232" w:name="_Sec708"/>
      <w:r>
        <w:t>1. Programtilgængelighed</w:t>
      </w:r>
      <w:bookmarkEnd w:id="232"/>
    </w:p>
    <w:p w:rsidR="004234CA" w:rsidRDefault="004234CA">
      <w:pPr>
        <w:pStyle w:val="ProductList-Body"/>
      </w:pPr>
    </w:p>
    <w:tbl>
      <w:tblPr>
        <w:tblStyle w:val="PURTable"/>
        <w:tblW w:w="10784" w:type="dxa"/>
        <w:tblLook w:val="04A0" w:firstRow="1" w:lastRow="0" w:firstColumn="1" w:lastColumn="0" w:noHBand="0" w:noVBand="1"/>
      </w:tblPr>
      <w:tblGrid>
        <w:gridCol w:w="4389"/>
        <w:gridCol w:w="799"/>
        <w:gridCol w:w="775"/>
        <w:gridCol w:w="791"/>
        <w:gridCol w:w="806"/>
        <w:gridCol w:w="826"/>
        <w:gridCol w:w="819"/>
        <w:gridCol w:w="796"/>
        <w:gridCol w:w="783"/>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38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79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389" w:type="dxa"/>
            <w:tcBorders>
              <w:top w:val="single" w:sz="6" w:space="0" w:color="FFFFFF"/>
              <w:left w:val="none" w:sz="4" w:space="0" w:color="6E6E6E"/>
              <w:bottom w:val="none" w:sz="4" w:space="0" w:color="BFBFBF"/>
              <w:right w:val="none" w:sz="4" w:space="0" w:color="6E6E6E"/>
            </w:tcBorders>
          </w:tcPr>
          <w:p w:rsidR="0063274E" w:rsidRDefault="0063274E" w:rsidP="0063274E">
            <w:pPr>
              <w:pStyle w:val="ProductList-TableBody"/>
            </w:pPr>
            <w:r>
              <w:t>Microsoft Azure Site Recovery</w:t>
            </w:r>
            <w:r>
              <w:fldChar w:fldCharType="begin"/>
            </w:r>
            <w:r>
              <w:instrText xml:space="preserve"> XE "Microsoft Azure Site Recovery" </w:instrText>
            </w:r>
            <w:r>
              <w:fldChar w:fldCharType="end"/>
            </w:r>
          </w:p>
          <w:p w:rsidR="0063274E" w:rsidRDefault="0063274E" w:rsidP="0063274E">
            <w:pPr>
              <w:pStyle w:val="ProductList-TableBody"/>
            </w:pPr>
            <w:r>
              <w:t xml:space="preserve"> (til Kundeejet Sted)</w:t>
            </w:r>
          </w:p>
        </w:tc>
        <w:tc>
          <w:tcPr>
            <w:tcW w:w="799" w:type="dxa"/>
            <w:tcBorders>
              <w:top w:val="single" w:sz="6" w:space="0" w:color="FFFFFF"/>
              <w:left w:val="none" w:sz="4" w:space="0" w:color="6E6E6E"/>
              <w:bottom w:val="none"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4234CA">
      <w:pPr>
        <w:pStyle w:val="ProductList-Body"/>
      </w:pPr>
    </w:p>
    <w:p w:rsidR="004234CA" w:rsidRDefault="007A3A02">
      <w:pPr>
        <w:pStyle w:val="ProductList-Offering1SubSection"/>
      </w:pPr>
      <w:bookmarkStart w:id="233" w:name="_Sec763"/>
      <w:r>
        <w:t>2. Produktbetingelser</w:t>
      </w:r>
      <w:bookmarkEnd w:id="233"/>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lastRenderedPageBreak/>
        <w:t>2.1 Første Antal</w:t>
      </w:r>
    </w:p>
    <w:p w:rsidR="004234CA" w:rsidRDefault="007A3A02">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34" w:name="_Sec657"/>
      <w:r>
        <w:t>Enterprise Mobility Suite (Plan)</w:t>
      </w:r>
      <w:bookmarkEnd w:id="234"/>
      <w:r>
        <w:fldChar w:fldCharType="begin"/>
      </w:r>
      <w:r>
        <w:instrText xml:space="preserve"> TC "</w:instrText>
      </w:r>
      <w:bookmarkStart w:id="235" w:name="_Toc428587350"/>
      <w:r>
        <w:instrText>Enterprise Mobility Suite (Plan)</w:instrText>
      </w:r>
      <w:bookmarkEnd w:id="235"/>
      <w:r>
        <w:instrText>" \l 3</w:instrText>
      </w:r>
      <w:r>
        <w:fldChar w:fldCharType="end"/>
      </w:r>
    </w:p>
    <w:p w:rsidR="004234CA" w:rsidRDefault="007A3A02">
      <w:pPr>
        <w:pStyle w:val="ProductList-Offering1SubSection"/>
      </w:pPr>
      <w:bookmarkStart w:id="236" w:name="_Sec709"/>
      <w:r>
        <w:t>1. Programtilgængelighed</w:t>
      </w:r>
      <w:bookmarkEnd w:id="236"/>
    </w:p>
    <w:tbl>
      <w:tblPr>
        <w:tblStyle w:val="PURTable"/>
        <w:tblW w:w="10784" w:type="dxa"/>
        <w:tblLook w:val="04A0" w:firstRow="1" w:lastRow="0" w:firstColumn="1" w:lastColumn="0" w:noHBand="0" w:noVBand="1"/>
      </w:tblPr>
      <w:tblGrid>
        <w:gridCol w:w="4419"/>
        <w:gridCol w:w="794"/>
        <w:gridCol w:w="769"/>
        <w:gridCol w:w="786"/>
        <w:gridCol w:w="801"/>
        <w:gridCol w:w="824"/>
        <w:gridCol w:w="815"/>
        <w:gridCol w:w="791"/>
        <w:gridCol w:w="785"/>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1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79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6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19"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Enterprise Mobility Suite</w:t>
            </w:r>
            <w:r>
              <w:fldChar w:fldCharType="begin"/>
            </w:r>
            <w:r>
              <w:instrText xml:space="preserve"> XE "Enterprise Mobility Suite" </w:instrText>
            </w:r>
            <w:r>
              <w:fldChar w:fldCharType="end"/>
            </w:r>
          </w:p>
          <w:p w:rsidR="0063274E" w:rsidRDefault="0063274E" w:rsidP="0063274E">
            <w:pPr>
              <w:pStyle w:val="ProductList-TableBody"/>
            </w:pPr>
            <w:r>
              <w:t xml:space="preserve"> (Bruger-SL)</w:t>
            </w:r>
          </w:p>
        </w:tc>
        <w:tc>
          <w:tcPr>
            <w:tcW w:w="794"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6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19"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794"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6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19"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794"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p>
        </w:tc>
        <w:tc>
          <w:tcPr>
            <w:tcW w:w="76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bl>
    <w:p w:rsidR="004234CA" w:rsidRDefault="004234CA">
      <w:pPr>
        <w:pStyle w:val="ProductList-Body"/>
      </w:pPr>
    </w:p>
    <w:p w:rsidR="004234CA" w:rsidRDefault="007A3A02">
      <w:pPr>
        <w:pStyle w:val="ProductList-Offering1SubSection"/>
      </w:pPr>
      <w:bookmarkStart w:id="237" w:name="_Sec764"/>
      <w:r>
        <w:t>2. Produktbetingelser</w:t>
      </w:r>
      <w:bookmarkEnd w:id="237"/>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Studiebrugsfordel: Ja</w:t>
            </w:r>
          </w:p>
        </w:tc>
      </w:tr>
    </w:tbl>
    <w:p w:rsidR="004234CA" w:rsidRDefault="004234CA">
      <w:pPr>
        <w:pStyle w:val="ProductList-Body"/>
      </w:pPr>
    </w:p>
    <w:p w:rsidR="004234CA" w:rsidRDefault="007A3A02">
      <w:pPr>
        <w:pStyle w:val="ProductList-ClauseHeading"/>
      </w:pPr>
      <w:r>
        <w:t>2.1 Købsberettigelse til Tillægs-Bruger-SL</w:t>
      </w:r>
    </w:p>
    <w:p w:rsidR="004234CA" w:rsidRDefault="007A3A02">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4234CA" w:rsidRDefault="004234CA">
      <w:pPr>
        <w:pStyle w:val="ProductList-Body"/>
      </w:pPr>
    </w:p>
    <w:p w:rsidR="004234CA" w:rsidRDefault="007A3A02">
      <w:pPr>
        <w:pStyle w:val="ProductList-ClauseHeading"/>
      </w:pPr>
      <w:r>
        <w:t>2.2 Kvalificerende Licenser for Tillægs-Bruger-SL</w:t>
      </w:r>
    </w:p>
    <w:tbl>
      <w:tblPr>
        <w:tblStyle w:val="PURTable"/>
        <w:tblW w:w="0" w:type="dxa"/>
        <w:tblLook w:val="04A0" w:firstRow="1" w:lastRow="0" w:firstColumn="1" w:lastColumn="0" w:noHBand="0" w:noVBand="1"/>
      </w:tblPr>
      <w:tblGrid>
        <w:gridCol w:w="5412"/>
        <w:gridCol w:w="5378"/>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Tillægs-Bruger-SL</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234CA" w:rsidRDefault="004234CA">
            <w:pPr>
              <w:pStyle w:val="ProductList-TableBody"/>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234CA" w:rsidRDefault="004234CA">
            <w:pPr>
              <w:pStyle w:val="ProductList-TableBody"/>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34CA" w:rsidRDefault="004234CA">
            <w:pPr>
              <w:pStyle w:val="ProductList-TableBody"/>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34CA" w:rsidRDefault="007A3A02">
            <w:pPr>
              <w:pStyle w:val="ProductList-TableBody"/>
            </w:pPr>
            <w:r>
              <w:t>Enterprise Mobility Suite</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34CA" w:rsidRDefault="004234CA">
            <w:pPr>
              <w:pStyle w:val="ProductList-TableBody"/>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2.3 Købsbegrænsninger for Tillægs-Bruger-SL</w:t>
      </w:r>
    </w:p>
    <w:p w:rsidR="004234CA" w:rsidRDefault="007A3A02">
      <w:pPr>
        <w:pStyle w:val="ProductList-Body"/>
      </w:pPr>
      <w:r>
        <w:t>Der kan kun købes en Tillægs-Bruger-SL for hver Kvalificerende Licens (eller sæt af Kvalificerende Licenser).</w:t>
      </w:r>
    </w:p>
    <w:p w:rsidR="004234CA" w:rsidRDefault="004234CA">
      <w:pPr>
        <w:pStyle w:val="ProductList-Body"/>
      </w:pPr>
    </w:p>
    <w:p w:rsidR="004234CA" w:rsidRDefault="007A3A02">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4234CA" w:rsidRDefault="004234CA">
      <w:pPr>
        <w:pStyle w:val="ProductList-Body"/>
      </w:pPr>
    </w:p>
    <w:p w:rsidR="004234CA" w:rsidRDefault="007A3A02">
      <w:pPr>
        <w:pStyle w:val="ProductList-Body"/>
      </w:pPr>
      <w:r>
        <w:t>Kunder med Campus og School Aftale må købe op til det samme antal af den tilsvarende Brugerabonnementslicens til USL’er til Enterprise Mobility Suite til deres Brugere som antallet af deres Berettigede PC’er, så længe de har dækning til de Kvalificerende Licenser.</w:t>
      </w:r>
    </w:p>
    <w:p w:rsidR="004234CA" w:rsidRDefault="004234CA">
      <w:pPr>
        <w:pStyle w:val="ProductList-Body"/>
      </w:pPr>
    </w:p>
    <w:p w:rsidR="004234CA" w:rsidRDefault="007A3A02">
      <w:pPr>
        <w:pStyle w:val="ProductList-ClauseHeading"/>
      </w:pPr>
      <w:r>
        <w:t>2.4 Købsberettigelse til Fra SA-Bruger-SL’er til Enterprise Mobility Suite</w:t>
      </w:r>
    </w:p>
    <w:p w:rsidR="004234CA" w:rsidRDefault="007A3A02">
      <w:pPr>
        <w:pStyle w:val="ProductList-Body"/>
      </w:pPr>
      <w:r>
        <w:t xml:space="preserve">Fra SA-Bruger-SL’er kan købes til brug for overgang af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Abonnementslicenser til Produkterne kan også overgå med en tilsvarende Fra SA-Bruger-SL, hvis Abonnementslicensen er blevet købt mindst tre år før, Fra SA-Bruger-SL’en blev købt. Som anført i tabellen kræver overgang under Fra SA-Bruger-SL’er CAL Suite Bridges.</w:t>
      </w:r>
    </w:p>
    <w:tbl>
      <w:tblPr>
        <w:tblStyle w:val="PURTable"/>
        <w:tblW w:w="0" w:type="dxa"/>
        <w:tblLook w:val="04A0" w:firstRow="1" w:lastRow="0" w:firstColumn="1" w:lastColumn="0" w:noHBand="0" w:noVBand="1"/>
      </w:tblPr>
      <w:tblGrid>
        <w:gridCol w:w="3616"/>
        <w:gridCol w:w="3592"/>
        <w:gridCol w:w="3582"/>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Påkrævet CAL Suite Bridge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Bridge til Enterprise Mobility Suite</w:t>
            </w:r>
            <w:r>
              <w:rPr>
                <w:vertAlign w:val="superscript"/>
              </w:rPr>
              <w:t>2,3</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Bridge til Enterprise Mobility Suite</w:t>
            </w:r>
            <w:r>
              <w:rPr>
                <w:vertAlign w:val="superscript"/>
              </w:rPr>
              <w:t>2, 4</w:t>
            </w:r>
          </w:p>
        </w:tc>
      </w:tr>
    </w:tbl>
    <w:p w:rsidR="004234CA" w:rsidRDefault="007A3A02">
      <w:pPr>
        <w:pStyle w:val="ProductList-Body"/>
      </w:pPr>
      <w:r>
        <w:rPr>
          <w:vertAlign w:val="superscript"/>
        </w:rPr>
        <w:t>1</w:t>
      </w:r>
      <w:r>
        <w:t>Kan kun købes på årsdagen for tilmeldingen eller ved start af en ny tilmeldingsperiode.</w:t>
      </w:r>
    </w:p>
    <w:p w:rsidR="004234CA" w:rsidRDefault="007A3A02">
      <w:pPr>
        <w:pStyle w:val="ProductList-Body"/>
      </w:pPr>
      <w:r>
        <w:rPr>
          <w:vertAlign w:val="superscript"/>
        </w:rPr>
        <w:t>2</w:t>
      </w:r>
      <w:r>
        <w:t>Kun påkrævet ved Køb på årsdagen for tilmeldingen.</w:t>
      </w:r>
    </w:p>
    <w:p w:rsidR="004234CA" w:rsidRDefault="007A3A02">
      <w:pPr>
        <w:pStyle w:val="ProductList-Body"/>
      </w:pPr>
      <w:r>
        <w:rPr>
          <w:vertAlign w:val="superscript"/>
        </w:rPr>
        <w:t>3</w:t>
      </w:r>
      <w:r>
        <w:t xml:space="preserve">Køb ikke påkrævet for brugere, der også har licens til Office 365 (Enterprise og Offentlig E1, E3, E4) </w:t>
      </w:r>
    </w:p>
    <w:p w:rsidR="004234CA" w:rsidRDefault="007A3A02">
      <w:pPr>
        <w:pStyle w:val="ProductList-Body"/>
      </w:pPr>
      <w:r>
        <w:rPr>
          <w:vertAlign w:val="superscript"/>
        </w:rPr>
        <w:t>4</w:t>
      </w:r>
      <w:r>
        <w:t>Køb ikke påkrævet for brugere, der også har licens til Office 365 (Enterprise og Government E3, E4)</w:t>
      </w:r>
    </w:p>
    <w:p w:rsidR="004234CA" w:rsidRDefault="004234CA">
      <w:pPr>
        <w:pStyle w:val="ProductList-Body"/>
      </w:pPr>
    </w:p>
    <w:p w:rsidR="004234CA" w:rsidRDefault="007A3A02">
      <w:pPr>
        <w:pStyle w:val="ProductList-ClauseHeading"/>
      </w:pPr>
      <w:r>
        <w:t>2.5 Overgange til Fra SA-Bruger-SL’er</w:t>
      </w:r>
    </w:p>
    <w:p w:rsidR="004234CA" w:rsidRDefault="007A3A02">
      <w:pPr>
        <w:pStyle w:val="ProductList-Body"/>
      </w:pPr>
      <w:r>
        <w:t>Ved overgang til Fra SA-Bruger-SL’er kan der kun købes én Fra SA-Bruger-SL for hver enhed med Kvalificerende Licens, der overgår.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rsidR="004234CA" w:rsidRDefault="004234CA">
      <w:pPr>
        <w:pStyle w:val="ProductList-Body"/>
      </w:pPr>
    </w:p>
    <w:p w:rsidR="004234CA" w:rsidRDefault="007A3A02">
      <w:pPr>
        <w:pStyle w:val="ProductList-ClauseHeading"/>
      </w:pPr>
      <w:r>
        <w:t>2.6 SA-fordele til Fra SA-Bruger-SL’er til Enterprise Mobility Suite</w:t>
      </w:r>
    </w:p>
    <w:p w:rsidR="004234CA" w:rsidRDefault="007A3A02">
      <w:pPr>
        <w:pStyle w:val="ProductList-Body"/>
      </w:pPr>
      <w:r>
        <w:t>Fra SA-Bruger-SL’er til Enterprise Mobility Suite kvalificerer Kunden til SA-fordele på baggrund af de Kvalificerende Licenser, der overgår.</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38" w:name="_Sec658"/>
      <w:r>
        <w:t>Azure Active Directory (Plan)</w:t>
      </w:r>
      <w:bookmarkEnd w:id="238"/>
      <w:r>
        <w:fldChar w:fldCharType="begin"/>
      </w:r>
      <w:r>
        <w:instrText xml:space="preserve"> TC "</w:instrText>
      </w:r>
      <w:bookmarkStart w:id="239" w:name="_Toc428587351"/>
      <w:r>
        <w:instrText>Azure Active Directory (Plan)</w:instrText>
      </w:r>
      <w:bookmarkEnd w:id="239"/>
      <w:r>
        <w:instrText>" \l 3</w:instrText>
      </w:r>
      <w:r>
        <w:fldChar w:fldCharType="end"/>
      </w:r>
    </w:p>
    <w:p w:rsidR="004234CA" w:rsidRDefault="007A3A02">
      <w:pPr>
        <w:pStyle w:val="ProductList-Offering1SubSection"/>
      </w:pPr>
      <w:bookmarkStart w:id="240" w:name="_Sec710"/>
      <w:r>
        <w:t>1. Programtilgængelighed</w:t>
      </w:r>
      <w:bookmarkEnd w:id="240"/>
    </w:p>
    <w:tbl>
      <w:tblPr>
        <w:tblStyle w:val="PURTable"/>
        <w:tblW w:w="10784" w:type="dxa"/>
        <w:tblLook w:val="04A0" w:firstRow="1" w:lastRow="0" w:firstColumn="1" w:lastColumn="0" w:noHBand="0" w:noVBand="1"/>
      </w:tblPr>
      <w:tblGrid>
        <w:gridCol w:w="4383"/>
        <w:gridCol w:w="800"/>
        <w:gridCol w:w="776"/>
        <w:gridCol w:w="792"/>
        <w:gridCol w:w="806"/>
        <w:gridCol w:w="827"/>
        <w:gridCol w:w="819"/>
        <w:gridCol w:w="797"/>
        <w:gridCol w:w="784"/>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38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383"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Azure Active Directory Basic</w:t>
            </w:r>
            <w:r>
              <w:fldChar w:fldCharType="begin"/>
            </w:r>
            <w:r>
              <w:instrText xml:space="preserve"> XE "Azure Active Directory Basic" </w:instrText>
            </w:r>
            <w:r>
              <w:fldChar w:fldCharType="end"/>
            </w:r>
          </w:p>
        </w:tc>
        <w:tc>
          <w:tcPr>
            <w:tcW w:w="800"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383"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Azure Active Directory Premium</w:t>
            </w:r>
            <w:r>
              <w:fldChar w:fldCharType="begin"/>
            </w:r>
            <w:r>
              <w:instrText xml:space="preserve"> XE "Azure Active Directory Premium"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4234CA">
      <w:pPr>
        <w:pStyle w:val="ProductList-Body"/>
      </w:pPr>
    </w:p>
    <w:p w:rsidR="004234CA" w:rsidRDefault="007A3A02">
      <w:pPr>
        <w:pStyle w:val="ProductList-Offering1SubSection"/>
      </w:pPr>
      <w:bookmarkStart w:id="241" w:name="_Sec765"/>
      <w:r>
        <w:t>2. Produktbetingelser</w:t>
      </w:r>
      <w:bookmarkEnd w:id="241"/>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Single Sign On (SSO)</w:t>
      </w:r>
    </w:p>
    <w:p w:rsidR="004234CA" w:rsidRDefault="007A3A02">
      <w:pPr>
        <w:pStyle w:val="ProductList-Body"/>
      </w:pPr>
      <w:r>
        <w:t>Kunder med Microsoft Azure Active Directory Basic må bruge SSO’en til at forudintegrere op til 10 SAAS-programmer/Tilpassede Apps pr. bruger.</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42" w:name="_Sec659"/>
      <w:r>
        <w:t>Azure Rights Management (Plan)</w:t>
      </w:r>
      <w:bookmarkEnd w:id="242"/>
      <w:r>
        <w:fldChar w:fldCharType="begin"/>
      </w:r>
      <w:r>
        <w:instrText xml:space="preserve"> TC "</w:instrText>
      </w:r>
      <w:bookmarkStart w:id="243" w:name="_Toc428587352"/>
      <w:r>
        <w:instrText>Azure Rights Management (Plan)</w:instrText>
      </w:r>
      <w:bookmarkEnd w:id="243"/>
      <w:r>
        <w:instrText>" \l 3</w:instrText>
      </w:r>
      <w:r>
        <w:fldChar w:fldCharType="end"/>
      </w:r>
    </w:p>
    <w:p w:rsidR="004234CA" w:rsidRDefault="007A3A02">
      <w:pPr>
        <w:pStyle w:val="ProductList-Offering1SubSection"/>
      </w:pPr>
      <w:bookmarkStart w:id="244" w:name="_Sec711"/>
      <w:r>
        <w:t>1. Programtilgængelighed</w:t>
      </w:r>
      <w:bookmarkEnd w:id="244"/>
    </w:p>
    <w:tbl>
      <w:tblPr>
        <w:tblStyle w:val="PURTable"/>
        <w:tblW w:w="10784" w:type="dxa"/>
        <w:tblLook w:val="04A0" w:firstRow="1" w:lastRow="0" w:firstColumn="1" w:lastColumn="0" w:noHBand="0" w:noVBand="1"/>
      </w:tblPr>
      <w:tblGrid>
        <w:gridCol w:w="4425"/>
        <w:gridCol w:w="795"/>
        <w:gridCol w:w="769"/>
        <w:gridCol w:w="786"/>
        <w:gridCol w:w="801"/>
        <w:gridCol w:w="824"/>
        <w:gridCol w:w="816"/>
        <w:gridCol w:w="791"/>
        <w:gridCol w:w="777"/>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2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79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6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25"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Azure Rights Management Premium (Bruger-SL)</w:t>
            </w:r>
          </w:p>
        </w:tc>
        <w:tc>
          <w:tcPr>
            <w:tcW w:w="795"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6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25"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Tilføjelsesprogram (Bruger-SL) til Azure Rights Management Premium</w:t>
            </w:r>
          </w:p>
        </w:tc>
        <w:tc>
          <w:tcPr>
            <w:tcW w:w="795"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p>
        </w:tc>
        <w:tc>
          <w:tcPr>
            <w:tcW w:w="76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bl>
    <w:p w:rsidR="004234CA" w:rsidRDefault="007A3A02">
      <w:pPr>
        <w:pStyle w:val="ProductList-Offering1SubSection"/>
      </w:pPr>
      <w:bookmarkStart w:id="245" w:name="_Sec766"/>
      <w:r>
        <w:t>2. Produktbetingelser</w:t>
      </w:r>
      <w:bookmarkEnd w:id="245"/>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(Bruger-SL)</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46" w:name="_Sec660"/>
      <w:r>
        <w:t>Azure RemoteApp (Plan)</w:t>
      </w:r>
      <w:bookmarkEnd w:id="246"/>
      <w:r>
        <w:fldChar w:fldCharType="begin"/>
      </w:r>
      <w:r>
        <w:instrText xml:space="preserve"> TC "</w:instrText>
      </w:r>
      <w:bookmarkStart w:id="247" w:name="_Toc428587353"/>
      <w:r>
        <w:instrText>Azure RemoteApp (Plan)</w:instrText>
      </w:r>
      <w:bookmarkEnd w:id="247"/>
      <w:r>
        <w:instrText>" \l 3</w:instrText>
      </w:r>
      <w:r>
        <w:fldChar w:fldCharType="end"/>
      </w:r>
    </w:p>
    <w:p w:rsidR="004234CA" w:rsidRDefault="007A3A02">
      <w:pPr>
        <w:pStyle w:val="ProductList-Offering1SubSection"/>
      </w:pPr>
      <w:bookmarkStart w:id="248" w:name="_Sec712"/>
      <w:r>
        <w:t>1. Programtilgængelighed</w:t>
      </w:r>
      <w:bookmarkEnd w:id="248"/>
    </w:p>
    <w:tbl>
      <w:tblPr>
        <w:tblStyle w:val="PURTable"/>
        <w:tblW w:w="10784" w:type="dxa"/>
        <w:tblLook w:val="04A0" w:firstRow="1" w:lastRow="0" w:firstColumn="1" w:lastColumn="0" w:noHBand="0" w:noVBand="1"/>
      </w:tblPr>
      <w:tblGrid>
        <w:gridCol w:w="4454"/>
        <w:gridCol w:w="804"/>
        <w:gridCol w:w="782"/>
        <w:gridCol w:w="797"/>
        <w:gridCol w:w="706"/>
        <w:gridCol w:w="829"/>
        <w:gridCol w:w="822"/>
        <w:gridCol w:w="801"/>
        <w:gridCol w:w="789"/>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54" w:type="dxa"/>
            <w:tcBorders>
              <w:top w:val="single" w:sz="6" w:space="0" w:color="FFFFFF"/>
              <w:left w:val="none" w:sz="4" w:space="0" w:color="6E6E6E"/>
              <w:bottom w:val="none" w:sz="4" w:space="0" w:color="BFBFBF"/>
              <w:right w:val="none" w:sz="4" w:space="0" w:color="6E6E6E"/>
            </w:tcBorders>
          </w:tcPr>
          <w:p w:rsidR="0063274E" w:rsidRDefault="0063274E" w:rsidP="0063274E">
            <w:pPr>
              <w:pStyle w:val="ProductList-TableBody"/>
            </w:pPr>
            <w:r>
              <w:t>Azure RemoteApp</w:t>
            </w:r>
            <w:r>
              <w:fldChar w:fldCharType="begin"/>
            </w:r>
            <w:r>
              <w:instrText xml:space="preserve"> XE "Azure RemoteApp" </w:instrText>
            </w:r>
            <w:r>
              <w:fldChar w:fldCharType="end"/>
            </w:r>
          </w:p>
          <w:p w:rsidR="0063274E" w:rsidRDefault="0063274E" w:rsidP="0063274E">
            <w:pPr>
              <w:pStyle w:val="ProductList-TableBody"/>
            </w:pPr>
            <w:r>
              <w:t xml:space="preserve"> (Bruger-SL)</w:t>
            </w:r>
          </w:p>
        </w:tc>
        <w:tc>
          <w:tcPr>
            <w:tcW w:w="804" w:type="dxa"/>
            <w:tcBorders>
              <w:top w:val="single" w:sz="6" w:space="0" w:color="FFFFFF"/>
              <w:left w:val="none" w:sz="4" w:space="0" w:color="6E6E6E"/>
              <w:bottom w:val="none" w:sz="4" w:space="0" w:color="BFBFBF"/>
              <w:right w:val="single" w:sz="6" w:space="0" w:color="FFFFFF"/>
            </w:tcBorders>
          </w:tcPr>
          <w:p w:rsidR="0063274E" w:rsidRDefault="0063274E" w:rsidP="0063274E">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4234CA">
      <w:pPr>
        <w:pStyle w:val="ProductList-Body"/>
      </w:pPr>
    </w:p>
    <w:p w:rsidR="004234CA" w:rsidRDefault="007A3A02">
      <w:pPr>
        <w:pStyle w:val="ProductList-Offering1SubSection"/>
      </w:pPr>
      <w:bookmarkStart w:id="249" w:name="_Sec767"/>
      <w:r>
        <w:t>2. Produktbetingelser</w:t>
      </w:r>
      <w:bookmarkEnd w:id="249"/>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50" w:name="_Sec854"/>
      <w:r>
        <w:t>Operations Management Suite (Plan)</w:t>
      </w:r>
      <w:bookmarkEnd w:id="250"/>
      <w:r>
        <w:fldChar w:fldCharType="begin"/>
      </w:r>
      <w:r>
        <w:instrText xml:space="preserve"> TC "</w:instrText>
      </w:r>
      <w:bookmarkStart w:id="251" w:name="_Toc428587354"/>
      <w:r>
        <w:instrText>Operations Management Suite (Plan)</w:instrText>
      </w:r>
      <w:bookmarkEnd w:id="251"/>
      <w:r>
        <w:instrText>" \l 3</w:instrText>
      </w:r>
      <w:r>
        <w:fldChar w:fldCharType="end"/>
      </w:r>
    </w:p>
    <w:p w:rsidR="004234CA" w:rsidRDefault="007A3A02">
      <w:pPr>
        <w:pStyle w:val="ProductList-Offering1SubSection"/>
      </w:pPr>
      <w:bookmarkStart w:id="252" w:name="_Sec855"/>
      <w:r>
        <w:t>1. Programtilgængelighed</w:t>
      </w:r>
      <w:bookmarkEnd w:id="252"/>
    </w:p>
    <w:tbl>
      <w:tblPr>
        <w:tblStyle w:val="PURTable"/>
        <w:tblW w:w="10784" w:type="dxa"/>
        <w:tblLook w:val="04A0" w:firstRow="1" w:lastRow="0" w:firstColumn="1" w:lastColumn="0" w:noHBand="0" w:noVBand="1"/>
      </w:tblPr>
      <w:tblGrid>
        <w:gridCol w:w="4479"/>
        <w:gridCol w:w="801"/>
        <w:gridCol w:w="777"/>
        <w:gridCol w:w="793"/>
        <w:gridCol w:w="704"/>
        <w:gridCol w:w="827"/>
        <w:gridCol w:w="820"/>
        <w:gridCol w:w="798"/>
        <w:gridCol w:w="785"/>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7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79"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3274E" w:rsidTr="0063274E">
        <w:tc>
          <w:tcPr>
            <w:tcW w:w="4479"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253" w:name="_Sec856"/>
      <w:r>
        <w:t>2. Produktbetingelser</w:t>
      </w:r>
      <w:bookmarkEnd w:id="253"/>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Tillægs-SL’er</w:t>
      </w:r>
    </w:p>
    <w:tbl>
      <w:tblPr>
        <w:tblStyle w:val="PURTable"/>
        <w:tblW w:w="0" w:type="dxa"/>
        <w:tblLook w:val="04A0" w:firstRow="1" w:lastRow="0" w:firstColumn="1" w:lastColumn="0" w:noHBand="0" w:noVBand="1"/>
      </w:tblPr>
      <w:tblGrid>
        <w:gridCol w:w="5375"/>
        <w:gridCol w:w="5415"/>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Tillægs-SL</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Infrastructure Server Standard</w:t>
            </w:r>
            <w:r>
              <w:rPr>
                <w:vertAlign w:val="superscript"/>
              </w:rPr>
              <w:t>1</w:t>
            </w:r>
          </w:p>
          <w:p w:rsidR="004234CA" w:rsidRDefault="007A3A0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Tilføjelsesprogram til Operations Management Suite Standard Edition</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Infrastructure Server Suite Datacenter</w:t>
            </w:r>
            <w:r>
              <w:rPr>
                <w:vertAlign w:val="superscript"/>
              </w:rPr>
              <w:t>1</w:t>
            </w:r>
          </w:p>
          <w:p w:rsidR="004234CA" w:rsidRDefault="007A3A0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Tilføjelsesprogram til Operations Management Suite Datacenter Edition</w:t>
            </w:r>
          </w:p>
        </w:tc>
      </w:tr>
    </w:tbl>
    <w:p w:rsidR="004234CA" w:rsidRDefault="007A3A02">
      <w:pPr>
        <w:pStyle w:val="ProductList-Body"/>
      </w:pPr>
      <w:r>
        <w:rPr>
          <w:i/>
          <w:vertAlign w:val="superscript"/>
        </w:rPr>
        <w:t>1</w:t>
      </w:r>
      <w:r>
        <w:rPr>
          <w:i/>
        </w:rPr>
        <w:t>Med aktiv SA</w:t>
      </w:r>
    </w:p>
    <w:p w:rsidR="004234CA" w:rsidRDefault="004234CA">
      <w:pPr>
        <w:pStyle w:val="ProductList-Body"/>
      </w:pPr>
    </w:p>
    <w:p w:rsidR="004234CA" w:rsidRDefault="007A3A02">
      <w:pPr>
        <w:pStyle w:val="ProductList-ClauseHeading"/>
      </w:pPr>
      <w:r>
        <w:t>2.2 Azure Site Recovery med Operations Management Suite</w:t>
      </w:r>
    </w:p>
    <w:p w:rsidR="004234CA" w:rsidRDefault="007A3A02">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NoBorder"/>
      </w:pPr>
      <w:bookmarkStart w:id="254" w:name="_Sec629"/>
      <w:r>
        <w:t>Enterprise Cloud Suite</w:t>
      </w:r>
      <w:bookmarkEnd w:id="254"/>
      <w:r>
        <w:fldChar w:fldCharType="begin"/>
      </w:r>
      <w:r>
        <w:instrText xml:space="preserve"> TC "</w:instrText>
      </w:r>
      <w:bookmarkStart w:id="255" w:name="_Toc428587355"/>
      <w:r>
        <w:instrText>Enterprise Cloud Suite</w:instrText>
      </w:r>
      <w:bookmarkEnd w:id="255"/>
      <w:r>
        <w:instrText>" \l 2</w:instrText>
      </w:r>
      <w:r>
        <w:fldChar w:fldCharType="end"/>
      </w:r>
    </w:p>
    <w:p w:rsidR="004234CA" w:rsidRDefault="007A3A02">
      <w:pPr>
        <w:pStyle w:val="ProductList-Offering1SubSection"/>
      </w:pPr>
      <w:bookmarkStart w:id="256" w:name="_Sec713"/>
      <w:r>
        <w:t>1. Programtilgængelighed</w:t>
      </w:r>
      <w:bookmarkEnd w:id="256"/>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4234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34CA">
        <w:tc>
          <w:tcPr>
            <w:tcW w:w="5020" w:type="dxa"/>
            <w:tcBorders>
              <w:top w:val="single" w:sz="6" w:space="0" w:color="FFFFFF"/>
              <w:left w:val="none" w:sz="4" w:space="0" w:color="6E6E6E"/>
              <w:bottom w:val="dashed" w:sz="4" w:space="0" w:color="BFBFBF"/>
              <w:right w:val="none" w:sz="4" w:space="0" w:color="6E6E6E"/>
            </w:tcBorders>
          </w:tcPr>
          <w:p w:rsidR="004234CA" w:rsidRDefault="007A3A02">
            <w:pPr>
              <w:pStyle w:val="ProductList-TableBody"/>
            </w:pPr>
            <w:r>
              <w:t>Enterprise Cloud Suite</w:t>
            </w:r>
            <w:r>
              <w:fldChar w:fldCharType="begin"/>
            </w:r>
            <w:r>
              <w:instrText xml:space="preserve"> XE "Enterprise Cloud Suite" </w:instrText>
            </w:r>
            <w:r>
              <w:fldChar w:fldCharType="end"/>
            </w:r>
          </w:p>
          <w:p w:rsidR="004234CA" w:rsidRDefault="007A3A02">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7A3A02">
            <w:pPr>
              <w:pStyle w:val="ProductList-TableBody"/>
              <w:jc w:val="center"/>
            </w:pPr>
            <w:r>
              <w:fldChar w:fldCharType="begin"/>
            </w:r>
            <w:r>
              <w:instrText xml:space="preserve"> AutoTextList   \s NoStyle \t "Enterprise Online-service" </w:instrText>
            </w:r>
            <w:r>
              <w:fldChar w:fldCharType="separate"/>
            </w:r>
            <w:r>
              <w:rPr>
                <w:color w:val="0563C1"/>
              </w:rPr>
              <w:t>EO</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tc>
          <w:tcPr>
            <w:tcW w:w="5020" w:type="dxa"/>
            <w:tcBorders>
              <w:top w:val="dashed" w:sz="4" w:space="0" w:color="BFBFBF"/>
              <w:left w:val="none" w:sz="4" w:space="0" w:color="6E6E6E"/>
              <w:bottom w:val="dashed" w:sz="4" w:space="0" w:color="BFBFBF"/>
              <w:right w:val="none" w:sz="4" w:space="0" w:color="6E6E6E"/>
            </w:tcBorders>
          </w:tcPr>
          <w:p w:rsidR="004234CA" w:rsidRDefault="007A3A02">
            <w:pPr>
              <w:pStyle w:val="ProductList-TableBody"/>
            </w:pPr>
            <w:r>
              <w:t>Tilføjelsesprogram til Enterprise Cloud Suite</w:t>
            </w:r>
            <w:r>
              <w:fldChar w:fldCharType="begin"/>
            </w:r>
            <w:r>
              <w:instrText xml:space="preserve"> XE "Tilføjelsesprogram til Enterprise Cloud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7A3A02">
            <w:pPr>
              <w:pStyle w:val="ProductList-TableBody"/>
              <w:jc w:val="center"/>
            </w:pPr>
            <w:r>
              <w:fldChar w:fldCharType="begin"/>
            </w:r>
            <w:r>
              <w:instrText xml:space="preserve"> AutoTextList   \s NoStyle \t "Enterprise Online-service" </w:instrText>
            </w:r>
            <w:r>
              <w:fldChar w:fldCharType="separate"/>
            </w:r>
            <w:r>
              <w:rPr>
                <w:color w:val="0563C1"/>
              </w:rPr>
              <w:t>EO</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tc>
          <w:tcPr>
            <w:tcW w:w="5020" w:type="dxa"/>
            <w:tcBorders>
              <w:top w:val="dashed" w:sz="4" w:space="0" w:color="BFBFBF"/>
              <w:left w:val="none" w:sz="4" w:space="0" w:color="6E6E6E"/>
              <w:bottom w:val="dashed" w:sz="4" w:space="0" w:color="BFBFBF"/>
              <w:right w:val="none" w:sz="4" w:space="0" w:color="6E6E6E"/>
            </w:tcBorders>
          </w:tcPr>
          <w:p w:rsidR="004234CA" w:rsidRDefault="007A3A02">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7A3A02">
            <w:pPr>
              <w:pStyle w:val="ProductList-TableBody"/>
              <w:jc w:val="center"/>
            </w:pPr>
            <w:r>
              <w:fldChar w:fldCharType="begin"/>
            </w:r>
            <w:r>
              <w:instrText xml:space="preserve"> AutoTextList   \s NoStyle \t "Enterprise Online-service" </w:instrText>
            </w:r>
            <w:r>
              <w:fldChar w:fldCharType="separate"/>
            </w:r>
            <w:r>
              <w:rPr>
                <w:color w:val="0563C1"/>
              </w:rPr>
              <w:t>EO</w:t>
            </w:r>
            <w:r>
              <w:fldChar w:fldCharType="end"/>
            </w:r>
            <w:r>
              <w:t>,</w:t>
            </w:r>
            <w:r>
              <w:fldChar w:fldCharType="begin"/>
            </w:r>
            <w:r>
              <w:instrText xml:space="preserve"> AutoTextList   \s NoStyle \t "Skytjeneste til Offentlig Gruppe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tc>
          <w:tcPr>
            <w:tcW w:w="5020" w:type="dxa"/>
            <w:tcBorders>
              <w:top w:val="dashed" w:sz="4" w:space="0" w:color="BFBFBF"/>
              <w:left w:val="none" w:sz="4" w:space="0" w:color="6E6E6E"/>
              <w:bottom w:val="none" w:sz="4" w:space="0" w:color="BFBFBF"/>
              <w:right w:val="none" w:sz="4" w:space="0" w:color="6E6E6E"/>
            </w:tcBorders>
          </w:tcPr>
          <w:p w:rsidR="004234CA" w:rsidRDefault="007A3A02">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63274E" w:rsidP="0063274E">
            <w:pPr>
              <w:pStyle w:val="ProductList-TableBody"/>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bl>
    <w:p w:rsidR="004234CA" w:rsidRDefault="004234CA">
      <w:pPr>
        <w:pStyle w:val="ProductList-Body"/>
      </w:pPr>
    </w:p>
    <w:p w:rsidR="004234CA" w:rsidRDefault="007A3A02">
      <w:pPr>
        <w:pStyle w:val="ProductList-Offering1SubSection"/>
      </w:pPr>
      <w:bookmarkStart w:id="257" w:name="_Sec768"/>
      <w:r>
        <w:t>2. Produktbetingelser</w:t>
      </w:r>
      <w:bookmarkEnd w:id="257"/>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lastRenderedPageBreak/>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Tillægs-Bruger-SL’er og Fra SA-Bruger-SL’er</w:t>
      </w:r>
    </w:p>
    <w:p w:rsidR="004234CA" w:rsidRDefault="007A3A02">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4234CA" w:rsidRDefault="004234CA">
      <w:pPr>
        <w:pStyle w:val="ProductList-Body"/>
      </w:pPr>
    </w:p>
    <w:p w:rsidR="004234CA" w:rsidRDefault="007A3A02">
      <w:pPr>
        <w:pStyle w:val="ProductList-ClauseHeading"/>
      </w:pPr>
      <w:r>
        <w:t>2.2 Overgange til Fra SA-Bruger-SL’er</w:t>
      </w:r>
    </w:p>
    <w:p w:rsidR="004234CA" w:rsidRDefault="007A3A02">
      <w:pPr>
        <w:pStyle w:val="ProductList-Body"/>
      </w:pPr>
      <w:r>
        <w:t>Ved overgang til Fra SA-Bruger-SL’er kan der kun købes én Fra SA-Bruger-SL for hver Kvalificeret Desktop.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rsidR="004234CA" w:rsidRDefault="004234CA">
      <w:pPr>
        <w:pStyle w:val="ProductList-Body"/>
      </w:pPr>
    </w:p>
    <w:p w:rsidR="004234CA" w:rsidRDefault="007A3A02">
      <w:pPr>
        <w:pStyle w:val="ProductList-ClauseHeading"/>
      </w:pPr>
      <w:r>
        <w:t>2.3 SA-fordele for Fra SA-Bruger-SL’er til Enterprise Cloud Suite</w:t>
      </w:r>
    </w:p>
    <w:p w:rsidR="004234CA" w:rsidRDefault="007A3A02">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rsidR="004234CA" w:rsidRDefault="004234CA">
      <w:pPr>
        <w:pStyle w:val="ProductList-Body"/>
      </w:pPr>
    </w:p>
    <w:p w:rsidR="004234CA" w:rsidRDefault="007A3A02">
      <w:pPr>
        <w:pStyle w:val="ProductList-ClauseHeading"/>
      </w:pPr>
      <w:r>
        <w:t>2.4 Skytjeneste til Offentlig Gruppe i USA</w:t>
      </w:r>
    </w:p>
    <w:p w:rsidR="004234CA" w:rsidRDefault="007A3A02">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1HeadingNoBorder"/>
      </w:pPr>
      <w:bookmarkStart w:id="258" w:name="_Sec630"/>
      <w:r>
        <w:t>Microsoft Intune</w:t>
      </w:r>
      <w:bookmarkEnd w:id="258"/>
      <w:r>
        <w:fldChar w:fldCharType="begin"/>
      </w:r>
      <w:r>
        <w:instrText xml:space="preserve"> TC "</w:instrText>
      </w:r>
      <w:bookmarkStart w:id="259" w:name="_Toc428587356"/>
      <w:r>
        <w:instrText>Microsoft Intune</w:instrText>
      </w:r>
      <w:bookmarkEnd w:id="259"/>
      <w:r>
        <w:instrText>" \l 2</w:instrText>
      </w:r>
      <w:r>
        <w:fldChar w:fldCharType="end"/>
      </w:r>
    </w:p>
    <w:p w:rsidR="004234CA" w:rsidRDefault="007A3A02">
      <w:pPr>
        <w:pStyle w:val="ProductList-Offering1SubSection"/>
      </w:pPr>
      <w:bookmarkStart w:id="260" w:name="_Sec714"/>
      <w:r>
        <w:t>1. Programtilgængelighed</w:t>
      </w:r>
      <w:bookmarkEnd w:id="260"/>
    </w:p>
    <w:tbl>
      <w:tblPr>
        <w:tblStyle w:val="PURTable"/>
        <w:tblW w:w="10784" w:type="dxa"/>
        <w:tblLook w:val="04A0" w:firstRow="1" w:lastRow="0" w:firstColumn="1" w:lastColumn="0" w:noHBand="0" w:noVBand="1"/>
      </w:tblPr>
      <w:tblGrid>
        <w:gridCol w:w="4478"/>
        <w:gridCol w:w="801"/>
        <w:gridCol w:w="778"/>
        <w:gridCol w:w="793"/>
        <w:gridCol w:w="704"/>
        <w:gridCol w:w="827"/>
        <w:gridCol w:w="820"/>
        <w:gridCol w:w="798"/>
        <w:gridCol w:w="785"/>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78"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Microsoft Intune</w:t>
            </w:r>
            <w:r>
              <w:fldChar w:fldCharType="begin"/>
            </w:r>
            <w:r>
              <w:instrText xml:space="preserve"> XE "Microsoft Intune" </w:instrText>
            </w:r>
            <w:r>
              <w:fldChar w:fldCharType="end"/>
            </w:r>
          </w:p>
          <w:p w:rsidR="0063274E" w:rsidRDefault="0063274E" w:rsidP="0063274E">
            <w:pPr>
              <w:pStyle w:val="ProductList-TableBody"/>
            </w:pPr>
            <w:r>
              <w:t xml:space="preserve"> (Bruger-SL)</w:t>
            </w:r>
          </w:p>
        </w:tc>
        <w:tc>
          <w:tcPr>
            <w:tcW w:w="801"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7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78"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USL-Tillæg med Ekstra Lager på 1 GB til Microsoft Intune</w:t>
            </w:r>
            <w:r>
              <w:fldChar w:fldCharType="begin"/>
            </w:r>
            <w:r>
              <w:instrText xml:space="preserve"> XE "USL-Tillæg med Ekstra Lager på 1 GB til Microsoft Intune"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4234CA">
      <w:pPr>
        <w:pStyle w:val="ProductList-Body"/>
      </w:pPr>
    </w:p>
    <w:p w:rsidR="004234CA" w:rsidRDefault="007A3A02">
      <w:pPr>
        <w:pStyle w:val="ProductList-Offering1SubSection"/>
      </w:pPr>
      <w:bookmarkStart w:id="261" w:name="_Sec769"/>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GroupHeading"/>
      </w:pPr>
      <w:bookmarkStart w:id="262" w:name="_Sec631"/>
      <w:r>
        <w:t>Microsoft Dynamics Online Services.</w:t>
      </w:r>
      <w:bookmarkEnd w:id="262"/>
      <w:r>
        <w:fldChar w:fldCharType="begin"/>
      </w:r>
      <w:r>
        <w:instrText xml:space="preserve"> TC "</w:instrText>
      </w:r>
      <w:bookmarkStart w:id="263" w:name="_Toc428587357"/>
      <w:r>
        <w:instrText>Microsoft Dynamics Online Services.</w:instrText>
      </w:r>
      <w:bookmarkEnd w:id="263"/>
      <w:r>
        <w:instrText>" \l 2</w:instrText>
      </w:r>
      <w:r>
        <w:fldChar w:fldCharType="end"/>
      </w:r>
    </w:p>
    <w:p w:rsidR="004234CA" w:rsidRDefault="007A3A02">
      <w:pPr>
        <w:pStyle w:val="ProductList-Offering2HeadingNoBorder"/>
      </w:pPr>
      <w:bookmarkStart w:id="264" w:name="_Sec661"/>
      <w:r>
        <w:t>Microsoft Dynamics CRM Online</w:t>
      </w:r>
      <w:bookmarkStart w:id="265" w:name="_GoBack"/>
      <w:bookmarkEnd w:id="264"/>
      <w:bookmarkEnd w:id="265"/>
      <w:permStart w:id="213718540" w:edGrp="everyone"/>
      <w:permEnd w:id="213718540"/>
      <w:r>
        <w:fldChar w:fldCharType="begin"/>
      </w:r>
      <w:r>
        <w:instrText xml:space="preserve"> TC "</w:instrText>
      </w:r>
      <w:bookmarkStart w:id="266" w:name="_Toc428587358"/>
      <w:r>
        <w:instrText>Microsoft Dynamics CRM Online</w:instrText>
      </w:r>
      <w:bookmarkEnd w:id="266"/>
      <w:r>
        <w:instrText>" \l 3</w:instrText>
      </w:r>
      <w:r>
        <w:fldChar w:fldCharType="end"/>
      </w:r>
    </w:p>
    <w:p w:rsidR="004234CA" w:rsidRDefault="007A3A02">
      <w:pPr>
        <w:pStyle w:val="ProductList-Offering1SubSection"/>
      </w:pPr>
      <w:bookmarkStart w:id="267" w:name="_Sec715"/>
      <w:r>
        <w:t>1. Programtilgængelighed</w:t>
      </w:r>
      <w:bookmarkEnd w:id="267"/>
    </w:p>
    <w:tbl>
      <w:tblPr>
        <w:tblStyle w:val="PURTable"/>
        <w:tblW w:w="10784" w:type="dxa"/>
        <w:tblLook w:val="04A0" w:firstRow="1" w:lastRow="0" w:firstColumn="1" w:lastColumn="0" w:noHBand="0" w:noVBand="1"/>
      </w:tblPr>
      <w:tblGrid>
        <w:gridCol w:w="4497"/>
        <w:gridCol w:w="798"/>
        <w:gridCol w:w="775"/>
        <w:gridCol w:w="790"/>
        <w:gridCol w:w="703"/>
        <w:gridCol w:w="826"/>
        <w:gridCol w:w="818"/>
        <w:gridCol w:w="795"/>
        <w:gridCol w:w="782"/>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9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97"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Essential</w:t>
            </w:r>
            <w:r>
              <w:fldChar w:fldCharType="begin"/>
            </w:r>
            <w:r>
              <w:instrText xml:space="preserve"> XE "Microsoft Dynamics CRM Online Essential" </w:instrText>
            </w:r>
            <w:r>
              <w:fldChar w:fldCharType="end"/>
            </w:r>
          </w:p>
          <w:p w:rsidR="0063274E" w:rsidRDefault="0063274E" w:rsidP="0063274E">
            <w:pPr>
              <w:pStyle w:val="ProductList-TableBody"/>
            </w:pPr>
            <w:r>
              <w:t xml:space="preserve"> (Bruger-SL)</w:t>
            </w:r>
          </w:p>
        </w:tc>
        <w:tc>
          <w:tcPr>
            <w:tcW w:w="798"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t xml:space="preserve"> </w:t>
            </w:r>
            <w:r w:rsidR="0007242A">
              <w:fldChar w:fldCharType="begin"/>
            </w:r>
            <w:r w:rsidR="0007242A">
              <w:instrText xml:space="preserve"> AutoTextList   \s NoStyle \t "Additional Product" </w:instrText>
            </w:r>
            <w:r w:rsidR="0007242A">
              <w:fldChar w:fldCharType="separate"/>
            </w:r>
            <w:r w:rsidR="0007242A">
              <w:rPr>
                <w:color w:val="0563C1"/>
              </w:rPr>
              <w:t xml:space="preserve"> A</w:t>
            </w:r>
            <w:r w:rsidR="0007242A">
              <w:fldChar w:fldCharType="end"/>
            </w:r>
            <w:r w:rsidR="0007242A">
              <w:t>,</w:t>
            </w:r>
            <w:r w:rsidR="0007242A">
              <w:fldChar w:fldCharType="begin"/>
            </w:r>
            <w:r w:rsidR="0007242A">
              <w:instrText xml:space="preserve"> AutoTextList   \s NoStyle \t "Student Offering" </w:instrText>
            </w:r>
            <w:r w:rsidR="0007242A">
              <w:fldChar w:fldCharType="separate"/>
            </w:r>
            <w:r w:rsidR="0007242A">
              <w:rPr>
                <w:color w:val="0563C1"/>
              </w:rPr>
              <w:t>ST</w:t>
            </w:r>
            <w:r w:rsidR="0007242A">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Professional</w:t>
            </w:r>
            <w:r>
              <w:fldChar w:fldCharType="begin"/>
            </w:r>
            <w:r>
              <w:instrText xml:space="preserve"> XE "Microsoft Dynamics CRM Online Professional" </w:instrText>
            </w:r>
            <w:r>
              <w:fldChar w:fldCharType="end"/>
            </w:r>
          </w:p>
          <w:p w:rsidR="0063274E" w:rsidRDefault="0063274E" w:rsidP="0063274E">
            <w:pPr>
              <w:pStyle w:val="ProductList-TableBody"/>
            </w:pPr>
            <w:r>
              <w:t xml:space="preserve"> (Bruger-SL)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lastRenderedPageBreak/>
              <w:t>Microsoft Dynamics CRM Online Professional Direct Support</w:t>
            </w:r>
            <w:r>
              <w:fldChar w:fldCharType="begin"/>
            </w:r>
            <w:r>
              <w:instrText xml:space="preserve"> XE "Microsoft Dynamics CRM Online Professional Direct Support"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 Yderligere Lagerplads EDU</w:t>
            </w:r>
            <w:r>
              <w:fldChar w:fldCharType="begin"/>
            </w:r>
            <w:r>
              <w:instrText xml:space="preserve"> XE "Microsoft Dynamics CRM Online – Yderligere Lagerplads EDU" </w:instrText>
            </w:r>
            <w:r>
              <w:fldChar w:fldCharType="end"/>
            </w:r>
            <w:r>
              <w:t xml:space="preserve"> (Tillægs-SL)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7"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268" w:name="_Sec770"/>
      <w:r>
        <w:t>2. Produktbetingelser</w:t>
      </w:r>
      <w:bookmarkEnd w:id="268"/>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Tillægs-Bruger-SL</w:t>
      </w:r>
    </w:p>
    <w:tbl>
      <w:tblPr>
        <w:tblStyle w:val="PURTable"/>
        <w:tblW w:w="0" w:type="dxa"/>
        <w:tblLook w:val="04A0" w:firstRow="1" w:lastRow="0" w:firstColumn="1" w:lastColumn="0" w:noHBand="0" w:noVBand="1"/>
      </w:tblPr>
      <w:tblGrid>
        <w:gridCol w:w="5404"/>
        <w:gridCol w:w="5386"/>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Tillægs-Bruger-SL</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CAL til Microsoft Dynamics CRM Essential</w:t>
            </w:r>
            <w:r>
              <w:fldChar w:fldCharType="begin"/>
            </w:r>
            <w:r>
              <w:instrText xml:space="preserve"> XE "CAL til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Til SA-Bruger-SL til Dynamics CRM Online Essentials</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Basis-CAL til Microsoft Dynamics CRM</w:t>
            </w:r>
            <w:r>
              <w:fldChar w:fldCharType="begin"/>
            </w:r>
            <w:r>
              <w:instrText xml:space="preserve"> XE "Basis-CAL til Microsoft Dynamics CRM" </w:instrText>
            </w:r>
            <w:r>
              <w:fldChar w:fldCharType="end"/>
            </w:r>
            <w:r>
              <w:t xml:space="preserve"> eller</w:t>
            </w:r>
          </w:p>
          <w:p w:rsidR="004234CA" w:rsidRDefault="007A3A02">
            <w:pPr>
              <w:pStyle w:val="ProductList-TableBody"/>
            </w:pPr>
            <w:r>
              <w:t>Basis-Tillægs-CAL til Microsoft Dynamics CRM</w:t>
            </w:r>
            <w:r>
              <w:fldChar w:fldCharType="begin"/>
            </w:r>
            <w:r>
              <w:instrText xml:space="preserve"> XE "Basis-Tillægs-CAL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Til SA-Bruger-SL til Dynamics CRM Online Basic</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Professional-CAL til Microsoft Dynamics CRM</w:t>
            </w:r>
            <w:r>
              <w:fldChar w:fldCharType="begin"/>
            </w:r>
            <w:r>
              <w:instrText xml:space="preserve"> XE "Professional-CAL til Microsoft Dynamics CRM" </w:instrText>
            </w:r>
            <w:r>
              <w:fldChar w:fldCharType="end"/>
            </w:r>
            <w:r>
              <w:t xml:space="preserve"> eller</w:t>
            </w:r>
          </w:p>
          <w:p w:rsidR="004234CA" w:rsidRDefault="007A3A02">
            <w:pPr>
              <w:pStyle w:val="ProductList-TableBody"/>
            </w:pPr>
            <w:r>
              <w:t>Professional-Tillægs-CAL til Microsoft Dynamics CRM</w:t>
            </w:r>
            <w:r>
              <w:fldChar w:fldCharType="begin"/>
            </w:r>
            <w:r>
              <w:instrText xml:space="preserve"> XE "Professional-Tillægs-CAL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Til SA-Bruger-SL til Dynamics CRM Online Professional</w:t>
            </w:r>
          </w:p>
          <w:p w:rsidR="004234CA" w:rsidRDefault="007A3A02">
            <w:pPr>
              <w:pStyle w:val="ProductList-TableBody"/>
            </w:pPr>
            <w:r>
              <w:t>Til SA-Bruger-SL til Dynamics CRM Online Enterprise</w:t>
            </w:r>
          </w:p>
        </w:tc>
      </w:tr>
    </w:tbl>
    <w:p w:rsidR="004234CA" w:rsidRDefault="007A3A02">
      <w:pPr>
        <w:pStyle w:val="ProductList-Body"/>
      </w:pPr>
      <w:r>
        <w:rPr>
          <w:vertAlign w:val="superscript"/>
        </w:rPr>
        <w:t>1</w:t>
      </w:r>
      <w:r>
        <w:t>Med aktiv SA</w:t>
      </w:r>
    </w:p>
    <w:p w:rsidR="004234CA" w:rsidRDefault="004234CA">
      <w:pPr>
        <w:pStyle w:val="ProductList-Body"/>
      </w:pPr>
    </w:p>
    <w:p w:rsidR="004234CA" w:rsidRDefault="007A3A02">
      <w:pPr>
        <w:pStyle w:val="ProductList-ClauseHeading"/>
      </w:pPr>
      <w:r>
        <w:t>2.2 Campus og School Aftale</w:t>
      </w:r>
    </w:p>
    <w:p w:rsidR="004234CA" w:rsidRDefault="007A3A02">
      <w:pPr>
        <w:pStyle w:val="ProductList-Body"/>
      </w:pPr>
      <w:r>
        <w:t>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Microsoft Dynamics CRM Online, der er solgt under CA/SA, kan erhverves til enten hele Institutionen eller en del af Institutionen.</w:t>
      </w:r>
    </w:p>
    <w:p w:rsidR="004234CA" w:rsidRDefault="004234CA">
      <w:pPr>
        <w:pStyle w:val="ProductList-Body"/>
      </w:pPr>
    </w:p>
    <w:p w:rsidR="004234CA" w:rsidRDefault="007A3A02">
      <w:pPr>
        <w:pStyle w:val="ProductList-ClauseHeading"/>
      </w:pPr>
      <w:r>
        <w:t>2.3 Microsoft Dynamics CRM Online Professional til Offentlig Myndighed</w:t>
      </w:r>
    </w:p>
    <w:p w:rsidR="004234CA" w:rsidRDefault="007A3A02">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4234CA" w:rsidRDefault="004234CA">
      <w:pPr>
        <w:pStyle w:val="ProductList-Body"/>
      </w:pPr>
    </w:p>
    <w:p w:rsidR="004234CA" w:rsidRDefault="007A3A02">
      <w:pPr>
        <w:pStyle w:val="ProductList-ClauseHeading"/>
      </w:pPr>
      <w:r>
        <w:t>2.4 Microsoft Dynamics CRM Online Supporttilbud</w:t>
      </w:r>
    </w:p>
    <w:p w:rsidR="004234CA" w:rsidRDefault="007A3A02">
      <w:pPr>
        <w:pStyle w:val="ProductList-Body"/>
      </w:pPr>
      <w:r>
        <w:t xml:space="preserve">Oplysninger om supporttilbud til Microsoft Dynamics CRM Online er tilgængelige på </w:t>
      </w:r>
      <w:hyperlink r:id="rId105">
        <w:r>
          <w:rPr>
            <w:color w:val="00467F"/>
            <w:u w:val="single"/>
          </w:rPr>
          <w:t>http://www.microsoft.com/en-us/dynamics/dynamics-online-support.aspx</w:t>
        </w:r>
      </w:hyperlink>
      <w:r>
        <w:t xml:space="preserve">. </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69" w:name="_Sec662"/>
      <w:r>
        <w:t>Microsoft Dynamics Marketing</w:t>
      </w:r>
      <w:bookmarkEnd w:id="269"/>
      <w:r>
        <w:fldChar w:fldCharType="begin"/>
      </w:r>
      <w:r>
        <w:instrText xml:space="preserve"> TC "</w:instrText>
      </w:r>
      <w:bookmarkStart w:id="270" w:name="_Toc428587359"/>
      <w:r>
        <w:instrText>Microsoft Dynamics Marketing</w:instrText>
      </w:r>
      <w:bookmarkEnd w:id="270"/>
      <w:r>
        <w:instrText>" \l 3</w:instrText>
      </w:r>
      <w:r>
        <w:fldChar w:fldCharType="end"/>
      </w:r>
    </w:p>
    <w:p w:rsidR="004234CA" w:rsidRDefault="007A3A02">
      <w:pPr>
        <w:pStyle w:val="ProductList-Offering1SubSection"/>
      </w:pPr>
      <w:bookmarkStart w:id="271" w:name="_Sec716"/>
      <w:r>
        <w:t>1. Programtilgængelighed</w:t>
      </w:r>
      <w:bookmarkEnd w:id="271"/>
    </w:p>
    <w:tbl>
      <w:tblPr>
        <w:tblStyle w:val="PURTable"/>
        <w:tblW w:w="10784" w:type="dxa"/>
        <w:tblLook w:val="04A0" w:firstRow="1" w:lastRow="0" w:firstColumn="1" w:lastColumn="0" w:noHBand="0" w:noVBand="1"/>
      </w:tblPr>
      <w:tblGrid>
        <w:gridCol w:w="4498"/>
        <w:gridCol w:w="798"/>
        <w:gridCol w:w="774"/>
        <w:gridCol w:w="790"/>
        <w:gridCol w:w="703"/>
        <w:gridCol w:w="826"/>
        <w:gridCol w:w="818"/>
        <w:gridCol w:w="795"/>
        <w:gridCol w:w="782"/>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98"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Microsoft Dynamics Marketing Enterprise</w:t>
            </w:r>
            <w:r>
              <w:fldChar w:fldCharType="begin"/>
            </w:r>
            <w:r>
              <w:instrText xml:space="preserve"> XE "Microsoft Dynamics Marketing Enterprise" </w:instrText>
            </w:r>
            <w:r>
              <w:fldChar w:fldCharType="end"/>
            </w:r>
          </w:p>
          <w:p w:rsidR="0063274E" w:rsidRDefault="0063274E" w:rsidP="0063274E">
            <w:pPr>
              <w:pStyle w:val="ProductList-TableBody"/>
            </w:pPr>
            <w:r>
              <w:t xml:space="preserve"> (Bruger-SL)</w:t>
            </w:r>
          </w:p>
        </w:tc>
        <w:tc>
          <w:tcPr>
            <w:tcW w:w="798"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Marketing Enterprise – Ekstra Meddelelser</w:t>
            </w:r>
            <w:r>
              <w:fldChar w:fldCharType="begin"/>
            </w:r>
            <w:r>
              <w:instrText xml:space="preserve"> XE "Microsoft Dynamics Marketing Enterprise – Ekstra Meddelelser" </w:instrText>
            </w:r>
            <w:r>
              <w:fldChar w:fldCharType="end"/>
            </w:r>
          </w:p>
          <w:p w:rsidR="0063274E" w:rsidRDefault="0063274E" w:rsidP="0063274E">
            <w:pPr>
              <w:pStyle w:val="ProductList-TableBody"/>
            </w:pPr>
            <w:r>
              <w:t xml:space="preserve"> (Tillægs-SL)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Marketing Enterprise – Ekstra Ikke-produktionsforekomst</w:t>
            </w:r>
            <w:r>
              <w:fldChar w:fldCharType="begin"/>
            </w:r>
            <w:r>
              <w:instrText xml:space="preserve"> XE "Microsoft Dynamics Marketing Enterprise – Ekstra Ikke-produktionsforekomst" </w:instrText>
            </w:r>
            <w:r>
              <w:fldChar w:fldCharType="end"/>
            </w:r>
            <w:r>
              <w:t xml:space="preserve"> (Tillægs-SL)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r>
      <w:tr w:rsidR="0063274E" w:rsidTr="0063274E">
        <w:tc>
          <w:tcPr>
            <w:tcW w:w="449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Marketing Enterprise – Ekstra Produktionsforekomst</w:t>
            </w:r>
            <w:r>
              <w:fldChar w:fldCharType="begin"/>
            </w:r>
            <w:r>
              <w:instrText xml:space="preserve"> XE "Microsoft Dynamics Marketing Enterprise – Ekstra Produktionsforekomst" </w:instrText>
            </w:r>
            <w:r>
              <w:fldChar w:fldCharType="end"/>
            </w:r>
          </w:p>
          <w:p w:rsidR="0063274E" w:rsidRDefault="0063274E" w:rsidP="0063274E">
            <w:pPr>
              <w:pStyle w:val="ProductList-TableBody"/>
            </w:pPr>
            <w:r>
              <w:t xml:space="preserve"> (Tillægs-SL)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r>
      <w:tr w:rsidR="0063274E" w:rsidTr="0063274E">
        <w:tc>
          <w:tcPr>
            <w:tcW w:w="449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p>
          <w:p w:rsidR="0063274E" w:rsidRDefault="0063274E" w:rsidP="0063274E">
            <w:pPr>
              <w:pStyle w:val="ProductList-TableBody"/>
            </w:pPr>
            <w:r>
              <w:t xml:space="preserve"> (Tillægs-SL)</w:t>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lastRenderedPageBreak/>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798"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98"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4234CA">
      <w:pPr>
        <w:pStyle w:val="ProductList-Body"/>
      </w:pPr>
    </w:p>
    <w:p w:rsidR="004234CA" w:rsidRDefault="007A3A02">
      <w:pPr>
        <w:pStyle w:val="ProductList-Offering1SubSection"/>
      </w:pPr>
      <w:bookmarkStart w:id="272" w:name="_Sec771"/>
      <w:r>
        <w:t>2. Produktbetingelser</w:t>
      </w:r>
      <w:bookmarkEnd w:id="272"/>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Microsoft Dynamics Marketing Supporttilbud</w:t>
      </w:r>
    </w:p>
    <w:p w:rsidR="004234CA" w:rsidRDefault="007A3A02">
      <w:pPr>
        <w:pStyle w:val="ProductList-Body"/>
      </w:pPr>
      <w:r>
        <w:t xml:space="preserve">Oplysninger om supporttilbud til Microsoft Dynamics Marketing er tilgængelige på </w:t>
      </w:r>
      <w:hyperlink r:id="rId107">
        <w:r>
          <w:rPr>
            <w:color w:val="00467F"/>
            <w:u w:val="single"/>
          </w:rPr>
          <w:t>http://www.microsoft.com/en-us/dynamics/dynamics-online-support.aspx</w:t>
        </w:r>
      </w:hyperlink>
      <w:r>
        <w:t xml:space="preserve">. </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73" w:name="_Sec663"/>
      <w:r>
        <w:t>Microsoft Social Engagement</w:t>
      </w:r>
      <w:bookmarkEnd w:id="273"/>
      <w:r>
        <w:fldChar w:fldCharType="begin"/>
      </w:r>
      <w:r>
        <w:instrText xml:space="preserve"> TC "</w:instrText>
      </w:r>
      <w:bookmarkStart w:id="274" w:name="_Toc428587360"/>
      <w:r>
        <w:instrText>Microsoft Social Engagement</w:instrText>
      </w:r>
      <w:bookmarkEnd w:id="274"/>
      <w:r>
        <w:instrText>" \l 3</w:instrText>
      </w:r>
      <w:r>
        <w:fldChar w:fldCharType="end"/>
      </w:r>
    </w:p>
    <w:p w:rsidR="004234CA" w:rsidRDefault="007A3A02">
      <w:pPr>
        <w:pStyle w:val="ProductList-Offering1SubSection"/>
      </w:pPr>
      <w:bookmarkStart w:id="275" w:name="_Sec717"/>
      <w:r>
        <w:t>1. Programtilgængelighed</w:t>
      </w:r>
      <w:bookmarkEnd w:id="275"/>
    </w:p>
    <w:tbl>
      <w:tblPr>
        <w:tblStyle w:val="PURTable"/>
        <w:tblW w:w="10784" w:type="dxa"/>
        <w:tblLook w:val="04A0" w:firstRow="1" w:lastRow="0" w:firstColumn="1" w:lastColumn="0" w:noHBand="0" w:noVBand="1"/>
      </w:tblPr>
      <w:tblGrid>
        <w:gridCol w:w="4478"/>
        <w:gridCol w:w="801"/>
        <w:gridCol w:w="778"/>
        <w:gridCol w:w="793"/>
        <w:gridCol w:w="704"/>
        <w:gridCol w:w="827"/>
        <w:gridCol w:w="820"/>
        <w:gridCol w:w="798"/>
        <w:gridCol w:w="785"/>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78"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Microsoft Social Engagement Professional</w:t>
            </w:r>
            <w:r>
              <w:fldChar w:fldCharType="begin"/>
            </w:r>
            <w:r>
              <w:instrText xml:space="preserve"> XE "Microsoft Social Engagement Professional" </w:instrText>
            </w:r>
            <w:r>
              <w:fldChar w:fldCharType="end"/>
            </w:r>
          </w:p>
          <w:p w:rsidR="0063274E" w:rsidRDefault="0063274E" w:rsidP="0063274E">
            <w:pPr>
              <w:pStyle w:val="ProductList-TableBody"/>
            </w:pPr>
            <w:r>
              <w:t xml:space="preserve"> (Bruger-SL)</w:t>
            </w:r>
          </w:p>
        </w:tc>
        <w:tc>
          <w:tcPr>
            <w:tcW w:w="801"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7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p>
          <w:p w:rsidR="0063274E" w:rsidRDefault="0063274E" w:rsidP="0063274E">
            <w:pPr>
              <w:pStyle w:val="ProductList-TableBody"/>
            </w:pP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7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Social Engagement Professional – Yderligere Indlæg</w:t>
            </w:r>
            <w:r>
              <w:fldChar w:fldCharType="begin"/>
            </w:r>
            <w:r>
              <w:instrText xml:space="preserve"> XE "Microsoft Social Engagement Professional – Yderligere Indlæg" </w:instrText>
            </w:r>
            <w:r>
              <w:fldChar w:fldCharType="end"/>
            </w:r>
            <w:r>
              <w:t xml:space="preserve"> (Tillægs-SL)</w:t>
            </w:r>
          </w:p>
        </w:tc>
        <w:tc>
          <w:tcPr>
            <w:tcW w:w="801"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7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78"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78"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01"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276" w:name="_Sec772"/>
      <w:r>
        <w:t>2. Produktbetingelser</w:t>
      </w:r>
      <w:bookmarkEnd w:id="276"/>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Kvalificerende Licenser til Tillægs-Bruger-SL’er</w:t>
      </w:r>
    </w:p>
    <w:tbl>
      <w:tblPr>
        <w:tblStyle w:val="PURTable"/>
        <w:tblW w:w="0" w:type="dxa"/>
        <w:tblLook w:val="04A0" w:firstRow="1" w:lastRow="0" w:firstColumn="1" w:lastColumn="0" w:noHBand="0" w:noVBand="1"/>
      </w:tblPr>
      <w:tblGrid>
        <w:gridCol w:w="5375"/>
        <w:gridCol w:w="5415"/>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Tillægs-Bruger-SL</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Professional-CAL til Microsoft Dynamics CRM</w:t>
            </w:r>
            <w:r>
              <w:fldChar w:fldCharType="begin"/>
            </w:r>
            <w:r>
              <w:instrText xml:space="preserve"> XE "Professional-CAL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Tilføjelsesprogram til Microsoft Social Engagement Professional</w:t>
            </w:r>
          </w:p>
          <w:p w:rsidR="004234CA" w:rsidRDefault="007A3A02">
            <w:pPr>
              <w:pStyle w:val="ProductList-TableBody"/>
            </w:pPr>
            <w:r>
              <w:t>Microsoft Social Engagement Professional – Yderligere Indlæg</w:t>
            </w:r>
          </w:p>
          <w:p w:rsidR="004234CA" w:rsidRDefault="007A3A02">
            <w:pPr>
              <w:pStyle w:val="ProductList-TableBody"/>
            </w:pPr>
            <w:r>
              <w:t>Microsoft Social Engagement Professional Education – Yderligere Indlæg</w:t>
            </w:r>
          </w:p>
        </w:tc>
      </w:tr>
    </w:tbl>
    <w:p w:rsidR="004234CA" w:rsidRDefault="007A3A02">
      <w:pPr>
        <w:pStyle w:val="ProductList-Body"/>
      </w:pPr>
      <w:r>
        <w:rPr>
          <w:i/>
          <w:vertAlign w:val="superscript"/>
        </w:rPr>
        <w:t>1</w:t>
      </w:r>
      <w:r>
        <w:rPr>
          <w:i/>
        </w:rPr>
        <w:t>Hver Kvalificerende Licens skal have en aktiv SA</w:t>
      </w:r>
    </w:p>
    <w:p w:rsidR="004234CA" w:rsidRDefault="004234CA">
      <w:pPr>
        <w:pStyle w:val="ProductList-Body"/>
      </w:pPr>
    </w:p>
    <w:p w:rsidR="004234CA" w:rsidRDefault="007A3A02">
      <w:pPr>
        <w:pStyle w:val="ProductList-ClauseHeading"/>
      </w:pPr>
      <w:r>
        <w:t>2.2 Microsoft Social Engagement Supporttilbud</w:t>
      </w:r>
    </w:p>
    <w:p w:rsidR="004234CA" w:rsidRDefault="007A3A02">
      <w:pPr>
        <w:pStyle w:val="ProductList-Body"/>
      </w:pPr>
      <w:r>
        <w:t xml:space="preserve">Oplysninger om supporttilbud til Microsoft Social Engagement er tilgængelige på </w:t>
      </w:r>
      <w:hyperlink r:id="rId109">
        <w:r>
          <w:rPr>
            <w:color w:val="00467F"/>
            <w:u w:val="single"/>
          </w:rPr>
          <w:t>http://www.microsoft.com/en-us/dynamics/dynamics-online-support.aspx</w:t>
        </w:r>
      </w:hyperlink>
      <w:r>
        <w:t xml:space="preserve">. </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77" w:name="_Sec664"/>
      <w:r>
        <w:t>Parature, from Microsoft</w:t>
      </w:r>
      <w:bookmarkEnd w:id="277"/>
      <w:r>
        <w:fldChar w:fldCharType="begin"/>
      </w:r>
      <w:r>
        <w:instrText xml:space="preserve"> TC "</w:instrText>
      </w:r>
      <w:bookmarkStart w:id="278" w:name="_Toc428587361"/>
      <w:r>
        <w:instrText>Parature, from Microsoft</w:instrText>
      </w:r>
      <w:bookmarkEnd w:id="278"/>
      <w:r>
        <w:instrText>" \l 3</w:instrText>
      </w:r>
      <w:r>
        <w:fldChar w:fldCharType="end"/>
      </w:r>
    </w:p>
    <w:p w:rsidR="004234CA" w:rsidRDefault="007A3A02">
      <w:pPr>
        <w:pStyle w:val="ProductList-Offering1SubSection"/>
      </w:pPr>
      <w:bookmarkStart w:id="279" w:name="_Sec718"/>
      <w:r>
        <w:t>1. Programtilgængelighed</w:t>
      </w:r>
      <w:bookmarkEnd w:id="279"/>
    </w:p>
    <w:tbl>
      <w:tblPr>
        <w:tblStyle w:val="PURTable"/>
        <w:tblW w:w="10784" w:type="dxa"/>
        <w:tblLook w:val="04A0" w:firstRow="1" w:lastRow="0" w:firstColumn="1" w:lastColumn="0" w:noHBand="0" w:noVBand="1"/>
      </w:tblPr>
      <w:tblGrid>
        <w:gridCol w:w="4457"/>
        <w:gridCol w:w="803"/>
        <w:gridCol w:w="781"/>
        <w:gridCol w:w="796"/>
        <w:gridCol w:w="706"/>
        <w:gridCol w:w="829"/>
        <w:gridCol w:w="822"/>
        <w:gridCol w:w="801"/>
        <w:gridCol w:w="789"/>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57"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Parature Enterprise</w:t>
            </w:r>
            <w:r>
              <w:fldChar w:fldCharType="begin"/>
            </w:r>
            <w:r>
              <w:instrText xml:space="preserve"> XE "Parature Enterprise" </w:instrText>
            </w:r>
            <w:r>
              <w:fldChar w:fldCharType="end"/>
            </w:r>
          </w:p>
          <w:p w:rsidR="0063274E" w:rsidRDefault="0063274E" w:rsidP="0063274E">
            <w:pPr>
              <w:pStyle w:val="ProductList-TableBody"/>
            </w:pPr>
            <w:r>
              <w:t xml:space="preserve"> (Bruger-SL)</w:t>
            </w:r>
          </w:p>
        </w:tc>
        <w:tc>
          <w:tcPr>
            <w:tcW w:w="803"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5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lastRenderedPageBreak/>
              <w:t>Parature Enterprise – Ekstra Poster</w:t>
            </w:r>
            <w:r>
              <w:fldChar w:fldCharType="begin"/>
            </w:r>
            <w:r>
              <w:instrText xml:space="preserve"> XE "Parature Enterprise – Ekstra Poster" </w:instrText>
            </w:r>
            <w:r>
              <w:fldChar w:fldCharType="end"/>
            </w:r>
          </w:p>
          <w:p w:rsidR="0063274E" w:rsidRDefault="0063274E" w:rsidP="0063274E">
            <w:pPr>
              <w:pStyle w:val="ProductList-TableBody"/>
            </w:pPr>
            <w:r>
              <w:t xml:space="preserve"> (Tillægs-SL)</w:t>
            </w:r>
          </w:p>
        </w:tc>
        <w:tc>
          <w:tcPr>
            <w:tcW w:w="803"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5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Parature Enterprise – Yderligere Sidevisninger</w:t>
            </w:r>
            <w:r>
              <w:fldChar w:fldCharType="begin"/>
            </w:r>
            <w:r>
              <w:instrText xml:space="preserve"> XE "Parature Enterprise – Yderligere Sidevisninger" </w:instrText>
            </w:r>
            <w:r>
              <w:fldChar w:fldCharType="end"/>
            </w:r>
            <w:r>
              <w:t xml:space="preserve"> (Tillægs-SL)</w:t>
            </w:r>
          </w:p>
        </w:tc>
        <w:tc>
          <w:tcPr>
            <w:tcW w:w="803"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5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Parature Enterprise – Yderligere Afdelinger</w:t>
            </w:r>
            <w:r>
              <w:fldChar w:fldCharType="begin"/>
            </w:r>
            <w:r>
              <w:instrText xml:space="preserve"> XE "Parature Enterprise – Yderligere Afdelinger" </w:instrText>
            </w:r>
            <w:r>
              <w:fldChar w:fldCharType="end"/>
            </w:r>
            <w:r>
              <w:t xml:space="preserve"> (Tillægs-SL)</w:t>
            </w:r>
          </w:p>
        </w:tc>
        <w:tc>
          <w:tcPr>
            <w:tcW w:w="803"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5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Parature Enterprise – Yderligere Fillager</w:t>
            </w:r>
            <w:r>
              <w:fldChar w:fldCharType="begin"/>
            </w:r>
            <w:r>
              <w:instrText xml:space="preserve"> XE "Parature Enterprise – Yderligere Fillager" </w:instrText>
            </w:r>
            <w:r>
              <w:fldChar w:fldCharType="end"/>
            </w:r>
            <w:r>
              <w:t xml:space="preserve"> (Tillægs-SL)</w:t>
            </w:r>
          </w:p>
        </w:tc>
        <w:tc>
          <w:tcPr>
            <w:tcW w:w="803"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5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Parature Udvidet Support</w:t>
            </w:r>
            <w:r>
              <w:fldChar w:fldCharType="begin"/>
            </w:r>
            <w:r>
              <w:instrText xml:space="preserve"> XE "Parature Udvidet Support"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57"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Parature Professional Direct Support</w:t>
            </w:r>
            <w:r>
              <w:fldChar w:fldCharType="begin"/>
            </w:r>
            <w:r>
              <w:instrText xml:space="preserve"> XE "Parature Professional Direct Support"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280" w:name="_Sec773"/>
      <w:r>
        <w:t>2. Produktbetingelser</w:t>
      </w:r>
      <w:bookmarkEnd w:id="280"/>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Parature Supporttilbud</w:t>
      </w:r>
    </w:p>
    <w:p w:rsidR="004234CA" w:rsidRDefault="007A3A02">
      <w:pPr>
        <w:pStyle w:val="ProductList-Body"/>
      </w:pPr>
      <w:r>
        <w:t xml:space="preserve">Oplysninger om supporttilbud til Parature er tilgængelige på </w:t>
      </w:r>
      <w:hyperlink r:id="rId111">
        <w:r>
          <w:rPr>
            <w:color w:val="00467F"/>
            <w:u w:val="single"/>
          </w:rPr>
          <w:t>http://www.microsoft.com/en-us/dynamics/dynamics-online-support.aspx</w:t>
        </w:r>
      </w:hyperlink>
      <w:r>
        <w:t xml:space="preserve">. </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GroupHeading"/>
      </w:pPr>
      <w:bookmarkStart w:id="281" w:name="_Sec632"/>
      <w:r>
        <w:t>Office 365-tjenester</w:t>
      </w:r>
      <w:bookmarkEnd w:id="281"/>
      <w:r>
        <w:fldChar w:fldCharType="begin"/>
      </w:r>
      <w:r>
        <w:instrText xml:space="preserve"> TC "</w:instrText>
      </w:r>
      <w:bookmarkStart w:id="282" w:name="_Toc428587362"/>
      <w:r>
        <w:instrText>Office 365-tjenester</w:instrText>
      </w:r>
      <w:bookmarkEnd w:id="282"/>
      <w:r>
        <w:instrText>" \l 2</w:instrText>
      </w:r>
      <w:r>
        <w:fldChar w:fldCharType="end"/>
      </w:r>
    </w:p>
    <w:p w:rsidR="004234CA" w:rsidRDefault="007A3A02">
      <w:pPr>
        <w:pStyle w:val="ProductList-Offering2HeadingNoBorder"/>
      </w:pPr>
      <w:bookmarkStart w:id="283" w:name="_Sec633"/>
      <w:r>
        <w:t>Office 365-programmer</w:t>
      </w:r>
      <w:bookmarkEnd w:id="283"/>
      <w:r>
        <w:fldChar w:fldCharType="begin"/>
      </w:r>
      <w:r>
        <w:instrText xml:space="preserve"> TC "</w:instrText>
      </w:r>
      <w:bookmarkStart w:id="284" w:name="_Toc428587363"/>
      <w:r>
        <w:instrText>Office 365-programmer</w:instrText>
      </w:r>
      <w:bookmarkEnd w:id="284"/>
      <w:r>
        <w:instrText>" \l 3</w:instrText>
      </w:r>
      <w:r>
        <w:fldChar w:fldCharType="end"/>
      </w:r>
    </w:p>
    <w:p w:rsidR="004234CA" w:rsidRDefault="007A3A02">
      <w:pPr>
        <w:pStyle w:val="ProductList-Offering1SubSection"/>
      </w:pPr>
      <w:bookmarkStart w:id="285" w:name="_Sec719"/>
      <w:r>
        <w:t>1. Programtilgængelighed</w:t>
      </w:r>
      <w:bookmarkEnd w:id="285"/>
    </w:p>
    <w:tbl>
      <w:tblPr>
        <w:tblStyle w:val="PURTable"/>
        <w:tblW w:w="10784" w:type="dxa"/>
        <w:tblLook w:val="04A0" w:firstRow="1" w:lastRow="0" w:firstColumn="1" w:lastColumn="0" w:noHBand="0" w:noVBand="1"/>
      </w:tblPr>
      <w:tblGrid>
        <w:gridCol w:w="4429"/>
        <w:gridCol w:w="805"/>
        <w:gridCol w:w="783"/>
        <w:gridCol w:w="797"/>
        <w:gridCol w:w="707"/>
        <w:gridCol w:w="829"/>
        <w:gridCol w:w="823"/>
        <w:gridCol w:w="802"/>
        <w:gridCol w:w="809"/>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2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29"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t>Office 365 Business</w:t>
            </w:r>
            <w:r>
              <w:fldChar w:fldCharType="begin"/>
            </w:r>
            <w:r>
              <w:instrText xml:space="preserve"> XE "Office 365 Business"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29"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ProPlus</w:t>
            </w:r>
            <w:r>
              <w:fldChar w:fldCharType="begin"/>
            </w:r>
            <w:r>
              <w:instrText xml:space="preserve"> XE "Office 365 ProPlus" </w:instrText>
            </w:r>
            <w:r>
              <w:fldChar w:fldCharType="end"/>
            </w:r>
          </w:p>
          <w:p w:rsidR="0063274E" w:rsidRDefault="0063274E" w:rsidP="0063274E">
            <w:pPr>
              <w:pStyle w:val="ProductList-TableBody"/>
            </w:pPr>
            <w:r>
              <w:t xml:space="preserve"> (Bruger-SL)</w:t>
            </w:r>
          </w:p>
        </w:tc>
        <w:tc>
          <w:tcPr>
            <w:tcW w:w="805"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2</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29"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05"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29"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05"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29"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05"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29"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Project Pro til Office 365</w:t>
            </w:r>
            <w:r>
              <w:fldChar w:fldCharType="begin"/>
            </w:r>
            <w:r>
              <w:instrText xml:space="preserve"> XE "Project Pro til Office 365"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29"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Project Pro til Office 365 Fra SA</w:t>
            </w:r>
            <w:r>
              <w:fldChar w:fldCharType="begin"/>
            </w:r>
            <w:r>
              <w:instrText xml:space="preserve"> XE "Project Pro til Office 365 Fra SA"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29"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Visio Pro til Office 365</w:t>
            </w:r>
            <w:r>
              <w:fldChar w:fldCharType="begin"/>
            </w:r>
            <w:r>
              <w:instrText xml:space="preserve"> XE "Visio Pro til Office 365"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3274E" w:rsidTr="0063274E">
        <w:tc>
          <w:tcPr>
            <w:tcW w:w="4429"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Visio Pro til Office 365 Fra SA</w:t>
            </w:r>
            <w:r>
              <w:fldChar w:fldCharType="begin"/>
            </w:r>
            <w:r>
              <w:instrText xml:space="preserve"> XE "Visio Pro til Office 365 Fra SA"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bl>
    <w:p w:rsidR="004234CA" w:rsidRDefault="007A3A02">
      <w:pPr>
        <w:pStyle w:val="ProductList-Offering1SubSection"/>
      </w:pPr>
      <w:bookmarkStart w:id="286" w:name="_Sec774"/>
      <w:r>
        <w:t>2. Produktbetingelser</w:t>
      </w:r>
      <w:bookmarkEnd w:id="286"/>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Købsberettigelse til Fra SA-Bruger-SL’er til Office 365-programmer</w:t>
      </w:r>
    </w:p>
    <w:p w:rsidR="004234CA" w:rsidRDefault="007A3A02">
      <w:pPr>
        <w:pStyle w:val="ProductList-Body"/>
      </w:pPr>
      <w:r>
        <w:t xml:space="preserve">Fra SA-Bruger-SL’er kan købes til brug for overgang af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w:t>
      </w:r>
    </w:p>
    <w:tbl>
      <w:tblPr>
        <w:tblStyle w:val="PURTable"/>
        <w:tblW w:w="0" w:type="dxa"/>
        <w:tblLook w:val="04A0" w:firstRow="1" w:lastRow="0" w:firstColumn="1" w:lastColumn="0" w:noHBand="0" w:noVBand="1"/>
      </w:tblPr>
      <w:tblGrid>
        <w:gridCol w:w="5407"/>
        <w:gridCol w:w="5383"/>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Tilsvarende fra SA-Bruger-SL</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ProPlus Fra SA</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Project Pro til Office 365</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Visio Pro til Office 365</w:t>
            </w:r>
          </w:p>
        </w:tc>
      </w:tr>
    </w:tbl>
    <w:p w:rsidR="004234CA" w:rsidRDefault="004234CA">
      <w:pPr>
        <w:pStyle w:val="ProductList-Body"/>
      </w:pPr>
    </w:p>
    <w:p w:rsidR="004234CA" w:rsidRDefault="007A3A02">
      <w:pPr>
        <w:pStyle w:val="ProductList-ClauseHeading"/>
      </w:pPr>
      <w:r>
        <w:t>2.2 Kunder, der Tidligere har Anvendt rettigheden Medieberettigelse med Fjernskrivebord-tjenester (RDS) til Office 365 Pro Plus, Visio Pro til Office 365 eller Project Pro til Office 365</w:t>
      </w:r>
    </w:p>
    <w:p w:rsidR="004234CA" w:rsidRDefault="007A3A02">
      <w:pPr>
        <w:pStyle w:val="ProductList-Body"/>
      </w:pPr>
      <w:r>
        <w:t xml:space="preserve">Hvis Kunden tidligere har installeret en kopi af den tilsvarende 2013 lokale software på en netværksserver for at bruge softwaren på en netværksserver med en aktiveret RDS-rolle, kan den fortsætte med dette indtil den 31. marts 2016, hvorefter Kunden i stedet skal bruge den </w:t>
      </w:r>
      <w:r>
        <w:lastRenderedPageBreak/>
        <w:t>tilsvarende Office 365-software som beskrevet i Brug af Programmer på en Netværksserver eller Microsoft Azure-platform med delt computeraktivering, som anført nedenfor.</w:t>
      </w:r>
    </w:p>
    <w:p w:rsidR="004234CA" w:rsidRDefault="004234CA">
      <w:pPr>
        <w:pStyle w:val="ProductList-Body"/>
      </w:pPr>
    </w:p>
    <w:p w:rsidR="004234CA" w:rsidRDefault="007A3A02">
      <w:pPr>
        <w:pStyle w:val="ProductList-ClauseHeading"/>
      </w:pPr>
      <w:r>
        <w:t>2.3 Medieberettigelse til Office 365 Pro Plus med Windows To Go-rettigheder</w:t>
      </w:r>
    </w:p>
    <w:p w:rsidR="004234CA" w:rsidRDefault="007A3A02">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4234CA" w:rsidRDefault="004234CA">
      <w:pPr>
        <w:pStyle w:val="ProductList-Body"/>
      </w:pPr>
    </w:p>
    <w:p w:rsidR="004234CA" w:rsidRDefault="007A3A02">
      <w:pPr>
        <w:pStyle w:val="ProductList-ClauseHeading"/>
      </w:pPr>
      <w:r>
        <w:t>2.4 Campus og School Aftale, Enrollment for Education Solutions og Open Value Subscriptions – Uddannelsesløsninger</w:t>
      </w:r>
    </w:p>
    <w:p w:rsidR="004234CA" w:rsidRDefault="007A3A02">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4234CA" w:rsidRDefault="004234CA">
      <w:pPr>
        <w:pStyle w:val="ProductList-Body"/>
      </w:pPr>
    </w:p>
    <w:p w:rsidR="004234CA" w:rsidRDefault="007A3A02">
      <w:pPr>
        <w:pStyle w:val="ProductList-Body"/>
      </w:pPr>
      <w:r>
        <w:t>Institutioner, hvor Bruger-SL’er til Office 365 ProPlus er overdraget til alle fakultetsmedarbejdere og personale, må installere Office Professional Plus 2013-softwaren på ethvert laboratorium eller bibliotek med fri adgang inden for Institutionens Organisation. Derudover er brug af softwaren underlagt Licensvilkårene for Office Professional Plus 2013.</w:t>
      </w:r>
    </w:p>
    <w:p w:rsidR="004234CA" w:rsidRDefault="004234CA">
      <w:pPr>
        <w:pStyle w:val="ProductList-Body"/>
      </w:pPr>
    </w:p>
    <w:p w:rsidR="004234CA" w:rsidRDefault="007A3A02">
      <w:pPr>
        <w:pStyle w:val="ProductList-Body"/>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4234CA" w:rsidRDefault="004234CA">
      <w:pPr>
        <w:pStyle w:val="ProductList-Body"/>
      </w:pPr>
    </w:p>
    <w:p w:rsidR="004234CA" w:rsidRDefault="007A3A02">
      <w:pPr>
        <w:pStyle w:val="ProductList-ClauseHeading"/>
      </w:pPr>
      <w:r>
        <w:t>2.5 Office Multi Language Pack</w:t>
      </w:r>
    </w:p>
    <w:p w:rsidR="004234CA" w:rsidRDefault="007A3A02">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4234CA" w:rsidRDefault="004234CA">
      <w:pPr>
        <w:pStyle w:val="ProductList-Body"/>
      </w:pPr>
    </w:p>
    <w:p w:rsidR="004234CA" w:rsidRDefault="007A3A02">
      <w:pPr>
        <w:pStyle w:val="ProductList-ClauseHeading"/>
      </w:pPr>
      <w:r>
        <w:t>2.6 E-Learning</w:t>
      </w:r>
    </w:p>
    <w:p w:rsidR="004234CA" w:rsidRDefault="007A3A02">
      <w:pPr>
        <w:pStyle w:val="ProductList-Body"/>
      </w:pPr>
      <w:r>
        <w:t xml:space="preserve">Hvis Kunden har en Licens til Office 365 ProPlus, må Kunden bruge hostede E-Learning-kurser i Programmer. Kunder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 </w:t>
      </w:r>
    </w:p>
    <w:p w:rsidR="004234CA" w:rsidRDefault="004234CA">
      <w:pPr>
        <w:pStyle w:val="ProductList-Body"/>
      </w:pPr>
    </w:p>
    <w:p w:rsidR="004234CA" w:rsidRDefault="007A3A02">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rsidR="004234CA" w:rsidRDefault="004234CA">
      <w:pPr>
        <w:pStyle w:val="ProductList-Body"/>
      </w:pPr>
    </w:p>
    <w:p w:rsidR="004234CA" w:rsidRDefault="007A3A02">
      <w:pPr>
        <w:pStyle w:val="ProductList-Body"/>
      </w:pPr>
      <w:r>
        <w:t>Enterprise Agreement- og Select-kunder kan få SCORM-kompatibelt indhold (kun til Programmer) via download eller DVD, mens Open- og Open Value-kunder kun kan få SCORM-kompatibelt indhold (kun til Programmer) via DVD.</w:t>
      </w:r>
    </w:p>
    <w:p w:rsidR="004234CA" w:rsidRDefault="004234CA">
      <w:pPr>
        <w:pStyle w:val="ProductList-Body"/>
      </w:pPr>
    </w:p>
    <w:p w:rsidR="004234CA" w:rsidRDefault="007A3A02">
      <w:pPr>
        <w:pStyle w:val="ProductList-ClauseHeading"/>
      </w:pPr>
      <w:r>
        <w:t>2.7 Office Online</w:t>
      </w:r>
    </w:p>
    <w:p w:rsidR="004234CA" w:rsidRDefault="007A3A02">
      <w:pPr>
        <w:pStyle w:val="ProductList-Body"/>
      </w:pPr>
      <w:r>
        <w:t>Kunden må bruge Office Online</w:t>
      </w:r>
      <w:r>
        <w:fldChar w:fldCharType="begin"/>
      </w:r>
      <w:r>
        <w:instrText xml:space="preserve"> XE "Office Online" </w:instrText>
      </w:r>
      <w:r>
        <w:fldChar w:fldCharType="end"/>
      </w:r>
      <w:r>
        <w:t xml:space="preserve">, hvis den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har adgang til Office Online til at se og redigere dokumenter. Brugere skal desuden være licenserede til SharePoint Online-planer for at få adgang til Office Online-service. Brug af Office Online reguleres af Vilkår for Online-services. </w:t>
      </w:r>
    </w:p>
    <w:p w:rsidR="004234CA" w:rsidRDefault="004234CA">
      <w:pPr>
        <w:pStyle w:val="ProductList-Body"/>
      </w:pPr>
    </w:p>
    <w:p w:rsidR="004234CA" w:rsidRDefault="007A3A02">
      <w:pPr>
        <w:pStyle w:val="ProductList-ClauseHeading"/>
      </w:pPr>
      <w:r>
        <w:t>2.8 Overførselsperiode for Open Value Subscription</w:t>
      </w:r>
    </w:p>
    <w:p w:rsidR="004234CA" w:rsidRDefault="007A3A02">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87" w:name="_Sec634"/>
      <w:r>
        <w:t>Office 365 Suites</w:t>
      </w:r>
      <w:bookmarkEnd w:id="287"/>
      <w:r>
        <w:fldChar w:fldCharType="begin"/>
      </w:r>
      <w:r>
        <w:instrText xml:space="preserve"> TC "</w:instrText>
      </w:r>
      <w:bookmarkStart w:id="288" w:name="_Toc428587364"/>
      <w:r>
        <w:instrText>Office 365 Suites</w:instrText>
      </w:r>
      <w:bookmarkEnd w:id="288"/>
      <w:r>
        <w:instrText>" \l 3</w:instrText>
      </w:r>
      <w:r>
        <w:fldChar w:fldCharType="end"/>
      </w:r>
    </w:p>
    <w:p w:rsidR="004234CA" w:rsidRDefault="007A3A02">
      <w:pPr>
        <w:pStyle w:val="ProductList-Offering1SubSection"/>
      </w:pPr>
      <w:bookmarkStart w:id="289" w:name="_Sec720"/>
      <w:r>
        <w:t>1. Programtilgængelighed</w:t>
      </w:r>
      <w:bookmarkEnd w:id="289"/>
    </w:p>
    <w:tbl>
      <w:tblPr>
        <w:tblStyle w:val="PURTable"/>
        <w:tblW w:w="10784" w:type="dxa"/>
        <w:tblLook w:val="04A0" w:firstRow="1" w:lastRow="0" w:firstColumn="1" w:lastColumn="0" w:noHBand="0" w:noVBand="1"/>
      </w:tblPr>
      <w:tblGrid>
        <w:gridCol w:w="4467"/>
        <w:gridCol w:w="799"/>
        <w:gridCol w:w="776"/>
        <w:gridCol w:w="791"/>
        <w:gridCol w:w="704"/>
        <w:gridCol w:w="826"/>
        <w:gridCol w:w="819"/>
        <w:gridCol w:w="796"/>
        <w:gridCol w:w="806"/>
      </w:tblGrid>
      <w:tr w:rsidR="004234CA" w:rsidTr="0063274E">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79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274E" w:rsidTr="0063274E">
        <w:tc>
          <w:tcPr>
            <w:tcW w:w="4467" w:type="dxa"/>
            <w:tcBorders>
              <w:top w:val="single" w:sz="6" w:space="0" w:color="FFFFFF"/>
              <w:left w:val="none" w:sz="4" w:space="0" w:color="6E6E6E"/>
              <w:bottom w:val="dashed" w:sz="4" w:space="0" w:color="BFBFBF"/>
              <w:right w:val="none" w:sz="4" w:space="0" w:color="6E6E6E"/>
            </w:tcBorders>
          </w:tcPr>
          <w:p w:rsidR="0063274E" w:rsidRDefault="0063274E" w:rsidP="0063274E">
            <w:pPr>
              <w:pStyle w:val="ProductList-TableBody"/>
            </w:pPr>
            <w:r>
              <w:lastRenderedPageBreak/>
              <w:t>Office 365 Business Essentials</w:t>
            </w:r>
            <w:r>
              <w:fldChar w:fldCharType="begin"/>
            </w:r>
            <w:r>
              <w:instrText xml:space="preserve"> XE "Office 365 Business Essentials" </w:instrText>
            </w:r>
            <w:r>
              <w:fldChar w:fldCharType="end"/>
            </w:r>
          </w:p>
        </w:tc>
        <w:tc>
          <w:tcPr>
            <w:tcW w:w="799" w:type="dxa"/>
            <w:tcBorders>
              <w:top w:val="single" w:sz="6" w:space="0" w:color="FFFFF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Business Premium</w:t>
            </w:r>
            <w:r>
              <w:fldChar w:fldCharType="begin"/>
            </w:r>
            <w:r>
              <w:instrText xml:space="preserve"> XE "Office 365 Business Premium"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Education (Bruger-SL)</w:t>
            </w:r>
            <w:r>
              <w:fldChar w:fldCharType="begin"/>
            </w:r>
            <w:r>
              <w:instrText xml:space="preserve"> XE "Office 365 Education (Bruger-SL)"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Enterprise E1</w:t>
            </w:r>
            <w:r>
              <w:fldChar w:fldCharType="begin"/>
            </w:r>
            <w:r>
              <w:instrText xml:space="preserve"> XE "Office 365 Enterprise E1" </w:instrText>
            </w:r>
            <w:r>
              <w:fldChar w:fldCharType="end"/>
            </w:r>
          </w:p>
          <w:p w:rsidR="0063274E" w:rsidRDefault="0063274E" w:rsidP="0063274E">
            <w:pPr>
              <w:pStyle w:val="ProductList-TableBody"/>
            </w:pP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Enterprise E3</w:t>
            </w:r>
            <w:r>
              <w:fldChar w:fldCharType="begin"/>
            </w:r>
            <w:r>
              <w:instrText xml:space="preserve"> XE "Office 365 Enterprise E3" </w:instrText>
            </w:r>
            <w:r>
              <w:fldChar w:fldCharType="end"/>
            </w: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Enterprise E4</w:t>
            </w:r>
            <w:r>
              <w:fldChar w:fldCharType="begin"/>
            </w:r>
            <w:r>
              <w:instrText xml:space="preserve"> XE "Office 365 Enterprise E4" </w:instrText>
            </w:r>
            <w:r>
              <w:fldChar w:fldCharType="end"/>
            </w: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Tilføjelsesprogram til Office 365 Enterprise E1, E3</w:t>
            </w:r>
            <w:r>
              <w:fldChar w:fldCharType="begin"/>
            </w:r>
            <w:r>
              <w:instrText xml:space="preserve"> XE "Tilføjelsesprogram til Office 365 Enterprise E1, E3" </w:instrText>
            </w:r>
            <w:r>
              <w:fldChar w:fldCharType="end"/>
            </w: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Tilføjelsesprogram til Office 365 Enterprise E3, E4 uden ProPlus</w:t>
            </w:r>
            <w:r>
              <w:fldChar w:fldCharType="begin"/>
            </w:r>
            <w:r>
              <w:instrText xml:space="preserve"> XE "Tilføjelsesprogram til Office 365 Enterprise E3, E4 uden ProPlus" </w:instrText>
            </w:r>
            <w:r>
              <w:fldChar w:fldCharType="end"/>
            </w: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dashed" w:sz="4" w:space="0" w:color="BFBFBF"/>
              <w:right w:val="none" w:sz="4" w:space="0" w:color="6E6E6E"/>
            </w:tcBorders>
          </w:tcPr>
          <w:p w:rsidR="0063274E" w:rsidRDefault="0063274E" w:rsidP="0063274E">
            <w:pPr>
              <w:pStyle w:val="ProductList-TableBody"/>
            </w:pPr>
            <w:r>
              <w:t>Office 365 Enterprise K1</w:t>
            </w:r>
            <w:r>
              <w:fldChar w:fldCharType="begin"/>
            </w:r>
            <w:r>
              <w:instrText xml:space="preserve"> XE "Office 365 Enterprise K1" </w:instrText>
            </w:r>
            <w:r>
              <w:fldChar w:fldCharType="end"/>
            </w:r>
            <w:r>
              <w:t xml:space="preserve"> (Bruger-SL)</w:t>
            </w:r>
          </w:p>
        </w:tc>
        <w:tc>
          <w:tcPr>
            <w:tcW w:w="799" w:type="dxa"/>
            <w:tcBorders>
              <w:top w:val="dashed" w:sz="4" w:space="0" w:color="BFBFBF"/>
              <w:left w:val="none" w:sz="4" w:space="0" w:color="6E6E6E"/>
              <w:bottom w:val="dashed" w:sz="4" w:space="0" w:color="BFBFBF"/>
              <w:right w:val="single" w:sz="6" w:space="0" w:color="FFFFFF"/>
            </w:tcBorders>
          </w:tcPr>
          <w:p w:rsidR="0063274E" w:rsidRDefault="0063274E" w:rsidP="0063274E">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r w:rsidR="0063274E" w:rsidTr="0063274E">
        <w:tc>
          <w:tcPr>
            <w:tcW w:w="4467" w:type="dxa"/>
            <w:tcBorders>
              <w:top w:val="dashed" w:sz="4" w:space="0" w:color="BFBFBF"/>
              <w:left w:val="none" w:sz="4" w:space="0" w:color="6E6E6E"/>
              <w:bottom w:val="none" w:sz="4" w:space="0" w:color="BFBFBF"/>
              <w:right w:val="none" w:sz="4" w:space="0" w:color="6E6E6E"/>
            </w:tcBorders>
          </w:tcPr>
          <w:p w:rsidR="0063274E" w:rsidRDefault="0063274E" w:rsidP="0063274E">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799" w:type="dxa"/>
            <w:tcBorders>
              <w:top w:val="dashed" w:sz="4" w:space="0" w:color="BFBFBF"/>
              <w:left w:val="none" w:sz="4" w:space="0" w:color="6E6E6E"/>
              <w:bottom w:val="none" w:sz="4" w:space="0" w:color="BFBFBF"/>
              <w:right w:val="single" w:sz="6" w:space="0" w:color="FFFFFF"/>
            </w:tcBorders>
          </w:tcPr>
          <w:p w:rsidR="0063274E" w:rsidRDefault="0063274E" w:rsidP="0063274E">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3274E" w:rsidRDefault="0063274E" w:rsidP="006327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3274E" w:rsidRDefault="0063274E" w:rsidP="0063274E">
            <w:pPr>
              <w:pStyle w:val="ProductList-TableBody"/>
              <w:jc w:val="center"/>
            </w:pPr>
            <w:r>
              <w:t xml:space="preserve"> </w:t>
            </w:r>
          </w:p>
        </w:tc>
      </w:tr>
    </w:tbl>
    <w:p w:rsidR="004234CA" w:rsidRDefault="007A3A02">
      <w:pPr>
        <w:pStyle w:val="ProductList-Offering1SubSection"/>
      </w:pPr>
      <w:bookmarkStart w:id="290" w:name="_Sec775"/>
      <w:r>
        <w:t>2. Produktbetingelser</w:t>
      </w:r>
      <w:bookmarkEnd w:id="290"/>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(undtagen MPSA ved Server og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Skytjeneste til Offentlig Gruppe i USA</w:t>
      </w:r>
    </w:p>
    <w:p w:rsidR="004234CA" w:rsidRDefault="007A3A02">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 xml:space="preserve"> </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4234CA" w:rsidRDefault="004234CA">
      <w:pPr>
        <w:pStyle w:val="ProductList-Body"/>
      </w:pPr>
    </w:p>
    <w:p w:rsidR="004234CA" w:rsidRDefault="007A3A02">
      <w:pPr>
        <w:pStyle w:val="ProductList-ClauseHeading"/>
      </w:pPr>
      <w:r>
        <w:t>2.2 Erhvervelser af Campus og School</w:t>
      </w:r>
    </w:p>
    <w:p w:rsidR="004234CA" w:rsidRDefault="007A3A02">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4234CA" w:rsidRDefault="004234CA">
      <w:pPr>
        <w:pStyle w:val="ProductList-Body"/>
      </w:pPr>
    </w:p>
    <w:p w:rsidR="004234CA" w:rsidRDefault="007A3A02">
      <w:pPr>
        <w:pStyle w:val="ProductList-ClauseHeading"/>
      </w:pPr>
      <w:r>
        <w:t>2.3 Ingen omkostninger for Office 365 ProPlus-studenterlicenser Baseret på Dækning af Fakultetsmedarbejdere/Personale</w:t>
      </w:r>
    </w:p>
    <w:p w:rsidR="004234CA" w:rsidRDefault="007A3A02">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4234CA" w:rsidRDefault="004234CA">
      <w:pPr>
        <w:pStyle w:val="ProductList-Body"/>
      </w:pPr>
    </w:p>
    <w:p w:rsidR="004234CA" w:rsidRDefault="007A3A02">
      <w:pPr>
        <w:pStyle w:val="ProductList-ClauseHeading"/>
      </w:pPr>
      <w:r>
        <w:t>2.4 Laboratorie- eller Biblioteksbrug til Campus og School</w:t>
      </w:r>
    </w:p>
    <w:p w:rsidR="004234CA" w:rsidRDefault="007A3A02">
      <w:pPr>
        <w:pStyle w:val="ProductList-Body"/>
      </w:pPr>
      <w:r>
        <w:t xml:space="preserve">Se </w:t>
      </w:r>
      <w:hyperlink w:anchor="_Sec633">
        <w:r>
          <w:rPr>
            <w:color w:val="00467F"/>
            <w:u w:val="single"/>
          </w:rPr>
          <w:t>Produktpost for Office 365 ProPlus</w:t>
        </w:r>
      </w:hyperlink>
      <w:r>
        <w:t xml:space="preserve"> for tilbud om at bruge software til Office Professional Plus 2013</w:t>
      </w:r>
      <w:r>
        <w:fldChar w:fldCharType="begin"/>
      </w:r>
      <w:r>
        <w:instrText xml:space="preserve"> XE "Office Professional Plus 2013" </w:instrText>
      </w:r>
      <w:r>
        <w:fldChar w:fldCharType="end"/>
      </w:r>
      <w:r>
        <w:t xml:space="preserve"> på alle laboratorier eller biblioteker med fri adgang inden for Institutionens Organisation til Institutioner, hvor der er overdraget USL’er til Office 365 ProPlus til alle fakultetsmedarbejdere og personale.</w:t>
      </w:r>
    </w:p>
    <w:p w:rsidR="004234CA" w:rsidRDefault="004234CA">
      <w:pPr>
        <w:pStyle w:val="ProductList-Body"/>
      </w:pPr>
    </w:p>
    <w:p w:rsidR="004234CA" w:rsidRDefault="007A3A02">
      <w:pPr>
        <w:pStyle w:val="ProductList-ClauseHeading"/>
      </w:pPr>
      <w:r>
        <w:t>2.5 Tillægs-Bruger-SL’er</w:t>
      </w:r>
    </w:p>
    <w:tbl>
      <w:tblPr>
        <w:tblStyle w:val="PURTable"/>
        <w:tblW w:w="0" w:type="dxa"/>
        <w:tblLook w:val="04A0" w:firstRow="1" w:lastRow="0" w:firstColumn="1" w:lastColumn="0" w:noHBand="0" w:noVBand="1"/>
      </w:tblPr>
      <w:tblGrid>
        <w:gridCol w:w="5354"/>
        <w:gridCol w:w="5436"/>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Tillægs-Bruger-SL</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p w:rsidR="004234CA" w:rsidRDefault="007A3A02">
            <w:pPr>
              <w:pStyle w:val="ProductList-TableBody"/>
            </w:pPr>
            <w:r>
              <w:t>- Tilføjelsesprogram til Office 365 Enterprise E1</w:t>
            </w:r>
            <w:r>
              <w:rPr>
                <w:vertAlign w:val="superscript"/>
              </w:rPr>
              <w:t>2</w:t>
            </w:r>
          </w:p>
          <w:p w:rsidR="004234CA" w:rsidRDefault="007A3A02">
            <w:pPr>
              <w:pStyle w:val="ProductList-TableBody"/>
            </w:pPr>
            <w:r>
              <w:t>- Office 365 Enterprise E1 m. Tilføjelsesprogrammet Exchange Online-arkivering</w:t>
            </w:r>
            <w:r>
              <w:rPr>
                <w:vertAlign w:val="superscript"/>
              </w:rPr>
              <w:t>2, 3, 4</w:t>
            </w:r>
          </w:p>
          <w:p w:rsidR="004234CA" w:rsidRDefault="007A3A02">
            <w:pPr>
              <w:pStyle w:val="ProductList-TableBody"/>
            </w:pPr>
            <w:r>
              <w:t>- Tilføjelsesprogram til Office 365 Government E1</w:t>
            </w:r>
          </w:p>
          <w:p w:rsidR="004234CA" w:rsidRDefault="007A3A02">
            <w:pPr>
              <w:pStyle w:val="ProductList-TableBody"/>
            </w:pPr>
            <w:r>
              <w:t>- Tilføjelsesprogrammer til Office 365 Enterprise og Government E3 uden ProPlus</w:t>
            </w:r>
          </w:p>
          <w:p w:rsidR="004234CA" w:rsidRDefault="007A3A02">
            <w:pPr>
              <w:pStyle w:val="ProductList-TableBody"/>
            </w:pPr>
            <w:r>
              <w:t>- Tilføjelsesprogrammer til Office 365 Enterprise og Government E4 uden ProPlus</w:t>
            </w:r>
          </w:p>
          <w:p w:rsidR="004234CA" w:rsidRDefault="007A3A02">
            <w:pPr>
              <w:pStyle w:val="ProductList-TableBody"/>
            </w:pPr>
            <w:r>
              <w:t>- Tilføjelsesprogram til Exchange Online Plan 1</w:t>
            </w:r>
            <w:r>
              <w:fldChar w:fldCharType="begin"/>
            </w:r>
            <w:r>
              <w:instrText xml:space="preserve"> XE "Tilføjelsesprogram til Exchange Online Plan 1" </w:instrText>
            </w:r>
            <w:r>
              <w:fldChar w:fldCharType="end"/>
            </w:r>
          </w:p>
          <w:p w:rsidR="004234CA" w:rsidRDefault="007A3A02">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4234CA" w:rsidRDefault="007A3A02">
            <w:pPr>
              <w:pStyle w:val="ProductList-TableBody"/>
            </w:pPr>
            <w:r>
              <w:t>- Tilføjelsesprogram til SharePoint Online Plan 1</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p w:rsidR="004234CA" w:rsidRDefault="007A3A02">
            <w:pPr>
              <w:pStyle w:val="ProductList-TableBody"/>
            </w:pPr>
            <w:r>
              <w:t>- Tilføjelsesprogrammer til Office 365 Enterprise E1/Government E1</w:t>
            </w:r>
          </w:p>
          <w:p w:rsidR="004234CA" w:rsidRDefault="007A3A02">
            <w:pPr>
              <w:pStyle w:val="ProductList-TableBody"/>
            </w:pPr>
            <w:r>
              <w:t>- Tilføjelsesprogram til Office 365 Enterprise E3</w:t>
            </w:r>
            <w:r>
              <w:rPr>
                <w:vertAlign w:val="superscript"/>
              </w:rPr>
              <w:t>2</w:t>
            </w:r>
          </w:p>
          <w:p w:rsidR="004234CA" w:rsidRDefault="007A3A02">
            <w:pPr>
              <w:pStyle w:val="ProductList-TableBody"/>
            </w:pPr>
            <w:r>
              <w:t>- Tilføjelsesprogram til Office 365 Government E3</w:t>
            </w:r>
            <w:r>
              <w:rPr>
                <w:vertAlign w:val="superscript"/>
              </w:rPr>
              <w:t>4</w:t>
            </w:r>
          </w:p>
          <w:p w:rsidR="004234CA" w:rsidRDefault="007A3A02">
            <w:pPr>
              <w:pStyle w:val="ProductList-TableBody"/>
            </w:pPr>
            <w:r>
              <w:t>- Tilføjelsesprogrammer til Office 365 Enterprise og Government E4</w:t>
            </w:r>
          </w:p>
          <w:p w:rsidR="004234CA" w:rsidRDefault="007A3A02">
            <w:pPr>
              <w:pStyle w:val="ProductList-TableBody"/>
            </w:pPr>
            <w:r>
              <w:t>- Tilføjelsesprogrammer til Office 365 Enterprise og Government E3 uden ProPlus</w:t>
            </w:r>
          </w:p>
          <w:p w:rsidR="004234CA" w:rsidRDefault="007A3A02">
            <w:pPr>
              <w:pStyle w:val="ProductList-TableBody"/>
            </w:pPr>
            <w:r>
              <w:t>- Tilføjelsesprogrammer til Office 365 Enterprise og Government E4 uden ProPlus</w:t>
            </w:r>
          </w:p>
          <w:p w:rsidR="004234CA" w:rsidRDefault="007A3A02">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4234CA" w:rsidRDefault="007A3A02">
            <w:pPr>
              <w:pStyle w:val="ProductList-TableBody"/>
            </w:pPr>
            <w:r>
              <w:t xml:space="preserve">- Tilføjelsesprogram til Exchange Online Plan 1 </w:t>
            </w:r>
          </w:p>
          <w:p w:rsidR="004234CA" w:rsidRDefault="007A3A02">
            <w:pPr>
              <w:pStyle w:val="ProductList-TableBody"/>
            </w:pPr>
            <w:r>
              <w:t>- Tilføjelsesprogram til Skype for Business Online Plan 1</w:t>
            </w:r>
          </w:p>
          <w:p w:rsidR="004234CA" w:rsidRDefault="007A3A02">
            <w:pPr>
              <w:pStyle w:val="ProductList-TableBody"/>
            </w:pPr>
            <w:r>
              <w:t>- Tilføjelsesprogram til SharePoint Online Plan 1</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p w:rsidR="004234CA" w:rsidRDefault="007A3A02">
            <w:pPr>
              <w:pStyle w:val="ProductList-TableBody"/>
            </w:pPr>
            <w:r>
              <w:t>- Tilføjelsesprogrammer til Office 365 Enterprise og Government E3 uden ProPlus</w:t>
            </w:r>
          </w:p>
          <w:p w:rsidR="004234CA" w:rsidRDefault="007A3A02">
            <w:pPr>
              <w:pStyle w:val="ProductList-TableBody"/>
            </w:pPr>
            <w:r>
              <w:t>- Tilføjelsesprogrammer til Office 365 Enterprise og Government E4 uden ProPlus</w:t>
            </w:r>
          </w:p>
          <w:p w:rsidR="004234CA" w:rsidRDefault="007A3A02">
            <w:pPr>
              <w:pStyle w:val="ProductList-TableBody"/>
            </w:pPr>
            <w:r>
              <w:t>- Tilføjelsesprogram til Azure Rights Management</w:t>
            </w:r>
            <w:r>
              <w:fldChar w:fldCharType="begin"/>
            </w:r>
            <w:r>
              <w:instrText xml:space="preserve"> XE "Tilføjelsesprogram til Azure Rights Management" </w:instrText>
            </w:r>
            <w:r>
              <w:fldChar w:fldCharType="end"/>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p w:rsidR="004234CA" w:rsidRDefault="007A3A02">
            <w:pPr>
              <w:pStyle w:val="ProductList-TableBody"/>
            </w:pPr>
            <w:r>
              <w:t>- Tilføjelsesprogrammer til Office 365 Enterprise og Government E32 eller E4</w:t>
            </w:r>
          </w:p>
          <w:p w:rsidR="004234CA" w:rsidRDefault="007A3A02">
            <w:pPr>
              <w:pStyle w:val="ProductList-TableBody"/>
            </w:pPr>
            <w:r>
              <w:t>- Tilføjelsesprogrammer til Office 365 Enterprise og Government E3</w:t>
            </w:r>
            <w:r>
              <w:rPr>
                <w:vertAlign w:val="superscript"/>
              </w:rPr>
              <w:t>2</w:t>
            </w:r>
            <w:r>
              <w:t xml:space="preserve"> eller E4 uden ProPlus</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p w:rsidR="004234CA" w:rsidRDefault="007A3A02">
            <w:pPr>
              <w:pStyle w:val="ProductList-TableBody"/>
            </w:pPr>
            <w:r>
              <w:t>- Tilføjelsesprogram til Office 365 Midsize Business</w:t>
            </w:r>
            <w:r>
              <w:rPr>
                <w:vertAlign w:val="superscript"/>
              </w:rPr>
              <w:t>2, 3</w:t>
            </w:r>
          </w:p>
          <w:p w:rsidR="004234CA" w:rsidRDefault="007A3A02">
            <w:pPr>
              <w:pStyle w:val="ProductList-TableBody"/>
            </w:pPr>
            <w:r>
              <w:t>- Tilføjelsesprogram til Office 365 Enterprise E3</w:t>
            </w:r>
            <w:r>
              <w:rPr>
                <w:vertAlign w:val="superscript"/>
              </w:rPr>
              <w:t>2, 3</w:t>
            </w:r>
          </w:p>
        </w:tc>
      </w:tr>
    </w:tbl>
    <w:p w:rsidR="004234CA" w:rsidRDefault="007A3A02">
      <w:pPr>
        <w:pStyle w:val="ProductList-Body"/>
      </w:pPr>
      <w:r>
        <w:rPr>
          <w:vertAlign w:val="superscript"/>
        </w:rPr>
        <w:t>1</w:t>
      </w:r>
      <w:r>
        <w:t>Hver Kvalificerende Licens skal have en aktiv SA</w:t>
      </w:r>
    </w:p>
    <w:p w:rsidR="004234CA" w:rsidRDefault="007A3A02">
      <w:pPr>
        <w:pStyle w:val="ProductList-Body"/>
      </w:pPr>
      <w:r>
        <w:rPr>
          <w:vertAlign w:val="superscript"/>
        </w:rPr>
        <w:t>2</w:t>
      </w:r>
      <w:r>
        <w:t>Disse er de eneste tilbud, der er tilgængelige for kunder med Open Value og Open Value Subscription.</w:t>
      </w:r>
    </w:p>
    <w:p w:rsidR="004234CA" w:rsidRDefault="007A3A02">
      <w:pPr>
        <w:pStyle w:val="ProductList-Body"/>
      </w:pPr>
      <w:r>
        <w:rPr>
          <w:vertAlign w:val="superscript"/>
        </w:rPr>
        <w:t>3</w:t>
      </w:r>
      <w:r>
        <w:t>Denne Tillægs-Bruger-SL kan kun købes under en Open Value (hele Organisationen) eller Open Value Subscription Aftale.</w:t>
      </w:r>
    </w:p>
    <w:p w:rsidR="004234CA" w:rsidRDefault="007A3A02">
      <w:pPr>
        <w:pStyle w:val="ProductList-Body"/>
      </w:pPr>
      <w:r>
        <w:rPr>
          <w:vertAlign w:val="superscript"/>
        </w:rPr>
        <w:t>4</w:t>
      </w:r>
      <w:r>
        <w:t>Kun kunder fra Offentlige myndigheder som defineret i Kundens volumenlicensaftale kan købe denne Tillægs-Bruger-SL.</w:t>
      </w:r>
    </w:p>
    <w:p w:rsidR="004234CA" w:rsidRDefault="004234CA">
      <w:pPr>
        <w:pStyle w:val="ProductList-Body"/>
      </w:pPr>
    </w:p>
    <w:p w:rsidR="004234CA" w:rsidRDefault="007A3A02">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4234CA" w:rsidRDefault="004234CA">
      <w:pPr>
        <w:pStyle w:val="ProductList-Body"/>
      </w:pPr>
    </w:p>
    <w:p w:rsidR="004234CA" w:rsidRDefault="007A3A02">
      <w:pPr>
        <w:pStyle w:val="ProductList-ClauseHeading"/>
      </w:pPr>
      <w:r>
        <w:t>2.6 Købsbegrænsninger</w:t>
      </w:r>
    </w:p>
    <w:p w:rsidR="004234CA" w:rsidRDefault="007A3A02">
      <w:pPr>
        <w:pStyle w:val="ProductList-Body"/>
      </w:pPr>
      <w:r>
        <w:t xml:space="preserve">Der kan kun købes en Tillægs-Bruger-SL for hver Kvalificerende Licens (eller sæt af Kvalificerende Licenser). </w:t>
      </w:r>
    </w:p>
    <w:p w:rsidR="004234CA" w:rsidRDefault="004234CA">
      <w:pPr>
        <w:pStyle w:val="ProductList-Body"/>
      </w:pPr>
    </w:p>
    <w:p w:rsidR="004234CA" w:rsidRDefault="007A3A02">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4234CA" w:rsidRDefault="004234CA">
      <w:pPr>
        <w:pStyle w:val="ProductList-Body"/>
      </w:pPr>
    </w:p>
    <w:p w:rsidR="004234CA" w:rsidRDefault="007A3A02">
      <w:pPr>
        <w:pStyle w:val="ProductList-ClauseHeading"/>
      </w:pPr>
      <w:r>
        <w:t>2.7 Programvilkår for Volumenlicens</w:t>
      </w:r>
    </w:p>
    <w:p w:rsidR="004234CA" w:rsidRDefault="007A3A02">
      <w:pPr>
        <w:pStyle w:val="ProductList-Body"/>
      </w:pPr>
      <w:r>
        <w:t xml:space="preserve">Gældende programvilkår for den tilsvarende Bruger-SL til Online-service gælder også for Tillægs-Bruger-SL’erne, men de gælder ikke for Overgangsrettighederne i Enterprise Aftalen. </w:t>
      </w:r>
    </w:p>
    <w:p w:rsidR="004234CA" w:rsidRDefault="004234CA">
      <w:pPr>
        <w:pStyle w:val="ProductList-Body"/>
      </w:pPr>
    </w:p>
    <w:p w:rsidR="004234CA" w:rsidRDefault="007A3A02">
      <w:pPr>
        <w:pStyle w:val="ProductList-ClauseHeading"/>
      </w:pPr>
      <w:r>
        <w:t>2.8 Købsberettigelse til Fra SA-Bruger-SL’er til Office 365</w:t>
      </w:r>
    </w:p>
    <w:p w:rsidR="004234CA" w:rsidRDefault="007A3A02">
      <w:pPr>
        <w:pStyle w:val="ProductList-Body"/>
      </w:pPr>
      <w:r>
        <w:t>Fra SA-Bruger-SL’er kan købes til brug for overgang af fuldt betalte tidsubegrænsede Licenser med aktiv SA til de Kvalificerende Produkter i tabellen nedenfor. Abonnementslicenser til de Kvalificerende Produkter kan også overgå med en tilsvarende Fra SA-Bruger-SL, hvis Abonnementslicensen er blevet købt mindst tre år før, Fra SA-Bruger-SL’en blev købt.</w:t>
      </w:r>
    </w:p>
    <w:tbl>
      <w:tblPr>
        <w:tblStyle w:val="PURTable"/>
        <w:tblW w:w="0" w:type="dxa"/>
        <w:tblLook w:val="04A0" w:firstRow="1" w:lastRow="0" w:firstColumn="1" w:lastColumn="0" w:noHBand="0" w:noVBand="1"/>
      </w:tblPr>
      <w:tblGrid>
        <w:gridCol w:w="3613"/>
        <w:gridCol w:w="3599"/>
        <w:gridCol w:w="357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Produkter, der Overgår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Påkrævet CAL Suite Bridge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Bridge til Office 365</w:t>
            </w:r>
            <w:r>
              <w:rPr>
                <w:vertAlign w:val="superscript"/>
              </w:rPr>
              <w:t>2, 3</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4234CA" w:rsidRDefault="007A3A02">
      <w:pPr>
        <w:pStyle w:val="ProductList-Body"/>
      </w:pPr>
      <w:r>
        <w:rPr>
          <w:i/>
          <w:vertAlign w:val="superscript"/>
        </w:rPr>
        <w:t>1</w:t>
      </w:r>
      <w:r>
        <w:rPr>
          <w:i/>
        </w:rPr>
        <w:t>Kan kun købes på årsdagen for tilmeldingen eller ved start af en ny tilmeldingsperiode.</w:t>
      </w:r>
    </w:p>
    <w:p w:rsidR="004234CA" w:rsidRDefault="007A3A02">
      <w:pPr>
        <w:pStyle w:val="ProductList-Body"/>
      </w:pPr>
      <w:r>
        <w:rPr>
          <w:i/>
          <w:vertAlign w:val="superscript"/>
        </w:rPr>
        <w:t>2</w:t>
      </w:r>
      <w:r>
        <w:rPr>
          <w:i/>
        </w:rPr>
        <w:t>Kun påkrævet ved Køb på årsdagen for tilmeldingen.</w:t>
      </w:r>
    </w:p>
    <w:p w:rsidR="004234CA" w:rsidRDefault="007A3A02">
      <w:pPr>
        <w:pStyle w:val="ProductList-Body"/>
      </w:pPr>
      <w:r>
        <w:rPr>
          <w:i/>
          <w:vertAlign w:val="superscript"/>
        </w:rPr>
        <w:t>3</w:t>
      </w:r>
      <w:r>
        <w:rPr>
          <w:i/>
        </w:rPr>
        <w:t>Køb ikke påkrævet for brugere</w:t>
      </w:r>
    </w:p>
    <w:p w:rsidR="004234CA" w:rsidRDefault="004234CA">
      <w:pPr>
        <w:pStyle w:val="ProductList-Body"/>
      </w:pPr>
    </w:p>
    <w:p w:rsidR="004234CA" w:rsidRDefault="007A3A02">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4234CA" w:rsidRDefault="004234CA">
      <w:pPr>
        <w:pStyle w:val="ProductList-Body"/>
      </w:pPr>
    </w:p>
    <w:p w:rsidR="004234CA" w:rsidRDefault="007A3A02">
      <w:pPr>
        <w:pStyle w:val="ProductList-ClauseHeading"/>
      </w:pPr>
      <w:r>
        <w:t>2.9 Overgange til Fra SA-Bruger-SL’er</w:t>
      </w:r>
    </w:p>
    <w:p w:rsidR="004234CA" w:rsidRDefault="007A3A02">
      <w:pPr>
        <w:pStyle w:val="ProductList-Body"/>
      </w:pPr>
      <w:r>
        <w:t>Ved overgang til Fra SA-Bruger-SL’er kan der kun købes én Fra SA-Bruger-SL for hver Kvalificeret Desktop.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Desktops.</w:t>
      </w:r>
    </w:p>
    <w:p w:rsidR="004234CA" w:rsidRDefault="004234CA">
      <w:pPr>
        <w:pStyle w:val="ProductList-Body"/>
      </w:pPr>
    </w:p>
    <w:p w:rsidR="004234CA" w:rsidRDefault="007A3A02">
      <w:pPr>
        <w:pStyle w:val="ProductList-ClauseHeading"/>
      </w:pPr>
      <w:r>
        <w:lastRenderedPageBreak/>
        <w:t>2.10 SA-fordele til Fra SA-Bruger-SL’er til Office 365</w:t>
      </w:r>
    </w:p>
    <w:p w:rsidR="004234CA" w:rsidRDefault="007A3A02">
      <w:pPr>
        <w:pStyle w:val="ProductList-Body"/>
      </w:pPr>
      <w:r>
        <w:t>Fra SA-Bruger-SL’er til Office 365 (Enterprise og Government E1, E3, E4) kvalificerer Kunden til SA-fordele på baggrund af de Kvalificerende Produkter, der overgår.</w:t>
      </w:r>
    </w:p>
    <w:p w:rsidR="004234CA" w:rsidRDefault="004234CA">
      <w:pPr>
        <w:pStyle w:val="ProductList-Body"/>
      </w:pPr>
    </w:p>
    <w:p w:rsidR="004234CA" w:rsidRDefault="007A3A02">
      <w:pPr>
        <w:pStyle w:val="ProductList-ClauseHeading"/>
      </w:pPr>
      <w:r>
        <w:t>2.11 Office 365 Enterprise K1</w:t>
      </w:r>
    </w:p>
    <w:p w:rsidR="004234CA" w:rsidRDefault="007A3A02">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4234CA" w:rsidRDefault="004234CA">
      <w:pPr>
        <w:pStyle w:val="ProductList-Body"/>
      </w:pPr>
    </w:p>
    <w:p w:rsidR="004234CA" w:rsidRDefault="007A3A02">
      <w:pPr>
        <w:pStyle w:val="ProductList-ClauseHeading"/>
      </w:pPr>
      <w:r>
        <w:t>2.12 Office Multi Language Pack</w:t>
      </w:r>
    </w:p>
    <w:p w:rsidR="004234CA" w:rsidRDefault="007A3A02">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4234CA" w:rsidRDefault="004234CA">
      <w:pPr>
        <w:pStyle w:val="ProductList-Body"/>
      </w:pPr>
    </w:p>
    <w:p w:rsidR="004234CA" w:rsidRDefault="007A3A02">
      <w:pPr>
        <w:pStyle w:val="ProductList-ClauseHeading"/>
      </w:pPr>
      <w:r>
        <w:t>2.13 E-Learning</w:t>
      </w:r>
    </w:p>
    <w:p w:rsidR="004234CA" w:rsidRDefault="007A3A02">
      <w:pPr>
        <w:pStyle w:val="ProductList-Body"/>
      </w:pPr>
      <w:r>
        <w:t>Hvis Kunden har en Licens til Office 365 ProPlus, må Kunden bruge hostede E-Learning-kurser i Programmer. Kunden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w:t>
      </w:r>
    </w:p>
    <w:p w:rsidR="004234CA" w:rsidRDefault="004234CA">
      <w:pPr>
        <w:pStyle w:val="ProductList-Body"/>
      </w:pPr>
    </w:p>
    <w:p w:rsidR="004234CA" w:rsidRDefault="007A3A02">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rsidR="004234CA" w:rsidRDefault="004234CA">
      <w:pPr>
        <w:pStyle w:val="ProductList-Body"/>
      </w:pPr>
    </w:p>
    <w:p w:rsidR="004234CA" w:rsidRDefault="007A3A02">
      <w:pPr>
        <w:pStyle w:val="ProductList-Body"/>
      </w:pPr>
      <w:r>
        <w:t>Kunder med Enterprise Aftale og Select kan få SCORM-kompatibelt indhold (til Programmer) via download eller DVD, mens kunder med Open og Open Value kun kan få SCORM-kompatibelt indhold (til Programmer) via DVD.</w:t>
      </w:r>
    </w:p>
    <w:p w:rsidR="004234CA" w:rsidRDefault="004234CA">
      <w:pPr>
        <w:pStyle w:val="ProductList-Body"/>
      </w:pPr>
    </w:p>
    <w:p w:rsidR="004234CA" w:rsidRDefault="007A3A02">
      <w:pPr>
        <w:pStyle w:val="ProductList-ClauseHeading"/>
      </w:pPr>
      <w:r>
        <w:t>2.14 Office Online</w:t>
      </w:r>
    </w:p>
    <w:p w:rsidR="004234CA" w:rsidRDefault="007A3A02">
      <w:pPr>
        <w:pStyle w:val="ProductList-Body"/>
      </w:pPr>
      <w:r>
        <w:t>Kunder med Office 365-pakker, der omfatter Office 365 ProPlus, er berettigede til at bruge Office Online</w:t>
      </w:r>
      <w:r>
        <w:fldChar w:fldCharType="begin"/>
      </w:r>
      <w:r>
        <w:instrText xml:space="preserve"> XE "Office Online" </w:instrText>
      </w:r>
      <w:r>
        <w:fldChar w:fldCharType="end"/>
      </w:r>
      <w:r>
        <w:t>. Licenserede brugere af disse pakker kan få adgang til Office Online til at se og redigere dokumenter. Brugere skal desuden være licenserede til en pakke, der indeholder SharePoint Online</w:t>
      </w:r>
      <w:r>
        <w:fldChar w:fldCharType="begin"/>
      </w:r>
      <w:r>
        <w:instrText xml:space="preserve"> XE "SharePoint Online" </w:instrText>
      </w:r>
      <w:r>
        <w:fldChar w:fldCharType="end"/>
      </w:r>
      <w:r>
        <w:t xml:space="preserve"> eller OneDrive for Business</w:t>
      </w:r>
      <w:r>
        <w:fldChar w:fldCharType="begin"/>
      </w:r>
      <w:r>
        <w:instrText xml:space="preserve"> XE "OneDrive for Business" </w:instrText>
      </w:r>
      <w:r>
        <w:fldChar w:fldCharType="end"/>
      </w:r>
      <w:r>
        <w:t xml:space="preserve">-planer for at få adgang til Office Online-service. Brug af Office Online er underlagt Licensvilkårene for den pågældende tjeneste i Vilkårene for Online-services. </w:t>
      </w:r>
    </w:p>
    <w:p w:rsidR="004234CA" w:rsidRDefault="004234CA">
      <w:pPr>
        <w:pStyle w:val="ProductList-Body"/>
      </w:pPr>
    </w:p>
    <w:p w:rsidR="004234CA" w:rsidRDefault="007A3A02">
      <w:pPr>
        <w:pStyle w:val="ProductList-ClauseHeading"/>
      </w:pPr>
      <w:r>
        <w:t>2.15 Indløsning af Produktnøgle til Office 365 til Midsize Business</w:t>
      </w:r>
    </w:p>
    <w:p w:rsidR="004234CA" w:rsidRDefault="007A3A02">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91" w:name="_Sec665"/>
      <w:r>
        <w:t>Exchange Online</w:t>
      </w:r>
      <w:bookmarkEnd w:id="291"/>
      <w:r>
        <w:fldChar w:fldCharType="begin"/>
      </w:r>
      <w:r>
        <w:instrText xml:space="preserve"> TC "</w:instrText>
      </w:r>
      <w:bookmarkStart w:id="292" w:name="_Toc428587365"/>
      <w:r>
        <w:instrText>Exchange Online</w:instrText>
      </w:r>
      <w:bookmarkEnd w:id="292"/>
      <w:r>
        <w:instrText>" \l 3</w:instrText>
      </w:r>
      <w:r>
        <w:fldChar w:fldCharType="end"/>
      </w:r>
    </w:p>
    <w:p w:rsidR="004234CA" w:rsidRDefault="007A3A02">
      <w:pPr>
        <w:pStyle w:val="ProductList-Offering1SubSection"/>
      </w:pPr>
      <w:bookmarkStart w:id="293" w:name="_Sec721"/>
      <w:r>
        <w:t>1. Programtilgængelighed</w:t>
      </w:r>
      <w:bookmarkEnd w:id="293"/>
    </w:p>
    <w:tbl>
      <w:tblPr>
        <w:tblStyle w:val="PURTable"/>
        <w:tblW w:w="10784" w:type="dxa"/>
        <w:tblLook w:val="04A0" w:firstRow="1" w:lastRow="0" w:firstColumn="1" w:lastColumn="0" w:noHBand="0" w:noVBand="1"/>
      </w:tblPr>
      <w:tblGrid>
        <w:gridCol w:w="4478"/>
        <w:gridCol w:w="801"/>
        <w:gridCol w:w="778"/>
        <w:gridCol w:w="793"/>
        <w:gridCol w:w="704"/>
        <w:gridCol w:w="827"/>
        <w:gridCol w:w="820"/>
        <w:gridCol w:w="798"/>
        <w:gridCol w:w="785"/>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78" w:type="dxa"/>
            <w:tcBorders>
              <w:top w:val="single" w:sz="6" w:space="0" w:color="FFFFFF"/>
              <w:left w:val="none" w:sz="4" w:space="0" w:color="6E6E6E"/>
              <w:bottom w:val="dashed" w:sz="4" w:space="0" w:color="BFBFBF"/>
              <w:right w:val="none" w:sz="4" w:space="0" w:color="6E6E6E"/>
            </w:tcBorders>
          </w:tcPr>
          <w:p w:rsidR="006B0FBA" w:rsidRDefault="006B0FBA" w:rsidP="006B0FBA">
            <w:pPr>
              <w:pStyle w:val="ProductList-TableBody"/>
            </w:pPr>
            <w:r>
              <w:t>Exchange Online Plan 1</w:t>
            </w:r>
            <w:r>
              <w:fldChar w:fldCharType="begin"/>
            </w:r>
            <w:r>
              <w:instrText xml:space="preserve"> XE "Exchange Online Plan 1" </w:instrText>
            </w:r>
            <w:r>
              <w:fldChar w:fldCharType="end"/>
            </w:r>
          </w:p>
          <w:p w:rsidR="006B0FBA" w:rsidRDefault="006B0FBA" w:rsidP="006B0FBA">
            <w:pPr>
              <w:pStyle w:val="ProductList-TableBody"/>
            </w:pPr>
            <w:r>
              <w:t xml:space="preserve"> (Bruger-SL)</w:t>
            </w:r>
          </w:p>
        </w:tc>
        <w:tc>
          <w:tcPr>
            <w:tcW w:w="801" w:type="dxa"/>
            <w:tcBorders>
              <w:top w:val="single" w:sz="6" w:space="0" w:color="FFFFFF"/>
              <w:left w:val="none" w:sz="4" w:space="0" w:color="6E6E6E"/>
              <w:bottom w:val="dashed" w:sz="4" w:space="0" w:color="BFBFB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0FBA" w:rsidTr="006B0FBA">
        <w:tc>
          <w:tcPr>
            <w:tcW w:w="4478"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r>
      <w:tr w:rsidR="006B0FBA" w:rsidTr="006B0FBA">
        <w:tc>
          <w:tcPr>
            <w:tcW w:w="4478"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0FBA" w:rsidTr="006B0FBA">
        <w:tc>
          <w:tcPr>
            <w:tcW w:w="4478"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Exchange Online Plan 2</w:t>
            </w:r>
            <w:r>
              <w:fldChar w:fldCharType="begin"/>
            </w:r>
            <w:r>
              <w:instrText xml:space="preserve"> XE "Exchange Online Plan 2" </w:instrText>
            </w:r>
            <w:r>
              <w:fldChar w:fldCharType="end"/>
            </w: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0FBA" w:rsidTr="006B0FBA">
        <w:tc>
          <w:tcPr>
            <w:tcW w:w="4478"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Exchange Online-kiosk</w:t>
            </w:r>
            <w:r>
              <w:fldChar w:fldCharType="begin"/>
            </w:r>
            <w:r>
              <w:instrText xml:space="preserve"> XE "Exchange Online-kiosk" </w:instrText>
            </w:r>
            <w:r>
              <w:fldChar w:fldCharType="end"/>
            </w: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r>
      <w:tr w:rsidR="006B0FBA" w:rsidTr="006B0FBA">
        <w:tc>
          <w:tcPr>
            <w:tcW w:w="4478"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0FBA" w:rsidTr="006B0FBA">
        <w:tc>
          <w:tcPr>
            <w:tcW w:w="4478"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0FBA" w:rsidTr="006B0FBA">
        <w:tc>
          <w:tcPr>
            <w:tcW w:w="4478"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0FBA" w:rsidTr="006B0FBA">
        <w:tc>
          <w:tcPr>
            <w:tcW w:w="4478" w:type="dxa"/>
            <w:tcBorders>
              <w:top w:val="dashed" w:sz="4" w:space="0" w:color="BFBFBF"/>
              <w:left w:val="none" w:sz="4" w:space="0" w:color="6E6E6E"/>
              <w:bottom w:val="none" w:sz="4" w:space="0" w:color="BFBFBF"/>
              <w:right w:val="none" w:sz="4" w:space="0" w:color="6E6E6E"/>
            </w:tcBorders>
          </w:tcPr>
          <w:p w:rsidR="006B0FBA" w:rsidRDefault="006B0FBA" w:rsidP="006B0FBA">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01" w:type="dxa"/>
            <w:tcBorders>
              <w:top w:val="dashed" w:sz="4" w:space="0" w:color="BFBFBF"/>
              <w:left w:val="none" w:sz="4" w:space="0" w:color="6E6E6E"/>
              <w:bottom w:val="none" w:sz="4" w:space="0" w:color="BFBFB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r>
      <w:tr w:rsidR="006B0FBA" w:rsidTr="006B0FBA">
        <w:tc>
          <w:tcPr>
            <w:tcW w:w="4478" w:type="dxa"/>
            <w:tcBorders>
              <w:top w:val="none" w:sz="4" w:space="0" w:color="BFBFBF"/>
              <w:left w:val="none" w:sz="4" w:space="0" w:color="6E6E6E"/>
              <w:bottom w:val="none" w:sz="4" w:space="0" w:color="BFBFBF"/>
              <w:right w:val="none" w:sz="4" w:space="0" w:color="6E6E6E"/>
            </w:tcBorders>
          </w:tcPr>
          <w:p w:rsidR="006B0FBA" w:rsidRDefault="006B0FBA" w:rsidP="006B0FBA">
            <w:pPr>
              <w:pStyle w:val="ProductList-TableBody"/>
            </w:pPr>
            <w:r>
              <w:t>Importtjeneste til Office 365</w:t>
            </w:r>
            <w:r>
              <w:fldChar w:fldCharType="begin"/>
            </w:r>
            <w:r>
              <w:instrText xml:space="preserve"> XE "Importtjeneste til Office 365" </w:instrText>
            </w:r>
            <w:r>
              <w:fldChar w:fldCharType="end"/>
            </w:r>
          </w:p>
        </w:tc>
        <w:tc>
          <w:tcPr>
            <w:tcW w:w="801" w:type="dxa"/>
            <w:tcBorders>
              <w:top w:val="none" w:sz="4" w:space="0" w:color="BFBFBF"/>
              <w:left w:val="none" w:sz="4" w:space="0" w:color="6E6E6E"/>
              <w:bottom w:val="none" w:sz="4" w:space="0" w:color="BFBFB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r>
    </w:tbl>
    <w:p w:rsidR="004234CA" w:rsidRDefault="007A3A02">
      <w:pPr>
        <w:pStyle w:val="ProductList-Offering1SubSection"/>
      </w:pPr>
      <w:bookmarkStart w:id="294" w:name="_Sec776"/>
      <w:r>
        <w:t>2. Produktbetingelser</w:t>
      </w:r>
      <w:bookmarkEnd w:id="294"/>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lastRenderedPageBreak/>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Exchange Online-arkivering til Exchange Server</w:t>
      </w:r>
    </w:p>
    <w:p w:rsidR="004234CA" w:rsidRDefault="007A3A02">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4234CA" w:rsidRDefault="004234CA">
      <w:pPr>
        <w:pStyle w:val="ProductList-Body"/>
      </w:pPr>
    </w:p>
    <w:p w:rsidR="004234CA" w:rsidRDefault="007A3A02">
      <w:pPr>
        <w:pStyle w:val="ProductList-ClauseHeading"/>
      </w:pPr>
      <w:r>
        <w:t>2.2 Exchange Online-arkivering til Exchange Server A</w:t>
      </w:r>
    </w:p>
    <w:p w:rsidR="004234CA" w:rsidRDefault="007A3A02">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4234CA" w:rsidRDefault="004234CA">
      <w:pPr>
        <w:pStyle w:val="ProductList-Body"/>
      </w:pPr>
    </w:p>
    <w:p w:rsidR="004234CA" w:rsidRDefault="007A3A02">
      <w:pPr>
        <w:pStyle w:val="ProductList-ClauseHeading"/>
      </w:pPr>
      <w:r>
        <w:t>2.3 Exchange Online Protection</w:t>
      </w:r>
    </w:p>
    <w:p w:rsidR="004234CA" w:rsidRDefault="007A3A02">
      <w:pPr>
        <w:pStyle w:val="ProductList-Body"/>
      </w:pPr>
      <w:r>
        <w:t>Da denne Online-service klargøres efter domæne, skal Kunden overdrage Bruger-SL’er til alle brugere i et omfattet domæne (eller underdomæne).</w:t>
      </w:r>
    </w:p>
    <w:p w:rsidR="004234CA" w:rsidRDefault="004234CA">
      <w:pPr>
        <w:pStyle w:val="ProductList-Body"/>
      </w:pPr>
    </w:p>
    <w:p w:rsidR="004234CA" w:rsidRDefault="007A3A02">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rsidR="004234CA" w:rsidRDefault="004234CA">
      <w:pPr>
        <w:pStyle w:val="ProductList-Body"/>
      </w:pPr>
    </w:p>
    <w:p w:rsidR="004234CA" w:rsidRDefault="007A3A02">
      <w:pPr>
        <w:pStyle w:val="ProductList-ClauseHeading"/>
      </w:pPr>
      <w:r>
        <w:t>2.4 Forudsætning: Tillægs-Bruger-SL’er</w:t>
      </w:r>
    </w:p>
    <w:p w:rsidR="004234CA" w:rsidRDefault="007A3A02">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95" w:name="_Sec666"/>
      <w:r>
        <w:t>OneDrive for Business</w:t>
      </w:r>
      <w:bookmarkEnd w:id="295"/>
      <w:r>
        <w:fldChar w:fldCharType="begin"/>
      </w:r>
      <w:r>
        <w:instrText xml:space="preserve"> TC "</w:instrText>
      </w:r>
      <w:bookmarkStart w:id="296" w:name="_Toc428587366"/>
      <w:r>
        <w:instrText>OneDrive for Business</w:instrText>
      </w:r>
      <w:bookmarkEnd w:id="296"/>
      <w:r>
        <w:instrText>" \l 3</w:instrText>
      </w:r>
      <w:r>
        <w:fldChar w:fldCharType="end"/>
      </w:r>
    </w:p>
    <w:p w:rsidR="004234CA" w:rsidRDefault="007A3A02">
      <w:pPr>
        <w:pStyle w:val="ProductList-Offering1SubSection"/>
      </w:pPr>
      <w:bookmarkStart w:id="297" w:name="_Sec722"/>
      <w:r>
        <w:t>1. Programtilgængelighed</w:t>
      </w:r>
      <w:bookmarkEnd w:id="297"/>
    </w:p>
    <w:tbl>
      <w:tblPr>
        <w:tblStyle w:val="PURTable"/>
        <w:tblW w:w="10784" w:type="dxa"/>
        <w:tblLook w:val="04A0" w:firstRow="1" w:lastRow="0" w:firstColumn="1" w:lastColumn="0" w:noHBand="0" w:noVBand="1"/>
      </w:tblPr>
      <w:tblGrid>
        <w:gridCol w:w="4444"/>
        <w:gridCol w:w="805"/>
        <w:gridCol w:w="784"/>
        <w:gridCol w:w="798"/>
        <w:gridCol w:w="707"/>
        <w:gridCol w:w="830"/>
        <w:gridCol w:w="823"/>
        <w:gridCol w:w="802"/>
        <w:gridCol w:w="791"/>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44" w:type="dxa"/>
            <w:tcBorders>
              <w:top w:val="single" w:sz="6" w:space="0" w:color="FFFFFF"/>
              <w:left w:val="none" w:sz="4" w:space="0" w:color="6E6E6E"/>
              <w:bottom w:val="none" w:sz="4" w:space="0" w:color="BFBFBF"/>
              <w:right w:val="none" w:sz="4" w:space="0" w:color="6E6E6E"/>
            </w:tcBorders>
          </w:tcPr>
          <w:p w:rsidR="006B0FBA" w:rsidRDefault="006B0FBA" w:rsidP="006B0FBA">
            <w:pPr>
              <w:pStyle w:val="ProductList-TableBody"/>
            </w:pPr>
            <w:r>
              <w:t>OneDrive for Business Plan 1</w:t>
            </w:r>
            <w:r>
              <w:fldChar w:fldCharType="begin"/>
            </w:r>
            <w:r>
              <w:instrText xml:space="preserve"> XE "OneDrive for Business Plan 1" </w:instrText>
            </w:r>
            <w:r>
              <w:fldChar w:fldCharType="end"/>
            </w:r>
          </w:p>
          <w:p w:rsidR="006B0FBA" w:rsidRDefault="006B0FBA" w:rsidP="006B0FBA">
            <w:pPr>
              <w:pStyle w:val="ProductList-TableBody"/>
            </w:pPr>
            <w:r>
              <w:t xml:space="preserve"> (Bruger-SL)</w:t>
            </w:r>
          </w:p>
        </w:tc>
        <w:tc>
          <w:tcPr>
            <w:tcW w:w="805" w:type="dxa"/>
            <w:tcBorders>
              <w:top w:val="single" w:sz="6" w:space="0" w:color="FFFFFF"/>
              <w:left w:val="none" w:sz="4" w:space="0" w:color="6E6E6E"/>
              <w:bottom w:val="none" w:sz="4" w:space="0" w:color="BFBFBF"/>
              <w:right w:val="single" w:sz="6" w:space="0" w:color="FFFFFF"/>
            </w:tcBorders>
          </w:tcPr>
          <w:p w:rsidR="006B0FBA" w:rsidRDefault="006B0FBA" w:rsidP="006B0FBA">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"Skytjeneste til Offentlig Gruppe i USA"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bl>
    <w:p w:rsidR="004234CA" w:rsidRDefault="007A3A02">
      <w:pPr>
        <w:pStyle w:val="ProductList-Offering1SubSection"/>
      </w:pPr>
      <w:bookmarkStart w:id="298" w:name="_Sec777"/>
      <w:r>
        <w:t>2. Produktbetingelser</w:t>
      </w:r>
      <w:bookmarkEnd w:id="298"/>
    </w:p>
    <w:tbl>
      <w:tblPr>
        <w:tblStyle w:val="PURTable"/>
        <w:tblW w:w="0" w:type="dxa"/>
        <w:tblLook w:val="04A0" w:firstRow="1" w:lastRow="0" w:firstColumn="1" w:lastColumn="0" w:noHBand="0" w:noVBand="1"/>
      </w:tblPr>
      <w:tblGrid>
        <w:gridCol w:w="3664"/>
        <w:gridCol w:w="3575"/>
        <w:gridCol w:w="3551"/>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299" w:name="_Sec667"/>
      <w:r>
        <w:t>Project Online</w:t>
      </w:r>
      <w:bookmarkEnd w:id="299"/>
      <w:r>
        <w:fldChar w:fldCharType="begin"/>
      </w:r>
      <w:r>
        <w:instrText xml:space="preserve"> TC "</w:instrText>
      </w:r>
      <w:bookmarkStart w:id="300" w:name="_Toc428587367"/>
      <w:r>
        <w:instrText>Project Online</w:instrText>
      </w:r>
      <w:bookmarkEnd w:id="300"/>
      <w:r>
        <w:instrText>" \l 3</w:instrText>
      </w:r>
      <w:r>
        <w:fldChar w:fldCharType="end"/>
      </w:r>
    </w:p>
    <w:p w:rsidR="004234CA" w:rsidRDefault="007A3A02">
      <w:pPr>
        <w:pStyle w:val="ProductList-Offering1SubSection"/>
      </w:pPr>
      <w:bookmarkStart w:id="301" w:name="_Sec723"/>
      <w:r>
        <w:t>1. Programtilgængelighed</w:t>
      </w:r>
      <w:bookmarkEnd w:id="301"/>
    </w:p>
    <w:tbl>
      <w:tblPr>
        <w:tblStyle w:val="PURTable"/>
        <w:tblW w:w="10784" w:type="dxa"/>
        <w:tblLook w:val="04A0" w:firstRow="1" w:lastRow="0" w:firstColumn="1" w:lastColumn="0" w:noHBand="0" w:noVBand="1"/>
      </w:tblPr>
      <w:tblGrid>
        <w:gridCol w:w="4439"/>
        <w:gridCol w:w="806"/>
        <w:gridCol w:w="785"/>
        <w:gridCol w:w="799"/>
        <w:gridCol w:w="707"/>
        <w:gridCol w:w="830"/>
        <w:gridCol w:w="823"/>
        <w:gridCol w:w="803"/>
        <w:gridCol w:w="792"/>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3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39" w:type="dxa"/>
            <w:tcBorders>
              <w:top w:val="single" w:sz="6" w:space="0" w:color="FFFFFF"/>
              <w:left w:val="none" w:sz="4" w:space="0" w:color="6E6E6E"/>
              <w:bottom w:val="dashed" w:sz="4" w:space="0" w:color="BFBFBF"/>
              <w:right w:val="none" w:sz="4" w:space="0" w:color="6E6E6E"/>
            </w:tcBorders>
          </w:tcPr>
          <w:p w:rsidR="006B0FBA" w:rsidRDefault="006B0FBA" w:rsidP="006B0FBA">
            <w:pPr>
              <w:pStyle w:val="ProductList-TableBody"/>
            </w:pPr>
            <w:r>
              <w:t>Project Online</w:t>
            </w:r>
            <w:r>
              <w:fldChar w:fldCharType="begin"/>
            </w:r>
            <w:r>
              <w:instrText xml:space="preserve"> XE "Project Online" </w:instrText>
            </w:r>
            <w:r>
              <w:fldChar w:fldCharType="end"/>
            </w:r>
          </w:p>
          <w:p w:rsidR="006B0FBA" w:rsidRDefault="006B0FBA" w:rsidP="006B0FBA">
            <w:pPr>
              <w:pStyle w:val="ProductList-TableBody"/>
            </w:pPr>
            <w:r>
              <w:t xml:space="preserve"> (Bruger-SL)</w:t>
            </w:r>
          </w:p>
        </w:tc>
        <w:tc>
          <w:tcPr>
            <w:tcW w:w="806" w:type="dxa"/>
            <w:tcBorders>
              <w:top w:val="single" w:sz="6" w:space="0" w:color="FFFFF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0FBA" w:rsidTr="006B0FBA">
        <w:tc>
          <w:tcPr>
            <w:tcW w:w="4439" w:type="dxa"/>
            <w:tcBorders>
              <w:top w:val="dashed" w:sz="4" w:space="0" w:color="BFBFBF"/>
              <w:left w:val="none" w:sz="4" w:space="0" w:color="6E6E6E"/>
              <w:bottom w:val="none" w:sz="4" w:space="0" w:color="BFBFBF"/>
              <w:right w:val="none" w:sz="4" w:space="0" w:color="6E6E6E"/>
            </w:tcBorders>
          </w:tcPr>
          <w:p w:rsidR="006B0FBA" w:rsidRDefault="006B0FBA" w:rsidP="006B0FBA">
            <w:pPr>
              <w:pStyle w:val="ProductList-TableBody"/>
            </w:pPr>
            <w:r>
              <w:t>Project Lite</w:t>
            </w:r>
            <w:r>
              <w:fldChar w:fldCharType="begin"/>
            </w:r>
            <w:r>
              <w:instrText xml:space="preserve"> XE "Project Lite" </w:instrText>
            </w:r>
            <w:r>
              <w:fldChar w:fldCharType="end"/>
            </w:r>
            <w:r>
              <w:t xml:space="preserve"> (Bruger-SL)</w:t>
            </w:r>
          </w:p>
        </w:tc>
        <w:tc>
          <w:tcPr>
            <w:tcW w:w="806" w:type="dxa"/>
            <w:tcBorders>
              <w:top w:val="dashed" w:sz="4" w:space="0" w:color="BFBFBF"/>
              <w:left w:val="none" w:sz="4" w:space="0" w:color="6E6E6E"/>
              <w:bottom w:val="none" w:sz="4" w:space="0" w:color="BFBFBF"/>
              <w:right w:val="single" w:sz="6" w:space="0" w:color="FFFFFF"/>
            </w:tcBorders>
          </w:tcPr>
          <w:p w:rsidR="006B0FBA" w:rsidRDefault="006B0FBA" w:rsidP="006B0FB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r>
    </w:tbl>
    <w:p w:rsidR="004234CA" w:rsidRDefault="007A3A02">
      <w:pPr>
        <w:pStyle w:val="ProductList-Offering1SubSection"/>
      </w:pPr>
      <w:bookmarkStart w:id="302" w:name="_Sec778"/>
      <w:r>
        <w:t>2. Produktbetingelser</w:t>
      </w:r>
      <w:bookmarkEnd w:id="302"/>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303" w:name="_Sec668"/>
      <w:r>
        <w:lastRenderedPageBreak/>
        <w:t>SharePoint Online</w:t>
      </w:r>
      <w:bookmarkEnd w:id="303"/>
      <w:r>
        <w:fldChar w:fldCharType="begin"/>
      </w:r>
      <w:r>
        <w:instrText xml:space="preserve"> TC "</w:instrText>
      </w:r>
      <w:bookmarkStart w:id="304" w:name="_Toc428587368"/>
      <w:r>
        <w:instrText>SharePoint Online</w:instrText>
      </w:r>
      <w:bookmarkEnd w:id="304"/>
      <w:r>
        <w:instrText>" \l 3</w:instrText>
      </w:r>
      <w:r>
        <w:fldChar w:fldCharType="end"/>
      </w:r>
    </w:p>
    <w:p w:rsidR="004234CA" w:rsidRDefault="007A3A02">
      <w:pPr>
        <w:pStyle w:val="ProductList-Offering1SubSection"/>
      </w:pPr>
      <w:bookmarkStart w:id="305" w:name="_Sec724"/>
      <w:r>
        <w:t>1. Programtilgængelighed</w:t>
      </w:r>
      <w:bookmarkEnd w:id="305"/>
    </w:p>
    <w:tbl>
      <w:tblPr>
        <w:tblStyle w:val="PURTable"/>
        <w:tblW w:w="10784" w:type="dxa"/>
        <w:tblLook w:val="04A0" w:firstRow="1" w:lastRow="0" w:firstColumn="1" w:lastColumn="0" w:noHBand="0" w:noVBand="1"/>
      </w:tblPr>
      <w:tblGrid>
        <w:gridCol w:w="4478"/>
        <w:gridCol w:w="801"/>
        <w:gridCol w:w="778"/>
        <w:gridCol w:w="793"/>
        <w:gridCol w:w="704"/>
        <w:gridCol w:w="827"/>
        <w:gridCol w:w="820"/>
        <w:gridCol w:w="798"/>
        <w:gridCol w:w="785"/>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78" w:type="dxa"/>
            <w:tcBorders>
              <w:top w:val="single" w:sz="6" w:space="0" w:color="FFFFFF"/>
              <w:left w:val="none" w:sz="4" w:space="0" w:color="6E6E6E"/>
              <w:bottom w:val="single" w:sz="6" w:space="0" w:color="FFFFFF"/>
              <w:right w:val="none" w:sz="4" w:space="0" w:color="6E6E6E"/>
            </w:tcBorders>
          </w:tcPr>
          <w:p w:rsidR="006B0FBA" w:rsidRDefault="006B0FBA" w:rsidP="006B0FBA">
            <w:pPr>
              <w:pStyle w:val="ProductList-TableBody"/>
            </w:pPr>
            <w:r>
              <w:t>SharePoint Online Plan 1</w:t>
            </w:r>
            <w:r>
              <w:fldChar w:fldCharType="begin"/>
            </w:r>
            <w:r>
              <w:instrText xml:space="preserve"> XE "SharePoint Online Plan 1" </w:instrText>
            </w:r>
            <w:r>
              <w:fldChar w:fldCharType="end"/>
            </w:r>
            <w:r>
              <w:t xml:space="preserve"> (Bruger-SL)</w:t>
            </w:r>
          </w:p>
        </w:tc>
        <w:tc>
          <w:tcPr>
            <w:tcW w:w="801" w:type="dxa"/>
            <w:tcBorders>
              <w:top w:val="single" w:sz="6" w:space="0" w:color="FFFFFF"/>
              <w:left w:val="none" w:sz="4" w:space="0" w:color="6E6E6E"/>
              <w:bottom w:val="single" w:sz="6" w:space="0" w:color="FFFFF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r>
      <w:tr w:rsidR="006B0FBA" w:rsidTr="006B0FBA">
        <w:tc>
          <w:tcPr>
            <w:tcW w:w="4478" w:type="dxa"/>
            <w:tcBorders>
              <w:top w:val="single" w:sz="6" w:space="0" w:color="FFFFFF"/>
              <w:left w:val="none" w:sz="4" w:space="0" w:color="6E6E6E"/>
              <w:bottom w:val="single" w:sz="6" w:space="0" w:color="FFFFFF"/>
              <w:right w:val="none" w:sz="4" w:space="0" w:color="6E6E6E"/>
            </w:tcBorders>
          </w:tcPr>
          <w:p w:rsidR="006B0FBA" w:rsidRDefault="006B0FBA" w:rsidP="006B0FBA">
            <w:pPr>
              <w:pStyle w:val="ProductList-TableBody"/>
            </w:pPr>
            <w:r>
              <w:t>Tilføjelsesprogram til SharePoint Online Plan 1</w:t>
            </w:r>
            <w:r>
              <w:fldChar w:fldCharType="begin"/>
            </w:r>
            <w:r>
              <w:instrText xml:space="preserve"> XE "Tilføjelsesprogram til SharePoint Online Plan 1" </w:instrText>
            </w:r>
            <w:r>
              <w:fldChar w:fldCharType="end"/>
            </w:r>
            <w:r>
              <w:t xml:space="preserve"> (Bruger-SL)</w:t>
            </w:r>
          </w:p>
        </w:tc>
        <w:tc>
          <w:tcPr>
            <w:tcW w:w="801" w:type="dxa"/>
            <w:tcBorders>
              <w:top w:val="single" w:sz="6" w:space="0" w:color="FFFFFF"/>
              <w:left w:val="none" w:sz="4" w:space="0" w:color="6E6E6E"/>
              <w:bottom w:val="single" w:sz="6" w:space="0" w:color="FFFFF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r>
      <w:tr w:rsidR="006B0FBA" w:rsidTr="006B0FBA">
        <w:tc>
          <w:tcPr>
            <w:tcW w:w="4478" w:type="dxa"/>
            <w:tcBorders>
              <w:top w:val="single" w:sz="6" w:space="0" w:color="FFFFFF"/>
              <w:left w:val="none" w:sz="4" w:space="0" w:color="6E6E6E"/>
              <w:bottom w:val="single" w:sz="6" w:space="0" w:color="FFFFFF"/>
              <w:right w:val="none" w:sz="4" w:space="0" w:color="6E6E6E"/>
            </w:tcBorders>
          </w:tcPr>
          <w:p w:rsidR="006B0FBA" w:rsidRDefault="006B0FBA" w:rsidP="006B0FBA">
            <w:pPr>
              <w:pStyle w:val="ProductList-TableBody"/>
            </w:pPr>
            <w:r>
              <w:t>SharePoint Online Plan 2</w:t>
            </w:r>
            <w:r>
              <w:fldChar w:fldCharType="begin"/>
            </w:r>
            <w:r>
              <w:instrText xml:space="preserve"> XE "SharePoint Online Plan 2" </w:instrText>
            </w:r>
            <w:r>
              <w:fldChar w:fldCharType="end"/>
            </w:r>
            <w:r>
              <w:t xml:space="preserve"> (Bruger-SL)</w:t>
            </w:r>
          </w:p>
        </w:tc>
        <w:tc>
          <w:tcPr>
            <w:tcW w:w="801" w:type="dxa"/>
            <w:tcBorders>
              <w:top w:val="single" w:sz="6" w:space="0" w:color="FFFFFF"/>
              <w:left w:val="none" w:sz="4" w:space="0" w:color="6E6E6E"/>
              <w:bottom w:val="single" w:sz="6" w:space="0" w:color="FFFFF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r>
      <w:tr w:rsidR="006B0FBA" w:rsidTr="006B0FBA">
        <w:tc>
          <w:tcPr>
            <w:tcW w:w="4478" w:type="dxa"/>
            <w:tcBorders>
              <w:top w:val="single" w:sz="6" w:space="0" w:color="FFFFFF"/>
              <w:left w:val="none" w:sz="4" w:space="0" w:color="6E6E6E"/>
              <w:bottom w:val="none" w:sz="4" w:space="0" w:color="BFBFBF"/>
              <w:right w:val="none" w:sz="4" w:space="0" w:color="6E6E6E"/>
            </w:tcBorders>
          </w:tcPr>
          <w:p w:rsidR="006B0FBA" w:rsidRDefault="006B0FBA" w:rsidP="006B0FB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01" w:type="dxa"/>
            <w:tcBorders>
              <w:top w:val="single" w:sz="6" w:space="0" w:color="FFFFFF"/>
              <w:left w:val="none" w:sz="4" w:space="0" w:color="6E6E6E"/>
              <w:bottom w:val="none" w:sz="4" w:space="0" w:color="BFBFBF"/>
              <w:right w:val="single" w:sz="6" w:space="0" w:color="FFFFFF"/>
            </w:tcBorders>
          </w:tcPr>
          <w:p w:rsidR="006B0FBA" w:rsidRDefault="006B0FBA" w:rsidP="006B0FB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306" w:name="_Sec779"/>
      <w:r>
        <w:t>2. Produktbetingelser</w:t>
      </w:r>
      <w:bookmarkEnd w:id="306"/>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Forudsætning: Tillægs-Bruger-SL’er</w:t>
      </w:r>
    </w:p>
    <w:p w:rsidR="004234CA" w:rsidRDefault="007A3A02">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4234CA" w:rsidRDefault="004234CA">
      <w:pPr>
        <w:pStyle w:val="ProductList-Body"/>
      </w:pPr>
    </w:p>
    <w:p w:rsidR="004234CA" w:rsidRDefault="007A3A02">
      <w:pPr>
        <w:pStyle w:val="ProductList-ClauseHeading"/>
      </w:pPr>
      <w:r>
        <w:t>2.2 Indløsning af Nøgle til SharePoint Online Plan 1 med Yammer og SharePoint Online Plan 2 med Yammer</w:t>
      </w:r>
    </w:p>
    <w:p w:rsidR="004234CA" w:rsidRDefault="007A3A02">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307" w:name="_Sec669"/>
      <w:r>
        <w:t>Skype for Business Online</w:t>
      </w:r>
      <w:bookmarkEnd w:id="307"/>
      <w:r>
        <w:fldChar w:fldCharType="begin"/>
      </w:r>
      <w:r>
        <w:instrText xml:space="preserve"> TC "</w:instrText>
      </w:r>
      <w:bookmarkStart w:id="308" w:name="_Toc428587369"/>
      <w:r>
        <w:instrText>Skype for Business Online</w:instrText>
      </w:r>
      <w:bookmarkEnd w:id="308"/>
      <w:r>
        <w:instrText>" \l 3</w:instrText>
      </w:r>
      <w:r>
        <w:fldChar w:fldCharType="end"/>
      </w:r>
    </w:p>
    <w:p w:rsidR="004234CA" w:rsidRDefault="007A3A02">
      <w:pPr>
        <w:pStyle w:val="ProductList-Offering1SubSection"/>
      </w:pPr>
      <w:bookmarkStart w:id="309" w:name="_Sec725"/>
      <w:r>
        <w:t>1. Programtilgængelighed</w:t>
      </w:r>
      <w:bookmarkEnd w:id="309"/>
    </w:p>
    <w:tbl>
      <w:tblPr>
        <w:tblStyle w:val="PURTable"/>
        <w:tblW w:w="10784" w:type="dxa"/>
        <w:tblLook w:val="04A0" w:firstRow="1" w:lastRow="0" w:firstColumn="1" w:lastColumn="0" w:noHBand="0" w:noVBand="1"/>
      </w:tblPr>
      <w:tblGrid>
        <w:gridCol w:w="4478"/>
        <w:gridCol w:w="801"/>
        <w:gridCol w:w="778"/>
        <w:gridCol w:w="793"/>
        <w:gridCol w:w="704"/>
        <w:gridCol w:w="827"/>
        <w:gridCol w:w="820"/>
        <w:gridCol w:w="798"/>
        <w:gridCol w:w="785"/>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78" w:type="dxa"/>
            <w:tcBorders>
              <w:top w:val="single" w:sz="6" w:space="0" w:color="FFFFFF"/>
              <w:left w:val="none" w:sz="4" w:space="0" w:color="6E6E6E"/>
              <w:bottom w:val="dashed" w:sz="4" w:space="0" w:color="BFBFBF"/>
              <w:right w:val="none" w:sz="4" w:space="0" w:color="6E6E6E"/>
            </w:tcBorders>
          </w:tcPr>
          <w:p w:rsidR="006B0FBA" w:rsidRDefault="006B0FBA" w:rsidP="006B0FBA">
            <w:pPr>
              <w:pStyle w:val="ProductList-TableBody"/>
            </w:pPr>
            <w:r>
              <w:t>Skype for Business Online Plan 1</w:t>
            </w:r>
            <w:r>
              <w:fldChar w:fldCharType="begin"/>
            </w:r>
            <w:r>
              <w:instrText xml:space="preserve"> XE "Skype for Business Online Plan 1" </w:instrText>
            </w:r>
            <w:r>
              <w:fldChar w:fldCharType="end"/>
            </w:r>
          </w:p>
          <w:p w:rsidR="006B0FBA" w:rsidRDefault="006B0FBA" w:rsidP="006B0FBA">
            <w:pPr>
              <w:pStyle w:val="ProductList-TableBody"/>
            </w:pPr>
            <w:r>
              <w:t xml:space="preserve"> (Bruger-SL)</w:t>
            </w:r>
          </w:p>
        </w:tc>
        <w:tc>
          <w:tcPr>
            <w:tcW w:w="801" w:type="dxa"/>
            <w:tcBorders>
              <w:top w:val="single" w:sz="6" w:space="0" w:color="FFFFF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78"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01"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78" w:type="dxa"/>
            <w:tcBorders>
              <w:top w:val="dashed" w:sz="4" w:space="0" w:color="BFBFBF"/>
              <w:left w:val="none" w:sz="4" w:space="0" w:color="6E6E6E"/>
              <w:bottom w:val="none" w:sz="4" w:space="0" w:color="BFBFBF"/>
              <w:right w:val="none" w:sz="4" w:space="0" w:color="6E6E6E"/>
            </w:tcBorders>
          </w:tcPr>
          <w:p w:rsidR="006B0FBA" w:rsidRDefault="006B0FBA" w:rsidP="006B0FB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01" w:type="dxa"/>
            <w:tcBorders>
              <w:top w:val="dashed" w:sz="4" w:space="0" w:color="BFBFBF"/>
              <w:left w:val="none" w:sz="4" w:space="0" w:color="6E6E6E"/>
              <w:bottom w:val="none" w:sz="4" w:space="0" w:color="BFBFBF"/>
              <w:right w:val="single" w:sz="6" w:space="0" w:color="FFFFFF"/>
            </w:tcBorders>
          </w:tcPr>
          <w:p w:rsidR="006B0FBA" w:rsidRDefault="006B0FBA" w:rsidP="006B0FB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bl>
    <w:p w:rsidR="004234CA" w:rsidRDefault="007A3A02">
      <w:pPr>
        <w:pStyle w:val="ProductList-Offering1SubSection"/>
      </w:pPr>
      <w:bookmarkStart w:id="310" w:name="_Sec780"/>
      <w:r>
        <w:t>2. Produktbetingelser</w:t>
      </w:r>
      <w:bookmarkEnd w:id="310"/>
    </w:p>
    <w:tbl>
      <w:tblPr>
        <w:tblStyle w:val="PURTable"/>
        <w:tblW w:w="0" w:type="dxa"/>
        <w:tblLook w:val="04A0" w:firstRow="1" w:lastRow="0" w:firstColumn="1" w:lastColumn="0" w:noHBand="0" w:noVBand="1"/>
      </w:tblPr>
      <w:tblGrid>
        <w:gridCol w:w="3664"/>
        <w:gridCol w:w="3575"/>
        <w:gridCol w:w="3551"/>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4234CA">
            <w:pPr>
              <w:pStyle w:val="ProductList-TableBody"/>
            </w:pPr>
          </w:p>
        </w:tc>
      </w:tr>
    </w:tbl>
    <w:p w:rsidR="004234CA" w:rsidRDefault="004234CA">
      <w:pPr>
        <w:pStyle w:val="ProductList-Body"/>
      </w:pPr>
    </w:p>
    <w:p w:rsidR="004234CA" w:rsidRDefault="007A3A02">
      <w:pPr>
        <w:pStyle w:val="ProductList-ClauseHeading"/>
      </w:pPr>
      <w:r>
        <w:t>2.1 Lync til Mac 2011</w:t>
      </w:r>
    </w:p>
    <w:p w:rsidR="004234CA" w:rsidRDefault="007A3A02">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4234CA" w:rsidRDefault="004234CA">
      <w:pPr>
        <w:pStyle w:val="ProductList-Body"/>
      </w:pPr>
    </w:p>
    <w:p w:rsidR="004234CA" w:rsidRDefault="007A3A02">
      <w:pPr>
        <w:pStyle w:val="ProductList-ClauseHeading"/>
      </w:pPr>
      <w:r>
        <w:t>2.2 Forudsætning: Tillægs-Bruger-SL’er</w:t>
      </w:r>
    </w:p>
    <w:p w:rsidR="004234CA" w:rsidRDefault="007A3A02">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GroupHeading"/>
      </w:pPr>
      <w:bookmarkStart w:id="311" w:name="_Sec635"/>
      <w:r>
        <w:lastRenderedPageBreak/>
        <w:t>Andre Onlinetjenester</w:t>
      </w:r>
      <w:bookmarkEnd w:id="311"/>
      <w:r>
        <w:fldChar w:fldCharType="begin"/>
      </w:r>
      <w:r>
        <w:instrText xml:space="preserve"> TC "</w:instrText>
      </w:r>
      <w:bookmarkStart w:id="312" w:name="_Toc428587370"/>
      <w:r>
        <w:instrText>Andre Onlinetjenester</w:instrText>
      </w:r>
      <w:bookmarkEnd w:id="312"/>
      <w:r>
        <w:instrText>" \l 2</w:instrText>
      </w:r>
      <w:r>
        <w:fldChar w:fldCharType="end"/>
      </w:r>
    </w:p>
    <w:p w:rsidR="004234CA" w:rsidRDefault="007A3A02">
      <w:pPr>
        <w:pStyle w:val="ProductList-Offering2HeadingNoBorder"/>
      </w:pPr>
      <w:bookmarkStart w:id="313" w:name="_Sec670"/>
      <w:r>
        <w:t>Bing Maps</w:t>
      </w:r>
      <w:bookmarkEnd w:id="313"/>
      <w:r>
        <w:fldChar w:fldCharType="begin"/>
      </w:r>
      <w:r>
        <w:instrText xml:space="preserve"> TC "</w:instrText>
      </w:r>
      <w:bookmarkStart w:id="314" w:name="_Toc428587371"/>
      <w:r>
        <w:instrText>Bing Maps</w:instrText>
      </w:r>
      <w:bookmarkEnd w:id="314"/>
      <w:r>
        <w:instrText>" \l 3</w:instrText>
      </w:r>
      <w:r>
        <w:fldChar w:fldCharType="end"/>
      </w:r>
    </w:p>
    <w:p w:rsidR="004234CA" w:rsidRDefault="007A3A02">
      <w:pPr>
        <w:pStyle w:val="ProductList-Offering1SubSection"/>
      </w:pPr>
      <w:bookmarkStart w:id="315" w:name="_Sec726"/>
      <w:r>
        <w:t>1. Programtilgængelighed</w:t>
      </w:r>
      <w:bookmarkEnd w:id="315"/>
    </w:p>
    <w:tbl>
      <w:tblPr>
        <w:tblStyle w:val="PURTable"/>
        <w:tblW w:w="10784" w:type="dxa"/>
        <w:tblLook w:val="04A0" w:firstRow="1" w:lastRow="0" w:firstColumn="1" w:lastColumn="0" w:noHBand="0" w:noVBand="1"/>
      </w:tblPr>
      <w:tblGrid>
        <w:gridCol w:w="4491"/>
        <w:gridCol w:w="799"/>
        <w:gridCol w:w="776"/>
        <w:gridCol w:w="791"/>
        <w:gridCol w:w="703"/>
        <w:gridCol w:w="826"/>
        <w:gridCol w:w="819"/>
        <w:gridCol w:w="796"/>
        <w:gridCol w:w="783"/>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9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79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91" w:type="dxa"/>
            <w:tcBorders>
              <w:top w:val="single" w:sz="6" w:space="0" w:color="FFFFFF"/>
              <w:left w:val="none" w:sz="4" w:space="0" w:color="6E6E6E"/>
              <w:bottom w:val="dashed" w:sz="4" w:space="0" w:color="BFBFBF"/>
              <w:right w:val="none" w:sz="4" w:space="0" w:color="6E6E6E"/>
            </w:tcBorders>
          </w:tcPr>
          <w:p w:rsidR="006B0FBA" w:rsidRDefault="006B0FBA" w:rsidP="006B0FBA">
            <w:pPr>
              <w:pStyle w:val="ProductList-TableBody"/>
            </w:pPr>
            <w:r>
              <w:t>Bing Maps Consumer Tracked Per Asset – Månedsabonnement</w:t>
            </w:r>
            <w:r>
              <w:fldChar w:fldCharType="begin"/>
            </w:r>
            <w:r>
              <w:instrText xml:space="preserve"> XE "Bing Maps Consumer Tracked Per Asset – Månedsabonnement" </w:instrText>
            </w:r>
            <w:r>
              <w:fldChar w:fldCharType="end"/>
            </w:r>
          </w:p>
        </w:tc>
        <w:tc>
          <w:tcPr>
            <w:tcW w:w="799" w:type="dxa"/>
            <w:tcBorders>
              <w:top w:val="single" w:sz="6" w:space="0" w:color="FFFFF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Enterprise Fee – Månedsabonnement</w:t>
            </w:r>
            <w:r>
              <w:fldChar w:fldCharType="begin"/>
            </w:r>
            <w:r>
              <w:instrText xml:space="preserve"> XE "Bing Maps Enterprise Fee – Månedsabonnement"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25</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125</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Internal Website Usage 250K (and higher) Transactions – Månedsabonnement</w:t>
            </w:r>
            <w:r>
              <w:fldChar w:fldCharType="begin"/>
            </w:r>
            <w:r>
              <w:instrText xml:space="preserve"> XE "Bing Maps Internal Website Usage 250K (and higher) Transactions – Månedsabonnement"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200</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Known Per User – Månedsabonnement</w:t>
            </w:r>
            <w:r>
              <w:fldChar w:fldCharType="begin"/>
            </w:r>
            <w:r>
              <w:instrText xml:space="preserve"> XE "Bing Maps Known Per User – Månedsabonnement"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Known 5K User – Månedsabonnement</w:t>
            </w:r>
            <w:r>
              <w:fldChar w:fldCharType="begin"/>
            </w:r>
            <w:r>
              <w:instrText xml:space="preserve"> XE "Bing Maps Known 5K User – Månedsabonnement"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200</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Light Known Per User – Månedsabonnement</w:t>
            </w:r>
            <w:r>
              <w:fldChar w:fldCharType="begin"/>
            </w:r>
            <w:r>
              <w:instrText xml:space="preserve"> XE "Bing Maps Light Known Per User – Månedsabonnement"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Light Known 5K User – Månedsabonnement</w:t>
            </w:r>
            <w:r>
              <w:fldChar w:fldCharType="begin"/>
            </w:r>
            <w:r>
              <w:instrText xml:space="preserve"> XE "Bing Maps Light Known 5K User – Månedsabonnement"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125</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Asset Management til Windows Europa eller Nordamerika</w:t>
            </w:r>
            <w:r>
              <w:fldChar w:fldCharType="begin"/>
            </w:r>
            <w:r>
              <w:instrText xml:space="preserve"> XE "Bing Maps Asset Management til Windows Europa eller Nordamerika"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25</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Bing Maps Public Website Usage 100K Transaction – Månedsabonnement</w:t>
            </w:r>
            <w:r>
              <w:fldChar w:fldCharType="begin"/>
            </w:r>
            <w:r>
              <w:instrText xml:space="preserve"> XE "Bing Maps Public Website Usage 100K Transaction – Månedsabonnement" </w:instrText>
            </w:r>
            <w:r>
              <w:fldChar w:fldCharType="end"/>
            </w:r>
          </w:p>
        </w:tc>
        <w:tc>
          <w:tcPr>
            <w:tcW w:w="799"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50</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r w:rsidR="006B0FBA" w:rsidTr="006B0FBA">
        <w:tc>
          <w:tcPr>
            <w:tcW w:w="4491" w:type="dxa"/>
            <w:tcBorders>
              <w:top w:val="dashed" w:sz="4" w:space="0" w:color="BFBFBF"/>
              <w:left w:val="none" w:sz="4" w:space="0" w:color="6E6E6E"/>
              <w:bottom w:val="none" w:sz="4" w:space="0" w:color="BFBFBF"/>
              <w:right w:val="none" w:sz="4" w:space="0" w:color="6E6E6E"/>
            </w:tcBorders>
          </w:tcPr>
          <w:p w:rsidR="006B0FBA" w:rsidRDefault="006B0FBA" w:rsidP="006B0FBA">
            <w:pPr>
              <w:pStyle w:val="ProductList-TableBody"/>
            </w:pPr>
            <w:r>
              <w:t>Bing Maps Public Website Usage 420K (and higher) Transactions – Månedsabonnement</w:t>
            </w:r>
            <w:r>
              <w:fldChar w:fldCharType="begin"/>
            </w:r>
            <w:r>
              <w:instrText xml:space="preserve"> XE "Bing Maps Public Website Usage 420K (and higher) Transactions – Månedsabonnement"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6B0FBA" w:rsidRDefault="006B0FBA" w:rsidP="006B0FBA">
            <w:pPr>
              <w:pStyle w:val="ProductList-TableBody"/>
              <w:jc w:val="center"/>
            </w:pPr>
            <w:r>
              <w:t>200</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bl>
    <w:p w:rsidR="004234CA" w:rsidRDefault="004234CA">
      <w:pPr>
        <w:pStyle w:val="ProductList-Body"/>
      </w:pPr>
    </w:p>
    <w:p w:rsidR="004234CA" w:rsidRDefault="007A3A02">
      <w:pPr>
        <w:pStyle w:val="ProductList-Offering1SubSection"/>
      </w:pPr>
      <w:bookmarkStart w:id="316" w:name="_Sec781"/>
      <w:r>
        <w:t>2. Produktbetingelser</w:t>
      </w:r>
      <w:bookmarkEnd w:id="316"/>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Fakturerbare Transaktioner</w:t>
      </w:r>
    </w:p>
    <w:p w:rsidR="004234CA" w:rsidRDefault="007A3A02">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4234CA" w:rsidRDefault="004234CA">
      <w:pPr>
        <w:pStyle w:val="ProductList-Body"/>
      </w:pPr>
    </w:p>
    <w:p w:rsidR="004234CA" w:rsidRDefault="007A3A02">
      <w:pPr>
        <w:pStyle w:val="ProductList-ClauseHeading"/>
      </w:pPr>
      <w:r>
        <w:t>2.2 Tillægs-SL til Bing Maps Platinum</w:t>
      </w:r>
    </w:p>
    <w:p w:rsidR="004234CA" w:rsidRDefault="007A3A02">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317" w:name="_Sec672"/>
      <w:r>
        <w:t>Microsoft Learning</w:t>
      </w:r>
      <w:bookmarkEnd w:id="317"/>
      <w:r>
        <w:fldChar w:fldCharType="begin"/>
      </w:r>
      <w:r>
        <w:instrText xml:space="preserve"> TC "</w:instrText>
      </w:r>
      <w:bookmarkStart w:id="318" w:name="_Toc428587372"/>
      <w:r>
        <w:instrText>Microsoft Learning</w:instrText>
      </w:r>
      <w:bookmarkEnd w:id="318"/>
      <w:r>
        <w:instrText>" \l 3</w:instrText>
      </w:r>
      <w:r>
        <w:fldChar w:fldCharType="end"/>
      </w:r>
    </w:p>
    <w:p w:rsidR="004234CA" w:rsidRDefault="007A3A02">
      <w:pPr>
        <w:pStyle w:val="ProductList-Offering1SubSection"/>
      </w:pPr>
      <w:bookmarkStart w:id="319" w:name="_Sec728"/>
      <w:r>
        <w:t>1. Programtilgængelighed</w:t>
      </w:r>
      <w:bookmarkEnd w:id="319"/>
    </w:p>
    <w:tbl>
      <w:tblPr>
        <w:tblStyle w:val="PURTable"/>
        <w:tblW w:w="10784" w:type="dxa"/>
        <w:tblLook w:val="04A0" w:firstRow="1" w:lastRow="0" w:firstColumn="1" w:lastColumn="0" w:noHBand="0" w:noVBand="1"/>
      </w:tblPr>
      <w:tblGrid>
        <w:gridCol w:w="4447"/>
        <w:gridCol w:w="805"/>
        <w:gridCol w:w="783"/>
        <w:gridCol w:w="798"/>
        <w:gridCol w:w="707"/>
        <w:gridCol w:w="829"/>
        <w:gridCol w:w="823"/>
        <w:gridCol w:w="802"/>
        <w:gridCol w:w="790"/>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47" w:type="dxa"/>
            <w:tcBorders>
              <w:top w:val="single" w:sz="6" w:space="0" w:color="FFFFFF"/>
              <w:left w:val="none" w:sz="4" w:space="0" w:color="6E6E6E"/>
              <w:bottom w:val="dashed" w:sz="4" w:space="0" w:color="BFBFBF"/>
              <w:right w:val="none" w:sz="4" w:space="0" w:color="6E6E6E"/>
            </w:tcBorders>
          </w:tcPr>
          <w:p w:rsidR="006B0FBA" w:rsidRDefault="006B0FBA" w:rsidP="006B0FBA">
            <w:pPr>
              <w:pStyle w:val="ProductList-TableBody"/>
            </w:pPr>
            <w:r>
              <w:t>Microsoft Learning E-Reference Library</w:t>
            </w:r>
            <w:r>
              <w:fldChar w:fldCharType="begin"/>
            </w:r>
            <w:r>
              <w:instrText xml:space="preserve"> XE "Microsoft Learning E-Reference Library"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0FBA" w:rsidTr="006B0FBA">
        <w:tc>
          <w:tcPr>
            <w:tcW w:w="4447"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Microsoft Learning IT Academy</w:t>
            </w:r>
            <w:r>
              <w:fldChar w:fldCharType="begin"/>
            </w:r>
            <w:r>
              <w:instrText xml:space="preserve"> XE "Microsoft Learning IT Academy"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75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0FBA" w:rsidTr="006B0FBA">
        <w:tc>
          <w:tcPr>
            <w:tcW w:w="4447"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05"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0FBA" w:rsidTr="006B0FBA">
        <w:tc>
          <w:tcPr>
            <w:tcW w:w="4447"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05"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75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0FBA" w:rsidTr="006B0FBA">
        <w:tc>
          <w:tcPr>
            <w:tcW w:w="4447" w:type="dxa"/>
            <w:tcBorders>
              <w:top w:val="dashed" w:sz="4" w:space="0" w:color="BFBFBF"/>
              <w:left w:val="none" w:sz="4" w:space="0" w:color="6E6E6E"/>
              <w:bottom w:val="dashed" w:sz="4" w:space="0" w:color="BFBFBF"/>
              <w:right w:val="none" w:sz="4" w:space="0" w:color="6E6E6E"/>
            </w:tcBorders>
          </w:tcPr>
          <w:p w:rsidR="006B0FBA" w:rsidRDefault="006B0FBA" w:rsidP="006B0FB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05" w:type="dxa"/>
            <w:tcBorders>
              <w:top w:val="dashed" w:sz="4" w:space="0" w:color="BFBFBF"/>
              <w:left w:val="none" w:sz="4" w:space="0" w:color="6E6E6E"/>
              <w:bottom w:val="dashed" w:sz="4" w:space="0" w:color="BFBFBF"/>
              <w:right w:val="single" w:sz="6" w:space="0" w:color="FFFFFF"/>
            </w:tcBorders>
          </w:tcPr>
          <w:p w:rsidR="006B0FBA" w:rsidRDefault="006B0FBA" w:rsidP="006B0FBA">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0FBA" w:rsidTr="006B0FBA">
        <w:tc>
          <w:tcPr>
            <w:tcW w:w="4447" w:type="dxa"/>
            <w:tcBorders>
              <w:top w:val="dashed" w:sz="4" w:space="0" w:color="BFBFBF"/>
              <w:left w:val="none" w:sz="4" w:space="0" w:color="6E6E6E"/>
              <w:bottom w:val="none" w:sz="4" w:space="0" w:color="BFBFBF"/>
              <w:right w:val="none" w:sz="4" w:space="0" w:color="6E6E6E"/>
            </w:tcBorders>
          </w:tcPr>
          <w:p w:rsidR="006B0FBA" w:rsidRDefault="006B0FBA" w:rsidP="006B0FB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05" w:type="dxa"/>
            <w:tcBorders>
              <w:top w:val="dashed" w:sz="4" w:space="0" w:color="BFBFBF"/>
              <w:left w:val="none" w:sz="4" w:space="0" w:color="6E6E6E"/>
              <w:bottom w:val="none" w:sz="4" w:space="0" w:color="BFBFBF"/>
              <w:right w:val="single" w:sz="6" w:space="0" w:color="FFFFFF"/>
            </w:tcBorders>
          </w:tcPr>
          <w:p w:rsidR="006B0FBA" w:rsidRDefault="006B0FBA" w:rsidP="006B0FBA">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234CA" w:rsidRDefault="007A3A02">
      <w:pPr>
        <w:pStyle w:val="ProductList-Offering1SubSection"/>
      </w:pPr>
      <w:bookmarkStart w:id="320" w:name="_Sec783"/>
      <w:r>
        <w:t>2. Produktbetingelser</w:t>
      </w:r>
      <w:bookmarkEnd w:id="320"/>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lastRenderedPageBreak/>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pPr>
    </w:p>
    <w:p w:rsidR="004234CA" w:rsidRDefault="007A3A02">
      <w:pPr>
        <w:pStyle w:val="ProductList-ClauseHeading"/>
      </w:pPr>
      <w:r>
        <w:t>2.1 Vouchere</w:t>
      </w:r>
    </w:p>
    <w:p w:rsidR="004234CA" w:rsidRDefault="007A3A02">
      <w:pPr>
        <w:pStyle w:val="ProductList-Body"/>
      </w:pPr>
      <w:r>
        <w:t xml:space="preserve">Vouchere udleveres ved køb og udløber 12 måneder efter købsdatoen. </w:t>
      </w:r>
    </w:p>
    <w:p w:rsidR="004234CA" w:rsidRDefault="004234CA">
      <w:pPr>
        <w:pStyle w:val="ProductList-Body"/>
      </w:pPr>
    </w:p>
    <w:p w:rsidR="004234CA" w:rsidRDefault="007A3A02">
      <w:pPr>
        <w:pStyle w:val="ProductList-ClauseHeading"/>
      </w:pPr>
      <w:r>
        <w:t>2.2 Licens til Microsoft Office Specialist (MOS), Microsoft Technology Associate (MTA) og Microsoft Certification Educator Exam Site</w:t>
      </w:r>
    </w:p>
    <w:p w:rsidR="004234CA" w:rsidRDefault="007A3A02">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321" w:name="_Sec673"/>
      <w:r>
        <w:t>Microsoft Translator</w:t>
      </w:r>
      <w:bookmarkEnd w:id="321"/>
      <w:r>
        <w:fldChar w:fldCharType="begin"/>
      </w:r>
      <w:r>
        <w:instrText xml:space="preserve"> TC "</w:instrText>
      </w:r>
      <w:bookmarkStart w:id="322" w:name="_Toc428587373"/>
      <w:r>
        <w:instrText>Microsoft Translator</w:instrText>
      </w:r>
      <w:bookmarkEnd w:id="322"/>
      <w:r>
        <w:instrText>" \l 3</w:instrText>
      </w:r>
      <w:r>
        <w:fldChar w:fldCharType="end"/>
      </w:r>
    </w:p>
    <w:p w:rsidR="004234CA" w:rsidRDefault="007A3A02">
      <w:pPr>
        <w:pStyle w:val="ProductList-Offering1SubSection"/>
      </w:pPr>
      <w:bookmarkStart w:id="323" w:name="_Sec729"/>
      <w:r>
        <w:t>1. Programtilgængelighed</w:t>
      </w:r>
      <w:bookmarkEnd w:id="323"/>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4234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34CA">
        <w:tc>
          <w:tcPr>
            <w:tcW w:w="5020" w:type="dxa"/>
            <w:tcBorders>
              <w:top w:val="single" w:sz="6" w:space="0" w:color="FFFFFF"/>
              <w:left w:val="none" w:sz="4" w:space="0" w:color="6E6E6E"/>
              <w:bottom w:val="none" w:sz="4" w:space="0" w:color="BFBFBF"/>
              <w:right w:val="none" w:sz="4" w:space="0" w:color="6E6E6E"/>
            </w:tcBorders>
          </w:tcPr>
          <w:p w:rsidR="004234CA" w:rsidRDefault="007A3A02">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34CA" w:rsidRDefault="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bl>
    <w:p w:rsidR="004234CA" w:rsidRDefault="007A3A02">
      <w:pPr>
        <w:pStyle w:val="ProductList-Offering1SubSection"/>
      </w:pPr>
      <w:bookmarkStart w:id="324" w:name="_Sec784"/>
      <w:r>
        <w:t>2. Produktbetingelser</w:t>
      </w:r>
      <w:bookmarkEnd w:id="324"/>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325" w:name="_Sec674"/>
      <w:r>
        <w:t>Power BI Pro</w:t>
      </w:r>
      <w:bookmarkEnd w:id="325"/>
      <w:r>
        <w:fldChar w:fldCharType="begin"/>
      </w:r>
      <w:r>
        <w:instrText xml:space="preserve"> TC "</w:instrText>
      </w:r>
      <w:bookmarkStart w:id="326" w:name="_Toc428587374"/>
      <w:r>
        <w:instrText>Power BI Pro</w:instrText>
      </w:r>
      <w:bookmarkEnd w:id="326"/>
      <w:r>
        <w:instrText>" \l 3</w:instrText>
      </w:r>
      <w:r>
        <w:fldChar w:fldCharType="end"/>
      </w:r>
    </w:p>
    <w:p w:rsidR="004234CA" w:rsidRDefault="007A3A02">
      <w:pPr>
        <w:pStyle w:val="ProductList-Offering1SubSection"/>
      </w:pPr>
      <w:bookmarkStart w:id="327" w:name="_Sec730"/>
      <w:r>
        <w:t>1. Programtilgængelighed</w:t>
      </w:r>
      <w:bookmarkEnd w:id="327"/>
    </w:p>
    <w:tbl>
      <w:tblPr>
        <w:tblStyle w:val="PURTable"/>
        <w:tblW w:w="10784" w:type="dxa"/>
        <w:tblLook w:val="04A0" w:firstRow="1" w:lastRow="0" w:firstColumn="1" w:lastColumn="0" w:noHBand="0" w:noVBand="1"/>
      </w:tblPr>
      <w:tblGrid>
        <w:gridCol w:w="4438"/>
        <w:gridCol w:w="806"/>
        <w:gridCol w:w="785"/>
        <w:gridCol w:w="799"/>
        <w:gridCol w:w="708"/>
        <w:gridCol w:w="830"/>
        <w:gridCol w:w="823"/>
        <w:gridCol w:w="803"/>
        <w:gridCol w:w="792"/>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3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rPr>
                <w:color w:val="FFFFFF"/>
              </w:rPr>
              <w:t>Point</w:t>
            </w:r>
          </w:p>
        </w:tc>
        <w:tc>
          <w:tcPr>
            <w:tcW w:w="78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38" w:type="dxa"/>
            <w:tcBorders>
              <w:top w:val="single" w:sz="6" w:space="0" w:color="FFFFFF"/>
              <w:left w:val="none" w:sz="4" w:space="0" w:color="6E6E6E"/>
              <w:bottom w:val="dashed" w:sz="4" w:space="0" w:color="BFBFBF"/>
              <w:right w:val="none" w:sz="4" w:space="0" w:color="6E6E6E"/>
            </w:tcBorders>
          </w:tcPr>
          <w:p w:rsidR="006B0FBA" w:rsidRDefault="006B0FBA" w:rsidP="006B0FBA">
            <w:pPr>
              <w:pStyle w:val="ProductList-TableBody"/>
            </w:pPr>
            <w:r>
              <w:t>Power BI Pro</w:t>
            </w:r>
            <w:r>
              <w:fldChar w:fldCharType="begin"/>
            </w:r>
            <w:r>
              <w:instrText xml:space="preserve"> XE "Power BI Pro"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6B0FBA" w:rsidRDefault="006B0FBA" w:rsidP="006B0FB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r>
      <w:tr w:rsidR="006B0FBA" w:rsidTr="006B0FBA">
        <w:tc>
          <w:tcPr>
            <w:tcW w:w="4438" w:type="dxa"/>
            <w:tcBorders>
              <w:top w:val="dashed" w:sz="4" w:space="0" w:color="BFBFBF"/>
              <w:left w:val="none" w:sz="4" w:space="0" w:color="6E6E6E"/>
              <w:bottom w:val="none" w:sz="4" w:space="0" w:color="BFBFBF"/>
              <w:right w:val="none" w:sz="4" w:space="0" w:color="6E6E6E"/>
            </w:tcBorders>
          </w:tcPr>
          <w:p w:rsidR="006B0FBA" w:rsidRDefault="006B0FBA" w:rsidP="006B0FBA">
            <w:pPr>
              <w:pStyle w:val="ProductList-TableBody"/>
            </w:pPr>
            <w:r>
              <w:t>Power BI Pro A</w:t>
            </w:r>
            <w:r>
              <w:fldChar w:fldCharType="begin"/>
            </w:r>
            <w:r>
              <w:instrText xml:space="preserve"> XE "Power BI Pro A"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6B0FBA" w:rsidRDefault="006B0FBA" w:rsidP="006B0FB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328" w:name="_Sec785"/>
      <w:r>
        <w:t>2. Produktbetingelser</w:t>
      </w:r>
      <w:bookmarkEnd w:id="328"/>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t>Studiebrugsfordel: I/R</w:t>
            </w: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329" w:name="_Sec675"/>
      <w:r>
        <w:t>System Center Endpoint Protection</w:t>
      </w:r>
      <w:bookmarkEnd w:id="329"/>
      <w:r>
        <w:fldChar w:fldCharType="begin"/>
      </w:r>
      <w:r>
        <w:instrText xml:space="preserve"> TC "</w:instrText>
      </w:r>
      <w:bookmarkStart w:id="330" w:name="_Toc428587375"/>
      <w:r>
        <w:instrText>System Center Endpoint Protection</w:instrText>
      </w:r>
      <w:bookmarkEnd w:id="330"/>
      <w:r>
        <w:instrText>" \l 3</w:instrText>
      </w:r>
      <w:r>
        <w:fldChar w:fldCharType="end"/>
      </w:r>
    </w:p>
    <w:p w:rsidR="004234CA" w:rsidRDefault="007A3A02">
      <w:pPr>
        <w:pStyle w:val="ProductList-Offering1SubSection"/>
      </w:pPr>
      <w:bookmarkStart w:id="331" w:name="_Sec731"/>
      <w:r>
        <w:t>1. Programtilgængelighed</w:t>
      </w:r>
      <w:bookmarkEnd w:id="331"/>
    </w:p>
    <w:tbl>
      <w:tblPr>
        <w:tblStyle w:val="PURTable"/>
        <w:tblW w:w="10784" w:type="dxa"/>
        <w:tblLook w:val="04A0" w:firstRow="1" w:lastRow="0" w:firstColumn="1" w:lastColumn="0" w:noHBand="0" w:noVBand="1"/>
      </w:tblPr>
      <w:tblGrid>
        <w:gridCol w:w="4447"/>
        <w:gridCol w:w="805"/>
        <w:gridCol w:w="783"/>
        <w:gridCol w:w="798"/>
        <w:gridCol w:w="707"/>
        <w:gridCol w:w="829"/>
        <w:gridCol w:w="823"/>
        <w:gridCol w:w="802"/>
        <w:gridCol w:w="790"/>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47" w:type="dxa"/>
            <w:tcBorders>
              <w:top w:val="single" w:sz="6" w:space="0" w:color="FFFFFF"/>
              <w:left w:val="none" w:sz="4" w:space="0" w:color="6E6E6E"/>
              <w:bottom w:val="none" w:sz="4" w:space="0" w:color="BFBFBF"/>
              <w:right w:val="none" w:sz="4" w:space="0" w:color="6E6E6E"/>
            </w:tcBorders>
          </w:tcPr>
          <w:p w:rsidR="006B0FBA" w:rsidRDefault="006B0FBA" w:rsidP="006B0FBA">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eller Bruger-SL)</w:t>
            </w:r>
          </w:p>
        </w:tc>
        <w:tc>
          <w:tcPr>
            <w:tcW w:w="805" w:type="dxa"/>
            <w:tcBorders>
              <w:top w:val="single" w:sz="6" w:space="0" w:color="FFFFFF"/>
              <w:left w:val="none" w:sz="4" w:space="0" w:color="6E6E6E"/>
              <w:bottom w:val="none" w:sz="4" w:space="0" w:color="BFBFBF"/>
              <w:right w:val="single" w:sz="6" w:space="0" w:color="FFFFFF"/>
            </w:tcBorders>
          </w:tcPr>
          <w:p w:rsidR="006B0FBA" w:rsidRDefault="006B0FBA" w:rsidP="006B0FB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234CA" w:rsidRDefault="007A3A02">
      <w:pPr>
        <w:pStyle w:val="ProductList-Offering1SubSection"/>
      </w:pPr>
      <w:bookmarkStart w:id="332" w:name="_Sec786"/>
      <w:r>
        <w:t>2. Produktbetingelser</w:t>
      </w:r>
      <w:bookmarkEnd w:id="332"/>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5">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7A3A02">
      <w:pPr>
        <w:pStyle w:val="ProductList-Offering2HeadingNoBorder"/>
      </w:pPr>
      <w:bookmarkStart w:id="333" w:name="_Sec676"/>
      <w:r>
        <w:t>Yammer Enterprise</w:t>
      </w:r>
      <w:bookmarkEnd w:id="333"/>
      <w:r>
        <w:fldChar w:fldCharType="begin"/>
      </w:r>
      <w:r>
        <w:instrText xml:space="preserve"> TC "</w:instrText>
      </w:r>
      <w:bookmarkStart w:id="334" w:name="_Toc428587376"/>
      <w:r>
        <w:instrText>Yammer Enterprise</w:instrText>
      </w:r>
      <w:bookmarkEnd w:id="334"/>
      <w:r>
        <w:instrText>" \l 3</w:instrText>
      </w:r>
      <w:r>
        <w:fldChar w:fldCharType="end"/>
      </w:r>
    </w:p>
    <w:p w:rsidR="004234CA" w:rsidRDefault="007A3A02">
      <w:pPr>
        <w:pStyle w:val="ProductList-Offering1SubSection"/>
      </w:pPr>
      <w:bookmarkStart w:id="335" w:name="_Sec732"/>
      <w:r>
        <w:t>1. Programtilgængelighed</w:t>
      </w:r>
      <w:bookmarkEnd w:id="335"/>
    </w:p>
    <w:tbl>
      <w:tblPr>
        <w:tblStyle w:val="PURTable"/>
        <w:tblW w:w="10784" w:type="dxa"/>
        <w:tblLook w:val="04A0" w:firstRow="1" w:lastRow="0" w:firstColumn="1" w:lastColumn="0" w:noHBand="0" w:noVBand="1"/>
      </w:tblPr>
      <w:tblGrid>
        <w:gridCol w:w="4446"/>
        <w:gridCol w:w="805"/>
        <w:gridCol w:w="784"/>
        <w:gridCol w:w="798"/>
        <w:gridCol w:w="707"/>
        <w:gridCol w:w="829"/>
        <w:gridCol w:w="823"/>
        <w:gridCol w:w="802"/>
        <w:gridCol w:w="790"/>
      </w:tblGrid>
      <w:tr w:rsidR="004234CA" w:rsidTr="006B0FBA">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pPr>
            <w:r>
              <w:rPr>
                <w:color w:val="FFFFFF"/>
              </w:rPr>
              <w:t>Online-services</w:t>
            </w:r>
          </w:p>
        </w:tc>
        <w:tc>
          <w:tcPr>
            <w:tcW w:w="805"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234CA" w:rsidRDefault="007A3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0FBA" w:rsidTr="006B0FBA">
        <w:tc>
          <w:tcPr>
            <w:tcW w:w="4446" w:type="dxa"/>
            <w:tcBorders>
              <w:top w:val="single" w:sz="6" w:space="0" w:color="FFFFFF"/>
              <w:left w:val="none" w:sz="4" w:space="0" w:color="6E6E6E"/>
              <w:bottom w:val="none" w:sz="4" w:space="0" w:color="BFBFBF"/>
              <w:right w:val="none" w:sz="4" w:space="0" w:color="6E6E6E"/>
            </w:tcBorders>
          </w:tcPr>
          <w:p w:rsidR="006B0FBA" w:rsidRDefault="006B0FBA" w:rsidP="006B0FBA">
            <w:pPr>
              <w:pStyle w:val="ProductList-TableBody"/>
            </w:pPr>
            <w:r>
              <w:t>Yammer Enterprise</w:t>
            </w:r>
            <w:r>
              <w:fldChar w:fldCharType="begin"/>
            </w:r>
            <w:r>
              <w:instrText xml:space="preserve"> XE "Yammer Enterprise" </w:instrText>
            </w:r>
            <w:r>
              <w:fldChar w:fldCharType="end"/>
            </w:r>
          </w:p>
        </w:tc>
        <w:tc>
          <w:tcPr>
            <w:tcW w:w="805" w:type="dxa"/>
            <w:tcBorders>
              <w:top w:val="single" w:sz="6" w:space="0" w:color="FFFFFF"/>
              <w:left w:val="none" w:sz="4" w:space="0" w:color="6E6E6E"/>
              <w:bottom w:val="none" w:sz="4" w:space="0" w:color="BFBFBF"/>
              <w:right w:val="single" w:sz="6" w:space="0" w:color="FFFFFF"/>
            </w:tcBorders>
          </w:tcPr>
          <w:p w:rsidR="006B0FBA" w:rsidRDefault="006B0FBA" w:rsidP="006B0FBA">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B0FBA" w:rsidRDefault="006B0FBA" w:rsidP="006B0FB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B0FBA" w:rsidRDefault="006B0FBA" w:rsidP="006B0FBA">
            <w:pPr>
              <w:pStyle w:val="ProductList-TableBody"/>
              <w:jc w:val="center"/>
            </w:pPr>
          </w:p>
        </w:tc>
      </w:tr>
    </w:tbl>
    <w:p w:rsidR="004234CA" w:rsidRDefault="007A3A02">
      <w:pPr>
        <w:pStyle w:val="ProductList-Offering1SubSection"/>
      </w:pPr>
      <w:bookmarkStart w:id="336" w:name="_Sec787"/>
      <w:r>
        <w:t>2. Produktbetingelser</w:t>
      </w:r>
      <w:bookmarkEnd w:id="336"/>
    </w:p>
    <w:tbl>
      <w:tblPr>
        <w:tblStyle w:val="PURTable"/>
        <w:tblW w:w="0" w:type="dxa"/>
        <w:tblLook w:val="04A0" w:firstRow="1" w:lastRow="0" w:firstColumn="1" w:lastColumn="0" w:noHBand="0" w:noVBand="1"/>
      </w:tblPr>
      <w:tblGrid>
        <w:gridCol w:w="3645"/>
        <w:gridCol w:w="3552"/>
        <w:gridCol w:w="3593"/>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34CA" w:rsidRDefault="007A3A0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Udvidet Løbetid: Alle</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Kampagner: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Reduktion (SCE): I/R</w:t>
            </w:r>
          </w:p>
        </w:tc>
      </w:tr>
      <w:tr w:rsidR="00423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34CA" w:rsidRDefault="007A3A02">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34CA" w:rsidRDefault="007A3A02">
            <w:pPr>
              <w:pStyle w:val="ProductList-TableBody"/>
            </w:pPr>
            <w:r>
              <w:rPr>
                <w:color w:val="404040"/>
              </w:rPr>
              <w:t>Studiebrugsfordel: I/R</w:t>
            </w:r>
          </w:p>
        </w:tc>
      </w:tr>
    </w:tbl>
    <w:p w:rsidR="004234CA" w:rsidRDefault="004234CA">
      <w:pPr>
        <w:pStyle w:val="ProductList-Body"/>
        <w:jc w:val="right"/>
      </w:pPr>
    </w:p>
    <w:tbl>
      <w:tblPr>
        <w:tblStyle w:val="PURTable"/>
        <w:tblW w:w="0" w:type="dxa"/>
        <w:tblLook w:val="04A0" w:firstRow="1" w:lastRow="0" w:firstColumn="1" w:lastColumn="0" w:noHBand="0" w:noVBand="1"/>
      </w:tblPr>
      <w:tblGrid>
        <w:gridCol w:w="10800"/>
      </w:tblGrid>
      <w:tr w:rsidR="00423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34CA" w:rsidRDefault="00B10391">
            <w:pPr>
              <w:pStyle w:val="ProductList-TableBody"/>
              <w:jc w:val="right"/>
            </w:pPr>
            <w:hyperlink w:anchor="_Sec842">
              <w:r w:rsidR="007A3A02">
                <w:rPr>
                  <w:color w:val="00467F"/>
                  <w:sz w:val="14"/>
                  <w:u w:val="single"/>
                </w:rPr>
                <w:t>Indholdsfortegnelse</w:t>
              </w:r>
            </w:hyperlink>
            <w:r w:rsidR="007A3A02">
              <w:rPr>
                <w:sz w:val="14"/>
              </w:rPr>
              <w:t>/</w:t>
            </w:r>
            <w:hyperlink w:anchor="_Sec549">
              <w:r w:rsidR="007A3A02">
                <w:rPr>
                  <w:color w:val="00467F"/>
                  <w:sz w:val="14"/>
                  <w:u w:val="single"/>
                </w:rPr>
                <w:t>Ordliste</w:t>
              </w:r>
            </w:hyperlink>
            <w:r w:rsidR="007A3A02">
              <w:rPr>
                <w:sz w:val="14"/>
              </w:rPr>
              <w:t>/</w:t>
            </w:r>
            <w:hyperlink w:anchor="_Sec844">
              <w:r w:rsidR="007A3A02">
                <w:rPr>
                  <w:color w:val="00467F"/>
                  <w:sz w:val="14"/>
                  <w:u w:val="single"/>
                </w:rPr>
                <w:t>Indeks</w:t>
              </w:r>
            </w:hyperlink>
          </w:p>
        </w:tc>
      </w:tr>
    </w:tbl>
    <w:p w:rsidR="004234CA" w:rsidRDefault="004234CA">
      <w:pPr>
        <w:pStyle w:val="ProductList-Body"/>
      </w:pPr>
    </w:p>
    <w:p w:rsidR="004234CA" w:rsidRDefault="004234CA">
      <w:pPr>
        <w:sectPr w:rsidR="004234CA">
          <w:headerReference w:type="default" r:id="rId127"/>
          <w:footerReference w:type="default" r:id="rId128"/>
          <w:type w:val="continuous"/>
          <w:pgSz w:w="12240" w:h="15840" w:code="1"/>
          <w:pgMar w:top="1170" w:right="720" w:bottom="720" w:left="720" w:header="432" w:footer="288" w:gutter="0"/>
          <w:cols w:space="360"/>
        </w:sectPr>
      </w:pPr>
    </w:p>
    <w:p w:rsidR="004234CA" w:rsidRDefault="007A3A02">
      <w:pPr>
        <w:pStyle w:val="ProductList-SectionHeading"/>
        <w:pageBreakBefore/>
      </w:pPr>
      <w:bookmarkStart w:id="337" w:name="_Sec549"/>
      <w:bookmarkEnd w:id="210"/>
      <w:r>
        <w:lastRenderedPageBreak/>
        <w:t>Ordliste</w:t>
      </w:r>
      <w:r>
        <w:fldChar w:fldCharType="begin"/>
      </w:r>
      <w:r>
        <w:instrText xml:space="preserve"> TC "</w:instrText>
      </w:r>
      <w:bookmarkStart w:id="338" w:name="_Toc428587377"/>
      <w:r>
        <w:instrText>Ordliste</w:instrText>
      </w:r>
      <w:bookmarkEnd w:id="338"/>
      <w:r>
        <w:instrText>" \l 1</w:instrText>
      </w:r>
      <w:r>
        <w:fldChar w:fldCharType="end"/>
      </w:r>
    </w:p>
    <w:p w:rsidR="004234CA" w:rsidRDefault="007A3A02">
      <w:pPr>
        <w:pStyle w:val="ProductList-Offering1Heading"/>
      </w:pPr>
      <w:bookmarkStart w:id="339" w:name="_Sec550"/>
      <w:r>
        <w:t>Attributter</w:t>
      </w:r>
      <w:bookmarkEnd w:id="339"/>
      <w:r>
        <w:fldChar w:fldCharType="begin"/>
      </w:r>
      <w:r>
        <w:instrText xml:space="preserve"> TC "</w:instrText>
      </w:r>
      <w:bookmarkStart w:id="340" w:name="_Toc428587378"/>
      <w:r>
        <w:instrText>Attributter</w:instrText>
      </w:r>
      <w:bookmarkEnd w:id="340"/>
      <w:r>
        <w:instrText>" \l 2</w:instrText>
      </w:r>
      <w:r>
        <w:fldChar w:fldCharType="end"/>
      </w:r>
    </w:p>
    <w:p w:rsidR="004234CA" w:rsidRDefault="007A3A02">
      <w:pPr>
        <w:pStyle w:val="ProductList-BodySpaced"/>
      </w:pPr>
      <w:r>
        <w:t>Attributter angives i tabellerne under hver enkelt Produktpost og angiver rettigheder eller gældende betingelser for Produkterne.</w:t>
      </w:r>
    </w:p>
    <w:p w:rsidR="004234CA" w:rsidRDefault="004234CA">
      <w:pPr>
        <w:pStyle w:val="ProductList-BodySpaced"/>
      </w:pPr>
    </w:p>
    <w:p w:rsidR="004234CA" w:rsidRDefault="007A3A02">
      <w:pPr>
        <w:pStyle w:val="ProductList-BodySpaced"/>
      </w:pPr>
      <w:r>
        <w:rPr>
          <w:b/>
          <w:color w:val="00188F"/>
        </w:rPr>
        <w:t>Yderligere Software</w:t>
      </w:r>
      <w:r>
        <w:t>: Software angivet i Brugervilkårene for Serverprodukter, som Kunden har tilladelse til at bruge sammen med sin brug af serversoftware.</w:t>
      </w:r>
    </w:p>
    <w:p w:rsidR="004234CA" w:rsidRDefault="007A3A02">
      <w:pPr>
        <w:pStyle w:val="ProductList-BodySpaced"/>
      </w:pPr>
      <w:r>
        <w:rPr>
          <w:b/>
          <w:color w:val="00188F"/>
        </w:rPr>
        <w:t>Adgangskrav for Klient</w:t>
      </w:r>
      <w:r>
        <w:t>: Angiver, om et Serverprodukt kræver CAL’er, for at brugere og enheder har adgang.</w:t>
      </w:r>
    </w:p>
    <w:p w:rsidR="004234CA" w:rsidRDefault="007A3A02">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4234CA" w:rsidRDefault="007A3A02">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4234CA" w:rsidRDefault="007A3A02">
      <w:pPr>
        <w:pStyle w:val="ProductList-BodySpaced"/>
      </w:pPr>
      <w:r>
        <w:rPr>
          <w:b/>
          <w:color w:val="00188F"/>
        </w:rPr>
        <w:t>Berettiget Udvidet Løbetid</w:t>
      </w:r>
      <w:r>
        <w:t>: Online-services, der er berettiget til en udvidet løbetid, som beskrevet i Enterprise- og Enterprise Subscription-licensaftalen.</w:t>
      </w:r>
    </w:p>
    <w:p w:rsidR="004234CA" w:rsidRDefault="007A3A02">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eller dens associerede virksomheders leverandører på stedet eller agenter på stedet." </w:instrText>
      </w:r>
      <w:r>
        <w:fldChar w:fldCharType="separate"/>
      </w:r>
      <w:r>
        <w:rPr>
          <w:color w:val="0563C1"/>
        </w:rPr>
        <w:t>Eksterne Brugere</w:t>
      </w:r>
      <w:r>
        <w:fldChar w:fldCharType="end"/>
      </w:r>
      <w:r>
        <w:t>.</w:t>
      </w:r>
    </w:p>
    <w:p w:rsidR="004234CA" w:rsidRDefault="007A3A02">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4234CA" w:rsidRDefault="007A3A02">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har ikke Berettiget Overgang, og de er heller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4234CA" w:rsidRDefault="007A3A02">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4234CA" w:rsidRDefault="007A3A02">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4234CA" w:rsidRDefault="007A3A02">
      <w:pPr>
        <w:pStyle w:val="ProductList-BodySpaced"/>
      </w:pPr>
      <w:r>
        <w:rPr>
          <w:b/>
          <w:color w:val="00188F"/>
        </w:rPr>
        <w:t>Licensvilkår</w:t>
      </w:r>
      <w:r>
        <w:t>: Vilkår og betingelser, der gælder for installation og brug af et Produkt.</w:t>
      </w:r>
    </w:p>
    <w:p w:rsidR="004234CA" w:rsidRDefault="007A3A02">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4234CA" w:rsidRDefault="007A3A02">
      <w:pPr>
        <w:pStyle w:val="ProductList-BodySpaced"/>
      </w:pPr>
      <w:r>
        <w:rPr>
          <w:b/>
          <w:color w:val="00188F"/>
        </w:rPr>
        <w:t>Forudsætning</w:t>
      </w:r>
      <w:r>
        <w:t>: Angiver, at visse yderligere betingelser skal opfyldes for at kunne købe Licenser til Produktet.</w:t>
      </w:r>
    </w:p>
    <w:p w:rsidR="004234CA" w:rsidRDefault="007A3A02">
      <w:pPr>
        <w:pStyle w:val="ProductList-BodySpaced"/>
      </w:pPr>
      <w:r>
        <w:rPr>
          <w:b/>
          <w:color w:val="00188F"/>
        </w:rPr>
        <w:t>Forudsætning (SA)</w:t>
      </w:r>
      <w:r>
        <w:t>:Angiver, at visse yderligere betingelser skal opfyldes for at kunne købe SA-dækning til Produktet.</w:t>
      </w:r>
    </w:p>
    <w:p w:rsidR="004234CA" w:rsidRDefault="007A3A02">
      <w:pPr>
        <w:pStyle w:val="ProductList-BodySpaced"/>
      </w:pPr>
      <w:r>
        <w:rPr>
          <w:b/>
          <w:color w:val="00188F"/>
        </w:rPr>
        <w:t>Tidligere Version</w:t>
      </w:r>
      <w:r>
        <w:t>: Tidligere versioner af Produkt og deres Tilgængelige Dato.</w:t>
      </w:r>
    </w:p>
    <w:p w:rsidR="004234CA" w:rsidRDefault="007A3A02">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4234CA" w:rsidRDefault="007A3A02">
      <w:pPr>
        <w:pStyle w:val="ProductList-BodySpaced"/>
      </w:pPr>
      <w:r>
        <w:rPr>
          <w:b/>
          <w:color w:val="00188F"/>
        </w:rPr>
        <w:t>OSP (Onlineabonnementsprogram)</w:t>
      </w:r>
      <w:r>
        <w:t>: Produktet er tilgængeligt i et Onlineabonnementsprogram.</w:t>
      </w:r>
    </w:p>
    <w:p w:rsidR="004234CA" w:rsidRDefault="007A3A02">
      <w:pPr>
        <w:pStyle w:val="ProductList-BodySpaced"/>
      </w:pPr>
      <w:r>
        <w:rPr>
          <w:b/>
          <w:color w:val="00188F"/>
        </w:rPr>
        <w:t>Produktpulje</w:t>
      </w:r>
      <w:r>
        <w:t>: Angiver Produktgrupperingen, som Produktet tilhører ved fastlæggelse af prisrabatter. Der er tre Produktpuljekategorier: Program, Server og System.</w:t>
      </w:r>
    </w:p>
    <w:p w:rsidR="004234CA" w:rsidRDefault="007A3A02">
      <w:pPr>
        <w:pStyle w:val="ProductList-BodySpaced"/>
      </w:pPr>
      <w:r>
        <w:rPr>
          <w:b/>
          <w:color w:val="00188F"/>
        </w:rPr>
        <w:t>Produktspecifikke Licensvilkår</w:t>
      </w:r>
      <w:r>
        <w:t>: Angiver, at Produktspecifikke vilkår og betingelser for installation og brug af Produktet indgår under tabellen over Brugervilkår.</w:t>
      </w:r>
    </w:p>
    <w:p w:rsidR="004234CA" w:rsidRDefault="007A3A02">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4234CA" w:rsidRDefault="007A3A02">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4234CA" w:rsidRDefault="007A3A02">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4234CA" w:rsidRDefault="007A3A02">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4234CA" w:rsidRDefault="007A3A02">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kan bruge en Tredjemands Kvalificerende Enhed til (i) at opnå fjernadgang til og bruge tilladte Forekomster eller kopier af softwaren,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dedikerede til Kundens brug, (ii) lokalt at bruge en tilladt Forekomst eller kopi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eller (iii) lokalt at opnå adgang til en tilladt Forekomst eller kopi af softwaren på et USB-drev via Windows to Go, hvor alle tilfælde udelukkende er arbejdsrelaterede, og brugeren ikke er på Kundens område.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w:t>
      </w:r>
      <w:r>
        <w:lastRenderedPageBreak/>
        <w:t>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4234CA" w:rsidRDefault="007A3A02">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4234CA" w:rsidRDefault="007A3A02">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4234CA" w:rsidRDefault="007A3A02">
      <w:pPr>
        <w:pStyle w:val="ProductList-BodySpaced"/>
      </w:pPr>
      <w:r>
        <w:rPr>
          <w:b/>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4234CA" w:rsidRDefault="007A3A02">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 </w:t>
      </w:r>
    </w:p>
    <w:p w:rsidR="004234CA" w:rsidRDefault="007A3A02">
      <w:pPr>
        <w:pStyle w:val="ProductList-BodySpaced"/>
      </w:pPr>
      <w:r>
        <w:rPr>
          <w:b/>
          <w:color w:val="00188F"/>
        </w:rPr>
        <w:t>Berettiget Overgang</w:t>
      </w:r>
      <w:r>
        <w:t>: Et Produkt (inden for eller uden for desktopplatformen), som en kunde med Enterprise eller Enterprise Subscription er berettiget til at flytte til en Abonnementslicens.</w:t>
      </w:r>
    </w:p>
    <w:p w:rsidR="004234CA" w:rsidRDefault="007A3A02">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4234CA" w:rsidRDefault="007A3A02">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4234CA" w:rsidRDefault="007A3A02">
      <w:pPr>
        <w:pStyle w:val="ProductList-Offering1Heading"/>
      </w:pPr>
      <w:bookmarkStart w:id="341" w:name="_Sec551"/>
      <w:r>
        <w:t>Celleværdier</w:t>
      </w:r>
      <w:bookmarkEnd w:id="341"/>
      <w:r>
        <w:fldChar w:fldCharType="begin"/>
      </w:r>
      <w:r>
        <w:instrText xml:space="preserve"> TC "</w:instrText>
      </w:r>
      <w:bookmarkStart w:id="342" w:name="_Toc428587379"/>
      <w:r>
        <w:instrText>Celleværdier</w:instrText>
      </w:r>
      <w:bookmarkEnd w:id="342"/>
      <w:r>
        <w:instrText>" \l 2</w:instrText>
      </w:r>
      <w:r>
        <w:fldChar w:fldCharType="end"/>
      </w:r>
    </w:p>
    <w:p w:rsidR="004234CA" w:rsidRDefault="007A3A02">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4234CA" w:rsidRDefault="004234CA">
      <w:pPr>
        <w:pStyle w:val="ProductList-BodySpaced"/>
      </w:pPr>
    </w:p>
    <w:p w:rsidR="004234CA" w:rsidRDefault="007A3A02">
      <w:pPr>
        <w:pStyle w:val="ProductList-BodySpaced"/>
      </w:pPr>
      <w:r>
        <w:rPr>
          <w:b/>
          <w:color w:val="00188F"/>
        </w:rPr>
        <w:t>A</w:t>
      </w:r>
      <w:r>
        <w:t xml:space="preserve">= </w:t>
      </w:r>
      <w:r>
        <w:rPr>
          <w:color w:val="00188F"/>
        </w:rPr>
        <w:t>Yderligere Produkt</w:t>
      </w:r>
      <w:r>
        <w:t>: Produktet tilbydes som et Yderligere Produkt.</w:t>
      </w:r>
    </w:p>
    <w:p w:rsidR="004234CA" w:rsidRDefault="007A3A02">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4234CA" w:rsidRDefault="007A3A02">
      <w:pPr>
        <w:pStyle w:val="ProductList-BodySpaced"/>
      </w:pPr>
      <w:r>
        <w:rPr>
          <w:b/>
          <w:color w:val="00188F"/>
        </w:rPr>
        <w:t>AP</w:t>
      </w:r>
      <w:r>
        <w:t xml:space="preserve"> = </w:t>
      </w:r>
      <w:r>
        <w:rPr>
          <w:color w:val="00188F"/>
        </w:rPr>
        <w:t>Programplatformsprodukt</w:t>
      </w:r>
      <w:r>
        <w:t>: Produktet tilbydes som et Application Platform-produkt.</w:t>
      </w:r>
    </w:p>
    <w:p w:rsidR="004234CA" w:rsidRDefault="007A3A02">
      <w:pPr>
        <w:pStyle w:val="ProductList-BodySpaced"/>
      </w:pPr>
      <w:r>
        <w:rPr>
          <w:b/>
          <w:color w:val="00188F"/>
        </w:rPr>
        <w:t>C</w:t>
      </w:r>
      <w:r>
        <w:t xml:space="preserve"> = </w:t>
      </w:r>
      <w:r>
        <w:rPr>
          <w:color w:val="00188F"/>
        </w:rPr>
        <w:t>Kerneinfrastruktur</w:t>
      </w:r>
      <w:r>
        <w:t>: Produktet tilbydes som et core infrastructure-produkt.</w:t>
      </w:r>
    </w:p>
    <w:p w:rsidR="004234CA" w:rsidRDefault="007A3A02">
      <w:pPr>
        <w:pStyle w:val="ProductList-BodySpaced"/>
      </w:pPr>
      <w:r>
        <w:rPr>
          <w:b/>
          <w:color w:val="00188F"/>
        </w:rPr>
        <w:t>CP</w:t>
      </w:r>
      <w:r>
        <w:t xml:space="preserve"> = </w:t>
      </w:r>
      <w:r>
        <w:rPr>
          <w:color w:val="00188F"/>
        </w:rPr>
        <w:t>Tilpasset Desktopplatform</w:t>
      </w:r>
      <w:r>
        <w:t>: Produktet tilbydes som et tilpasset desktopplatformsprodukt under Open eller Open Value. Tilmelding for de erhvervskunder eller offentlige kunder, der vælger Organization-wide-/company-wide-muligheden.</w:t>
      </w:r>
    </w:p>
    <w:p w:rsidR="004234CA" w:rsidRDefault="007A3A02">
      <w:pPr>
        <w:pStyle w:val="ProductList-BodySpaced"/>
      </w:pPr>
      <w:r>
        <w:rPr>
          <w:b/>
          <w:color w:val="00188F"/>
        </w:rPr>
        <w:t>E</w:t>
      </w:r>
      <w:r>
        <w:t xml:space="preserve"> = </w:t>
      </w:r>
      <w:r>
        <w:rPr>
          <w:color w:val="00188F"/>
        </w:rPr>
        <w:t>Enterprise-produkt</w:t>
      </w:r>
      <w:r>
        <w:t>: Produktet tilbydes som et Enterprise-produkt, men ikke som et desktopprodukt.</w:t>
      </w:r>
    </w:p>
    <w:p w:rsidR="004234CA" w:rsidRDefault="007A3A02">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4234CA" w:rsidRDefault="007A3A02">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4234CA" w:rsidRDefault="007A3A02">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rsidR="004234CA" w:rsidRDefault="007A3A02">
      <w:pPr>
        <w:pStyle w:val="ProductList-BodySpaced"/>
      </w:pPr>
      <w:r>
        <w:rPr>
          <w:b/>
          <w:color w:val="00188F"/>
        </w:rPr>
        <w:t>ID</w:t>
      </w:r>
      <w:r>
        <w:t xml:space="preserve">= </w:t>
      </w:r>
      <w:r>
        <w:rPr>
          <w:color w:val="00188F"/>
        </w:rPr>
        <w:t>Industry Device</w:t>
      </w:r>
      <w:r>
        <w:t>: Produktet tilbydes som et produkt i et Industry Device-program.</w:t>
      </w:r>
    </w:p>
    <w:p w:rsidR="004234CA" w:rsidRDefault="007A3A02">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rsidR="004234CA" w:rsidRDefault="007A3A02">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rsidR="004234CA" w:rsidRDefault="007A3A02">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rsidR="004234CA" w:rsidRDefault="007A3A02">
      <w:pPr>
        <w:pStyle w:val="ProductList-BodySpaced"/>
      </w:pPr>
      <w:r>
        <w:rPr>
          <w:b/>
          <w:color w:val="00188F"/>
        </w:rPr>
        <w:t>OVS</w:t>
      </w:r>
      <w:r>
        <w:t xml:space="preserve"> = </w:t>
      </w:r>
      <w:r>
        <w:rPr>
          <w:color w:val="00188F"/>
        </w:rPr>
        <w:t>Kun Open Value Subscription</w:t>
      </w:r>
      <w:r>
        <w:t>: Kun tilgængelig i Open Value Subscription.</w:t>
      </w:r>
    </w:p>
    <w:p w:rsidR="004234CA" w:rsidRDefault="007A3A02">
      <w:pPr>
        <w:pStyle w:val="ProductList-BodySpaced"/>
      </w:pPr>
      <w:r>
        <w:rPr>
          <w:b/>
          <w:color w:val="00188F"/>
        </w:rPr>
        <w:t>OW</w:t>
      </w:r>
      <w:r>
        <w:t xml:space="preserve"> = </w:t>
      </w:r>
      <w:r>
        <w:rPr>
          <w:color w:val="00188F"/>
        </w:rPr>
        <w:t>For hele Organisationen</w:t>
      </w:r>
      <w:r>
        <w:t>: Tilgængelig under Organization-wide-muligheden.</w:t>
      </w:r>
    </w:p>
    <w:p w:rsidR="004234CA" w:rsidRDefault="007A3A02">
      <w:pPr>
        <w:pStyle w:val="ProductList-BodySpaced"/>
      </w:pPr>
      <w:r>
        <w:rPr>
          <w:b/>
          <w:color w:val="00188F"/>
        </w:rPr>
        <w:t>P</w:t>
      </w:r>
      <w:r>
        <w:t xml:space="preserve"> = </w:t>
      </w:r>
      <w:r>
        <w:rPr>
          <w:color w:val="00188F"/>
        </w:rPr>
        <w:t>En del af Organisationen i Open Value</w:t>
      </w:r>
      <w:r>
        <w:t xml:space="preserve">: Produktet tilbydes ikke til hele organisationen under Open Value. </w:t>
      </w:r>
    </w:p>
    <w:p w:rsidR="004234CA" w:rsidRDefault="007A3A02">
      <w:pPr>
        <w:pStyle w:val="ProductList-BodySpaced"/>
      </w:pPr>
      <w:r>
        <w:rPr>
          <w:b/>
          <w:color w:val="00188F"/>
        </w:rPr>
        <w:t>PP</w:t>
      </w:r>
      <w:r>
        <w:t xml:space="preserve">= </w:t>
      </w:r>
      <w:r>
        <w:rPr>
          <w:color w:val="00188F"/>
        </w:rPr>
        <w:t>Professional Desktop-platformsprodukt</w:t>
      </w:r>
      <w:r>
        <w:t xml:space="preserve">: Produktet tilbydes som Enterprise-produkt, der også er et professionelt desktopplatformsprodukt. </w:t>
      </w:r>
    </w:p>
    <w:p w:rsidR="004234CA" w:rsidRDefault="007A3A02">
      <w:pPr>
        <w:pStyle w:val="ProductList-BodySpaced"/>
      </w:pPr>
      <w:r>
        <w:rPr>
          <w:b/>
          <w:color w:val="00188F"/>
        </w:rPr>
        <w:t>SD</w:t>
      </w:r>
      <w:r>
        <w:t xml:space="preserve">= </w:t>
      </w:r>
      <w:r>
        <w:rPr>
          <w:color w:val="00188F"/>
        </w:rPr>
        <w:t>School Desktop-platformsprodukt</w:t>
      </w:r>
      <w:r>
        <w:t>: Produktet tilbydes som et school-desktopplatformsprodukt enten Enterprise CAL Suite eller Core CAL Suite under Campus og School Agreement. En SD tæller som tre enheder.</w:t>
      </w:r>
    </w:p>
    <w:p w:rsidR="004234CA" w:rsidRDefault="007A3A02">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4234CA" w:rsidRDefault="007A3A02">
      <w:pPr>
        <w:pStyle w:val="ProductList-BodySpaced"/>
      </w:pPr>
      <w:r>
        <w:rPr>
          <w:b/>
          <w:color w:val="00188F"/>
        </w:rPr>
        <w:t>SP</w:t>
      </w:r>
      <w:r>
        <w:t xml:space="preserve"> = </w:t>
      </w:r>
      <w:r>
        <w:rPr>
          <w:color w:val="00188F"/>
        </w:rPr>
        <w:t>Produkt med Server og Værktøjer</w:t>
      </w:r>
      <w:r>
        <w:t>: Produktet er et server- og tools-produkt, der tilbydes under Server- og Cloud-tilmelding.</w:t>
      </w:r>
    </w:p>
    <w:p w:rsidR="004234CA" w:rsidRDefault="007A3A02">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4234CA" w:rsidRDefault="007A3A02">
      <w:pPr>
        <w:pStyle w:val="ProductList-Offering1Heading"/>
      </w:pPr>
      <w:bookmarkStart w:id="343" w:name="_Sec552"/>
      <w:r>
        <w:t>Kolonneoverskrifter.</w:t>
      </w:r>
      <w:bookmarkEnd w:id="343"/>
      <w:r>
        <w:fldChar w:fldCharType="begin"/>
      </w:r>
      <w:r>
        <w:instrText xml:space="preserve"> TC "</w:instrText>
      </w:r>
      <w:bookmarkStart w:id="344" w:name="_Toc428587380"/>
      <w:r>
        <w:instrText>Kolonneoverskrifter.</w:instrText>
      </w:r>
      <w:bookmarkEnd w:id="344"/>
      <w:r>
        <w:instrText>" \l 2</w:instrText>
      </w:r>
      <w:r>
        <w:fldChar w:fldCharType="end"/>
      </w:r>
    </w:p>
    <w:p w:rsidR="004234CA" w:rsidRDefault="007A3A02">
      <w:pPr>
        <w:pStyle w:val="ProductList-BodySpaced"/>
      </w:pPr>
      <w:r>
        <w:t>Kolonneoverskrifter vises i tabellen over Programtilgængelighed for hver Produktpost og organiserer oplysninger om programtilgængelighed efter program, tilbudstype, point og datoer for tilgængelighed.</w:t>
      </w:r>
    </w:p>
    <w:p w:rsidR="004234CA" w:rsidRDefault="004234CA">
      <w:pPr>
        <w:pStyle w:val="ProductList-BodySpaced"/>
      </w:pPr>
    </w:p>
    <w:p w:rsidR="004234CA" w:rsidRDefault="007A3A02">
      <w:pPr>
        <w:pStyle w:val="ProductList-BodySpaced"/>
      </w:pPr>
      <w:r>
        <w:rPr>
          <w:b/>
          <w:color w:val="00188F"/>
        </w:rPr>
        <w:t>DA</w:t>
      </w:r>
      <w:r>
        <w:t xml:space="preserve">= </w:t>
      </w:r>
      <w:r>
        <w:rPr>
          <w:color w:val="00188F"/>
        </w:rPr>
        <w:t>Tilgængelig 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4234CA" w:rsidRDefault="007A3A02">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4234CA" w:rsidRDefault="007A3A02">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4234CA" w:rsidRDefault="007A3A02">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4234CA" w:rsidRDefault="007A3A02">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4234CA" w:rsidRDefault="007A3A02">
      <w:pPr>
        <w:pStyle w:val="ProductList-BodySpaced"/>
      </w:pPr>
      <w:r>
        <w:rPr>
          <w:b/>
          <w:color w:val="00188F"/>
        </w:rPr>
        <w:t>MPSA</w:t>
      </w:r>
      <w:r>
        <w:t xml:space="preserve"> = </w:t>
      </w:r>
      <w:r>
        <w:rPr>
          <w:color w:val="00188F"/>
        </w:rPr>
        <w:t>Aftale om Microsoft-produkter og Services</w:t>
      </w:r>
      <w:r>
        <w:t>.</w:t>
      </w:r>
    </w:p>
    <w:p w:rsidR="004234CA" w:rsidRDefault="007A3A02">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4234CA" w:rsidRDefault="007A3A02">
      <w:pPr>
        <w:pStyle w:val="ProductList-BodySpaced"/>
      </w:pPr>
      <w:r>
        <w:rPr>
          <w:b/>
        </w:rPr>
        <w:t>OV/OVS</w:t>
      </w:r>
      <w:r>
        <w:rPr>
          <w:color w:val="000000"/>
        </w:rPr>
        <w:t xml:space="preserve"> =</w:t>
      </w:r>
      <w:r>
        <w:rPr>
          <w:color w:val="00188F"/>
        </w:rPr>
        <w:t>Open Value og Open Value Subscription</w:t>
      </w:r>
      <w:r>
        <w:t xml:space="preserve">: Det omfatter Open Value, Open Value Subscription, Open Value for Government og Open Value Subscription for Government. </w:t>
      </w:r>
    </w:p>
    <w:p w:rsidR="004234CA" w:rsidRDefault="007A3A02">
      <w:pPr>
        <w:pStyle w:val="ProductList-BodySpaced"/>
      </w:pPr>
      <w:r>
        <w:rPr>
          <w:b/>
          <w:color w:val="00188F"/>
        </w:rPr>
        <w:t>OVS-ES</w:t>
      </w:r>
      <w:r>
        <w:t xml:space="preserve"> = </w:t>
      </w:r>
      <w:r>
        <w:rPr>
          <w:color w:val="00188F"/>
        </w:rPr>
        <w:t>Open Value Subscription – Uddannelsesløsninger</w:t>
      </w:r>
      <w:r>
        <w:t>.</w:t>
      </w:r>
    </w:p>
    <w:p w:rsidR="004234CA" w:rsidRDefault="007A3A02">
      <w:pPr>
        <w:pStyle w:val="ProductList-BodySpaced"/>
      </w:pPr>
      <w:r>
        <w:rPr>
          <w:b/>
          <w:color w:val="00188F"/>
        </w:rPr>
        <w:t>Point</w:t>
      </w:r>
      <w:r>
        <w:t xml:space="preserve"> = Den værdi, der tildeles et Produkt, og som bruges til at beregne det prisniveau for volumen, der gælder for Kundens volumenlicensaftale.</w:t>
      </w:r>
    </w:p>
    <w:p w:rsidR="004234CA" w:rsidRDefault="007A3A02">
      <w:pPr>
        <w:pStyle w:val="ProductList-BodySpaced"/>
      </w:pPr>
      <w:r>
        <w:rPr>
          <w:b/>
          <w:color w:val="00188F"/>
        </w:rPr>
        <w:t>SA</w:t>
      </w:r>
      <w:r>
        <w:t xml:space="preserve"> = </w:t>
      </w:r>
      <w:r>
        <w:rPr>
          <w:color w:val="00188F"/>
        </w:rPr>
        <w:t>Software Assurance</w:t>
      </w:r>
      <w:r>
        <w:t>: Pointværdi, der tildeles, når der tilbydes SA til den angivne software.</w:t>
      </w:r>
    </w:p>
    <w:p w:rsidR="004234CA" w:rsidRDefault="007A3A02">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4234CA" w:rsidRDefault="007A3A02">
      <w:pPr>
        <w:pStyle w:val="ProductList-Offering1Heading"/>
      </w:pPr>
      <w:bookmarkStart w:id="345" w:name="_Sec553"/>
      <w:r>
        <w:t>Definitioner</w:t>
      </w:r>
      <w:bookmarkEnd w:id="345"/>
      <w:r>
        <w:fldChar w:fldCharType="begin"/>
      </w:r>
      <w:r>
        <w:instrText xml:space="preserve"> TC "</w:instrText>
      </w:r>
      <w:bookmarkStart w:id="346" w:name="_Toc428587381"/>
      <w:r>
        <w:instrText>Definitioner</w:instrText>
      </w:r>
      <w:bookmarkEnd w:id="346"/>
      <w:r>
        <w:instrText>" \l 2</w:instrText>
      </w:r>
      <w:r>
        <w:fldChar w:fldCharType="end"/>
      </w:r>
    </w:p>
    <w:p w:rsidR="004234CA" w:rsidRDefault="007A3A02">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4234CA" w:rsidRDefault="007A3A02">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4234CA" w:rsidRDefault="007A3A02">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4234CA" w:rsidRDefault="007A3A02">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4234CA" w:rsidRDefault="007A3A02">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4234CA" w:rsidRDefault="007A3A02">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4234CA" w:rsidRDefault="007A3A02">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4234CA" w:rsidRDefault="007A3A02">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4234CA" w:rsidRDefault="007A3A02">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4234CA" w:rsidRDefault="007A3A02">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og som giver </w:t>
      </w:r>
      <w:r>
        <w:fldChar w:fldCharType="begin"/>
      </w:r>
      <w:r>
        <w:instrText xml:space="preserve"> AutoTextList   \s NoStyle \t "Eksterne Brugere betyder brugere, der hverken er Kundens egne eller dens Associerede Virksomheders medarbejdere eller dens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4234CA" w:rsidRDefault="007A3A02">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4234CA" w:rsidRDefault="007A3A02">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4234CA" w:rsidRDefault="007A3A02">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ydelsesfremme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4234CA" w:rsidRDefault="007A3A02">
      <w:pPr>
        <w:pStyle w:val="ProductList-BodySpaced"/>
      </w:pPr>
      <w:r>
        <w:rPr>
          <w:b/>
          <w:color w:val="00188F"/>
        </w:rPr>
        <w:t>Forekomst</w:t>
      </w:r>
      <w:r>
        <w:t xml:space="preserve"> betyder en afbildning af software, som er oprettet ved udførelse af softwarens konfigurations- og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4234CA" w:rsidRDefault="007A3A02">
      <w:pPr>
        <w:pStyle w:val="ProductList-BodySpaced"/>
      </w:pPr>
      <w:r>
        <w:rPr>
          <w:b/>
          <w:color w:val="00188F"/>
        </w:rPr>
        <w:t xml:space="preserve">Licens </w:t>
      </w:r>
      <w:r>
        <w:t>betyder retten til at downloade, installere, opnå adgang til og bruge et Produkt.</w:t>
      </w:r>
    </w:p>
    <w:p w:rsidR="004234CA" w:rsidRDefault="007A3A02">
      <w:pPr>
        <w:pStyle w:val="ProductList-BodySpaced"/>
      </w:pPr>
      <w:r>
        <w:rPr>
          <w:b/>
          <w:color w:val="00188F"/>
        </w:rPr>
        <w:t>Licenseret Enhed</w:t>
      </w:r>
      <w:r>
        <w:t xml:space="preserve"> betyder et enkelt fysisk hardwaresystem, der er overdraget en Licens til. I denne definition anses en hardwarepartition eller et kontaktelement (blade) for at være en separat enhed.</w:t>
      </w:r>
    </w:p>
    <w:p w:rsidR="004234CA" w:rsidRDefault="007A3A02">
      <w:pPr>
        <w:pStyle w:val="ProductList-BodySpaced"/>
      </w:pPr>
      <w:r>
        <w:rPr>
          <w:b/>
          <w:color w:val="00188F"/>
        </w:rPr>
        <w:t xml:space="preserve">Partner til Licensmobilitet gennem Software Assurance </w:t>
      </w:r>
      <w:r>
        <w:t xml:space="preserve">betyder en enhed, som er angivet på </w:t>
      </w:r>
      <w:hyperlink r:id="rId129">
        <w:r>
          <w:rPr>
            <w:color w:val="00467F"/>
            <w:u w:val="single"/>
          </w:rPr>
          <w:t>http://www.microsoft.com/licensing/software-assurance/license-mobility.aspx</w:t>
        </w:r>
      </w:hyperlink>
      <w:r>
        <w:t xml:space="preserve">, og som er godkendt af Microsoft til at hoste kunders software på delte servere. </w:t>
      </w:r>
    </w:p>
    <w:p w:rsidR="004234CA" w:rsidRDefault="007A3A02">
      <w:pPr>
        <w:pStyle w:val="ProductList-BodySpaced"/>
      </w:pPr>
      <w:r>
        <w:rPr>
          <w:b/>
          <w:color w:val="00188F"/>
        </w:rPr>
        <w:lastRenderedPageBreak/>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4234CA" w:rsidRDefault="007A3A02">
      <w:pPr>
        <w:pStyle w:val="ProductList-BodySpaced"/>
      </w:pPr>
      <w:r>
        <w:rPr>
          <w:b/>
        </w:rPr>
        <w:t>Licenseret Bruger</w:t>
      </w:r>
      <w:r>
        <w:t xml:space="preserve"> betyder den enkelte person, der har fået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p w:rsidR="004234CA" w:rsidRDefault="007A3A02">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4234CA" w:rsidRDefault="007A3A02">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4234CA" w:rsidRDefault="007A3A02">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4234CA" w:rsidRDefault="007A3A02">
      <w:pPr>
        <w:pStyle w:val="ProductList-BodySpaced"/>
      </w:pPr>
      <w:r>
        <w:rPr>
          <w:b/>
          <w:color w:val="00188F"/>
        </w:rPr>
        <w:t>Operativsystemmiljø (OSE)</w:t>
      </w:r>
      <w:r>
        <w:t xml:space="preserve"> betyder alle eller dele af en Forekomst af et operativsystem, eller alle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234CA" w:rsidRDefault="007A3A02">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4234CA" w:rsidRDefault="007A3A02">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4234CA" w:rsidRDefault="007A3A02">
      <w:pPr>
        <w:pStyle w:val="ProductList-BodySpaced"/>
      </w:pPr>
      <w:r>
        <w:rPr>
          <w:b/>
          <w:color w:val="00188F"/>
        </w:rPr>
        <w:t>Fysisk Processor</w:t>
      </w:r>
      <w:r>
        <w:t>betyder en processor i et fysisk hardwaresystem.</w:t>
      </w:r>
    </w:p>
    <w:p w:rsidR="004234CA" w:rsidRDefault="007A3A02">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4234CA" w:rsidRDefault="007A3A02">
      <w:pPr>
        <w:pStyle w:val="ProductList-BodySpaced"/>
      </w:pPr>
      <w:r>
        <w:rPr>
          <w:b/>
          <w:color w:val="00188F"/>
        </w:rPr>
        <w:t>Produktionsmiljø</w:t>
      </w:r>
      <w:r>
        <w:t xml:space="preserve"> betyder et Fysisk eller Virtuelt OSE, der kører en produktionsarbejdsmængde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hoster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opnår adgang til produktionsdata.</w:t>
      </w:r>
    </w:p>
    <w:p w:rsidR="004234CA" w:rsidRDefault="007A3A02">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4234CA" w:rsidRDefault="007A3A02">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hvor en eller flere instruktioner er udført.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4234CA" w:rsidRDefault="007A3A02">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4234CA" w:rsidRDefault="007A3A02">
      <w:pPr>
        <w:pStyle w:val="ProductList-BodySpaced"/>
      </w:pPr>
      <w:r>
        <w:rPr>
          <w:b/>
          <w:color w:val="00188F"/>
        </w:rPr>
        <w:t>Server</w:t>
      </w:r>
      <w:r>
        <w:t xml:space="preserve"> betyder et fysisk hardwaresystem, der kan køre serversoftware.</w:t>
      </w:r>
    </w:p>
    <w:p w:rsidR="004234CA" w:rsidRDefault="007A3A02">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er Den Europæiske Union, og EFTA er European Free Trade Association)</w:t>
      </w:r>
    </w:p>
    <w:p w:rsidR="004234CA" w:rsidRDefault="007A3A02">
      <w:pPr>
        <w:pStyle w:val="ProductList-BodySpaced"/>
      </w:pPr>
      <w:r>
        <w:rPr>
          <w:b/>
          <w:color w:val="00188F"/>
        </w:rPr>
        <w:t>Virtuel Kerne</w:t>
      </w:r>
      <w:r>
        <w:t xml:space="preserve"> betyder processorenheden i et virtuelt hardwaresystem. En Virtuel Kerne er den virtuelle repræsentation af en eller flere hardwaretråde.</w:t>
      </w:r>
    </w:p>
    <w:p w:rsidR="004234CA" w:rsidRDefault="007A3A02">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4234CA" w:rsidRDefault="007A3A02">
      <w:pPr>
        <w:pStyle w:val="ProductList-BodySpaced"/>
      </w:pPr>
      <w:r>
        <w:rPr>
          <w:b/>
          <w:color w:val="00188F"/>
        </w:rPr>
        <w:t>Webarbejdsbelastning</w:t>
      </w:r>
      <w:r>
        <w:t>(også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4234CA" w:rsidRDefault="007A3A02">
      <w:pPr>
        <w:pStyle w:val="ProductList-BodySpaced"/>
      </w:pPr>
      <w:r>
        <w:t>Software i Internetløsninger bruges til at køre:</w:t>
      </w:r>
    </w:p>
    <w:p w:rsidR="004234CA" w:rsidRDefault="007A3A02" w:rsidP="007A3A02">
      <w:pPr>
        <w:pStyle w:val="ProductList-Bullet"/>
        <w:numPr>
          <w:ilvl w:val="0"/>
          <w:numId w:val="34"/>
        </w:numPr>
      </w:pPr>
      <w:r>
        <w:t>webserversoftware (f.eks. Microsoft Internet Information Services) og administrations- og sikkerhedsagenter (f.eks. System Center Operations Manager-agenten)</w:t>
      </w:r>
    </w:p>
    <w:p w:rsidR="004234CA" w:rsidRDefault="007A3A02" w:rsidP="007A3A02">
      <w:pPr>
        <w:pStyle w:val="ProductList-Bullet"/>
        <w:numPr>
          <w:ilvl w:val="0"/>
          <w:numId w:val="34"/>
        </w:numPr>
      </w:pPr>
      <w:r>
        <w:t>databasesoftware (f.eks. Microsoft SQL Server), der udelukkende skal understøtte Internetløsninger eller</w:t>
      </w:r>
    </w:p>
    <w:p w:rsidR="004234CA" w:rsidRDefault="007A3A02" w:rsidP="007A3A02">
      <w:pPr>
        <w:pStyle w:val="ProductList-Bullet"/>
        <w:numPr>
          <w:ilvl w:val="0"/>
          <w:numId w:val="34"/>
        </w:numPr>
      </w:pPr>
      <w:r>
        <w:t>DNS-tjenesten (Domain Name System) til at levere opløsning af internetnavne til IP-adresser, så længe det ikke er den eneste funktion for den forekomst af softwaren.</w:t>
      </w:r>
    </w:p>
    <w:p w:rsidR="004234CA" w:rsidRDefault="007A3A02">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4234CA" w:rsidRDefault="004234CA">
      <w:pPr>
        <w:sectPr w:rsidR="004234CA">
          <w:headerReference w:type="default" r:id="rId130"/>
          <w:footerReference w:type="default" r:id="rId131"/>
          <w:type w:val="continuous"/>
          <w:pgSz w:w="12240" w:h="15840" w:code="1"/>
          <w:pgMar w:top="1170" w:right="720" w:bottom="720" w:left="720" w:header="432" w:footer="288" w:gutter="0"/>
          <w:cols w:space="360"/>
        </w:sectPr>
      </w:pPr>
    </w:p>
    <w:p w:rsidR="004234CA" w:rsidRDefault="007A3A02">
      <w:pPr>
        <w:pStyle w:val="ProductList-SectionHeading"/>
        <w:pageBreakBefore/>
      </w:pPr>
      <w:bookmarkStart w:id="347" w:name="_Sec591"/>
      <w:bookmarkEnd w:id="337"/>
      <w:r>
        <w:lastRenderedPageBreak/>
        <w:t>Bilag A – Licenser Svarende til CAL/ML</w:t>
      </w:r>
      <w:r>
        <w:fldChar w:fldCharType="begin"/>
      </w:r>
      <w:r>
        <w:instrText xml:space="preserve"> TC "</w:instrText>
      </w:r>
      <w:bookmarkStart w:id="348" w:name="_Toc428587382"/>
      <w:r>
        <w:instrText>Bilag A – Licenser Svarende til CAL/ML</w:instrText>
      </w:r>
      <w:bookmarkEnd w:id="348"/>
      <w:r>
        <w:instrText>" \l 1</w:instrText>
      </w:r>
      <w:r>
        <w:fldChar w:fldCharType="end"/>
      </w:r>
    </w:p>
    <w:p w:rsidR="004234CA" w:rsidRDefault="007A3A02">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4234CA" w:rsidRDefault="004234CA">
      <w:pPr>
        <w:pStyle w:val="ProductList-Body"/>
      </w:pPr>
    </w:p>
    <w:tbl>
      <w:tblPr>
        <w:tblStyle w:val="PURTable"/>
        <w:tblW w:w="0" w:type="dxa"/>
        <w:tblLook w:val="04A0" w:firstRow="1" w:lastRow="0" w:firstColumn="1" w:lastColumn="0" w:noHBand="0" w:noVBand="1"/>
      </w:tblPr>
      <w:tblGrid>
        <w:gridCol w:w="1069"/>
        <w:gridCol w:w="419"/>
        <w:gridCol w:w="419"/>
        <w:gridCol w:w="419"/>
        <w:gridCol w:w="419"/>
        <w:gridCol w:w="419"/>
        <w:gridCol w:w="419"/>
        <w:gridCol w:w="546"/>
        <w:gridCol w:w="567"/>
        <w:gridCol w:w="571"/>
        <w:gridCol w:w="964"/>
        <w:gridCol w:w="567"/>
        <w:gridCol w:w="546"/>
        <w:gridCol w:w="567"/>
        <w:gridCol w:w="571"/>
        <w:gridCol w:w="964"/>
        <w:gridCol w:w="567"/>
        <w:gridCol w:w="779"/>
      </w:tblGrid>
      <w:tr w:rsidR="004234C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234CA" w:rsidRDefault="004234CA">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234CA" w:rsidRDefault="007A3A02">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234CA" w:rsidRDefault="007A3A02">
            <w:pPr>
              <w:pStyle w:val="ProductList-TableBody"/>
              <w:jc w:val="center"/>
            </w:pPr>
            <w:r>
              <w:rPr>
                <w:color w:val="FFFFFF"/>
              </w:rPr>
              <w:t>Office 365 uden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234CA" w:rsidRDefault="007A3A0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234CA" w:rsidRDefault="007A3A02">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4234CA" w:rsidRDefault="007A3A02">
            <w:pPr>
              <w:pStyle w:val="ProductList-TableBody"/>
              <w:jc w:val="center"/>
            </w:pPr>
            <w:r>
              <w:rPr>
                <w:color w:val="FFFFFF"/>
              </w:rPr>
              <w:t>Enterprise Mobility</w:t>
            </w:r>
          </w:p>
        </w:tc>
      </w:tr>
      <w:tr w:rsidR="004234CA">
        <w:tc>
          <w:tcPr>
            <w:tcW w:w="620" w:type="dxa"/>
            <w:tcBorders>
              <w:top w:val="none" w:sz="4" w:space="0" w:color="BFBFBF"/>
              <w:left w:val="none" w:sz="24" w:space="0" w:color="808080"/>
              <w:bottom w:val="single" w:sz="4" w:space="0" w:color="FFFFFF"/>
              <w:right w:val="single" w:sz="6" w:space="0" w:color="FFFFFF"/>
            </w:tcBorders>
          </w:tcPr>
          <w:p w:rsidR="004234CA" w:rsidRDefault="007A3A02">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34CA" w:rsidRDefault="007A3A02">
            <w:pPr>
              <w:pStyle w:val="ProductList-TableBody"/>
              <w:jc w:val="center"/>
            </w:pPr>
            <w:r>
              <w:rPr>
                <w:color w:val="FFFFFF"/>
              </w:rPr>
              <w:t>Pakke</w:t>
            </w: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Exchange Server 2013 Standard</w:t>
            </w:r>
          </w:p>
        </w:tc>
      </w:tr>
      <w:tr w:rsidR="004234CA">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793">
              <w:r w:rsidR="007A3A0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793">
              <w:r w:rsidR="007A3A02">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Exchange Server 2013 Enterprise</w:t>
            </w:r>
          </w:p>
        </w:tc>
      </w:tr>
      <w:tr w:rsidR="004234CA">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793">
              <w:r w:rsidR="007A3A0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793">
              <w:r w:rsidR="007A3A02">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SharePoint Server 2013</w:t>
            </w:r>
          </w:p>
        </w:tc>
      </w:tr>
      <w:tr w:rsidR="004234CA">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798">
              <w:r w:rsidR="007A3A0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798">
              <w:r w:rsidR="007A3A02">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Microsoft Audit and Control Management Server 2013</w:t>
            </w:r>
          </w:p>
        </w:tc>
      </w:tr>
      <w:tr w:rsidR="004234CA">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798">
              <w:r w:rsidR="007A3A02">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Skype til Business Server 2015</w:t>
            </w:r>
          </w:p>
        </w:tc>
      </w:tr>
      <w:tr w:rsidR="004234CA">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799">
              <w:r w:rsidR="007A3A0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799">
              <w:r w:rsidR="007A3A02">
                <w:rPr>
                  <w:color w:val="00467F"/>
                  <w:u w:val="single"/>
                </w:rPr>
                <w:t>Tillæg</w:t>
              </w:r>
            </w:hyperlink>
            <w:r w:rsidR="007A3A02">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799">
              <w:r w:rsidR="007A3A02">
                <w:rPr>
                  <w:color w:val="00467F"/>
                  <w:u w:val="single"/>
                </w:rPr>
                <w:t>Tillæg</w:t>
              </w:r>
            </w:hyperlink>
            <w:r w:rsidR="007A3A0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Windows MultiPoint Server 2012 Standard</w:t>
            </w:r>
          </w:p>
        </w:tc>
      </w:tr>
      <w:tr w:rsidR="004234CA" w:rsidTr="003349F0">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800">
              <w:r w:rsidR="007A3A0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r>
      <w:tr w:rsidR="004234CA" w:rsidTr="003349F0">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800">
              <w:r w:rsidR="007A3A02">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Windows MultiPoint Server 2012 Premium</w:t>
            </w:r>
          </w:p>
        </w:tc>
      </w:tr>
      <w:tr w:rsidR="004234CA" w:rsidTr="003349F0">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800">
              <w:r w:rsidR="007A3A0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r>
      <w:tr w:rsidR="004234CA" w:rsidTr="003349F0">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800">
              <w:r w:rsidR="007A3A02">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Windows Server 2012 R2 Standard</w:t>
            </w:r>
          </w:p>
        </w:tc>
      </w:tr>
      <w:tr w:rsidR="004234CA" w:rsidTr="003349F0">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807">
              <w:r w:rsidR="007A3A0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r>
      <w:tr w:rsidR="004234CA" w:rsidTr="003349F0">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807">
              <w:r w:rsidR="007A3A02">
                <w:rPr>
                  <w:color w:val="00467F"/>
                  <w:u w:val="single"/>
                </w:rPr>
                <w:t>Tillæg</w:t>
              </w:r>
            </w:hyperlink>
            <w:r w:rsidR="007A3A02">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rsidTr="003349F0">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807">
              <w:r w:rsidR="007A3A02">
                <w:rPr>
                  <w:color w:val="00467F"/>
                  <w:u w:val="single"/>
                </w:rPr>
                <w:t>Tillæg</w:t>
              </w:r>
            </w:hyperlink>
            <w:r w:rsidR="007A3A0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r>
      <w:tr w:rsidR="004234CA">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807">
              <w:r w:rsidR="007A3A02">
                <w:rPr>
                  <w:color w:val="00467F"/>
                  <w:u w:val="single"/>
                </w:rPr>
                <w:t>Tillæg</w:t>
              </w:r>
            </w:hyperlink>
            <w:r w:rsidR="007A3A0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Windows Server 2012 R2 Data Center</w:t>
            </w:r>
          </w:p>
        </w:tc>
      </w:tr>
      <w:tr w:rsidR="004234CA" w:rsidTr="003349F0">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807">
              <w:r w:rsidR="007A3A0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r>
      <w:tr w:rsidR="004234CA" w:rsidTr="003349F0">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807">
              <w:r w:rsidR="007A3A02">
                <w:rPr>
                  <w:color w:val="00467F"/>
                  <w:u w:val="single"/>
                </w:rPr>
                <w:t xml:space="preserve">Tillæg </w:t>
              </w:r>
            </w:hyperlink>
            <w:r w:rsidR="007A3A02">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r>
      <w:tr w:rsidR="004234CA" w:rsidTr="003349F0">
        <w:tc>
          <w:tcPr>
            <w:tcW w:w="620" w:type="dxa"/>
            <w:tcBorders>
              <w:top w:val="dashed" w:sz="4" w:space="0" w:color="BFBFBF"/>
              <w:left w:val="none" w:sz="24" w:space="0" w:color="808080"/>
              <w:bottom w:val="dashed" w:sz="4" w:space="0" w:color="BFBFBF"/>
              <w:right w:val="single" w:sz="6" w:space="0" w:color="FFFFFF"/>
            </w:tcBorders>
          </w:tcPr>
          <w:p w:rsidR="004234CA" w:rsidRDefault="00B10391">
            <w:pPr>
              <w:pStyle w:val="ProductList-TableBody"/>
            </w:pPr>
            <w:hyperlink w:anchor="_Sec807">
              <w:r w:rsidR="007A3A02">
                <w:rPr>
                  <w:color w:val="00467F"/>
                  <w:u w:val="single"/>
                </w:rPr>
                <w:t>Tillæg</w:t>
              </w:r>
            </w:hyperlink>
            <w:r w:rsidR="007A3A0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rsidP="003349F0">
            <w:pPr>
              <w:pStyle w:val="ProductList-TableBody"/>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r>
      <w:tr w:rsidR="004234CA">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807">
              <w:r w:rsidR="007A3A02">
                <w:rPr>
                  <w:color w:val="00467F"/>
                  <w:u w:val="single"/>
                </w:rPr>
                <w:t>Tillæg</w:t>
              </w:r>
            </w:hyperlink>
            <w:r w:rsidR="007A3A0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Avanceret trusselsbeskyttelse 2016</w:t>
            </w:r>
          </w:p>
        </w:tc>
      </w:tr>
      <w:tr w:rsidR="004234CA" w:rsidTr="003349F0">
        <w:tc>
          <w:tcPr>
            <w:tcW w:w="620" w:type="dxa"/>
            <w:tcBorders>
              <w:top w:val="dashed" w:sz="4" w:space="0" w:color="BFBFBF"/>
              <w:left w:val="none" w:sz="24" w:space="0" w:color="808080"/>
              <w:bottom w:val="single" w:sz="4" w:space="0" w:color="FFFFFF"/>
              <w:right w:val="single" w:sz="6" w:space="0" w:color="FFFFFF"/>
            </w:tcBorders>
          </w:tcPr>
          <w:p w:rsidR="004234CA" w:rsidRDefault="00B10391">
            <w:pPr>
              <w:pStyle w:val="ProductList-TableBody"/>
            </w:pPr>
            <w:hyperlink w:anchor="_Sec801">
              <w:r w:rsidR="007A3A02">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34CA" w:rsidRDefault="004234CA">
            <w:pPr>
              <w:pStyle w:val="ProductList-TableBody"/>
              <w:jc w:val="center"/>
            </w:pPr>
          </w:p>
        </w:tc>
      </w:tr>
      <w:tr w:rsidR="004234CA">
        <w:tc>
          <w:tcPr>
            <w:tcW w:w="620" w:type="dxa"/>
            <w:gridSpan w:val="18"/>
            <w:tcBorders>
              <w:top w:val="single" w:sz="4" w:space="0" w:color="FFFFFF"/>
              <w:left w:val="none" w:sz="24" w:space="0" w:color="808080"/>
              <w:bottom w:val="single" w:sz="4" w:space="0" w:color="FFFFFF"/>
              <w:right w:val="single" w:sz="6" w:space="0" w:color="FFFFFF"/>
            </w:tcBorders>
          </w:tcPr>
          <w:p w:rsidR="004234CA" w:rsidRDefault="007A3A02">
            <w:pPr>
              <w:pStyle w:val="ProductList-TableBody"/>
            </w:pPr>
            <w:r>
              <w:rPr>
                <w:b/>
              </w:rPr>
              <w:t>System Center 2012 R2 Configuration Manager</w:t>
            </w:r>
          </w:p>
        </w:tc>
      </w:tr>
      <w:tr w:rsidR="004234CA">
        <w:tc>
          <w:tcPr>
            <w:tcW w:w="620" w:type="dxa"/>
            <w:tcBorders>
              <w:top w:val="dashed" w:sz="4" w:space="0" w:color="BFBFBF"/>
              <w:left w:val="none" w:sz="24" w:space="0" w:color="808080"/>
              <w:bottom w:val="none" w:sz="4" w:space="0" w:color="6E6E6E"/>
              <w:right w:val="single" w:sz="6" w:space="0" w:color="FFFFFF"/>
            </w:tcBorders>
          </w:tcPr>
          <w:p w:rsidR="004234CA" w:rsidRDefault="00B10391">
            <w:pPr>
              <w:pStyle w:val="ProductList-TableBody"/>
            </w:pPr>
            <w:hyperlink w:anchor="_Sec802">
              <w:r w:rsidR="007A3A02">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34CA" w:rsidRDefault="004234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34CA" w:rsidRDefault="004234CA">
            <w:pPr>
              <w:pStyle w:val="ProductList-TableBody"/>
              <w:jc w:val="center"/>
            </w:pPr>
          </w:p>
        </w:tc>
      </w:tr>
    </w:tbl>
    <w:p w:rsidR="004234CA" w:rsidRDefault="007A3A02">
      <w:pPr>
        <w:pStyle w:val="ProductList-Body"/>
      </w:pPr>
      <w:r>
        <w:rPr>
          <w:b/>
          <w:i/>
        </w:rPr>
        <w:t>Bemærk</w:t>
      </w:r>
      <w:r>
        <w:rPr>
          <w:i/>
        </w:rPr>
        <w:t>! Office 365 Education E1 og Office 365 Nonprofit E1 opfylder ikke Licenskravet for adgang til (eller administration af) Produkterne i denne tabel.</w:t>
      </w:r>
    </w:p>
    <w:p w:rsidR="004234CA" w:rsidRDefault="007A3A02">
      <w:pPr>
        <w:pStyle w:val="ProductList-SectionHeading"/>
        <w:pageBreakBefore/>
      </w:pPr>
      <w:bookmarkStart w:id="349" w:name="_Sec564"/>
      <w:bookmarkEnd w:id="347"/>
      <w:r>
        <w:lastRenderedPageBreak/>
        <w:t>Bilag B – Software Assurance</w:t>
      </w:r>
      <w:r>
        <w:fldChar w:fldCharType="begin"/>
      </w:r>
      <w:r>
        <w:instrText xml:space="preserve"> TC "</w:instrText>
      </w:r>
      <w:bookmarkStart w:id="350" w:name="_Toc428587383"/>
      <w:r>
        <w:instrText>Bilag B – Software Assurance</w:instrText>
      </w:r>
      <w:bookmarkEnd w:id="350"/>
      <w:r>
        <w:instrText>" \l 1</w:instrText>
      </w:r>
      <w:r>
        <w:fldChar w:fldCharType="end"/>
      </w:r>
    </w:p>
    <w:p w:rsidR="004234CA" w:rsidRDefault="007A3A02">
      <w:pPr>
        <w:pStyle w:val="ProductList-Offering1Heading"/>
      </w:pPr>
      <w:bookmarkStart w:id="351" w:name="_Sec573"/>
      <w:r>
        <w:t>Køb af Software Assurance.</w:t>
      </w:r>
      <w:bookmarkEnd w:id="351"/>
      <w:r>
        <w:fldChar w:fldCharType="begin"/>
      </w:r>
      <w:r>
        <w:instrText xml:space="preserve"> TC "</w:instrText>
      </w:r>
      <w:bookmarkStart w:id="352" w:name="_Toc428587384"/>
      <w:r>
        <w:instrText>Køb af Software Assurance.</w:instrText>
      </w:r>
      <w:bookmarkEnd w:id="352"/>
      <w:r>
        <w:instrText>" \l 2</w:instrText>
      </w:r>
      <w:r>
        <w:fldChar w:fldCharType="end"/>
      </w:r>
    </w:p>
    <w:p w:rsidR="004234CA" w:rsidRDefault="007A3A02">
      <w:pPr>
        <w:pStyle w:val="ProductList-Body"/>
      </w:pPr>
      <w:r>
        <w:t xml:space="preserve">Kunden kan vælge mellem tre forskellige forpligtelsesniveauer ved køb af SA, der kan variere afhængigt af programmet. Kunden kan: </w:t>
      </w:r>
    </w:p>
    <w:p w:rsidR="004234CA" w:rsidRDefault="007A3A02" w:rsidP="007A3A02">
      <w:pPr>
        <w:pStyle w:val="ProductList-Bullet"/>
        <w:numPr>
          <w:ilvl w:val="0"/>
          <w:numId w:val="35"/>
        </w:numPr>
      </w:pPr>
      <w:r>
        <w:t xml:space="preserve">Forpligte sig til knytte SA til alle platformsprodukter. </w:t>
      </w:r>
    </w:p>
    <w:p w:rsidR="004234CA" w:rsidRDefault="007A3A02" w:rsidP="007A3A02">
      <w:pPr>
        <w:pStyle w:val="ProductList-Bullet"/>
        <w:numPr>
          <w:ilvl w:val="0"/>
          <w:numId w:val="35"/>
        </w:numPr>
      </w:pPr>
      <w:r>
        <w:t xml:space="preserve">Forpligte sig til at knytte SA til alle køb under en bestemt Produktpulje (Programmer, Systemer eller Servere), der kaldes Software Assurance Medlemsskab (SAM). </w:t>
      </w:r>
    </w:p>
    <w:p w:rsidR="004234CA" w:rsidRDefault="007A3A02" w:rsidP="007A3A02">
      <w:pPr>
        <w:pStyle w:val="ProductList-Bullet"/>
        <w:numPr>
          <w:ilvl w:val="0"/>
          <w:numId w:val="35"/>
        </w:numPr>
      </w:pPr>
      <w:r>
        <w:t>Køb af SA til enkelte Produkter uden nogen forpligtelse til at udvide SA til andre Produkter.</w:t>
      </w:r>
    </w:p>
    <w:p w:rsidR="004234CA" w:rsidRDefault="004234CA">
      <w:pPr>
        <w:pStyle w:val="ProductList-Body"/>
      </w:pPr>
    </w:p>
    <w:p w:rsidR="004234CA" w:rsidRDefault="007A3A02">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4234CA" w:rsidRDefault="004234CA">
      <w:pPr>
        <w:pStyle w:val="ProductList-Body"/>
      </w:pPr>
    </w:p>
    <w:p w:rsidR="004234CA" w:rsidRDefault="007A3A02">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691"/>
        <w:gridCol w:w="2703"/>
        <w:gridCol w:w="2661"/>
        <w:gridCol w:w="2735"/>
      </w:tblGrid>
      <w:tr w:rsidR="004234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Pulje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Fulde Produktpakker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Programmer</w:t>
            </w: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Programpulje</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I/R</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 er kun tilgængelig som angivet herunder</w:t>
            </w:r>
          </w:p>
        </w:tc>
        <w:tc>
          <w:tcPr>
            <w:tcW w:w="3060" w:type="dxa"/>
            <w:vMerge w:val="restart"/>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Vedrørende Aftale om Microsoft-produkter og Services (MPSA) henvises der til </w:t>
            </w:r>
            <w:hyperlink r:id="rId132">
              <w:r>
                <w:rPr>
                  <w:color w:val="00467F"/>
                  <w:u w:val="single"/>
                </w:rPr>
                <w:t>Licenshåndbogen for MPSA</w:t>
              </w:r>
            </w:hyperlink>
            <w:r>
              <w:t>.</w:t>
            </w: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Serverpulje</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 tilgængelig</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 tilgængelig</w:t>
            </w:r>
          </w:p>
        </w:tc>
        <w:tc>
          <w:tcPr>
            <w:tcW w:w="0" w:type="auto"/>
            <w:vMerge/>
          </w:tcPr>
          <w:p w:rsidR="004234CA" w:rsidRDefault="004234CA"/>
        </w:tc>
      </w:tr>
    </w:tbl>
    <w:p w:rsidR="004234CA" w:rsidRDefault="004234CA">
      <w:pPr>
        <w:pStyle w:val="ProductList-Body"/>
      </w:pPr>
    </w:p>
    <w:p w:rsidR="004234CA" w:rsidRDefault="007A3A02">
      <w:pPr>
        <w:pStyle w:val="ProductList-Body"/>
      </w:pPr>
      <w:r>
        <w:t>Kunder, der erhverver Microsoft Office Professional 2013 fra en OEM, kan erhverve SA til Microsoft Office Standard 2013 i Open License-programmerne, Select- og Select Plus-programmerne og non Company-wide under Open Value inden for 90 dage fra købsdatoen af OEM.</w:t>
      </w:r>
    </w:p>
    <w:p w:rsidR="004234CA" w:rsidRDefault="004234CA">
      <w:pPr>
        <w:pStyle w:val="ProductList-Body"/>
      </w:pPr>
    </w:p>
    <w:p w:rsidR="004234CA" w:rsidRDefault="007A3A02">
      <w:pPr>
        <w:pStyle w:val="ProductList-Body"/>
      </w:pPr>
      <w:r>
        <w:t>Kunder, der køber gennem Aftalen om Microsoft-produkter og Services (MPSA), skal se i Licenshåndbogen for MPSA for nærmere oplysninger om køb af SA gennem MPSA og en beskrivelse af SA-fordele under MPSA-programmet.</w:t>
      </w:r>
    </w:p>
    <w:p w:rsidR="004234CA" w:rsidRDefault="007A3A02">
      <w:pPr>
        <w:pStyle w:val="ProductList-Offering1Heading"/>
      </w:pPr>
      <w:bookmarkStart w:id="353" w:name="_Sec574"/>
      <w:r>
        <w:t>Fornyelse af Software Assurance</w:t>
      </w:r>
      <w:bookmarkEnd w:id="353"/>
      <w:r>
        <w:fldChar w:fldCharType="begin"/>
      </w:r>
      <w:r>
        <w:instrText xml:space="preserve"> TC "</w:instrText>
      </w:r>
      <w:bookmarkStart w:id="354" w:name="_Toc428587385"/>
      <w:r>
        <w:instrText>Fornyelse af Software Assurance</w:instrText>
      </w:r>
      <w:bookmarkEnd w:id="354"/>
      <w:r>
        <w:instrText>" \l 2</w:instrText>
      </w:r>
      <w:r>
        <w:fldChar w:fldCharType="end"/>
      </w:r>
    </w:p>
    <w:p w:rsidR="004234CA" w:rsidRDefault="007A3A02">
      <w:pPr>
        <w:pStyle w:val="ProductList-ClauseHeading"/>
      </w:pPr>
      <w:r>
        <w:t>Fornyelse af Dækning under den Samme Aftale</w:t>
      </w:r>
    </w:p>
    <w:p w:rsidR="004234CA" w:rsidRDefault="007A3A02">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4234CA" w:rsidRDefault="004234CA">
      <w:pPr>
        <w:pStyle w:val="ProductList-Body"/>
      </w:pPr>
    </w:p>
    <w:p w:rsidR="004234CA" w:rsidRDefault="007A3A02">
      <w:pPr>
        <w:pStyle w:val="ProductList-SubClauseHeading"/>
      </w:pPr>
      <w:r>
        <w:t>Open License</w:t>
      </w:r>
    </w:p>
    <w:p w:rsidR="004234CA" w:rsidRDefault="007A3A02">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4234CA" w:rsidRDefault="004234CA">
      <w:pPr>
        <w:pStyle w:val="ProductList-BodyIndented"/>
      </w:pPr>
    </w:p>
    <w:p w:rsidR="004234CA" w:rsidRDefault="007A3A02">
      <w:pPr>
        <w:pStyle w:val="ProductList-SubClauseHeading"/>
      </w:pPr>
      <w:r>
        <w:t>Enterprise-aftale</w:t>
      </w:r>
    </w:p>
    <w:p w:rsidR="004234CA" w:rsidRDefault="007A3A02">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4234CA" w:rsidRDefault="004234CA">
      <w:pPr>
        <w:pStyle w:val="ProductList-BodyIndented"/>
      </w:pPr>
    </w:p>
    <w:p w:rsidR="004234CA" w:rsidRDefault="007A3A02">
      <w:pPr>
        <w:pStyle w:val="ProductList-SubClauseHeading"/>
      </w:pPr>
      <w:r>
        <w:t>Enrollment for Application Platform</w:t>
      </w:r>
    </w:p>
    <w:p w:rsidR="004234CA" w:rsidRDefault="007A3A02">
      <w:pPr>
        <w:pStyle w:val="ProductList-BodyIndented"/>
      </w:pPr>
      <w:r>
        <w:t xml:space="preserve">EAP-kunder, der har tidligere udskudte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 betyder retten til at downloade, installere, opnå adgang til og bruge et Produkt." </w:instrText>
      </w:r>
      <w:r>
        <w:fldChar w:fldCharType="separate"/>
      </w:r>
      <w:r>
        <w:rPr>
          <w:color w:val="0563C1"/>
        </w:rPr>
        <w:t>Licenserne</w:t>
      </w:r>
      <w:r>
        <w:fldChar w:fldCharType="end"/>
      </w:r>
      <w:r>
        <w:t>, før de kan forny SA.</w:t>
      </w:r>
    </w:p>
    <w:p w:rsidR="004234CA" w:rsidRDefault="004234CA">
      <w:pPr>
        <w:pStyle w:val="ProductList-BodyIndented"/>
      </w:pPr>
    </w:p>
    <w:p w:rsidR="004234CA" w:rsidRDefault="007A3A02">
      <w:pPr>
        <w:pStyle w:val="ProductList-ClauseHeading"/>
      </w:pPr>
      <w:r>
        <w:t>Fornyelse af Dækning fra en Separat Aftale</w:t>
      </w:r>
    </w:p>
    <w:p w:rsidR="004234CA" w:rsidRDefault="007A3A02">
      <w:pPr>
        <w:pStyle w:val="ProductList-Body"/>
      </w:pPr>
      <w:r>
        <w:t xml:space="preserve">Kunden kan forny SA til et hvilket som helst Produkt, hvis Kunden har opnået en tidsubegrænset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aftale eller tilmelding skal være gældende senest dagen efter, at den tidligere aftale eller tilmelding udløb, og 2) SA-fornyelsesbestillingen skal være afgivet før udløbet af den forrige SA-dækning, medmindre denne dækning bliver fornyet gennem en Open Licens-aftale. I dette tilfælde har Kunden 90 dage fra udløbet til at afgive bestillingen. </w:t>
      </w:r>
    </w:p>
    <w:p w:rsidR="004234CA" w:rsidRDefault="004234CA">
      <w:pPr>
        <w:pStyle w:val="ProductList-Body"/>
      </w:pPr>
    </w:p>
    <w:p w:rsidR="004234CA" w:rsidRDefault="007A3A02">
      <w:pPr>
        <w:pStyle w:val="ProductList-Body"/>
      </w:pPr>
      <w:r>
        <w:lastRenderedPageBreak/>
        <w:t>Kunden kan forny SA under et andet Volumenlicensprogram ved at erhverve SA i henhold til en eksisterende Open Value Aftale, MPSA, Select, Select Plus eller Enterprise Tilmeldingsaftale. For kunder, der fornyr SA, der oprindeligt blev købt i henhold til en Enterprise Tilmeldingsaftale, gælder undtagelsen kun for Yderligere Produkter og Produkter uden for en forpligtelse for hele Selskabet. For alle programmer, undtagen MPSA eller Select Plus, skal bestillingen gælde resten af løbetiden for den eksisterende aftale eller tilmelding (dvs. SA x resterende antal år i tilmeldingsaftalens løbetid på bestillingsdatoen, herunder eventuelle dele af et år). I MPSA eller Select Plus vil bestillingen være på 36 måneder.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4234CA" w:rsidRDefault="004234CA">
      <w:pPr>
        <w:pStyle w:val="ProductList-Body"/>
      </w:pPr>
    </w:p>
    <w:p w:rsidR="004234CA" w:rsidRDefault="007A3A02">
      <w:pPr>
        <w:pStyle w:val="ProductList-ClauseHeading"/>
      </w:pPr>
      <w:r>
        <w:t>Fornyelse af Software Assurance-dækning til Client Adgangslicenser (CAL'er) og Klientstyringslicenser (ML'er)</w:t>
      </w:r>
    </w:p>
    <w:p w:rsidR="004234CA" w:rsidRDefault="007A3A02">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4234CA" w:rsidRDefault="007A3A02">
      <w:pPr>
        <w:pStyle w:val="ProductList-Body"/>
      </w:pPr>
      <w:r>
        <w:rPr>
          <w:b/>
          <w:color w:val="00188F"/>
        </w:rPr>
        <w:t>Overgang mellem Bruger- og OSE-Klient-ML’er</w:t>
      </w:r>
      <w:r>
        <w:t>: Kunder, der fornyer SA til klient-ML'er, kan skifte mellem Bruger og OSE.</w:t>
      </w:r>
    </w:p>
    <w:p w:rsidR="004234CA" w:rsidRDefault="007A3A02">
      <w:pPr>
        <w:pStyle w:val="ProductList-Offering1Heading"/>
      </w:pPr>
      <w:bookmarkStart w:id="355" w:name="_Sec575"/>
      <w:r>
        <w:t>Overførselslicens til Ophørte eller Opbrugte Produkter</w:t>
      </w:r>
      <w:bookmarkEnd w:id="355"/>
      <w:r>
        <w:fldChar w:fldCharType="begin"/>
      </w:r>
      <w:r>
        <w:instrText xml:space="preserve"> TC "</w:instrText>
      </w:r>
      <w:bookmarkStart w:id="356" w:name="_Toc428587386"/>
      <w:r>
        <w:instrText>Overførselslicens til Ophørte eller Opbrugte Produkter</w:instrText>
      </w:r>
      <w:bookmarkEnd w:id="356"/>
      <w:r>
        <w:instrText>" \l 2</w:instrText>
      </w:r>
      <w:r>
        <w:fldChar w:fldCharType="end"/>
      </w:r>
    </w:p>
    <w:p w:rsidR="004234CA" w:rsidRDefault="007A3A02">
      <w:pPr>
        <w:pStyle w:val="ProductList-Body"/>
      </w:pPr>
      <w:r>
        <w:t>“</w:t>
      </w:r>
      <w:r>
        <w:rPr>
          <w:b/>
          <w:color w:val="00188F"/>
        </w:rPr>
        <w:t>Kvalificerende Licens</w:t>
      </w:r>
      <w:r>
        <w:t xml:space="preserve">” henviser her til en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4234CA" w:rsidRDefault="007A3A02">
      <w:pPr>
        <w:pStyle w:val="ProductList-Body"/>
      </w:pPr>
      <w:r>
        <w:t>“</w:t>
      </w:r>
      <w:r>
        <w:rPr>
          <w:b/>
          <w:color w:val="00188F"/>
        </w:rPr>
        <w:t>Overførselslicens</w:t>
      </w:r>
      <w:r>
        <w:t>” henviser her til rettighedstildeling i den produktpost, som henviser til dette afsnit.</w:t>
      </w:r>
    </w:p>
    <w:p w:rsidR="004234CA" w:rsidRDefault="004234CA">
      <w:pPr>
        <w:pStyle w:val="ProductList-Body"/>
      </w:pPr>
    </w:p>
    <w:p w:rsidR="004234CA" w:rsidRDefault="007A3A02">
      <w:pPr>
        <w:pStyle w:val="ProductList-Body"/>
      </w:pPr>
      <w:r>
        <w:t>Medmindre andet fremgår af Produktposten:</w:t>
      </w:r>
    </w:p>
    <w:p w:rsidR="004234CA" w:rsidRDefault="007A3A02">
      <w:pPr>
        <w:pStyle w:val="ProductList-Body"/>
      </w:pPr>
      <w:r>
        <w:t>Kunden må opgradere til og bruge software under en Overførselslicens i stedet for software, der er dækket af den Kvalificerende Licens. Kunden må ikke bruge software under begge licenser på samme tid.</w:t>
      </w:r>
    </w:p>
    <w:p w:rsidR="004234CA" w:rsidRDefault="007A3A02">
      <w:pPr>
        <w:pStyle w:val="ProductList-Body"/>
      </w:pPr>
      <w:r>
        <w:t>Overflytningslicenser er tildelt i forholdet 1:1 for Kunders Kvalificerende Licenser.</w:t>
      </w:r>
    </w:p>
    <w:p w:rsidR="004234CA" w:rsidRDefault="007A3A02">
      <w:pPr>
        <w:pStyle w:val="ProductList-Body"/>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4234CA" w:rsidRDefault="007A3A02">
      <w:pPr>
        <w:pStyle w:val="ProductList-Body"/>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4234CA" w:rsidRDefault="007A3A02">
      <w:pPr>
        <w:pStyle w:val="ProductList-Body"/>
      </w:pPr>
      <w:r>
        <w:t>Kunden må ikke overdrage Overførselslicenser fra Kvalificerende Licenser særskilt.</w:t>
      </w:r>
    </w:p>
    <w:p w:rsidR="004234CA" w:rsidRDefault="007A3A02">
      <w:pPr>
        <w:pStyle w:val="ProductList-Body"/>
      </w:pPr>
      <w:r>
        <w:t>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w:t>
      </w:r>
    </w:p>
    <w:p w:rsidR="004234CA" w:rsidRDefault="007A3A02">
      <w:pPr>
        <w:pStyle w:val="ProductList-Offering1Heading"/>
      </w:pPr>
      <w:bookmarkStart w:id="357" w:name="_Sec576"/>
      <w:r>
        <w:t>Software Assurance-fordele</w:t>
      </w:r>
      <w:bookmarkEnd w:id="357"/>
      <w:r>
        <w:fldChar w:fldCharType="begin"/>
      </w:r>
      <w:r>
        <w:instrText xml:space="preserve"> TC "</w:instrText>
      </w:r>
      <w:bookmarkStart w:id="358" w:name="_Toc428587387"/>
      <w:r>
        <w:instrText>Software Assurance-fordele</w:instrText>
      </w:r>
      <w:bookmarkEnd w:id="358"/>
      <w:r>
        <w:instrText>" \l 2</w:instrText>
      </w:r>
      <w:r>
        <w:fldChar w:fldCharType="end"/>
      </w:r>
    </w:p>
    <w:p w:rsidR="004234CA" w:rsidRDefault="007A3A02">
      <w:pPr>
        <w:pStyle w:val="ProductList-Body"/>
      </w:pPr>
      <w:r>
        <w:t xml:space="preserve">De fleste SA-fordele er tilgængelige på tværs af den enkelte Produktpulje som beskrevet i tabellen nedenfor. Aktiv SA til et kvalificerende Produkt kvalificerer Kunden til de fordele, der er vist i tabellen nedenfor. Fordele, der er tilgængelige for Serverprodukter, kræver dækning af både Serverlicens og eventuelle adgangslicenser (f.eks. CAL'er).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  </w:t>
      </w:r>
    </w:p>
    <w:p w:rsidR="004234CA" w:rsidRDefault="004234CA">
      <w:pPr>
        <w:pStyle w:val="ProductList-Body"/>
      </w:pPr>
    </w:p>
    <w:p w:rsidR="004234CA" w:rsidRDefault="007A3A02">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18"/>
        <w:gridCol w:w="1803"/>
        <w:gridCol w:w="1789"/>
        <w:gridCol w:w="1780"/>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Serverpulje</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77">
              <w:r w:rsidR="007A3A02">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78">
              <w:r w:rsidR="007A3A02">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79">
              <w:r w:rsidR="007A3A0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0">
              <w:r w:rsidR="007A3A0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1">
              <w:r w:rsidR="007A3A0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755">
              <w:r w:rsidR="007A3A0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841">
              <w:r w:rsidR="007A3A0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651">
              <w:r w:rsidR="007A3A0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841">
              <w:r w:rsidR="007A3A02">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2">
              <w:r w:rsidR="007A3A02">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3">
              <w:r w:rsidR="007A3A0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4">
              <w:r w:rsidR="007A3A02">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5">
              <w:r w:rsidR="007A3A02">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6">
              <w:r w:rsidR="007A3A02">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818">
              <w:r w:rsidR="007A3A0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7">
              <w:r w:rsidR="007A3A02">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838">
              <w:r w:rsidR="007A3A0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8">
              <w:r w:rsidR="007A3A02">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89">
              <w:r w:rsidR="007A3A02">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90">
              <w:r w:rsidR="007A3A02">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841">
              <w:r w:rsidR="007A3A02">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652">
              <w:r w:rsidR="007A3A02">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B10391">
            <w:pPr>
              <w:pStyle w:val="ProductList-TableBody"/>
            </w:pPr>
            <w:hyperlink w:anchor="_Sec576">
              <w:r w:rsidR="007A3A0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jc w:val="center"/>
            </w:pPr>
          </w:p>
        </w:tc>
      </w:tr>
    </w:tbl>
    <w:p w:rsidR="004234CA" w:rsidRDefault="007A3A02">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rsidR="004234CA" w:rsidRDefault="007A3A02">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rsidR="004234CA" w:rsidRDefault="007A3A02">
      <w:pPr>
        <w:pStyle w:val="ProductList-Body"/>
      </w:pPr>
      <w:r>
        <w:rPr>
          <w:vertAlign w:val="superscript"/>
        </w:rPr>
        <w:t>3</w:t>
      </w:r>
      <w:r>
        <w:rPr>
          <w:i/>
        </w:rPr>
        <w:t>Ikke en SA-fordel til Windows Embedded-produkter.</w:t>
      </w:r>
    </w:p>
    <w:p w:rsidR="004234CA" w:rsidRDefault="004234CA">
      <w:pPr>
        <w:pStyle w:val="ProductList-Body"/>
      </w:pPr>
    </w:p>
    <w:p w:rsidR="004234CA" w:rsidRDefault="007A3A02">
      <w:pPr>
        <w:pStyle w:val="ProductList-ClauseHeading"/>
      </w:pPr>
      <w:bookmarkStart w:id="359" w:name="_Sec577"/>
      <w:r>
        <w:t>Nye Versionsrettigheder</w:t>
      </w:r>
      <w:bookmarkEnd w:id="359"/>
    </w:p>
    <w:p w:rsidR="004234CA" w:rsidRDefault="007A3A02">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 </w:t>
      </w:r>
    </w:p>
    <w:p w:rsidR="004234CA" w:rsidRDefault="007A3A02">
      <w:pPr>
        <w:pStyle w:val="ProductList-ClauseHeading"/>
      </w:pPr>
      <w:bookmarkStart w:id="360" w:name="_Sec578"/>
      <w:r>
        <w:t>Office Multi Language Pack</w:t>
      </w:r>
      <w:bookmarkEnd w:id="360"/>
    </w:p>
    <w:p w:rsidR="004234CA" w:rsidRDefault="007A3A02">
      <w:pPr>
        <w:pStyle w:val="ProductList-Body"/>
      </w:pPr>
      <w:r>
        <w:t>Kunden må bruge den nyeste version af Office Multi Language Pack med de antal kopier af Office System-softwaren, de har licens til at bruge. Hvis Kundens volumenlicensaftale giver tidsubegrænsede rettigheder til at bruge softwaren under de kvalificerende licenser, giver de en tidsubegrænset ret til at bruge Office Multi Language Pack med den software.</w:t>
      </w:r>
    </w:p>
    <w:p w:rsidR="004234CA" w:rsidRDefault="004234CA">
      <w:pPr>
        <w:pStyle w:val="PURBreadcrumb"/>
      </w:pPr>
    </w:p>
    <w:p w:rsidR="004234CA" w:rsidRDefault="007A3A02">
      <w:pPr>
        <w:pStyle w:val="ProductList-ClauseHeading"/>
      </w:pPr>
      <w:bookmarkStart w:id="361" w:name="_Sec579"/>
      <w:r>
        <w:t>Office Online</w:t>
      </w:r>
      <w:bookmarkEnd w:id="361"/>
    </w:p>
    <w:p w:rsidR="004234CA" w:rsidRDefault="007A3A02">
      <w:pPr>
        <w:pStyle w:val="ProductList-Body"/>
      </w:pPr>
      <w:r>
        <w:t xml:space="preserve">Brugere af en enhed, der er licenseret med de kvalificerende programmer, kan opnå adgang til Office Online og se og redigere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opnå adgang til Office Online til at se og redigere dokumenter fra enhver enhed. </w:t>
      </w:r>
    </w:p>
    <w:tbl>
      <w:tblPr>
        <w:tblStyle w:val="PURTable"/>
        <w:tblW w:w="0" w:type="dxa"/>
        <w:tblLook w:val="04A0" w:firstRow="1" w:lastRow="0" w:firstColumn="1" w:lastColumn="0" w:noHBand="0" w:noVBand="1"/>
      </w:tblPr>
      <w:tblGrid>
        <w:gridCol w:w="5366"/>
        <w:gridCol w:w="5424"/>
      </w:tblGrid>
      <w:tr w:rsidR="004234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Office Online-rettigheder</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Standard</w:t>
            </w:r>
            <w:r>
              <w:fldChar w:fldCharType="begin"/>
            </w:r>
            <w:r>
              <w:instrText xml:space="preserve"> XE "Office Standard" </w:instrText>
            </w:r>
            <w:r>
              <w:fldChar w:fldCharType="end"/>
            </w:r>
          </w:p>
          <w:p w:rsidR="004234CA" w:rsidRDefault="007A3A02">
            <w:pPr>
              <w:pStyle w:val="ProductList-TableBody"/>
            </w:pPr>
            <w:r>
              <w:t>Office Professional Plus</w:t>
            </w:r>
            <w:r>
              <w:fldChar w:fldCharType="begin"/>
            </w:r>
            <w:r>
              <w:instrText xml:space="preserve"> XE "Office Professional Plus" </w:instrText>
            </w:r>
            <w:r>
              <w:fldChar w:fldCharType="end"/>
            </w:r>
          </w:p>
          <w:p w:rsidR="004234CA" w:rsidRDefault="007A3A02">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Online til Office 365</w:t>
            </w:r>
            <w:r>
              <w:fldChar w:fldCharType="begin"/>
            </w:r>
            <w:r>
              <w:instrText xml:space="preserve"> XE "Office Online til Office 365" </w:instrText>
            </w:r>
            <w:r>
              <w:fldChar w:fldCharType="end"/>
            </w:r>
          </w:p>
        </w:tc>
      </w:tr>
    </w:tbl>
    <w:p w:rsidR="004234CA" w:rsidRDefault="007A3A02">
      <w:pPr>
        <w:pStyle w:val="ProductList-Body"/>
      </w:pPr>
      <w:r>
        <w:rPr>
          <w:i/>
        </w:rPr>
        <w:t>Brugere skal desuden være licenserede til SharePoint Online-</w:t>
      </w:r>
      <w:r>
        <w:fldChar w:fldCharType="begin"/>
      </w:r>
      <w:r>
        <w:instrText xml:space="preserve"> XE "SharePoint Online-" </w:instrText>
      </w:r>
      <w:r>
        <w:fldChar w:fldCharType="end"/>
      </w:r>
      <w:r>
        <w:rPr>
          <w:i/>
        </w:rPr>
        <w:t>planer for at få adgang til Office Online-service.</w:t>
      </w:r>
    </w:p>
    <w:p w:rsidR="004234CA" w:rsidRDefault="004234CA">
      <w:pPr>
        <w:pStyle w:val="ProductList-Body"/>
      </w:pPr>
    </w:p>
    <w:p w:rsidR="004234CA" w:rsidRDefault="007A3A02">
      <w:pPr>
        <w:pStyle w:val="ProductList-ClauseHeading"/>
      </w:pPr>
      <w:bookmarkStart w:id="362" w:name="_Sec580"/>
      <w:r>
        <w:t>Planning Services</w:t>
      </w:r>
      <w:bookmarkEnd w:id="362"/>
    </w:p>
    <w:p w:rsidR="004234CA" w:rsidRDefault="007A3A02">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rsidR="004234CA" w:rsidRDefault="004234CA">
      <w:pPr>
        <w:pStyle w:val="ProductList-Body"/>
      </w:pPr>
    </w:p>
    <w:p w:rsidR="004234CA" w:rsidRDefault="007A3A02">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4234C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Point</w:t>
            </w:r>
          </w:p>
        </w:tc>
      </w:tr>
      <w:tr w:rsidR="004234CA">
        <w:tc>
          <w:tcPr>
            <w:tcW w:w="101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1</w:t>
            </w:r>
          </w:p>
        </w:tc>
      </w:tr>
      <w:tr w:rsidR="004234CA">
        <w:tc>
          <w:tcPr>
            <w:tcW w:w="101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25</w:t>
            </w:r>
          </w:p>
        </w:tc>
      </w:tr>
      <w:tr w:rsidR="004234CA">
        <w:tc>
          <w:tcPr>
            <w:tcW w:w="101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r>
              <w:t xml:space="preser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50</w:t>
            </w:r>
          </w:p>
        </w:tc>
      </w:tr>
      <w:tr w:rsidR="004234CA">
        <w:tc>
          <w:tcPr>
            <w:tcW w:w="101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75</w:t>
            </w:r>
          </w:p>
        </w:tc>
      </w:tr>
    </w:tbl>
    <w:p w:rsidR="004234CA" w:rsidRDefault="007A3A02">
      <w:pPr>
        <w:pStyle w:val="ProductList-Body"/>
      </w:pPr>
      <w:r>
        <w:rPr>
          <w:b/>
          <w:i/>
        </w:rPr>
        <w:t>Bemærk:</w:t>
      </w:r>
      <w:r>
        <w:rPr>
          <w:i/>
        </w:rPr>
        <w:t xml:space="preserve"> Vedrørende SQL CAL’er henvises til tabellen over CAL Suites i dette afsnit</w:t>
      </w:r>
    </w:p>
    <w:p w:rsidR="004234CA" w:rsidRDefault="007A3A02">
      <w:pPr>
        <w:pStyle w:val="ProductList-Body"/>
      </w:pPr>
      <w:r>
        <w:rPr>
          <w:vertAlign w:val="superscript"/>
        </w:rPr>
        <w:t>1</w:t>
      </w:r>
      <w:r>
        <w:rPr>
          <w:i/>
        </w:rPr>
        <w:t xml:space="preserve"> I forbindelse med Microsoft Dynamics CRM Professional CAL tildeles der 2 point</w:t>
      </w:r>
    </w:p>
    <w:p w:rsidR="004234CA" w:rsidRDefault="004234CA">
      <w:pPr>
        <w:pStyle w:val="ProductList-Body"/>
      </w:pPr>
    </w:p>
    <w:p w:rsidR="004234CA" w:rsidRDefault="007A3A02">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4234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600,000+</w:t>
            </w:r>
          </w:p>
        </w:tc>
      </w:tr>
      <w:tr w:rsidR="004234C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234CA" w:rsidRDefault="007A3A02">
            <w:pPr>
              <w:pStyle w:val="ProductList-TableBody"/>
            </w:pPr>
            <w:r>
              <w:lastRenderedPageBreak/>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75</w:t>
            </w:r>
          </w:p>
        </w:tc>
      </w:tr>
    </w:tbl>
    <w:p w:rsidR="004234CA" w:rsidRDefault="004234CA">
      <w:pPr>
        <w:pStyle w:val="ProductList-Body"/>
      </w:pPr>
    </w:p>
    <w:p w:rsidR="004234CA" w:rsidRDefault="007A3A02">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9"/>
        <w:gridCol w:w="1405"/>
        <w:gridCol w:w="1529"/>
        <w:gridCol w:w="1529"/>
        <w:gridCol w:w="1558"/>
        <w:gridCol w:w="1558"/>
        <w:gridCol w:w="1572"/>
      </w:tblGrid>
      <w:tr w:rsidR="004234C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234CA" w:rsidRDefault="007A3A02">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234CA" w:rsidRDefault="007A3A02">
            <w:pPr>
              <w:pStyle w:val="ProductList-TableBody"/>
            </w:pPr>
            <w:r>
              <w:t>→600,000+</w:t>
            </w:r>
          </w:p>
        </w:tc>
      </w:tr>
      <w:tr w:rsidR="004234C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234CA" w:rsidRDefault="007A3A02">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75</w:t>
            </w:r>
          </w:p>
        </w:tc>
      </w:tr>
    </w:tbl>
    <w:p w:rsidR="004234CA" w:rsidRDefault="007A3A02">
      <w:pPr>
        <w:pStyle w:val="ProductList-Body"/>
      </w:pPr>
      <w:r>
        <w:t xml:space="preserve">Kunder kan vælge mellem tilgængelige Planning Services-tilbud fra kvalificerede Microsoft-partnere eller Microsoft Consulting Services. Der findes en liste over tilgængelige tjenester på </w:t>
      </w:r>
      <w:hyperlink r:id="rId133">
        <w:r>
          <w:rPr>
            <w:color w:val="00467F"/>
            <w:u w:val="single"/>
          </w:rPr>
          <w:t>http://www.microsoft.com/licensing/software-assurance/planning-services-overview.aspx</w:t>
        </w:r>
      </w:hyperlink>
      <w:r>
        <w:t xml:space="preserve">. </w:t>
      </w:r>
    </w:p>
    <w:p w:rsidR="004234CA" w:rsidRDefault="004234CA">
      <w:pPr>
        <w:pStyle w:val="ProductList-Body"/>
      </w:pPr>
    </w:p>
    <w:p w:rsidR="004234CA" w:rsidRDefault="007A3A02">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rsidR="004234CA" w:rsidRDefault="007A3A02" w:rsidP="007A3A02">
      <w:pPr>
        <w:pStyle w:val="ProductList-Bullet"/>
        <w:numPr>
          <w:ilvl w:val="0"/>
          <w:numId w:val="36"/>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34">
        <w:r>
          <w:rPr>
            <w:color w:val="00467F"/>
            <w:u w:val="single"/>
          </w:rPr>
          <w:t>http://directory.partners.extranet.microsoft.com/psbproviders</w:t>
        </w:r>
      </w:hyperlink>
    </w:p>
    <w:p w:rsidR="004234CA" w:rsidRDefault="007A3A02" w:rsidP="007A3A02">
      <w:pPr>
        <w:pStyle w:val="ProductList-Bullet"/>
        <w:numPr>
          <w:ilvl w:val="0"/>
          <w:numId w:val="36"/>
        </w:numPr>
      </w:pPr>
      <w:r>
        <w:t xml:space="preserve">Planning Services-engagementer giver konsulentbistand, der dækker et forudbestemt arbejdsomfang, der resulterer i en installationsplan på højt niveau. Den faktiske installationsplan af softwaren kan ikke inkluderes. </w:t>
      </w:r>
    </w:p>
    <w:p w:rsidR="004234CA" w:rsidRDefault="007A3A02" w:rsidP="007A3A02">
      <w:pPr>
        <w:pStyle w:val="ProductList-Bullet"/>
        <w:numPr>
          <w:ilvl w:val="0"/>
          <w:numId w:val="36"/>
        </w:numPr>
      </w:pPr>
      <w:r>
        <w:t xml:space="preserve">Planning Services-gavekort kan kun indløses af den kunde, der er kvalificeret til fordelen. </w:t>
      </w:r>
    </w:p>
    <w:p w:rsidR="004234CA" w:rsidRDefault="007A3A02" w:rsidP="007A3A02">
      <w:pPr>
        <w:pStyle w:val="ProductList-Bullet"/>
        <w:numPr>
          <w:ilvl w:val="0"/>
          <w:numId w:val="36"/>
        </w:numPr>
      </w:pPr>
      <w:r>
        <w:t xml:space="preserve">Planning Services-gavekort må ikke ombyttes til kontanter, penge eller andre værdifulde aktiver. </w:t>
      </w:r>
    </w:p>
    <w:p w:rsidR="004234CA" w:rsidRDefault="007A3A02" w:rsidP="007A3A02">
      <w:pPr>
        <w:pStyle w:val="ProductList-Bullet"/>
        <w:numPr>
          <w:ilvl w:val="0"/>
          <w:numId w:val="36"/>
        </w:numPr>
      </w:pPr>
      <w:r>
        <w:t xml:space="preserve">Reduktion i kvalificerende SA-dækning på grund af returneringer og andre fakturatilpasninger kan, hvor det er tilladt, reducere Kundens antal af berettigede Planning Services-dage. </w:t>
      </w:r>
    </w:p>
    <w:p w:rsidR="004234CA" w:rsidRDefault="007A3A02" w:rsidP="007A3A02">
      <w:pPr>
        <w:pStyle w:val="ProductList-Bullet"/>
        <w:numPr>
          <w:ilvl w:val="0"/>
          <w:numId w:val="36"/>
        </w:numPr>
      </w:pPr>
      <w:r>
        <w:t xml:space="preserve">Vouchertyper kan ikke kombineres. Planning Services-engagementer må ikke overstige den maksimalt angivne varighed pr. engagementstype. </w:t>
      </w:r>
    </w:p>
    <w:p w:rsidR="004234CA" w:rsidRDefault="007A3A02" w:rsidP="007A3A02">
      <w:pPr>
        <w:pStyle w:val="ProductList-Bullet"/>
        <w:numPr>
          <w:ilvl w:val="0"/>
          <w:numId w:val="36"/>
        </w:numPr>
      </w:pPr>
      <w:r>
        <w:t xml:space="preserve">Gavekort er kun gyldige med kvalificerede Udbydere til den specifikke servicetype, som gavekortet indløses til. </w:t>
      </w:r>
    </w:p>
    <w:p w:rsidR="004234CA" w:rsidRDefault="007A3A02" w:rsidP="007A3A02">
      <w:pPr>
        <w:pStyle w:val="ProductList-Bullet"/>
        <w:numPr>
          <w:ilvl w:val="0"/>
          <w:numId w:val="36"/>
        </w:numPr>
      </w:pPr>
      <w:r>
        <w:t xml:space="preserve">Gavekort skal tildeles i løbet af SA-dækningsperioden. </w:t>
      </w:r>
    </w:p>
    <w:p w:rsidR="004234CA" w:rsidRDefault="007A3A02" w:rsidP="007A3A02">
      <w:pPr>
        <w:pStyle w:val="ProductList-Bullet"/>
        <w:numPr>
          <w:ilvl w:val="0"/>
          <w:numId w:val="36"/>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4234CA" w:rsidRDefault="004234CA">
      <w:pPr>
        <w:pStyle w:val="ProductList-Body"/>
      </w:pPr>
    </w:p>
    <w:p w:rsidR="004234CA" w:rsidRDefault="007A3A02">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4234CA" w:rsidRDefault="004234CA">
      <w:pPr>
        <w:pStyle w:val="ProductList-Body"/>
      </w:pPr>
    </w:p>
    <w:p w:rsidR="004234CA" w:rsidRDefault="007A3A02">
      <w:pPr>
        <w:pStyle w:val="ProductList-ClauseHeading"/>
      </w:pPr>
      <w:bookmarkStart w:id="363" w:name="_Sec581"/>
      <w:r>
        <w:t>Enterprise Source Licensing Program</w:t>
      </w:r>
      <w:bookmarkEnd w:id="363"/>
    </w:p>
    <w:p w:rsidR="004234CA" w:rsidRDefault="007A3A02">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4234CA" w:rsidRDefault="004234CA">
      <w:pPr>
        <w:pStyle w:val="ProductList-Body"/>
      </w:pPr>
    </w:p>
    <w:p w:rsidR="004234CA" w:rsidRDefault="007A3A02">
      <w:pPr>
        <w:pStyle w:val="ProductList-ClauseHeading"/>
      </w:pPr>
      <w:bookmarkStart w:id="364" w:name="_Sec582"/>
      <w:r>
        <w:t>Uddannelsesgavekort</w:t>
      </w:r>
      <w:bookmarkEnd w:id="364"/>
    </w:p>
    <w:p w:rsidR="004234CA" w:rsidRDefault="007A3A02">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Systempulje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dag pr. 50 licenser (maksimalt 10 dage)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dag pr. 50 licenser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10 dage pr. berettigede tilmelding</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15 dage*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25 dage*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55 dage*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80 dage*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125 dage*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200 dage*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300 dage*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400 dage*</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700 dage*</w:t>
            </w:r>
          </w:p>
        </w:tc>
      </w:tr>
    </w:tbl>
    <w:p w:rsidR="004234CA" w:rsidRDefault="007A3A02">
      <w:pPr>
        <w:pStyle w:val="ProductList-Body"/>
      </w:pPr>
      <w:r>
        <w:t>*</w:t>
      </w:r>
      <w:r>
        <w:rPr>
          <w:i/>
        </w:rPr>
        <w:t>Antal dage pr. berettigede tilmelding eller aftale.</w:t>
      </w:r>
    </w:p>
    <w:p w:rsidR="004234CA" w:rsidRDefault="004234CA">
      <w:pPr>
        <w:pStyle w:val="ProductList-Body"/>
      </w:pPr>
    </w:p>
    <w:p w:rsidR="004234CA" w:rsidRDefault="007A3A02" w:rsidP="007A3A02">
      <w:pPr>
        <w:pStyle w:val="ProductList-Bullet"/>
        <w:numPr>
          <w:ilvl w:val="0"/>
          <w:numId w:val="37"/>
        </w:numPr>
      </w:pPr>
      <w:r>
        <w:lastRenderedPageBreak/>
        <w:t xml:space="preserve">Tjenester, der leveres i henhold til vouchere, leveres i henhold til en aftale mellem Kunden og den kvalificerede Microsoft Learning Partner. </w:t>
      </w:r>
    </w:p>
    <w:p w:rsidR="004234CA" w:rsidRDefault="007A3A02" w:rsidP="007A3A02">
      <w:pPr>
        <w:pStyle w:val="ProductList-Bullet"/>
        <w:numPr>
          <w:ilvl w:val="0"/>
          <w:numId w:val="37"/>
        </w:numPr>
      </w:pPr>
      <w:r>
        <w:t xml:space="preserve">Kurser, der afholdes i accelereret format, kræver gavekortsdage, der svarer til antallet af kursusdage for en normal afholdelse af kurset. </w:t>
      </w:r>
    </w:p>
    <w:p w:rsidR="004234CA" w:rsidRDefault="007A3A02" w:rsidP="007A3A02">
      <w:pPr>
        <w:pStyle w:val="ProductList-Bullet"/>
        <w:numPr>
          <w:ilvl w:val="0"/>
          <w:numId w:val="37"/>
        </w:numPr>
      </w:pPr>
      <w:r>
        <w:t xml:space="preserve">Gavekortet kan kun indløses for dage med instruktørafholdt undervisning med Microsoft-learning-partnere på godkendte kurser. Tilpassede kurser (bortset fra accelereret afholdelse af godkendte kurser eller tilpassede kurser, der kun er sammensat fra godkendte kurser) er ikke berettiget til dækning af disse gavekort.   </w:t>
      </w:r>
    </w:p>
    <w:p w:rsidR="004234CA" w:rsidRDefault="007A3A02" w:rsidP="007A3A02">
      <w:pPr>
        <w:pStyle w:val="ProductList-Bullet"/>
        <w:numPr>
          <w:ilvl w:val="0"/>
          <w:numId w:val="37"/>
        </w:numPr>
      </w:pPr>
      <w:r>
        <w:t>Gavekort kan ikke bruges til at dække nogen gebyrer i forbindelse med, at en kunde ikke møder op til et reserveret kursus.</w:t>
      </w:r>
    </w:p>
    <w:p w:rsidR="004234CA" w:rsidRDefault="007A3A02" w:rsidP="007A3A02">
      <w:pPr>
        <w:pStyle w:val="ProductList-Bullet"/>
        <w:numPr>
          <w:ilvl w:val="0"/>
          <w:numId w:val="37"/>
        </w:numPr>
      </w:pPr>
      <w:r>
        <w:t>Vouchere kan kun indløses af den person, der er godkendt af kunden til at bruge voucheren, medmindre den bruges til Demonstrationssessioner.</w:t>
      </w:r>
    </w:p>
    <w:p w:rsidR="004234CA" w:rsidRDefault="007A3A02" w:rsidP="007A3A02">
      <w:pPr>
        <w:pStyle w:val="ProductList-Bullet"/>
        <w:numPr>
          <w:ilvl w:val="0"/>
          <w:numId w:val="37"/>
        </w:numPr>
      </w:pPr>
      <w:r>
        <w:t xml:space="preserve">Gavekort må ikke ombyttes til kontanter, penge eller andre værdifulde aktiver. </w:t>
      </w:r>
    </w:p>
    <w:p w:rsidR="004234CA" w:rsidRDefault="007A3A02" w:rsidP="007A3A02">
      <w:pPr>
        <w:pStyle w:val="ProductList-Bullet"/>
        <w:numPr>
          <w:ilvl w:val="0"/>
          <w:numId w:val="37"/>
        </w:numPr>
      </w:pPr>
      <w:r>
        <w:t xml:space="preserve">Gavekort skal tildeles i løbet af SA-dækningsperioden. </w:t>
      </w:r>
    </w:p>
    <w:p w:rsidR="004234CA" w:rsidRDefault="007A3A02" w:rsidP="007A3A02">
      <w:pPr>
        <w:pStyle w:val="ProductList-Bullet"/>
        <w:numPr>
          <w:ilvl w:val="0"/>
          <w:numId w:val="37"/>
        </w:numPr>
      </w:pPr>
      <w:r>
        <w:t xml:space="preserve">Vouchere udløber 180 dage efter datoen for tildelingen af voucheren. Gavekort, der udløber, før SA-dækningen udløber, går tilbage til poolen af tilgængelige dage for Uddannelsesgavekortet. </w:t>
      </w:r>
    </w:p>
    <w:p w:rsidR="004234CA" w:rsidRDefault="007A3A02" w:rsidP="007A3A02">
      <w:pPr>
        <w:pStyle w:val="ProductList-Bullet"/>
        <w:numPr>
          <w:ilvl w:val="0"/>
          <w:numId w:val="37"/>
        </w:numPr>
      </w:pPr>
      <w:r>
        <w:t xml:space="preserve">Med undtagelse af Demonstrationssessioner svarer en Uddannelsesgavekortsdag til én dag i en undervisningssession. For Demonstrationssessioner svarer en Uddannelsesgavekortsdag til en Demonstrationssession. </w:t>
      </w:r>
    </w:p>
    <w:p w:rsidR="004234CA" w:rsidRDefault="007A3A02" w:rsidP="007A3A02">
      <w:pPr>
        <w:pStyle w:val="ProductList-Bullet"/>
        <w:numPr>
          <w:ilvl w:val="0"/>
          <w:numId w:val="37"/>
        </w:numPr>
      </w:pPr>
      <w:r>
        <w:t xml:space="preserve">Kunder skal indløse Uddannelsesvouchere til Demonstrationssessioner a sæt på fire eller mere. Uddannelsesgavekort, der indløses til Demonstrationssessioner er, i modsætning til Uddannelsesgavekort, der indløses for andre undervisningssessioner, ikke begrænset til en enkelt person. </w:t>
      </w:r>
    </w:p>
    <w:p w:rsidR="004234CA" w:rsidRDefault="007A3A02" w:rsidP="007A3A02">
      <w:pPr>
        <w:pStyle w:val="ProductList-Bullet"/>
        <w:numPr>
          <w:ilvl w:val="0"/>
          <w:numId w:val="37"/>
        </w:numPr>
      </w:pPr>
      <w:r>
        <w:t xml:space="preserve">Gavekort kan kun bruges til at reservere undervisning med en Microsoft-learning-partner ad gangen. </w:t>
      </w:r>
    </w:p>
    <w:p w:rsidR="004234CA" w:rsidRDefault="007A3A02" w:rsidP="007A3A02">
      <w:pPr>
        <w:pStyle w:val="ProductList-Bullet"/>
        <w:numPr>
          <w:ilvl w:val="0"/>
          <w:numId w:val="37"/>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4234CA" w:rsidRDefault="007A3A02" w:rsidP="007A3A02">
      <w:pPr>
        <w:pStyle w:val="ProductList-Bullet"/>
        <w:numPr>
          <w:ilvl w:val="0"/>
          <w:numId w:val="37"/>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4234CA" w:rsidRDefault="004234CA">
      <w:pPr>
        <w:pStyle w:val="ProductList-Body"/>
      </w:pPr>
    </w:p>
    <w:p w:rsidR="004234CA" w:rsidRDefault="007A3A02">
      <w:pPr>
        <w:pStyle w:val="ProductList-ClauseHeading"/>
      </w:pPr>
      <w:bookmarkStart w:id="365" w:name="_Sec583"/>
      <w:r>
        <w:t>E-Learning</w:t>
      </w:r>
      <w:bookmarkEnd w:id="365"/>
    </w:p>
    <w:p w:rsidR="004234CA" w:rsidRDefault="007A3A02">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4234CA" w:rsidRDefault="004234CA">
      <w:pPr>
        <w:pStyle w:val="ProductList-Body"/>
      </w:pPr>
    </w:p>
    <w:p w:rsidR="004234CA" w:rsidRDefault="007A3A02">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4234CA" w:rsidRDefault="007A3A02">
      <w:pPr>
        <w:pStyle w:val="ProductList-ClauseHeading"/>
      </w:pPr>
      <w:bookmarkStart w:id="366" w:name="_Sec584"/>
      <w:r>
        <w:t>Program til Hjemmebrug</w:t>
      </w:r>
      <w:bookmarkEnd w:id="366"/>
    </w:p>
    <w:p w:rsidR="004234CA" w:rsidRDefault="007A3A02">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op til to enheder (enten 2 PC’er eller 2 Macs, afhængigt af den software der købes). Programmerne Academic Select (uden SAM), Academic Select Plus (uden SAM) og Academic Open er ikke berettigede til denne fordel.</w:t>
      </w:r>
    </w:p>
    <w:p w:rsidR="004234CA" w:rsidRDefault="004234CA">
      <w:pPr>
        <w:pStyle w:val="ProductList-Body"/>
      </w:pPr>
    </w:p>
    <w:p w:rsidR="004234CA" w:rsidRDefault="007A3A02">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4234CA" w:rsidRDefault="004234CA">
      <w:pPr>
        <w:pStyle w:val="ProductList-Body"/>
      </w:pPr>
    </w:p>
    <w:p w:rsidR="004234CA" w:rsidRDefault="007A3A02">
      <w:pPr>
        <w:pStyle w:val="ProductList-Body"/>
      </w:pPr>
      <w:r>
        <w:t>Brugsvilkårene til Programsoftwaren til Hjemmebrug er mellem Microsoft og Kundens medarbejder, og der er adgang til dem fra webstedet for Programmet til Hjemmebrug.</w:t>
      </w:r>
    </w:p>
    <w:p w:rsidR="004234CA" w:rsidRDefault="004234CA">
      <w:pPr>
        <w:pStyle w:val="ProductList-Body"/>
      </w:pPr>
    </w:p>
    <w:p w:rsidR="004234CA" w:rsidRDefault="007A3A02">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4234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Licens til tilsvarende Program til Hjemmebrug</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Standard 2010</w:t>
            </w:r>
            <w:r>
              <w:fldChar w:fldCharType="begin"/>
            </w:r>
            <w:r>
              <w:instrText xml:space="preserve"> XE "Office Standard 2010" </w:instrText>
            </w:r>
            <w:r>
              <w:fldChar w:fldCharType="end"/>
            </w:r>
            <w:r>
              <w:t>/2013</w:t>
            </w:r>
          </w:p>
          <w:p w:rsidR="004234CA" w:rsidRDefault="007A3A02">
            <w:pPr>
              <w:pStyle w:val="ProductList-TableBody"/>
            </w:pPr>
            <w:r>
              <w:t>Office Professional Plus 2010</w:t>
            </w:r>
            <w:r>
              <w:fldChar w:fldCharType="begin"/>
            </w:r>
            <w:r>
              <w:instrText xml:space="preserve"> XE "Office Professional Plus 2010" </w:instrText>
            </w:r>
            <w:r>
              <w:fldChar w:fldCharType="end"/>
            </w:r>
            <w:r>
              <w:t>/2013</w:t>
            </w:r>
          </w:p>
          <w:p w:rsidR="004234CA" w:rsidRDefault="007A3A02">
            <w:pPr>
              <w:pStyle w:val="ProductList-TableBody"/>
            </w:pPr>
            <w:r>
              <w:t>Office til Mac Standard 2011</w:t>
            </w:r>
            <w:r>
              <w:fldChar w:fldCharType="begin"/>
            </w:r>
            <w:r>
              <w:instrText xml:space="preserve"> XE "Office til Mac Standard 2011" </w:instrText>
            </w:r>
            <w:r>
              <w:fldChar w:fldCharType="end"/>
            </w:r>
            <w:r>
              <w:t>/Office 2016 til Mac Standard</w:t>
            </w:r>
            <w:r>
              <w:fldChar w:fldCharType="begin"/>
            </w:r>
            <w:r>
              <w:instrText xml:space="preserve"> XE "Office 2016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4234CA" w:rsidRDefault="007A3A02">
            <w:pPr>
              <w:pStyle w:val="ProductList-TableBody"/>
            </w:pPr>
            <w:r>
              <w:t>Office 2016 til Mac Home &amp; Business med Lync DL HUP</w:t>
            </w:r>
            <w:r>
              <w:fldChar w:fldCharType="begin"/>
            </w:r>
            <w:r>
              <w:instrText xml:space="preserve"> XE "Office 2016 til Mac Home &amp; Business med Lync DL HUP"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Access 2010</w:t>
            </w:r>
            <w:r>
              <w:fldChar w:fldCharType="begin"/>
            </w:r>
            <w:r>
              <w:instrText xml:space="preserve"> XE "Access 2010" </w:instrText>
            </w:r>
            <w:r>
              <w:fldChar w:fldCharType="end"/>
            </w:r>
            <w:r>
              <w:t>/2013</w:t>
            </w:r>
          </w:p>
          <w:p w:rsidR="004234CA" w:rsidRDefault="007A3A02">
            <w:pPr>
              <w:pStyle w:val="ProductList-TableBody"/>
            </w:pPr>
            <w:r>
              <w:t>Excel 2010</w:t>
            </w:r>
            <w:r>
              <w:fldChar w:fldCharType="begin"/>
            </w:r>
            <w:r>
              <w:instrText xml:space="preserve"> XE "Excel 2010" </w:instrText>
            </w:r>
            <w:r>
              <w:fldChar w:fldCharType="end"/>
            </w:r>
            <w:r>
              <w:t>/2013</w:t>
            </w:r>
          </w:p>
          <w:p w:rsidR="004234CA" w:rsidRDefault="007A3A02">
            <w:pPr>
              <w:pStyle w:val="ProductList-TableBody"/>
            </w:pPr>
            <w:r>
              <w:t>PowerPoint 2010</w:t>
            </w:r>
            <w:r>
              <w:fldChar w:fldCharType="begin"/>
            </w:r>
            <w:r>
              <w:instrText xml:space="preserve"> XE "PowerPoint 2010" </w:instrText>
            </w:r>
            <w:r>
              <w:fldChar w:fldCharType="end"/>
            </w:r>
            <w:r>
              <w:t>/2013</w:t>
            </w:r>
          </w:p>
          <w:p w:rsidR="004234CA" w:rsidRDefault="007A3A02">
            <w:pPr>
              <w:pStyle w:val="ProductList-TableBody"/>
            </w:pPr>
            <w:r>
              <w:t>InfoPath 2010</w:t>
            </w:r>
            <w:r>
              <w:fldChar w:fldCharType="begin"/>
            </w:r>
            <w:r>
              <w:instrText xml:space="preserve"> XE "InfoPath 2010" </w:instrText>
            </w:r>
            <w:r>
              <w:fldChar w:fldCharType="end"/>
            </w:r>
            <w:r>
              <w:t>/2013</w:t>
            </w:r>
          </w:p>
          <w:p w:rsidR="004234CA" w:rsidRDefault="007A3A02">
            <w:pPr>
              <w:pStyle w:val="ProductList-TableBody"/>
            </w:pPr>
            <w:r>
              <w:t>Lync 2010</w:t>
            </w:r>
            <w:r>
              <w:fldChar w:fldCharType="begin"/>
            </w:r>
            <w:r>
              <w:instrText xml:space="preserve"> XE "Lync 2010" </w:instrText>
            </w:r>
            <w:r>
              <w:fldChar w:fldCharType="end"/>
            </w:r>
            <w:r>
              <w:t>/2013</w:t>
            </w:r>
          </w:p>
          <w:p w:rsidR="004234CA" w:rsidRDefault="007A3A02">
            <w:pPr>
              <w:pStyle w:val="ProductList-TableBody"/>
            </w:pPr>
            <w:r>
              <w:t>OneNote 2010</w:t>
            </w:r>
            <w:r>
              <w:fldChar w:fldCharType="begin"/>
            </w:r>
            <w:r>
              <w:instrText xml:space="preserve"> XE "OneNote 2010" </w:instrText>
            </w:r>
            <w:r>
              <w:fldChar w:fldCharType="end"/>
            </w:r>
            <w:r>
              <w:t>/2013</w:t>
            </w:r>
          </w:p>
          <w:p w:rsidR="004234CA" w:rsidRDefault="007A3A02">
            <w:pPr>
              <w:pStyle w:val="ProductList-TableBody"/>
            </w:pPr>
            <w:r>
              <w:t>Outlook 2010</w:t>
            </w:r>
            <w:r>
              <w:fldChar w:fldCharType="begin"/>
            </w:r>
            <w:r>
              <w:instrText xml:space="preserve"> XE "Outlook 2010" </w:instrText>
            </w:r>
            <w:r>
              <w:fldChar w:fldCharType="end"/>
            </w:r>
            <w:r>
              <w:t>/2013</w:t>
            </w:r>
          </w:p>
          <w:p w:rsidR="004234CA" w:rsidRDefault="007A3A02">
            <w:pPr>
              <w:pStyle w:val="ProductList-TableBody"/>
            </w:pPr>
            <w:r>
              <w:t>Publisher 2010</w:t>
            </w:r>
            <w:r>
              <w:fldChar w:fldCharType="begin"/>
            </w:r>
            <w:r>
              <w:instrText xml:space="preserve"> XE "Publisher 2010" </w:instrText>
            </w:r>
            <w:r>
              <w:fldChar w:fldCharType="end"/>
            </w:r>
            <w:r>
              <w:t>/2013</w:t>
            </w:r>
          </w:p>
          <w:p w:rsidR="004234CA" w:rsidRDefault="007A3A02">
            <w:pPr>
              <w:pStyle w:val="ProductList-TableBody"/>
            </w:pPr>
            <w:r>
              <w:t>Skype for Business 2015</w:t>
            </w:r>
            <w:r>
              <w:fldChar w:fldCharType="begin"/>
            </w:r>
            <w:r>
              <w:instrText xml:space="preserve"> XE "Skype for Business 2015" </w:instrText>
            </w:r>
            <w:r>
              <w:fldChar w:fldCharType="end"/>
            </w:r>
          </w:p>
          <w:p w:rsidR="004234CA" w:rsidRDefault="007A3A02">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4234CA" w:rsidRDefault="007A3A02">
            <w:pPr>
              <w:pStyle w:val="ProductList-TableBody"/>
            </w:pPr>
            <w:r>
              <w:t>Office 2016 til Mac Home &amp; Business med Lync DL HUP</w:t>
            </w:r>
            <w:r>
              <w:fldChar w:fldCharType="begin"/>
            </w:r>
            <w:r>
              <w:instrText xml:space="preserve"> XE "Office 2016 til Mac Home &amp; Business med Lync DL HUP"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Visio Standard 2010</w:t>
            </w:r>
            <w:r>
              <w:fldChar w:fldCharType="begin"/>
            </w:r>
            <w:r>
              <w:instrText xml:space="preserve"> XE "Visio Standard 2010" </w:instrText>
            </w:r>
            <w:r>
              <w:fldChar w:fldCharType="end"/>
            </w:r>
            <w:r>
              <w:t xml:space="preserve">/2013 </w:t>
            </w:r>
          </w:p>
          <w:p w:rsidR="004234CA" w:rsidRDefault="007A3A02">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Visio Professional 2013 HUP</w:t>
            </w:r>
            <w:r>
              <w:fldChar w:fldCharType="begin"/>
            </w:r>
            <w:r>
              <w:instrText xml:space="preserve"> XE "Visio Professional 2013 HUP"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lastRenderedPageBreak/>
              <w:t>Project Standard 2010</w:t>
            </w:r>
            <w:r>
              <w:fldChar w:fldCharType="begin"/>
            </w:r>
            <w:r>
              <w:instrText xml:space="preserve"> XE "Project Standard 2010" </w:instrText>
            </w:r>
            <w:r>
              <w:fldChar w:fldCharType="end"/>
            </w:r>
            <w:r>
              <w:t>/2013</w:t>
            </w:r>
          </w:p>
          <w:p w:rsidR="004234CA" w:rsidRDefault="007A3A02">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Project Professional 2013 HUP</w:t>
            </w:r>
            <w:r>
              <w:fldChar w:fldCharType="begin"/>
            </w:r>
            <w:r>
              <w:instrText xml:space="preserve"> XE "Project Professional 2013 HUP" </w:instrText>
            </w:r>
            <w:r>
              <w:fldChar w:fldCharType="end"/>
            </w:r>
          </w:p>
        </w:tc>
      </w:tr>
    </w:tbl>
    <w:p w:rsidR="004234CA" w:rsidRDefault="007A3A02">
      <w:pPr>
        <w:pStyle w:val="ProductList-Body"/>
      </w:pPr>
      <w:r>
        <w:rPr>
          <w:i/>
        </w:rPr>
        <w:t>For flere oplysninger, herunder oplysninger om fremtidig tilgængelighed af yderligere Programsoftware til Hjemmebrug, henvises til</w:t>
      </w:r>
    </w:p>
    <w:p w:rsidR="004234CA" w:rsidRDefault="00B10391">
      <w:pPr>
        <w:pStyle w:val="ProductList-Body"/>
      </w:pPr>
      <w:hyperlink r:id="rId135">
        <w:r w:rsidR="007A3A02">
          <w:rPr>
            <w:i/>
          </w:rPr>
          <w:t>http://www.microsoft.com/licensing</w:t>
        </w:r>
      </w:hyperlink>
      <w:r w:rsidR="007A3A02">
        <w:rPr>
          <w:i/>
        </w:rPr>
        <w:t>.</w:t>
      </w:r>
    </w:p>
    <w:p w:rsidR="004234CA" w:rsidRDefault="004234CA">
      <w:pPr>
        <w:pStyle w:val="ProductList-Body"/>
      </w:pPr>
    </w:p>
    <w:p w:rsidR="004234CA" w:rsidRDefault="007A3A02">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4234CA" w:rsidRDefault="004234CA">
      <w:pPr>
        <w:pStyle w:val="ProductList-Body"/>
      </w:pPr>
    </w:p>
    <w:p w:rsidR="004234CA" w:rsidRDefault="007A3A02">
      <w:pPr>
        <w:pStyle w:val="ProductList-ClauseHeading"/>
      </w:pPr>
      <w:bookmarkStart w:id="367" w:name="_Sec585"/>
      <w:r>
        <w:t>24x7 Problemløsningssupport</w:t>
      </w:r>
      <w:bookmarkEnd w:id="367"/>
    </w:p>
    <w:p w:rsidR="004234CA" w:rsidRDefault="007A3A02">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4234CA" w:rsidRDefault="004234CA">
      <w:pPr>
        <w:pStyle w:val="ProductList-Body"/>
      </w:pPr>
    </w:p>
    <w:p w:rsidR="004234CA" w:rsidRDefault="007A3A02">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4234CA" w:rsidRDefault="004234CA">
      <w:pPr>
        <w:pStyle w:val="ProductList-Body"/>
      </w:pPr>
    </w:p>
    <w:p w:rsidR="004234CA" w:rsidRDefault="007A3A02">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4234CA" w:rsidRDefault="004234CA">
      <w:pPr>
        <w:pStyle w:val="ProductList-Body"/>
      </w:pPr>
    </w:p>
    <w:p w:rsidR="004234CA" w:rsidRDefault="007A3A02">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4234CA" w:rsidRDefault="004234CA">
      <w:pPr>
        <w:pStyle w:val="ProductList-Body"/>
      </w:pPr>
    </w:p>
    <w:p w:rsidR="004234CA" w:rsidRDefault="007A3A02">
      <w:pPr>
        <w:pStyle w:val="ProductList-SubClauseHeading"/>
      </w:pPr>
      <w:r>
        <w:t>Tildelinger af Telefonsupporthændelse</w:t>
      </w:r>
    </w:p>
    <w:p w:rsidR="004234CA" w:rsidRDefault="007A3A02">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4234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IW/Klient – Intervaller for Hændelsestildeling</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$200,000</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300,000</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270,000</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 Fr. 330,000</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1.650.000 CRC</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1.600.000 DKK</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215,000</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£135,000</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24.000.000 JPY</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240.000.000 KWD</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1.650.000 NOK</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350,000</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2.000.000 SEK</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7.000.000 NTD</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10.000.000 INR</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6.600.000 RUB</w:t>
            </w:r>
          </w:p>
        </w:tc>
      </w:tr>
    </w:tbl>
    <w:p w:rsidR="004234CA" w:rsidRDefault="004234CA">
      <w:pPr>
        <w:pStyle w:val="ProductList-BodyIndented"/>
        <w:ind w:left="720"/>
      </w:pPr>
    </w:p>
    <w:p w:rsidR="004234CA" w:rsidRDefault="007A3A02">
      <w:pPr>
        <w:pStyle w:val="ProductList-BodyIndented"/>
      </w:pPr>
      <w:r>
        <w:t>Telefonsupport til Hændelser, der ikke er brugt, udløber, når SA-dækningen udløber. Telefonsupport til Hændelser kan ikke overføres mellem tilmeldinger og aftaler.</w:t>
      </w:r>
    </w:p>
    <w:p w:rsidR="004234CA" w:rsidRDefault="004234CA">
      <w:pPr>
        <w:pStyle w:val="ProductList-BodyIndented"/>
      </w:pPr>
    </w:p>
    <w:p w:rsidR="004234CA" w:rsidRDefault="007A3A02">
      <w:pPr>
        <w:pStyle w:val="ProductList-BodyIndented"/>
      </w:pPr>
      <w:r>
        <w:t xml:space="preserve">Adgang til lokal telefonsupport er tilgængelig i løbet af arbejdstiderne, der kan findes på </w:t>
      </w:r>
      <w:hyperlink r:id="rId136">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4234CA" w:rsidRDefault="004234CA">
      <w:pPr>
        <w:pStyle w:val="ProductList-BodyIndented"/>
        <w:ind w:left="720"/>
      </w:pPr>
    </w:p>
    <w:p w:rsidR="004234CA" w:rsidRDefault="007A3A02">
      <w:pPr>
        <w:pStyle w:val="ProductList-SubClauseHeading"/>
      </w:pPr>
      <w:r>
        <w:t>Webbaserede Hændelser</w:t>
      </w:r>
    </w:p>
    <w:p w:rsidR="004234CA" w:rsidRDefault="007A3A02">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4234CA" w:rsidRDefault="004234CA">
      <w:pPr>
        <w:pStyle w:val="ProductList-BodyIndented"/>
      </w:pPr>
    </w:p>
    <w:p w:rsidR="004234CA" w:rsidRDefault="007A3A02">
      <w:pPr>
        <w:pStyle w:val="ProductList-BodyIndented"/>
      </w:pPr>
      <w:r>
        <w:t xml:space="preserve">Der kræves SA for Websupporthændelser vedrørende både serversoftware og tilsvarende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4234CA" w:rsidRDefault="004234CA">
      <w:pPr>
        <w:pStyle w:val="ProductList-BodyIndented"/>
        <w:ind w:left="720"/>
      </w:pPr>
    </w:p>
    <w:p w:rsidR="004234CA" w:rsidRDefault="007A3A02">
      <w:pPr>
        <w:pStyle w:val="ProductList-SubClauseHeading"/>
      </w:pPr>
      <w:r>
        <w:t>Supportkontakter</w:t>
      </w:r>
    </w:p>
    <w:p w:rsidR="004234CA" w:rsidRDefault="007A3A02">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4234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S/S+: EA, Niveau D</w:t>
            </w:r>
          </w:p>
        </w:tc>
      </w:tr>
      <w:tr w:rsidR="004234CA">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Efter behov</w:t>
            </w:r>
          </w:p>
        </w:tc>
      </w:tr>
      <w:tr w:rsidR="004234CA">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16</w:t>
            </w:r>
          </w:p>
        </w:tc>
      </w:tr>
    </w:tbl>
    <w:p w:rsidR="004234CA" w:rsidRDefault="004234CA">
      <w:pPr>
        <w:pStyle w:val="ProductList-BodyIndented"/>
      </w:pPr>
    </w:p>
    <w:p w:rsidR="004234CA" w:rsidRDefault="007A3A02">
      <w:pPr>
        <w:pStyle w:val="ProductList-SubClauseHeading"/>
      </w:pPr>
      <w:r>
        <w:t>Serviceniveau til Software Assurance-kunder</w:t>
      </w:r>
    </w:p>
    <w:p w:rsidR="004234CA" w:rsidRDefault="007A3A02">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4234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Kundens Forventede Svar</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Kritisk forretningsindflydelse: </w:t>
            </w:r>
          </w:p>
          <w:p w:rsidR="004234CA" w:rsidRDefault="007A3A02">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svar via telefon i løbet af 2 timer eller mindre, afhængigt af den tilbudte support</w:t>
            </w:r>
          </w:p>
          <w:p w:rsidR="004234CA" w:rsidRDefault="007A3A02">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Fordeling af relevante ressourcer for at opretholde fortløbende indsats 24x72</w:t>
            </w:r>
          </w:p>
          <w:p w:rsidR="004234CA" w:rsidRDefault="007A3A02">
            <w:pPr>
              <w:pStyle w:val="ProductList-TableBody"/>
            </w:pPr>
            <w:r>
              <w:t>Hurtig adgang og svar fra den ansvarlige for ændring af kontrol</w:t>
            </w:r>
          </w:p>
          <w:p w:rsidR="004234CA" w:rsidRDefault="007A3A02">
            <w:pPr>
              <w:pStyle w:val="ProductList-TableBody"/>
            </w:pPr>
            <w:r>
              <w:t>Underretning til ledelsen</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Moderat forretningsindflydelse: </w:t>
            </w:r>
          </w:p>
          <w:p w:rsidR="004234CA" w:rsidRDefault="007A3A02">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svar via opkald i løbet af 4 timer eller mindre, afhængigt af den tilbudte support</w:t>
            </w:r>
          </w:p>
          <w:p w:rsidR="004234CA" w:rsidRDefault="007A3A02">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Allokering af relevante ressourcer for at opretholde fortløbende indsats i Arbejdstiden</w:t>
            </w:r>
          </w:p>
          <w:p w:rsidR="004234CA" w:rsidRDefault="007A3A02">
            <w:pPr>
              <w:pStyle w:val="ProductList-TableBody"/>
            </w:pPr>
            <w:r>
              <w:t>Adgang og svar fra den ansvarlige for ændring af kontrol inden for 4 Arbejdstimer</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Minimal forretningsindflydelse: </w:t>
            </w:r>
          </w:p>
          <w:p w:rsidR="004234CA" w:rsidRDefault="007A3A02">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svar i løbet af en arbejdsdag eller mindre, afhængigt af den tilbudte support</w:t>
            </w:r>
          </w:p>
          <w:p w:rsidR="004234CA" w:rsidRDefault="007A3A02">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Nøjagtige kontaktoplysninger om sagsejeren</w:t>
            </w:r>
          </w:p>
          <w:p w:rsidR="004234CA" w:rsidRDefault="007A3A02">
            <w:pPr>
              <w:pStyle w:val="ProductList-TableBody"/>
            </w:pPr>
            <w:r>
              <w:t>Reaktion inden for en arbejdsdag.</w:t>
            </w:r>
          </w:p>
        </w:tc>
      </w:tr>
    </w:tbl>
    <w:p w:rsidR="004234CA" w:rsidRDefault="007A3A02">
      <w:pPr>
        <w:pStyle w:val="ProductList-BodyIndented"/>
      </w:pPr>
      <w:r>
        <w:rPr>
          <w:i/>
        </w:rPr>
        <w:t>1 Kontakt en Microsoft-repræsentant for oplysninger om lokal arbejdstid.</w:t>
      </w:r>
    </w:p>
    <w:p w:rsidR="004234CA" w:rsidRDefault="007A3A02">
      <w:pPr>
        <w:pStyle w:val="ProductList-BodyIndented"/>
      </w:pPr>
      <w:r>
        <w:rPr>
          <w:i/>
        </w:rPr>
        <w:t>2 Microsoft kan være nødt til at nedgradere sværhedsgraden, hvis Kunden ikke kan levere de tilstrækkelige ressourcer eller svar, som gør Microsoft i stand til at fortsætte indsatsen i problemløsningen.</w:t>
      </w:r>
    </w:p>
    <w:p w:rsidR="004234CA" w:rsidRDefault="004234CA">
      <w:pPr>
        <w:pStyle w:val="ProductList-BodyIndented"/>
        <w:ind w:left="720"/>
      </w:pPr>
    </w:p>
    <w:p w:rsidR="004234CA" w:rsidRDefault="007A3A02">
      <w:pPr>
        <w:pStyle w:val="ProductList-SubClauseHeading"/>
      </w:pPr>
      <w:r>
        <w:t>Konvertering af Software Assurance 24x7 Problemløsningssupporthændelser til Premier Supportservices</w:t>
      </w:r>
    </w:p>
    <w:p w:rsidR="004234CA" w:rsidRDefault="007A3A02">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rsidR="004234CA" w:rsidRDefault="004234CA">
      <w:pPr>
        <w:pStyle w:val="ProductList-BodyIndented"/>
      </w:pPr>
    </w:p>
    <w:p w:rsidR="004234CA" w:rsidRDefault="007A3A02">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4234CA" w:rsidRDefault="004234CA">
      <w:pPr>
        <w:pStyle w:val="ProductList-BodyIndented"/>
        <w:ind w:left="720"/>
      </w:pPr>
    </w:p>
    <w:p w:rsidR="004234CA" w:rsidRDefault="007A3A02">
      <w:pPr>
        <w:pStyle w:val="ProductList-SubClauseHeading"/>
      </w:pPr>
      <w:r>
        <w:t>Yderligere Virksomhedsbestemmelser</w:t>
      </w:r>
    </w:p>
    <w:p w:rsidR="004234CA" w:rsidRDefault="007A3A02">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rsidR="004234CA" w:rsidRDefault="004234CA">
      <w:pPr>
        <w:pStyle w:val="ProductList-BodyIndented"/>
      </w:pPr>
    </w:p>
    <w:p w:rsidR="004234CA" w:rsidRDefault="007A3A02">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4234CA" w:rsidRDefault="004234CA">
      <w:pPr>
        <w:pStyle w:val="ProductList-BodyIndented"/>
        <w:ind w:left="720"/>
      </w:pPr>
    </w:p>
    <w:p w:rsidR="004234CA" w:rsidRDefault="007A3A02">
      <w:pPr>
        <w:pStyle w:val="ProductList-SubClauseHeading"/>
      </w:pPr>
      <w:r>
        <w:t>Ubegrænset Problemløsningssupport (24 timer i døgnet, 7 dage om ugen)</w:t>
      </w:r>
    </w:p>
    <w:p w:rsidR="004234CA" w:rsidRDefault="007A3A02">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rsidR="004234CA" w:rsidRDefault="004234CA">
      <w:pPr>
        <w:pStyle w:val="ProductList-BodyIndented"/>
        <w:ind w:left="720"/>
      </w:pPr>
    </w:p>
    <w:p w:rsidR="004234CA" w:rsidRDefault="007A3A02">
      <w:pPr>
        <w:pStyle w:val="ProductList-SubClauseHeading"/>
      </w:pPr>
      <w:r>
        <w:t>SCE-Berettigelse</w:t>
      </w:r>
    </w:p>
    <w:p w:rsidR="004234CA" w:rsidRDefault="007A3A02">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4234CA" w:rsidRDefault="004234CA">
      <w:pPr>
        <w:pStyle w:val="ProductList-BodyIndented"/>
      </w:pPr>
    </w:p>
    <w:p w:rsidR="004234CA" w:rsidRDefault="007A3A02">
      <w:pPr>
        <w:pStyle w:val="ProductList-BodyIndented"/>
      </w:pPr>
      <w:r>
        <w:t>De kvalificerende Application Platform-produkter er:</w:t>
      </w:r>
    </w:p>
    <w:p w:rsidR="004234CA" w:rsidRDefault="007A3A02" w:rsidP="007A3A0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4234CA" w:rsidRDefault="007A3A02" w:rsidP="007A3A02">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4234CA" w:rsidRDefault="007A3A02" w:rsidP="007A3A02">
      <w:pPr>
        <w:pStyle w:val="ProductList-Bullet"/>
        <w:numPr>
          <w:ilvl w:val="1"/>
          <w:numId w:val="38"/>
        </w:numPr>
      </w:pPr>
      <w:r>
        <w:t>Office SharePoint Server</w:t>
      </w:r>
      <w:r>
        <w:fldChar w:fldCharType="begin"/>
      </w:r>
      <w:r>
        <w:instrText xml:space="preserve"> XE "SharePoint Server" </w:instrText>
      </w:r>
      <w:r>
        <w:fldChar w:fldCharType="end"/>
      </w:r>
    </w:p>
    <w:p w:rsidR="004234CA" w:rsidRDefault="007A3A02">
      <w:pPr>
        <w:pStyle w:val="ProductList-BodyIndented"/>
      </w:pPr>
      <w:r>
        <w:t>De kvalificerende produkter fra Core Infrastructure Component er:</w:t>
      </w:r>
    </w:p>
    <w:p w:rsidR="004234CA" w:rsidRDefault="007A3A02" w:rsidP="007A3A0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4234CA" w:rsidRDefault="007A3A02" w:rsidP="007A3A0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4234CA" w:rsidRDefault="004234CA">
      <w:pPr>
        <w:pStyle w:val="ProductList-BodyIndented"/>
      </w:pPr>
    </w:p>
    <w:p w:rsidR="004234CA" w:rsidRDefault="007A3A02">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Årligt gennemsnitligt SA-minimumforbrug for at kvalificere til Ubegrænset 24x7 PRS</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250,000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375,000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337,500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412,500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2,062,500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2,000,000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268,750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168,750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30,000,000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300,000,000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2,062,500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437,500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2,500,000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8,750,000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12,500,000</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8,250,000</w:t>
            </w:r>
          </w:p>
        </w:tc>
      </w:tr>
    </w:tbl>
    <w:p w:rsidR="004234CA" w:rsidRDefault="004234CA">
      <w:pPr>
        <w:pStyle w:val="ProductList-BodyIndented"/>
        <w:ind w:left="720"/>
      </w:pPr>
    </w:p>
    <w:p w:rsidR="004234CA" w:rsidRDefault="007A3A02">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4234CA" w:rsidRDefault="004234CA">
      <w:pPr>
        <w:pStyle w:val="ProductList-BodyIndented"/>
        <w:ind w:left="720"/>
      </w:pPr>
    </w:p>
    <w:p w:rsidR="004234CA" w:rsidRDefault="007A3A02">
      <w:pPr>
        <w:pStyle w:val="ProductList-SubClauseHeading"/>
      </w:pPr>
      <w:r>
        <w:t>Parallel Data Warehouse-berettigelse</w:t>
      </w:r>
    </w:p>
    <w:p w:rsidR="004234CA" w:rsidRDefault="007A3A02">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rsidR="004234CA" w:rsidRDefault="004234CA">
      <w:pPr>
        <w:pStyle w:val="ProductList-BodyIndented"/>
      </w:pPr>
    </w:p>
    <w:p w:rsidR="004234CA" w:rsidRDefault="007A3A02">
      <w:pPr>
        <w:pStyle w:val="ProductList-BodyIndented"/>
      </w:pPr>
      <w:r>
        <w:t>Alle kvalificerende kunder modtager et ubegrænset antal 24x7 PRS-hændelser; antallet af tilladte supportkontaktpersoner, der kan administrere den Ubegrænsede 24x7 PRS, varierer dog afhængigt af størrelsen af SA-forbruget. Alle berettigede kunder er berettigede til 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4234CA" w:rsidRDefault="004234CA">
      <w:pPr>
        <w:pStyle w:val="ProductList-BodyIndented"/>
      </w:pPr>
    </w:p>
    <w:p w:rsidR="004234CA" w:rsidRDefault="007A3A02">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Tilladte kontaktpersoner ved support</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4</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5</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6</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7</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8</w:t>
            </w:r>
          </w:p>
        </w:tc>
      </w:tr>
    </w:tbl>
    <w:p w:rsidR="004234CA" w:rsidRDefault="004234CA">
      <w:pPr>
        <w:pStyle w:val="ProductList-BodyIndented"/>
      </w:pPr>
    </w:p>
    <w:p w:rsidR="004234CA" w:rsidRDefault="007A3A02">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rsidR="004234CA" w:rsidRDefault="004234CA">
      <w:pPr>
        <w:pStyle w:val="ProductList-BodyIndented"/>
      </w:pPr>
    </w:p>
    <w:p w:rsidR="004234CA" w:rsidRDefault="007A3A02">
      <w:pPr>
        <w:pStyle w:val="ProductList-ClauseHeading"/>
      </w:pPr>
      <w:bookmarkStart w:id="368" w:name="_Sec586"/>
      <w:r>
        <w:t>Udvidet Hotfix-support</w:t>
      </w:r>
      <w:bookmarkEnd w:id="368"/>
    </w:p>
    <w:p w:rsidR="004234CA" w:rsidRDefault="007A3A02">
      <w:pPr>
        <w:pStyle w:val="ProductList-Body"/>
      </w:pPr>
      <w:r>
        <w:t>Udvidet Hotfix-support er tilgængelig for kunder, der har underskrevet en Premier- eller Essential Support-aftale, og som har købt SA under følgende programmer:</w:t>
      </w:r>
    </w:p>
    <w:p w:rsidR="004234CA" w:rsidRDefault="007A3A02" w:rsidP="007A3A02">
      <w:pPr>
        <w:pStyle w:val="ProductList-Bullet"/>
        <w:numPr>
          <w:ilvl w:val="0"/>
          <w:numId w:val="40"/>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rsidR="004234CA" w:rsidRDefault="007A3A02" w:rsidP="007A3A02">
      <w:pPr>
        <w:pStyle w:val="ProductList-Bullet"/>
        <w:numPr>
          <w:ilvl w:val="0"/>
          <w:numId w:val="40"/>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rsidR="004234CA" w:rsidRDefault="007A3A02" w:rsidP="007A3A02">
      <w:pPr>
        <w:pStyle w:val="ProductList-Bullet"/>
        <w:numPr>
          <w:ilvl w:val="0"/>
          <w:numId w:val="40"/>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4234CA" w:rsidRDefault="004234CA">
      <w:pPr>
        <w:pStyle w:val="ProductList-Body"/>
      </w:pPr>
    </w:p>
    <w:p w:rsidR="004234CA" w:rsidRDefault="007A3A02">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4234CA" w:rsidRDefault="004234CA">
      <w:pPr>
        <w:pStyle w:val="PURBreadcrumb"/>
      </w:pPr>
    </w:p>
    <w:p w:rsidR="004234CA" w:rsidRDefault="007A3A02">
      <w:pPr>
        <w:pStyle w:val="ProductList-ClauseHeading"/>
      </w:pPr>
      <w:bookmarkStart w:id="369" w:name="_Sec587"/>
      <w:r>
        <w:t>Tilgængelighed af Opgraderingslicens</w:t>
      </w:r>
      <w:bookmarkEnd w:id="369"/>
    </w:p>
    <w:p w:rsidR="004234CA" w:rsidRDefault="007A3A02">
      <w:pPr>
        <w:pStyle w:val="ProductList-Body"/>
      </w:pPr>
      <w:r>
        <w:t xml:space="preserve">Opgraderingslicensen skal erhverves og er kun gyldig, når den erhverves under samme volumenlicensaftale og tilmeldingsaftale (hvis der er nogen), i henhold til hvilken SA-dækningen til det kvalificerende produkt blev erhvervet. Kundens ret til at bruge software under en Opgraderingslicens er betinget af, at den har og opretholder en Licens til det kvalificerende produkt. Kunders tidsubegrænsede rettigheder under Opgraderingslicensen træder i stedet for og erstatter den underliggende Licens til det kvalificerende produkt. Læs mere i Volumenlicensoversigten for Opgraderingslicens til 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4234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Opgradering Til</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BizTalk Server Standard</w:t>
            </w:r>
            <w:r>
              <w:fldChar w:fldCharType="begin"/>
            </w:r>
            <w:r>
              <w:instrText xml:space="preserve"> XE "BizTalk Server Standard"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BizTalk Server Enterprise</w:t>
            </w:r>
            <w:r>
              <w:fldChar w:fldCharType="begin"/>
            </w:r>
            <w:r>
              <w:instrText xml:space="preserve"> XE "BizTalk Server Enterprise"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BizTalk Server Enterprise</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Commerce Server Enterprise</w:t>
            </w:r>
            <w:r>
              <w:fldChar w:fldCharType="begin"/>
            </w:r>
            <w:r>
              <w:instrText xml:space="preserve"> XE "Commerce Server Enterprise"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w:t>
            </w:r>
            <w:r>
              <w:fldChar w:fldCharType="begin"/>
            </w:r>
            <w:r>
              <w:instrText xml:space="preserve"> XE "Enterprise CAL" </w:instrText>
            </w:r>
            <w:r>
              <w:fldChar w:fldCharType="end"/>
            </w:r>
            <w:r>
              <w:t xml:space="preserve"> Suite</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Office 365</w:t>
            </w:r>
            <w:r>
              <w:fldChar w:fldCharType="begin"/>
            </w:r>
            <w:r>
              <w:instrText xml:space="preserve"> XE "Enterprise CAL Suite Bridge til Office 365"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Microsoft Intune</w:t>
            </w:r>
            <w:r>
              <w:fldChar w:fldCharType="begin"/>
            </w:r>
            <w:r>
              <w:instrText xml:space="preserve"> XE "Core CAL Suite Bridge til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Microsoft Intune</w:t>
            </w:r>
            <w:r>
              <w:fldChar w:fldCharType="begin"/>
            </w:r>
            <w:r>
              <w:instrText xml:space="preserve"> XE "Enterprise CAL Suite Bridge til Microsoft Intune"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CAL Suite Bridge til Enterprise Mobility Suite</w:t>
            </w:r>
            <w:r>
              <w:fldChar w:fldCharType="begin"/>
            </w:r>
            <w:r>
              <w:instrText xml:space="preserve"> XE "Core CAL Suite Bridge til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CAL Suite Bridge til Enterprise Mobility Suite</w:t>
            </w:r>
            <w:r>
              <w:fldChar w:fldCharType="begin"/>
            </w:r>
            <w:r>
              <w:instrText xml:space="preserve"> XE "Enterprise CAL Suite Bridge til Enterprise Mobility Suite"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Core Infrastructure Server Suite Datacenter</w:t>
            </w:r>
            <w:r>
              <w:fldChar w:fldCharType="begin"/>
            </w:r>
            <w:r>
              <w:instrText xml:space="preserve"> XE "Core Infrastructure Server Suite Datacenter"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Desktopuddannelse m. Enterprise CAL Suite</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Desktop School m. Enterprise CAL Suite</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Exchange Server Enterprise</w:t>
            </w:r>
            <w:r>
              <w:fldChar w:fldCharType="begin"/>
            </w:r>
            <w:r>
              <w:instrText xml:space="preserve"> XE "Exchange Server Enterprise"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Forefront TMG Enterprise</w:t>
            </w:r>
            <w:r>
              <w:fldChar w:fldCharType="begin"/>
            </w:r>
            <w:r>
              <w:instrText xml:space="preserve"> XE "Forefront TMG Enterprise"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Internet Security &amp; Acceleration (ISA) Enterprise Server</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Dynamics CRM Server</w:t>
            </w:r>
            <w:r>
              <w:fldChar w:fldCharType="begin"/>
            </w:r>
            <w:r>
              <w:instrText xml:space="preserve"> XE "Microsoft Dynamics CRM Server"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Office Professional Plus</w:t>
            </w:r>
            <w:r>
              <w:fldChar w:fldCharType="begin"/>
            </w:r>
            <w:r>
              <w:instrText xml:space="preserve"> XE "Office Professional Plus"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Desktop</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Desktop med Microsoft Desktop Optimization Pack</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Project Professional</w:t>
            </w:r>
            <w:r>
              <w:fldChar w:fldCharType="begin"/>
            </w:r>
            <w:r>
              <w:instrText xml:space="preserve"> XE "Project Professional"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Server Enterprise Core</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Server Enterprise</w:t>
            </w:r>
            <w:r>
              <w:fldChar w:fldCharType="begin"/>
            </w:r>
            <w:r>
              <w:instrText xml:space="preserve"> XE "SQL Server Enterprise" </w:instrText>
            </w:r>
            <w:r>
              <w:fldChar w:fldCharType="end"/>
            </w:r>
            <w:r>
              <w:t xml:space="preserve"> Core</w:t>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Server Business Intelligence</w:t>
            </w:r>
            <w:r>
              <w:fldChar w:fldCharType="begin"/>
            </w:r>
            <w:r>
              <w:instrText xml:space="preserve"> XE "SQL Server Business Intelligence"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System Center Datacenter</w:t>
            </w:r>
            <w:r>
              <w:fldChar w:fldCharType="begin"/>
            </w:r>
            <w:r>
              <w:instrText xml:space="preserve"> XE "System Center Datacenter"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Visio Professional</w:t>
            </w:r>
            <w:r>
              <w:fldChar w:fldCharType="begin"/>
            </w:r>
            <w:r>
              <w:instrText xml:space="preserve"> XE "Visio Professional"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Visual Studio Enterprise med MSDN</w:t>
            </w:r>
            <w:r>
              <w:fldChar w:fldCharType="begin"/>
            </w:r>
            <w:r>
              <w:instrText xml:space="preserve"> XE "Visual Studio Enterprise med MSDN"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Visual Studio Enterprise med MSDN</w:t>
            </w:r>
            <w:r>
              <w:fldChar w:fldCharType="begin"/>
            </w:r>
            <w:r>
              <w:instrText xml:space="preserve"> XE "Visual Studio Enterprise med MSDN" </w:instrText>
            </w:r>
            <w:r>
              <w:fldChar w:fldCharType="end"/>
            </w:r>
          </w:p>
        </w:tc>
      </w:tr>
      <w:tr w:rsidR="004234CA">
        <w:tc>
          <w:tcPr>
            <w:tcW w:w="600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Windows Server Datacenter</w:t>
            </w:r>
            <w:r>
              <w:fldChar w:fldCharType="begin"/>
            </w:r>
            <w:r>
              <w:instrText xml:space="preserve"> XE "Windows Server Datacenter" </w:instrText>
            </w:r>
            <w:r>
              <w:fldChar w:fldCharType="end"/>
            </w:r>
          </w:p>
        </w:tc>
      </w:tr>
    </w:tbl>
    <w:p w:rsidR="004234CA" w:rsidRDefault="004234CA">
      <w:pPr>
        <w:pStyle w:val="ProductList-Body"/>
      </w:pPr>
    </w:p>
    <w:p w:rsidR="004234CA" w:rsidRDefault="004234CA">
      <w:pPr>
        <w:pStyle w:val="ProductList-Body"/>
      </w:pPr>
    </w:p>
    <w:p w:rsidR="004234CA" w:rsidRDefault="007A3A02">
      <w:pPr>
        <w:pStyle w:val="ProductList-ClauseHeading"/>
      </w:pPr>
      <w:bookmarkStart w:id="370" w:name="_Sec588"/>
      <w:r>
        <w:lastRenderedPageBreak/>
        <w:t>Servere – Rettigheder til Genoprettelse efter Nedbrud</w:t>
      </w:r>
      <w:bookmarkEnd w:id="370"/>
    </w:p>
    <w:p w:rsidR="004234CA" w:rsidRDefault="007A3A02">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4234CA" w:rsidRDefault="004234CA">
      <w:pPr>
        <w:pStyle w:val="ProductList-Body"/>
      </w:pPr>
    </w:p>
    <w:p w:rsidR="004234CA" w:rsidRDefault="007A3A02">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4234CA" w:rsidRDefault="007A3A02" w:rsidP="007A3A02">
      <w:pPr>
        <w:pStyle w:val="ProductList-Bullet"/>
        <w:numPr>
          <w:ilvl w:val="0"/>
          <w:numId w:val="41"/>
        </w:numPr>
      </w:pPr>
      <w:r>
        <w:t>I korte perioder med test af genoprettelse efter nedbrud inden for én uge for hver 90 dage</w:t>
      </w:r>
    </w:p>
    <w:p w:rsidR="004234CA" w:rsidRDefault="007A3A02" w:rsidP="007A3A02">
      <w:pPr>
        <w:pStyle w:val="ProductList-Bullet"/>
        <w:numPr>
          <w:ilvl w:val="0"/>
          <w:numId w:val="4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4234CA" w:rsidRDefault="007A3A02" w:rsidP="007A3A02">
      <w:pPr>
        <w:pStyle w:val="ProductList-Bullet"/>
        <w:numPr>
          <w:ilvl w:val="0"/>
          <w:numId w:val="4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4234CA" w:rsidRDefault="004234CA">
      <w:pPr>
        <w:pStyle w:val="ProductList-Body"/>
      </w:pPr>
    </w:p>
    <w:p w:rsidR="004234CA" w:rsidRDefault="007A3A02">
      <w:pPr>
        <w:pStyle w:val="ProductList-Body"/>
      </w:pPr>
      <w:r>
        <w:t>For at bruge softwaren i henhold til rettighederne til genoprettelse efter nedbrud skal Kunden overholde følgende vilkår:</w:t>
      </w:r>
    </w:p>
    <w:p w:rsidR="004234CA" w:rsidRDefault="007A3A02" w:rsidP="007A3A02">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4234CA" w:rsidRDefault="007A3A02" w:rsidP="007A3A02">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4234CA" w:rsidRDefault="007A3A02" w:rsidP="007A3A02">
      <w:pPr>
        <w:pStyle w:val="ProductList-Bullet"/>
        <w:numPr>
          <w:ilvl w:val="0"/>
          <w:numId w:val="4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4234CA" w:rsidRDefault="007A3A02" w:rsidP="007A3A02">
      <w:pPr>
        <w:pStyle w:val="ProductList-Bullet"/>
        <w:numPr>
          <w:ilvl w:val="1"/>
          <w:numId w:val="42"/>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4234CA" w:rsidRDefault="007A3A02" w:rsidP="007A3A02">
      <w:pPr>
        <w:pStyle w:val="ProductList-Bullet"/>
        <w:numPr>
          <w:ilvl w:val="1"/>
          <w:numId w:val="4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4234CA" w:rsidRDefault="007A3A02">
      <w:pPr>
        <w:pStyle w:val="ProductList-Body"/>
        <w:ind w:left="1080"/>
      </w:pPr>
      <w:r>
        <w:t>- køre hardwarevirtualiseringssoftware, f.eks. Hyper-V</w:t>
      </w:r>
    </w:p>
    <w:p w:rsidR="004234CA" w:rsidRDefault="007A3A02">
      <w:pPr>
        <w:pStyle w:val="ProductList-Body"/>
        <w:ind w:left="1080"/>
      </w:pPr>
      <w:r>
        <w:t>- levere hardwarevirtualiseringstjenester</w:t>
      </w:r>
    </w:p>
    <w:p w:rsidR="004234CA" w:rsidRDefault="007A3A02">
      <w:pPr>
        <w:pStyle w:val="ProductList-Body"/>
        <w:ind w:left="1080"/>
      </w:pPr>
      <w:r>
        <w:t>- køre softwareagenter til styring af hardwarevirtualiseringssoftwaren</w:t>
      </w:r>
    </w:p>
    <w:p w:rsidR="004234CA" w:rsidRDefault="007A3A02">
      <w:pPr>
        <w:pStyle w:val="ProductList-Body"/>
        <w:ind w:left="1080"/>
      </w:pPr>
      <w:r>
        <w:t>- fungere som destination for replikering</w:t>
      </w:r>
    </w:p>
    <w:p w:rsidR="004234CA" w:rsidRDefault="007A3A02">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4234CA" w:rsidRDefault="007A3A02">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4234CA" w:rsidRDefault="007A3A02">
      <w:pPr>
        <w:pStyle w:val="ProductList-Body"/>
        <w:ind w:left="1080"/>
      </w:pPr>
      <w:r>
        <w:t xml:space="preserve">- køre belastninger for genoprettelse efter nedbrud som beskrevet ovenfor. </w:t>
      </w:r>
    </w:p>
    <w:p w:rsidR="004234CA" w:rsidRDefault="007A3A02" w:rsidP="007A3A02">
      <w:pPr>
        <w:pStyle w:val="ProductList-Bullet"/>
        <w:numPr>
          <w:ilvl w:val="1"/>
          <w:numId w:val="4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4234CA" w:rsidRDefault="007A3A02" w:rsidP="007A3A02">
      <w:pPr>
        <w:pStyle w:val="ProductList-Bullet"/>
        <w:numPr>
          <w:ilvl w:val="0"/>
          <w:numId w:val="43"/>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4234CA" w:rsidRDefault="007A3A02" w:rsidP="007A3A02">
      <w:pPr>
        <w:pStyle w:val="ProductList-Bullet"/>
        <w:numPr>
          <w:ilvl w:val="0"/>
          <w:numId w:val="43"/>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4234CA" w:rsidRDefault="007A3A02" w:rsidP="007A3A02">
      <w:pPr>
        <w:pStyle w:val="ProductList-Bullet"/>
        <w:numPr>
          <w:ilvl w:val="0"/>
          <w:numId w:val="43"/>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4234CA" w:rsidRDefault="007A3A02" w:rsidP="007A3A02">
      <w:pPr>
        <w:pStyle w:val="ProductList-Bullet"/>
        <w:numPr>
          <w:ilvl w:val="0"/>
          <w:numId w:val="43"/>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 </w:t>
      </w:r>
    </w:p>
    <w:p w:rsidR="004234CA" w:rsidRDefault="004234CA">
      <w:pPr>
        <w:pStyle w:val="ProductList-Body"/>
      </w:pPr>
    </w:p>
    <w:p w:rsidR="004234CA" w:rsidRDefault="007A3A02">
      <w:pPr>
        <w:pStyle w:val="ProductList-ClauseHeading"/>
      </w:pPr>
      <w:bookmarkStart w:id="371" w:name="_Sec589"/>
      <w:r>
        <w:t>Licensmobilitet</w:t>
      </w:r>
      <w:bookmarkEnd w:id="371"/>
    </w:p>
    <w:p w:rsidR="004234CA" w:rsidRDefault="007A3A02">
      <w:pPr>
        <w:pStyle w:val="ProductList-SubClauseHeading"/>
      </w:pPr>
      <w:r>
        <w:t>Licensmobilitet På Tværs Af Serverfarme</w:t>
      </w:r>
    </w:p>
    <w:p w:rsidR="004234CA" w:rsidRDefault="007A3A02">
      <w:pPr>
        <w:pStyle w:val="ProductList-BodyIndented"/>
      </w:pPr>
      <w:r>
        <w:t xml:space="preserve">Under Licensmobilitet På Tværs Af Serverfarme må Kunden videreoverdrage enhver af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Licensmobilitet til en hvilken som helst af sine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4234CA" w:rsidRDefault="004234CA">
      <w:pPr>
        <w:pStyle w:val="ProductList-BodyIndented"/>
      </w:pPr>
    </w:p>
    <w:p w:rsidR="004234CA" w:rsidRDefault="007A3A02">
      <w:pPr>
        <w:pStyle w:val="ProductList-SubClauseHeading"/>
      </w:pPr>
      <w:r>
        <w:t>Licensmobilitet via Software Assurance</w:t>
      </w:r>
    </w:p>
    <w:p w:rsidR="004234CA" w:rsidRDefault="007A3A02">
      <w:pPr>
        <w:pStyle w:val="ProductList-BodyIndented"/>
      </w:pPr>
      <w:r>
        <w:t xml:space="preserve">Under Licensmobilitet Gennem Software Assurance må Kunden flytte sin licenserede software under enhver af 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har aktiv SA-dækning, til servere delt med tredjemand, i henhold til kravene nedenfor. Produkter, der bruges til Egen Hosting, kan ikke samtidig bruges under rettighederne til Licensmobilitet gennem Software Assurance.</w:t>
      </w:r>
    </w:p>
    <w:p w:rsidR="004234CA" w:rsidRDefault="004234CA">
      <w:pPr>
        <w:pStyle w:val="ProductList-BodyIndented"/>
      </w:pPr>
    </w:p>
    <w:p w:rsidR="004234CA" w:rsidRDefault="007A3A02">
      <w:pPr>
        <w:pStyle w:val="ProductList-SubSubClauseHeading"/>
      </w:pPr>
      <w:r>
        <w:t>Tilladt brug:</w:t>
      </w:r>
    </w:p>
    <w:p w:rsidR="004234CA" w:rsidRDefault="007A3A02">
      <w:pPr>
        <w:pStyle w:val="ProductList-BodyIndented2"/>
      </w:pPr>
      <w:r>
        <w:t>Med Licensmobilitet gennem SA må Kunden:</w:t>
      </w:r>
    </w:p>
    <w:p w:rsidR="004234CA" w:rsidRDefault="007A3A02" w:rsidP="007A3A02">
      <w:pPr>
        <w:pStyle w:val="ProductList-Bullet"/>
        <w:numPr>
          <w:ilvl w:val="2"/>
          <w:numId w:val="44"/>
        </w:numPr>
      </w:pPr>
      <w:r>
        <w:t xml:space="preserve">Køre sin licenserede software på servere delt med tredjemand </w:t>
      </w:r>
    </w:p>
    <w:p w:rsidR="004234CA" w:rsidRDefault="007A3A02" w:rsidP="007A3A02">
      <w:pPr>
        <w:pStyle w:val="ProductList-Bullet"/>
        <w:numPr>
          <w:ilvl w:val="2"/>
          <w:numId w:val="44"/>
        </w:numPr>
      </w:pPr>
      <w:r>
        <w:t xml:space="preserve">Opnå adgang til den pågældende softwaren under adgangslicenser, som har SA-dækning, og under sine Bruger- og Enheds-SL’er, der giver adgang til Produkterne </w:t>
      </w:r>
    </w:p>
    <w:p w:rsidR="004234CA" w:rsidRDefault="007A3A02" w:rsidP="007A3A02">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serverne delt med tredjemand og/eller </w:t>
      </w:r>
    </w:p>
    <w:p w:rsidR="004234CA" w:rsidRDefault="007A3A02" w:rsidP="007A3A02">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serverne delt med tredjemand.</w:t>
      </w:r>
    </w:p>
    <w:p w:rsidR="004234CA" w:rsidRDefault="004234CA">
      <w:pPr>
        <w:pStyle w:val="ProductList-BodyIndented2"/>
      </w:pPr>
    </w:p>
    <w:p w:rsidR="004234CA" w:rsidRDefault="007A3A02">
      <w:pPr>
        <w:pStyle w:val="ProductList-SubSubClauseHeading"/>
      </w:pPr>
      <w:r>
        <w:t>Krav:</w:t>
      </w:r>
    </w:p>
    <w:p w:rsidR="004234CA" w:rsidRDefault="007A3A02">
      <w:pPr>
        <w:pStyle w:val="ProductList-BodyIndented2"/>
      </w:pPr>
      <w:r>
        <w:t>For at bruge Licensmobilitet gennem SA skal Kunden:</w:t>
      </w:r>
    </w:p>
    <w:p w:rsidR="004234CA" w:rsidRDefault="007A3A02" w:rsidP="007A3A02">
      <w:pPr>
        <w:pStyle w:val="ProductList-Bullet"/>
        <w:numPr>
          <w:ilvl w:val="2"/>
          <w:numId w:val="45"/>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servere delt med tredjemand udelukkende til Kundens brug og fordel </w:t>
      </w:r>
    </w:p>
    <w:p w:rsidR="004234CA" w:rsidRDefault="007A3A02" w:rsidP="007A3A02">
      <w:pPr>
        <w:pStyle w:val="ProductList-Bullet"/>
        <w:numPr>
          <w:ilvl w:val="2"/>
          <w:numId w:val="45"/>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p>
    <w:p w:rsidR="004234CA" w:rsidRDefault="007A3A02" w:rsidP="007A3A02">
      <w:pPr>
        <w:pStyle w:val="ProductList-Bullet"/>
        <w:numPr>
          <w:ilvl w:val="2"/>
          <w:numId w:val="45"/>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4234CA" w:rsidRDefault="004234CA">
      <w:pPr>
        <w:pStyle w:val="ProductList-SubSubClauseHeading"/>
      </w:pPr>
    </w:p>
    <w:p w:rsidR="004234CA" w:rsidRDefault="007A3A02">
      <w:pPr>
        <w:pStyle w:val="ProductList-BodyIndented2"/>
      </w:pPr>
      <w:r>
        <w:t xml:space="preserve">Kunden må flytte sin licenserede software fra servere delt med tredjemand tilbage til sine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servere delt med en anden tredjemand,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servere delt med tredjemand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servere delt med tredjemand under Licensmobilitet gennem SA:</w:t>
      </w:r>
    </w:p>
    <w:tbl>
      <w:tblPr>
        <w:tblStyle w:val="PURTable1"/>
        <w:tblW w:w="0" w:type="dxa"/>
        <w:tblLook w:val="04A0" w:firstRow="1" w:lastRow="0" w:firstColumn="1" w:lastColumn="0" w:noHBand="0" w:noVBand="1"/>
      </w:tblPr>
      <w:tblGrid>
        <w:gridCol w:w="2394"/>
        <w:gridCol w:w="2532"/>
        <w:gridCol w:w="2623"/>
        <w:gridCol w:w="2521"/>
      </w:tblGrid>
      <w:tr w:rsidR="004234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Licensmodel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Det tilladte Antal af:</w:t>
            </w:r>
          </w:p>
          <w:p w:rsidR="004234CA" w:rsidRDefault="007A3A02">
            <w:pPr>
              <w:pStyle w:val="ProductList-TableBody"/>
            </w:pPr>
            <w:r>
              <w:rPr>
                <w:color w:val="FFFFFF"/>
              </w:rPr>
              <w:t>OSE’er eller Kerner pr. Licens</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OSE pr. licens</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OSE pr. licens</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 Kerne</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Én virtuel kerne (underlagt brugervilkårene for produkt, herunder kravet om mindst 4 kerner pr. OSE)</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 administrerede OSE’er pr. licens</w:t>
            </w:r>
          </w:p>
        </w:tc>
      </w:tr>
      <w:tr w:rsidR="004234CA">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10 administrerede OSE’er pr. licens</w:t>
            </w:r>
          </w:p>
        </w:tc>
      </w:tr>
    </w:tbl>
    <w:p w:rsidR="004234CA" w:rsidRDefault="004234CA">
      <w:pPr>
        <w:pStyle w:val="ProductList-BodyIndented2"/>
      </w:pPr>
    </w:p>
    <w:p w:rsidR="004234CA" w:rsidRDefault="004234CA">
      <w:pPr>
        <w:pStyle w:val="ProductList-BodyIndented2"/>
      </w:pPr>
    </w:p>
    <w:p w:rsidR="004234CA" w:rsidRDefault="007A3A02">
      <w:pPr>
        <w:pStyle w:val="ProductList-ClauseHeading"/>
      </w:pPr>
      <w:bookmarkStart w:id="372" w:name="_Sec590"/>
      <w:r>
        <w:t>Servere – Programmer med Egen Hosting</w:t>
      </w:r>
      <w:bookmarkEnd w:id="372"/>
    </w:p>
    <w:p w:rsidR="004234CA" w:rsidRDefault="007A3A02">
      <w:pPr>
        <w:pStyle w:val="ProductList-Body"/>
      </w:pPr>
      <w:r>
        <w:t>Programmer med Egen Hosting betyder de Produkter, hvor rettigheder til Egen Hosting gælder.</w:t>
      </w:r>
    </w:p>
    <w:p w:rsidR="004234CA" w:rsidRDefault="004234CA">
      <w:pPr>
        <w:pStyle w:val="ProductList-Body"/>
      </w:pPr>
    </w:p>
    <w:p w:rsidR="004234CA" w:rsidRDefault="007A3A02">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4234CA" w:rsidRDefault="004234CA">
      <w:pPr>
        <w:pStyle w:val="ProductList-Body"/>
      </w:pPr>
    </w:p>
    <w:p w:rsidR="004234CA" w:rsidRDefault="007A3A02">
      <w:pPr>
        <w:pStyle w:val="ProductList-SubClauseHeading"/>
      </w:pPr>
      <w:r>
        <w:t>Krav</w:t>
      </w:r>
    </w:p>
    <w:p w:rsidR="004234CA" w:rsidRDefault="007A3A02">
      <w:pPr>
        <w:pStyle w:val="ProductList-BodyIndented"/>
      </w:pPr>
      <w:r>
        <w:t>Kunden skal have de påkrævede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w:t>
      </w:r>
    </w:p>
    <w:p w:rsidR="004234CA" w:rsidRDefault="007A3A02" w:rsidP="007A3A02">
      <w:pPr>
        <w:pStyle w:val="ProductList-Bullet"/>
        <w:numPr>
          <w:ilvl w:val="1"/>
          <w:numId w:val="46"/>
        </w:numPr>
      </w:pPr>
      <w:r>
        <w:t>de applikationer med egen hosting, der kører som en del af den samlede løsning og</w:t>
      </w:r>
    </w:p>
    <w:p w:rsidR="004234CA" w:rsidRDefault="007A3A02" w:rsidP="007A3A02">
      <w:pPr>
        <w:pStyle w:val="ProductList-Bullet"/>
        <w:numPr>
          <w:ilvl w:val="1"/>
          <w:numId w:val="46"/>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bruges til at gøre den Samlede Løsning tilgængelig for Eksterne Brugere (se afsnittet Definitioner i Ordlisten).</w:t>
      </w:r>
    </w:p>
    <w:p w:rsidR="004234CA" w:rsidRDefault="004234CA">
      <w:pPr>
        <w:pStyle w:val="ProductList-BodyIndented"/>
      </w:pPr>
    </w:p>
    <w:p w:rsidR="004234CA" w:rsidRDefault="007A3A02">
      <w:pPr>
        <w:pStyle w:val="ProductList-BodyIndented"/>
      </w:pPr>
      <w:r>
        <w:t xml:space="preserve">Al Microsoft-software, der bruges til at oprette og levere den Samlede Løsning, skal være: </w:t>
      </w:r>
    </w:p>
    <w:p w:rsidR="004234CA" w:rsidRDefault="007A3A02" w:rsidP="007A3A02">
      <w:pPr>
        <w:pStyle w:val="ProductList-Bullet"/>
        <w:numPr>
          <w:ilvl w:val="1"/>
          <w:numId w:val="47"/>
        </w:numPr>
      </w:pPr>
      <w:r>
        <w:t>licenseret gennem et Volumenlicensprogram og</w:t>
      </w:r>
    </w:p>
    <w:p w:rsidR="004234CA" w:rsidRDefault="007A3A02" w:rsidP="007A3A02">
      <w:pPr>
        <w:pStyle w:val="ProductList-Bullet"/>
        <w:numPr>
          <w:ilvl w:val="1"/>
          <w:numId w:val="47"/>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4234CA" w:rsidRDefault="004234CA">
      <w:pPr>
        <w:pStyle w:val="ProductList-BodyIndented"/>
      </w:pPr>
    </w:p>
    <w:p w:rsidR="004234CA" w:rsidRDefault="007A3A02">
      <w:pPr>
        <w:pStyle w:val="ProductList-BodyIndented"/>
      </w:pPr>
      <w:r>
        <w:t>Kundens software skal:</w:t>
      </w:r>
    </w:p>
    <w:p w:rsidR="004234CA" w:rsidRDefault="007A3A02" w:rsidP="007A3A02">
      <w:pPr>
        <w:pStyle w:val="ProductList-Bullet"/>
        <w:numPr>
          <w:ilvl w:val="1"/>
          <w:numId w:val="48"/>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4234CA" w:rsidRDefault="007A3A02" w:rsidP="007A3A02">
      <w:pPr>
        <w:pStyle w:val="ProductList-Bullet"/>
        <w:numPr>
          <w:ilvl w:val="1"/>
          <w:numId w:val="48"/>
        </w:numPr>
      </w:pPr>
      <w:r>
        <w:t>være den overordnede tjeneste og/eller applikation i den samlede løsning og må ikke tillade en slutbrugers direkte adgang til Applikationer med egen hosting i den samlede løsning,</w:t>
      </w:r>
    </w:p>
    <w:p w:rsidR="004234CA" w:rsidRDefault="007A3A02" w:rsidP="007A3A02">
      <w:pPr>
        <w:pStyle w:val="ProductList-Bullet"/>
        <w:numPr>
          <w:ilvl w:val="1"/>
          <w:numId w:val="48"/>
        </w:numPr>
      </w:pPr>
      <w:r>
        <w:t xml:space="preserve">leveres til slutbrugere over internettet, et telefonnetværk eller et privat netværk fra servere, som er fysisk dedikerede til Kunden og som dagligt styres af Kunden eller en anden tredjemand end slutbrugeren af den Samlede Løsning (den Samlede Løsning indlæses muligvis ikke på slutbrugerens enhed), og </w:t>
      </w:r>
    </w:p>
    <w:p w:rsidR="004234CA" w:rsidRDefault="007A3A02" w:rsidP="007A3A02">
      <w:pPr>
        <w:pStyle w:val="ProductList-Bullet"/>
        <w:numPr>
          <w:ilvl w:val="1"/>
          <w:numId w:val="48"/>
        </w:numPr>
      </w:pPr>
      <w:r>
        <w:t>ejes, uden licens af Kunden, med undtagelse af at dennes software må indeholde en mindre andel software fra tredjemand, der er integreret i eller køres med understøttelse af dennes software.</w:t>
      </w:r>
    </w:p>
    <w:p w:rsidR="004234CA" w:rsidRDefault="004234CA">
      <w:pPr>
        <w:pStyle w:val="ProductList-BodyIndented"/>
      </w:pPr>
    </w:p>
    <w:p w:rsidR="004234CA" w:rsidRDefault="007A3A02">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4234CA" w:rsidRDefault="004234CA">
      <w:pPr>
        <w:pStyle w:val="PURBreadcrumb"/>
      </w:pPr>
    </w:p>
    <w:p w:rsidR="004234CA" w:rsidRDefault="007A3A02">
      <w:pPr>
        <w:pStyle w:val="ProductList-SectionHeading"/>
        <w:pageBreakBefore/>
      </w:pPr>
      <w:bookmarkStart w:id="373" w:name="_Sec562"/>
      <w:bookmarkEnd w:id="349"/>
      <w:r>
        <w:lastRenderedPageBreak/>
        <w:t>Bilag C – Professionelle Ydelser</w:t>
      </w:r>
      <w:r>
        <w:fldChar w:fldCharType="begin"/>
      </w:r>
      <w:r>
        <w:instrText xml:space="preserve"> TC "</w:instrText>
      </w:r>
      <w:bookmarkStart w:id="374" w:name="_Toc428587388"/>
      <w:r>
        <w:instrText>Bilag C – Professionelle Ydelser</w:instrText>
      </w:r>
      <w:bookmarkEnd w:id="374"/>
      <w:r>
        <w:instrText>" \l 1</w:instrText>
      </w:r>
      <w:r>
        <w:fldChar w:fldCharType="end"/>
      </w:r>
    </w:p>
    <w:p w:rsidR="004234CA" w:rsidRDefault="007A3A02">
      <w:pPr>
        <w:pStyle w:val="ProductList-Body"/>
      </w:pPr>
      <w:r>
        <w:t>Professionelle Ydelser, der er tilgængelige gennem Microsoft Volumenlicens, er beskrevet herunder.</w:t>
      </w:r>
    </w:p>
    <w:p w:rsidR="004234CA" w:rsidRDefault="007A3A02">
      <w:pPr>
        <w:pStyle w:val="ProductList-Offering1Heading"/>
      </w:pPr>
      <w:bookmarkStart w:id="375" w:name="_Sec565"/>
      <w:r>
        <w:t>Supporttilbud for Microsoft Premier</w:t>
      </w:r>
      <w:bookmarkEnd w:id="375"/>
      <w:r>
        <w:fldChar w:fldCharType="begin"/>
      </w:r>
      <w:r>
        <w:instrText xml:space="preserve"> TC "</w:instrText>
      </w:r>
      <w:bookmarkStart w:id="376" w:name="_Toc428587389"/>
      <w:r>
        <w:instrText>Supporttilbud for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423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jc w:val="center"/>
            </w:pPr>
            <w:r>
              <w:rPr>
                <w:color w:val="FFFFFF"/>
              </w:rPr>
              <w:t>Premier Plus</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Månedligt</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Op til 10 timer</w:t>
            </w:r>
          </w:p>
          <w:p w:rsidR="004234CA" w:rsidRDefault="007A3A02">
            <w:pPr>
              <w:pStyle w:val="ProductList-TableBody"/>
            </w:pPr>
            <w:r>
              <w:t>+1 Tilstandskontrol</w:t>
            </w:r>
          </w:p>
          <w:p w:rsidR="004234CA" w:rsidRDefault="007A3A0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Op til 160 timer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Op til </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Op til 140 timer</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jc w:val="center"/>
            </w:pPr>
            <w:r>
              <w:t>X</w:t>
            </w:r>
          </w:p>
        </w:tc>
      </w:tr>
      <w:tr w:rsidR="004234CA">
        <w:tc>
          <w:tcPr>
            <w:tcW w:w="404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Pakker med 20</w:t>
            </w:r>
          </w:p>
        </w:tc>
      </w:tr>
    </w:tbl>
    <w:p w:rsidR="004234CA" w:rsidRDefault="007A3A02">
      <w:pPr>
        <w:pStyle w:val="ProductList-Body"/>
      </w:pPr>
      <w:r>
        <w:rPr>
          <w:vertAlign w:val="superscript"/>
        </w:rPr>
        <w:t xml:space="preserve">1 </w:t>
      </w:r>
      <w:r>
        <w:rPr>
          <w:i/>
        </w:rPr>
        <w:t>Arbejdstid defineres lokalt.</w:t>
      </w:r>
    </w:p>
    <w:p w:rsidR="004234CA" w:rsidRDefault="004234CA">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4234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Kundens Forventede Svar</w:t>
            </w: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Katastrofal forretningsindvirkning: </w:t>
            </w:r>
          </w:p>
          <w:p w:rsidR="004234CA" w:rsidRDefault="007A3A02">
            <w:pPr>
              <w:pStyle w:val="ProductList-TableBody"/>
            </w:pPr>
            <w:r>
              <w:t>Fuldstændigt tab af en central (driftskritisk) forretningsproces, og arbejdet kan ikke fortsætte på fornuftig vis</w:t>
            </w:r>
          </w:p>
          <w:p w:rsidR="004234CA" w:rsidRDefault="007A3A02">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svar via opkald i løbet af 1 time eller mindre</w:t>
            </w:r>
          </w:p>
          <w:p w:rsidR="004234CA" w:rsidRDefault="007A3A02">
            <w:pPr>
              <w:pStyle w:val="ProductList-TableBody"/>
            </w:pPr>
            <w:r>
              <w:t>Microsofts Ressourcer på kundens sted hurtigst muligt.</w:t>
            </w:r>
          </w:p>
          <w:p w:rsidR="004234CA" w:rsidRDefault="007A3A02">
            <w:pPr>
              <w:pStyle w:val="ProductList-TableBody"/>
            </w:pPr>
            <w:r>
              <w:t>Fortløbende indsats 24x7</w:t>
            </w:r>
          </w:p>
          <w:p w:rsidR="004234CA" w:rsidRDefault="007A3A02">
            <w:pPr>
              <w:pStyle w:val="ProductList-TableBody"/>
            </w:pPr>
            <w:r>
              <w:t>Hurtig Eskalering til Produktteams hos Microsoft</w:t>
            </w:r>
          </w:p>
          <w:p w:rsidR="004234CA" w:rsidRDefault="007A3A02">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Underretning af Kundens Seniorledere </w:t>
            </w:r>
          </w:p>
          <w:p w:rsidR="004234CA" w:rsidRDefault="007A3A02">
            <w:pPr>
              <w:pStyle w:val="ProductList-TableBody"/>
            </w:pPr>
            <w:r>
              <w:t>Fordeling af relevante ressourcer for at opretholde fortløbende indsats 24x7</w:t>
            </w:r>
            <w:r>
              <w:rPr>
                <w:vertAlign w:val="superscript"/>
              </w:rPr>
              <w:t>2</w:t>
            </w:r>
          </w:p>
          <w:p w:rsidR="004234CA" w:rsidRDefault="007A3A02">
            <w:pPr>
              <w:pStyle w:val="ProductList-TableBody"/>
            </w:pPr>
            <w:r>
              <w:t>Hurtig adgang og svar fra den ansvarlige for ændring af kontrol</w:t>
            </w: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Kritisk forretningsindflydelse: </w:t>
            </w:r>
          </w:p>
          <w:p w:rsidR="004234CA" w:rsidRDefault="007A3A02">
            <w:pPr>
              <w:pStyle w:val="ProductList-TableBody"/>
            </w:pPr>
            <w:r>
              <w:t>Betydeligt tab eller serviceforringelse</w:t>
            </w:r>
          </w:p>
          <w:p w:rsidR="004234CA" w:rsidRDefault="007A3A02">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svar via opkald i løbet af 1 time eller mindre</w:t>
            </w:r>
          </w:p>
          <w:p w:rsidR="004234CA" w:rsidRDefault="007A3A02">
            <w:pPr>
              <w:pStyle w:val="ProductList-TableBody"/>
            </w:pPr>
            <w:r>
              <w:t>Microsofts Ressourcer på Kundens sted efter ønske.</w:t>
            </w:r>
          </w:p>
          <w:p w:rsidR="004234CA" w:rsidRDefault="007A3A02">
            <w:pPr>
              <w:pStyle w:val="ProductList-TableBody"/>
            </w:pPr>
            <w:r>
              <w:t>Fortløbende indsats 24x7</w:t>
            </w:r>
          </w:p>
          <w:p w:rsidR="004234CA" w:rsidRDefault="007A3A02">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Fordeling af relevante ressourcer for at opretholde fortløbende indsats 24x7</w:t>
            </w:r>
            <w:r>
              <w:rPr>
                <w:vertAlign w:val="superscript"/>
              </w:rPr>
              <w:t>2</w:t>
            </w:r>
          </w:p>
          <w:p w:rsidR="004234CA" w:rsidRDefault="007A3A02">
            <w:pPr>
              <w:pStyle w:val="ProductList-TableBody"/>
            </w:pPr>
            <w:r>
              <w:t>Hurtig adgang og svar fra den ansvarlige for ændring af kontrol</w:t>
            </w:r>
          </w:p>
          <w:p w:rsidR="004234CA" w:rsidRDefault="007A3A02">
            <w:pPr>
              <w:pStyle w:val="ProductList-TableBody"/>
            </w:pPr>
            <w:r>
              <w:t>Underretning til ledelsen</w:t>
            </w: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Moderat forretningsindflydelse: </w:t>
            </w:r>
          </w:p>
          <w:p w:rsidR="004234CA" w:rsidRDefault="007A3A02">
            <w:pPr>
              <w:pStyle w:val="ProductList-TableBody"/>
            </w:pPr>
            <w:r>
              <w:t>Moderat tab eller serviceforringelse, men arbejdet kan fortsætte på nedsat niveau.</w:t>
            </w:r>
          </w:p>
          <w:p w:rsidR="004234CA" w:rsidRDefault="007A3A02">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svar via opkald i løbet af 2 timer eller mindre</w:t>
            </w:r>
          </w:p>
          <w:p w:rsidR="004234CA" w:rsidRDefault="007A3A02">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Fordeling af relevante ressourcer for at opretholde fortløbende indsats i Arbejdstiden1</w:t>
            </w:r>
          </w:p>
          <w:p w:rsidR="004234CA" w:rsidRDefault="007A3A02">
            <w:pPr>
              <w:pStyle w:val="ProductList-TableBody"/>
            </w:pPr>
            <w:r>
              <w:t>Adgang og svar fra den ansvarlige for ændring af kontrol inden for 4 timer i Arbejdstiden</w:t>
            </w:r>
            <w:r>
              <w:rPr>
                <w:vertAlign w:val="superscript"/>
              </w:rPr>
              <w:t>1</w:t>
            </w: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Minimal forretningsindflydelse: </w:t>
            </w:r>
          </w:p>
          <w:p w:rsidR="004234CA" w:rsidRDefault="007A3A02">
            <w:pPr>
              <w:pStyle w:val="ProductList-TableBody"/>
            </w:pPr>
            <w:r>
              <w:t>I det væsentlige fungerende, med mindre eller ingen serviceforhindringer.</w:t>
            </w:r>
          </w:p>
          <w:p w:rsidR="004234CA" w:rsidRDefault="007A3A02">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 svar via opkald i løbet af 4 timer eller mindre</w:t>
            </w:r>
          </w:p>
          <w:p w:rsidR="004234CA" w:rsidRDefault="007A3A02">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Nøjagtige kontaktoplysninger om sagsejeren</w:t>
            </w:r>
          </w:p>
          <w:p w:rsidR="004234CA" w:rsidRDefault="007A3A02">
            <w:pPr>
              <w:pStyle w:val="ProductList-TableBody"/>
            </w:pPr>
            <w:r>
              <w:t>Reaktion inden for 24 timer</w:t>
            </w:r>
          </w:p>
        </w:tc>
      </w:tr>
    </w:tbl>
    <w:p w:rsidR="004234CA" w:rsidRDefault="007A3A02">
      <w:pPr>
        <w:pStyle w:val="ProductList-Body"/>
      </w:pPr>
      <w:r>
        <w:rPr>
          <w:vertAlign w:val="superscript"/>
        </w:rPr>
        <w:t>1</w:t>
      </w:r>
      <w:r>
        <w:rPr>
          <w:i/>
        </w:rPr>
        <w:t>Arbejdstid defineres lokalt.</w:t>
      </w:r>
    </w:p>
    <w:p w:rsidR="004234CA" w:rsidRDefault="007A3A02">
      <w:pPr>
        <w:pStyle w:val="ProductList-Body"/>
      </w:pPr>
      <w:r>
        <w:rPr>
          <w:vertAlign w:val="superscript"/>
        </w:rPr>
        <w:t>2</w:t>
      </w:r>
      <w:r>
        <w:rPr>
          <w:i/>
        </w:rPr>
        <w:t>Microsoft kan være nødt til at nedgradere sværhedsgraden, hvis Kunden ikke kan levere de tilstrækkelige ressourcer eller svar, som gør Microsoft i stand til at fortsætte indsatsen i problemløsningen.</w:t>
      </w:r>
    </w:p>
    <w:p w:rsidR="004234CA" w:rsidRDefault="004234CA">
      <w:pPr>
        <w:pStyle w:val="ProductList-Body"/>
      </w:pPr>
    </w:p>
    <w:p w:rsidR="004234CA" w:rsidRDefault="007A3A02">
      <w:pPr>
        <w:pStyle w:val="ProductList-ClauseHeading"/>
      </w:pPr>
      <w:r>
        <w:t>Tilhørende Business Rules</w:t>
      </w:r>
    </w:p>
    <w:p w:rsidR="004234CA" w:rsidRDefault="007A3A02">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4234CA" w:rsidRDefault="007A3A02">
      <w:pPr>
        <w:pStyle w:val="ProductList-Offering1Heading"/>
      </w:pPr>
      <w:bookmarkStart w:id="377" w:name="_Sec566"/>
      <w:r>
        <w:t>Programtilbud for Microsoft Enterprise Strategy</w:t>
      </w:r>
      <w:bookmarkEnd w:id="377"/>
      <w:r>
        <w:fldChar w:fldCharType="begin"/>
      </w:r>
      <w:r>
        <w:instrText xml:space="preserve"> TC "</w:instrText>
      </w:r>
      <w:bookmarkStart w:id="378" w:name="_Toc428587390"/>
      <w:r>
        <w:instrText>Programtilbud for Microsoft Enterprise Strategy</w:instrText>
      </w:r>
      <w:bookmarkEnd w:id="378"/>
      <w:r>
        <w:instrText>" \l 2</w:instrText>
      </w:r>
      <w:r>
        <w:fldChar w:fldCharType="end"/>
      </w:r>
    </w:p>
    <w:p w:rsidR="004234CA" w:rsidRDefault="007A3A02">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4234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Enterprise Strategy Portfolio</w:t>
            </w: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9RO-xxxx</w:t>
            </w: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 xml:space="preserve">Op til 1600 timer i alt for en Microsoft-arkitekt og Enterprise-serviceleveringsteamet </w:t>
            </w: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34CA" w:rsidRDefault="004234CA">
            <w:pPr>
              <w:pStyle w:val="ProductList-TableBody"/>
            </w:pPr>
          </w:p>
        </w:tc>
      </w:tr>
      <w:tr w:rsidR="004234CA">
        <w:tc>
          <w:tcPr>
            <w:tcW w:w="306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200 timer (kan føjes til et af ovenstående tilbud)</w:t>
            </w:r>
          </w:p>
        </w:tc>
      </w:tr>
    </w:tbl>
    <w:p w:rsidR="004234CA" w:rsidRDefault="004234CA">
      <w:pPr>
        <w:pStyle w:val="ProductList-Body"/>
      </w:pPr>
    </w:p>
    <w:p w:rsidR="004234CA" w:rsidRDefault="007A3A02">
      <w:pPr>
        <w:pStyle w:val="ProductList-ClauseHeading"/>
      </w:pPr>
      <w:r>
        <w:t>Enterprise Strategy-servicemoduler</w:t>
      </w:r>
    </w:p>
    <w:p w:rsidR="004234CA" w:rsidRDefault="007A3A02">
      <w:pPr>
        <w:pStyle w:val="ProductList-Body"/>
      </w:pPr>
      <w:r>
        <w:t>Enterprise Strategy-engagementet omfatter en eller flere Enterprise Strategy-servicemoduler som dokumenteret i Serviceleveringsplanen.</w:t>
      </w:r>
    </w:p>
    <w:p w:rsidR="004234CA" w:rsidRDefault="004234CA">
      <w:pPr>
        <w:pStyle w:val="ProductList-Body"/>
      </w:pPr>
    </w:p>
    <w:p w:rsidR="004234CA" w:rsidRDefault="007A3A02">
      <w:pPr>
        <w:pStyle w:val="ProductList-ClauseHeading"/>
      </w:pPr>
      <w:r>
        <w:t>Tjenester, der Ikke er Omfattet</w:t>
      </w:r>
    </w:p>
    <w:p w:rsidR="004234CA" w:rsidRDefault="007A3A02">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rsidR="004234CA" w:rsidRDefault="004234CA">
      <w:pPr>
        <w:pStyle w:val="ProductList-Body"/>
      </w:pPr>
    </w:p>
    <w:p w:rsidR="004234CA" w:rsidRDefault="007A3A02">
      <w:pPr>
        <w:pStyle w:val="ProductList-ClauseHeading"/>
      </w:pPr>
      <w:r>
        <w:t>Kundeansvar</w:t>
      </w:r>
    </w:p>
    <w:p w:rsidR="004234CA" w:rsidRDefault="007A3A02">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rsidR="004234CA" w:rsidRDefault="007A3A02">
      <w:pPr>
        <w:pStyle w:val="ProductList-Offering1Heading"/>
      </w:pPr>
      <w:bookmarkStart w:id="379" w:name="_Sec567"/>
      <w:r>
        <w:t>Tilbud på Sales Productivity Accelerator</w:t>
      </w:r>
      <w:bookmarkEnd w:id="379"/>
      <w:r>
        <w:fldChar w:fldCharType="begin"/>
      </w:r>
      <w:r>
        <w:instrText xml:space="preserve"> TC "</w:instrText>
      </w:r>
      <w:bookmarkStart w:id="380" w:name="_Toc428587391"/>
      <w:r>
        <w:instrText>Tilbud på Sales Productivity Accelerator</w:instrText>
      </w:r>
      <w:bookmarkEnd w:id="380"/>
      <w:r>
        <w:instrText>" \l 2</w:instrText>
      </w:r>
      <w:r>
        <w:fldChar w:fldCharType="end"/>
      </w:r>
    </w:p>
    <w:p w:rsidR="004234CA" w:rsidRDefault="007A3A02">
      <w:pPr>
        <w:pStyle w:val="ProductList-ClauseHeading"/>
      </w:pPr>
      <w:r>
        <w:t>Overblik over Sales Productivity Accelerator</w:t>
      </w:r>
    </w:p>
    <w:p w:rsidR="004234CA" w:rsidRDefault="007A3A02">
      <w:pPr>
        <w:pStyle w:val="ProductList-Body"/>
      </w:pPr>
      <w:r>
        <w:t>Sales Productivity Accelerator er en tjeneste, der leveres af Microsoft-tjenester over en periode på fire (4) uger med det formål at implementere et fastlagt omfang af Microsoft Dynamics CRM Online.</w:t>
      </w:r>
    </w:p>
    <w:p w:rsidR="004234CA" w:rsidRDefault="004234CA">
      <w:pPr>
        <w:pStyle w:val="ProductList-Body"/>
      </w:pPr>
    </w:p>
    <w:p w:rsidR="004234CA" w:rsidRDefault="007A3A02">
      <w:pPr>
        <w:pStyle w:val="ProductList-Body"/>
      </w:pPr>
      <w:r>
        <w:t>Sales Productivity Accelerator omfatter følgende leverancer:</w:t>
      </w:r>
    </w:p>
    <w:p w:rsidR="004234CA" w:rsidRDefault="007A3A02" w:rsidP="007A3A02">
      <w:pPr>
        <w:pStyle w:val="ProductList-Bullet"/>
        <w:numPr>
          <w:ilvl w:val="0"/>
          <w:numId w:val="49"/>
        </w:numPr>
      </w:pPr>
      <w:r>
        <w:rPr>
          <w:b/>
          <w:color w:val="00188F"/>
        </w:rPr>
        <w:t>Serviceleveringsplan</w:t>
      </w:r>
      <w:r>
        <w:t xml:space="preserve">: oprettes af en Microsoft-konsulent for at imødekomme kundens forretningsmål og målsætninger. </w:t>
      </w:r>
    </w:p>
    <w:p w:rsidR="004234CA" w:rsidRDefault="007A3A02" w:rsidP="007A3A02">
      <w:pPr>
        <w:pStyle w:val="ProductList-Bullet"/>
        <w:numPr>
          <w:ilvl w:val="0"/>
          <w:numId w:val="49"/>
        </w:numPr>
      </w:pPr>
      <w:r>
        <w:rPr>
          <w:b/>
          <w:color w:val="00188F"/>
        </w:rPr>
        <w:t>Workshops</w:t>
      </w:r>
      <w:r>
        <w:t xml:space="preserve">: dedikerer op til i alt seksten (16) timer til workshops: </w:t>
      </w:r>
    </w:p>
    <w:p w:rsidR="004234CA" w:rsidRDefault="007A3A02" w:rsidP="007A3A02">
      <w:pPr>
        <w:pStyle w:val="ProductList-Bullet"/>
        <w:numPr>
          <w:ilvl w:val="1"/>
          <w:numId w:val="49"/>
        </w:numPr>
      </w:pPr>
      <w:r>
        <w:t>Op til to (2) registreringsworkshops til at undersøge og definere vigtige brugstilfælde og virksomhedsbehov, som angivet af Kunden, til brug for konfigurationsindstillinger</w:t>
      </w:r>
    </w:p>
    <w:p w:rsidR="004234CA" w:rsidRDefault="007A3A02" w:rsidP="007A3A02">
      <w:pPr>
        <w:pStyle w:val="ProductList-Bullet"/>
        <w:numPr>
          <w:ilvl w:val="1"/>
          <w:numId w:val="49"/>
        </w:numPr>
      </w:pPr>
      <w:r>
        <w:t>Op til fire (4) workshops til designgennemgang under Buildfasen.</w:t>
      </w:r>
    </w:p>
    <w:p w:rsidR="004234CA" w:rsidRDefault="007A3A02" w:rsidP="007A3A02">
      <w:pPr>
        <w:pStyle w:val="ProductList-Bullet"/>
        <w:numPr>
          <w:ilvl w:val="0"/>
          <w:numId w:val="49"/>
        </w:numPr>
      </w:pPr>
      <w:r>
        <w:rPr>
          <w:b/>
          <w:color w:val="00188F"/>
        </w:rPr>
        <w:t>Rapportering</w:t>
      </w:r>
      <w:r>
        <w:t xml:space="preserve">: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 </w:t>
      </w:r>
    </w:p>
    <w:p w:rsidR="004234CA" w:rsidRDefault="007A3A02" w:rsidP="007A3A02">
      <w:pPr>
        <w:pStyle w:val="ProductList-Bullet"/>
        <w:numPr>
          <w:ilvl w:val="0"/>
          <w:numId w:val="49"/>
        </w:numPr>
      </w:pPr>
      <w:r>
        <w:rPr>
          <w:b/>
          <w:color w:val="00188F"/>
        </w:rPr>
        <w:t>Konfiguration</w:t>
      </w:r>
      <w:r>
        <w:t xml:space="preserve">: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 </w:t>
      </w:r>
    </w:p>
    <w:p w:rsidR="004234CA" w:rsidRDefault="007A3A02" w:rsidP="007A3A02">
      <w:pPr>
        <w:pStyle w:val="ProductList-Bullet"/>
        <w:numPr>
          <w:ilvl w:val="0"/>
          <w:numId w:val="49"/>
        </w:numPr>
      </w:pPr>
      <w:r>
        <w:rPr>
          <w:b/>
          <w:color w:val="00188F"/>
        </w:rPr>
        <w:t>Testning</w:t>
      </w:r>
      <w:r>
        <w:t xml:space="preserve">: dedikerer op til seksogtyve (26) timer, der er dedikeret til op til to (2) test (f.eks. System Test og UAT). </w:t>
      </w:r>
    </w:p>
    <w:p w:rsidR="004234CA" w:rsidRDefault="007A3A02" w:rsidP="007A3A02">
      <w:pPr>
        <w:pStyle w:val="ProductList-Bullet"/>
        <w:numPr>
          <w:ilvl w:val="0"/>
          <w:numId w:val="49"/>
        </w:numPr>
      </w:pPr>
      <w:r>
        <w:rPr>
          <w:b/>
          <w:color w:val="00188F"/>
        </w:rPr>
        <w:t>Uddannelse og Overdragelse af Viden</w:t>
      </w:r>
      <w:r>
        <w:t xml:space="preserve">: Giver et (1) produktorienteret uddannelsesforløb til Kundens brugere på op til i alt fire (4) timer. </w:t>
      </w:r>
    </w:p>
    <w:p w:rsidR="004234CA" w:rsidRDefault="007A3A02" w:rsidP="007A3A02">
      <w:pPr>
        <w:pStyle w:val="ProductList-Bullet"/>
        <w:numPr>
          <w:ilvl w:val="0"/>
          <w:numId w:val="49"/>
        </w:numPr>
      </w:pPr>
      <w:r>
        <w:rPr>
          <w:b/>
          <w:color w:val="00188F"/>
        </w:rPr>
        <w:t>Installationssupport</w:t>
      </w:r>
      <w:r>
        <w:t>: Giver op til fyrre (40) timer til installation og udgivelsessupport (uge 4) i henhold til det forudbestemte projektomfang og de forudbestemte krav.</w:t>
      </w:r>
    </w:p>
    <w:p w:rsidR="004234CA" w:rsidRDefault="004234CA">
      <w:pPr>
        <w:pStyle w:val="ProductList-Body"/>
      </w:pPr>
    </w:p>
    <w:p w:rsidR="004234CA" w:rsidRDefault="007A3A02">
      <w:pPr>
        <w:pStyle w:val="ProductList-ClauseHeading"/>
      </w:pPr>
      <w:r>
        <w:t>Kundeansvar</w:t>
      </w:r>
    </w:p>
    <w:p w:rsidR="004234CA" w:rsidRDefault="007A3A02">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4234CA" w:rsidRDefault="007A3A02">
      <w:pPr>
        <w:pStyle w:val="ProductList-SectionHeading"/>
        <w:pageBreakBefore/>
      </w:pPr>
      <w:bookmarkStart w:id="381" w:name="_Sec563"/>
      <w:bookmarkEnd w:id="373"/>
      <w:r>
        <w:lastRenderedPageBreak/>
        <w:t>Bilag D – Supplerende vilkår for Programaftale</w:t>
      </w:r>
      <w:r>
        <w:fldChar w:fldCharType="begin"/>
      </w:r>
      <w:r>
        <w:instrText xml:space="preserve"> TC "</w:instrText>
      </w:r>
      <w:bookmarkStart w:id="382" w:name="_Toc428587392"/>
      <w:r>
        <w:instrText>Bilag D – Supplerende vilkår for Programaftale</w:instrText>
      </w:r>
      <w:bookmarkEnd w:id="382"/>
      <w:r>
        <w:instrText>" \l 1</w:instrText>
      </w:r>
      <w:r>
        <w:fldChar w:fldCharType="end"/>
      </w:r>
    </w:p>
    <w:p w:rsidR="004234CA" w:rsidRDefault="007A3A02">
      <w:pPr>
        <w:pStyle w:val="ProductList-Body"/>
      </w:pPr>
      <w:r>
        <w:t>Nedenstående vilkår og betingelser gælder for Kundens volumenlicensaftale som anført.</w:t>
      </w:r>
    </w:p>
    <w:p w:rsidR="004234CA" w:rsidRDefault="007A3A02">
      <w:pPr>
        <w:pStyle w:val="ProductList-Offering1Heading"/>
      </w:pPr>
      <w:bookmarkStart w:id="383" w:name="_Sec568"/>
      <w:r>
        <w:t>Supplerende Vilkår for Select Plus-program</w:t>
      </w:r>
      <w:bookmarkEnd w:id="383"/>
      <w:r>
        <w:fldChar w:fldCharType="begin"/>
      </w:r>
      <w:r>
        <w:instrText xml:space="preserve"> TC "</w:instrText>
      </w:r>
      <w:bookmarkStart w:id="384" w:name="_Toc428587393"/>
      <w:r>
        <w:instrText>Supplerende Vilkår for Select Plus-program</w:instrText>
      </w:r>
      <w:bookmarkEnd w:id="384"/>
      <w:r>
        <w:instrText>" \l 2</w:instrText>
      </w:r>
      <w:r>
        <w:fldChar w:fldCharType="end"/>
      </w:r>
    </w:p>
    <w:p w:rsidR="004234CA" w:rsidRDefault="007A3A02">
      <w:pPr>
        <w:pStyle w:val="ProductList-Body"/>
      </w:pPr>
      <w:r>
        <w:t>Select Plus kræver en minimumbestilling på 500 points per pulje i løbet af det første år. Kravet om bestillingsantal kan fraviges, hvis der leveres en Kvalificeret Kontrakt.</w:t>
      </w:r>
    </w:p>
    <w:p w:rsidR="004234CA" w:rsidRDefault="004234CA">
      <w:pPr>
        <w:pStyle w:val="ProductList-Body"/>
      </w:pPr>
    </w:p>
    <w:p w:rsidR="004234CA" w:rsidRDefault="007A3A02">
      <w:pPr>
        <w:pStyle w:val="ProductList-ClauseHeading"/>
      </w:pPr>
      <w:r>
        <w:t>Prisniveauer i Select Plus</w:t>
      </w:r>
    </w:p>
    <w:p w:rsidR="004234CA" w:rsidRDefault="007A3A02">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423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34CA" w:rsidRDefault="007A3A02">
            <w:pPr>
              <w:pStyle w:val="ProductList-TableBody"/>
            </w:pPr>
            <w:r>
              <w:rPr>
                <w:color w:val="FFFFFF"/>
              </w:rPr>
              <w:t>Årligt Minimum for Point pr. Pulje</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500</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4,000</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10,000</w:t>
            </w:r>
          </w:p>
        </w:tc>
      </w:tr>
      <w:tr w:rsidR="004234CA">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234CA" w:rsidRDefault="007A3A02">
            <w:pPr>
              <w:pStyle w:val="ProductList-TableBody"/>
            </w:pPr>
            <w:r>
              <w:t>25,000</w:t>
            </w:r>
          </w:p>
        </w:tc>
      </w:tr>
    </w:tbl>
    <w:p w:rsidR="004234CA" w:rsidRDefault="007A3A02">
      <w:pPr>
        <w:pStyle w:val="ProductList-Offering1Heading"/>
      </w:pPr>
      <w:bookmarkStart w:id="385" w:name="_Sec569"/>
      <w:r>
        <w:t>Definition af Administration til Kvalificerede Enheder</w:t>
      </w:r>
      <w:bookmarkEnd w:id="385"/>
      <w:r>
        <w:fldChar w:fldCharType="begin"/>
      </w:r>
      <w:r>
        <w:instrText xml:space="preserve"> TC "</w:instrText>
      </w:r>
      <w:bookmarkStart w:id="386" w:name="_Toc428587394"/>
      <w:r>
        <w:instrText>Definition af Administration til Kvalificerede Enheder</w:instrText>
      </w:r>
      <w:bookmarkEnd w:id="386"/>
      <w:r>
        <w:instrText>" \l 2</w:instrText>
      </w:r>
      <w:r>
        <w:fldChar w:fldCharType="end"/>
      </w:r>
    </w:p>
    <w:p w:rsidR="004234CA" w:rsidRDefault="007A3A02">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4234CA" w:rsidRDefault="007A3A02" w:rsidP="007A3A02">
      <w:pPr>
        <w:pStyle w:val="ProductList-Bullet"/>
        <w:numPr>
          <w:ilvl w:val="0"/>
          <w:numId w:val="50"/>
        </w:numPr>
      </w:pPr>
      <w:r>
        <w:t>som kunden giver mulighed for at tilmelde sig sit domæne</w:t>
      </w:r>
    </w:p>
    <w:p w:rsidR="004234CA" w:rsidRDefault="007A3A02" w:rsidP="007A3A02">
      <w:pPr>
        <w:pStyle w:val="ProductList-Bullet"/>
        <w:numPr>
          <w:ilvl w:val="0"/>
          <w:numId w:val="50"/>
        </w:numPr>
      </w:pPr>
      <w:r>
        <w:t>som kunden godkender som et krav for at bruge programmer, mens den er på området</w:t>
      </w:r>
    </w:p>
    <w:p w:rsidR="004234CA" w:rsidRDefault="007A3A02" w:rsidP="007A3A02">
      <w:pPr>
        <w:pStyle w:val="ProductList-Bullet"/>
        <w:numPr>
          <w:ilvl w:val="0"/>
          <w:numId w:val="50"/>
        </w:numPr>
      </w:pPr>
      <w:r>
        <w:t>som kunden installerer agenter på (f.eks. antivirus, antimalware eller andre agenter, der er krævet af Kundens politik) eller</w:t>
      </w:r>
    </w:p>
    <w:p w:rsidR="004234CA" w:rsidRDefault="007A3A02" w:rsidP="007A3A02">
      <w:pPr>
        <w:pStyle w:val="ProductList-Bullet"/>
        <w:numPr>
          <w:ilvl w:val="0"/>
          <w:numId w:val="50"/>
        </w:numPr>
      </w:pPr>
      <w:r>
        <w:t>som kunden direkte eller indirekte anvender og håndhæver gruppepolitikker for</w:t>
      </w:r>
    </w:p>
    <w:p w:rsidR="004234CA" w:rsidRDefault="007A3A02" w:rsidP="007A3A02">
      <w:pPr>
        <w:pStyle w:val="ProductList-Bullet"/>
        <w:numPr>
          <w:ilvl w:val="0"/>
          <w:numId w:val="50"/>
        </w:numPr>
      </w:pPr>
      <w:r>
        <w:t>som kunden anmoder eller modtager data om og konfigurerer eller giver anvisninger til hardwaren eller softwaren, som er direkte eller indirekte forbundet med et operativsystemmiljø</w:t>
      </w:r>
    </w:p>
    <w:p w:rsidR="004234CA" w:rsidRDefault="007A3A02" w:rsidP="007A3A02">
      <w:pPr>
        <w:pStyle w:val="ProductList-Bullet"/>
        <w:numPr>
          <w:ilvl w:val="0"/>
          <w:numId w:val="50"/>
        </w:numPr>
      </w:pPr>
      <w:r>
        <w:t>som får adgang til en visuel desktopinfrastruktur (VDI) uden for Windows SA, Microsoft Intune (Enhed) eller Virtual Desktop Access Roming-rettigheder.</w:t>
      </w:r>
    </w:p>
    <w:p w:rsidR="004234CA" w:rsidRDefault="004234CA">
      <w:pPr>
        <w:pStyle w:val="ProductList-Body"/>
      </w:pPr>
    </w:p>
    <w:p w:rsidR="004234CA" w:rsidRDefault="007A3A02">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4234CA" w:rsidRDefault="007A3A02">
      <w:pPr>
        <w:pStyle w:val="ProductList-Offering1Heading"/>
      </w:pPr>
      <w:bookmarkStart w:id="387" w:name="_Sec570"/>
      <w:r>
        <w:t>Online-services i Open-programmerne</w:t>
      </w:r>
      <w:bookmarkEnd w:id="387"/>
      <w:r>
        <w:fldChar w:fldCharType="begin"/>
      </w:r>
      <w:r>
        <w:instrText xml:space="preserve"> TC "</w:instrText>
      </w:r>
      <w:bookmarkStart w:id="388" w:name="_Toc428587395"/>
      <w:r>
        <w:instrText>Online-services i Open-programmerne</w:instrText>
      </w:r>
      <w:bookmarkEnd w:id="388"/>
      <w:r>
        <w:instrText>" \l 2</w:instrText>
      </w:r>
      <w:r>
        <w:fldChar w:fldCharType="end"/>
      </w:r>
    </w:p>
    <w:p w:rsidR="004234CA" w:rsidRDefault="007A3A02">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4234CA" w:rsidRDefault="004234CA">
      <w:pPr>
        <w:pStyle w:val="ProductList-Body"/>
      </w:pPr>
    </w:p>
    <w:p w:rsidR="004234CA" w:rsidRDefault="007A3A02">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4234CA" w:rsidRDefault="007A3A02">
      <w:pPr>
        <w:pStyle w:val="ProductList-Offering1Heading"/>
      </w:pPr>
      <w:bookmarkStart w:id="389" w:name="_Sec571"/>
      <w:r>
        <w:t>Supplerende Vilkår for Professional-services – Legacy-aftaler</w:t>
      </w:r>
      <w:bookmarkEnd w:id="389"/>
      <w:r>
        <w:fldChar w:fldCharType="begin"/>
      </w:r>
      <w:r>
        <w:instrText xml:space="preserve"> TC "</w:instrText>
      </w:r>
      <w:bookmarkStart w:id="390" w:name="_Toc428587396"/>
      <w:r>
        <w:instrText>Supplerende Vilkår for Professional-services – Legacy-aftaler</w:instrText>
      </w:r>
      <w:bookmarkEnd w:id="390"/>
      <w:r>
        <w:instrText>" \l 2</w:instrText>
      </w:r>
      <w:r>
        <w:fldChar w:fldCharType="end"/>
      </w:r>
    </w:p>
    <w:p w:rsidR="004234CA" w:rsidRDefault="007A3A02">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4234CA" w:rsidRDefault="004234CA">
      <w:pPr>
        <w:pStyle w:val="ProductList-Body"/>
      </w:pPr>
    </w:p>
    <w:p w:rsidR="004234CA" w:rsidRDefault="007A3A02">
      <w:pPr>
        <w:pStyle w:val="ProductList-ClauseHeading"/>
      </w:pPr>
      <w:r>
        <w:t>Brug, Ejerskab og Licensrettigheder</w:t>
      </w:r>
    </w:p>
    <w:p w:rsidR="004234CA" w:rsidRDefault="007A3A02">
      <w:pPr>
        <w:pStyle w:val="ProductList-SubClauseHeading"/>
      </w:pPr>
      <w:r>
        <w:t>Programrettelser</w:t>
      </w:r>
    </w:p>
    <w:p w:rsidR="004234CA" w:rsidRDefault="007A3A02">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4234CA" w:rsidRDefault="004234CA">
      <w:pPr>
        <w:pStyle w:val="ProductList-BodyIndented"/>
      </w:pPr>
    </w:p>
    <w:p w:rsidR="004234CA" w:rsidRDefault="007A3A02">
      <w:pPr>
        <w:pStyle w:val="ProductList-SubClauseHeading"/>
      </w:pPr>
      <w:r>
        <w:t>Eksisterende arbejde</w:t>
      </w:r>
    </w:p>
    <w:p w:rsidR="004234CA" w:rsidRDefault="007A3A02">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4234CA" w:rsidRDefault="007A3A02">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4234CA" w:rsidRDefault="004234CA">
      <w:pPr>
        <w:pStyle w:val="ProductList-BodyIndented"/>
      </w:pPr>
    </w:p>
    <w:p w:rsidR="004234CA" w:rsidRDefault="007A3A02">
      <w:pPr>
        <w:pStyle w:val="ProductList-SubClauseHeading"/>
      </w:pPr>
      <w:r>
        <w:t>Serviceleverancer</w:t>
      </w:r>
    </w:p>
    <w:p w:rsidR="004234CA" w:rsidRDefault="007A3A02">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4234CA" w:rsidRDefault="004234CA">
      <w:pPr>
        <w:pStyle w:val="ProductList-BodyIndented"/>
      </w:pPr>
    </w:p>
    <w:p w:rsidR="004234CA" w:rsidRDefault="007A3A02">
      <w:pPr>
        <w:pStyle w:val="ProductList-SubClauseHeading"/>
      </w:pPr>
      <w:r>
        <w:t>Brug af tekniske oplysninger fra Professionelle Ydelser</w:t>
      </w:r>
    </w:p>
    <w:p w:rsidR="004234CA" w:rsidRDefault="007A3A02">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4234CA" w:rsidRDefault="004234CA">
      <w:pPr>
        <w:pStyle w:val="ProductList-BodyIndented"/>
      </w:pPr>
    </w:p>
    <w:p w:rsidR="004234CA" w:rsidRDefault="007A3A02">
      <w:pPr>
        <w:pStyle w:val="ProductList-SubClauseHeading"/>
      </w:pPr>
      <w:r>
        <w:t>Licensrestriktioner for Open Source</w:t>
      </w:r>
    </w:p>
    <w:p w:rsidR="004234CA" w:rsidRDefault="007A3A02">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4234CA" w:rsidRDefault="004234CA">
      <w:pPr>
        <w:pStyle w:val="ProductList-BodyIndented"/>
      </w:pPr>
    </w:p>
    <w:p w:rsidR="004234CA" w:rsidRDefault="007A3A02">
      <w:pPr>
        <w:pStyle w:val="ProductList-SubClauseHeading"/>
      </w:pPr>
      <w:r>
        <w:t>Associerede Virksomheders Rettigheder</w:t>
      </w:r>
    </w:p>
    <w:p w:rsidR="004234CA" w:rsidRDefault="007A3A02">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4234CA" w:rsidRDefault="004234CA">
      <w:pPr>
        <w:pStyle w:val="ProductList-BodyIndented"/>
      </w:pPr>
    </w:p>
    <w:p w:rsidR="004234CA" w:rsidRDefault="007A3A02">
      <w:pPr>
        <w:pStyle w:val="ProductList-ClauseHeading"/>
      </w:pPr>
      <w:r>
        <w:t>Indeståelser og Ansvarsbegrænsninger</w:t>
      </w:r>
    </w:p>
    <w:p w:rsidR="004234CA" w:rsidRDefault="007A3A02">
      <w:pPr>
        <w:pStyle w:val="ProductList-SubClauseHeading"/>
      </w:pPr>
      <w:r>
        <w:t>Indeståelse for Professionelle Ydelser</w:t>
      </w:r>
    </w:p>
    <w:p w:rsidR="004234CA" w:rsidRDefault="007A3A02">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4234CA" w:rsidRDefault="004234CA">
      <w:pPr>
        <w:pStyle w:val="ProductList-BodyIndented"/>
      </w:pPr>
    </w:p>
    <w:p w:rsidR="004234CA" w:rsidRDefault="007A3A02">
      <w:pPr>
        <w:pStyle w:val="ProductList-SubClauseHeading"/>
      </w:pPr>
      <w:r>
        <w:t>Begrænsning af Ansvar</w:t>
      </w:r>
    </w:p>
    <w:p w:rsidR="004234CA" w:rsidRDefault="007A3A02">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4234CA" w:rsidRDefault="007A3A02">
      <w:pPr>
        <w:pStyle w:val="ProductList-SectionHeading"/>
        <w:pageBreakBefore/>
      </w:pPr>
      <w:bookmarkStart w:id="391" w:name="_Sec572"/>
      <w:bookmarkEnd w:id="381"/>
      <w:r>
        <w:lastRenderedPageBreak/>
        <w:t>Bilag E – Kampagner</w:t>
      </w:r>
      <w:r>
        <w:fldChar w:fldCharType="begin"/>
      </w:r>
      <w:r>
        <w:instrText xml:space="preserve"> TC "</w:instrText>
      </w:r>
      <w:bookmarkStart w:id="392" w:name="_Toc428587397"/>
      <w:r>
        <w:instrText>Bilag E – Kampagner</w:instrText>
      </w:r>
      <w:bookmarkEnd w:id="392"/>
      <w:r>
        <w:instrText>" \l 1</w:instrText>
      </w:r>
      <w:r>
        <w:fldChar w:fldCharType="end"/>
      </w:r>
    </w:p>
    <w:p w:rsidR="004234CA" w:rsidRDefault="007A3A02">
      <w:pPr>
        <w:pStyle w:val="ProductList-OfferingGroupHeading"/>
      </w:pPr>
      <w:bookmarkStart w:id="393" w:name="_Sec867"/>
      <w:r>
        <w:t>System Center Client Management Suite-kampagne</w:t>
      </w:r>
      <w:bookmarkEnd w:id="393"/>
      <w:r>
        <w:fldChar w:fldCharType="begin"/>
      </w:r>
      <w:r>
        <w:instrText xml:space="preserve"> TC "</w:instrText>
      </w:r>
      <w:bookmarkStart w:id="394" w:name="_Toc428587398"/>
      <w:r>
        <w:instrText>System Center Client Management Suite-kampagne</w:instrText>
      </w:r>
      <w:bookmarkEnd w:id="394"/>
      <w:r>
        <w:instrText>" \l 2</w:instrText>
      </w:r>
      <w:r>
        <w:fldChar w:fldCharType="end"/>
      </w:r>
    </w:p>
    <w:p w:rsidR="004234CA" w:rsidRDefault="007A3A02">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4234CA" w:rsidRDefault="004234CA">
      <w:pPr>
        <w:sectPr w:rsidR="004234CA">
          <w:headerReference w:type="default" r:id="rId138"/>
          <w:footerReference w:type="default" r:id="rId139"/>
          <w:type w:val="continuous"/>
          <w:pgSz w:w="12240" w:h="15840" w:code="1"/>
          <w:pgMar w:top="1170" w:right="720" w:bottom="720" w:left="720" w:header="432" w:footer="288" w:gutter="0"/>
          <w:cols w:space="360"/>
        </w:sectPr>
      </w:pPr>
    </w:p>
    <w:bookmarkEnd w:id="391"/>
    <w:p w:rsidR="004234CA" w:rsidRDefault="007A3A02">
      <w:pPr>
        <w:pStyle w:val="ProductList-SectionHeading"/>
        <w:pageBreakBefore/>
      </w:pPr>
      <w:r>
        <w:lastRenderedPageBreak/>
        <w:t>Indeks</w:t>
      </w:r>
      <w:r>
        <w:fldChar w:fldCharType="begin"/>
      </w:r>
      <w:r>
        <w:instrText xml:space="preserve"> TC "</w:instrText>
      </w:r>
      <w:bookmarkStart w:id="395" w:name="_Toc428587399"/>
      <w:r>
        <w:instrText>Indeks</w:instrText>
      </w:r>
      <w:bookmarkEnd w:id="395"/>
      <w:r>
        <w:instrText>" \l 1</w:instrText>
      </w:r>
      <w:r>
        <w:fldChar w:fldCharType="end"/>
      </w:r>
    </w:p>
    <w:p w:rsidR="004234CA" w:rsidRDefault="004234CA">
      <w:pPr>
        <w:pStyle w:val="ProductList-Body"/>
      </w:pPr>
    </w:p>
    <w:p w:rsidR="004234CA" w:rsidRDefault="004234CA">
      <w:pPr>
        <w:sectPr w:rsidR="004234CA">
          <w:headerReference w:type="default" r:id="rId140"/>
          <w:footerReference w:type="default" r:id="rId141"/>
          <w:type w:val="continuous"/>
          <w:pgSz w:w="12240" w:h="15840" w:code="1"/>
          <w:pgMar w:top="1170" w:right="720" w:bottom="720" w:left="720" w:header="432" w:footer="288" w:gutter="0"/>
          <w:cols w:space="360"/>
        </w:sectPr>
      </w:pPr>
    </w:p>
    <w:p w:rsidR="007A3A02" w:rsidRDefault="007A3A02">
      <w:pPr>
        <w:pStyle w:val="ProductList-Body"/>
        <w:rPr>
          <w:noProof/>
        </w:rPr>
        <w:sectPr w:rsidR="007A3A02" w:rsidSect="007A3A02">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7A3A02" w:rsidRDefault="007A3A02">
      <w:pPr>
        <w:pStyle w:val="Index1"/>
        <w:tabs>
          <w:tab w:val="right" w:pos="5030"/>
        </w:tabs>
        <w:rPr>
          <w:noProof/>
        </w:rPr>
      </w:pPr>
      <w:r>
        <w:rPr>
          <w:noProof/>
        </w:rPr>
        <w:lastRenderedPageBreak/>
        <w:t>2013, 21</w:t>
      </w:r>
    </w:p>
    <w:p w:rsidR="007A3A02" w:rsidRDefault="007A3A02">
      <w:pPr>
        <w:pStyle w:val="Index1"/>
        <w:tabs>
          <w:tab w:val="right" w:pos="5030"/>
        </w:tabs>
        <w:rPr>
          <w:noProof/>
        </w:rPr>
      </w:pPr>
      <w:r>
        <w:rPr>
          <w:noProof/>
        </w:rPr>
        <w:t>Access 2010, 75</w:t>
      </w:r>
    </w:p>
    <w:p w:rsidR="007A3A02" w:rsidRDefault="007A3A02">
      <w:pPr>
        <w:pStyle w:val="Index1"/>
        <w:tabs>
          <w:tab w:val="right" w:pos="5030"/>
        </w:tabs>
        <w:rPr>
          <w:noProof/>
        </w:rPr>
      </w:pPr>
      <w:r>
        <w:rPr>
          <w:noProof/>
        </w:rPr>
        <w:t>Access 2013, 21</w:t>
      </w:r>
    </w:p>
    <w:p w:rsidR="007A3A02" w:rsidRDefault="007A3A02">
      <w:pPr>
        <w:pStyle w:val="Index1"/>
        <w:tabs>
          <w:tab w:val="right" w:pos="5030"/>
        </w:tabs>
        <w:rPr>
          <w:noProof/>
        </w:rPr>
      </w:pPr>
      <w:r>
        <w:rPr>
          <w:noProof/>
        </w:rPr>
        <w:t>Advanced Threat Protection, 60</w:t>
      </w:r>
    </w:p>
    <w:p w:rsidR="007A3A02" w:rsidRDefault="007A3A02">
      <w:pPr>
        <w:pStyle w:val="Index1"/>
        <w:tabs>
          <w:tab w:val="right" w:pos="5030"/>
        </w:tabs>
        <w:rPr>
          <w:noProof/>
        </w:rPr>
      </w:pPr>
      <w:r>
        <w:rPr>
          <w:noProof/>
        </w:rPr>
        <w:t>Apple Macintosh, 37</w:t>
      </w:r>
    </w:p>
    <w:p w:rsidR="007A3A02" w:rsidRDefault="007A3A02">
      <w:pPr>
        <w:pStyle w:val="Index1"/>
        <w:tabs>
          <w:tab w:val="right" w:pos="5030"/>
        </w:tabs>
        <w:rPr>
          <w:noProof/>
        </w:rPr>
      </w:pPr>
      <w:r>
        <w:rPr>
          <w:noProof/>
        </w:rPr>
        <w:t>Avanceret trusselsanalyse 2016 Klientadministrationslicens pr. Bruger, 12</w:t>
      </w:r>
    </w:p>
    <w:p w:rsidR="007A3A02" w:rsidRDefault="007A3A02">
      <w:pPr>
        <w:pStyle w:val="Index1"/>
        <w:tabs>
          <w:tab w:val="right" w:pos="5030"/>
        </w:tabs>
        <w:rPr>
          <w:noProof/>
        </w:rPr>
      </w:pPr>
      <w:r>
        <w:rPr>
          <w:noProof/>
        </w:rPr>
        <w:t>Avanceret trusselsanalyse 2016 Klientadministrationslicens pr. OSE, 12</w:t>
      </w:r>
    </w:p>
    <w:p w:rsidR="007A3A02" w:rsidRDefault="007A3A02">
      <w:pPr>
        <w:pStyle w:val="Index1"/>
        <w:tabs>
          <w:tab w:val="right" w:pos="5030"/>
        </w:tabs>
        <w:rPr>
          <w:noProof/>
        </w:rPr>
      </w:pPr>
      <w:r>
        <w:rPr>
          <w:noProof/>
        </w:rPr>
        <w:t>Azure Active Directory Basic, 51</w:t>
      </w:r>
    </w:p>
    <w:p w:rsidR="007A3A02" w:rsidRDefault="007A3A02">
      <w:pPr>
        <w:pStyle w:val="Index1"/>
        <w:tabs>
          <w:tab w:val="right" w:pos="5030"/>
        </w:tabs>
        <w:rPr>
          <w:noProof/>
        </w:rPr>
      </w:pPr>
      <w:r>
        <w:rPr>
          <w:noProof/>
        </w:rPr>
        <w:t>Azure Active Directory Premium, 51</w:t>
      </w:r>
    </w:p>
    <w:p w:rsidR="007A3A02" w:rsidRDefault="007A3A02">
      <w:pPr>
        <w:pStyle w:val="Index1"/>
        <w:tabs>
          <w:tab w:val="right" w:pos="5030"/>
        </w:tabs>
        <w:rPr>
          <w:noProof/>
        </w:rPr>
      </w:pPr>
      <w:r>
        <w:rPr>
          <w:noProof/>
        </w:rPr>
        <w:t>Azure Active Professional Direct Support, 49</w:t>
      </w:r>
    </w:p>
    <w:p w:rsidR="007A3A02" w:rsidRDefault="007A3A02">
      <w:pPr>
        <w:pStyle w:val="Index1"/>
        <w:tabs>
          <w:tab w:val="right" w:pos="5030"/>
        </w:tabs>
        <w:rPr>
          <w:noProof/>
        </w:rPr>
      </w:pPr>
      <w:r>
        <w:rPr>
          <w:noProof/>
        </w:rPr>
        <w:t>Azure Active Standard Support, 49</w:t>
      </w:r>
    </w:p>
    <w:p w:rsidR="007A3A02" w:rsidRDefault="007A3A02">
      <w:pPr>
        <w:pStyle w:val="Index1"/>
        <w:tabs>
          <w:tab w:val="right" w:pos="5030"/>
        </w:tabs>
        <w:rPr>
          <w:noProof/>
        </w:rPr>
      </w:pPr>
      <w:r>
        <w:rPr>
          <w:noProof/>
        </w:rPr>
        <w:t>Azure RemoteApp, 51</w:t>
      </w:r>
    </w:p>
    <w:p w:rsidR="007A3A02" w:rsidRDefault="007A3A02">
      <w:pPr>
        <w:pStyle w:val="Index1"/>
        <w:tabs>
          <w:tab w:val="right" w:pos="5030"/>
        </w:tabs>
        <w:rPr>
          <w:noProof/>
        </w:rPr>
      </w:pPr>
      <w:r>
        <w:rPr>
          <w:noProof/>
        </w:rPr>
        <w:t>Azure Site Recovery, 80</w:t>
      </w:r>
    </w:p>
    <w:p w:rsidR="007A3A02" w:rsidRDefault="007A3A02">
      <w:pPr>
        <w:pStyle w:val="Index1"/>
        <w:tabs>
          <w:tab w:val="right" w:pos="5030"/>
        </w:tabs>
        <w:rPr>
          <w:noProof/>
        </w:rPr>
      </w:pPr>
      <w:r>
        <w:rPr>
          <w:noProof/>
        </w:rPr>
        <w:t>Basis-CAL til Microsoft Dynamics CRM, 54</w:t>
      </w:r>
    </w:p>
    <w:p w:rsidR="007A3A02" w:rsidRDefault="007A3A02">
      <w:pPr>
        <w:pStyle w:val="Index1"/>
        <w:tabs>
          <w:tab w:val="right" w:pos="5030"/>
        </w:tabs>
        <w:rPr>
          <w:noProof/>
        </w:rPr>
      </w:pPr>
      <w:r>
        <w:rPr>
          <w:noProof/>
        </w:rPr>
        <w:t>Basis-CAL til Microsoft Dynamics CRM 2015, 18</w:t>
      </w:r>
    </w:p>
    <w:p w:rsidR="007A3A02" w:rsidRDefault="007A3A02">
      <w:pPr>
        <w:pStyle w:val="Index1"/>
        <w:tabs>
          <w:tab w:val="right" w:pos="5030"/>
        </w:tabs>
        <w:rPr>
          <w:noProof/>
        </w:rPr>
      </w:pPr>
      <w:r>
        <w:rPr>
          <w:noProof/>
        </w:rPr>
        <w:t>Basis-Tillægs-CAL til Microsoft Dynamics CRM, 54</w:t>
      </w:r>
    </w:p>
    <w:p w:rsidR="007A3A02" w:rsidRDefault="007A3A02">
      <w:pPr>
        <w:pStyle w:val="Index1"/>
        <w:tabs>
          <w:tab w:val="right" w:pos="5030"/>
        </w:tabs>
        <w:rPr>
          <w:noProof/>
        </w:rPr>
      </w:pPr>
      <w:r>
        <w:rPr>
          <w:noProof/>
        </w:rPr>
        <w:t>Basis-Tillægs-CAL til Microsoft Dynamics CRM 2015, 19</w:t>
      </w:r>
    </w:p>
    <w:p w:rsidR="007A3A02" w:rsidRDefault="007A3A02">
      <w:pPr>
        <w:pStyle w:val="Index1"/>
        <w:tabs>
          <w:tab w:val="right" w:pos="5030"/>
        </w:tabs>
        <w:rPr>
          <w:noProof/>
        </w:rPr>
      </w:pPr>
      <w:r>
        <w:rPr>
          <w:noProof/>
        </w:rPr>
        <w:t>Bing Maps Asset Management for Windows Platform Fee – Månedsabonnement, 63</w:t>
      </w:r>
    </w:p>
    <w:p w:rsidR="007A3A02" w:rsidRDefault="007A3A02">
      <w:pPr>
        <w:pStyle w:val="Index1"/>
        <w:tabs>
          <w:tab w:val="right" w:pos="5030"/>
        </w:tabs>
        <w:rPr>
          <w:noProof/>
        </w:rPr>
      </w:pPr>
      <w:r>
        <w:rPr>
          <w:noProof/>
        </w:rPr>
        <w:t>Bing Maps Asset Management til Windows Europa eller Nordamerika, 63</w:t>
      </w:r>
    </w:p>
    <w:p w:rsidR="007A3A02" w:rsidRDefault="007A3A02">
      <w:pPr>
        <w:pStyle w:val="Index1"/>
        <w:tabs>
          <w:tab w:val="right" w:pos="5030"/>
        </w:tabs>
        <w:rPr>
          <w:noProof/>
        </w:rPr>
      </w:pPr>
      <w:r>
        <w:rPr>
          <w:noProof/>
        </w:rPr>
        <w:t>Bing Maps Consumer Tracked Per Asset – Månedsabonnement, 63</w:t>
      </w:r>
    </w:p>
    <w:p w:rsidR="007A3A02" w:rsidRDefault="007A3A02">
      <w:pPr>
        <w:pStyle w:val="Index1"/>
        <w:tabs>
          <w:tab w:val="right" w:pos="5030"/>
        </w:tabs>
        <w:rPr>
          <w:noProof/>
        </w:rPr>
      </w:pPr>
      <w:r>
        <w:rPr>
          <w:noProof/>
        </w:rPr>
        <w:t>Bing Maps Enterprise Fee – Månedsabonnement, 63</w:t>
      </w:r>
    </w:p>
    <w:p w:rsidR="007A3A02" w:rsidRDefault="007A3A02">
      <w:pPr>
        <w:pStyle w:val="Index1"/>
        <w:tabs>
          <w:tab w:val="right" w:pos="5030"/>
        </w:tabs>
        <w:rPr>
          <w:noProof/>
        </w:rPr>
      </w:pPr>
      <w:r>
        <w:rPr>
          <w:noProof/>
        </w:rPr>
        <w:t>Bing Maps Internal Website Usage 100K Transactions – Månedsabonnement, 63</w:t>
      </w:r>
    </w:p>
    <w:p w:rsidR="007A3A02" w:rsidRDefault="007A3A02">
      <w:pPr>
        <w:pStyle w:val="Index1"/>
        <w:tabs>
          <w:tab w:val="right" w:pos="5030"/>
        </w:tabs>
        <w:rPr>
          <w:noProof/>
        </w:rPr>
      </w:pPr>
      <w:r>
        <w:rPr>
          <w:noProof/>
        </w:rPr>
        <w:t>Bing Maps Internal Website Usage 250K (and higher) Transactions – Månedsabonnement, 63</w:t>
      </w:r>
    </w:p>
    <w:p w:rsidR="007A3A02" w:rsidRDefault="007A3A02">
      <w:pPr>
        <w:pStyle w:val="Index1"/>
        <w:tabs>
          <w:tab w:val="right" w:pos="5030"/>
        </w:tabs>
        <w:rPr>
          <w:noProof/>
        </w:rPr>
      </w:pPr>
      <w:r>
        <w:rPr>
          <w:noProof/>
        </w:rPr>
        <w:t>Bing Maps Known 5K User – Månedsabonnement, 63</w:t>
      </w:r>
    </w:p>
    <w:p w:rsidR="007A3A02" w:rsidRDefault="007A3A02">
      <w:pPr>
        <w:pStyle w:val="Index1"/>
        <w:tabs>
          <w:tab w:val="right" w:pos="5030"/>
        </w:tabs>
        <w:rPr>
          <w:noProof/>
        </w:rPr>
      </w:pPr>
      <w:r>
        <w:rPr>
          <w:noProof/>
        </w:rPr>
        <w:t>Bing Maps Known Per User – Månedsabonnement, 63</w:t>
      </w:r>
    </w:p>
    <w:p w:rsidR="007A3A02" w:rsidRDefault="007A3A02">
      <w:pPr>
        <w:pStyle w:val="Index1"/>
        <w:tabs>
          <w:tab w:val="right" w:pos="5030"/>
        </w:tabs>
        <w:rPr>
          <w:noProof/>
        </w:rPr>
      </w:pPr>
      <w:r>
        <w:rPr>
          <w:noProof/>
        </w:rPr>
        <w:t>Bing Maps Light Known 5K User – Månedsabonnement, 63</w:t>
      </w:r>
    </w:p>
    <w:p w:rsidR="007A3A02" w:rsidRDefault="007A3A02">
      <w:pPr>
        <w:pStyle w:val="Index1"/>
        <w:tabs>
          <w:tab w:val="right" w:pos="5030"/>
        </w:tabs>
        <w:rPr>
          <w:noProof/>
        </w:rPr>
      </w:pPr>
      <w:r>
        <w:rPr>
          <w:noProof/>
        </w:rPr>
        <w:t>Bing Maps Light Known Per User – Månedsabonnement, 63</w:t>
      </w:r>
    </w:p>
    <w:p w:rsidR="007A3A02" w:rsidRDefault="007A3A02">
      <w:pPr>
        <w:pStyle w:val="Index1"/>
        <w:tabs>
          <w:tab w:val="right" w:pos="5030"/>
        </w:tabs>
        <w:rPr>
          <w:noProof/>
        </w:rPr>
      </w:pPr>
      <w:r>
        <w:rPr>
          <w:noProof/>
        </w:rPr>
        <w:t>Bing Maps Public Website Usage 100K Transaction – Månedsabonnement, 63</w:t>
      </w:r>
    </w:p>
    <w:p w:rsidR="007A3A02" w:rsidRDefault="007A3A02">
      <w:pPr>
        <w:pStyle w:val="Index1"/>
        <w:tabs>
          <w:tab w:val="right" w:pos="5030"/>
        </w:tabs>
        <w:rPr>
          <w:noProof/>
        </w:rPr>
      </w:pPr>
      <w:r>
        <w:rPr>
          <w:noProof/>
        </w:rPr>
        <w:t>Bing Maps Public Website Usage 420K (and higher) Transactions – Månedsabonnement, 63</w:t>
      </w:r>
    </w:p>
    <w:p w:rsidR="007A3A02" w:rsidRDefault="007A3A02">
      <w:pPr>
        <w:pStyle w:val="Index1"/>
        <w:tabs>
          <w:tab w:val="right" w:pos="5030"/>
        </w:tabs>
        <w:rPr>
          <w:noProof/>
        </w:rPr>
      </w:pPr>
      <w:r>
        <w:rPr>
          <w:noProof/>
        </w:rPr>
        <w:t>BizTalk Server, 78</w:t>
      </w:r>
    </w:p>
    <w:p w:rsidR="007A3A02" w:rsidRDefault="007A3A02">
      <w:pPr>
        <w:pStyle w:val="Index1"/>
        <w:tabs>
          <w:tab w:val="right" w:pos="5030"/>
        </w:tabs>
        <w:rPr>
          <w:noProof/>
        </w:rPr>
      </w:pPr>
      <w:r>
        <w:rPr>
          <w:noProof/>
        </w:rPr>
        <w:t>BizTalk Server 2013, 13</w:t>
      </w:r>
    </w:p>
    <w:p w:rsidR="007A3A02" w:rsidRDefault="007A3A02">
      <w:pPr>
        <w:pStyle w:val="Index1"/>
        <w:tabs>
          <w:tab w:val="right" w:pos="5030"/>
        </w:tabs>
        <w:rPr>
          <w:noProof/>
        </w:rPr>
      </w:pPr>
      <w:r>
        <w:rPr>
          <w:noProof/>
        </w:rPr>
        <w:t>BizTalk Server 2013 R2 Branch Edition, 12</w:t>
      </w:r>
    </w:p>
    <w:p w:rsidR="007A3A02" w:rsidRDefault="007A3A02">
      <w:pPr>
        <w:pStyle w:val="Index1"/>
        <w:tabs>
          <w:tab w:val="right" w:pos="5030"/>
        </w:tabs>
        <w:rPr>
          <w:noProof/>
        </w:rPr>
      </w:pPr>
      <w:r>
        <w:rPr>
          <w:noProof/>
        </w:rPr>
        <w:t>BizTalk Server 2013 R2 Branch IDC, 12</w:t>
      </w:r>
    </w:p>
    <w:p w:rsidR="007A3A02" w:rsidRDefault="007A3A02">
      <w:pPr>
        <w:pStyle w:val="Index1"/>
        <w:tabs>
          <w:tab w:val="right" w:pos="5030"/>
        </w:tabs>
        <w:rPr>
          <w:noProof/>
        </w:rPr>
      </w:pPr>
      <w:r>
        <w:rPr>
          <w:noProof/>
        </w:rPr>
        <w:t>BizTalk Server 2013 R2 Developer, 12</w:t>
      </w:r>
    </w:p>
    <w:p w:rsidR="007A3A02" w:rsidRDefault="007A3A02">
      <w:pPr>
        <w:pStyle w:val="Index1"/>
        <w:tabs>
          <w:tab w:val="right" w:pos="5030"/>
        </w:tabs>
        <w:rPr>
          <w:noProof/>
        </w:rPr>
      </w:pPr>
      <w:r>
        <w:rPr>
          <w:noProof/>
        </w:rPr>
        <w:t>BizTalk Server 2013 R2 Enterprise Edition, 12</w:t>
      </w:r>
    </w:p>
    <w:p w:rsidR="007A3A02" w:rsidRDefault="007A3A02">
      <w:pPr>
        <w:pStyle w:val="Index1"/>
        <w:tabs>
          <w:tab w:val="right" w:pos="5030"/>
        </w:tabs>
        <w:rPr>
          <w:noProof/>
        </w:rPr>
      </w:pPr>
      <w:r>
        <w:rPr>
          <w:noProof/>
        </w:rPr>
        <w:t>BizTalk Server 2013 R2 Standard Edition, 12</w:t>
      </w:r>
    </w:p>
    <w:p w:rsidR="007A3A02" w:rsidRDefault="007A3A02">
      <w:pPr>
        <w:pStyle w:val="Index1"/>
        <w:tabs>
          <w:tab w:val="right" w:pos="5030"/>
        </w:tabs>
        <w:rPr>
          <w:noProof/>
        </w:rPr>
      </w:pPr>
      <w:r>
        <w:rPr>
          <w:noProof/>
        </w:rPr>
        <w:t>BizTalk Server 2013 R2 Standard Edition IDC, 12</w:t>
      </w:r>
    </w:p>
    <w:p w:rsidR="007A3A02" w:rsidRDefault="007A3A02">
      <w:pPr>
        <w:pStyle w:val="Index1"/>
        <w:tabs>
          <w:tab w:val="right" w:pos="5030"/>
        </w:tabs>
        <w:rPr>
          <w:noProof/>
        </w:rPr>
      </w:pPr>
      <w:r>
        <w:rPr>
          <w:noProof/>
        </w:rPr>
        <w:t>BizTalk Server Branch, 79</w:t>
      </w:r>
    </w:p>
    <w:p w:rsidR="007A3A02" w:rsidRDefault="007A3A02">
      <w:pPr>
        <w:pStyle w:val="Index1"/>
        <w:tabs>
          <w:tab w:val="right" w:pos="5030"/>
        </w:tabs>
        <w:rPr>
          <w:noProof/>
        </w:rPr>
      </w:pPr>
      <w:r>
        <w:rPr>
          <w:noProof/>
        </w:rPr>
        <w:t>BizTalk Server Enterprise, 79</w:t>
      </w:r>
    </w:p>
    <w:p w:rsidR="007A3A02" w:rsidRDefault="007A3A02">
      <w:pPr>
        <w:pStyle w:val="Index1"/>
        <w:tabs>
          <w:tab w:val="right" w:pos="5030"/>
        </w:tabs>
        <w:rPr>
          <w:noProof/>
        </w:rPr>
      </w:pPr>
      <w:r>
        <w:rPr>
          <w:noProof/>
        </w:rPr>
        <w:t>BizTalk Server Standard, 79</w:t>
      </w:r>
    </w:p>
    <w:p w:rsidR="007A3A02" w:rsidRDefault="007A3A02">
      <w:pPr>
        <w:pStyle w:val="Index1"/>
        <w:tabs>
          <w:tab w:val="right" w:pos="5030"/>
        </w:tabs>
        <w:rPr>
          <w:noProof/>
        </w:rPr>
      </w:pPr>
      <w:r>
        <w:rPr>
          <w:noProof/>
        </w:rPr>
        <w:t>Bruger-SL til Core CAL-bro til Enterprise Mobility Suite From SA, 14</w:t>
      </w:r>
    </w:p>
    <w:p w:rsidR="007A3A02" w:rsidRDefault="007A3A02">
      <w:pPr>
        <w:pStyle w:val="Index1"/>
        <w:tabs>
          <w:tab w:val="right" w:pos="5030"/>
        </w:tabs>
        <w:rPr>
          <w:noProof/>
        </w:rPr>
      </w:pPr>
      <w:r>
        <w:rPr>
          <w:noProof/>
        </w:rPr>
        <w:t>Business Productivity Online Deskless Suite, 60</w:t>
      </w:r>
    </w:p>
    <w:p w:rsidR="007A3A02" w:rsidRDefault="007A3A02">
      <w:pPr>
        <w:pStyle w:val="Index1"/>
        <w:tabs>
          <w:tab w:val="right" w:pos="5030"/>
        </w:tabs>
        <w:rPr>
          <w:noProof/>
        </w:rPr>
      </w:pPr>
      <w:r>
        <w:rPr>
          <w:noProof/>
        </w:rPr>
        <w:t>CAL til Exchange Server Enterprise 2013, 23</w:t>
      </w:r>
    </w:p>
    <w:p w:rsidR="007A3A02" w:rsidRDefault="007A3A02">
      <w:pPr>
        <w:pStyle w:val="Index1"/>
        <w:tabs>
          <w:tab w:val="right" w:pos="5030"/>
        </w:tabs>
        <w:rPr>
          <w:noProof/>
        </w:rPr>
      </w:pPr>
      <w:r>
        <w:rPr>
          <w:noProof/>
        </w:rPr>
        <w:t>CAL til Exchange Server Standard 2013, 23</w:t>
      </w:r>
    </w:p>
    <w:p w:rsidR="007A3A02" w:rsidRDefault="007A3A02">
      <w:pPr>
        <w:pStyle w:val="Index1"/>
        <w:tabs>
          <w:tab w:val="right" w:pos="5030"/>
        </w:tabs>
        <w:rPr>
          <w:noProof/>
        </w:rPr>
      </w:pPr>
      <w:r>
        <w:rPr>
          <w:noProof/>
        </w:rPr>
        <w:lastRenderedPageBreak/>
        <w:t>CAL til Microsoft Dynamics CRM, 73</w:t>
      </w:r>
    </w:p>
    <w:p w:rsidR="007A3A02" w:rsidRDefault="007A3A02">
      <w:pPr>
        <w:pStyle w:val="Index1"/>
        <w:tabs>
          <w:tab w:val="right" w:pos="5030"/>
        </w:tabs>
        <w:rPr>
          <w:noProof/>
        </w:rPr>
      </w:pPr>
      <w:r>
        <w:rPr>
          <w:noProof/>
        </w:rPr>
        <w:t>CAL til Microsoft Dynamics CRM 2015 Essentials, 18</w:t>
      </w:r>
    </w:p>
    <w:p w:rsidR="007A3A02" w:rsidRDefault="007A3A02">
      <w:pPr>
        <w:pStyle w:val="Index1"/>
        <w:tabs>
          <w:tab w:val="right" w:pos="5030"/>
        </w:tabs>
        <w:rPr>
          <w:noProof/>
        </w:rPr>
      </w:pPr>
      <w:r>
        <w:rPr>
          <w:noProof/>
        </w:rPr>
        <w:t>CAL til Microsoft Dynamics CRM Essential, 54</w:t>
      </w:r>
    </w:p>
    <w:p w:rsidR="007A3A02" w:rsidRDefault="007A3A02">
      <w:pPr>
        <w:pStyle w:val="Index1"/>
        <w:tabs>
          <w:tab w:val="right" w:pos="5030"/>
        </w:tabs>
        <w:rPr>
          <w:noProof/>
        </w:rPr>
      </w:pPr>
      <w:r>
        <w:rPr>
          <w:noProof/>
        </w:rPr>
        <w:t>CAL til Project Server 2013, 24</w:t>
      </w:r>
    </w:p>
    <w:p w:rsidR="007A3A02" w:rsidRDefault="007A3A02">
      <w:pPr>
        <w:pStyle w:val="Index1"/>
        <w:tabs>
          <w:tab w:val="right" w:pos="5030"/>
        </w:tabs>
        <w:rPr>
          <w:noProof/>
        </w:rPr>
      </w:pPr>
      <w:r>
        <w:rPr>
          <w:noProof/>
        </w:rPr>
        <w:t>CAL til SQL Server 2014, 29</w:t>
      </w:r>
    </w:p>
    <w:p w:rsidR="007A3A02" w:rsidRDefault="007A3A02">
      <w:pPr>
        <w:pStyle w:val="Index1"/>
        <w:tabs>
          <w:tab w:val="right" w:pos="5030"/>
        </w:tabs>
        <w:rPr>
          <w:noProof/>
        </w:rPr>
      </w:pPr>
      <w:r>
        <w:rPr>
          <w:noProof/>
        </w:rPr>
        <w:t>CAL til Visual Studio Team Foundation Server 2015, 35</w:t>
      </w:r>
    </w:p>
    <w:p w:rsidR="007A3A02" w:rsidRDefault="007A3A02">
      <w:pPr>
        <w:pStyle w:val="Index1"/>
        <w:tabs>
          <w:tab w:val="right" w:pos="5030"/>
        </w:tabs>
        <w:rPr>
          <w:noProof/>
        </w:rPr>
      </w:pPr>
      <w:r>
        <w:rPr>
          <w:noProof/>
        </w:rPr>
        <w:t>CAL til Windows MultiPoint Server 2012, 42</w:t>
      </w:r>
    </w:p>
    <w:p w:rsidR="007A3A02" w:rsidRDefault="007A3A02">
      <w:pPr>
        <w:pStyle w:val="Index1"/>
        <w:tabs>
          <w:tab w:val="right" w:pos="5030"/>
        </w:tabs>
        <w:rPr>
          <w:noProof/>
        </w:rPr>
      </w:pPr>
      <w:r>
        <w:rPr>
          <w:noProof/>
        </w:rPr>
        <w:t>CAL til Windows MultiPoint Server 2012 med CAL til Windows Server 2012, 42</w:t>
      </w:r>
    </w:p>
    <w:p w:rsidR="007A3A02" w:rsidRDefault="007A3A02">
      <w:pPr>
        <w:pStyle w:val="Index1"/>
        <w:tabs>
          <w:tab w:val="right" w:pos="5030"/>
        </w:tabs>
        <w:rPr>
          <w:noProof/>
        </w:rPr>
      </w:pPr>
      <w:r>
        <w:rPr>
          <w:noProof/>
        </w:rPr>
        <w:t>CAL til Windows Server 2012, 43</w:t>
      </w:r>
    </w:p>
    <w:p w:rsidR="007A3A02" w:rsidRDefault="007A3A02">
      <w:pPr>
        <w:pStyle w:val="Index1"/>
        <w:tabs>
          <w:tab w:val="right" w:pos="5030"/>
        </w:tabs>
        <w:rPr>
          <w:noProof/>
        </w:rPr>
      </w:pPr>
      <w:r>
        <w:rPr>
          <w:noProof/>
        </w:rPr>
        <w:t>CAL til Windows Server 2012 Active Directory Rights Management Services, 43</w:t>
      </w:r>
    </w:p>
    <w:p w:rsidR="007A3A02" w:rsidRDefault="007A3A02">
      <w:pPr>
        <w:pStyle w:val="Index1"/>
        <w:tabs>
          <w:tab w:val="right" w:pos="5030"/>
        </w:tabs>
        <w:rPr>
          <w:noProof/>
        </w:rPr>
      </w:pPr>
      <w:r>
        <w:rPr>
          <w:noProof/>
        </w:rPr>
        <w:t>CAL til Windows Server 2012 Remote Desktop Services, 43</w:t>
      </w:r>
    </w:p>
    <w:p w:rsidR="007A3A02" w:rsidRDefault="007A3A02">
      <w:pPr>
        <w:pStyle w:val="Index1"/>
        <w:tabs>
          <w:tab w:val="right" w:pos="5030"/>
        </w:tabs>
        <w:rPr>
          <w:noProof/>
        </w:rPr>
      </w:pPr>
      <w:r>
        <w:rPr>
          <w:noProof/>
        </w:rPr>
        <w:t>CIS Datacenter, 78</w:t>
      </w:r>
    </w:p>
    <w:p w:rsidR="007A3A02" w:rsidRDefault="007A3A02">
      <w:pPr>
        <w:pStyle w:val="Index1"/>
        <w:tabs>
          <w:tab w:val="right" w:pos="5030"/>
        </w:tabs>
        <w:rPr>
          <w:noProof/>
        </w:rPr>
      </w:pPr>
      <w:r>
        <w:rPr>
          <w:noProof/>
        </w:rPr>
        <w:t>CIS Standard, 78</w:t>
      </w:r>
    </w:p>
    <w:p w:rsidR="007A3A02" w:rsidRDefault="007A3A02">
      <w:pPr>
        <w:pStyle w:val="Index1"/>
        <w:tabs>
          <w:tab w:val="right" w:pos="5030"/>
        </w:tabs>
        <w:rPr>
          <w:noProof/>
        </w:rPr>
      </w:pPr>
      <w:r>
        <w:rPr>
          <w:noProof/>
        </w:rPr>
        <w:t>Commerce Server Enterprise, 79</w:t>
      </w:r>
    </w:p>
    <w:p w:rsidR="007A3A02" w:rsidRDefault="007A3A02">
      <w:pPr>
        <w:pStyle w:val="Index1"/>
        <w:tabs>
          <w:tab w:val="right" w:pos="5030"/>
        </w:tabs>
        <w:rPr>
          <w:noProof/>
        </w:rPr>
      </w:pPr>
      <w:r>
        <w:rPr>
          <w:noProof/>
        </w:rPr>
        <w:t>Commerce Server Standard, 79</w:t>
      </w:r>
    </w:p>
    <w:p w:rsidR="007A3A02" w:rsidRDefault="007A3A02">
      <w:pPr>
        <w:pStyle w:val="Index1"/>
        <w:tabs>
          <w:tab w:val="right" w:pos="5030"/>
        </w:tabs>
        <w:rPr>
          <w:noProof/>
        </w:rPr>
      </w:pPr>
      <w:r>
        <w:rPr>
          <w:noProof/>
        </w:rPr>
        <w:t>Communicator til Mac 2011, 23</w:t>
      </w:r>
    </w:p>
    <w:p w:rsidR="007A3A02" w:rsidRDefault="007A3A02">
      <w:pPr>
        <w:pStyle w:val="Index1"/>
        <w:tabs>
          <w:tab w:val="right" w:pos="5030"/>
        </w:tabs>
        <w:rPr>
          <w:noProof/>
        </w:rPr>
      </w:pPr>
      <w:r>
        <w:rPr>
          <w:noProof/>
        </w:rPr>
        <w:t>Core CAL, 33, 50, 58, 74, 79</w:t>
      </w:r>
    </w:p>
    <w:p w:rsidR="007A3A02" w:rsidRDefault="007A3A02">
      <w:pPr>
        <w:pStyle w:val="Index1"/>
        <w:tabs>
          <w:tab w:val="right" w:pos="5030"/>
        </w:tabs>
        <w:rPr>
          <w:noProof/>
        </w:rPr>
      </w:pPr>
      <w:r>
        <w:rPr>
          <w:noProof/>
        </w:rPr>
        <w:t>Core CAL Bridge til Office 365, 59</w:t>
      </w:r>
    </w:p>
    <w:p w:rsidR="007A3A02" w:rsidRDefault="007A3A02">
      <w:pPr>
        <w:pStyle w:val="Index1"/>
        <w:tabs>
          <w:tab w:val="right" w:pos="5030"/>
        </w:tabs>
        <w:rPr>
          <w:noProof/>
        </w:rPr>
      </w:pPr>
      <w:r>
        <w:rPr>
          <w:noProof/>
        </w:rPr>
        <w:t>Core CAL Suite, 13</w:t>
      </w:r>
    </w:p>
    <w:p w:rsidR="007A3A02" w:rsidRDefault="007A3A02">
      <w:pPr>
        <w:pStyle w:val="Index1"/>
        <w:tabs>
          <w:tab w:val="right" w:pos="5030"/>
        </w:tabs>
        <w:rPr>
          <w:noProof/>
        </w:rPr>
      </w:pPr>
      <w:r>
        <w:rPr>
          <w:noProof/>
        </w:rPr>
        <w:t>Core CAL Suite Bridge til Enterprise Mobility Suite, 79</w:t>
      </w:r>
    </w:p>
    <w:p w:rsidR="007A3A02" w:rsidRDefault="007A3A02">
      <w:pPr>
        <w:pStyle w:val="Index1"/>
        <w:tabs>
          <w:tab w:val="right" w:pos="5030"/>
        </w:tabs>
        <w:rPr>
          <w:noProof/>
        </w:rPr>
      </w:pPr>
      <w:r>
        <w:rPr>
          <w:noProof/>
        </w:rPr>
        <w:t>Core CAL Suite Bridge til Microsoft Intune, 14, 79</w:t>
      </w:r>
    </w:p>
    <w:p w:rsidR="007A3A02" w:rsidRDefault="007A3A02">
      <w:pPr>
        <w:pStyle w:val="Index1"/>
        <w:tabs>
          <w:tab w:val="right" w:pos="5030"/>
        </w:tabs>
        <w:rPr>
          <w:noProof/>
        </w:rPr>
      </w:pPr>
      <w:r>
        <w:rPr>
          <w:noProof/>
        </w:rPr>
        <w:t>Core CAL Suite Bridge til Office 365, 13, 50, 79</w:t>
      </w:r>
    </w:p>
    <w:p w:rsidR="007A3A02" w:rsidRDefault="007A3A02">
      <w:pPr>
        <w:pStyle w:val="Index1"/>
        <w:tabs>
          <w:tab w:val="right" w:pos="5030"/>
        </w:tabs>
        <w:rPr>
          <w:noProof/>
        </w:rPr>
      </w:pPr>
      <w:r>
        <w:rPr>
          <w:noProof/>
        </w:rPr>
        <w:t>Core CAL Suite Bridge til Office 365 fra SL, 13</w:t>
      </w:r>
    </w:p>
    <w:p w:rsidR="007A3A02" w:rsidRDefault="007A3A02">
      <w:pPr>
        <w:pStyle w:val="Index1"/>
        <w:tabs>
          <w:tab w:val="right" w:pos="5030"/>
        </w:tabs>
        <w:rPr>
          <w:noProof/>
        </w:rPr>
      </w:pPr>
      <w:r>
        <w:rPr>
          <w:noProof/>
        </w:rPr>
        <w:t>Core CAL Suite Bridge til Office 365 og Microsoft Intune, 14, 50, 79</w:t>
      </w:r>
    </w:p>
    <w:p w:rsidR="007A3A02" w:rsidRDefault="007A3A02">
      <w:pPr>
        <w:pStyle w:val="Index1"/>
        <w:tabs>
          <w:tab w:val="right" w:pos="5030"/>
        </w:tabs>
        <w:rPr>
          <w:noProof/>
        </w:rPr>
      </w:pPr>
      <w:r>
        <w:rPr>
          <w:noProof/>
        </w:rPr>
        <w:t>Core Infrastructure Server Suite Datacenter, 15, 79</w:t>
      </w:r>
    </w:p>
    <w:p w:rsidR="007A3A02" w:rsidRDefault="007A3A02">
      <w:pPr>
        <w:pStyle w:val="Index1"/>
        <w:tabs>
          <w:tab w:val="right" w:pos="5030"/>
        </w:tabs>
        <w:rPr>
          <w:noProof/>
        </w:rPr>
      </w:pPr>
      <w:r>
        <w:rPr>
          <w:noProof/>
        </w:rPr>
        <w:t>Core Infrastructure Server Suite Standard, 15, 79</w:t>
      </w:r>
    </w:p>
    <w:p w:rsidR="007A3A02" w:rsidRDefault="007A3A02">
      <w:pPr>
        <w:pStyle w:val="Index1"/>
        <w:tabs>
          <w:tab w:val="right" w:pos="5030"/>
        </w:tabs>
        <w:rPr>
          <w:noProof/>
        </w:rPr>
      </w:pPr>
      <w:r>
        <w:rPr>
          <w:noProof/>
        </w:rPr>
        <w:t>Eksterne Forbindelser med Windows Server 2012 Active Directory Rights Management Services, 43</w:t>
      </w:r>
    </w:p>
    <w:p w:rsidR="007A3A02" w:rsidRDefault="007A3A02">
      <w:pPr>
        <w:pStyle w:val="Index1"/>
        <w:tabs>
          <w:tab w:val="right" w:pos="5030"/>
        </w:tabs>
        <w:rPr>
          <w:noProof/>
        </w:rPr>
      </w:pPr>
      <w:r>
        <w:rPr>
          <w:noProof/>
        </w:rPr>
        <w:t>Enheds-CAL til Project Server 2013, 21</w:t>
      </w:r>
    </w:p>
    <w:p w:rsidR="007A3A02" w:rsidRDefault="007A3A02">
      <w:pPr>
        <w:pStyle w:val="Index1"/>
        <w:tabs>
          <w:tab w:val="right" w:pos="5030"/>
        </w:tabs>
        <w:rPr>
          <w:noProof/>
        </w:rPr>
      </w:pPr>
      <w:r>
        <w:rPr>
          <w:noProof/>
        </w:rPr>
        <w:t>Enterprise CAL, 33, 50, 53, 59, 61, 74, 79</w:t>
      </w:r>
    </w:p>
    <w:p w:rsidR="007A3A02" w:rsidRDefault="007A3A02">
      <w:pPr>
        <w:pStyle w:val="Index1"/>
        <w:tabs>
          <w:tab w:val="right" w:pos="5030"/>
        </w:tabs>
        <w:rPr>
          <w:noProof/>
        </w:rPr>
      </w:pPr>
      <w:r>
        <w:rPr>
          <w:noProof/>
        </w:rPr>
        <w:t>Enterprise CAL Bridge til Enterprise Mobility Suite fra SA, 14</w:t>
      </w:r>
    </w:p>
    <w:p w:rsidR="007A3A02" w:rsidRDefault="007A3A02">
      <w:pPr>
        <w:pStyle w:val="Index1"/>
        <w:tabs>
          <w:tab w:val="right" w:pos="5030"/>
        </w:tabs>
        <w:rPr>
          <w:noProof/>
        </w:rPr>
      </w:pPr>
      <w:r>
        <w:rPr>
          <w:noProof/>
        </w:rPr>
        <w:t>Enterprise CAL Bridge til Office 365, 59</w:t>
      </w:r>
    </w:p>
    <w:p w:rsidR="007A3A02" w:rsidRDefault="007A3A02">
      <w:pPr>
        <w:pStyle w:val="Index1"/>
        <w:tabs>
          <w:tab w:val="right" w:pos="5030"/>
        </w:tabs>
        <w:rPr>
          <w:noProof/>
        </w:rPr>
      </w:pPr>
      <w:r>
        <w:rPr>
          <w:noProof/>
        </w:rPr>
        <w:t>Enterprise CAL Suite, 14</w:t>
      </w:r>
    </w:p>
    <w:p w:rsidR="007A3A02" w:rsidRDefault="007A3A02">
      <w:pPr>
        <w:pStyle w:val="Index1"/>
        <w:tabs>
          <w:tab w:val="right" w:pos="5030"/>
        </w:tabs>
        <w:rPr>
          <w:noProof/>
        </w:rPr>
      </w:pPr>
      <w:r>
        <w:rPr>
          <w:noProof/>
        </w:rPr>
        <w:t>Enterprise CAL Suite Bridge til Enterprise Mobility Suite, 79</w:t>
      </w:r>
    </w:p>
    <w:p w:rsidR="007A3A02" w:rsidRDefault="007A3A02">
      <w:pPr>
        <w:pStyle w:val="Index1"/>
        <w:tabs>
          <w:tab w:val="right" w:pos="5030"/>
        </w:tabs>
        <w:rPr>
          <w:noProof/>
        </w:rPr>
      </w:pPr>
      <w:r>
        <w:rPr>
          <w:noProof/>
        </w:rPr>
        <w:t>Enterprise CAL Suite Bridge til Microsoft Intune, 14, 79</w:t>
      </w:r>
    </w:p>
    <w:p w:rsidR="007A3A02" w:rsidRDefault="007A3A02">
      <w:pPr>
        <w:pStyle w:val="Index1"/>
        <w:tabs>
          <w:tab w:val="right" w:pos="5030"/>
        </w:tabs>
        <w:rPr>
          <w:noProof/>
        </w:rPr>
      </w:pPr>
      <w:r>
        <w:rPr>
          <w:noProof/>
        </w:rPr>
        <w:t>Enterprise CAL Suite Bridge til Office 365, 14, 50, 79</w:t>
      </w:r>
    </w:p>
    <w:p w:rsidR="007A3A02" w:rsidRDefault="007A3A02">
      <w:pPr>
        <w:pStyle w:val="Index1"/>
        <w:tabs>
          <w:tab w:val="right" w:pos="5030"/>
        </w:tabs>
        <w:rPr>
          <w:noProof/>
        </w:rPr>
      </w:pPr>
      <w:r>
        <w:rPr>
          <w:noProof/>
        </w:rPr>
        <w:t>Enterprise CAL Suite Bridge til Office 365 fra SA, 14</w:t>
      </w:r>
    </w:p>
    <w:p w:rsidR="007A3A02" w:rsidRDefault="007A3A02">
      <w:pPr>
        <w:pStyle w:val="Index1"/>
        <w:tabs>
          <w:tab w:val="right" w:pos="5030"/>
        </w:tabs>
        <w:rPr>
          <w:noProof/>
        </w:rPr>
      </w:pPr>
      <w:r>
        <w:rPr>
          <w:noProof/>
        </w:rPr>
        <w:t>Enterprise CAL Suite Bridge til Office 365 og Microsoft Intune, 14, 50, 79</w:t>
      </w:r>
    </w:p>
    <w:p w:rsidR="007A3A02" w:rsidRDefault="007A3A02">
      <w:pPr>
        <w:pStyle w:val="Index1"/>
        <w:tabs>
          <w:tab w:val="right" w:pos="5030"/>
        </w:tabs>
        <w:rPr>
          <w:noProof/>
        </w:rPr>
      </w:pPr>
      <w:r>
        <w:rPr>
          <w:noProof/>
        </w:rPr>
        <w:t>Enterprise CAL til Exchange med Tjenester, 61</w:t>
      </w:r>
    </w:p>
    <w:p w:rsidR="007A3A02" w:rsidRDefault="007A3A02">
      <w:pPr>
        <w:pStyle w:val="Index1"/>
        <w:tabs>
          <w:tab w:val="right" w:pos="5030"/>
        </w:tabs>
        <w:rPr>
          <w:noProof/>
        </w:rPr>
      </w:pPr>
      <w:r>
        <w:rPr>
          <w:noProof/>
        </w:rPr>
        <w:t>Enterprise CAL til Microsoft Dynamics AX, 73</w:t>
      </w:r>
    </w:p>
    <w:p w:rsidR="007A3A02" w:rsidRDefault="007A3A02">
      <w:pPr>
        <w:pStyle w:val="Index1"/>
        <w:tabs>
          <w:tab w:val="right" w:pos="5030"/>
        </w:tabs>
        <w:rPr>
          <w:noProof/>
        </w:rPr>
      </w:pPr>
      <w:r>
        <w:rPr>
          <w:noProof/>
        </w:rPr>
        <w:t>Enterprise CAL til Microsoft Dynamics AX 2012 R3, 17</w:t>
      </w:r>
    </w:p>
    <w:p w:rsidR="007A3A02" w:rsidRDefault="007A3A02">
      <w:pPr>
        <w:pStyle w:val="Index1"/>
        <w:tabs>
          <w:tab w:val="right" w:pos="5030"/>
        </w:tabs>
        <w:rPr>
          <w:noProof/>
        </w:rPr>
      </w:pPr>
      <w:r>
        <w:rPr>
          <w:noProof/>
        </w:rPr>
        <w:t>Enterprise CAL til SharePoint Server 2013, 25</w:t>
      </w:r>
    </w:p>
    <w:p w:rsidR="007A3A02" w:rsidRDefault="007A3A02">
      <w:pPr>
        <w:pStyle w:val="Index1"/>
        <w:tabs>
          <w:tab w:val="right" w:pos="5030"/>
        </w:tabs>
        <w:rPr>
          <w:noProof/>
        </w:rPr>
      </w:pPr>
      <w:r>
        <w:rPr>
          <w:noProof/>
        </w:rPr>
        <w:t>Enterprise CAL til Skype for Business Server 2015, 26</w:t>
      </w:r>
    </w:p>
    <w:p w:rsidR="007A3A02" w:rsidRDefault="007A3A02">
      <w:pPr>
        <w:pStyle w:val="Index1"/>
        <w:tabs>
          <w:tab w:val="right" w:pos="5030"/>
        </w:tabs>
        <w:rPr>
          <w:noProof/>
        </w:rPr>
      </w:pPr>
      <w:r>
        <w:rPr>
          <w:noProof/>
        </w:rPr>
        <w:t>Enterprise Cloud Suite, 52</w:t>
      </w:r>
    </w:p>
    <w:p w:rsidR="007A3A02" w:rsidRDefault="007A3A02">
      <w:pPr>
        <w:pStyle w:val="Index1"/>
        <w:tabs>
          <w:tab w:val="right" w:pos="5030"/>
        </w:tabs>
        <w:rPr>
          <w:noProof/>
        </w:rPr>
      </w:pPr>
      <w:r>
        <w:rPr>
          <w:noProof/>
        </w:rPr>
        <w:t>Enterprise Cloud Suite Fra SA, 52</w:t>
      </w:r>
    </w:p>
    <w:p w:rsidR="007A3A02" w:rsidRDefault="007A3A02">
      <w:pPr>
        <w:pStyle w:val="Index1"/>
        <w:tabs>
          <w:tab w:val="right" w:pos="5030"/>
        </w:tabs>
        <w:rPr>
          <w:noProof/>
        </w:rPr>
      </w:pPr>
      <w:r>
        <w:rPr>
          <w:noProof/>
        </w:rPr>
        <w:t>Enterprise Mobility Suite, 14, 50, 53</w:t>
      </w:r>
    </w:p>
    <w:p w:rsidR="007A3A02" w:rsidRDefault="007A3A02">
      <w:pPr>
        <w:pStyle w:val="Index1"/>
        <w:tabs>
          <w:tab w:val="right" w:pos="5030"/>
        </w:tabs>
        <w:rPr>
          <w:noProof/>
        </w:rPr>
      </w:pPr>
      <w:r>
        <w:rPr>
          <w:noProof/>
        </w:rPr>
        <w:t>Enterprise Mobility Suite Fra SA, 50, 53</w:t>
      </w:r>
    </w:p>
    <w:p w:rsidR="007A3A02" w:rsidRDefault="007A3A02">
      <w:pPr>
        <w:pStyle w:val="Index1"/>
        <w:tabs>
          <w:tab w:val="right" w:pos="5030"/>
        </w:tabs>
        <w:rPr>
          <w:noProof/>
        </w:rPr>
      </w:pPr>
      <w:r>
        <w:rPr>
          <w:noProof/>
        </w:rPr>
        <w:t>Enterprise-Tillægs-CAL til Microsoft Dynamics AX 2012 R3, 17</w:t>
      </w:r>
    </w:p>
    <w:p w:rsidR="007A3A02" w:rsidRDefault="007A3A02">
      <w:pPr>
        <w:pStyle w:val="Index1"/>
        <w:tabs>
          <w:tab w:val="right" w:pos="5030"/>
        </w:tabs>
        <w:rPr>
          <w:noProof/>
        </w:rPr>
      </w:pPr>
      <w:r>
        <w:rPr>
          <w:noProof/>
        </w:rPr>
        <w:t>Excel 2010, 75</w:t>
      </w:r>
    </w:p>
    <w:p w:rsidR="007A3A02" w:rsidRDefault="007A3A02">
      <w:pPr>
        <w:pStyle w:val="Index1"/>
        <w:tabs>
          <w:tab w:val="right" w:pos="5030"/>
        </w:tabs>
        <w:rPr>
          <w:noProof/>
        </w:rPr>
      </w:pPr>
      <w:r>
        <w:rPr>
          <w:noProof/>
        </w:rPr>
        <w:lastRenderedPageBreak/>
        <w:t>Excel 2013, 21</w:t>
      </w:r>
    </w:p>
    <w:p w:rsidR="007A3A02" w:rsidRDefault="007A3A02">
      <w:pPr>
        <w:pStyle w:val="Index1"/>
        <w:tabs>
          <w:tab w:val="right" w:pos="5030"/>
        </w:tabs>
        <w:rPr>
          <w:noProof/>
        </w:rPr>
      </w:pPr>
      <w:r>
        <w:rPr>
          <w:noProof/>
        </w:rPr>
        <w:t>Excel 2016 til Mac, 22</w:t>
      </w:r>
    </w:p>
    <w:p w:rsidR="007A3A02" w:rsidRDefault="007A3A02">
      <w:pPr>
        <w:pStyle w:val="Index1"/>
        <w:tabs>
          <w:tab w:val="right" w:pos="5030"/>
        </w:tabs>
        <w:rPr>
          <w:noProof/>
        </w:rPr>
      </w:pPr>
      <w:r>
        <w:rPr>
          <w:noProof/>
        </w:rPr>
        <w:t>Exchange Hosted Archive, 61</w:t>
      </w:r>
    </w:p>
    <w:p w:rsidR="007A3A02" w:rsidRDefault="007A3A02">
      <w:pPr>
        <w:pStyle w:val="Index1"/>
        <w:tabs>
          <w:tab w:val="right" w:pos="5030"/>
        </w:tabs>
        <w:rPr>
          <w:noProof/>
        </w:rPr>
      </w:pPr>
      <w:r>
        <w:rPr>
          <w:noProof/>
        </w:rPr>
        <w:t>Exchange Online Plan 1, 24, 60</w:t>
      </w:r>
    </w:p>
    <w:p w:rsidR="007A3A02" w:rsidRDefault="007A3A02">
      <w:pPr>
        <w:pStyle w:val="Index1"/>
        <w:tabs>
          <w:tab w:val="right" w:pos="5030"/>
        </w:tabs>
        <w:rPr>
          <w:noProof/>
        </w:rPr>
      </w:pPr>
      <w:r>
        <w:rPr>
          <w:noProof/>
        </w:rPr>
        <w:t>Exchange Online Plan 1A for Alumni, 60</w:t>
      </w:r>
    </w:p>
    <w:p w:rsidR="007A3A02" w:rsidRDefault="007A3A02">
      <w:pPr>
        <w:pStyle w:val="Index1"/>
        <w:tabs>
          <w:tab w:val="right" w:pos="5030"/>
        </w:tabs>
        <w:rPr>
          <w:noProof/>
        </w:rPr>
      </w:pPr>
      <w:r>
        <w:rPr>
          <w:noProof/>
        </w:rPr>
        <w:t>Exchange Online Plan 2, 24, 60</w:t>
      </w:r>
    </w:p>
    <w:p w:rsidR="007A3A02" w:rsidRDefault="007A3A02">
      <w:pPr>
        <w:pStyle w:val="Index1"/>
        <w:tabs>
          <w:tab w:val="right" w:pos="5030"/>
        </w:tabs>
        <w:rPr>
          <w:noProof/>
        </w:rPr>
      </w:pPr>
      <w:r>
        <w:rPr>
          <w:noProof/>
        </w:rPr>
        <w:t>Exchange Online Protection, 14, 60</w:t>
      </w:r>
    </w:p>
    <w:p w:rsidR="007A3A02" w:rsidRDefault="007A3A02">
      <w:pPr>
        <w:pStyle w:val="Index1"/>
        <w:tabs>
          <w:tab w:val="right" w:pos="5030"/>
        </w:tabs>
        <w:rPr>
          <w:noProof/>
        </w:rPr>
      </w:pPr>
      <w:r>
        <w:rPr>
          <w:noProof/>
        </w:rPr>
        <w:t>Exchange Online-arkivering til Exchange Online, 60</w:t>
      </w:r>
    </w:p>
    <w:p w:rsidR="007A3A02" w:rsidRDefault="007A3A02">
      <w:pPr>
        <w:pStyle w:val="Index1"/>
        <w:tabs>
          <w:tab w:val="right" w:pos="5030"/>
        </w:tabs>
        <w:rPr>
          <w:noProof/>
        </w:rPr>
      </w:pPr>
      <w:r>
        <w:rPr>
          <w:noProof/>
        </w:rPr>
        <w:t>Exchange Online-arkivering til Exchange Server, 14, 60</w:t>
      </w:r>
    </w:p>
    <w:p w:rsidR="007A3A02" w:rsidRDefault="007A3A02">
      <w:pPr>
        <w:pStyle w:val="Index1"/>
        <w:tabs>
          <w:tab w:val="right" w:pos="5030"/>
        </w:tabs>
        <w:rPr>
          <w:noProof/>
        </w:rPr>
      </w:pPr>
      <w:r>
        <w:rPr>
          <w:noProof/>
        </w:rPr>
        <w:t>Exchange Online-kiosk, 60</w:t>
      </w:r>
    </w:p>
    <w:p w:rsidR="007A3A02" w:rsidRDefault="007A3A02">
      <w:pPr>
        <w:pStyle w:val="Index1"/>
        <w:tabs>
          <w:tab w:val="right" w:pos="5030"/>
        </w:tabs>
        <w:rPr>
          <w:noProof/>
        </w:rPr>
      </w:pPr>
      <w:r>
        <w:rPr>
          <w:noProof/>
        </w:rPr>
        <w:t>Exchange Server, 79</w:t>
      </w:r>
    </w:p>
    <w:p w:rsidR="007A3A02" w:rsidRDefault="007A3A02">
      <w:pPr>
        <w:pStyle w:val="Index1"/>
        <w:tabs>
          <w:tab w:val="right" w:pos="5030"/>
        </w:tabs>
        <w:rPr>
          <w:noProof/>
        </w:rPr>
      </w:pPr>
      <w:r>
        <w:rPr>
          <w:noProof/>
        </w:rPr>
        <w:t>Exchange Server 2007, 23</w:t>
      </w:r>
    </w:p>
    <w:p w:rsidR="007A3A02" w:rsidRDefault="007A3A02">
      <w:pPr>
        <w:pStyle w:val="Index1"/>
        <w:tabs>
          <w:tab w:val="right" w:pos="5030"/>
        </w:tabs>
        <w:rPr>
          <w:noProof/>
        </w:rPr>
      </w:pPr>
      <w:r>
        <w:rPr>
          <w:noProof/>
        </w:rPr>
        <w:t>Exchange Server 2010, 23</w:t>
      </w:r>
    </w:p>
    <w:p w:rsidR="007A3A02" w:rsidRDefault="007A3A02">
      <w:pPr>
        <w:pStyle w:val="Index1"/>
        <w:tabs>
          <w:tab w:val="right" w:pos="5030"/>
        </w:tabs>
        <w:rPr>
          <w:noProof/>
        </w:rPr>
      </w:pPr>
      <w:r>
        <w:rPr>
          <w:noProof/>
        </w:rPr>
        <w:t>Exchange Server Enterprise, 79</w:t>
      </w:r>
    </w:p>
    <w:p w:rsidR="007A3A02" w:rsidRDefault="007A3A02">
      <w:pPr>
        <w:pStyle w:val="Index1"/>
        <w:tabs>
          <w:tab w:val="right" w:pos="5030"/>
        </w:tabs>
        <w:rPr>
          <w:noProof/>
        </w:rPr>
      </w:pPr>
      <w:r>
        <w:rPr>
          <w:noProof/>
        </w:rPr>
        <w:t>Exchange Server Enterprise 2013, 23</w:t>
      </w:r>
    </w:p>
    <w:p w:rsidR="007A3A02" w:rsidRDefault="007A3A02">
      <w:pPr>
        <w:pStyle w:val="Index1"/>
        <w:tabs>
          <w:tab w:val="right" w:pos="5030"/>
        </w:tabs>
        <w:rPr>
          <w:noProof/>
        </w:rPr>
      </w:pPr>
      <w:r>
        <w:rPr>
          <w:noProof/>
        </w:rPr>
        <w:t>Exchange Server Standard, 79</w:t>
      </w:r>
    </w:p>
    <w:p w:rsidR="007A3A02" w:rsidRDefault="007A3A02">
      <w:pPr>
        <w:pStyle w:val="Index1"/>
        <w:tabs>
          <w:tab w:val="right" w:pos="5030"/>
        </w:tabs>
        <w:rPr>
          <w:noProof/>
        </w:rPr>
      </w:pPr>
      <w:r>
        <w:rPr>
          <w:noProof/>
        </w:rPr>
        <w:t>Exchange Server Standard 2013, 23</w:t>
      </w:r>
    </w:p>
    <w:p w:rsidR="007A3A02" w:rsidRDefault="007A3A02">
      <w:pPr>
        <w:pStyle w:val="Index1"/>
        <w:tabs>
          <w:tab w:val="right" w:pos="5030"/>
        </w:tabs>
        <w:rPr>
          <w:noProof/>
        </w:rPr>
      </w:pPr>
      <w:r>
        <w:rPr>
          <w:noProof/>
        </w:rPr>
        <w:t>Forefront Identity Manager 2010 R2, 20, 45</w:t>
      </w:r>
    </w:p>
    <w:p w:rsidR="007A3A02" w:rsidRDefault="007A3A02">
      <w:pPr>
        <w:pStyle w:val="Index1"/>
        <w:tabs>
          <w:tab w:val="right" w:pos="5030"/>
        </w:tabs>
        <w:rPr>
          <w:noProof/>
        </w:rPr>
      </w:pPr>
      <w:r>
        <w:rPr>
          <w:noProof/>
        </w:rPr>
        <w:t>Forefront Identity Manager 2010 R2 Windows Live Edition, 16</w:t>
      </w:r>
    </w:p>
    <w:p w:rsidR="007A3A02" w:rsidRDefault="007A3A02">
      <w:pPr>
        <w:pStyle w:val="Index1"/>
        <w:tabs>
          <w:tab w:val="right" w:pos="5030"/>
        </w:tabs>
        <w:rPr>
          <w:noProof/>
        </w:rPr>
      </w:pPr>
      <w:r>
        <w:rPr>
          <w:noProof/>
        </w:rPr>
        <w:t>Forefront Identity Manager 2010 Windows Live Edition, 16</w:t>
      </w:r>
    </w:p>
    <w:p w:rsidR="007A3A02" w:rsidRDefault="007A3A02">
      <w:pPr>
        <w:pStyle w:val="Index1"/>
        <w:tabs>
          <w:tab w:val="right" w:pos="5030"/>
        </w:tabs>
        <w:rPr>
          <w:noProof/>
        </w:rPr>
      </w:pPr>
      <w:r>
        <w:rPr>
          <w:noProof/>
        </w:rPr>
        <w:t>Forefront TMG Enterprise, 79</w:t>
      </w:r>
    </w:p>
    <w:p w:rsidR="007A3A02" w:rsidRDefault="007A3A02">
      <w:pPr>
        <w:pStyle w:val="Index1"/>
        <w:tabs>
          <w:tab w:val="right" w:pos="5030"/>
        </w:tabs>
        <w:rPr>
          <w:noProof/>
        </w:rPr>
      </w:pPr>
      <w:r>
        <w:rPr>
          <w:noProof/>
        </w:rPr>
        <w:t>Forefront TMG Standard, 79</w:t>
      </w:r>
    </w:p>
    <w:p w:rsidR="007A3A02" w:rsidRDefault="007A3A02">
      <w:pPr>
        <w:pStyle w:val="Index1"/>
        <w:tabs>
          <w:tab w:val="right" w:pos="5030"/>
        </w:tabs>
        <w:rPr>
          <w:noProof/>
        </w:rPr>
      </w:pPr>
      <w:r>
        <w:rPr>
          <w:noProof/>
        </w:rPr>
        <w:t>Forefront United Access Gateway 2010, 15</w:t>
      </w:r>
    </w:p>
    <w:p w:rsidR="007A3A02" w:rsidRDefault="007A3A02">
      <w:pPr>
        <w:pStyle w:val="Index1"/>
        <w:tabs>
          <w:tab w:val="right" w:pos="5030"/>
        </w:tabs>
        <w:rPr>
          <w:noProof/>
        </w:rPr>
      </w:pPr>
      <w:r>
        <w:rPr>
          <w:noProof/>
        </w:rPr>
        <w:t>Funktions-CAL til Microsoft Dynamics AX, 73</w:t>
      </w:r>
    </w:p>
    <w:p w:rsidR="007A3A02" w:rsidRDefault="007A3A02">
      <w:pPr>
        <w:pStyle w:val="Index1"/>
        <w:tabs>
          <w:tab w:val="right" w:pos="5030"/>
        </w:tabs>
        <w:rPr>
          <w:noProof/>
        </w:rPr>
      </w:pPr>
      <w:r>
        <w:rPr>
          <w:noProof/>
        </w:rPr>
        <w:t>Funktions-CAL til Microsoft Dynamics AX 2012 R3, 17</w:t>
      </w:r>
    </w:p>
    <w:p w:rsidR="007A3A02" w:rsidRDefault="007A3A02">
      <w:pPr>
        <w:pStyle w:val="Index1"/>
        <w:tabs>
          <w:tab w:val="right" w:pos="5030"/>
        </w:tabs>
        <w:rPr>
          <w:noProof/>
        </w:rPr>
      </w:pPr>
      <w:r>
        <w:rPr>
          <w:noProof/>
        </w:rPr>
        <w:t>Funktions-Tillægs-CAL til Microsoft Dynamics AX 2012 R3, 17</w:t>
      </w:r>
    </w:p>
    <w:p w:rsidR="007A3A02" w:rsidRDefault="007A3A02">
      <w:pPr>
        <w:pStyle w:val="Index1"/>
        <w:tabs>
          <w:tab w:val="right" w:pos="5030"/>
        </w:tabs>
        <w:rPr>
          <w:noProof/>
        </w:rPr>
      </w:pPr>
      <w:r>
        <w:rPr>
          <w:noProof/>
        </w:rPr>
        <w:t>HPC Pack, 45</w:t>
      </w:r>
    </w:p>
    <w:p w:rsidR="007A3A02" w:rsidRDefault="007A3A02">
      <w:pPr>
        <w:pStyle w:val="Index1"/>
        <w:tabs>
          <w:tab w:val="right" w:pos="5030"/>
        </w:tabs>
        <w:rPr>
          <w:noProof/>
        </w:rPr>
      </w:pPr>
      <w:r>
        <w:rPr>
          <w:noProof/>
        </w:rPr>
        <w:t>Importtjeneste til Office 365, 60</w:t>
      </w:r>
    </w:p>
    <w:p w:rsidR="007A3A02" w:rsidRDefault="007A3A02">
      <w:pPr>
        <w:pStyle w:val="Index1"/>
        <w:tabs>
          <w:tab w:val="right" w:pos="5030"/>
        </w:tabs>
        <w:rPr>
          <w:noProof/>
        </w:rPr>
      </w:pPr>
      <w:r>
        <w:rPr>
          <w:noProof/>
        </w:rPr>
        <w:t>Indlæsning af Windows 8.1 Enterprise, 36</w:t>
      </w:r>
    </w:p>
    <w:p w:rsidR="007A3A02" w:rsidRDefault="007A3A02">
      <w:pPr>
        <w:pStyle w:val="Index1"/>
        <w:tabs>
          <w:tab w:val="right" w:pos="5030"/>
        </w:tabs>
        <w:rPr>
          <w:noProof/>
        </w:rPr>
      </w:pPr>
      <w:r>
        <w:rPr>
          <w:noProof/>
        </w:rPr>
        <w:t>InfoPath 2010, 75</w:t>
      </w:r>
    </w:p>
    <w:p w:rsidR="007A3A02" w:rsidRDefault="007A3A02">
      <w:pPr>
        <w:pStyle w:val="Index1"/>
        <w:tabs>
          <w:tab w:val="right" w:pos="5030"/>
        </w:tabs>
        <w:rPr>
          <w:noProof/>
        </w:rPr>
      </w:pPr>
      <w:r>
        <w:rPr>
          <w:noProof/>
        </w:rPr>
        <w:t>InfoPath 2013, 21</w:t>
      </w:r>
    </w:p>
    <w:p w:rsidR="007A3A02" w:rsidRDefault="007A3A02">
      <w:pPr>
        <w:pStyle w:val="Index1"/>
        <w:tabs>
          <w:tab w:val="right" w:pos="5030"/>
        </w:tabs>
        <w:rPr>
          <w:noProof/>
        </w:rPr>
      </w:pPr>
      <w:r>
        <w:rPr>
          <w:noProof/>
        </w:rPr>
        <w:t>Lejerettigheder til Microsoft Windows, 27</w:t>
      </w:r>
    </w:p>
    <w:p w:rsidR="007A3A02" w:rsidRDefault="007A3A02">
      <w:pPr>
        <w:pStyle w:val="Index1"/>
        <w:tabs>
          <w:tab w:val="right" w:pos="5030"/>
        </w:tabs>
        <w:rPr>
          <w:noProof/>
        </w:rPr>
      </w:pPr>
      <w:r>
        <w:rPr>
          <w:noProof/>
        </w:rPr>
        <w:t>Lejerettigheder til Office Professional Plus, 27</w:t>
      </w:r>
    </w:p>
    <w:p w:rsidR="007A3A02" w:rsidRDefault="007A3A02">
      <w:pPr>
        <w:pStyle w:val="Index1"/>
        <w:tabs>
          <w:tab w:val="right" w:pos="5030"/>
        </w:tabs>
        <w:rPr>
          <w:noProof/>
        </w:rPr>
      </w:pPr>
      <w:r>
        <w:rPr>
          <w:noProof/>
        </w:rPr>
        <w:t>Lejerettigheder til Office Standard, 27</w:t>
      </w:r>
    </w:p>
    <w:p w:rsidR="007A3A02" w:rsidRDefault="007A3A02">
      <w:pPr>
        <w:pStyle w:val="Index1"/>
        <w:tabs>
          <w:tab w:val="right" w:pos="5030"/>
        </w:tabs>
        <w:rPr>
          <w:noProof/>
        </w:rPr>
      </w:pPr>
      <w:r>
        <w:rPr>
          <w:noProof/>
        </w:rPr>
        <w:t>Lejerettigheder til Windows Pro, 27</w:t>
      </w:r>
    </w:p>
    <w:p w:rsidR="007A3A02" w:rsidRDefault="007A3A02">
      <w:pPr>
        <w:pStyle w:val="Index1"/>
        <w:tabs>
          <w:tab w:val="right" w:pos="5030"/>
        </w:tabs>
        <w:rPr>
          <w:noProof/>
        </w:rPr>
      </w:pPr>
      <w:r>
        <w:rPr>
          <w:noProof/>
        </w:rPr>
        <w:t>Licens til System Center 2012 R2 Configuration Manager Client Management, 32</w:t>
      </w:r>
    </w:p>
    <w:p w:rsidR="007A3A02" w:rsidRDefault="007A3A02">
      <w:pPr>
        <w:pStyle w:val="Index1"/>
        <w:tabs>
          <w:tab w:val="right" w:pos="5030"/>
        </w:tabs>
        <w:rPr>
          <w:noProof/>
        </w:rPr>
      </w:pPr>
      <w:r>
        <w:rPr>
          <w:noProof/>
        </w:rPr>
        <w:t>Licens til System Center 2012 R2 Datacenter Server Management, 30</w:t>
      </w:r>
    </w:p>
    <w:p w:rsidR="007A3A02" w:rsidRDefault="007A3A02">
      <w:pPr>
        <w:pStyle w:val="Index1"/>
        <w:tabs>
          <w:tab w:val="right" w:pos="5030"/>
        </w:tabs>
        <w:rPr>
          <w:noProof/>
        </w:rPr>
      </w:pPr>
      <w:r>
        <w:rPr>
          <w:noProof/>
        </w:rPr>
        <w:t>Licens til System Center 2012 R2 Standard Server Management, 30</w:t>
      </w:r>
    </w:p>
    <w:p w:rsidR="007A3A02" w:rsidRDefault="007A3A02">
      <w:pPr>
        <w:pStyle w:val="Index1"/>
        <w:tabs>
          <w:tab w:val="right" w:pos="5030"/>
        </w:tabs>
        <w:rPr>
          <w:noProof/>
        </w:rPr>
      </w:pPr>
      <w:r>
        <w:rPr>
          <w:noProof/>
        </w:rPr>
        <w:t>Live Meeting Professional, 26</w:t>
      </w:r>
    </w:p>
    <w:p w:rsidR="007A3A02" w:rsidRDefault="007A3A02">
      <w:pPr>
        <w:pStyle w:val="Index1"/>
        <w:tabs>
          <w:tab w:val="right" w:pos="5030"/>
        </w:tabs>
        <w:rPr>
          <w:noProof/>
        </w:rPr>
      </w:pPr>
      <w:r>
        <w:rPr>
          <w:noProof/>
        </w:rPr>
        <w:t>Live Meeting Standard, 26</w:t>
      </w:r>
    </w:p>
    <w:p w:rsidR="007A3A02" w:rsidRDefault="007A3A02">
      <w:pPr>
        <w:pStyle w:val="Index1"/>
        <w:tabs>
          <w:tab w:val="right" w:pos="5030"/>
        </w:tabs>
        <w:rPr>
          <w:noProof/>
        </w:rPr>
      </w:pPr>
      <w:r>
        <w:rPr>
          <w:noProof/>
        </w:rPr>
        <w:t>Lync 2010, 75</w:t>
      </w:r>
    </w:p>
    <w:p w:rsidR="007A3A02" w:rsidRDefault="007A3A02">
      <w:pPr>
        <w:pStyle w:val="Index1"/>
        <w:tabs>
          <w:tab w:val="right" w:pos="5030"/>
        </w:tabs>
        <w:rPr>
          <w:noProof/>
        </w:rPr>
      </w:pPr>
      <w:r>
        <w:rPr>
          <w:noProof/>
        </w:rPr>
        <w:t>Lync Server 2010, 26</w:t>
      </w:r>
    </w:p>
    <w:p w:rsidR="007A3A02" w:rsidRDefault="007A3A02">
      <w:pPr>
        <w:pStyle w:val="Index1"/>
        <w:tabs>
          <w:tab w:val="right" w:pos="5030"/>
        </w:tabs>
        <w:rPr>
          <w:noProof/>
        </w:rPr>
      </w:pPr>
      <w:r>
        <w:rPr>
          <w:noProof/>
        </w:rPr>
        <w:t>Lync Server 2013, 26</w:t>
      </w:r>
    </w:p>
    <w:p w:rsidR="007A3A02" w:rsidRDefault="007A3A02">
      <w:pPr>
        <w:pStyle w:val="Index1"/>
        <w:tabs>
          <w:tab w:val="right" w:pos="5030"/>
        </w:tabs>
        <w:rPr>
          <w:noProof/>
        </w:rPr>
      </w:pPr>
      <w:r>
        <w:rPr>
          <w:noProof/>
        </w:rPr>
        <w:t>Lync til Mac 2011, 22, 62</w:t>
      </w:r>
    </w:p>
    <w:p w:rsidR="007A3A02" w:rsidRDefault="007A3A02">
      <w:pPr>
        <w:pStyle w:val="Index1"/>
        <w:tabs>
          <w:tab w:val="right" w:pos="5030"/>
        </w:tabs>
        <w:rPr>
          <w:noProof/>
        </w:rPr>
      </w:pPr>
      <w:r>
        <w:rPr>
          <w:noProof/>
        </w:rPr>
        <w:t>Microsoft Azure Platform Services, 80</w:t>
      </w:r>
    </w:p>
    <w:p w:rsidR="007A3A02" w:rsidRDefault="007A3A02">
      <w:pPr>
        <w:pStyle w:val="Index1"/>
        <w:tabs>
          <w:tab w:val="right" w:pos="5030"/>
        </w:tabs>
        <w:rPr>
          <w:noProof/>
        </w:rPr>
      </w:pPr>
      <w:r>
        <w:rPr>
          <w:noProof/>
        </w:rPr>
        <w:t>Microsoft Azure Site Recovery, 49</w:t>
      </w:r>
    </w:p>
    <w:p w:rsidR="007A3A02" w:rsidRDefault="007A3A02">
      <w:pPr>
        <w:pStyle w:val="Index1"/>
        <w:tabs>
          <w:tab w:val="right" w:pos="5030"/>
        </w:tabs>
        <w:rPr>
          <w:noProof/>
        </w:rPr>
      </w:pPr>
      <w:r>
        <w:rPr>
          <w:noProof/>
        </w:rPr>
        <w:t>Microsoft Azure-tjenester, 49, 80</w:t>
      </w:r>
    </w:p>
    <w:p w:rsidR="007A3A02" w:rsidRDefault="007A3A02">
      <w:pPr>
        <w:pStyle w:val="Index1"/>
        <w:tabs>
          <w:tab w:val="right" w:pos="5030"/>
        </w:tabs>
        <w:rPr>
          <w:noProof/>
        </w:rPr>
      </w:pPr>
      <w:r>
        <w:rPr>
          <w:noProof/>
        </w:rPr>
        <w:t>Microsoft Dynamics AX 2012 R2, 17</w:t>
      </w:r>
    </w:p>
    <w:p w:rsidR="007A3A02" w:rsidRDefault="007A3A02">
      <w:pPr>
        <w:pStyle w:val="Index1"/>
        <w:tabs>
          <w:tab w:val="right" w:pos="5030"/>
        </w:tabs>
        <w:rPr>
          <w:noProof/>
        </w:rPr>
      </w:pPr>
      <w:r>
        <w:rPr>
          <w:noProof/>
        </w:rPr>
        <w:t>Microsoft Dynamics AX 2012 R3 Server, 17</w:t>
      </w:r>
    </w:p>
    <w:p w:rsidR="007A3A02" w:rsidRDefault="007A3A02">
      <w:pPr>
        <w:pStyle w:val="Index1"/>
        <w:tabs>
          <w:tab w:val="right" w:pos="5030"/>
        </w:tabs>
        <w:rPr>
          <w:noProof/>
        </w:rPr>
      </w:pPr>
      <w:r>
        <w:rPr>
          <w:noProof/>
        </w:rPr>
        <w:t>Microsoft Dynamics AX 2012 R3 Standard Commerce Server Core, 17</w:t>
      </w:r>
    </w:p>
    <w:p w:rsidR="007A3A02" w:rsidRDefault="007A3A02">
      <w:pPr>
        <w:pStyle w:val="Index1"/>
        <w:tabs>
          <w:tab w:val="right" w:pos="5030"/>
        </w:tabs>
        <w:rPr>
          <w:noProof/>
        </w:rPr>
      </w:pPr>
      <w:r>
        <w:rPr>
          <w:noProof/>
        </w:rPr>
        <w:t>Microsoft Dynamics AX 2012 R3 Store Server, 17</w:t>
      </w:r>
    </w:p>
    <w:p w:rsidR="007A3A02" w:rsidRDefault="007A3A02">
      <w:pPr>
        <w:pStyle w:val="Index1"/>
        <w:tabs>
          <w:tab w:val="right" w:pos="5030"/>
        </w:tabs>
        <w:rPr>
          <w:noProof/>
        </w:rPr>
      </w:pPr>
      <w:r>
        <w:rPr>
          <w:noProof/>
        </w:rPr>
        <w:t>Microsoft Dynamics AX Standard Commerce Core Server, 73</w:t>
      </w:r>
    </w:p>
    <w:p w:rsidR="007A3A02" w:rsidRDefault="007A3A02">
      <w:pPr>
        <w:pStyle w:val="Index1"/>
        <w:tabs>
          <w:tab w:val="right" w:pos="5030"/>
        </w:tabs>
        <w:rPr>
          <w:noProof/>
        </w:rPr>
      </w:pPr>
      <w:r>
        <w:rPr>
          <w:noProof/>
        </w:rPr>
        <w:t>Microsoft Dynamics AX Store Server, 73</w:t>
      </w:r>
    </w:p>
    <w:p w:rsidR="007A3A02" w:rsidRDefault="007A3A02">
      <w:pPr>
        <w:pStyle w:val="Index1"/>
        <w:tabs>
          <w:tab w:val="right" w:pos="5030"/>
        </w:tabs>
        <w:rPr>
          <w:noProof/>
        </w:rPr>
      </w:pPr>
      <w:r>
        <w:rPr>
          <w:noProof/>
        </w:rPr>
        <w:t>Microsoft Dynamics CRM 2011, 19</w:t>
      </w:r>
    </w:p>
    <w:p w:rsidR="007A3A02" w:rsidRDefault="007A3A02">
      <w:pPr>
        <w:pStyle w:val="Index1"/>
        <w:tabs>
          <w:tab w:val="right" w:pos="5030"/>
        </w:tabs>
        <w:rPr>
          <w:noProof/>
        </w:rPr>
      </w:pPr>
      <w:r>
        <w:rPr>
          <w:noProof/>
        </w:rPr>
        <w:t>Microsoft Dynamics CRM 2013, 19</w:t>
      </w:r>
    </w:p>
    <w:p w:rsidR="007A3A02" w:rsidRDefault="007A3A02">
      <w:pPr>
        <w:pStyle w:val="Index1"/>
        <w:tabs>
          <w:tab w:val="right" w:pos="5030"/>
        </w:tabs>
        <w:rPr>
          <w:noProof/>
        </w:rPr>
      </w:pPr>
      <w:r>
        <w:rPr>
          <w:noProof/>
        </w:rPr>
        <w:lastRenderedPageBreak/>
        <w:t>Microsoft Dynamics CRM Online – Yderligere Ikke-produktionsforekomst, 54</w:t>
      </w:r>
    </w:p>
    <w:p w:rsidR="007A3A02" w:rsidRDefault="007A3A02">
      <w:pPr>
        <w:pStyle w:val="Index1"/>
        <w:tabs>
          <w:tab w:val="right" w:pos="5030"/>
        </w:tabs>
        <w:rPr>
          <w:noProof/>
        </w:rPr>
      </w:pPr>
      <w:r>
        <w:rPr>
          <w:noProof/>
        </w:rPr>
        <w:t>Microsoft Dynamics CRM Online – Yderligere Lagerplads, 54</w:t>
      </w:r>
    </w:p>
    <w:p w:rsidR="007A3A02" w:rsidRDefault="007A3A02">
      <w:pPr>
        <w:pStyle w:val="Index1"/>
        <w:tabs>
          <w:tab w:val="right" w:pos="5030"/>
        </w:tabs>
        <w:rPr>
          <w:noProof/>
        </w:rPr>
      </w:pPr>
      <w:r>
        <w:rPr>
          <w:noProof/>
        </w:rPr>
        <w:t>Microsoft Dynamics CRM Online – Yderligere Lagerplads EDU, 54</w:t>
      </w:r>
    </w:p>
    <w:p w:rsidR="007A3A02" w:rsidRDefault="007A3A02">
      <w:pPr>
        <w:pStyle w:val="Index1"/>
        <w:tabs>
          <w:tab w:val="right" w:pos="5030"/>
        </w:tabs>
        <w:rPr>
          <w:noProof/>
        </w:rPr>
      </w:pPr>
      <w:r>
        <w:rPr>
          <w:noProof/>
        </w:rPr>
        <w:t>Microsoft Dynamics CRM Online – Yderligere Produktionsforekomst, 54</w:t>
      </w:r>
    </w:p>
    <w:p w:rsidR="007A3A02" w:rsidRDefault="007A3A02">
      <w:pPr>
        <w:pStyle w:val="Index1"/>
        <w:tabs>
          <w:tab w:val="right" w:pos="5030"/>
        </w:tabs>
        <w:rPr>
          <w:noProof/>
        </w:rPr>
      </w:pPr>
      <w:r>
        <w:rPr>
          <w:noProof/>
        </w:rPr>
        <w:t>Microsoft Dynamics CRM Online Basic, 53</w:t>
      </w:r>
    </w:p>
    <w:p w:rsidR="007A3A02" w:rsidRDefault="007A3A02">
      <w:pPr>
        <w:pStyle w:val="Index1"/>
        <w:tabs>
          <w:tab w:val="right" w:pos="5030"/>
        </w:tabs>
        <w:rPr>
          <w:noProof/>
        </w:rPr>
      </w:pPr>
      <w:r>
        <w:rPr>
          <w:noProof/>
        </w:rPr>
        <w:t>Microsoft Dynamics CRM Online Basic til SA, 53</w:t>
      </w:r>
    </w:p>
    <w:p w:rsidR="007A3A02" w:rsidRDefault="007A3A02">
      <w:pPr>
        <w:pStyle w:val="Index1"/>
        <w:tabs>
          <w:tab w:val="right" w:pos="5030"/>
        </w:tabs>
        <w:rPr>
          <w:noProof/>
        </w:rPr>
      </w:pPr>
      <w:r>
        <w:rPr>
          <w:noProof/>
        </w:rPr>
        <w:t>Microsoft Dynamics CRM Online Enhanced Support, 54</w:t>
      </w:r>
    </w:p>
    <w:p w:rsidR="007A3A02" w:rsidRDefault="007A3A02">
      <w:pPr>
        <w:pStyle w:val="Index1"/>
        <w:tabs>
          <w:tab w:val="right" w:pos="5030"/>
        </w:tabs>
        <w:rPr>
          <w:noProof/>
        </w:rPr>
      </w:pPr>
      <w:r>
        <w:rPr>
          <w:noProof/>
        </w:rPr>
        <w:t>Microsoft Dynamics CRM Online Enhanced Support EDU, 54</w:t>
      </w:r>
    </w:p>
    <w:p w:rsidR="007A3A02" w:rsidRDefault="007A3A02">
      <w:pPr>
        <w:pStyle w:val="Index1"/>
        <w:tabs>
          <w:tab w:val="right" w:pos="5030"/>
        </w:tabs>
        <w:rPr>
          <w:noProof/>
        </w:rPr>
      </w:pPr>
      <w:r>
        <w:rPr>
          <w:noProof/>
        </w:rPr>
        <w:t>Microsoft Dynamics CRM Online Enterprise, 54</w:t>
      </w:r>
    </w:p>
    <w:p w:rsidR="007A3A02" w:rsidRDefault="007A3A02">
      <w:pPr>
        <w:pStyle w:val="Index1"/>
        <w:tabs>
          <w:tab w:val="right" w:pos="5030"/>
        </w:tabs>
        <w:rPr>
          <w:noProof/>
        </w:rPr>
      </w:pPr>
      <w:r>
        <w:rPr>
          <w:noProof/>
        </w:rPr>
        <w:t>Microsoft Dynamics CRM Online Enterprise til SA, 54</w:t>
      </w:r>
    </w:p>
    <w:p w:rsidR="007A3A02" w:rsidRDefault="007A3A02">
      <w:pPr>
        <w:pStyle w:val="Index1"/>
        <w:tabs>
          <w:tab w:val="right" w:pos="5030"/>
        </w:tabs>
        <w:rPr>
          <w:noProof/>
        </w:rPr>
      </w:pPr>
      <w:r>
        <w:rPr>
          <w:noProof/>
        </w:rPr>
        <w:t>Microsoft Dynamics CRM Online Essential, 53</w:t>
      </w:r>
    </w:p>
    <w:p w:rsidR="007A3A02" w:rsidRDefault="007A3A02">
      <w:pPr>
        <w:pStyle w:val="Index1"/>
        <w:tabs>
          <w:tab w:val="right" w:pos="5030"/>
        </w:tabs>
        <w:rPr>
          <w:noProof/>
        </w:rPr>
      </w:pPr>
      <w:r>
        <w:rPr>
          <w:noProof/>
        </w:rPr>
        <w:t>Microsoft Dynamics CRM Online Essential til SA, 53</w:t>
      </w:r>
    </w:p>
    <w:p w:rsidR="007A3A02" w:rsidRDefault="007A3A02">
      <w:pPr>
        <w:pStyle w:val="Index1"/>
        <w:tabs>
          <w:tab w:val="right" w:pos="5030"/>
        </w:tabs>
        <w:rPr>
          <w:noProof/>
        </w:rPr>
      </w:pPr>
      <w:r>
        <w:rPr>
          <w:noProof/>
        </w:rPr>
        <w:t>Microsoft Dynamics CRM Online Professional, 53</w:t>
      </w:r>
    </w:p>
    <w:p w:rsidR="007A3A02" w:rsidRDefault="007A3A02">
      <w:pPr>
        <w:pStyle w:val="Index1"/>
        <w:tabs>
          <w:tab w:val="right" w:pos="5030"/>
        </w:tabs>
        <w:rPr>
          <w:noProof/>
        </w:rPr>
      </w:pPr>
      <w:r>
        <w:rPr>
          <w:noProof/>
        </w:rPr>
        <w:t>Microsoft Dynamics CRM Online Professional Direct Support, 54</w:t>
      </w:r>
    </w:p>
    <w:p w:rsidR="007A3A02" w:rsidRDefault="007A3A02">
      <w:pPr>
        <w:pStyle w:val="Index1"/>
        <w:tabs>
          <w:tab w:val="right" w:pos="5030"/>
        </w:tabs>
        <w:rPr>
          <w:noProof/>
        </w:rPr>
      </w:pPr>
      <w:r>
        <w:rPr>
          <w:noProof/>
        </w:rPr>
        <w:t>Microsoft Dynamics CRM Online Professional Direct Support EDU, 54</w:t>
      </w:r>
    </w:p>
    <w:p w:rsidR="007A3A02" w:rsidRDefault="007A3A02">
      <w:pPr>
        <w:pStyle w:val="Index1"/>
        <w:tabs>
          <w:tab w:val="right" w:pos="5030"/>
        </w:tabs>
        <w:rPr>
          <w:noProof/>
        </w:rPr>
      </w:pPr>
      <w:r>
        <w:rPr>
          <w:noProof/>
        </w:rPr>
        <w:t>Microsoft Dynamics CRM Online Professional til SA, 53</w:t>
      </w:r>
    </w:p>
    <w:p w:rsidR="007A3A02" w:rsidRDefault="007A3A02">
      <w:pPr>
        <w:pStyle w:val="Index1"/>
        <w:tabs>
          <w:tab w:val="right" w:pos="5030"/>
        </w:tabs>
        <w:rPr>
          <w:noProof/>
        </w:rPr>
      </w:pPr>
      <w:r>
        <w:rPr>
          <w:noProof/>
        </w:rPr>
        <w:t>Microsoft Dynamics CRM Server, 79</w:t>
      </w:r>
    </w:p>
    <w:p w:rsidR="007A3A02" w:rsidRDefault="007A3A02">
      <w:pPr>
        <w:pStyle w:val="Index1"/>
        <w:tabs>
          <w:tab w:val="right" w:pos="5030"/>
        </w:tabs>
        <w:rPr>
          <w:noProof/>
        </w:rPr>
      </w:pPr>
      <w:r>
        <w:rPr>
          <w:noProof/>
        </w:rPr>
        <w:t>Microsoft Dynamics CRM Server 2011, 73</w:t>
      </w:r>
    </w:p>
    <w:p w:rsidR="007A3A02" w:rsidRDefault="007A3A02">
      <w:pPr>
        <w:pStyle w:val="Index1"/>
        <w:tabs>
          <w:tab w:val="right" w:pos="5030"/>
        </w:tabs>
        <w:rPr>
          <w:noProof/>
        </w:rPr>
      </w:pPr>
      <w:r>
        <w:rPr>
          <w:noProof/>
        </w:rPr>
        <w:t>Microsoft Dynamics CRM Server 2013, 73</w:t>
      </w:r>
    </w:p>
    <w:p w:rsidR="007A3A02" w:rsidRDefault="007A3A02">
      <w:pPr>
        <w:pStyle w:val="Index1"/>
        <w:tabs>
          <w:tab w:val="right" w:pos="5030"/>
        </w:tabs>
        <w:rPr>
          <w:noProof/>
        </w:rPr>
      </w:pPr>
      <w:r>
        <w:rPr>
          <w:noProof/>
        </w:rPr>
        <w:t>Microsoft Dynamics CRM Server 2015, 18, 73</w:t>
      </w:r>
    </w:p>
    <w:p w:rsidR="007A3A02" w:rsidRDefault="007A3A02">
      <w:pPr>
        <w:pStyle w:val="Index1"/>
        <w:tabs>
          <w:tab w:val="right" w:pos="5030"/>
        </w:tabs>
        <w:rPr>
          <w:noProof/>
        </w:rPr>
      </w:pPr>
      <w:r>
        <w:rPr>
          <w:noProof/>
        </w:rPr>
        <w:t>Microsoft Dynamics CRM Workgroup Server, 79</w:t>
      </w:r>
    </w:p>
    <w:p w:rsidR="007A3A02" w:rsidRDefault="007A3A02">
      <w:pPr>
        <w:pStyle w:val="Index1"/>
        <w:tabs>
          <w:tab w:val="right" w:pos="5030"/>
        </w:tabs>
        <w:rPr>
          <w:noProof/>
        </w:rPr>
      </w:pPr>
      <w:r>
        <w:rPr>
          <w:noProof/>
        </w:rPr>
        <w:t>Microsoft Dynamics CRM Workgroup Server 2015, 18</w:t>
      </w:r>
    </w:p>
    <w:p w:rsidR="007A3A02" w:rsidRDefault="007A3A02">
      <w:pPr>
        <w:pStyle w:val="Index1"/>
        <w:tabs>
          <w:tab w:val="right" w:pos="5030"/>
        </w:tabs>
        <w:rPr>
          <w:noProof/>
        </w:rPr>
      </w:pPr>
      <w:r>
        <w:rPr>
          <w:noProof/>
        </w:rPr>
        <w:t>Microsoft Dynamics Marketing Enterprise, 54</w:t>
      </w:r>
    </w:p>
    <w:p w:rsidR="007A3A02" w:rsidRDefault="007A3A02">
      <w:pPr>
        <w:pStyle w:val="Index1"/>
        <w:tabs>
          <w:tab w:val="right" w:pos="5030"/>
        </w:tabs>
        <w:rPr>
          <w:noProof/>
        </w:rPr>
      </w:pPr>
      <w:r>
        <w:rPr>
          <w:noProof/>
        </w:rPr>
        <w:t>Microsoft Dynamics Marketing Enterprise – Ekstra Ikke-produktionsforekomst, 54</w:t>
      </w:r>
    </w:p>
    <w:p w:rsidR="007A3A02" w:rsidRDefault="007A3A02">
      <w:pPr>
        <w:pStyle w:val="Index1"/>
        <w:tabs>
          <w:tab w:val="right" w:pos="5030"/>
        </w:tabs>
        <w:rPr>
          <w:noProof/>
        </w:rPr>
      </w:pPr>
      <w:r>
        <w:rPr>
          <w:noProof/>
        </w:rPr>
        <w:t>Microsoft Dynamics Marketing Enterprise – Ekstra Lagerplads, 54</w:t>
      </w:r>
    </w:p>
    <w:p w:rsidR="007A3A02" w:rsidRDefault="007A3A02">
      <w:pPr>
        <w:pStyle w:val="Index1"/>
        <w:tabs>
          <w:tab w:val="right" w:pos="5030"/>
        </w:tabs>
        <w:rPr>
          <w:noProof/>
        </w:rPr>
      </w:pPr>
      <w:r>
        <w:rPr>
          <w:noProof/>
        </w:rPr>
        <w:t>Microsoft Dynamics Marketing Enterprise – Ekstra Meddelelser, 54</w:t>
      </w:r>
    </w:p>
    <w:p w:rsidR="007A3A02" w:rsidRDefault="007A3A02">
      <w:pPr>
        <w:pStyle w:val="Index1"/>
        <w:tabs>
          <w:tab w:val="right" w:pos="5030"/>
        </w:tabs>
        <w:rPr>
          <w:noProof/>
        </w:rPr>
      </w:pPr>
      <w:r>
        <w:rPr>
          <w:noProof/>
        </w:rPr>
        <w:t>Microsoft Dynamics Marketing Enterprise – Ekstra Produktionsforekomst, 54</w:t>
      </w:r>
    </w:p>
    <w:p w:rsidR="007A3A02" w:rsidRDefault="007A3A02">
      <w:pPr>
        <w:pStyle w:val="Index1"/>
        <w:tabs>
          <w:tab w:val="right" w:pos="5030"/>
        </w:tabs>
        <w:rPr>
          <w:noProof/>
        </w:rPr>
      </w:pPr>
      <w:r>
        <w:rPr>
          <w:noProof/>
        </w:rPr>
        <w:t>Microsoft Dynamics Marketing Enterprise Enhanced Support, 54</w:t>
      </w:r>
    </w:p>
    <w:p w:rsidR="007A3A02" w:rsidRDefault="007A3A02">
      <w:pPr>
        <w:pStyle w:val="Index1"/>
        <w:tabs>
          <w:tab w:val="right" w:pos="5030"/>
        </w:tabs>
        <w:rPr>
          <w:noProof/>
        </w:rPr>
      </w:pPr>
      <w:r>
        <w:rPr>
          <w:noProof/>
        </w:rPr>
        <w:t>Microsoft Dynamics Marketing Enterprise Professional Direct Support, 55</w:t>
      </w:r>
    </w:p>
    <w:p w:rsidR="007A3A02" w:rsidRDefault="007A3A02">
      <w:pPr>
        <w:pStyle w:val="Index1"/>
        <w:tabs>
          <w:tab w:val="right" w:pos="5030"/>
        </w:tabs>
        <w:rPr>
          <w:noProof/>
        </w:rPr>
      </w:pPr>
      <w:r>
        <w:rPr>
          <w:noProof/>
        </w:rPr>
        <w:t>Microsoft Dynamics Marketing Sales Collaboration, 54, 55</w:t>
      </w:r>
    </w:p>
    <w:p w:rsidR="007A3A02" w:rsidRDefault="007A3A02">
      <w:pPr>
        <w:pStyle w:val="Index1"/>
        <w:tabs>
          <w:tab w:val="right" w:pos="5030"/>
        </w:tabs>
        <w:rPr>
          <w:noProof/>
        </w:rPr>
      </w:pPr>
      <w:r>
        <w:rPr>
          <w:noProof/>
        </w:rPr>
        <w:t>Microsoft Identity Manager 2016 CAL, 20</w:t>
      </w:r>
    </w:p>
    <w:p w:rsidR="007A3A02" w:rsidRDefault="007A3A02">
      <w:pPr>
        <w:pStyle w:val="Index1"/>
        <w:tabs>
          <w:tab w:val="right" w:pos="5030"/>
        </w:tabs>
        <w:rPr>
          <w:noProof/>
        </w:rPr>
      </w:pPr>
      <w:r>
        <w:rPr>
          <w:noProof/>
        </w:rPr>
        <w:t>Microsoft Identity Manager 2016 External Connector, 20</w:t>
      </w:r>
    </w:p>
    <w:p w:rsidR="007A3A02" w:rsidRDefault="007A3A02">
      <w:pPr>
        <w:pStyle w:val="Index1"/>
        <w:tabs>
          <w:tab w:val="right" w:pos="5030"/>
        </w:tabs>
        <w:rPr>
          <w:noProof/>
        </w:rPr>
      </w:pPr>
      <w:r>
        <w:rPr>
          <w:noProof/>
        </w:rPr>
        <w:t>Microsoft Intune, 14, 33, 53</w:t>
      </w:r>
    </w:p>
    <w:p w:rsidR="007A3A02" w:rsidRDefault="007A3A02">
      <w:pPr>
        <w:pStyle w:val="Index1"/>
        <w:tabs>
          <w:tab w:val="right" w:pos="5030"/>
        </w:tabs>
        <w:rPr>
          <w:noProof/>
        </w:rPr>
      </w:pPr>
      <w:r>
        <w:rPr>
          <w:noProof/>
        </w:rPr>
        <w:t>Microsoft Learning E-Reference Library, 63</w:t>
      </w:r>
    </w:p>
    <w:p w:rsidR="007A3A02" w:rsidRDefault="007A3A02">
      <w:pPr>
        <w:pStyle w:val="Index1"/>
        <w:tabs>
          <w:tab w:val="right" w:pos="5030"/>
        </w:tabs>
        <w:rPr>
          <w:noProof/>
        </w:rPr>
      </w:pPr>
      <w:r>
        <w:rPr>
          <w:noProof/>
        </w:rPr>
        <w:t>Microsoft Learning IT Academy, 63</w:t>
      </w:r>
    </w:p>
    <w:p w:rsidR="007A3A02" w:rsidRDefault="007A3A02">
      <w:pPr>
        <w:pStyle w:val="Index1"/>
        <w:tabs>
          <w:tab w:val="right" w:pos="5030"/>
        </w:tabs>
        <w:rPr>
          <w:noProof/>
        </w:rPr>
      </w:pPr>
      <w:r>
        <w:rPr>
          <w:noProof/>
        </w:rPr>
        <w:t>Microsoft Learning MCP 1 Exam Vouchers, 63</w:t>
      </w:r>
    </w:p>
    <w:p w:rsidR="007A3A02" w:rsidRDefault="007A3A02">
      <w:pPr>
        <w:pStyle w:val="Index1"/>
        <w:tabs>
          <w:tab w:val="right" w:pos="5030"/>
        </w:tabs>
        <w:rPr>
          <w:noProof/>
        </w:rPr>
      </w:pPr>
      <w:r>
        <w:rPr>
          <w:noProof/>
        </w:rPr>
        <w:t>Microsoft Learning MCP 30 Exam Vouchers, 63</w:t>
      </w:r>
    </w:p>
    <w:p w:rsidR="007A3A02" w:rsidRDefault="007A3A02">
      <w:pPr>
        <w:pStyle w:val="Index1"/>
        <w:tabs>
          <w:tab w:val="right" w:pos="5030"/>
        </w:tabs>
        <w:rPr>
          <w:noProof/>
        </w:rPr>
      </w:pPr>
      <w:r>
        <w:rPr>
          <w:noProof/>
        </w:rPr>
        <w:t>Microsoft Learning MOS 500 Exam Site License, 63</w:t>
      </w:r>
    </w:p>
    <w:p w:rsidR="007A3A02" w:rsidRDefault="007A3A02">
      <w:pPr>
        <w:pStyle w:val="Index1"/>
        <w:tabs>
          <w:tab w:val="right" w:pos="5030"/>
        </w:tabs>
        <w:rPr>
          <w:noProof/>
        </w:rPr>
      </w:pPr>
      <w:r>
        <w:rPr>
          <w:noProof/>
        </w:rPr>
        <w:t>Microsoft Learning MTA 250 Exam Site License, 63</w:t>
      </w:r>
    </w:p>
    <w:p w:rsidR="007A3A02" w:rsidRDefault="007A3A02">
      <w:pPr>
        <w:pStyle w:val="Index1"/>
        <w:tabs>
          <w:tab w:val="right" w:pos="5030"/>
        </w:tabs>
        <w:rPr>
          <w:noProof/>
        </w:rPr>
      </w:pPr>
      <w:r>
        <w:rPr>
          <w:noProof/>
        </w:rPr>
        <w:t>Microsoft Office Audit and Control Management Server 2013, 25</w:t>
      </w:r>
    </w:p>
    <w:p w:rsidR="007A3A02" w:rsidRDefault="007A3A02">
      <w:pPr>
        <w:pStyle w:val="Index1"/>
        <w:tabs>
          <w:tab w:val="right" w:pos="5030"/>
        </w:tabs>
        <w:rPr>
          <w:noProof/>
        </w:rPr>
      </w:pPr>
      <w:r>
        <w:rPr>
          <w:noProof/>
        </w:rPr>
        <w:t>Microsoft Social Engagement, 54</w:t>
      </w:r>
    </w:p>
    <w:p w:rsidR="007A3A02" w:rsidRDefault="007A3A02">
      <w:pPr>
        <w:pStyle w:val="Index1"/>
        <w:tabs>
          <w:tab w:val="right" w:pos="5030"/>
        </w:tabs>
        <w:rPr>
          <w:noProof/>
        </w:rPr>
      </w:pPr>
      <w:r>
        <w:rPr>
          <w:noProof/>
        </w:rPr>
        <w:t>Microsoft Social Engagement Enterprise, 55</w:t>
      </w:r>
    </w:p>
    <w:p w:rsidR="007A3A02" w:rsidRDefault="007A3A02">
      <w:pPr>
        <w:pStyle w:val="Index1"/>
        <w:tabs>
          <w:tab w:val="right" w:pos="5030"/>
        </w:tabs>
        <w:rPr>
          <w:noProof/>
        </w:rPr>
      </w:pPr>
      <w:r>
        <w:rPr>
          <w:noProof/>
        </w:rPr>
        <w:t>Microsoft Social Engagement Professional, 55</w:t>
      </w:r>
    </w:p>
    <w:p w:rsidR="007A3A02" w:rsidRDefault="007A3A02">
      <w:pPr>
        <w:pStyle w:val="Index1"/>
        <w:tabs>
          <w:tab w:val="right" w:pos="5030"/>
        </w:tabs>
        <w:rPr>
          <w:noProof/>
        </w:rPr>
      </w:pPr>
      <w:r>
        <w:rPr>
          <w:noProof/>
        </w:rPr>
        <w:t>Microsoft Social Engagement Professional – Yderligere Indlæg, 55</w:t>
      </w:r>
    </w:p>
    <w:p w:rsidR="007A3A02" w:rsidRDefault="007A3A02">
      <w:pPr>
        <w:pStyle w:val="Index1"/>
        <w:tabs>
          <w:tab w:val="right" w:pos="5030"/>
        </w:tabs>
        <w:rPr>
          <w:noProof/>
        </w:rPr>
      </w:pPr>
      <w:r>
        <w:rPr>
          <w:noProof/>
        </w:rPr>
        <w:t>Microsoft Social Engagement Professional Direct Support, 55</w:t>
      </w:r>
    </w:p>
    <w:p w:rsidR="007A3A02" w:rsidRDefault="007A3A02">
      <w:pPr>
        <w:pStyle w:val="Index1"/>
        <w:tabs>
          <w:tab w:val="right" w:pos="5030"/>
        </w:tabs>
        <w:rPr>
          <w:noProof/>
        </w:rPr>
      </w:pPr>
      <w:r>
        <w:rPr>
          <w:noProof/>
        </w:rPr>
        <w:t>Microsoft Social Engagement Professional Enhanced Support, 55</w:t>
      </w:r>
    </w:p>
    <w:p w:rsidR="007A3A02" w:rsidRDefault="007A3A02">
      <w:pPr>
        <w:pStyle w:val="Index1"/>
        <w:tabs>
          <w:tab w:val="right" w:pos="5030"/>
        </w:tabs>
        <w:rPr>
          <w:noProof/>
        </w:rPr>
      </w:pPr>
      <w:r>
        <w:rPr>
          <w:noProof/>
        </w:rPr>
        <w:t>Microsoft Translator API, 64</w:t>
      </w:r>
    </w:p>
    <w:p w:rsidR="007A3A02" w:rsidRDefault="007A3A02">
      <w:pPr>
        <w:pStyle w:val="Index1"/>
        <w:tabs>
          <w:tab w:val="right" w:pos="5030"/>
        </w:tabs>
        <w:rPr>
          <w:noProof/>
        </w:rPr>
      </w:pPr>
      <w:r>
        <w:rPr>
          <w:noProof/>
        </w:rPr>
        <w:t>MSDN-platforme, 34</w:t>
      </w:r>
    </w:p>
    <w:p w:rsidR="007A3A02" w:rsidRDefault="007A3A02">
      <w:pPr>
        <w:pStyle w:val="Index1"/>
        <w:tabs>
          <w:tab w:val="right" w:pos="5030"/>
        </w:tabs>
        <w:rPr>
          <w:noProof/>
        </w:rPr>
      </w:pPr>
      <w:r>
        <w:rPr>
          <w:noProof/>
        </w:rPr>
        <w:t>Office 2007, 21</w:t>
      </w:r>
    </w:p>
    <w:p w:rsidR="007A3A02" w:rsidRDefault="007A3A02">
      <w:pPr>
        <w:pStyle w:val="Index1"/>
        <w:tabs>
          <w:tab w:val="right" w:pos="5030"/>
        </w:tabs>
        <w:rPr>
          <w:noProof/>
        </w:rPr>
      </w:pPr>
      <w:r>
        <w:rPr>
          <w:noProof/>
        </w:rPr>
        <w:t>Office 2010, 21</w:t>
      </w:r>
    </w:p>
    <w:p w:rsidR="007A3A02" w:rsidRDefault="007A3A02">
      <w:pPr>
        <w:pStyle w:val="Index1"/>
        <w:tabs>
          <w:tab w:val="right" w:pos="5030"/>
        </w:tabs>
        <w:rPr>
          <w:noProof/>
        </w:rPr>
      </w:pPr>
      <w:r>
        <w:rPr>
          <w:noProof/>
        </w:rPr>
        <w:t>Office 2016 til Mac Home &amp; Business med Lync DL HUP, 75</w:t>
      </w:r>
    </w:p>
    <w:p w:rsidR="007A3A02" w:rsidRDefault="007A3A02">
      <w:pPr>
        <w:pStyle w:val="Index1"/>
        <w:tabs>
          <w:tab w:val="right" w:pos="5030"/>
        </w:tabs>
        <w:rPr>
          <w:noProof/>
        </w:rPr>
      </w:pPr>
      <w:r>
        <w:rPr>
          <w:noProof/>
        </w:rPr>
        <w:t>Office 2016 til Mac Standard, 22, 75</w:t>
      </w:r>
    </w:p>
    <w:p w:rsidR="007A3A02" w:rsidRDefault="007A3A02">
      <w:pPr>
        <w:pStyle w:val="Index1"/>
        <w:tabs>
          <w:tab w:val="right" w:pos="5030"/>
        </w:tabs>
        <w:rPr>
          <w:noProof/>
        </w:rPr>
      </w:pPr>
      <w:r>
        <w:rPr>
          <w:noProof/>
        </w:rPr>
        <w:lastRenderedPageBreak/>
        <w:t>Office 365, 21</w:t>
      </w:r>
    </w:p>
    <w:p w:rsidR="007A3A02" w:rsidRDefault="007A3A02">
      <w:pPr>
        <w:pStyle w:val="Index1"/>
        <w:tabs>
          <w:tab w:val="right" w:pos="5030"/>
        </w:tabs>
        <w:rPr>
          <w:noProof/>
        </w:rPr>
      </w:pPr>
      <w:r>
        <w:rPr>
          <w:noProof/>
        </w:rPr>
        <w:t>Office 365 – Ekstra Fillager på 1 GB, 62</w:t>
      </w:r>
    </w:p>
    <w:p w:rsidR="007A3A02" w:rsidRDefault="007A3A02">
      <w:pPr>
        <w:pStyle w:val="Index1"/>
        <w:tabs>
          <w:tab w:val="right" w:pos="5030"/>
        </w:tabs>
        <w:rPr>
          <w:noProof/>
        </w:rPr>
      </w:pPr>
      <w:r>
        <w:rPr>
          <w:noProof/>
        </w:rPr>
        <w:t>Office 365 Business, 56</w:t>
      </w:r>
    </w:p>
    <w:p w:rsidR="007A3A02" w:rsidRDefault="007A3A02">
      <w:pPr>
        <w:pStyle w:val="Index1"/>
        <w:tabs>
          <w:tab w:val="right" w:pos="5030"/>
        </w:tabs>
        <w:rPr>
          <w:noProof/>
        </w:rPr>
      </w:pPr>
      <w:r>
        <w:rPr>
          <w:noProof/>
        </w:rPr>
        <w:t>Office 365 Business Essentials, 58</w:t>
      </w:r>
    </w:p>
    <w:p w:rsidR="007A3A02" w:rsidRDefault="007A3A02">
      <w:pPr>
        <w:pStyle w:val="Index1"/>
        <w:tabs>
          <w:tab w:val="right" w:pos="5030"/>
        </w:tabs>
        <w:rPr>
          <w:noProof/>
        </w:rPr>
      </w:pPr>
      <w:r>
        <w:rPr>
          <w:noProof/>
        </w:rPr>
        <w:t>Office 365 Business Premium, 58</w:t>
      </w:r>
    </w:p>
    <w:p w:rsidR="007A3A02" w:rsidRDefault="007A3A02">
      <w:pPr>
        <w:pStyle w:val="Index1"/>
        <w:tabs>
          <w:tab w:val="right" w:pos="5030"/>
        </w:tabs>
        <w:rPr>
          <w:noProof/>
        </w:rPr>
      </w:pPr>
      <w:r>
        <w:rPr>
          <w:noProof/>
        </w:rPr>
        <w:t>Office 365 E3 Fra SA, 53</w:t>
      </w:r>
    </w:p>
    <w:p w:rsidR="007A3A02" w:rsidRDefault="007A3A02">
      <w:pPr>
        <w:pStyle w:val="Index1"/>
        <w:tabs>
          <w:tab w:val="right" w:pos="5030"/>
        </w:tabs>
        <w:rPr>
          <w:noProof/>
        </w:rPr>
      </w:pPr>
      <w:r>
        <w:rPr>
          <w:noProof/>
        </w:rPr>
        <w:t>Office 365 Education (Bruger-SL), 58</w:t>
      </w:r>
    </w:p>
    <w:p w:rsidR="007A3A02" w:rsidRDefault="007A3A02">
      <w:pPr>
        <w:pStyle w:val="Index1"/>
        <w:tabs>
          <w:tab w:val="right" w:pos="5030"/>
        </w:tabs>
        <w:rPr>
          <w:noProof/>
        </w:rPr>
      </w:pPr>
      <w:r>
        <w:rPr>
          <w:noProof/>
        </w:rPr>
        <w:t>Office 365 Enterprise, 14</w:t>
      </w:r>
    </w:p>
    <w:p w:rsidR="007A3A02" w:rsidRDefault="007A3A02">
      <w:pPr>
        <w:pStyle w:val="Index1"/>
        <w:tabs>
          <w:tab w:val="right" w:pos="5030"/>
        </w:tabs>
        <w:rPr>
          <w:noProof/>
        </w:rPr>
      </w:pPr>
      <w:r>
        <w:rPr>
          <w:noProof/>
        </w:rPr>
        <w:t>Office 365 Enterprise E1, 14, 58</w:t>
      </w:r>
    </w:p>
    <w:p w:rsidR="007A3A02" w:rsidRDefault="007A3A02">
      <w:pPr>
        <w:pStyle w:val="Index1"/>
        <w:tabs>
          <w:tab w:val="right" w:pos="5030"/>
        </w:tabs>
        <w:rPr>
          <w:noProof/>
        </w:rPr>
      </w:pPr>
      <w:r>
        <w:rPr>
          <w:noProof/>
        </w:rPr>
        <w:t>Office 365 Enterprise E1 Fra SA, 58</w:t>
      </w:r>
    </w:p>
    <w:p w:rsidR="007A3A02" w:rsidRDefault="007A3A02">
      <w:pPr>
        <w:pStyle w:val="Index1"/>
        <w:tabs>
          <w:tab w:val="right" w:pos="5030"/>
        </w:tabs>
        <w:rPr>
          <w:noProof/>
        </w:rPr>
      </w:pPr>
      <w:r>
        <w:rPr>
          <w:noProof/>
        </w:rPr>
        <w:t>Office 365 Enterprise E1 og Microsoft Intune, 14</w:t>
      </w:r>
    </w:p>
    <w:p w:rsidR="007A3A02" w:rsidRDefault="007A3A02">
      <w:pPr>
        <w:pStyle w:val="Index1"/>
        <w:tabs>
          <w:tab w:val="right" w:pos="5030"/>
        </w:tabs>
        <w:rPr>
          <w:noProof/>
        </w:rPr>
      </w:pPr>
      <w:r>
        <w:rPr>
          <w:noProof/>
        </w:rPr>
        <w:t>Office 365 Enterprise E3, 14, 53, 58</w:t>
      </w:r>
    </w:p>
    <w:p w:rsidR="007A3A02" w:rsidRDefault="007A3A02">
      <w:pPr>
        <w:pStyle w:val="Index1"/>
        <w:tabs>
          <w:tab w:val="right" w:pos="5030"/>
        </w:tabs>
        <w:rPr>
          <w:noProof/>
        </w:rPr>
      </w:pPr>
      <w:r>
        <w:rPr>
          <w:noProof/>
        </w:rPr>
        <w:t>Office 365 Enterprise E3 Fra SA, 58</w:t>
      </w:r>
    </w:p>
    <w:p w:rsidR="007A3A02" w:rsidRDefault="007A3A02">
      <w:pPr>
        <w:pStyle w:val="Index1"/>
        <w:tabs>
          <w:tab w:val="right" w:pos="5030"/>
        </w:tabs>
        <w:rPr>
          <w:noProof/>
        </w:rPr>
      </w:pPr>
      <w:r>
        <w:rPr>
          <w:noProof/>
        </w:rPr>
        <w:t>Office 365 Enterprise E3 og Microsoft Intune, 14</w:t>
      </w:r>
    </w:p>
    <w:p w:rsidR="007A3A02" w:rsidRDefault="007A3A02">
      <w:pPr>
        <w:pStyle w:val="Index1"/>
        <w:tabs>
          <w:tab w:val="right" w:pos="5030"/>
        </w:tabs>
        <w:rPr>
          <w:noProof/>
        </w:rPr>
      </w:pPr>
      <w:r>
        <w:rPr>
          <w:noProof/>
        </w:rPr>
        <w:t>Office 365 Enterprise E4, 14, 58</w:t>
      </w:r>
    </w:p>
    <w:p w:rsidR="007A3A02" w:rsidRDefault="007A3A02">
      <w:pPr>
        <w:pStyle w:val="Index1"/>
        <w:tabs>
          <w:tab w:val="right" w:pos="5030"/>
        </w:tabs>
        <w:rPr>
          <w:noProof/>
        </w:rPr>
      </w:pPr>
      <w:r>
        <w:rPr>
          <w:noProof/>
        </w:rPr>
        <w:t>Office 365 Enterprise E4 Fra SA, 58</w:t>
      </w:r>
    </w:p>
    <w:p w:rsidR="007A3A02" w:rsidRDefault="007A3A02">
      <w:pPr>
        <w:pStyle w:val="Index1"/>
        <w:tabs>
          <w:tab w:val="right" w:pos="5030"/>
        </w:tabs>
        <w:rPr>
          <w:noProof/>
        </w:rPr>
      </w:pPr>
      <w:r>
        <w:rPr>
          <w:noProof/>
        </w:rPr>
        <w:t>Office 365 Enterprise E4 og Microsoft Intune, 14</w:t>
      </w:r>
    </w:p>
    <w:p w:rsidR="007A3A02" w:rsidRDefault="007A3A02">
      <w:pPr>
        <w:pStyle w:val="Index1"/>
        <w:tabs>
          <w:tab w:val="right" w:pos="5030"/>
        </w:tabs>
        <w:rPr>
          <w:noProof/>
        </w:rPr>
      </w:pPr>
      <w:r>
        <w:rPr>
          <w:noProof/>
        </w:rPr>
        <w:t>Office 365 Enterprise K1, 58</w:t>
      </w:r>
    </w:p>
    <w:p w:rsidR="007A3A02" w:rsidRDefault="007A3A02">
      <w:pPr>
        <w:pStyle w:val="Index1"/>
        <w:tabs>
          <w:tab w:val="right" w:pos="5030"/>
        </w:tabs>
        <w:rPr>
          <w:noProof/>
        </w:rPr>
      </w:pPr>
      <w:r>
        <w:rPr>
          <w:noProof/>
        </w:rPr>
        <w:t>Office 365 Midsize Business, 58, 60</w:t>
      </w:r>
    </w:p>
    <w:p w:rsidR="007A3A02" w:rsidRDefault="007A3A02">
      <w:pPr>
        <w:pStyle w:val="Index1"/>
        <w:tabs>
          <w:tab w:val="right" w:pos="5030"/>
        </w:tabs>
        <w:rPr>
          <w:noProof/>
        </w:rPr>
      </w:pPr>
      <w:r>
        <w:rPr>
          <w:noProof/>
        </w:rPr>
        <w:t>Office 365 Pro Plus, 75</w:t>
      </w:r>
    </w:p>
    <w:p w:rsidR="007A3A02" w:rsidRDefault="007A3A02">
      <w:pPr>
        <w:pStyle w:val="Index1"/>
        <w:tabs>
          <w:tab w:val="right" w:pos="5030"/>
        </w:tabs>
        <w:rPr>
          <w:noProof/>
        </w:rPr>
      </w:pPr>
      <w:r>
        <w:rPr>
          <w:noProof/>
        </w:rPr>
        <w:t>Office 365 ProPlus, 21, 56</w:t>
      </w:r>
    </w:p>
    <w:p w:rsidR="007A3A02" w:rsidRDefault="007A3A02">
      <w:pPr>
        <w:pStyle w:val="Index1"/>
        <w:tabs>
          <w:tab w:val="right" w:pos="5030"/>
        </w:tabs>
        <w:rPr>
          <w:noProof/>
        </w:rPr>
      </w:pPr>
      <w:r>
        <w:rPr>
          <w:noProof/>
        </w:rPr>
        <w:t>Office 365 ProPlus Fra SA, 56</w:t>
      </w:r>
    </w:p>
    <w:p w:rsidR="007A3A02" w:rsidRDefault="007A3A02">
      <w:pPr>
        <w:pStyle w:val="Index1"/>
        <w:tabs>
          <w:tab w:val="right" w:pos="5030"/>
        </w:tabs>
        <w:rPr>
          <w:noProof/>
        </w:rPr>
      </w:pPr>
      <w:r>
        <w:rPr>
          <w:noProof/>
        </w:rPr>
        <w:t>Office Home &amp; Business 2013, 27</w:t>
      </w:r>
    </w:p>
    <w:p w:rsidR="007A3A02" w:rsidRDefault="007A3A02">
      <w:pPr>
        <w:pStyle w:val="Index1"/>
        <w:tabs>
          <w:tab w:val="right" w:pos="5030"/>
        </w:tabs>
        <w:rPr>
          <w:noProof/>
        </w:rPr>
      </w:pPr>
      <w:r>
        <w:rPr>
          <w:noProof/>
        </w:rPr>
        <w:t>Office Home &amp; Student 2013 RT til Kommerciel Brug, 21</w:t>
      </w:r>
    </w:p>
    <w:p w:rsidR="007A3A02" w:rsidRDefault="007A3A02">
      <w:pPr>
        <w:pStyle w:val="Index1"/>
        <w:tabs>
          <w:tab w:val="right" w:pos="5030"/>
        </w:tabs>
        <w:rPr>
          <w:noProof/>
        </w:rPr>
      </w:pPr>
      <w:r>
        <w:rPr>
          <w:noProof/>
        </w:rPr>
        <w:t>Office Multi Language Pack, 57, 60</w:t>
      </w:r>
    </w:p>
    <w:p w:rsidR="007A3A02" w:rsidRDefault="007A3A02">
      <w:pPr>
        <w:pStyle w:val="Index1"/>
        <w:tabs>
          <w:tab w:val="right" w:pos="5030"/>
        </w:tabs>
        <w:rPr>
          <w:noProof/>
        </w:rPr>
      </w:pPr>
      <w:r>
        <w:rPr>
          <w:noProof/>
        </w:rPr>
        <w:t>Office Multi Language Pack 2013, 21</w:t>
      </w:r>
    </w:p>
    <w:p w:rsidR="007A3A02" w:rsidRDefault="007A3A02">
      <w:pPr>
        <w:pStyle w:val="Index1"/>
        <w:tabs>
          <w:tab w:val="right" w:pos="5030"/>
        </w:tabs>
        <w:rPr>
          <w:noProof/>
        </w:rPr>
      </w:pPr>
      <w:r>
        <w:rPr>
          <w:noProof/>
        </w:rPr>
        <w:t>Office Online, 57, 60</w:t>
      </w:r>
    </w:p>
    <w:p w:rsidR="007A3A02" w:rsidRDefault="007A3A02">
      <w:pPr>
        <w:pStyle w:val="Index1"/>
        <w:tabs>
          <w:tab w:val="right" w:pos="5030"/>
        </w:tabs>
        <w:rPr>
          <w:noProof/>
        </w:rPr>
      </w:pPr>
      <w:r>
        <w:rPr>
          <w:noProof/>
        </w:rPr>
        <w:t>Office Online til Office 365, 73</w:t>
      </w:r>
    </w:p>
    <w:p w:rsidR="007A3A02" w:rsidRDefault="007A3A02">
      <w:pPr>
        <w:pStyle w:val="Index1"/>
        <w:tabs>
          <w:tab w:val="right" w:pos="5030"/>
        </w:tabs>
        <w:rPr>
          <w:noProof/>
        </w:rPr>
      </w:pPr>
      <w:r>
        <w:rPr>
          <w:noProof/>
        </w:rPr>
        <w:t>Office Personal 2013, 27</w:t>
      </w:r>
    </w:p>
    <w:p w:rsidR="007A3A02" w:rsidRDefault="007A3A02">
      <w:pPr>
        <w:pStyle w:val="Index1"/>
        <w:tabs>
          <w:tab w:val="right" w:pos="5030"/>
        </w:tabs>
        <w:rPr>
          <w:noProof/>
        </w:rPr>
      </w:pPr>
      <w:r>
        <w:rPr>
          <w:noProof/>
        </w:rPr>
        <w:t>Office Professional 2013, 27</w:t>
      </w:r>
    </w:p>
    <w:p w:rsidR="007A3A02" w:rsidRDefault="007A3A02">
      <w:pPr>
        <w:pStyle w:val="Index1"/>
        <w:tabs>
          <w:tab w:val="right" w:pos="5030"/>
        </w:tabs>
        <w:rPr>
          <w:noProof/>
        </w:rPr>
      </w:pPr>
      <w:r>
        <w:rPr>
          <w:noProof/>
        </w:rPr>
        <w:t>Office Professional Plus, 56, 57, 59, 73, 79</w:t>
      </w:r>
    </w:p>
    <w:p w:rsidR="007A3A02" w:rsidRDefault="007A3A02">
      <w:pPr>
        <w:pStyle w:val="Index1"/>
        <w:tabs>
          <w:tab w:val="right" w:pos="5030"/>
        </w:tabs>
        <w:rPr>
          <w:noProof/>
        </w:rPr>
      </w:pPr>
      <w:r>
        <w:rPr>
          <w:noProof/>
        </w:rPr>
        <w:t>Office Professional Plus 2010, 27, 75</w:t>
      </w:r>
    </w:p>
    <w:p w:rsidR="007A3A02" w:rsidRDefault="007A3A02">
      <w:pPr>
        <w:pStyle w:val="Index1"/>
        <w:tabs>
          <w:tab w:val="right" w:pos="5030"/>
        </w:tabs>
        <w:rPr>
          <w:noProof/>
        </w:rPr>
      </w:pPr>
      <w:r>
        <w:rPr>
          <w:noProof/>
        </w:rPr>
        <w:t>Office Professional Plus 2013, 21, 27, 35, 57, 58</w:t>
      </w:r>
    </w:p>
    <w:p w:rsidR="007A3A02" w:rsidRDefault="007A3A02">
      <w:pPr>
        <w:pStyle w:val="Index1"/>
        <w:tabs>
          <w:tab w:val="right" w:pos="5030"/>
        </w:tabs>
        <w:rPr>
          <w:noProof/>
        </w:rPr>
      </w:pPr>
      <w:r>
        <w:rPr>
          <w:noProof/>
        </w:rPr>
        <w:t>Office Professional Plus 2013 HUP, 75</w:t>
      </w:r>
    </w:p>
    <w:p w:rsidR="007A3A02" w:rsidRDefault="007A3A02">
      <w:pPr>
        <w:pStyle w:val="Index1"/>
        <w:tabs>
          <w:tab w:val="right" w:pos="5030"/>
        </w:tabs>
        <w:rPr>
          <w:noProof/>
        </w:rPr>
      </w:pPr>
      <w:r>
        <w:rPr>
          <w:noProof/>
        </w:rPr>
        <w:t>Office Standard, 57, 73, 79</w:t>
      </w:r>
    </w:p>
    <w:p w:rsidR="007A3A02" w:rsidRDefault="007A3A02">
      <w:pPr>
        <w:pStyle w:val="Index1"/>
        <w:tabs>
          <w:tab w:val="right" w:pos="5030"/>
        </w:tabs>
        <w:rPr>
          <w:noProof/>
        </w:rPr>
      </w:pPr>
      <w:r>
        <w:rPr>
          <w:noProof/>
        </w:rPr>
        <w:t>Office Standard 2010, 27, 75</w:t>
      </w:r>
    </w:p>
    <w:p w:rsidR="007A3A02" w:rsidRDefault="007A3A02">
      <w:pPr>
        <w:pStyle w:val="Index1"/>
        <w:tabs>
          <w:tab w:val="right" w:pos="5030"/>
        </w:tabs>
        <w:rPr>
          <w:noProof/>
        </w:rPr>
      </w:pPr>
      <w:r>
        <w:rPr>
          <w:noProof/>
        </w:rPr>
        <w:t>Office Standard 2013, 21, 27</w:t>
      </w:r>
    </w:p>
    <w:p w:rsidR="007A3A02" w:rsidRDefault="007A3A02">
      <w:pPr>
        <w:pStyle w:val="Index1"/>
        <w:tabs>
          <w:tab w:val="right" w:pos="5030"/>
        </w:tabs>
        <w:rPr>
          <w:noProof/>
        </w:rPr>
      </w:pPr>
      <w:r>
        <w:rPr>
          <w:noProof/>
        </w:rPr>
        <w:t>Office til Mac 2011, 22</w:t>
      </w:r>
    </w:p>
    <w:p w:rsidR="007A3A02" w:rsidRDefault="007A3A02">
      <w:pPr>
        <w:pStyle w:val="Index1"/>
        <w:tabs>
          <w:tab w:val="right" w:pos="5030"/>
        </w:tabs>
        <w:rPr>
          <w:noProof/>
        </w:rPr>
      </w:pPr>
      <w:r>
        <w:rPr>
          <w:noProof/>
        </w:rPr>
        <w:t>Office til Mac Standard, 73</w:t>
      </w:r>
    </w:p>
    <w:p w:rsidR="007A3A02" w:rsidRDefault="007A3A02">
      <w:pPr>
        <w:pStyle w:val="Index1"/>
        <w:tabs>
          <w:tab w:val="right" w:pos="5030"/>
        </w:tabs>
        <w:rPr>
          <w:noProof/>
        </w:rPr>
      </w:pPr>
      <w:r>
        <w:rPr>
          <w:noProof/>
        </w:rPr>
        <w:t>Office til Mac Standard 2011, 75</w:t>
      </w:r>
    </w:p>
    <w:p w:rsidR="007A3A02" w:rsidRDefault="007A3A02">
      <w:pPr>
        <w:pStyle w:val="Index1"/>
        <w:tabs>
          <w:tab w:val="right" w:pos="5030"/>
        </w:tabs>
        <w:rPr>
          <w:noProof/>
        </w:rPr>
      </w:pPr>
      <w:r>
        <w:rPr>
          <w:noProof/>
        </w:rPr>
        <w:t>OneDrive for Business, 60</w:t>
      </w:r>
    </w:p>
    <w:p w:rsidR="007A3A02" w:rsidRDefault="007A3A02">
      <w:pPr>
        <w:pStyle w:val="Index1"/>
        <w:tabs>
          <w:tab w:val="right" w:pos="5030"/>
        </w:tabs>
        <w:rPr>
          <w:noProof/>
        </w:rPr>
      </w:pPr>
      <w:r>
        <w:rPr>
          <w:noProof/>
        </w:rPr>
        <w:t>OneDrive for Business Plan 1, 61</w:t>
      </w:r>
    </w:p>
    <w:p w:rsidR="007A3A02" w:rsidRDefault="007A3A02">
      <w:pPr>
        <w:pStyle w:val="Index1"/>
        <w:tabs>
          <w:tab w:val="right" w:pos="5030"/>
        </w:tabs>
        <w:rPr>
          <w:noProof/>
        </w:rPr>
      </w:pPr>
      <w:r>
        <w:rPr>
          <w:noProof/>
        </w:rPr>
        <w:t>OneNote 2010, 75</w:t>
      </w:r>
    </w:p>
    <w:p w:rsidR="007A3A02" w:rsidRDefault="007A3A02">
      <w:pPr>
        <w:pStyle w:val="Index1"/>
        <w:tabs>
          <w:tab w:val="right" w:pos="5030"/>
        </w:tabs>
        <w:rPr>
          <w:noProof/>
        </w:rPr>
      </w:pPr>
      <w:r>
        <w:rPr>
          <w:noProof/>
        </w:rPr>
        <w:t>OneNote 2013, 21</w:t>
      </w:r>
    </w:p>
    <w:p w:rsidR="007A3A02" w:rsidRDefault="007A3A02">
      <w:pPr>
        <w:pStyle w:val="Index1"/>
        <w:tabs>
          <w:tab w:val="right" w:pos="5030"/>
        </w:tabs>
        <w:rPr>
          <w:noProof/>
        </w:rPr>
      </w:pPr>
      <w:r>
        <w:rPr>
          <w:noProof/>
        </w:rPr>
        <w:t>Opgave-CAL til Microsoft Dynamics AX, 73</w:t>
      </w:r>
    </w:p>
    <w:p w:rsidR="007A3A02" w:rsidRDefault="007A3A02">
      <w:pPr>
        <w:pStyle w:val="Index1"/>
        <w:tabs>
          <w:tab w:val="right" w:pos="5030"/>
        </w:tabs>
        <w:rPr>
          <w:noProof/>
        </w:rPr>
      </w:pPr>
      <w:r>
        <w:rPr>
          <w:noProof/>
        </w:rPr>
        <w:t>Opgave-CAL til Microsoft Dynamics AX 2012 R3, 17</w:t>
      </w:r>
    </w:p>
    <w:p w:rsidR="007A3A02" w:rsidRDefault="007A3A02">
      <w:pPr>
        <w:pStyle w:val="Index1"/>
        <w:tabs>
          <w:tab w:val="right" w:pos="5030"/>
        </w:tabs>
        <w:rPr>
          <w:noProof/>
        </w:rPr>
      </w:pPr>
      <w:r>
        <w:rPr>
          <w:noProof/>
        </w:rPr>
        <w:t>Opgave-Tillægs-CAL til Microsoft Dynamics AX 2012 R3, 17</w:t>
      </w:r>
    </w:p>
    <w:p w:rsidR="007A3A02" w:rsidRDefault="007A3A02">
      <w:pPr>
        <w:pStyle w:val="Index1"/>
        <w:tabs>
          <w:tab w:val="right" w:pos="5030"/>
        </w:tabs>
        <w:rPr>
          <w:noProof/>
        </w:rPr>
      </w:pPr>
      <w:r>
        <w:rPr>
          <w:noProof/>
        </w:rPr>
        <w:t>Outlook 2010, 75</w:t>
      </w:r>
    </w:p>
    <w:p w:rsidR="007A3A02" w:rsidRDefault="007A3A02">
      <w:pPr>
        <w:pStyle w:val="Index1"/>
        <w:tabs>
          <w:tab w:val="right" w:pos="5030"/>
        </w:tabs>
        <w:rPr>
          <w:noProof/>
        </w:rPr>
      </w:pPr>
      <w:r>
        <w:rPr>
          <w:noProof/>
        </w:rPr>
        <w:t>Outlook 2013, 21</w:t>
      </w:r>
    </w:p>
    <w:p w:rsidR="007A3A02" w:rsidRDefault="007A3A02">
      <w:pPr>
        <w:pStyle w:val="Index1"/>
        <w:tabs>
          <w:tab w:val="right" w:pos="5030"/>
        </w:tabs>
        <w:rPr>
          <w:noProof/>
        </w:rPr>
      </w:pPr>
      <w:r>
        <w:rPr>
          <w:noProof/>
        </w:rPr>
        <w:t>Outlook 2016 til Mac, 22</w:t>
      </w:r>
    </w:p>
    <w:p w:rsidR="007A3A02" w:rsidRDefault="007A3A02">
      <w:pPr>
        <w:pStyle w:val="Index1"/>
        <w:tabs>
          <w:tab w:val="right" w:pos="5030"/>
        </w:tabs>
        <w:rPr>
          <w:noProof/>
        </w:rPr>
      </w:pPr>
      <w:r>
        <w:rPr>
          <w:noProof/>
        </w:rPr>
        <w:t>Parallel Data Warehouse, 78</w:t>
      </w:r>
    </w:p>
    <w:p w:rsidR="007A3A02" w:rsidRDefault="007A3A02">
      <w:pPr>
        <w:pStyle w:val="Index1"/>
        <w:tabs>
          <w:tab w:val="right" w:pos="5030"/>
        </w:tabs>
        <w:rPr>
          <w:noProof/>
        </w:rPr>
      </w:pPr>
      <w:r>
        <w:rPr>
          <w:noProof/>
        </w:rPr>
        <w:t>Parature Enterprise, 55</w:t>
      </w:r>
    </w:p>
    <w:p w:rsidR="007A3A02" w:rsidRDefault="007A3A02">
      <w:pPr>
        <w:pStyle w:val="Index1"/>
        <w:tabs>
          <w:tab w:val="right" w:pos="5030"/>
        </w:tabs>
        <w:rPr>
          <w:noProof/>
        </w:rPr>
      </w:pPr>
      <w:r>
        <w:rPr>
          <w:noProof/>
        </w:rPr>
        <w:t>Parature Enterprise – Ekstra Poster, 56</w:t>
      </w:r>
    </w:p>
    <w:p w:rsidR="007A3A02" w:rsidRDefault="007A3A02">
      <w:pPr>
        <w:pStyle w:val="Index1"/>
        <w:tabs>
          <w:tab w:val="right" w:pos="5030"/>
        </w:tabs>
        <w:rPr>
          <w:noProof/>
        </w:rPr>
      </w:pPr>
      <w:r>
        <w:rPr>
          <w:noProof/>
        </w:rPr>
        <w:t>Parature Enterprise – Yderligere Afdelinger, 56</w:t>
      </w:r>
    </w:p>
    <w:p w:rsidR="007A3A02" w:rsidRDefault="007A3A02">
      <w:pPr>
        <w:pStyle w:val="Index1"/>
        <w:tabs>
          <w:tab w:val="right" w:pos="5030"/>
        </w:tabs>
        <w:rPr>
          <w:noProof/>
        </w:rPr>
      </w:pPr>
      <w:r>
        <w:rPr>
          <w:noProof/>
        </w:rPr>
        <w:t>Parature Enterprise – Yderligere Fillager, 56</w:t>
      </w:r>
    </w:p>
    <w:p w:rsidR="007A3A02" w:rsidRDefault="007A3A02">
      <w:pPr>
        <w:pStyle w:val="Index1"/>
        <w:tabs>
          <w:tab w:val="right" w:pos="5030"/>
        </w:tabs>
        <w:rPr>
          <w:noProof/>
        </w:rPr>
      </w:pPr>
      <w:r>
        <w:rPr>
          <w:noProof/>
        </w:rPr>
        <w:t>Parature Enterprise – Yderligere Sidevisninger, 56</w:t>
      </w:r>
    </w:p>
    <w:p w:rsidR="007A3A02" w:rsidRDefault="007A3A02">
      <w:pPr>
        <w:pStyle w:val="Index1"/>
        <w:tabs>
          <w:tab w:val="right" w:pos="5030"/>
        </w:tabs>
        <w:rPr>
          <w:noProof/>
        </w:rPr>
      </w:pPr>
      <w:r>
        <w:rPr>
          <w:noProof/>
        </w:rPr>
        <w:t>Parature Professional Direct Support, 56</w:t>
      </w:r>
    </w:p>
    <w:p w:rsidR="007A3A02" w:rsidRDefault="007A3A02">
      <w:pPr>
        <w:pStyle w:val="Index1"/>
        <w:tabs>
          <w:tab w:val="right" w:pos="5030"/>
        </w:tabs>
        <w:rPr>
          <w:noProof/>
        </w:rPr>
      </w:pPr>
      <w:r>
        <w:rPr>
          <w:noProof/>
        </w:rPr>
        <w:lastRenderedPageBreak/>
        <w:t>Parature Udvidet Support, 56</w:t>
      </w:r>
    </w:p>
    <w:p w:rsidR="007A3A02" w:rsidRDefault="007A3A02">
      <w:pPr>
        <w:pStyle w:val="Index1"/>
        <w:tabs>
          <w:tab w:val="right" w:pos="5030"/>
        </w:tabs>
        <w:rPr>
          <w:noProof/>
        </w:rPr>
      </w:pPr>
      <w:r>
        <w:rPr>
          <w:noProof/>
        </w:rPr>
        <w:t>Plus-CAL til Skype for Business Server 2015, 26</w:t>
      </w:r>
    </w:p>
    <w:p w:rsidR="007A3A02" w:rsidRDefault="007A3A02">
      <w:pPr>
        <w:pStyle w:val="Index1"/>
        <w:tabs>
          <w:tab w:val="right" w:pos="5030"/>
        </w:tabs>
        <w:rPr>
          <w:noProof/>
        </w:rPr>
      </w:pPr>
      <w:r>
        <w:rPr>
          <w:noProof/>
        </w:rPr>
        <w:t>Power BI Pro, 64</w:t>
      </w:r>
    </w:p>
    <w:p w:rsidR="007A3A02" w:rsidRDefault="007A3A02">
      <w:pPr>
        <w:pStyle w:val="Index1"/>
        <w:tabs>
          <w:tab w:val="right" w:pos="5030"/>
        </w:tabs>
        <w:rPr>
          <w:noProof/>
        </w:rPr>
      </w:pPr>
      <w:r>
        <w:rPr>
          <w:noProof/>
        </w:rPr>
        <w:t>Power BI Pro A, 64</w:t>
      </w:r>
    </w:p>
    <w:p w:rsidR="007A3A02" w:rsidRDefault="007A3A02">
      <w:pPr>
        <w:pStyle w:val="Index1"/>
        <w:tabs>
          <w:tab w:val="right" w:pos="5030"/>
        </w:tabs>
        <w:rPr>
          <w:noProof/>
        </w:rPr>
      </w:pPr>
      <w:r>
        <w:rPr>
          <w:noProof/>
        </w:rPr>
        <w:t>PowerPoint 2010, 75</w:t>
      </w:r>
    </w:p>
    <w:p w:rsidR="007A3A02" w:rsidRDefault="007A3A02">
      <w:pPr>
        <w:pStyle w:val="Index1"/>
        <w:tabs>
          <w:tab w:val="right" w:pos="5030"/>
        </w:tabs>
        <w:rPr>
          <w:noProof/>
        </w:rPr>
      </w:pPr>
      <w:r>
        <w:rPr>
          <w:noProof/>
        </w:rPr>
        <w:t>PowerPoint 2013, 21</w:t>
      </w:r>
    </w:p>
    <w:p w:rsidR="007A3A02" w:rsidRDefault="007A3A02">
      <w:pPr>
        <w:pStyle w:val="Index1"/>
        <w:tabs>
          <w:tab w:val="right" w:pos="5030"/>
        </w:tabs>
        <w:rPr>
          <w:noProof/>
        </w:rPr>
      </w:pPr>
      <w:r>
        <w:rPr>
          <w:noProof/>
        </w:rPr>
        <w:t>PowerPoint 2016 til Mac, 22</w:t>
      </w:r>
    </w:p>
    <w:p w:rsidR="007A3A02" w:rsidRDefault="007A3A02">
      <w:pPr>
        <w:pStyle w:val="Index1"/>
        <w:tabs>
          <w:tab w:val="right" w:pos="5030"/>
        </w:tabs>
        <w:rPr>
          <w:noProof/>
        </w:rPr>
      </w:pPr>
      <w:r>
        <w:rPr>
          <w:noProof/>
        </w:rPr>
        <w:t>Professional-CAL til Microsoft Dynamics CRM, 54, 55</w:t>
      </w:r>
    </w:p>
    <w:p w:rsidR="007A3A02" w:rsidRDefault="007A3A02">
      <w:pPr>
        <w:pStyle w:val="Index1"/>
        <w:tabs>
          <w:tab w:val="right" w:pos="5030"/>
        </w:tabs>
        <w:rPr>
          <w:noProof/>
        </w:rPr>
      </w:pPr>
      <w:r>
        <w:rPr>
          <w:noProof/>
        </w:rPr>
        <w:t>Professional-CAL til Microsoft Dynamics CRM 2015, 19</w:t>
      </w:r>
    </w:p>
    <w:p w:rsidR="007A3A02" w:rsidRDefault="007A3A02">
      <w:pPr>
        <w:pStyle w:val="Index1"/>
        <w:tabs>
          <w:tab w:val="right" w:pos="5030"/>
        </w:tabs>
        <w:rPr>
          <w:noProof/>
        </w:rPr>
      </w:pPr>
      <w:r>
        <w:rPr>
          <w:noProof/>
        </w:rPr>
        <w:t>Professional-Tillægs-CAL til Microsoft Dynamics CRM, 54</w:t>
      </w:r>
    </w:p>
    <w:p w:rsidR="007A3A02" w:rsidRDefault="007A3A02">
      <w:pPr>
        <w:pStyle w:val="Index1"/>
        <w:tabs>
          <w:tab w:val="right" w:pos="5030"/>
        </w:tabs>
        <w:rPr>
          <w:noProof/>
        </w:rPr>
      </w:pPr>
      <w:r>
        <w:rPr>
          <w:noProof/>
        </w:rPr>
        <w:t>Professional-Tillægs-CAL til Microsoft Dynamics CRM 2015, 19</w:t>
      </w:r>
    </w:p>
    <w:p w:rsidR="007A3A02" w:rsidRDefault="007A3A02">
      <w:pPr>
        <w:pStyle w:val="Index1"/>
        <w:tabs>
          <w:tab w:val="right" w:pos="5030"/>
        </w:tabs>
        <w:rPr>
          <w:noProof/>
        </w:rPr>
      </w:pPr>
      <w:r>
        <w:rPr>
          <w:noProof/>
        </w:rPr>
        <w:t>Project 2010, 24</w:t>
      </w:r>
    </w:p>
    <w:p w:rsidR="007A3A02" w:rsidRDefault="007A3A02">
      <w:pPr>
        <w:pStyle w:val="Index1"/>
        <w:tabs>
          <w:tab w:val="right" w:pos="5030"/>
        </w:tabs>
        <w:rPr>
          <w:noProof/>
        </w:rPr>
      </w:pPr>
      <w:r>
        <w:rPr>
          <w:noProof/>
        </w:rPr>
        <w:t>Project Lite, 24, 61</w:t>
      </w:r>
    </w:p>
    <w:p w:rsidR="007A3A02" w:rsidRDefault="007A3A02">
      <w:pPr>
        <w:pStyle w:val="Index1"/>
        <w:tabs>
          <w:tab w:val="right" w:pos="5030"/>
        </w:tabs>
        <w:rPr>
          <w:noProof/>
        </w:rPr>
      </w:pPr>
      <w:r>
        <w:rPr>
          <w:noProof/>
        </w:rPr>
        <w:t>Project Online, 24, 61</w:t>
      </w:r>
    </w:p>
    <w:p w:rsidR="007A3A02" w:rsidRDefault="007A3A02">
      <w:pPr>
        <w:pStyle w:val="Index1"/>
        <w:tabs>
          <w:tab w:val="right" w:pos="5030"/>
        </w:tabs>
        <w:rPr>
          <w:noProof/>
        </w:rPr>
      </w:pPr>
      <w:r>
        <w:rPr>
          <w:noProof/>
        </w:rPr>
        <w:t>Project Online med Project Pro til Office 365, 56</w:t>
      </w:r>
    </w:p>
    <w:p w:rsidR="007A3A02" w:rsidRDefault="007A3A02">
      <w:pPr>
        <w:pStyle w:val="Index1"/>
        <w:tabs>
          <w:tab w:val="right" w:pos="5030"/>
        </w:tabs>
        <w:rPr>
          <w:noProof/>
        </w:rPr>
      </w:pPr>
      <w:r>
        <w:rPr>
          <w:noProof/>
        </w:rPr>
        <w:t>Project Online med Project Pro til Office 365 Fra SA, 56</w:t>
      </w:r>
    </w:p>
    <w:p w:rsidR="007A3A02" w:rsidRDefault="007A3A02">
      <w:pPr>
        <w:pStyle w:val="Index1"/>
        <w:tabs>
          <w:tab w:val="right" w:pos="5030"/>
        </w:tabs>
        <w:rPr>
          <w:noProof/>
        </w:rPr>
      </w:pPr>
      <w:r>
        <w:rPr>
          <w:noProof/>
        </w:rPr>
        <w:t>Project Pro til Office 365, 21, 24, 56</w:t>
      </w:r>
    </w:p>
    <w:p w:rsidR="007A3A02" w:rsidRDefault="007A3A02">
      <w:pPr>
        <w:pStyle w:val="Index1"/>
        <w:tabs>
          <w:tab w:val="right" w:pos="5030"/>
        </w:tabs>
        <w:rPr>
          <w:noProof/>
        </w:rPr>
      </w:pPr>
      <w:r>
        <w:rPr>
          <w:noProof/>
        </w:rPr>
        <w:t>Project Pro til Office 365 Fra SA, 56</w:t>
      </w:r>
    </w:p>
    <w:p w:rsidR="007A3A02" w:rsidRDefault="007A3A02">
      <w:pPr>
        <w:pStyle w:val="Index1"/>
        <w:tabs>
          <w:tab w:val="right" w:pos="5030"/>
        </w:tabs>
        <w:rPr>
          <w:noProof/>
        </w:rPr>
      </w:pPr>
      <w:r>
        <w:rPr>
          <w:noProof/>
        </w:rPr>
        <w:t>Project Professional, 56, 79</w:t>
      </w:r>
    </w:p>
    <w:p w:rsidR="007A3A02" w:rsidRDefault="007A3A02">
      <w:pPr>
        <w:pStyle w:val="Index1"/>
        <w:tabs>
          <w:tab w:val="right" w:pos="5030"/>
        </w:tabs>
        <w:rPr>
          <w:noProof/>
        </w:rPr>
      </w:pPr>
      <w:r>
        <w:rPr>
          <w:noProof/>
        </w:rPr>
        <w:t>Project Professional 2010, 75</w:t>
      </w:r>
    </w:p>
    <w:p w:rsidR="007A3A02" w:rsidRDefault="007A3A02">
      <w:pPr>
        <w:pStyle w:val="Index1"/>
        <w:tabs>
          <w:tab w:val="right" w:pos="5030"/>
        </w:tabs>
        <w:rPr>
          <w:noProof/>
        </w:rPr>
      </w:pPr>
      <w:r>
        <w:rPr>
          <w:noProof/>
        </w:rPr>
        <w:t>Project Professional 2013, 21</w:t>
      </w:r>
    </w:p>
    <w:p w:rsidR="007A3A02" w:rsidRDefault="007A3A02">
      <w:pPr>
        <w:pStyle w:val="Index1"/>
        <w:tabs>
          <w:tab w:val="right" w:pos="5030"/>
        </w:tabs>
        <w:rPr>
          <w:noProof/>
        </w:rPr>
      </w:pPr>
      <w:r>
        <w:rPr>
          <w:noProof/>
        </w:rPr>
        <w:t>Project Professional 2013 HUP, 75</w:t>
      </w:r>
    </w:p>
    <w:p w:rsidR="007A3A02" w:rsidRDefault="007A3A02">
      <w:pPr>
        <w:pStyle w:val="Index1"/>
        <w:tabs>
          <w:tab w:val="right" w:pos="5030"/>
        </w:tabs>
        <w:rPr>
          <w:noProof/>
        </w:rPr>
      </w:pPr>
      <w:r>
        <w:rPr>
          <w:noProof/>
        </w:rPr>
        <w:t>Project Server 2013, 21, 24</w:t>
      </w:r>
    </w:p>
    <w:p w:rsidR="007A3A02" w:rsidRDefault="007A3A02">
      <w:pPr>
        <w:pStyle w:val="Index1"/>
        <w:tabs>
          <w:tab w:val="right" w:pos="5030"/>
        </w:tabs>
        <w:rPr>
          <w:noProof/>
        </w:rPr>
      </w:pPr>
      <w:r>
        <w:rPr>
          <w:noProof/>
        </w:rPr>
        <w:t>Project Standard, 73, 79</w:t>
      </w:r>
    </w:p>
    <w:p w:rsidR="007A3A02" w:rsidRDefault="007A3A02">
      <w:pPr>
        <w:pStyle w:val="Index1"/>
        <w:tabs>
          <w:tab w:val="right" w:pos="5030"/>
        </w:tabs>
        <w:rPr>
          <w:noProof/>
        </w:rPr>
      </w:pPr>
      <w:r>
        <w:rPr>
          <w:noProof/>
        </w:rPr>
        <w:t>Project Standard 2010, 75</w:t>
      </w:r>
    </w:p>
    <w:p w:rsidR="007A3A02" w:rsidRDefault="007A3A02">
      <w:pPr>
        <w:pStyle w:val="Index1"/>
        <w:tabs>
          <w:tab w:val="right" w:pos="5030"/>
        </w:tabs>
        <w:rPr>
          <w:noProof/>
        </w:rPr>
      </w:pPr>
      <w:r>
        <w:rPr>
          <w:noProof/>
        </w:rPr>
        <w:t>Project Standard 2013, 21</w:t>
      </w:r>
    </w:p>
    <w:p w:rsidR="007A3A02" w:rsidRDefault="007A3A02">
      <w:pPr>
        <w:pStyle w:val="Index1"/>
        <w:tabs>
          <w:tab w:val="right" w:pos="5030"/>
        </w:tabs>
        <w:rPr>
          <w:noProof/>
        </w:rPr>
      </w:pPr>
      <w:r>
        <w:rPr>
          <w:noProof/>
        </w:rPr>
        <w:t>Publisher 2010, 75</w:t>
      </w:r>
    </w:p>
    <w:p w:rsidR="007A3A02" w:rsidRDefault="007A3A02">
      <w:pPr>
        <w:pStyle w:val="Index1"/>
        <w:tabs>
          <w:tab w:val="right" w:pos="5030"/>
        </w:tabs>
        <w:rPr>
          <w:noProof/>
        </w:rPr>
      </w:pPr>
      <w:r>
        <w:rPr>
          <w:noProof/>
        </w:rPr>
        <w:t>Publisher 2013, 21</w:t>
      </w:r>
    </w:p>
    <w:p w:rsidR="007A3A02" w:rsidRDefault="007A3A02">
      <w:pPr>
        <w:pStyle w:val="Index1"/>
        <w:tabs>
          <w:tab w:val="right" w:pos="5030"/>
        </w:tabs>
        <w:rPr>
          <w:noProof/>
        </w:rPr>
      </w:pPr>
      <w:r>
        <w:rPr>
          <w:noProof/>
        </w:rPr>
        <w:t>Selvbetjenings-CAL til Microsoft Dynamics AX 2012 R3, 17</w:t>
      </w:r>
    </w:p>
    <w:p w:rsidR="007A3A02" w:rsidRDefault="007A3A02">
      <w:pPr>
        <w:pStyle w:val="Index1"/>
        <w:tabs>
          <w:tab w:val="right" w:pos="5030"/>
        </w:tabs>
        <w:rPr>
          <w:noProof/>
        </w:rPr>
      </w:pPr>
      <w:r>
        <w:rPr>
          <w:noProof/>
        </w:rPr>
        <w:t>SharePoint Online, 60</w:t>
      </w:r>
    </w:p>
    <w:p w:rsidR="007A3A02" w:rsidRDefault="007A3A02">
      <w:pPr>
        <w:pStyle w:val="Index1"/>
        <w:tabs>
          <w:tab w:val="right" w:pos="5030"/>
        </w:tabs>
        <w:rPr>
          <w:noProof/>
        </w:rPr>
      </w:pPr>
      <w:r>
        <w:rPr>
          <w:noProof/>
        </w:rPr>
        <w:t>SharePoint Online-, 73</w:t>
      </w:r>
    </w:p>
    <w:p w:rsidR="007A3A02" w:rsidRDefault="007A3A02">
      <w:pPr>
        <w:pStyle w:val="Index1"/>
        <w:tabs>
          <w:tab w:val="right" w:pos="5030"/>
        </w:tabs>
        <w:rPr>
          <w:noProof/>
        </w:rPr>
      </w:pPr>
      <w:r>
        <w:rPr>
          <w:noProof/>
        </w:rPr>
        <w:t>SharePoint Online Plan 1, 25, 62</w:t>
      </w:r>
    </w:p>
    <w:p w:rsidR="007A3A02" w:rsidRDefault="007A3A02">
      <w:pPr>
        <w:pStyle w:val="Index1"/>
        <w:tabs>
          <w:tab w:val="right" w:pos="5030"/>
        </w:tabs>
        <w:rPr>
          <w:noProof/>
        </w:rPr>
      </w:pPr>
      <w:r>
        <w:rPr>
          <w:noProof/>
        </w:rPr>
        <w:t>SharePoint Online Plan 2, 25, 62</w:t>
      </w:r>
    </w:p>
    <w:p w:rsidR="007A3A02" w:rsidRDefault="007A3A02">
      <w:pPr>
        <w:pStyle w:val="Index1"/>
        <w:tabs>
          <w:tab w:val="right" w:pos="5030"/>
        </w:tabs>
        <w:rPr>
          <w:noProof/>
        </w:rPr>
      </w:pPr>
      <w:r>
        <w:rPr>
          <w:noProof/>
        </w:rPr>
        <w:t>SharePoint Server, 78</w:t>
      </w:r>
    </w:p>
    <w:p w:rsidR="007A3A02" w:rsidRDefault="007A3A02">
      <w:pPr>
        <w:pStyle w:val="Index1"/>
        <w:tabs>
          <w:tab w:val="right" w:pos="5030"/>
        </w:tabs>
        <w:rPr>
          <w:noProof/>
        </w:rPr>
      </w:pPr>
      <w:r>
        <w:rPr>
          <w:noProof/>
        </w:rPr>
        <w:t>SharePoint Server 2010, 25</w:t>
      </w:r>
    </w:p>
    <w:p w:rsidR="007A3A02" w:rsidRDefault="007A3A02">
      <w:pPr>
        <w:pStyle w:val="Index1"/>
        <w:tabs>
          <w:tab w:val="right" w:pos="5030"/>
        </w:tabs>
        <w:rPr>
          <w:noProof/>
        </w:rPr>
      </w:pPr>
      <w:r>
        <w:rPr>
          <w:noProof/>
        </w:rPr>
        <w:t>SharePoint Server 2013, 25</w:t>
      </w:r>
    </w:p>
    <w:p w:rsidR="007A3A02" w:rsidRDefault="007A3A02">
      <w:pPr>
        <w:pStyle w:val="Index1"/>
        <w:tabs>
          <w:tab w:val="right" w:pos="5030"/>
        </w:tabs>
        <w:rPr>
          <w:noProof/>
        </w:rPr>
      </w:pPr>
      <w:r>
        <w:rPr>
          <w:noProof/>
        </w:rPr>
        <w:t>Skype for Business 2015, 21, 75</w:t>
      </w:r>
    </w:p>
    <w:p w:rsidR="007A3A02" w:rsidRDefault="007A3A02">
      <w:pPr>
        <w:pStyle w:val="Index1"/>
        <w:tabs>
          <w:tab w:val="right" w:pos="5030"/>
        </w:tabs>
        <w:rPr>
          <w:noProof/>
        </w:rPr>
      </w:pPr>
      <w:r>
        <w:rPr>
          <w:noProof/>
        </w:rPr>
        <w:t>Skype for Business Online Plan 1, 26, 62</w:t>
      </w:r>
    </w:p>
    <w:p w:rsidR="007A3A02" w:rsidRDefault="007A3A02">
      <w:pPr>
        <w:pStyle w:val="Index1"/>
        <w:tabs>
          <w:tab w:val="right" w:pos="5030"/>
        </w:tabs>
        <w:rPr>
          <w:noProof/>
        </w:rPr>
      </w:pPr>
      <w:r>
        <w:rPr>
          <w:noProof/>
        </w:rPr>
        <w:t>Skype for Business Online Plan 2, 26, 62</w:t>
      </w:r>
    </w:p>
    <w:p w:rsidR="007A3A02" w:rsidRDefault="007A3A02">
      <w:pPr>
        <w:pStyle w:val="Index1"/>
        <w:tabs>
          <w:tab w:val="right" w:pos="5030"/>
        </w:tabs>
        <w:rPr>
          <w:noProof/>
        </w:rPr>
      </w:pPr>
      <w:r>
        <w:rPr>
          <w:noProof/>
        </w:rPr>
        <w:t>Skype til Business Server 2015, 26</w:t>
      </w:r>
    </w:p>
    <w:p w:rsidR="007A3A02" w:rsidRDefault="007A3A02">
      <w:pPr>
        <w:pStyle w:val="Index1"/>
        <w:tabs>
          <w:tab w:val="right" w:pos="5030"/>
        </w:tabs>
        <w:rPr>
          <w:noProof/>
        </w:rPr>
      </w:pPr>
      <w:r>
        <w:rPr>
          <w:noProof/>
        </w:rPr>
        <w:t>Software Assurance pr. Bruger (SL) til Windows 10 Enterprise, 36</w:t>
      </w:r>
    </w:p>
    <w:p w:rsidR="007A3A02" w:rsidRDefault="007A3A02">
      <w:pPr>
        <w:pStyle w:val="Index1"/>
        <w:tabs>
          <w:tab w:val="right" w:pos="5030"/>
        </w:tabs>
        <w:rPr>
          <w:noProof/>
        </w:rPr>
      </w:pPr>
      <w:r>
        <w:rPr>
          <w:noProof/>
        </w:rPr>
        <w:t>Software Assurance pr. Bruger Fra SA til Windows 10 Enterprise, 36</w:t>
      </w:r>
    </w:p>
    <w:p w:rsidR="007A3A02" w:rsidRDefault="007A3A02">
      <w:pPr>
        <w:pStyle w:val="Index1"/>
        <w:tabs>
          <w:tab w:val="right" w:pos="5030"/>
        </w:tabs>
        <w:rPr>
          <w:noProof/>
        </w:rPr>
      </w:pPr>
      <w:r>
        <w:rPr>
          <w:noProof/>
        </w:rPr>
        <w:t>SQL Parallel Data Warehouse, 73, 79</w:t>
      </w:r>
    </w:p>
    <w:p w:rsidR="007A3A02" w:rsidRDefault="007A3A02">
      <w:pPr>
        <w:pStyle w:val="Index1"/>
        <w:tabs>
          <w:tab w:val="right" w:pos="5030"/>
        </w:tabs>
        <w:rPr>
          <w:noProof/>
        </w:rPr>
      </w:pPr>
      <w:r>
        <w:rPr>
          <w:noProof/>
        </w:rPr>
        <w:t>SQL Server, 31, 32, 33, 36, 78, 79</w:t>
      </w:r>
    </w:p>
    <w:p w:rsidR="007A3A02" w:rsidRDefault="007A3A02">
      <w:pPr>
        <w:pStyle w:val="Index1"/>
        <w:tabs>
          <w:tab w:val="right" w:pos="5030"/>
        </w:tabs>
        <w:rPr>
          <w:noProof/>
        </w:rPr>
      </w:pPr>
      <w:r>
        <w:rPr>
          <w:noProof/>
        </w:rPr>
        <w:t>SQL Server 2008 R2, 29</w:t>
      </w:r>
    </w:p>
    <w:p w:rsidR="007A3A02" w:rsidRDefault="007A3A02">
      <w:pPr>
        <w:pStyle w:val="Index1"/>
        <w:tabs>
          <w:tab w:val="right" w:pos="5030"/>
        </w:tabs>
        <w:rPr>
          <w:noProof/>
        </w:rPr>
      </w:pPr>
      <w:r>
        <w:rPr>
          <w:noProof/>
        </w:rPr>
        <w:t>SQL Server 2012, 29</w:t>
      </w:r>
    </w:p>
    <w:p w:rsidR="007A3A02" w:rsidRDefault="007A3A02">
      <w:pPr>
        <w:pStyle w:val="Index1"/>
        <w:tabs>
          <w:tab w:val="right" w:pos="5030"/>
        </w:tabs>
        <w:rPr>
          <w:noProof/>
        </w:rPr>
      </w:pPr>
      <w:r>
        <w:rPr>
          <w:noProof/>
        </w:rPr>
        <w:t>SQL Server 2012 Parallel Data Warehouse Developer, 29</w:t>
      </w:r>
    </w:p>
    <w:p w:rsidR="007A3A02" w:rsidRDefault="007A3A02">
      <w:pPr>
        <w:pStyle w:val="Index1"/>
        <w:tabs>
          <w:tab w:val="right" w:pos="5030"/>
        </w:tabs>
        <w:rPr>
          <w:noProof/>
        </w:rPr>
      </w:pPr>
      <w:r>
        <w:rPr>
          <w:noProof/>
        </w:rPr>
        <w:t>SQL Server 2014 Business Intelligence, 29</w:t>
      </w:r>
    </w:p>
    <w:p w:rsidR="007A3A02" w:rsidRDefault="007A3A02">
      <w:pPr>
        <w:pStyle w:val="Index1"/>
        <w:tabs>
          <w:tab w:val="right" w:pos="5030"/>
        </w:tabs>
        <w:rPr>
          <w:noProof/>
        </w:rPr>
      </w:pPr>
      <w:r>
        <w:rPr>
          <w:noProof/>
        </w:rPr>
        <w:t>SQL Server 2014 Developer, 29</w:t>
      </w:r>
    </w:p>
    <w:p w:rsidR="007A3A02" w:rsidRDefault="007A3A02">
      <w:pPr>
        <w:pStyle w:val="Index1"/>
        <w:tabs>
          <w:tab w:val="right" w:pos="5030"/>
        </w:tabs>
        <w:rPr>
          <w:noProof/>
        </w:rPr>
      </w:pPr>
      <w:r>
        <w:rPr>
          <w:noProof/>
        </w:rPr>
        <w:t>SQL Server 2014 Enterprise, 28</w:t>
      </w:r>
    </w:p>
    <w:p w:rsidR="007A3A02" w:rsidRDefault="007A3A02">
      <w:pPr>
        <w:pStyle w:val="Index1"/>
        <w:tabs>
          <w:tab w:val="right" w:pos="5030"/>
        </w:tabs>
        <w:rPr>
          <w:noProof/>
        </w:rPr>
      </w:pPr>
      <w:r>
        <w:rPr>
          <w:noProof/>
        </w:rPr>
        <w:t>SQL Server 2014 Enterprise, 29</w:t>
      </w:r>
    </w:p>
    <w:p w:rsidR="007A3A02" w:rsidRDefault="007A3A02">
      <w:pPr>
        <w:pStyle w:val="Index1"/>
        <w:tabs>
          <w:tab w:val="right" w:pos="5030"/>
        </w:tabs>
        <w:rPr>
          <w:noProof/>
        </w:rPr>
      </w:pPr>
      <w:r>
        <w:rPr>
          <w:noProof/>
        </w:rPr>
        <w:t>SQL Server 2014 Enterprise Core, 28</w:t>
      </w:r>
    </w:p>
    <w:p w:rsidR="007A3A02" w:rsidRDefault="007A3A02">
      <w:pPr>
        <w:pStyle w:val="Index1"/>
        <w:tabs>
          <w:tab w:val="right" w:pos="5030"/>
        </w:tabs>
        <w:rPr>
          <w:noProof/>
        </w:rPr>
      </w:pPr>
      <w:r>
        <w:rPr>
          <w:noProof/>
        </w:rPr>
        <w:t>SQL Server 2014 Standard, 28</w:t>
      </w:r>
    </w:p>
    <w:p w:rsidR="007A3A02" w:rsidRDefault="007A3A02">
      <w:pPr>
        <w:pStyle w:val="Index1"/>
        <w:tabs>
          <w:tab w:val="right" w:pos="5030"/>
        </w:tabs>
        <w:rPr>
          <w:noProof/>
        </w:rPr>
      </w:pPr>
      <w:r>
        <w:rPr>
          <w:noProof/>
        </w:rPr>
        <w:t>SQL Server 2014 Standard Core, 28</w:t>
      </w:r>
    </w:p>
    <w:p w:rsidR="007A3A02" w:rsidRDefault="007A3A02">
      <w:pPr>
        <w:pStyle w:val="Index1"/>
        <w:tabs>
          <w:tab w:val="right" w:pos="5030"/>
        </w:tabs>
        <w:rPr>
          <w:noProof/>
        </w:rPr>
      </w:pPr>
      <w:r>
        <w:rPr>
          <w:noProof/>
        </w:rPr>
        <w:t>SQL Server Business Intelligence, 73, 79</w:t>
      </w:r>
    </w:p>
    <w:p w:rsidR="007A3A02" w:rsidRDefault="007A3A02">
      <w:pPr>
        <w:pStyle w:val="Index1"/>
        <w:tabs>
          <w:tab w:val="right" w:pos="5030"/>
        </w:tabs>
        <w:rPr>
          <w:noProof/>
        </w:rPr>
      </w:pPr>
      <w:r>
        <w:rPr>
          <w:noProof/>
        </w:rPr>
        <w:t>SQL Server Data Center, 73</w:t>
      </w:r>
    </w:p>
    <w:p w:rsidR="007A3A02" w:rsidRDefault="007A3A02">
      <w:pPr>
        <w:pStyle w:val="Index1"/>
        <w:tabs>
          <w:tab w:val="right" w:pos="5030"/>
        </w:tabs>
        <w:rPr>
          <w:noProof/>
        </w:rPr>
      </w:pPr>
      <w:r>
        <w:rPr>
          <w:noProof/>
        </w:rPr>
        <w:t>SQL Server Enterprise, 79</w:t>
      </w:r>
    </w:p>
    <w:p w:rsidR="007A3A02" w:rsidRDefault="007A3A02">
      <w:pPr>
        <w:pStyle w:val="Index1"/>
        <w:tabs>
          <w:tab w:val="right" w:pos="5030"/>
        </w:tabs>
        <w:rPr>
          <w:noProof/>
        </w:rPr>
      </w:pPr>
      <w:r>
        <w:rPr>
          <w:noProof/>
        </w:rPr>
        <w:lastRenderedPageBreak/>
        <w:t>SQL Server Enterprise-, 73</w:t>
      </w:r>
    </w:p>
    <w:p w:rsidR="007A3A02" w:rsidRDefault="007A3A02">
      <w:pPr>
        <w:pStyle w:val="Index1"/>
        <w:tabs>
          <w:tab w:val="right" w:pos="5030"/>
        </w:tabs>
        <w:rPr>
          <w:noProof/>
        </w:rPr>
      </w:pPr>
      <w:r>
        <w:rPr>
          <w:noProof/>
        </w:rPr>
        <w:t>SQL Server Parallel Data Warehouse, 29</w:t>
      </w:r>
    </w:p>
    <w:p w:rsidR="007A3A02" w:rsidRDefault="007A3A02">
      <w:pPr>
        <w:pStyle w:val="Index1"/>
        <w:tabs>
          <w:tab w:val="right" w:pos="5030"/>
        </w:tabs>
        <w:rPr>
          <w:noProof/>
        </w:rPr>
      </w:pPr>
      <w:r>
        <w:rPr>
          <w:noProof/>
        </w:rPr>
        <w:t>SQL Server Standard, 79</w:t>
      </w:r>
    </w:p>
    <w:p w:rsidR="007A3A02" w:rsidRDefault="007A3A02">
      <w:pPr>
        <w:pStyle w:val="Index1"/>
        <w:tabs>
          <w:tab w:val="right" w:pos="5030"/>
        </w:tabs>
        <w:rPr>
          <w:noProof/>
        </w:rPr>
      </w:pPr>
      <w:r>
        <w:rPr>
          <w:noProof/>
        </w:rPr>
        <w:t>SQL Server Standard-, 73</w:t>
      </w:r>
    </w:p>
    <w:p w:rsidR="007A3A02" w:rsidRDefault="007A3A02">
      <w:pPr>
        <w:pStyle w:val="Index1"/>
        <w:tabs>
          <w:tab w:val="right" w:pos="5030"/>
        </w:tabs>
        <w:rPr>
          <w:noProof/>
        </w:rPr>
      </w:pPr>
      <w:r>
        <w:rPr>
          <w:noProof/>
        </w:rPr>
        <w:t>Standard-CAL til SharePoint Server 2013, 25</w:t>
      </w:r>
    </w:p>
    <w:p w:rsidR="007A3A02" w:rsidRDefault="007A3A02">
      <w:pPr>
        <w:pStyle w:val="Index1"/>
        <w:tabs>
          <w:tab w:val="right" w:pos="5030"/>
        </w:tabs>
        <w:rPr>
          <w:noProof/>
        </w:rPr>
      </w:pPr>
      <w:r>
        <w:rPr>
          <w:noProof/>
        </w:rPr>
        <w:t>Standard-CAL til Skype for Business Server 2015, 26</w:t>
      </w:r>
    </w:p>
    <w:p w:rsidR="007A3A02" w:rsidRDefault="007A3A02">
      <w:pPr>
        <w:pStyle w:val="Index1"/>
        <w:tabs>
          <w:tab w:val="right" w:pos="5030"/>
        </w:tabs>
        <w:rPr>
          <w:noProof/>
        </w:rPr>
      </w:pPr>
      <w:r>
        <w:rPr>
          <w:noProof/>
        </w:rPr>
        <w:t>Suite, 33</w:t>
      </w:r>
    </w:p>
    <w:p w:rsidR="007A3A02" w:rsidRDefault="007A3A02">
      <w:pPr>
        <w:pStyle w:val="Index1"/>
        <w:tabs>
          <w:tab w:val="right" w:pos="5030"/>
        </w:tabs>
        <w:rPr>
          <w:noProof/>
        </w:rPr>
      </w:pPr>
      <w:r>
        <w:rPr>
          <w:noProof/>
        </w:rPr>
        <w:t>System Center 2012, 31, 79</w:t>
      </w:r>
    </w:p>
    <w:p w:rsidR="007A3A02" w:rsidRDefault="007A3A02">
      <w:pPr>
        <w:pStyle w:val="Index1"/>
        <w:tabs>
          <w:tab w:val="right" w:pos="5030"/>
        </w:tabs>
        <w:rPr>
          <w:noProof/>
        </w:rPr>
      </w:pPr>
      <w:r>
        <w:rPr>
          <w:noProof/>
        </w:rPr>
        <w:t>System Center 2012 Client Management Suite, 32</w:t>
      </w:r>
    </w:p>
    <w:p w:rsidR="007A3A02" w:rsidRDefault="007A3A02">
      <w:pPr>
        <w:pStyle w:val="Index1"/>
        <w:tabs>
          <w:tab w:val="right" w:pos="5030"/>
        </w:tabs>
        <w:rPr>
          <w:noProof/>
        </w:rPr>
      </w:pPr>
      <w:r>
        <w:rPr>
          <w:noProof/>
        </w:rPr>
        <w:t>System Center 2012 Configuration Manager, 32</w:t>
      </w:r>
    </w:p>
    <w:p w:rsidR="007A3A02" w:rsidRDefault="007A3A02">
      <w:pPr>
        <w:pStyle w:val="Index1"/>
        <w:tabs>
          <w:tab w:val="right" w:pos="5030"/>
        </w:tabs>
        <w:rPr>
          <w:noProof/>
        </w:rPr>
      </w:pPr>
      <w:r>
        <w:rPr>
          <w:noProof/>
        </w:rPr>
        <w:t>System Center 2012 Datacenter Server Management License, 73</w:t>
      </w:r>
    </w:p>
    <w:p w:rsidR="007A3A02" w:rsidRDefault="007A3A02">
      <w:pPr>
        <w:pStyle w:val="Index1"/>
        <w:tabs>
          <w:tab w:val="right" w:pos="5030"/>
        </w:tabs>
        <w:rPr>
          <w:noProof/>
        </w:rPr>
      </w:pPr>
      <w:r>
        <w:rPr>
          <w:noProof/>
        </w:rPr>
        <w:t>System Center 2012 R2 Client Management Suite, 31</w:t>
      </w:r>
    </w:p>
    <w:p w:rsidR="007A3A02" w:rsidRDefault="007A3A02">
      <w:pPr>
        <w:pStyle w:val="Index1"/>
        <w:tabs>
          <w:tab w:val="right" w:pos="5030"/>
        </w:tabs>
        <w:rPr>
          <w:noProof/>
        </w:rPr>
      </w:pPr>
      <w:r>
        <w:rPr>
          <w:noProof/>
        </w:rPr>
        <w:t>System Center 2012 R2 Endpoint Protection, 64</w:t>
      </w:r>
    </w:p>
    <w:p w:rsidR="007A3A02" w:rsidRDefault="007A3A02">
      <w:pPr>
        <w:pStyle w:val="Index1"/>
        <w:tabs>
          <w:tab w:val="right" w:pos="5030"/>
        </w:tabs>
        <w:rPr>
          <w:noProof/>
        </w:rPr>
      </w:pPr>
      <w:r>
        <w:rPr>
          <w:noProof/>
        </w:rPr>
        <w:t>System Center 2012 Standard Server Management License, 73</w:t>
      </w:r>
    </w:p>
    <w:p w:rsidR="007A3A02" w:rsidRDefault="007A3A02">
      <w:pPr>
        <w:pStyle w:val="Index1"/>
        <w:tabs>
          <w:tab w:val="right" w:pos="5030"/>
        </w:tabs>
        <w:rPr>
          <w:noProof/>
        </w:rPr>
      </w:pPr>
      <w:r>
        <w:rPr>
          <w:noProof/>
        </w:rPr>
        <w:t>System Center Configuration Manager Server 2007 R2, 32</w:t>
      </w:r>
    </w:p>
    <w:p w:rsidR="007A3A02" w:rsidRDefault="007A3A02">
      <w:pPr>
        <w:pStyle w:val="Index1"/>
        <w:tabs>
          <w:tab w:val="right" w:pos="5030"/>
        </w:tabs>
        <w:rPr>
          <w:noProof/>
        </w:rPr>
      </w:pPr>
      <w:r>
        <w:rPr>
          <w:noProof/>
        </w:rPr>
        <w:t>System Center Data Protection Manager 2010, 33</w:t>
      </w:r>
    </w:p>
    <w:p w:rsidR="007A3A02" w:rsidRDefault="007A3A02">
      <w:pPr>
        <w:pStyle w:val="Index1"/>
        <w:tabs>
          <w:tab w:val="right" w:pos="5030"/>
        </w:tabs>
        <w:rPr>
          <w:noProof/>
        </w:rPr>
      </w:pPr>
      <w:r>
        <w:rPr>
          <w:noProof/>
        </w:rPr>
        <w:t>System Center Datacenter, 78, 79</w:t>
      </w:r>
    </w:p>
    <w:p w:rsidR="007A3A02" w:rsidRDefault="007A3A02">
      <w:pPr>
        <w:pStyle w:val="Index1"/>
        <w:tabs>
          <w:tab w:val="right" w:pos="5030"/>
        </w:tabs>
        <w:rPr>
          <w:noProof/>
        </w:rPr>
      </w:pPr>
      <w:r>
        <w:rPr>
          <w:noProof/>
        </w:rPr>
        <w:t>System Center Global Service Monitor, 31</w:t>
      </w:r>
    </w:p>
    <w:p w:rsidR="007A3A02" w:rsidRDefault="007A3A02">
      <w:pPr>
        <w:pStyle w:val="Index1"/>
        <w:tabs>
          <w:tab w:val="right" w:pos="5030"/>
        </w:tabs>
        <w:rPr>
          <w:noProof/>
        </w:rPr>
      </w:pPr>
      <w:r>
        <w:rPr>
          <w:noProof/>
        </w:rPr>
        <w:t>System Center Operations Manager 2007 R2, 33</w:t>
      </w:r>
    </w:p>
    <w:p w:rsidR="007A3A02" w:rsidRDefault="007A3A02">
      <w:pPr>
        <w:pStyle w:val="Index1"/>
        <w:tabs>
          <w:tab w:val="right" w:pos="5030"/>
        </w:tabs>
        <w:rPr>
          <w:noProof/>
        </w:rPr>
      </w:pPr>
      <w:r>
        <w:rPr>
          <w:noProof/>
        </w:rPr>
        <w:t>System Center Server Management Suite, 33</w:t>
      </w:r>
    </w:p>
    <w:p w:rsidR="007A3A02" w:rsidRDefault="007A3A02">
      <w:pPr>
        <w:pStyle w:val="Index1"/>
        <w:tabs>
          <w:tab w:val="right" w:pos="5030"/>
        </w:tabs>
        <w:rPr>
          <w:noProof/>
        </w:rPr>
      </w:pPr>
      <w:r>
        <w:rPr>
          <w:noProof/>
        </w:rPr>
        <w:t>System Center Service Manager 2010, 33</w:t>
      </w:r>
    </w:p>
    <w:p w:rsidR="007A3A02" w:rsidRDefault="007A3A02">
      <w:pPr>
        <w:pStyle w:val="Index1"/>
        <w:tabs>
          <w:tab w:val="right" w:pos="5030"/>
        </w:tabs>
        <w:rPr>
          <w:noProof/>
        </w:rPr>
      </w:pPr>
      <w:r>
        <w:rPr>
          <w:noProof/>
        </w:rPr>
        <w:t>System Center Standard, 16, 78, 79</w:t>
      </w:r>
    </w:p>
    <w:p w:rsidR="007A3A02" w:rsidRDefault="007A3A02">
      <w:pPr>
        <w:pStyle w:val="Index1"/>
        <w:tabs>
          <w:tab w:val="right" w:pos="5030"/>
        </w:tabs>
        <w:rPr>
          <w:noProof/>
        </w:rPr>
      </w:pPr>
      <w:r>
        <w:rPr>
          <w:noProof/>
        </w:rPr>
        <w:t>Tilføjelsesprogram til Azure Rights Management, 59</w:t>
      </w:r>
    </w:p>
    <w:p w:rsidR="007A3A02" w:rsidRDefault="007A3A02">
      <w:pPr>
        <w:pStyle w:val="Index1"/>
        <w:tabs>
          <w:tab w:val="right" w:pos="5030"/>
        </w:tabs>
        <w:rPr>
          <w:noProof/>
        </w:rPr>
      </w:pPr>
      <w:r>
        <w:rPr>
          <w:noProof/>
        </w:rPr>
        <w:t>Tilføjelsesprogram til Enterprise Cloud Suite, 52</w:t>
      </w:r>
    </w:p>
    <w:p w:rsidR="007A3A02" w:rsidRDefault="007A3A02">
      <w:pPr>
        <w:pStyle w:val="Index1"/>
        <w:tabs>
          <w:tab w:val="right" w:pos="5030"/>
        </w:tabs>
        <w:rPr>
          <w:noProof/>
        </w:rPr>
      </w:pPr>
      <w:r>
        <w:rPr>
          <w:noProof/>
        </w:rPr>
        <w:t>Tilføjelsesprogram til Enterprise Mobility Suite, 50</w:t>
      </w:r>
    </w:p>
    <w:p w:rsidR="007A3A02" w:rsidRDefault="007A3A02">
      <w:pPr>
        <w:pStyle w:val="Index1"/>
        <w:tabs>
          <w:tab w:val="right" w:pos="5030"/>
        </w:tabs>
        <w:rPr>
          <w:noProof/>
        </w:rPr>
      </w:pPr>
      <w:r>
        <w:rPr>
          <w:noProof/>
        </w:rPr>
        <w:t>Tilføjelsesprogram til Exchange Online Plan 1, 58, 60</w:t>
      </w:r>
    </w:p>
    <w:p w:rsidR="007A3A02" w:rsidRDefault="007A3A02">
      <w:pPr>
        <w:pStyle w:val="Index1"/>
        <w:tabs>
          <w:tab w:val="right" w:pos="5030"/>
        </w:tabs>
        <w:rPr>
          <w:noProof/>
        </w:rPr>
      </w:pPr>
      <w:r>
        <w:rPr>
          <w:noProof/>
        </w:rPr>
        <w:t>Tilføjelsesprogram til Microsoft Intune, 53</w:t>
      </w:r>
    </w:p>
    <w:p w:rsidR="007A3A02" w:rsidRDefault="007A3A02">
      <w:pPr>
        <w:pStyle w:val="Index1"/>
        <w:tabs>
          <w:tab w:val="right" w:pos="5030"/>
        </w:tabs>
        <w:rPr>
          <w:noProof/>
        </w:rPr>
      </w:pPr>
      <w:r>
        <w:rPr>
          <w:noProof/>
        </w:rPr>
        <w:t>Tilføjelsesprogram til Microsoft Social Engagement Professional, 55</w:t>
      </w:r>
    </w:p>
    <w:p w:rsidR="007A3A02" w:rsidRDefault="007A3A02">
      <w:pPr>
        <w:pStyle w:val="Index1"/>
        <w:tabs>
          <w:tab w:val="right" w:pos="5030"/>
        </w:tabs>
        <w:rPr>
          <w:noProof/>
        </w:rPr>
      </w:pPr>
      <w:r>
        <w:rPr>
          <w:noProof/>
        </w:rPr>
        <w:t>Tilføjelsesprogram til Office 365 Enterprise E1, E3, 58</w:t>
      </w:r>
    </w:p>
    <w:p w:rsidR="007A3A02" w:rsidRDefault="007A3A02">
      <w:pPr>
        <w:pStyle w:val="Index1"/>
        <w:tabs>
          <w:tab w:val="right" w:pos="5030"/>
        </w:tabs>
        <w:rPr>
          <w:noProof/>
        </w:rPr>
      </w:pPr>
      <w:r>
        <w:rPr>
          <w:noProof/>
        </w:rPr>
        <w:t>Tilføjelsesprogram til Office 365 Enterprise E3, E4 uden ProPlus, 58</w:t>
      </w:r>
    </w:p>
    <w:p w:rsidR="007A3A02" w:rsidRDefault="007A3A02">
      <w:pPr>
        <w:pStyle w:val="Index1"/>
        <w:tabs>
          <w:tab w:val="right" w:pos="5030"/>
        </w:tabs>
        <w:rPr>
          <w:noProof/>
        </w:rPr>
      </w:pPr>
      <w:r>
        <w:rPr>
          <w:noProof/>
        </w:rPr>
        <w:t>Tilføjelsesprogram til Office 365 Enterprise E4, 58</w:t>
      </w:r>
    </w:p>
    <w:p w:rsidR="007A3A02" w:rsidRDefault="007A3A02">
      <w:pPr>
        <w:pStyle w:val="Index1"/>
        <w:tabs>
          <w:tab w:val="right" w:pos="5030"/>
        </w:tabs>
        <w:rPr>
          <w:noProof/>
        </w:rPr>
      </w:pPr>
      <w:r>
        <w:rPr>
          <w:noProof/>
        </w:rPr>
        <w:t>Tilføjelsesprogram til Office 365 Midsize Business, 59</w:t>
      </w:r>
    </w:p>
    <w:p w:rsidR="007A3A02" w:rsidRDefault="007A3A02">
      <w:pPr>
        <w:pStyle w:val="Index1"/>
        <w:tabs>
          <w:tab w:val="right" w:pos="5030"/>
        </w:tabs>
        <w:rPr>
          <w:noProof/>
        </w:rPr>
      </w:pPr>
      <w:r>
        <w:rPr>
          <w:noProof/>
        </w:rPr>
        <w:t>Tilføjelsesprogram til Operations Management Suite Datacenter Edition, 52</w:t>
      </w:r>
    </w:p>
    <w:p w:rsidR="007A3A02" w:rsidRDefault="007A3A02">
      <w:pPr>
        <w:pStyle w:val="Index1"/>
        <w:tabs>
          <w:tab w:val="right" w:pos="5030"/>
        </w:tabs>
        <w:rPr>
          <w:noProof/>
        </w:rPr>
      </w:pPr>
      <w:r>
        <w:rPr>
          <w:noProof/>
        </w:rPr>
        <w:t>Tilføjelsesprogram til Operations Management Suite Standard Edition, 52</w:t>
      </w:r>
    </w:p>
    <w:p w:rsidR="007A3A02" w:rsidRDefault="007A3A02">
      <w:pPr>
        <w:pStyle w:val="Index1"/>
        <w:tabs>
          <w:tab w:val="right" w:pos="5030"/>
        </w:tabs>
        <w:rPr>
          <w:noProof/>
        </w:rPr>
      </w:pPr>
      <w:r>
        <w:rPr>
          <w:noProof/>
        </w:rPr>
        <w:t>Tilføjelsesprogram til SharePoint Online Plan 1, 62</w:t>
      </w:r>
    </w:p>
    <w:p w:rsidR="007A3A02" w:rsidRDefault="007A3A02">
      <w:pPr>
        <w:pStyle w:val="Index1"/>
        <w:tabs>
          <w:tab w:val="right" w:pos="5030"/>
        </w:tabs>
        <w:rPr>
          <w:noProof/>
        </w:rPr>
      </w:pPr>
      <w:r>
        <w:rPr>
          <w:noProof/>
        </w:rPr>
        <w:t>Tilføjelsesprogram til Skype for Business Online Plan 1, 58, 62</w:t>
      </w:r>
    </w:p>
    <w:p w:rsidR="007A3A02" w:rsidRDefault="007A3A02">
      <w:pPr>
        <w:pStyle w:val="Index1"/>
        <w:tabs>
          <w:tab w:val="right" w:pos="5030"/>
        </w:tabs>
        <w:rPr>
          <w:noProof/>
        </w:rPr>
      </w:pPr>
      <w:r>
        <w:rPr>
          <w:noProof/>
        </w:rPr>
        <w:t>Tilføjelsesprogrammet Lync Voice til Enterprise Cloud Suite, 52</w:t>
      </w:r>
    </w:p>
    <w:p w:rsidR="007A3A02" w:rsidRDefault="007A3A02">
      <w:pPr>
        <w:pStyle w:val="Index1"/>
        <w:tabs>
          <w:tab w:val="right" w:pos="5030"/>
        </w:tabs>
        <w:rPr>
          <w:noProof/>
        </w:rPr>
      </w:pPr>
      <w:r>
        <w:rPr>
          <w:noProof/>
        </w:rPr>
        <w:t>Tilføjelsesprogrammet Windows SA Pr. Bruger (SL), 36</w:t>
      </w:r>
    </w:p>
    <w:p w:rsidR="007A3A02" w:rsidRDefault="007A3A02">
      <w:pPr>
        <w:pStyle w:val="Index1"/>
        <w:tabs>
          <w:tab w:val="right" w:pos="5030"/>
        </w:tabs>
        <w:rPr>
          <w:noProof/>
        </w:rPr>
      </w:pPr>
      <w:r>
        <w:rPr>
          <w:noProof/>
        </w:rPr>
        <w:t>USL-Tillæg med Ekstra Lager på 1 GB til Microsoft Intune, 53</w:t>
      </w:r>
    </w:p>
    <w:p w:rsidR="007A3A02" w:rsidRDefault="007A3A02">
      <w:pPr>
        <w:pStyle w:val="Index1"/>
        <w:tabs>
          <w:tab w:val="right" w:pos="5030"/>
        </w:tabs>
        <w:rPr>
          <w:noProof/>
        </w:rPr>
      </w:pPr>
      <w:r>
        <w:rPr>
          <w:noProof/>
        </w:rPr>
        <w:t>Visio 2013 Professional, 21</w:t>
      </w:r>
    </w:p>
    <w:p w:rsidR="007A3A02" w:rsidRDefault="007A3A02">
      <w:pPr>
        <w:pStyle w:val="Index1"/>
        <w:tabs>
          <w:tab w:val="right" w:pos="5030"/>
        </w:tabs>
        <w:rPr>
          <w:noProof/>
        </w:rPr>
      </w:pPr>
      <w:r>
        <w:rPr>
          <w:noProof/>
        </w:rPr>
        <w:t>Visio 2013 Standard, 21</w:t>
      </w:r>
    </w:p>
    <w:p w:rsidR="007A3A02" w:rsidRDefault="007A3A02">
      <w:pPr>
        <w:pStyle w:val="Index1"/>
        <w:tabs>
          <w:tab w:val="right" w:pos="5030"/>
        </w:tabs>
        <w:rPr>
          <w:noProof/>
        </w:rPr>
      </w:pPr>
      <w:r>
        <w:rPr>
          <w:noProof/>
        </w:rPr>
        <w:t>Visio Pro til Office 365, 21, 56</w:t>
      </w:r>
    </w:p>
    <w:p w:rsidR="007A3A02" w:rsidRDefault="007A3A02">
      <w:pPr>
        <w:pStyle w:val="Index1"/>
        <w:tabs>
          <w:tab w:val="right" w:pos="5030"/>
        </w:tabs>
        <w:rPr>
          <w:noProof/>
        </w:rPr>
      </w:pPr>
      <w:r>
        <w:rPr>
          <w:noProof/>
        </w:rPr>
        <w:t>Visio Pro til Office 365 Fra SA, 56</w:t>
      </w:r>
    </w:p>
    <w:p w:rsidR="007A3A02" w:rsidRDefault="007A3A02">
      <w:pPr>
        <w:pStyle w:val="Index1"/>
        <w:tabs>
          <w:tab w:val="right" w:pos="5030"/>
        </w:tabs>
        <w:rPr>
          <w:noProof/>
        </w:rPr>
      </w:pPr>
      <w:r>
        <w:rPr>
          <w:noProof/>
        </w:rPr>
        <w:t>Visio Professional, 56, 79</w:t>
      </w:r>
    </w:p>
    <w:p w:rsidR="007A3A02" w:rsidRDefault="007A3A02">
      <w:pPr>
        <w:pStyle w:val="Index1"/>
        <w:tabs>
          <w:tab w:val="right" w:pos="5030"/>
        </w:tabs>
        <w:rPr>
          <w:noProof/>
        </w:rPr>
      </w:pPr>
      <w:r>
        <w:rPr>
          <w:noProof/>
        </w:rPr>
        <w:t>Visio Professional 2010, 75</w:t>
      </w:r>
    </w:p>
    <w:p w:rsidR="007A3A02" w:rsidRDefault="007A3A02">
      <w:pPr>
        <w:pStyle w:val="Index1"/>
        <w:tabs>
          <w:tab w:val="right" w:pos="5030"/>
        </w:tabs>
        <w:rPr>
          <w:noProof/>
        </w:rPr>
      </w:pPr>
      <w:r>
        <w:rPr>
          <w:noProof/>
        </w:rPr>
        <w:t>Visio Professional 2013 HUP, 75</w:t>
      </w:r>
    </w:p>
    <w:p w:rsidR="007A3A02" w:rsidRDefault="007A3A02">
      <w:pPr>
        <w:pStyle w:val="Index1"/>
        <w:tabs>
          <w:tab w:val="right" w:pos="5030"/>
        </w:tabs>
        <w:rPr>
          <w:noProof/>
        </w:rPr>
      </w:pPr>
      <w:r>
        <w:rPr>
          <w:noProof/>
        </w:rPr>
        <w:t>Visio Standard, 73, 79</w:t>
      </w:r>
    </w:p>
    <w:p w:rsidR="007A3A02" w:rsidRDefault="007A3A02">
      <w:pPr>
        <w:pStyle w:val="Index1"/>
        <w:tabs>
          <w:tab w:val="right" w:pos="5030"/>
        </w:tabs>
        <w:rPr>
          <w:noProof/>
        </w:rPr>
      </w:pPr>
      <w:r>
        <w:rPr>
          <w:noProof/>
        </w:rPr>
        <w:t>Visio Standard 2010, 75</w:t>
      </w:r>
    </w:p>
    <w:p w:rsidR="007A3A02" w:rsidRDefault="007A3A02">
      <w:pPr>
        <w:pStyle w:val="Index1"/>
        <w:tabs>
          <w:tab w:val="right" w:pos="5030"/>
        </w:tabs>
        <w:rPr>
          <w:noProof/>
        </w:rPr>
      </w:pPr>
      <w:r>
        <w:rPr>
          <w:noProof/>
        </w:rPr>
        <w:t>Visual Studio 2013, 34</w:t>
      </w:r>
    </w:p>
    <w:p w:rsidR="007A3A02" w:rsidRDefault="007A3A02">
      <w:pPr>
        <w:pStyle w:val="Index1"/>
        <w:tabs>
          <w:tab w:val="right" w:pos="5030"/>
        </w:tabs>
        <w:rPr>
          <w:noProof/>
        </w:rPr>
      </w:pPr>
      <w:r>
        <w:rPr>
          <w:noProof/>
        </w:rPr>
        <w:t>Visual Studio Enterprise 2015 med MSDN, 34</w:t>
      </w:r>
    </w:p>
    <w:p w:rsidR="007A3A02" w:rsidRDefault="007A3A02">
      <w:pPr>
        <w:pStyle w:val="Index1"/>
        <w:tabs>
          <w:tab w:val="right" w:pos="5030"/>
        </w:tabs>
        <w:rPr>
          <w:noProof/>
        </w:rPr>
      </w:pPr>
      <w:r>
        <w:rPr>
          <w:noProof/>
        </w:rPr>
        <w:t>Visual Studio Enterprise med MSDN, 73, 79</w:t>
      </w:r>
    </w:p>
    <w:p w:rsidR="007A3A02" w:rsidRDefault="007A3A02">
      <w:pPr>
        <w:pStyle w:val="Index1"/>
        <w:tabs>
          <w:tab w:val="right" w:pos="5030"/>
        </w:tabs>
        <w:rPr>
          <w:noProof/>
        </w:rPr>
      </w:pPr>
      <w:r>
        <w:rPr>
          <w:noProof/>
        </w:rPr>
        <w:t>Visual Studio Professional 2015, 34</w:t>
      </w:r>
    </w:p>
    <w:p w:rsidR="007A3A02" w:rsidRDefault="007A3A02">
      <w:pPr>
        <w:pStyle w:val="Index1"/>
        <w:tabs>
          <w:tab w:val="right" w:pos="5030"/>
        </w:tabs>
        <w:rPr>
          <w:noProof/>
        </w:rPr>
      </w:pPr>
      <w:r>
        <w:rPr>
          <w:noProof/>
        </w:rPr>
        <w:t>Visual Studio Professional 2015 med MSDN, 34</w:t>
      </w:r>
    </w:p>
    <w:p w:rsidR="007A3A02" w:rsidRDefault="007A3A02">
      <w:pPr>
        <w:pStyle w:val="Index1"/>
        <w:tabs>
          <w:tab w:val="right" w:pos="5030"/>
        </w:tabs>
        <w:rPr>
          <w:noProof/>
        </w:rPr>
      </w:pPr>
      <w:r>
        <w:rPr>
          <w:noProof/>
        </w:rPr>
        <w:t>Visual Studio Professional med MSDN, 73, 79</w:t>
      </w:r>
    </w:p>
    <w:p w:rsidR="007A3A02" w:rsidRDefault="007A3A02">
      <w:pPr>
        <w:pStyle w:val="Index1"/>
        <w:tabs>
          <w:tab w:val="right" w:pos="5030"/>
        </w:tabs>
        <w:rPr>
          <w:noProof/>
        </w:rPr>
      </w:pPr>
      <w:r>
        <w:rPr>
          <w:noProof/>
        </w:rPr>
        <w:lastRenderedPageBreak/>
        <w:t>Visual Studio Team Foundation Server 2015 med SQL Server 2014-teknologi, 35</w:t>
      </w:r>
    </w:p>
    <w:p w:rsidR="007A3A02" w:rsidRDefault="007A3A02">
      <w:pPr>
        <w:pStyle w:val="Index1"/>
        <w:tabs>
          <w:tab w:val="right" w:pos="5030"/>
        </w:tabs>
        <w:rPr>
          <w:noProof/>
        </w:rPr>
      </w:pPr>
      <w:r>
        <w:rPr>
          <w:noProof/>
        </w:rPr>
        <w:t>Visual Studio Test Professional 2015 med MSDN, 34</w:t>
      </w:r>
    </w:p>
    <w:p w:rsidR="007A3A02" w:rsidRDefault="007A3A02">
      <w:pPr>
        <w:pStyle w:val="Index1"/>
        <w:tabs>
          <w:tab w:val="right" w:pos="5030"/>
        </w:tabs>
        <w:rPr>
          <w:noProof/>
        </w:rPr>
      </w:pPr>
      <w:r>
        <w:rPr>
          <w:noProof/>
        </w:rPr>
        <w:t>Visual Studio Test Professional med MSDN, 73, 79</w:t>
      </w:r>
    </w:p>
    <w:p w:rsidR="007A3A02" w:rsidRDefault="007A3A02">
      <w:pPr>
        <w:pStyle w:val="Index1"/>
        <w:tabs>
          <w:tab w:val="right" w:pos="5030"/>
        </w:tabs>
        <w:rPr>
          <w:noProof/>
        </w:rPr>
      </w:pPr>
      <w:r>
        <w:rPr>
          <w:noProof/>
        </w:rPr>
        <w:t>Windows 10, 28</w:t>
      </w:r>
    </w:p>
    <w:p w:rsidR="007A3A02" w:rsidRDefault="007A3A02">
      <w:pPr>
        <w:pStyle w:val="Index1"/>
        <w:tabs>
          <w:tab w:val="right" w:pos="5030"/>
        </w:tabs>
        <w:rPr>
          <w:noProof/>
        </w:rPr>
      </w:pPr>
      <w:r>
        <w:rPr>
          <w:noProof/>
        </w:rPr>
        <w:t>Windows 10, 28</w:t>
      </w:r>
    </w:p>
    <w:p w:rsidR="007A3A02" w:rsidRDefault="007A3A02">
      <w:pPr>
        <w:pStyle w:val="Index1"/>
        <w:tabs>
          <w:tab w:val="right" w:pos="5030"/>
        </w:tabs>
        <w:rPr>
          <w:noProof/>
        </w:rPr>
      </w:pPr>
      <w:r>
        <w:rPr>
          <w:noProof/>
        </w:rPr>
        <w:t>Windows 10 Education Upgrade (Pr. Enhed), 36</w:t>
      </w:r>
    </w:p>
    <w:p w:rsidR="007A3A02" w:rsidRDefault="007A3A02">
      <w:pPr>
        <w:pStyle w:val="Index1"/>
        <w:tabs>
          <w:tab w:val="right" w:pos="5030"/>
        </w:tabs>
        <w:rPr>
          <w:noProof/>
        </w:rPr>
      </w:pPr>
      <w:r>
        <w:rPr>
          <w:noProof/>
        </w:rPr>
        <w:t>Windows 10 Enterprise LTSB-opgradering, 36</w:t>
      </w:r>
    </w:p>
    <w:p w:rsidR="007A3A02" w:rsidRDefault="007A3A02">
      <w:pPr>
        <w:pStyle w:val="Index1"/>
        <w:tabs>
          <w:tab w:val="right" w:pos="5030"/>
        </w:tabs>
        <w:rPr>
          <w:noProof/>
        </w:rPr>
      </w:pPr>
      <w:r>
        <w:rPr>
          <w:noProof/>
        </w:rPr>
        <w:t>Windows 10 loT Enterprise, 37</w:t>
      </w:r>
    </w:p>
    <w:p w:rsidR="007A3A02" w:rsidRDefault="007A3A02">
      <w:pPr>
        <w:pStyle w:val="Index1"/>
        <w:tabs>
          <w:tab w:val="right" w:pos="5030"/>
        </w:tabs>
        <w:rPr>
          <w:noProof/>
        </w:rPr>
      </w:pPr>
      <w:r>
        <w:rPr>
          <w:noProof/>
        </w:rPr>
        <w:t>Windows 10 Pro Upgrade, 36</w:t>
      </w:r>
    </w:p>
    <w:p w:rsidR="007A3A02" w:rsidRDefault="007A3A02">
      <w:pPr>
        <w:pStyle w:val="Index1"/>
        <w:tabs>
          <w:tab w:val="right" w:pos="5030"/>
        </w:tabs>
        <w:rPr>
          <w:noProof/>
        </w:rPr>
      </w:pPr>
      <w:r>
        <w:rPr>
          <w:noProof/>
        </w:rPr>
        <w:t>Windows 2000 Professional for Embedded Systems, 37</w:t>
      </w:r>
    </w:p>
    <w:p w:rsidR="007A3A02" w:rsidRDefault="007A3A02">
      <w:pPr>
        <w:pStyle w:val="Index1"/>
        <w:tabs>
          <w:tab w:val="right" w:pos="5030"/>
        </w:tabs>
        <w:rPr>
          <w:noProof/>
        </w:rPr>
      </w:pPr>
      <w:r>
        <w:rPr>
          <w:noProof/>
        </w:rPr>
        <w:t>Windows 7, 28, 37</w:t>
      </w:r>
    </w:p>
    <w:p w:rsidR="007A3A02" w:rsidRDefault="007A3A02">
      <w:pPr>
        <w:pStyle w:val="Index1"/>
        <w:tabs>
          <w:tab w:val="right" w:pos="5030"/>
        </w:tabs>
        <w:rPr>
          <w:noProof/>
        </w:rPr>
      </w:pPr>
      <w:r>
        <w:rPr>
          <w:noProof/>
        </w:rPr>
        <w:t>Windows 7 Professional for Embedded Systems, 37</w:t>
      </w:r>
    </w:p>
    <w:p w:rsidR="007A3A02" w:rsidRDefault="007A3A02">
      <w:pPr>
        <w:pStyle w:val="Index1"/>
        <w:tabs>
          <w:tab w:val="right" w:pos="5030"/>
        </w:tabs>
        <w:rPr>
          <w:noProof/>
        </w:rPr>
      </w:pPr>
      <w:r>
        <w:rPr>
          <w:noProof/>
        </w:rPr>
        <w:t>Windows 7 Ultimate for Embedded Systems, 37</w:t>
      </w:r>
    </w:p>
    <w:p w:rsidR="007A3A02" w:rsidRDefault="007A3A02">
      <w:pPr>
        <w:pStyle w:val="Index1"/>
        <w:tabs>
          <w:tab w:val="right" w:pos="5030"/>
        </w:tabs>
        <w:rPr>
          <w:noProof/>
        </w:rPr>
      </w:pPr>
      <w:r>
        <w:rPr>
          <w:noProof/>
        </w:rPr>
        <w:t>Windows 8, 28</w:t>
      </w:r>
    </w:p>
    <w:p w:rsidR="007A3A02" w:rsidRDefault="007A3A02">
      <w:pPr>
        <w:pStyle w:val="Index1"/>
        <w:tabs>
          <w:tab w:val="right" w:pos="5030"/>
        </w:tabs>
        <w:rPr>
          <w:noProof/>
        </w:rPr>
      </w:pPr>
      <w:r>
        <w:rPr>
          <w:noProof/>
        </w:rPr>
        <w:t>Windows 8.1, 28, 37</w:t>
      </w:r>
    </w:p>
    <w:p w:rsidR="007A3A02" w:rsidRDefault="007A3A02">
      <w:pPr>
        <w:pStyle w:val="Index1"/>
        <w:tabs>
          <w:tab w:val="right" w:pos="5030"/>
        </w:tabs>
        <w:rPr>
          <w:noProof/>
        </w:rPr>
      </w:pPr>
      <w:r>
        <w:rPr>
          <w:noProof/>
        </w:rPr>
        <w:t>Windows 8.1 Enterprise Upgrade og SA Pr. Bruger (fra SA), 53</w:t>
      </w:r>
    </w:p>
    <w:p w:rsidR="007A3A02" w:rsidRDefault="007A3A02">
      <w:pPr>
        <w:pStyle w:val="Index1"/>
        <w:tabs>
          <w:tab w:val="right" w:pos="5030"/>
        </w:tabs>
        <w:rPr>
          <w:noProof/>
        </w:rPr>
      </w:pPr>
      <w:r>
        <w:rPr>
          <w:noProof/>
        </w:rPr>
        <w:t>Windows Companion Subscription, 40</w:t>
      </w:r>
    </w:p>
    <w:p w:rsidR="007A3A02" w:rsidRDefault="007A3A02">
      <w:pPr>
        <w:pStyle w:val="Index1"/>
        <w:tabs>
          <w:tab w:val="right" w:pos="5030"/>
        </w:tabs>
        <w:rPr>
          <w:noProof/>
        </w:rPr>
      </w:pPr>
      <w:r>
        <w:rPr>
          <w:noProof/>
        </w:rPr>
        <w:t>Windows Embedded 2009, 38</w:t>
      </w:r>
    </w:p>
    <w:p w:rsidR="007A3A02" w:rsidRDefault="007A3A02">
      <w:pPr>
        <w:pStyle w:val="Index1"/>
        <w:tabs>
          <w:tab w:val="right" w:pos="5030"/>
        </w:tabs>
        <w:rPr>
          <w:noProof/>
        </w:rPr>
      </w:pPr>
      <w:r>
        <w:rPr>
          <w:noProof/>
        </w:rPr>
        <w:t>Windows Embedded 8 og 8.1 Industry Retail, 38</w:t>
      </w:r>
    </w:p>
    <w:p w:rsidR="007A3A02" w:rsidRDefault="007A3A02">
      <w:pPr>
        <w:pStyle w:val="Index1"/>
        <w:tabs>
          <w:tab w:val="right" w:pos="5030"/>
        </w:tabs>
        <w:rPr>
          <w:noProof/>
        </w:rPr>
      </w:pPr>
      <w:r>
        <w:rPr>
          <w:noProof/>
        </w:rPr>
        <w:t>Windows Embedded 8 Standard, 38</w:t>
      </w:r>
    </w:p>
    <w:p w:rsidR="007A3A02" w:rsidRDefault="007A3A02">
      <w:pPr>
        <w:pStyle w:val="Index1"/>
        <w:tabs>
          <w:tab w:val="right" w:pos="5030"/>
        </w:tabs>
        <w:rPr>
          <w:noProof/>
        </w:rPr>
      </w:pPr>
      <w:r>
        <w:rPr>
          <w:noProof/>
        </w:rPr>
        <w:t>Windows Embedded 8 Standard Enterprise Kit (100-pak), 37</w:t>
      </w:r>
    </w:p>
    <w:p w:rsidR="007A3A02" w:rsidRDefault="007A3A02">
      <w:pPr>
        <w:pStyle w:val="Index1"/>
        <w:tabs>
          <w:tab w:val="right" w:pos="5030"/>
        </w:tabs>
        <w:rPr>
          <w:noProof/>
        </w:rPr>
      </w:pPr>
      <w:r>
        <w:rPr>
          <w:noProof/>
        </w:rPr>
        <w:t>Windows Embedded 8.1 Industry, 37</w:t>
      </w:r>
    </w:p>
    <w:p w:rsidR="007A3A02" w:rsidRDefault="007A3A02">
      <w:pPr>
        <w:pStyle w:val="Index1"/>
        <w:tabs>
          <w:tab w:val="right" w:pos="5030"/>
        </w:tabs>
        <w:rPr>
          <w:noProof/>
        </w:rPr>
      </w:pPr>
      <w:r>
        <w:rPr>
          <w:noProof/>
        </w:rPr>
        <w:t>Windows Embedded 8/8.1 Industry Pro, 37</w:t>
      </w:r>
    </w:p>
    <w:p w:rsidR="007A3A02" w:rsidRDefault="007A3A02">
      <w:pPr>
        <w:pStyle w:val="Index1"/>
        <w:tabs>
          <w:tab w:val="right" w:pos="5030"/>
        </w:tabs>
        <w:rPr>
          <w:noProof/>
        </w:rPr>
      </w:pPr>
      <w:r>
        <w:rPr>
          <w:noProof/>
        </w:rPr>
        <w:t>Windows Embedded 8/8.1 Pro, 37</w:t>
      </w:r>
    </w:p>
    <w:p w:rsidR="007A3A02" w:rsidRDefault="007A3A02">
      <w:pPr>
        <w:pStyle w:val="Index1"/>
        <w:tabs>
          <w:tab w:val="right" w:pos="5030"/>
        </w:tabs>
        <w:rPr>
          <w:noProof/>
        </w:rPr>
      </w:pPr>
      <w:r>
        <w:rPr>
          <w:noProof/>
        </w:rPr>
        <w:t>Windows Embedded for Point of Service, 38</w:t>
      </w:r>
    </w:p>
    <w:p w:rsidR="007A3A02" w:rsidRDefault="007A3A02">
      <w:pPr>
        <w:pStyle w:val="Index1"/>
        <w:tabs>
          <w:tab w:val="right" w:pos="5030"/>
        </w:tabs>
        <w:rPr>
          <w:noProof/>
        </w:rPr>
      </w:pPr>
      <w:r>
        <w:rPr>
          <w:noProof/>
        </w:rPr>
        <w:t>Windows Embedded POSReady 2009, 38</w:t>
      </w:r>
    </w:p>
    <w:p w:rsidR="007A3A02" w:rsidRDefault="007A3A02">
      <w:pPr>
        <w:pStyle w:val="Index1"/>
        <w:tabs>
          <w:tab w:val="right" w:pos="5030"/>
        </w:tabs>
        <w:rPr>
          <w:noProof/>
        </w:rPr>
      </w:pPr>
      <w:r>
        <w:rPr>
          <w:noProof/>
        </w:rPr>
        <w:t>Windows Embedded POSReady 7, 38</w:t>
      </w:r>
    </w:p>
    <w:p w:rsidR="007A3A02" w:rsidRDefault="007A3A02">
      <w:pPr>
        <w:pStyle w:val="Index1"/>
        <w:tabs>
          <w:tab w:val="right" w:pos="5030"/>
        </w:tabs>
        <w:rPr>
          <w:noProof/>
        </w:rPr>
      </w:pPr>
      <w:r>
        <w:rPr>
          <w:noProof/>
        </w:rPr>
        <w:t>Windows Embedded POSReady 7 Pro, 38</w:t>
      </w:r>
    </w:p>
    <w:p w:rsidR="007A3A02" w:rsidRDefault="007A3A02">
      <w:pPr>
        <w:pStyle w:val="Index1"/>
        <w:tabs>
          <w:tab w:val="right" w:pos="5030"/>
        </w:tabs>
        <w:rPr>
          <w:noProof/>
        </w:rPr>
      </w:pPr>
      <w:r>
        <w:rPr>
          <w:noProof/>
        </w:rPr>
        <w:t>Windows Embedded Standard 7, 38</w:t>
      </w:r>
    </w:p>
    <w:p w:rsidR="007A3A02" w:rsidRDefault="007A3A02">
      <w:pPr>
        <w:pStyle w:val="Index1"/>
        <w:tabs>
          <w:tab w:val="right" w:pos="5030"/>
        </w:tabs>
        <w:rPr>
          <w:noProof/>
        </w:rPr>
      </w:pPr>
      <w:r>
        <w:rPr>
          <w:noProof/>
        </w:rPr>
        <w:t>Windows HPC Server, 45</w:t>
      </w:r>
    </w:p>
    <w:p w:rsidR="007A3A02" w:rsidRDefault="007A3A02">
      <w:pPr>
        <w:pStyle w:val="Index1"/>
        <w:tabs>
          <w:tab w:val="right" w:pos="5030"/>
        </w:tabs>
        <w:rPr>
          <w:noProof/>
        </w:rPr>
      </w:pPr>
      <w:r>
        <w:rPr>
          <w:noProof/>
        </w:rPr>
        <w:t>Windows MultiPoint Server 2011, 42</w:t>
      </w:r>
    </w:p>
    <w:p w:rsidR="007A3A02" w:rsidRDefault="007A3A02">
      <w:pPr>
        <w:pStyle w:val="Index1"/>
        <w:tabs>
          <w:tab w:val="right" w:pos="5030"/>
        </w:tabs>
        <w:rPr>
          <w:noProof/>
        </w:rPr>
      </w:pPr>
      <w:r>
        <w:rPr>
          <w:noProof/>
        </w:rPr>
        <w:t>Windows MultiPoint Server 2012 Premium, 42</w:t>
      </w:r>
    </w:p>
    <w:p w:rsidR="007A3A02" w:rsidRDefault="007A3A02">
      <w:pPr>
        <w:pStyle w:val="Index1"/>
        <w:tabs>
          <w:tab w:val="right" w:pos="5030"/>
        </w:tabs>
        <w:rPr>
          <w:noProof/>
        </w:rPr>
      </w:pPr>
      <w:r>
        <w:rPr>
          <w:noProof/>
        </w:rPr>
        <w:t>Windows MultiPoint Server 2012 Premium med CAL til Windows MultiPoint Server 2012 (5 klienter), 42</w:t>
      </w:r>
    </w:p>
    <w:p w:rsidR="007A3A02" w:rsidRDefault="007A3A02">
      <w:pPr>
        <w:pStyle w:val="Index1"/>
        <w:tabs>
          <w:tab w:val="right" w:pos="5030"/>
        </w:tabs>
        <w:rPr>
          <w:noProof/>
        </w:rPr>
      </w:pPr>
      <w:r>
        <w:rPr>
          <w:noProof/>
        </w:rPr>
        <w:t>Windows MultiPoint Server 2012 Premium med CAL til Windows MultiPoint Server 2012 (5 klienter) med CAL til Windows Server 2012 (5 klienter), 42</w:t>
      </w:r>
    </w:p>
    <w:p w:rsidR="007A3A02" w:rsidRDefault="007A3A02">
      <w:pPr>
        <w:pStyle w:val="Index1"/>
        <w:tabs>
          <w:tab w:val="right" w:pos="5030"/>
        </w:tabs>
        <w:rPr>
          <w:noProof/>
        </w:rPr>
      </w:pPr>
      <w:r>
        <w:rPr>
          <w:noProof/>
        </w:rPr>
        <w:t>Windows MultiPoint Server 2012 Standard, 42</w:t>
      </w:r>
    </w:p>
    <w:p w:rsidR="007A3A02" w:rsidRDefault="007A3A02">
      <w:pPr>
        <w:pStyle w:val="Index1"/>
        <w:tabs>
          <w:tab w:val="right" w:pos="5030"/>
        </w:tabs>
        <w:rPr>
          <w:noProof/>
        </w:rPr>
      </w:pPr>
      <w:r>
        <w:rPr>
          <w:noProof/>
        </w:rPr>
        <w:t>Windows SA pr. Bruger, 53</w:t>
      </w:r>
    </w:p>
    <w:p w:rsidR="007A3A02" w:rsidRDefault="007A3A02">
      <w:pPr>
        <w:pStyle w:val="Index1"/>
        <w:tabs>
          <w:tab w:val="right" w:pos="5030"/>
        </w:tabs>
        <w:rPr>
          <w:noProof/>
        </w:rPr>
      </w:pPr>
      <w:r>
        <w:rPr>
          <w:noProof/>
        </w:rPr>
        <w:t>Windows Server, 79, 80</w:t>
      </w:r>
    </w:p>
    <w:p w:rsidR="007A3A02" w:rsidRDefault="007A3A02">
      <w:pPr>
        <w:pStyle w:val="Index1"/>
        <w:tabs>
          <w:tab w:val="right" w:pos="5030"/>
        </w:tabs>
        <w:rPr>
          <w:noProof/>
        </w:rPr>
      </w:pPr>
      <w:r>
        <w:rPr>
          <w:noProof/>
        </w:rPr>
        <w:t>Windows Server 2008, 43</w:t>
      </w:r>
    </w:p>
    <w:p w:rsidR="007A3A02" w:rsidRDefault="007A3A02">
      <w:pPr>
        <w:pStyle w:val="Index1"/>
        <w:tabs>
          <w:tab w:val="right" w:pos="5030"/>
        </w:tabs>
        <w:rPr>
          <w:noProof/>
        </w:rPr>
      </w:pPr>
      <w:r>
        <w:rPr>
          <w:noProof/>
        </w:rPr>
        <w:t>Windows Server 2008 R2 Enterprise, 16</w:t>
      </w:r>
    </w:p>
    <w:p w:rsidR="007A3A02" w:rsidRDefault="007A3A02">
      <w:pPr>
        <w:pStyle w:val="Index1"/>
        <w:tabs>
          <w:tab w:val="right" w:pos="5030"/>
        </w:tabs>
        <w:rPr>
          <w:noProof/>
        </w:rPr>
      </w:pPr>
      <w:r>
        <w:rPr>
          <w:noProof/>
        </w:rPr>
        <w:t>Windows Server 2012, 43</w:t>
      </w:r>
    </w:p>
    <w:p w:rsidR="007A3A02" w:rsidRDefault="007A3A02">
      <w:pPr>
        <w:pStyle w:val="Index1"/>
        <w:tabs>
          <w:tab w:val="right" w:pos="5030"/>
        </w:tabs>
        <w:rPr>
          <w:noProof/>
        </w:rPr>
      </w:pPr>
      <w:r>
        <w:rPr>
          <w:noProof/>
        </w:rPr>
        <w:t>Windows Server 2012 CAL, 43</w:t>
      </w:r>
    </w:p>
    <w:p w:rsidR="007A3A02" w:rsidRDefault="007A3A02">
      <w:pPr>
        <w:pStyle w:val="Index1"/>
        <w:tabs>
          <w:tab w:val="right" w:pos="5030"/>
        </w:tabs>
        <w:rPr>
          <w:noProof/>
        </w:rPr>
      </w:pPr>
      <w:r>
        <w:rPr>
          <w:noProof/>
        </w:rPr>
        <w:t>Windows Server 2012 Ekstern Forbindelse, 43</w:t>
      </w:r>
    </w:p>
    <w:p w:rsidR="007A3A02" w:rsidRDefault="007A3A02">
      <w:pPr>
        <w:pStyle w:val="Index1"/>
        <w:tabs>
          <w:tab w:val="right" w:pos="5030"/>
        </w:tabs>
        <w:rPr>
          <w:noProof/>
        </w:rPr>
      </w:pPr>
      <w:r>
        <w:rPr>
          <w:noProof/>
        </w:rPr>
        <w:t>Windows Server 2012 R2 Datacenter, 43</w:t>
      </w:r>
    </w:p>
    <w:p w:rsidR="007A3A02" w:rsidRDefault="007A3A02">
      <w:pPr>
        <w:pStyle w:val="Index1"/>
        <w:tabs>
          <w:tab w:val="right" w:pos="5030"/>
        </w:tabs>
        <w:rPr>
          <w:noProof/>
        </w:rPr>
      </w:pPr>
      <w:r>
        <w:rPr>
          <w:noProof/>
        </w:rPr>
        <w:t>Windows Server 2012 R2 Essentials, 43</w:t>
      </w:r>
    </w:p>
    <w:p w:rsidR="007A3A02" w:rsidRDefault="007A3A02">
      <w:pPr>
        <w:pStyle w:val="Index1"/>
        <w:tabs>
          <w:tab w:val="right" w:pos="5030"/>
        </w:tabs>
        <w:rPr>
          <w:noProof/>
        </w:rPr>
      </w:pPr>
      <w:r>
        <w:rPr>
          <w:noProof/>
        </w:rPr>
        <w:t>Windows Server 2012 R2 Standard, 43</w:t>
      </w:r>
    </w:p>
    <w:p w:rsidR="007A3A02" w:rsidRDefault="007A3A02">
      <w:pPr>
        <w:pStyle w:val="Index1"/>
        <w:tabs>
          <w:tab w:val="right" w:pos="5030"/>
        </w:tabs>
        <w:rPr>
          <w:noProof/>
        </w:rPr>
      </w:pPr>
      <w:r>
        <w:rPr>
          <w:noProof/>
        </w:rPr>
        <w:t>Windows Server 2012 Remote Desktop Services External Connector, 43</w:t>
      </w:r>
    </w:p>
    <w:p w:rsidR="007A3A02" w:rsidRDefault="007A3A02">
      <w:pPr>
        <w:pStyle w:val="Index1"/>
        <w:tabs>
          <w:tab w:val="right" w:pos="5030"/>
        </w:tabs>
        <w:rPr>
          <w:noProof/>
        </w:rPr>
      </w:pPr>
      <w:r>
        <w:rPr>
          <w:noProof/>
        </w:rPr>
        <w:t>Windows Server Datacenter, 73, 78, 79</w:t>
      </w:r>
    </w:p>
    <w:p w:rsidR="007A3A02" w:rsidRDefault="007A3A02">
      <w:pPr>
        <w:pStyle w:val="Index1"/>
        <w:tabs>
          <w:tab w:val="right" w:pos="5030"/>
        </w:tabs>
        <w:rPr>
          <w:noProof/>
        </w:rPr>
      </w:pPr>
      <w:r>
        <w:rPr>
          <w:noProof/>
        </w:rPr>
        <w:t>Windows Server Enterprise, 45</w:t>
      </w:r>
    </w:p>
    <w:p w:rsidR="007A3A02" w:rsidRDefault="007A3A02">
      <w:pPr>
        <w:pStyle w:val="Index1"/>
        <w:tabs>
          <w:tab w:val="right" w:pos="5030"/>
        </w:tabs>
        <w:rPr>
          <w:noProof/>
        </w:rPr>
      </w:pPr>
      <w:r>
        <w:rPr>
          <w:noProof/>
        </w:rPr>
        <w:t>Windows Server Enterprise-, 73</w:t>
      </w:r>
    </w:p>
    <w:p w:rsidR="007A3A02" w:rsidRDefault="007A3A02">
      <w:pPr>
        <w:pStyle w:val="Index1"/>
        <w:tabs>
          <w:tab w:val="right" w:pos="5030"/>
        </w:tabs>
        <w:rPr>
          <w:noProof/>
        </w:rPr>
      </w:pPr>
      <w:r>
        <w:rPr>
          <w:noProof/>
        </w:rPr>
        <w:t>Windows Server HPC Edition, 45</w:t>
      </w:r>
    </w:p>
    <w:p w:rsidR="007A3A02" w:rsidRDefault="007A3A02">
      <w:pPr>
        <w:pStyle w:val="Index1"/>
        <w:tabs>
          <w:tab w:val="right" w:pos="5030"/>
        </w:tabs>
        <w:rPr>
          <w:noProof/>
        </w:rPr>
      </w:pPr>
      <w:r>
        <w:rPr>
          <w:noProof/>
        </w:rPr>
        <w:t>Windows Server Standard, 16, 78, 79</w:t>
      </w:r>
    </w:p>
    <w:p w:rsidR="007A3A02" w:rsidRDefault="007A3A02">
      <w:pPr>
        <w:pStyle w:val="Index1"/>
        <w:tabs>
          <w:tab w:val="right" w:pos="5030"/>
        </w:tabs>
        <w:rPr>
          <w:noProof/>
        </w:rPr>
      </w:pPr>
      <w:r>
        <w:rPr>
          <w:noProof/>
        </w:rPr>
        <w:t>Windows Server Standard, 16</w:t>
      </w:r>
    </w:p>
    <w:p w:rsidR="007A3A02" w:rsidRDefault="007A3A02">
      <w:pPr>
        <w:pStyle w:val="Index1"/>
        <w:tabs>
          <w:tab w:val="right" w:pos="5030"/>
        </w:tabs>
        <w:rPr>
          <w:noProof/>
        </w:rPr>
      </w:pPr>
      <w:r>
        <w:rPr>
          <w:noProof/>
        </w:rPr>
        <w:lastRenderedPageBreak/>
        <w:t>Windows Server Standard-, 73</w:t>
      </w:r>
    </w:p>
    <w:p w:rsidR="007A3A02" w:rsidRDefault="007A3A02">
      <w:pPr>
        <w:pStyle w:val="Index1"/>
        <w:tabs>
          <w:tab w:val="right" w:pos="5030"/>
        </w:tabs>
        <w:rPr>
          <w:noProof/>
        </w:rPr>
      </w:pPr>
      <w:r>
        <w:rPr>
          <w:noProof/>
        </w:rPr>
        <w:t>Windows Server til Itanium-baserede Systemer, 45</w:t>
      </w:r>
    </w:p>
    <w:p w:rsidR="007A3A02" w:rsidRDefault="007A3A02">
      <w:pPr>
        <w:pStyle w:val="Index1"/>
        <w:tabs>
          <w:tab w:val="right" w:pos="5030"/>
        </w:tabs>
        <w:rPr>
          <w:noProof/>
        </w:rPr>
      </w:pPr>
      <w:r>
        <w:rPr>
          <w:noProof/>
        </w:rPr>
        <w:t>Windows Small Business Server 2008, 46</w:t>
      </w:r>
    </w:p>
    <w:p w:rsidR="007A3A02" w:rsidRDefault="007A3A02">
      <w:pPr>
        <w:pStyle w:val="Index1"/>
        <w:tabs>
          <w:tab w:val="right" w:pos="5030"/>
        </w:tabs>
        <w:rPr>
          <w:noProof/>
        </w:rPr>
      </w:pPr>
      <w:r>
        <w:rPr>
          <w:noProof/>
        </w:rPr>
        <w:t>Windows Small Business Server 2011 CAL Suite, 45</w:t>
      </w:r>
    </w:p>
    <w:p w:rsidR="007A3A02" w:rsidRDefault="007A3A02">
      <w:pPr>
        <w:pStyle w:val="Index1"/>
        <w:tabs>
          <w:tab w:val="right" w:pos="5030"/>
        </w:tabs>
        <w:rPr>
          <w:noProof/>
        </w:rPr>
      </w:pPr>
      <w:r>
        <w:rPr>
          <w:noProof/>
        </w:rPr>
        <w:t>Windows Small Business Server 2011 Premium Add-on CAL Suite, 45</w:t>
      </w:r>
    </w:p>
    <w:p w:rsidR="007A3A02" w:rsidRDefault="007A3A02">
      <w:pPr>
        <w:pStyle w:val="Index1"/>
        <w:tabs>
          <w:tab w:val="right" w:pos="5030"/>
        </w:tabs>
        <w:rPr>
          <w:noProof/>
        </w:rPr>
      </w:pPr>
      <w:r>
        <w:rPr>
          <w:noProof/>
        </w:rPr>
        <w:t>Windows Small Business Server), 45</w:t>
      </w:r>
    </w:p>
    <w:p w:rsidR="007A3A02" w:rsidRDefault="007A3A02">
      <w:pPr>
        <w:pStyle w:val="Index1"/>
        <w:tabs>
          <w:tab w:val="right" w:pos="5030"/>
        </w:tabs>
        <w:rPr>
          <w:noProof/>
        </w:rPr>
      </w:pPr>
      <w:r>
        <w:rPr>
          <w:noProof/>
        </w:rPr>
        <w:t>Windows Virtual Desktop Access, 37</w:t>
      </w:r>
    </w:p>
    <w:p w:rsidR="007A3A02" w:rsidRDefault="007A3A02">
      <w:pPr>
        <w:pStyle w:val="Index1"/>
        <w:tabs>
          <w:tab w:val="right" w:pos="5030"/>
        </w:tabs>
        <w:rPr>
          <w:noProof/>
        </w:rPr>
      </w:pPr>
      <w:r>
        <w:rPr>
          <w:noProof/>
        </w:rPr>
        <w:t>Windows Vista, 28, 37</w:t>
      </w:r>
    </w:p>
    <w:p w:rsidR="007A3A02" w:rsidRDefault="007A3A02">
      <w:pPr>
        <w:pStyle w:val="Index1"/>
        <w:tabs>
          <w:tab w:val="right" w:pos="5030"/>
        </w:tabs>
        <w:rPr>
          <w:noProof/>
        </w:rPr>
      </w:pPr>
      <w:r>
        <w:rPr>
          <w:noProof/>
        </w:rPr>
        <w:t>Windows Vista Business for Embedded Systems, 37</w:t>
      </w:r>
    </w:p>
    <w:p w:rsidR="007A3A02" w:rsidRDefault="007A3A02">
      <w:pPr>
        <w:pStyle w:val="Index1"/>
        <w:tabs>
          <w:tab w:val="right" w:pos="5030"/>
        </w:tabs>
        <w:rPr>
          <w:noProof/>
        </w:rPr>
      </w:pPr>
      <w:r>
        <w:rPr>
          <w:noProof/>
        </w:rPr>
        <w:t>Windows Vista Ultimate for Embedded Systems, 37</w:t>
      </w:r>
    </w:p>
    <w:p w:rsidR="007A3A02" w:rsidRDefault="007A3A02">
      <w:pPr>
        <w:pStyle w:val="Index1"/>
        <w:tabs>
          <w:tab w:val="right" w:pos="5030"/>
        </w:tabs>
        <w:rPr>
          <w:noProof/>
        </w:rPr>
      </w:pPr>
      <w:r>
        <w:rPr>
          <w:noProof/>
        </w:rPr>
        <w:t>Windows XP, 37</w:t>
      </w:r>
    </w:p>
    <w:p w:rsidR="007A3A02" w:rsidRDefault="007A3A02">
      <w:pPr>
        <w:pStyle w:val="Index1"/>
        <w:tabs>
          <w:tab w:val="right" w:pos="5030"/>
        </w:tabs>
        <w:rPr>
          <w:noProof/>
        </w:rPr>
      </w:pPr>
      <w:r>
        <w:rPr>
          <w:noProof/>
        </w:rPr>
        <w:lastRenderedPageBreak/>
        <w:t>Windows XP Embedded, 38</w:t>
      </w:r>
    </w:p>
    <w:p w:rsidR="007A3A02" w:rsidRDefault="007A3A02">
      <w:pPr>
        <w:pStyle w:val="Index1"/>
        <w:tabs>
          <w:tab w:val="right" w:pos="5030"/>
        </w:tabs>
        <w:rPr>
          <w:noProof/>
        </w:rPr>
      </w:pPr>
      <w:r>
        <w:rPr>
          <w:noProof/>
        </w:rPr>
        <w:t>Windows XP Professional for Embedded Systems, 37</w:t>
      </w:r>
    </w:p>
    <w:p w:rsidR="007A3A02" w:rsidRDefault="007A3A02">
      <w:pPr>
        <w:pStyle w:val="Index1"/>
        <w:tabs>
          <w:tab w:val="right" w:pos="5030"/>
        </w:tabs>
        <w:rPr>
          <w:noProof/>
        </w:rPr>
      </w:pPr>
      <w:r>
        <w:rPr>
          <w:noProof/>
        </w:rPr>
        <w:t>Word 2010, 75</w:t>
      </w:r>
    </w:p>
    <w:p w:rsidR="007A3A02" w:rsidRDefault="007A3A02">
      <w:pPr>
        <w:pStyle w:val="Index1"/>
        <w:tabs>
          <w:tab w:val="right" w:pos="5030"/>
        </w:tabs>
        <w:rPr>
          <w:noProof/>
        </w:rPr>
      </w:pPr>
      <w:r>
        <w:rPr>
          <w:noProof/>
        </w:rPr>
        <w:t>Word 2013, 21</w:t>
      </w:r>
    </w:p>
    <w:p w:rsidR="007A3A02" w:rsidRDefault="007A3A02">
      <w:pPr>
        <w:pStyle w:val="Index1"/>
        <w:tabs>
          <w:tab w:val="right" w:pos="5030"/>
        </w:tabs>
        <w:rPr>
          <w:noProof/>
        </w:rPr>
      </w:pPr>
      <w:r>
        <w:rPr>
          <w:noProof/>
        </w:rPr>
        <w:t>Word 2016 til Mac, 22</w:t>
      </w:r>
    </w:p>
    <w:p w:rsidR="007A3A02" w:rsidRDefault="007A3A02">
      <w:pPr>
        <w:pStyle w:val="Index1"/>
        <w:tabs>
          <w:tab w:val="right" w:pos="5030"/>
        </w:tabs>
        <w:rPr>
          <w:noProof/>
        </w:rPr>
      </w:pPr>
      <w:r>
        <w:rPr>
          <w:noProof/>
        </w:rPr>
        <w:t>Work at Home til Mac 2016, 22</w:t>
      </w:r>
    </w:p>
    <w:p w:rsidR="007A3A02" w:rsidRDefault="007A3A02">
      <w:pPr>
        <w:pStyle w:val="Index1"/>
        <w:tabs>
          <w:tab w:val="right" w:pos="5030"/>
        </w:tabs>
        <w:rPr>
          <w:noProof/>
        </w:rPr>
      </w:pPr>
      <w:r>
        <w:rPr>
          <w:noProof/>
        </w:rPr>
        <w:t>Work at Home til Office Professional Plus 2013, 21</w:t>
      </w:r>
    </w:p>
    <w:p w:rsidR="007A3A02" w:rsidRDefault="007A3A02">
      <w:pPr>
        <w:pStyle w:val="Index1"/>
        <w:tabs>
          <w:tab w:val="right" w:pos="5030"/>
        </w:tabs>
        <w:rPr>
          <w:noProof/>
        </w:rPr>
      </w:pPr>
      <w:r>
        <w:rPr>
          <w:noProof/>
        </w:rPr>
        <w:t>Work at Home til Office Standard 2013, 21</w:t>
      </w:r>
    </w:p>
    <w:p w:rsidR="007A3A02" w:rsidRDefault="007A3A02">
      <w:pPr>
        <w:pStyle w:val="Index1"/>
        <w:tabs>
          <w:tab w:val="right" w:pos="5030"/>
        </w:tabs>
        <w:rPr>
          <w:noProof/>
        </w:rPr>
      </w:pPr>
      <w:r>
        <w:rPr>
          <w:noProof/>
        </w:rPr>
        <w:t>Yammer, 19</w:t>
      </w:r>
    </w:p>
    <w:p w:rsidR="007A3A02" w:rsidRDefault="007A3A02">
      <w:pPr>
        <w:pStyle w:val="Index1"/>
        <w:tabs>
          <w:tab w:val="right" w:pos="5030"/>
        </w:tabs>
        <w:rPr>
          <w:noProof/>
        </w:rPr>
      </w:pPr>
      <w:r>
        <w:rPr>
          <w:noProof/>
        </w:rPr>
        <w:t>Yammer Enterprise, 65</w:t>
      </w:r>
    </w:p>
    <w:p w:rsidR="007A3A02" w:rsidRDefault="007A3A02">
      <w:pPr>
        <w:pStyle w:val="ProductList-Body"/>
        <w:rPr>
          <w:noProof/>
        </w:rPr>
        <w:sectPr w:rsidR="007A3A02" w:rsidSect="007A3A02">
          <w:type w:val="continuous"/>
          <w:pgSz w:w="12240" w:h="15840" w:code="1"/>
          <w:pgMar w:top="1170" w:right="720" w:bottom="720" w:left="720" w:header="432" w:footer="288" w:gutter="0"/>
          <w:cols w:num="2" w:space="720"/>
        </w:sectPr>
      </w:pPr>
    </w:p>
    <w:p w:rsidR="004234CA" w:rsidRDefault="007A3A02">
      <w:pPr>
        <w:pStyle w:val="ProductList-Body"/>
        <w:sectPr w:rsidR="004234CA" w:rsidSect="007A3A02">
          <w:type w:val="continuous"/>
          <w:pgSz w:w="12240" w:h="15840" w:code="1"/>
          <w:pgMar w:top="1170" w:right="720" w:bottom="720" w:left="720" w:header="432" w:footer="288" w:gutter="0"/>
          <w:cols w:num="2" w:space="360"/>
        </w:sectPr>
      </w:pPr>
      <w:r>
        <w:lastRenderedPageBreak/>
        <w:fldChar w:fldCharType="end"/>
      </w:r>
    </w:p>
    <w:p w:rsidR="004234CA" w:rsidRDefault="004234CA">
      <w:pPr>
        <w:pStyle w:val="ProductList-Body"/>
      </w:pPr>
    </w:p>
    <w:sectPr w:rsidR="004234CA"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0391" w:rsidRDefault="00B10391" w:rsidP="007C7D4D">
      <w:pPr>
        <w:spacing w:after="0"/>
      </w:pPr>
      <w:r>
        <w:separator/>
      </w:r>
    </w:p>
    <w:p w:rsidR="00B10391" w:rsidRDefault="00B10391"/>
  </w:endnote>
  <w:endnote w:type="continuationSeparator" w:id="0">
    <w:p w:rsidR="00B10391" w:rsidRDefault="00B10391" w:rsidP="007C7D4D">
      <w:pPr>
        <w:spacing w:after="0"/>
      </w:pPr>
      <w:r>
        <w:continuationSeparator/>
      </w:r>
    </w:p>
    <w:p w:rsidR="00B10391" w:rsidRDefault="00B10391"/>
  </w:endnote>
  <w:endnote w:type="continuationNotice" w:id="1">
    <w:p w:rsidR="00B10391" w:rsidRDefault="00B1039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FBA" w:rsidRDefault="006B0FBA">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4">
            <w:r w:rsidR="006B0FBA">
              <w:rPr>
                <w:color w:val="00467F"/>
                <w:u w:val="single"/>
              </w:rPr>
              <w:t>Indeks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4">
            <w:r w:rsidR="006B0FBA">
              <w:rPr>
                <w:color w:val="00467F"/>
                <w:u w:val="single"/>
              </w:rPr>
              <w:t>Indeks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4">
            <w:r w:rsidR="006B0FBA">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4">
            <w:r w:rsidR="006B0FBA">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4">
            <w:r w:rsidR="006B0FBA">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4">
            <w:r w:rsidR="006B0FBA">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4">
            <w:r w:rsidR="006B0FBA">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4">
            <w:r w:rsidR="006B0FBA">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4">
            <w:r w:rsidR="006B0FBA">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844">
            <w:r w:rsidR="006B0FBA">
              <w:rPr>
                <w:color w:val="00467F"/>
                <w:u w:val="single"/>
              </w:rPr>
              <w:t>Indeks</w:t>
            </w:r>
          </w:hyperlink>
        </w:p>
      </w:tc>
    </w:tr>
  </w:tbl>
  <w:p w:rsidR="006B0FBA" w:rsidRDefault="006B0FBA"/>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0F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842">
            <w:r w:rsidR="006B0FB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1">
            <w:r w:rsidR="006B0FB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36">
            <w:r w:rsidR="006B0FB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7">
            <w:r w:rsidR="006B0FB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8">
            <w:r w:rsidR="006B0FB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49">
            <w:r w:rsidR="006B0FB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FBA" w:rsidRDefault="00B10391">
          <w:pPr>
            <w:pStyle w:val="PURFooterText"/>
            <w:jc w:val="center"/>
          </w:pPr>
          <w:hyperlink w:anchor="_Sec591">
            <w:r w:rsidR="006B0FB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FBA" w:rsidRDefault="006B0F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FBA" w:rsidRDefault="00B10391">
          <w:pPr>
            <w:pStyle w:val="PURFooterText"/>
            <w:jc w:val="center"/>
          </w:pPr>
          <w:hyperlink w:anchor="_Sec844">
            <w:r w:rsidR="006B0FBA">
              <w:rPr>
                <w:color w:val="00467F"/>
                <w:u w:val="single"/>
              </w:rPr>
              <w:t>Indeks</w:t>
            </w:r>
          </w:hyperlink>
        </w:p>
      </w:tc>
    </w:tr>
  </w:tbl>
  <w:p w:rsidR="006B0FBA" w:rsidRDefault="006B0FB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0391" w:rsidRDefault="00B10391" w:rsidP="007C7D4D">
      <w:pPr>
        <w:spacing w:after="0"/>
      </w:pPr>
      <w:r>
        <w:separator/>
      </w:r>
    </w:p>
    <w:p w:rsidR="00B10391" w:rsidRDefault="00B10391"/>
  </w:footnote>
  <w:footnote w:type="continuationSeparator" w:id="0">
    <w:p w:rsidR="00B10391" w:rsidRDefault="00B10391" w:rsidP="007C7D4D">
      <w:pPr>
        <w:spacing w:after="0"/>
      </w:pPr>
      <w:r>
        <w:continuationSeparator/>
      </w:r>
    </w:p>
    <w:p w:rsidR="00B10391" w:rsidRDefault="00B10391"/>
  </w:footnote>
  <w:footnote w:type="continuationNotice" w:id="1">
    <w:p w:rsidR="00B10391" w:rsidRDefault="00B1039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rsidR="00490623">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rsidR="00547533">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rsidR="00547533">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rsidR="00547533">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rsidR="00490623">
            <w:rPr>
              <w:noProof/>
            </w:rPr>
            <w:t>47</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rsidR="00490623">
            <w:rPr>
              <w:noProof/>
            </w:rPr>
            <w:t>56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rsidR="00181C0C">
            <w:rPr>
              <w:noProof/>
            </w:rPr>
            <w:t>70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rsidR="00181C0C">
            <w:rPr>
              <w:noProof/>
            </w:rPr>
            <w:t>87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rsidR="00181C0C">
            <w:rPr>
              <w:noProof/>
            </w:rPr>
            <w:t>92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B0FBA">
      <w:tc>
        <w:tcPr>
          <w:tcW w:w="8440" w:type="dxa"/>
        </w:tcPr>
        <w:p w:rsidR="006B0FBA" w:rsidRDefault="006B0FBA">
          <w:pPr>
            <w:pStyle w:val="PURHeaderText"/>
          </w:pPr>
          <w:r>
            <w:t>Produktvilkår for Microsoft Volumenlicens (dansk (Danish), september 2015)</w:t>
          </w:r>
        </w:p>
      </w:tc>
      <w:tc>
        <w:tcPr>
          <w:tcW w:w="3680" w:type="dxa"/>
        </w:tcPr>
        <w:p w:rsidR="006B0FBA" w:rsidRDefault="006B0FB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E12FE"/>
    <w:multiLevelType w:val="multilevel"/>
    <w:tmpl w:val="C0AE4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742A9"/>
    <w:multiLevelType w:val="multilevel"/>
    <w:tmpl w:val="4372D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55C0C"/>
    <w:multiLevelType w:val="multilevel"/>
    <w:tmpl w:val="27924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81929"/>
    <w:multiLevelType w:val="multilevel"/>
    <w:tmpl w:val="DC58AF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600F8"/>
    <w:multiLevelType w:val="multilevel"/>
    <w:tmpl w:val="D44E5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32702D"/>
    <w:multiLevelType w:val="multilevel"/>
    <w:tmpl w:val="A13ABB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F54E26"/>
    <w:multiLevelType w:val="multilevel"/>
    <w:tmpl w:val="76344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3D20B0"/>
    <w:multiLevelType w:val="multilevel"/>
    <w:tmpl w:val="73C837E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E2AB1"/>
    <w:multiLevelType w:val="multilevel"/>
    <w:tmpl w:val="07129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A50EF"/>
    <w:multiLevelType w:val="multilevel"/>
    <w:tmpl w:val="485C4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E63A1B"/>
    <w:multiLevelType w:val="multilevel"/>
    <w:tmpl w:val="DFA67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0760C1"/>
    <w:multiLevelType w:val="multilevel"/>
    <w:tmpl w:val="0F84B5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9E4AE7"/>
    <w:multiLevelType w:val="multilevel"/>
    <w:tmpl w:val="7D28F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3F5EFC"/>
    <w:multiLevelType w:val="multilevel"/>
    <w:tmpl w:val="870C51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8C6A64"/>
    <w:multiLevelType w:val="multilevel"/>
    <w:tmpl w:val="B1744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70756"/>
    <w:multiLevelType w:val="multilevel"/>
    <w:tmpl w:val="56F2E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191C7B"/>
    <w:multiLevelType w:val="multilevel"/>
    <w:tmpl w:val="B464F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074312"/>
    <w:multiLevelType w:val="multilevel"/>
    <w:tmpl w:val="ABE64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E7468"/>
    <w:multiLevelType w:val="multilevel"/>
    <w:tmpl w:val="057CE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BC0530"/>
    <w:multiLevelType w:val="multilevel"/>
    <w:tmpl w:val="4DAE8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F93A4B"/>
    <w:multiLevelType w:val="multilevel"/>
    <w:tmpl w:val="278447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0549EF"/>
    <w:multiLevelType w:val="multilevel"/>
    <w:tmpl w:val="3E8011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8D154F"/>
    <w:multiLevelType w:val="multilevel"/>
    <w:tmpl w:val="5A40A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E83C31"/>
    <w:multiLevelType w:val="multilevel"/>
    <w:tmpl w:val="DA1040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54438B"/>
    <w:multiLevelType w:val="multilevel"/>
    <w:tmpl w:val="D6B69CE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1C2D6C"/>
    <w:multiLevelType w:val="multilevel"/>
    <w:tmpl w:val="906E4B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843B5C"/>
    <w:multiLevelType w:val="multilevel"/>
    <w:tmpl w:val="EBA6C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C854EA"/>
    <w:multiLevelType w:val="multilevel"/>
    <w:tmpl w:val="934088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8A0229"/>
    <w:multiLevelType w:val="multilevel"/>
    <w:tmpl w:val="17023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A03FD0"/>
    <w:multiLevelType w:val="multilevel"/>
    <w:tmpl w:val="92425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1D7399"/>
    <w:multiLevelType w:val="multilevel"/>
    <w:tmpl w:val="03CC0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BB2DF2"/>
    <w:multiLevelType w:val="multilevel"/>
    <w:tmpl w:val="99862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852A6C"/>
    <w:multiLevelType w:val="multilevel"/>
    <w:tmpl w:val="57945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C94223"/>
    <w:multiLevelType w:val="multilevel"/>
    <w:tmpl w:val="0ECC0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E75824"/>
    <w:multiLevelType w:val="multilevel"/>
    <w:tmpl w:val="3A5AE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B35214"/>
    <w:multiLevelType w:val="multilevel"/>
    <w:tmpl w:val="23EA1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3F2AD7"/>
    <w:multiLevelType w:val="multilevel"/>
    <w:tmpl w:val="8A3CA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0C5ED7"/>
    <w:multiLevelType w:val="multilevel"/>
    <w:tmpl w:val="5ED0C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E71391"/>
    <w:multiLevelType w:val="multilevel"/>
    <w:tmpl w:val="B0D8E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36638C"/>
    <w:multiLevelType w:val="multilevel"/>
    <w:tmpl w:val="91005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D72FC2"/>
    <w:multiLevelType w:val="multilevel"/>
    <w:tmpl w:val="D1D44E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047B42"/>
    <w:multiLevelType w:val="multilevel"/>
    <w:tmpl w:val="AC3626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2566F1"/>
    <w:multiLevelType w:val="multilevel"/>
    <w:tmpl w:val="E68406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E57FD9"/>
    <w:multiLevelType w:val="multilevel"/>
    <w:tmpl w:val="05FC0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5A7187"/>
    <w:multiLevelType w:val="multilevel"/>
    <w:tmpl w:val="1BB67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AD4683"/>
    <w:multiLevelType w:val="multilevel"/>
    <w:tmpl w:val="90F0E0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A3748C"/>
    <w:multiLevelType w:val="multilevel"/>
    <w:tmpl w:val="DF623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E42DC6"/>
    <w:multiLevelType w:val="multilevel"/>
    <w:tmpl w:val="A7865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43"/>
  </w:num>
  <w:num w:numId="4">
    <w:abstractNumId w:val="41"/>
  </w:num>
  <w:num w:numId="5">
    <w:abstractNumId w:val="8"/>
  </w:num>
  <w:num w:numId="6">
    <w:abstractNumId w:val="12"/>
  </w:num>
  <w:num w:numId="7">
    <w:abstractNumId w:val="49"/>
  </w:num>
  <w:num w:numId="8">
    <w:abstractNumId w:val="5"/>
  </w:num>
  <w:num w:numId="9">
    <w:abstractNumId w:val="36"/>
  </w:num>
  <w:num w:numId="10">
    <w:abstractNumId w:val="34"/>
  </w:num>
  <w:num w:numId="11">
    <w:abstractNumId w:val="18"/>
  </w:num>
  <w:num w:numId="12">
    <w:abstractNumId w:val="19"/>
  </w:num>
  <w:num w:numId="13">
    <w:abstractNumId w:val="17"/>
  </w:num>
  <w:num w:numId="14">
    <w:abstractNumId w:val="40"/>
  </w:num>
  <w:num w:numId="15">
    <w:abstractNumId w:val="28"/>
  </w:num>
  <w:num w:numId="16">
    <w:abstractNumId w:val="35"/>
  </w:num>
  <w:num w:numId="17">
    <w:abstractNumId w:val="46"/>
  </w:num>
  <w:num w:numId="18">
    <w:abstractNumId w:val="23"/>
  </w:num>
  <w:num w:numId="19">
    <w:abstractNumId w:val="16"/>
  </w:num>
  <w:num w:numId="20">
    <w:abstractNumId w:val="32"/>
  </w:num>
  <w:num w:numId="21">
    <w:abstractNumId w:val="14"/>
  </w:num>
  <w:num w:numId="22">
    <w:abstractNumId w:val="33"/>
  </w:num>
  <w:num w:numId="23">
    <w:abstractNumId w:val="24"/>
  </w:num>
  <w:num w:numId="24">
    <w:abstractNumId w:val="0"/>
  </w:num>
  <w:num w:numId="25">
    <w:abstractNumId w:val="9"/>
  </w:num>
  <w:num w:numId="26">
    <w:abstractNumId w:val="1"/>
  </w:num>
  <w:num w:numId="27">
    <w:abstractNumId w:val="13"/>
  </w:num>
  <w:num w:numId="28">
    <w:abstractNumId w:val="45"/>
  </w:num>
  <w:num w:numId="29">
    <w:abstractNumId w:val="30"/>
  </w:num>
  <w:num w:numId="30">
    <w:abstractNumId w:val="38"/>
  </w:num>
  <w:num w:numId="31">
    <w:abstractNumId w:val="21"/>
  </w:num>
  <w:num w:numId="32">
    <w:abstractNumId w:val="15"/>
  </w:num>
  <w:num w:numId="33">
    <w:abstractNumId w:val="7"/>
  </w:num>
  <w:num w:numId="34">
    <w:abstractNumId w:val="48"/>
  </w:num>
  <w:num w:numId="35">
    <w:abstractNumId w:val="11"/>
  </w:num>
  <w:num w:numId="36">
    <w:abstractNumId w:val="10"/>
  </w:num>
  <w:num w:numId="37">
    <w:abstractNumId w:val="29"/>
  </w:num>
  <w:num w:numId="38">
    <w:abstractNumId w:val="31"/>
  </w:num>
  <w:num w:numId="39">
    <w:abstractNumId w:val="27"/>
  </w:num>
  <w:num w:numId="40">
    <w:abstractNumId w:val="6"/>
  </w:num>
  <w:num w:numId="41">
    <w:abstractNumId w:val="22"/>
  </w:num>
  <w:num w:numId="42">
    <w:abstractNumId w:val="25"/>
  </w:num>
  <w:num w:numId="43">
    <w:abstractNumId w:val="44"/>
  </w:num>
  <w:num w:numId="44">
    <w:abstractNumId w:val="26"/>
  </w:num>
  <w:num w:numId="45">
    <w:abstractNumId w:val="3"/>
  </w:num>
  <w:num w:numId="46">
    <w:abstractNumId w:val="47"/>
  </w:num>
  <w:num w:numId="47">
    <w:abstractNumId w:val="2"/>
  </w:num>
  <w:num w:numId="48">
    <w:abstractNumId w:val="42"/>
  </w:num>
  <w:num w:numId="49">
    <w:abstractNumId w:val="20"/>
  </w:num>
  <w:num w:numId="50">
    <w:abstractNumId w:val="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Tic2VQmqwaBu4RWFDUuTATU6y1UKmi5FesZTjMhNsGmnwcNCYEgXV5sa4ahrEZ0HvFDGd87G2jJB9jO4LSfeg==" w:salt="0dxs3Kd9/2cYNOVsAphG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576C"/>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242A"/>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C0C"/>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602"/>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9C8"/>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9F0"/>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34CA"/>
    <w:rsid w:val="00425853"/>
    <w:rsid w:val="00426B66"/>
    <w:rsid w:val="00426FDB"/>
    <w:rsid w:val="00431573"/>
    <w:rsid w:val="00431989"/>
    <w:rsid w:val="0043238F"/>
    <w:rsid w:val="00432B4A"/>
    <w:rsid w:val="00434AEA"/>
    <w:rsid w:val="00434C40"/>
    <w:rsid w:val="00437E4A"/>
    <w:rsid w:val="0044018C"/>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623"/>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4753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274E"/>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DDB"/>
    <w:rsid w:val="006A5E31"/>
    <w:rsid w:val="006A5F31"/>
    <w:rsid w:val="006A622C"/>
    <w:rsid w:val="006B0760"/>
    <w:rsid w:val="006B0FBA"/>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A02"/>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5C25"/>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0630"/>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4382"/>
    <w:rsid w:val="00B07313"/>
    <w:rsid w:val="00B0780A"/>
    <w:rsid w:val="00B1028C"/>
    <w:rsid w:val="00B10391"/>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059CEE-2B8D-4641-B4E6-B03685BE349D}">
  <ds:schemaRefs>
    <ds:schemaRef ds:uri="http://schemas.openxmlformats.org/officeDocument/2006/bibliography"/>
  </ds:schemaRefs>
</ds:datastoreItem>
</file>

<file path=customXml/itemProps2.xml><?xml version="1.0" encoding="utf-8"?>
<ds:datastoreItem xmlns:ds="http://schemas.openxmlformats.org/officeDocument/2006/customXml" ds:itemID="{C7F1393F-DB51-43F8-A978-D2F73F1193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94496</Words>
  <Characters>538630</Characters>
  <Application>Microsoft Office Word</Application>
  <DocSecurity>8</DocSecurity>
  <Lines>4488</Lines>
  <Paragraphs>1263</Paragraphs>
  <ScaleCrop>false</ScaleCrop>
  <Company/>
  <LinksUpToDate>false</LinksUpToDate>
  <CharactersWithSpaces>631863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2015-08-31T02:54:00Z</dcterms:created>
  <dcterms:modified xsi:type="dcterms:W3CDTF">2015-09-01T16:08:00Z</dcterms:modified>
</cp:coreProperties>
</file>