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B554E6" w:rsidRDefault="00B554E6">
      <w:pPr>
        <w:pStyle w:val="PURBody"/>
        <w:shd w:val="clear" w:color="auto" w:fill="00188F"/>
        <w:tabs>
          <w:tab w:val="clear" w:pos="360"/>
        </w:tabs>
        <w:ind w:right="7920" w:firstLine="360"/>
        <w:rPr>
          <w:color w:val="FFFFFF"/>
          <w:sz w:val="6"/>
          <w:szCs w:val="6"/>
        </w:rPr>
      </w:pPr>
    </w:p>
    <w:p w:rsidR="00B554E6" w:rsidRDefault="00673C7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B554E6" w:rsidRDefault="00673C7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B554E6" w:rsidRDefault="00B554E6">
      <w:pPr>
        <w:pStyle w:val="PURBody"/>
        <w:shd w:val="clear" w:color="auto" w:fill="00188F"/>
        <w:tabs>
          <w:tab w:val="clear" w:pos="360"/>
        </w:tabs>
        <w:spacing w:after="0"/>
        <w:ind w:right="7920" w:firstLine="360"/>
        <w:rPr>
          <w:color w:val="FFFFFF" w:themeColor="background1"/>
          <w:szCs w:val="18"/>
        </w:rPr>
      </w:pPr>
    </w:p>
    <w:p w:rsidR="00B554E6" w:rsidRDefault="00B554E6">
      <w:pPr>
        <w:pStyle w:val="PURBody"/>
        <w:shd w:val="clear" w:color="auto" w:fill="00188F"/>
        <w:tabs>
          <w:tab w:val="clear" w:pos="360"/>
        </w:tabs>
        <w:spacing w:after="0"/>
        <w:ind w:right="7920" w:firstLine="360"/>
        <w:rPr>
          <w:color w:val="FFFFFF" w:themeColor="background1"/>
          <w:szCs w:val="18"/>
        </w:rPr>
      </w:pPr>
    </w:p>
    <w:p w:rsidR="00B554E6" w:rsidRDefault="00B554E6">
      <w:pPr>
        <w:pStyle w:val="PURBody"/>
        <w:shd w:val="clear" w:color="auto" w:fill="00188F"/>
        <w:tabs>
          <w:tab w:val="clear" w:pos="360"/>
        </w:tabs>
        <w:spacing w:after="0"/>
        <w:ind w:right="7920" w:firstLine="360"/>
        <w:rPr>
          <w:color w:val="FFFFFF" w:themeColor="background1"/>
          <w:szCs w:val="18"/>
        </w:rPr>
      </w:pPr>
    </w:p>
    <w:p w:rsidR="00B554E6" w:rsidRDefault="00B554E6">
      <w:pPr>
        <w:pStyle w:val="PURBody"/>
        <w:shd w:val="clear" w:color="auto" w:fill="00188F"/>
        <w:tabs>
          <w:tab w:val="clear" w:pos="360"/>
        </w:tabs>
        <w:spacing w:after="0"/>
        <w:ind w:right="7920" w:firstLine="360"/>
        <w:rPr>
          <w:color w:val="FFFFFF" w:themeColor="background1"/>
          <w:szCs w:val="18"/>
        </w:rPr>
      </w:pPr>
    </w:p>
    <w:p w:rsidR="00B554E6" w:rsidRDefault="00B554E6">
      <w:pPr>
        <w:pStyle w:val="PURBody"/>
        <w:shd w:val="clear" w:color="auto" w:fill="00188F"/>
        <w:tabs>
          <w:tab w:val="clear" w:pos="360"/>
        </w:tabs>
        <w:spacing w:after="0"/>
        <w:ind w:right="7920" w:firstLine="360"/>
        <w:rPr>
          <w:color w:val="FFFFFF" w:themeColor="background1"/>
          <w:szCs w:val="18"/>
        </w:rPr>
      </w:pPr>
    </w:p>
    <w:p w:rsidR="00B554E6" w:rsidRDefault="00B554E6">
      <w:pPr>
        <w:pStyle w:val="PURBody"/>
        <w:shd w:val="clear" w:color="auto" w:fill="0072C6"/>
        <w:tabs>
          <w:tab w:val="clear" w:pos="360"/>
        </w:tabs>
        <w:ind w:right="1800" w:firstLine="360"/>
        <w:rPr>
          <w:sz w:val="72"/>
          <w:szCs w:val="72"/>
        </w:rPr>
      </w:pPr>
    </w:p>
    <w:p w:rsidR="00B554E6" w:rsidRDefault="00B554E6">
      <w:pPr>
        <w:pStyle w:val="PURBody"/>
        <w:shd w:val="clear" w:color="auto" w:fill="0072C6"/>
        <w:tabs>
          <w:tab w:val="clear" w:pos="360"/>
          <w:tab w:val="left" w:pos="180"/>
        </w:tabs>
        <w:ind w:right="1800" w:firstLine="360"/>
        <w:rPr>
          <w:color w:val="FFFFFF" w:themeColor="background1"/>
          <w:sz w:val="72"/>
          <w:szCs w:val="72"/>
        </w:rPr>
      </w:pPr>
    </w:p>
    <w:p w:rsidR="00B554E6" w:rsidRDefault="00673C7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B554E6" w:rsidRDefault="00673C7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2016</w:t>
      </w:r>
    </w:p>
    <w:p w:rsidR="00B554E6" w:rsidRDefault="00B554E6">
      <w:pPr>
        <w:pStyle w:val="PURBody"/>
        <w:shd w:val="clear" w:color="auto" w:fill="0072C6"/>
        <w:tabs>
          <w:tab w:val="clear" w:pos="360"/>
        </w:tabs>
        <w:spacing w:after="0" w:line="230" w:lineRule="auto"/>
        <w:ind w:right="1800" w:firstLine="360"/>
        <w:rPr>
          <w:color w:val="FFFFFF" w:themeColor="background1"/>
          <w:sz w:val="96"/>
          <w:szCs w:val="96"/>
        </w:rPr>
      </w:pPr>
    </w:p>
    <w:p w:rsidR="00B554E6" w:rsidRDefault="00673C7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554E6" w:rsidRDefault="00B554E6">
      <w:pPr>
        <w:sectPr w:rsidR="00B554E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554E6" w:rsidRDefault="00673C73">
      <w:pPr>
        <w:pStyle w:val="ProductList-SectionHeading"/>
        <w:pageBreakBefore/>
      </w:pPr>
      <w:bookmarkStart w:id="0" w:name="_Sec842"/>
      <w:r>
        <w:lastRenderedPageBreak/>
        <w:t>Inhoud</w:t>
      </w:r>
    </w:p>
    <w:p w:rsidR="00B554E6" w:rsidRDefault="00B554E6">
      <w:pPr>
        <w:pStyle w:val="ProductList-Body"/>
      </w:pPr>
    </w:p>
    <w:p w:rsidR="00B554E6" w:rsidRDefault="00B554E6">
      <w:pPr>
        <w:sectPr w:rsidR="00B554E6">
          <w:headerReference w:type="default" r:id="rId16"/>
          <w:footerReference w:type="default" r:id="rId17"/>
          <w:type w:val="continuous"/>
          <w:pgSz w:w="12240" w:h="15840" w:code="1"/>
          <w:pgMar w:top="1170" w:right="720" w:bottom="1620" w:left="720" w:header="432" w:footer="288" w:gutter="0"/>
          <w:cols w:space="360"/>
        </w:sectPr>
      </w:pPr>
    </w:p>
    <w:p w:rsidR="00673C73" w:rsidRDefault="00673C73">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2133" w:history="1">
        <w:r w:rsidRPr="000D0439">
          <w:rPr>
            <w:rStyle w:val="Hyperlink"/>
            <w:noProof/>
          </w:rPr>
          <w:t>Inleiding</w:t>
        </w:r>
        <w:r>
          <w:rPr>
            <w:noProof/>
          </w:rPr>
          <w:tab/>
        </w:r>
        <w:r>
          <w:rPr>
            <w:noProof/>
          </w:rPr>
          <w:fldChar w:fldCharType="begin"/>
        </w:r>
        <w:r>
          <w:rPr>
            <w:noProof/>
          </w:rPr>
          <w:instrText xml:space="preserve"> PAGEREF _Toc446542133 \h </w:instrText>
        </w:r>
        <w:r>
          <w:rPr>
            <w:noProof/>
          </w:rPr>
        </w:r>
        <w:r>
          <w:rPr>
            <w:noProof/>
          </w:rPr>
          <w:fldChar w:fldCharType="separate"/>
        </w:r>
        <w:r>
          <w:rPr>
            <w:noProof/>
          </w:rPr>
          <w:t>4</w:t>
        </w:r>
        <w:r>
          <w:rPr>
            <w:noProof/>
          </w:rPr>
          <w:fldChar w:fldCharType="end"/>
        </w:r>
      </w:hyperlink>
    </w:p>
    <w:p w:rsidR="00673C73" w:rsidRDefault="00D1009C">
      <w:pPr>
        <w:pStyle w:val="TOC2"/>
        <w:rPr>
          <w:rFonts w:eastAsiaTheme="minorEastAsia"/>
          <w:smallCaps w:val="0"/>
          <w:sz w:val="22"/>
        </w:rPr>
      </w:pPr>
      <w:hyperlink w:anchor="_Toc446542134" w:history="1">
        <w:r w:rsidR="00673C73" w:rsidRPr="000D0439">
          <w:rPr>
            <w:rStyle w:val="Hyperlink"/>
          </w:rPr>
          <w:t>Over dit document</w:t>
        </w:r>
        <w:r w:rsidR="00673C73">
          <w:tab/>
        </w:r>
        <w:r w:rsidR="00673C73">
          <w:fldChar w:fldCharType="begin"/>
        </w:r>
        <w:r w:rsidR="00673C73">
          <w:instrText xml:space="preserve"> PAGEREF _Toc446542134 \h </w:instrText>
        </w:r>
        <w:r w:rsidR="00673C73">
          <w:fldChar w:fldCharType="separate"/>
        </w:r>
        <w:r w:rsidR="00673C73">
          <w:t>4</w:t>
        </w:r>
        <w:r w:rsidR="00673C73">
          <w:fldChar w:fldCharType="end"/>
        </w:r>
      </w:hyperlink>
    </w:p>
    <w:p w:rsidR="00673C73" w:rsidRDefault="00D1009C">
      <w:pPr>
        <w:pStyle w:val="TOC2"/>
        <w:rPr>
          <w:rFonts w:eastAsiaTheme="minorEastAsia"/>
          <w:smallCaps w:val="0"/>
          <w:sz w:val="22"/>
        </w:rPr>
      </w:pPr>
      <w:hyperlink w:anchor="_Toc446542135" w:history="1">
        <w:r w:rsidR="00673C73" w:rsidRPr="000D0439">
          <w:rPr>
            <w:rStyle w:val="Hyperlink"/>
          </w:rPr>
          <w:t>Wat dit Document bevat</w:t>
        </w:r>
        <w:r w:rsidR="00673C73">
          <w:tab/>
        </w:r>
        <w:r w:rsidR="00673C73">
          <w:fldChar w:fldCharType="begin"/>
        </w:r>
        <w:r w:rsidR="00673C73">
          <w:instrText xml:space="preserve"> PAGEREF _Toc446542135 \h </w:instrText>
        </w:r>
        <w:r w:rsidR="00673C73">
          <w:fldChar w:fldCharType="separate"/>
        </w:r>
        <w:r w:rsidR="00673C73">
          <w:t>4</w:t>
        </w:r>
        <w:r w:rsidR="00673C73">
          <w:fldChar w:fldCharType="end"/>
        </w:r>
      </w:hyperlink>
    </w:p>
    <w:p w:rsidR="00673C73" w:rsidRDefault="00D1009C">
      <w:pPr>
        <w:pStyle w:val="TOC2"/>
        <w:rPr>
          <w:rFonts w:eastAsiaTheme="minorEastAsia"/>
          <w:smallCaps w:val="0"/>
          <w:sz w:val="22"/>
        </w:rPr>
      </w:pPr>
      <w:hyperlink w:anchor="_Toc446542136" w:history="1">
        <w:r w:rsidR="00673C73" w:rsidRPr="000D0439">
          <w:rPr>
            <w:rStyle w:val="Hyperlink"/>
          </w:rPr>
          <w:t>Structuur van Productvermeldingen</w:t>
        </w:r>
        <w:r w:rsidR="00673C73">
          <w:tab/>
        </w:r>
        <w:r w:rsidR="00673C73">
          <w:fldChar w:fldCharType="begin"/>
        </w:r>
        <w:r w:rsidR="00673C73">
          <w:instrText xml:space="preserve"> PAGEREF _Toc446542136 \h </w:instrText>
        </w:r>
        <w:r w:rsidR="00673C73">
          <w:fldChar w:fldCharType="separate"/>
        </w:r>
        <w:r w:rsidR="00673C73">
          <w:t>4</w:t>
        </w:r>
        <w:r w:rsidR="00673C73">
          <w:fldChar w:fldCharType="end"/>
        </w:r>
      </w:hyperlink>
    </w:p>
    <w:p w:rsidR="00673C73" w:rsidRDefault="00D1009C">
      <w:pPr>
        <w:pStyle w:val="TOC2"/>
        <w:rPr>
          <w:rFonts w:eastAsiaTheme="minorEastAsia"/>
          <w:smallCaps w:val="0"/>
          <w:sz w:val="22"/>
        </w:rPr>
      </w:pPr>
      <w:hyperlink w:anchor="_Toc446542137" w:history="1">
        <w:r w:rsidR="00673C73" w:rsidRPr="000D0439">
          <w:rPr>
            <w:rStyle w:val="Hyperlink"/>
          </w:rPr>
          <w:t>Verduidelijkingen en overzicht van wijzigingen in dit Document</w:t>
        </w:r>
        <w:r w:rsidR="00673C73">
          <w:tab/>
        </w:r>
        <w:r w:rsidR="00673C73">
          <w:fldChar w:fldCharType="begin"/>
        </w:r>
        <w:r w:rsidR="00673C73">
          <w:instrText xml:space="preserve"> PAGEREF _Toc446542137 \h </w:instrText>
        </w:r>
        <w:r w:rsidR="00673C73">
          <w:fldChar w:fldCharType="separate"/>
        </w:r>
        <w:r w:rsidR="00673C73">
          <w:t>5</w:t>
        </w:r>
        <w:r w:rsidR="00673C73">
          <w:fldChar w:fldCharType="end"/>
        </w:r>
      </w:hyperlink>
    </w:p>
    <w:p w:rsidR="00673C73" w:rsidRDefault="00D1009C">
      <w:pPr>
        <w:pStyle w:val="TOC1"/>
        <w:rPr>
          <w:rFonts w:eastAsiaTheme="minorEastAsia"/>
          <w:b w:val="0"/>
          <w:caps w:val="0"/>
          <w:noProof/>
          <w:sz w:val="22"/>
          <w:szCs w:val="22"/>
        </w:rPr>
      </w:pPr>
      <w:hyperlink w:anchor="_Toc446542138" w:history="1">
        <w:r w:rsidR="00673C73" w:rsidRPr="000D0439">
          <w:rPr>
            <w:rStyle w:val="Hyperlink"/>
            <w:noProof/>
          </w:rPr>
          <w:t>Licentievoorwaarden</w:t>
        </w:r>
        <w:r w:rsidR="00673C73">
          <w:rPr>
            <w:noProof/>
          </w:rPr>
          <w:tab/>
        </w:r>
        <w:r w:rsidR="00673C73">
          <w:rPr>
            <w:noProof/>
          </w:rPr>
          <w:fldChar w:fldCharType="begin"/>
        </w:r>
        <w:r w:rsidR="00673C73">
          <w:rPr>
            <w:noProof/>
          </w:rPr>
          <w:instrText xml:space="preserve"> PAGEREF _Toc446542138 \h </w:instrText>
        </w:r>
        <w:r w:rsidR="00673C73">
          <w:rPr>
            <w:noProof/>
          </w:rPr>
        </w:r>
        <w:r w:rsidR="00673C73">
          <w:rPr>
            <w:noProof/>
          </w:rPr>
          <w:fldChar w:fldCharType="separate"/>
        </w:r>
        <w:r w:rsidR="00673C73">
          <w:rPr>
            <w:noProof/>
          </w:rPr>
          <w:t>6</w:t>
        </w:r>
        <w:r w:rsidR="00673C73">
          <w:rPr>
            <w:noProof/>
          </w:rPr>
          <w:fldChar w:fldCharType="end"/>
        </w:r>
      </w:hyperlink>
    </w:p>
    <w:p w:rsidR="00673C73" w:rsidRDefault="00D1009C">
      <w:pPr>
        <w:pStyle w:val="TOC2"/>
        <w:rPr>
          <w:rFonts w:eastAsiaTheme="minorEastAsia"/>
          <w:smallCaps w:val="0"/>
          <w:sz w:val="22"/>
        </w:rPr>
      </w:pPr>
      <w:hyperlink w:anchor="_Toc446542139" w:history="1">
        <w:r w:rsidR="00673C73" w:rsidRPr="000D0439">
          <w:rPr>
            <w:rStyle w:val="Hyperlink"/>
          </w:rPr>
          <w:t>Universele licentievoorwaarden</w:t>
        </w:r>
        <w:r w:rsidR="00673C73">
          <w:tab/>
        </w:r>
        <w:r w:rsidR="00673C73">
          <w:fldChar w:fldCharType="begin"/>
        </w:r>
        <w:r w:rsidR="00673C73">
          <w:instrText xml:space="preserve"> PAGEREF _Toc446542139 \h </w:instrText>
        </w:r>
        <w:r w:rsidR="00673C73">
          <w:fldChar w:fldCharType="separate"/>
        </w:r>
        <w:r w:rsidR="00673C73">
          <w:t>6</w:t>
        </w:r>
        <w:r w:rsidR="00673C73">
          <w:fldChar w:fldCharType="end"/>
        </w:r>
      </w:hyperlink>
    </w:p>
    <w:p w:rsidR="00673C73" w:rsidRDefault="00D1009C">
      <w:pPr>
        <w:pStyle w:val="TOC2"/>
        <w:rPr>
          <w:rFonts w:eastAsiaTheme="minorEastAsia"/>
          <w:smallCaps w:val="0"/>
          <w:sz w:val="22"/>
        </w:rPr>
      </w:pPr>
      <w:hyperlink w:anchor="_Toc446542140" w:history="1">
        <w:r w:rsidR="00673C73" w:rsidRPr="000D0439">
          <w:rPr>
            <w:rStyle w:val="Hyperlink"/>
          </w:rPr>
          <w:t>Licentiemodelvoorwaarden</w:t>
        </w:r>
        <w:r w:rsidR="00673C73">
          <w:tab/>
        </w:r>
        <w:r w:rsidR="00673C73">
          <w:fldChar w:fldCharType="begin"/>
        </w:r>
        <w:r w:rsidR="00673C73">
          <w:instrText xml:space="preserve"> PAGEREF _Toc446542140 \h </w:instrText>
        </w:r>
        <w:r w:rsidR="00673C73">
          <w:fldChar w:fldCharType="separate"/>
        </w:r>
        <w:r w:rsidR="00673C73">
          <w:t>9</w:t>
        </w:r>
        <w:r w:rsidR="00673C73">
          <w:fldChar w:fldCharType="end"/>
        </w:r>
      </w:hyperlink>
    </w:p>
    <w:p w:rsidR="00673C73" w:rsidRDefault="00D1009C">
      <w:pPr>
        <w:pStyle w:val="TOC3"/>
        <w:rPr>
          <w:rFonts w:eastAsiaTheme="minorEastAsia"/>
          <w:smallCaps w:val="0"/>
          <w:sz w:val="22"/>
        </w:rPr>
      </w:pPr>
      <w:hyperlink w:anchor="_Toc446542141" w:history="1">
        <w:r w:rsidR="00673C73" w:rsidRPr="000D0439">
          <w:rPr>
            <w:rStyle w:val="Hyperlink"/>
          </w:rPr>
          <w:t>Desktoptoepassingen</w:t>
        </w:r>
        <w:r w:rsidR="00673C73">
          <w:tab/>
        </w:r>
        <w:r w:rsidR="00673C73">
          <w:fldChar w:fldCharType="begin"/>
        </w:r>
        <w:r w:rsidR="00673C73">
          <w:instrText xml:space="preserve"> PAGEREF _Toc446542141 \h </w:instrText>
        </w:r>
        <w:r w:rsidR="00673C73">
          <w:fldChar w:fldCharType="separate"/>
        </w:r>
        <w:r w:rsidR="00673C73">
          <w:t>9</w:t>
        </w:r>
        <w:r w:rsidR="00673C73">
          <w:fldChar w:fldCharType="end"/>
        </w:r>
      </w:hyperlink>
    </w:p>
    <w:p w:rsidR="00673C73" w:rsidRDefault="00D1009C">
      <w:pPr>
        <w:pStyle w:val="TOC3"/>
        <w:rPr>
          <w:rFonts w:eastAsiaTheme="minorEastAsia"/>
          <w:smallCaps w:val="0"/>
          <w:sz w:val="22"/>
        </w:rPr>
      </w:pPr>
      <w:hyperlink w:anchor="_Toc446542142" w:history="1">
        <w:r w:rsidR="00673C73" w:rsidRPr="000D0439">
          <w:rPr>
            <w:rStyle w:val="Hyperlink"/>
          </w:rPr>
          <w:t>Desktop Operating Systems</w:t>
        </w:r>
        <w:r w:rsidR="00673C73">
          <w:tab/>
        </w:r>
        <w:r w:rsidR="00673C73">
          <w:fldChar w:fldCharType="begin"/>
        </w:r>
        <w:r w:rsidR="00673C73">
          <w:instrText xml:space="preserve"> PAGEREF _Toc446542142 \h </w:instrText>
        </w:r>
        <w:r w:rsidR="00673C73">
          <w:fldChar w:fldCharType="separate"/>
        </w:r>
        <w:r w:rsidR="00673C73">
          <w:t>9</w:t>
        </w:r>
        <w:r w:rsidR="00673C73">
          <w:fldChar w:fldCharType="end"/>
        </w:r>
      </w:hyperlink>
    </w:p>
    <w:p w:rsidR="00673C73" w:rsidRDefault="00D1009C">
      <w:pPr>
        <w:pStyle w:val="TOC3"/>
        <w:rPr>
          <w:rFonts w:eastAsiaTheme="minorEastAsia"/>
          <w:smallCaps w:val="0"/>
          <w:sz w:val="22"/>
        </w:rPr>
      </w:pPr>
      <w:hyperlink w:anchor="_Toc446542143" w:history="1">
        <w:r w:rsidR="00673C73" w:rsidRPr="000D0439">
          <w:rPr>
            <w:rStyle w:val="Hyperlink"/>
          </w:rPr>
          <w:t>Processor/CAL</w:t>
        </w:r>
        <w:r w:rsidR="00673C73">
          <w:tab/>
        </w:r>
        <w:r w:rsidR="00673C73">
          <w:fldChar w:fldCharType="begin"/>
        </w:r>
        <w:r w:rsidR="00673C73">
          <w:instrText xml:space="preserve"> PAGEREF _Toc446542143 \h </w:instrText>
        </w:r>
        <w:r w:rsidR="00673C73">
          <w:fldChar w:fldCharType="separate"/>
        </w:r>
        <w:r w:rsidR="00673C73">
          <w:t>9</w:t>
        </w:r>
        <w:r w:rsidR="00673C73">
          <w:fldChar w:fldCharType="end"/>
        </w:r>
      </w:hyperlink>
    </w:p>
    <w:p w:rsidR="00673C73" w:rsidRDefault="00D1009C">
      <w:pPr>
        <w:pStyle w:val="TOC3"/>
        <w:rPr>
          <w:rFonts w:eastAsiaTheme="minorEastAsia"/>
          <w:smallCaps w:val="0"/>
          <w:sz w:val="22"/>
        </w:rPr>
      </w:pPr>
      <w:hyperlink w:anchor="_Toc446542144" w:history="1">
        <w:r w:rsidR="00673C73" w:rsidRPr="000D0439">
          <w:rPr>
            <w:rStyle w:val="Hyperlink"/>
          </w:rPr>
          <w:t>Server/CAL</w:t>
        </w:r>
        <w:r w:rsidR="00673C73">
          <w:tab/>
        </w:r>
        <w:r w:rsidR="00673C73">
          <w:fldChar w:fldCharType="begin"/>
        </w:r>
        <w:r w:rsidR="00673C73">
          <w:instrText xml:space="preserve"> PAGEREF _Toc446542144 \h </w:instrText>
        </w:r>
        <w:r w:rsidR="00673C73">
          <w:fldChar w:fldCharType="separate"/>
        </w:r>
        <w:r w:rsidR="00673C73">
          <w:t>10</w:t>
        </w:r>
        <w:r w:rsidR="00673C73">
          <w:fldChar w:fldCharType="end"/>
        </w:r>
      </w:hyperlink>
    </w:p>
    <w:p w:rsidR="00673C73" w:rsidRDefault="00D1009C">
      <w:pPr>
        <w:pStyle w:val="TOC3"/>
        <w:rPr>
          <w:rFonts w:eastAsiaTheme="minorEastAsia"/>
          <w:smallCaps w:val="0"/>
          <w:sz w:val="22"/>
        </w:rPr>
      </w:pPr>
      <w:hyperlink w:anchor="_Toc446542145" w:history="1">
        <w:r w:rsidR="00673C73" w:rsidRPr="000D0439">
          <w:rPr>
            <w:rStyle w:val="Hyperlink"/>
          </w:rPr>
          <w:t>Per core</w:t>
        </w:r>
        <w:r w:rsidR="00673C73">
          <w:tab/>
        </w:r>
        <w:r w:rsidR="00673C73">
          <w:fldChar w:fldCharType="begin"/>
        </w:r>
        <w:r w:rsidR="00673C73">
          <w:instrText xml:space="preserve"> PAGEREF _Toc446542145 \h </w:instrText>
        </w:r>
        <w:r w:rsidR="00673C73">
          <w:fldChar w:fldCharType="separate"/>
        </w:r>
        <w:r w:rsidR="00673C73">
          <w:t>10</w:t>
        </w:r>
        <w:r w:rsidR="00673C73">
          <w:fldChar w:fldCharType="end"/>
        </w:r>
      </w:hyperlink>
    </w:p>
    <w:p w:rsidR="00673C73" w:rsidRDefault="00D1009C">
      <w:pPr>
        <w:pStyle w:val="TOC3"/>
        <w:rPr>
          <w:rFonts w:eastAsiaTheme="minorEastAsia"/>
          <w:smallCaps w:val="0"/>
          <w:sz w:val="22"/>
        </w:rPr>
      </w:pPr>
      <w:hyperlink w:anchor="_Toc446542146" w:history="1">
        <w:r w:rsidR="00673C73" w:rsidRPr="000D0439">
          <w:rPr>
            <w:rStyle w:val="Hyperlink"/>
          </w:rPr>
          <w:t>Management Servers</w:t>
        </w:r>
        <w:r w:rsidR="00673C73">
          <w:tab/>
        </w:r>
        <w:r w:rsidR="00673C73">
          <w:fldChar w:fldCharType="begin"/>
        </w:r>
        <w:r w:rsidR="00673C73">
          <w:instrText xml:space="preserve"> PAGEREF _Toc446542146 \h </w:instrText>
        </w:r>
        <w:r w:rsidR="00673C73">
          <w:fldChar w:fldCharType="separate"/>
        </w:r>
        <w:r w:rsidR="00673C73">
          <w:t>10</w:t>
        </w:r>
        <w:r w:rsidR="00673C73">
          <w:fldChar w:fldCharType="end"/>
        </w:r>
      </w:hyperlink>
    </w:p>
    <w:p w:rsidR="00673C73" w:rsidRDefault="00D1009C">
      <w:pPr>
        <w:pStyle w:val="TOC3"/>
        <w:rPr>
          <w:rFonts w:eastAsiaTheme="minorEastAsia"/>
          <w:smallCaps w:val="0"/>
          <w:sz w:val="22"/>
        </w:rPr>
      </w:pPr>
      <w:hyperlink w:anchor="_Toc446542147" w:history="1">
        <w:r w:rsidR="00673C73" w:rsidRPr="000D0439">
          <w:rPr>
            <w:rStyle w:val="Hyperlink"/>
          </w:rPr>
          <w:t>Specialty Servers</w:t>
        </w:r>
        <w:r w:rsidR="00673C73">
          <w:tab/>
        </w:r>
        <w:r w:rsidR="00673C73">
          <w:fldChar w:fldCharType="begin"/>
        </w:r>
        <w:r w:rsidR="00673C73">
          <w:instrText xml:space="preserve"> PAGEREF _Toc446542147 \h </w:instrText>
        </w:r>
        <w:r w:rsidR="00673C73">
          <w:fldChar w:fldCharType="separate"/>
        </w:r>
        <w:r w:rsidR="00673C73">
          <w:t>11</w:t>
        </w:r>
        <w:r w:rsidR="00673C73">
          <w:fldChar w:fldCharType="end"/>
        </w:r>
      </w:hyperlink>
    </w:p>
    <w:p w:rsidR="00673C73" w:rsidRDefault="00D1009C">
      <w:pPr>
        <w:pStyle w:val="TOC3"/>
        <w:rPr>
          <w:rFonts w:eastAsiaTheme="minorEastAsia"/>
          <w:smallCaps w:val="0"/>
          <w:sz w:val="22"/>
        </w:rPr>
      </w:pPr>
      <w:hyperlink w:anchor="_Toc446542148" w:history="1">
        <w:r w:rsidR="00673C73" w:rsidRPr="000D0439">
          <w:rPr>
            <w:rStyle w:val="Hyperlink"/>
          </w:rPr>
          <w:t>Hulpmiddelen voor ontwikkelaars</w:t>
        </w:r>
        <w:r w:rsidR="00673C73">
          <w:tab/>
        </w:r>
        <w:r w:rsidR="00673C73">
          <w:fldChar w:fldCharType="begin"/>
        </w:r>
        <w:r w:rsidR="00673C73">
          <w:instrText xml:space="preserve"> PAGEREF _Toc446542148 \h </w:instrText>
        </w:r>
        <w:r w:rsidR="00673C73">
          <w:fldChar w:fldCharType="separate"/>
        </w:r>
        <w:r w:rsidR="00673C73">
          <w:t>11</w:t>
        </w:r>
        <w:r w:rsidR="00673C73">
          <w:fldChar w:fldCharType="end"/>
        </w:r>
      </w:hyperlink>
    </w:p>
    <w:p w:rsidR="00673C73" w:rsidRDefault="00D1009C">
      <w:pPr>
        <w:pStyle w:val="TOC1"/>
        <w:rPr>
          <w:rFonts w:eastAsiaTheme="minorEastAsia"/>
          <w:b w:val="0"/>
          <w:caps w:val="0"/>
          <w:noProof/>
          <w:sz w:val="22"/>
          <w:szCs w:val="22"/>
        </w:rPr>
      </w:pPr>
      <w:hyperlink w:anchor="_Toc446542149" w:history="1">
        <w:r w:rsidR="00673C73" w:rsidRPr="000D0439">
          <w:rPr>
            <w:rStyle w:val="Hyperlink"/>
            <w:noProof/>
          </w:rPr>
          <w:t>Software</w:t>
        </w:r>
        <w:r w:rsidR="00673C73">
          <w:rPr>
            <w:noProof/>
          </w:rPr>
          <w:tab/>
        </w:r>
        <w:r w:rsidR="00673C73">
          <w:rPr>
            <w:noProof/>
          </w:rPr>
          <w:fldChar w:fldCharType="begin"/>
        </w:r>
        <w:r w:rsidR="00673C73">
          <w:rPr>
            <w:noProof/>
          </w:rPr>
          <w:instrText xml:space="preserve"> PAGEREF _Toc446542149 \h </w:instrText>
        </w:r>
        <w:r w:rsidR="00673C73">
          <w:rPr>
            <w:noProof/>
          </w:rPr>
        </w:r>
        <w:r w:rsidR="00673C73">
          <w:rPr>
            <w:noProof/>
          </w:rPr>
          <w:fldChar w:fldCharType="separate"/>
        </w:r>
        <w:r w:rsidR="00673C73">
          <w:rPr>
            <w:noProof/>
          </w:rPr>
          <w:t>13</w:t>
        </w:r>
        <w:r w:rsidR="00673C73">
          <w:rPr>
            <w:noProof/>
          </w:rPr>
          <w:fldChar w:fldCharType="end"/>
        </w:r>
      </w:hyperlink>
    </w:p>
    <w:p w:rsidR="00673C73" w:rsidRDefault="00D1009C">
      <w:pPr>
        <w:pStyle w:val="TOC2"/>
        <w:rPr>
          <w:rFonts w:eastAsiaTheme="minorEastAsia"/>
          <w:smallCaps w:val="0"/>
          <w:sz w:val="22"/>
        </w:rPr>
      </w:pPr>
      <w:hyperlink w:anchor="_Toc446542150" w:history="1">
        <w:r w:rsidR="00673C73" w:rsidRPr="000D0439">
          <w:rPr>
            <w:rStyle w:val="Hyperlink"/>
          </w:rPr>
          <w:t>Advanced Threat Analytics</w:t>
        </w:r>
        <w:r w:rsidR="00673C73">
          <w:tab/>
        </w:r>
        <w:r w:rsidR="00673C73">
          <w:fldChar w:fldCharType="begin"/>
        </w:r>
        <w:r w:rsidR="00673C73">
          <w:instrText xml:space="preserve"> PAGEREF _Toc446542150 \h </w:instrText>
        </w:r>
        <w:r w:rsidR="00673C73">
          <w:fldChar w:fldCharType="separate"/>
        </w:r>
        <w:r w:rsidR="00673C73">
          <w:t>13</w:t>
        </w:r>
        <w:r w:rsidR="00673C73">
          <w:fldChar w:fldCharType="end"/>
        </w:r>
      </w:hyperlink>
    </w:p>
    <w:p w:rsidR="00673C73" w:rsidRDefault="00D1009C">
      <w:pPr>
        <w:pStyle w:val="TOC2"/>
        <w:rPr>
          <w:rFonts w:eastAsiaTheme="minorEastAsia"/>
          <w:smallCaps w:val="0"/>
          <w:sz w:val="22"/>
        </w:rPr>
      </w:pPr>
      <w:hyperlink w:anchor="_Toc446542151" w:history="1">
        <w:r w:rsidR="00673C73" w:rsidRPr="000D0439">
          <w:rPr>
            <w:rStyle w:val="Hyperlink"/>
          </w:rPr>
          <w:t>BizTalk</w:t>
        </w:r>
        <w:r w:rsidR="00673C73">
          <w:tab/>
        </w:r>
        <w:r w:rsidR="00673C73">
          <w:fldChar w:fldCharType="begin"/>
        </w:r>
        <w:r w:rsidR="00673C73">
          <w:instrText xml:space="preserve"> PAGEREF _Toc446542151 \h </w:instrText>
        </w:r>
        <w:r w:rsidR="00673C73">
          <w:fldChar w:fldCharType="separate"/>
        </w:r>
        <w:r w:rsidR="00673C73">
          <w:t>13</w:t>
        </w:r>
        <w:r w:rsidR="00673C73">
          <w:fldChar w:fldCharType="end"/>
        </w:r>
      </w:hyperlink>
    </w:p>
    <w:p w:rsidR="00673C73" w:rsidRDefault="00D1009C">
      <w:pPr>
        <w:pStyle w:val="TOC2"/>
        <w:rPr>
          <w:rFonts w:eastAsiaTheme="minorEastAsia"/>
          <w:smallCaps w:val="0"/>
          <w:sz w:val="22"/>
        </w:rPr>
      </w:pPr>
      <w:hyperlink w:anchor="_Toc446542152" w:history="1">
        <w:r w:rsidR="00673C73" w:rsidRPr="000D0439">
          <w:rPr>
            <w:rStyle w:val="Hyperlink"/>
          </w:rPr>
          <w:t>CAL Suites</w:t>
        </w:r>
        <w:r w:rsidR="00673C73">
          <w:tab/>
        </w:r>
        <w:r w:rsidR="00673C73">
          <w:fldChar w:fldCharType="begin"/>
        </w:r>
        <w:r w:rsidR="00673C73">
          <w:instrText xml:space="preserve"> PAGEREF _Toc446542152 \h </w:instrText>
        </w:r>
        <w:r w:rsidR="00673C73">
          <w:fldChar w:fldCharType="separate"/>
        </w:r>
        <w:r w:rsidR="00673C73">
          <w:t>15</w:t>
        </w:r>
        <w:r w:rsidR="00673C73">
          <w:fldChar w:fldCharType="end"/>
        </w:r>
      </w:hyperlink>
    </w:p>
    <w:p w:rsidR="00673C73" w:rsidRDefault="00D1009C">
      <w:pPr>
        <w:pStyle w:val="TOC2"/>
        <w:rPr>
          <w:rFonts w:eastAsiaTheme="minorEastAsia"/>
          <w:smallCaps w:val="0"/>
          <w:sz w:val="22"/>
        </w:rPr>
      </w:pPr>
      <w:hyperlink w:anchor="_Toc446542153" w:history="1">
        <w:r w:rsidR="00673C73" w:rsidRPr="000D0439">
          <w:rPr>
            <w:rStyle w:val="Hyperlink"/>
          </w:rPr>
          <w:t>Core Infrastructure Server (CIS) Suite</w:t>
        </w:r>
        <w:r w:rsidR="00673C73">
          <w:tab/>
        </w:r>
        <w:r w:rsidR="00673C73">
          <w:fldChar w:fldCharType="begin"/>
        </w:r>
        <w:r w:rsidR="00673C73">
          <w:instrText xml:space="preserve"> PAGEREF _Toc446542153 \h </w:instrText>
        </w:r>
        <w:r w:rsidR="00673C73">
          <w:fldChar w:fldCharType="separate"/>
        </w:r>
        <w:r w:rsidR="00673C73">
          <w:t>16</w:t>
        </w:r>
        <w:r w:rsidR="00673C73">
          <w:fldChar w:fldCharType="end"/>
        </w:r>
      </w:hyperlink>
    </w:p>
    <w:p w:rsidR="00673C73" w:rsidRDefault="00D1009C">
      <w:pPr>
        <w:pStyle w:val="TOC2"/>
        <w:rPr>
          <w:rFonts w:eastAsiaTheme="minorEastAsia"/>
          <w:smallCaps w:val="0"/>
          <w:sz w:val="22"/>
        </w:rPr>
      </w:pPr>
      <w:hyperlink w:anchor="_Toc446542154" w:history="1">
        <w:r w:rsidR="00673C73" w:rsidRPr="000D0439">
          <w:rPr>
            <w:rStyle w:val="Hyperlink"/>
          </w:rPr>
          <w:t>Forefront</w:t>
        </w:r>
        <w:r w:rsidR="00673C73">
          <w:tab/>
        </w:r>
        <w:r w:rsidR="00673C73">
          <w:fldChar w:fldCharType="begin"/>
        </w:r>
        <w:r w:rsidR="00673C73">
          <w:instrText xml:space="preserve"> PAGEREF _Toc446542154 \h </w:instrText>
        </w:r>
        <w:r w:rsidR="00673C73">
          <w:fldChar w:fldCharType="separate"/>
        </w:r>
        <w:r w:rsidR="00673C73">
          <w:t>18</w:t>
        </w:r>
        <w:r w:rsidR="00673C73">
          <w:fldChar w:fldCharType="end"/>
        </w:r>
      </w:hyperlink>
    </w:p>
    <w:p w:rsidR="00673C73" w:rsidRDefault="00D1009C">
      <w:pPr>
        <w:pStyle w:val="TOC2"/>
        <w:rPr>
          <w:rFonts w:eastAsiaTheme="minorEastAsia"/>
          <w:smallCaps w:val="0"/>
          <w:sz w:val="22"/>
        </w:rPr>
      </w:pPr>
      <w:hyperlink w:anchor="_Toc446542155" w:history="1">
        <w:r w:rsidR="00673C73" w:rsidRPr="000D0439">
          <w:rPr>
            <w:rStyle w:val="Hyperlink"/>
          </w:rPr>
          <w:t>Microsoft Dynamics</w:t>
        </w:r>
        <w:r w:rsidR="00673C73">
          <w:tab/>
        </w:r>
        <w:r w:rsidR="00673C73">
          <w:fldChar w:fldCharType="begin"/>
        </w:r>
        <w:r w:rsidR="00673C73">
          <w:instrText xml:space="preserve"> PAGEREF _Toc446542155 \h </w:instrText>
        </w:r>
        <w:r w:rsidR="00673C73">
          <w:fldChar w:fldCharType="separate"/>
        </w:r>
        <w:r w:rsidR="00673C73">
          <w:t>19</w:t>
        </w:r>
        <w:r w:rsidR="00673C73">
          <w:fldChar w:fldCharType="end"/>
        </w:r>
      </w:hyperlink>
    </w:p>
    <w:p w:rsidR="00673C73" w:rsidRDefault="00D1009C">
      <w:pPr>
        <w:pStyle w:val="TOC3"/>
        <w:rPr>
          <w:rFonts w:eastAsiaTheme="minorEastAsia"/>
          <w:smallCaps w:val="0"/>
          <w:sz w:val="22"/>
        </w:rPr>
      </w:pPr>
      <w:hyperlink w:anchor="_Toc446542156" w:history="1">
        <w:r w:rsidR="00673C73" w:rsidRPr="000D0439">
          <w:rPr>
            <w:rStyle w:val="Hyperlink"/>
          </w:rPr>
          <w:t>Microsoft Dynamics AX</w:t>
        </w:r>
        <w:r w:rsidR="00673C73">
          <w:tab/>
        </w:r>
        <w:r w:rsidR="00673C73">
          <w:fldChar w:fldCharType="begin"/>
        </w:r>
        <w:r w:rsidR="00673C73">
          <w:instrText xml:space="preserve"> PAGEREF _Toc446542156 \h </w:instrText>
        </w:r>
        <w:r w:rsidR="00673C73">
          <w:fldChar w:fldCharType="separate"/>
        </w:r>
        <w:r w:rsidR="00673C73">
          <w:t>19</w:t>
        </w:r>
        <w:r w:rsidR="00673C73">
          <w:fldChar w:fldCharType="end"/>
        </w:r>
      </w:hyperlink>
    </w:p>
    <w:p w:rsidR="00673C73" w:rsidRDefault="00D1009C">
      <w:pPr>
        <w:pStyle w:val="TOC3"/>
        <w:rPr>
          <w:rFonts w:eastAsiaTheme="minorEastAsia"/>
          <w:smallCaps w:val="0"/>
          <w:sz w:val="22"/>
        </w:rPr>
      </w:pPr>
      <w:hyperlink w:anchor="_Toc446542157" w:history="1">
        <w:r w:rsidR="00673C73" w:rsidRPr="000D0439">
          <w:rPr>
            <w:rStyle w:val="Hyperlink"/>
          </w:rPr>
          <w:t>Microsoft Dynamics CRM</w:t>
        </w:r>
        <w:r w:rsidR="00673C73">
          <w:tab/>
        </w:r>
        <w:r w:rsidR="00673C73">
          <w:fldChar w:fldCharType="begin"/>
        </w:r>
        <w:r w:rsidR="00673C73">
          <w:instrText xml:space="preserve"> PAGEREF _Toc446542157 \h </w:instrText>
        </w:r>
        <w:r w:rsidR="00673C73">
          <w:fldChar w:fldCharType="separate"/>
        </w:r>
        <w:r w:rsidR="00673C73">
          <w:t>20</w:t>
        </w:r>
        <w:r w:rsidR="00673C73">
          <w:fldChar w:fldCharType="end"/>
        </w:r>
      </w:hyperlink>
    </w:p>
    <w:p w:rsidR="00673C73" w:rsidRDefault="00D1009C">
      <w:pPr>
        <w:pStyle w:val="TOC2"/>
        <w:rPr>
          <w:rFonts w:eastAsiaTheme="minorEastAsia"/>
          <w:smallCaps w:val="0"/>
          <w:sz w:val="22"/>
        </w:rPr>
      </w:pPr>
      <w:hyperlink w:anchor="_Toc446542158" w:history="1">
        <w:r w:rsidR="00673C73" w:rsidRPr="000D0439">
          <w:rPr>
            <w:rStyle w:val="Hyperlink"/>
          </w:rPr>
          <w:t>Microsoft Identity Manager</w:t>
        </w:r>
        <w:r w:rsidR="00673C73">
          <w:tab/>
        </w:r>
        <w:r w:rsidR="00673C73">
          <w:fldChar w:fldCharType="begin"/>
        </w:r>
        <w:r w:rsidR="00673C73">
          <w:instrText xml:space="preserve"> PAGEREF _Toc446542158 \h </w:instrText>
        </w:r>
        <w:r w:rsidR="00673C73">
          <w:fldChar w:fldCharType="separate"/>
        </w:r>
        <w:r w:rsidR="00673C73">
          <w:t>22</w:t>
        </w:r>
        <w:r w:rsidR="00673C73">
          <w:fldChar w:fldCharType="end"/>
        </w:r>
      </w:hyperlink>
    </w:p>
    <w:p w:rsidR="00673C73" w:rsidRDefault="00D1009C">
      <w:pPr>
        <w:pStyle w:val="TOC2"/>
        <w:rPr>
          <w:rFonts w:eastAsiaTheme="minorEastAsia"/>
          <w:smallCaps w:val="0"/>
          <w:sz w:val="22"/>
        </w:rPr>
      </w:pPr>
      <w:hyperlink w:anchor="_Toc446542159" w:history="1">
        <w:r w:rsidR="00673C73" w:rsidRPr="000D0439">
          <w:rPr>
            <w:rStyle w:val="Hyperlink"/>
          </w:rPr>
          <w:t>Office-toepassingen</w:t>
        </w:r>
        <w:r w:rsidR="00673C73">
          <w:tab/>
        </w:r>
        <w:r w:rsidR="00673C73">
          <w:fldChar w:fldCharType="begin"/>
        </w:r>
        <w:r w:rsidR="00673C73">
          <w:instrText xml:space="preserve"> PAGEREF _Toc446542159 \h </w:instrText>
        </w:r>
        <w:r w:rsidR="00673C73">
          <w:fldChar w:fldCharType="separate"/>
        </w:r>
        <w:r w:rsidR="00673C73">
          <w:t>23</w:t>
        </w:r>
        <w:r w:rsidR="00673C73">
          <w:fldChar w:fldCharType="end"/>
        </w:r>
      </w:hyperlink>
    </w:p>
    <w:p w:rsidR="00673C73" w:rsidRDefault="00D1009C">
      <w:pPr>
        <w:pStyle w:val="TOC3"/>
        <w:rPr>
          <w:rFonts w:eastAsiaTheme="minorEastAsia"/>
          <w:smallCaps w:val="0"/>
          <w:sz w:val="22"/>
        </w:rPr>
      </w:pPr>
      <w:hyperlink w:anchor="_Toc446542160" w:history="1">
        <w:r w:rsidR="00673C73" w:rsidRPr="000D0439">
          <w:rPr>
            <w:rStyle w:val="Hyperlink"/>
          </w:rPr>
          <w:t>Office-desktoptoepassingen</w:t>
        </w:r>
        <w:r w:rsidR="00673C73">
          <w:tab/>
        </w:r>
        <w:r w:rsidR="00673C73">
          <w:fldChar w:fldCharType="begin"/>
        </w:r>
        <w:r w:rsidR="00673C73">
          <w:instrText xml:space="preserve"> PAGEREF _Toc446542160 \h </w:instrText>
        </w:r>
        <w:r w:rsidR="00673C73">
          <w:fldChar w:fldCharType="separate"/>
        </w:r>
        <w:r w:rsidR="00673C73">
          <w:t>23</w:t>
        </w:r>
        <w:r w:rsidR="00673C73">
          <w:fldChar w:fldCharType="end"/>
        </w:r>
      </w:hyperlink>
    </w:p>
    <w:p w:rsidR="00673C73" w:rsidRDefault="00D1009C">
      <w:pPr>
        <w:pStyle w:val="TOC3"/>
        <w:rPr>
          <w:rFonts w:eastAsiaTheme="minorEastAsia"/>
          <w:smallCaps w:val="0"/>
          <w:sz w:val="22"/>
        </w:rPr>
      </w:pPr>
      <w:hyperlink w:anchor="_Toc446542161" w:history="1">
        <w:r w:rsidR="00673C73" w:rsidRPr="000D0439">
          <w:rPr>
            <w:rStyle w:val="Hyperlink"/>
          </w:rPr>
          <w:t>Office voor Mac</w:t>
        </w:r>
        <w:r w:rsidR="00673C73">
          <w:tab/>
        </w:r>
        <w:r w:rsidR="00673C73">
          <w:fldChar w:fldCharType="begin"/>
        </w:r>
        <w:r w:rsidR="00673C73">
          <w:instrText xml:space="preserve"> PAGEREF _Toc446542161 \h </w:instrText>
        </w:r>
        <w:r w:rsidR="00673C73">
          <w:fldChar w:fldCharType="separate"/>
        </w:r>
        <w:r w:rsidR="00673C73">
          <w:t>24</w:t>
        </w:r>
        <w:r w:rsidR="00673C73">
          <w:fldChar w:fldCharType="end"/>
        </w:r>
      </w:hyperlink>
    </w:p>
    <w:p w:rsidR="00673C73" w:rsidRDefault="00D1009C">
      <w:pPr>
        <w:pStyle w:val="TOC2"/>
        <w:rPr>
          <w:rFonts w:eastAsiaTheme="minorEastAsia"/>
          <w:smallCaps w:val="0"/>
          <w:sz w:val="22"/>
        </w:rPr>
      </w:pPr>
      <w:hyperlink w:anchor="_Toc446542162" w:history="1">
        <w:r w:rsidR="00673C73" w:rsidRPr="000D0439">
          <w:rPr>
            <w:rStyle w:val="Hyperlink"/>
          </w:rPr>
          <w:t>Office-servers</w:t>
        </w:r>
        <w:r w:rsidR="00673C73">
          <w:tab/>
        </w:r>
        <w:r w:rsidR="00673C73">
          <w:fldChar w:fldCharType="begin"/>
        </w:r>
        <w:r w:rsidR="00673C73">
          <w:instrText xml:space="preserve"> PAGEREF _Toc446542162 \h </w:instrText>
        </w:r>
        <w:r w:rsidR="00673C73">
          <w:fldChar w:fldCharType="separate"/>
        </w:r>
        <w:r w:rsidR="00673C73">
          <w:t>25</w:t>
        </w:r>
        <w:r w:rsidR="00673C73">
          <w:fldChar w:fldCharType="end"/>
        </w:r>
      </w:hyperlink>
    </w:p>
    <w:p w:rsidR="00673C73" w:rsidRDefault="00D1009C">
      <w:pPr>
        <w:pStyle w:val="TOC3"/>
        <w:rPr>
          <w:rFonts w:eastAsiaTheme="minorEastAsia"/>
          <w:smallCaps w:val="0"/>
          <w:sz w:val="22"/>
        </w:rPr>
      </w:pPr>
      <w:hyperlink w:anchor="_Toc446542163" w:history="1">
        <w:r w:rsidR="00673C73" w:rsidRPr="000D0439">
          <w:rPr>
            <w:rStyle w:val="Hyperlink"/>
          </w:rPr>
          <w:t>Exchange Server</w:t>
        </w:r>
        <w:r w:rsidR="00673C73">
          <w:tab/>
        </w:r>
        <w:r w:rsidR="00673C73">
          <w:fldChar w:fldCharType="begin"/>
        </w:r>
        <w:r w:rsidR="00673C73">
          <w:instrText xml:space="preserve"> PAGEREF _Toc446542163 \h </w:instrText>
        </w:r>
        <w:r w:rsidR="00673C73">
          <w:fldChar w:fldCharType="separate"/>
        </w:r>
        <w:r w:rsidR="00673C73">
          <w:t>25</w:t>
        </w:r>
        <w:r w:rsidR="00673C73">
          <w:fldChar w:fldCharType="end"/>
        </w:r>
      </w:hyperlink>
    </w:p>
    <w:p w:rsidR="00673C73" w:rsidRDefault="00D1009C">
      <w:pPr>
        <w:pStyle w:val="TOC3"/>
        <w:rPr>
          <w:rFonts w:eastAsiaTheme="minorEastAsia"/>
          <w:smallCaps w:val="0"/>
          <w:sz w:val="22"/>
        </w:rPr>
      </w:pPr>
      <w:hyperlink w:anchor="_Toc446542164" w:history="1">
        <w:r w:rsidR="00673C73" w:rsidRPr="000D0439">
          <w:rPr>
            <w:rStyle w:val="Hyperlink"/>
          </w:rPr>
          <w:t>Project Server</w:t>
        </w:r>
        <w:r w:rsidR="00673C73">
          <w:tab/>
        </w:r>
        <w:r w:rsidR="00673C73">
          <w:fldChar w:fldCharType="begin"/>
        </w:r>
        <w:r w:rsidR="00673C73">
          <w:instrText xml:space="preserve"> PAGEREF _Toc446542164 \h </w:instrText>
        </w:r>
        <w:r w:rsidR="00673C73">
          <w:fldChar w:fldCharType="separate"/>
        </w:r>
        <w:r w:rsidR="00673C73">
          <w:t>26</w:t>
        </w:r>
        <w:r w:rsidR="00673C73">
          <w:fldChar w:fldCharType="end"/>
        </w:r>
      </w:hyperlink>
    </w:p>
    <w:p w:rsidR="00673C73" w:rsidRDefault="00D1009C">
      <w:pPr>
        <w:pStyle w:val="TOC3"/>
        <w:rPr>
          <w:rFonts w:eastAsiaTheme="minorEastAsia"/>
          <w:smallCaps w:val="0"/>
          <w:sz w:val="22"/>
        </w:rPr>
      </w:pPr>
      <w:hyperlink w:anchor="_Toc446542165" w:history="1">
        <w:r w:rsidR="00673C73" w:rsidRPr="000D0439">
          <w:rPr>
            <w:rStyle w:val="Hyperlink"/>
          </w:rPr>
          <w:t>SharePoint Server</w:t>
        </w:r>
        <w:r w:rsidR="00673C73">
          <w:tab/>
        </w:r>
        <w:r w:rsidR="00673C73">
          <w:fldChar w:fldCharType="begin"/>
        </w:r>
        <w:r w:rsidR="00673C73">
          <w:instrText xml:space="preserve"> PAGEREF _Toc446542165 \h </w:instrText>
        </w:r>
        <w:r w:rsidR="00673C73">
          <w:fldChar w:fldCharType="separate"/>
        </w:r>
        <w:r w:rsidR="00673C73">
          <w:t>27</w:t>
        </w:r>
        <w:r w:rsidR="00673C73">
          <w:fldChar w:fldCharType="end"/>
        </w:r>
      </w:hyperlink>
    </w:p>
    <w:p w:rsidR="00673C73" w:rsidRDefault="00D1009C">
      <w:pPr>
        <w:pStyle w:val="TOC3"/>
        <w:rPr>
          <w:rFonts w:eastAsiaTheme="minorEastAsia"/>
          <w:smallCaps w:val="0"/>
          <w:sz w:val="22"/>
        </w:rPr>
      </w:pPr>
      <w:hyperlink w:anchor="_Toc446542166" w:history="1">
        <w:r w:rsidR="00673C73" w:rsidRPr="000D0439">
          <w:rPr>
            <w:rStyle w:val="Hyperlink"/>
          </w:rPr>
          <w:t>Skype voor Bedrijven Server</w:t>
        </w:r>
        <w:r w:rsidR="00673C73">
          <w:tab/>
        </w:r>
        <w:r w:rsidR="00673C73">
          <w:fldChar w:fldCharType="begin"/>
        </w:r>
        <w:r w:rsidR="00673C73">
          <w:instrText xml:space="preserve"> PAGEREF _Toc446542166 \h </w:instrText>
        </w:r>
        <w:r w:rsidR="00673C73">
          <w:fldChar w:fldCharType="separate"/>
        </w:r>
        <w:r w:rsidR="00673C73">
          <w:t>28</w:t>
        </w:r>
        <w:r w:rsidR="00673C73">
          <w:fldChar w:fldCharType="end"/>
        </w:r>
      </w:hyperlink>
    </w:p>
    <w:p w:rsidR="00673C73" w:rsidRDefault="00D1009C">
      <w:pPr>
        <w:pStyle w:val="TOC2"/>
        <w:rPr>
          <w:rFonts w:eastAsiaTheme="minorEastAsia"/>
          <w:smallCaps w:val="0"/>
          <w:sz w:val="22"/>
        </w:rPr>
      </w:pPr>
      <w:hyperlink w:anchor="_Toc446542167" w:history="1">
        <w:r w:rsidR="00673C73" w:rsidRPr="000D0439">
          <w:rPr>
            <w:rStyle w:val="Hyperlink"/>
          </w:rPr>
          <w:t>R Server</w:t>
        </w:r>
        <w:r w:rsidR="00673C73">
          <w:tab/>
        </w:r>
        <w:r w:rsidR="00673C73">
          <w:fldChar w:fldCharType="begin"/>
        </w:r>
        <w:r w:rsidR="00673C73">
          <w:instrText xml:space="preserve"> PAGEREF _Toc446542167 \h </w:instrText>
        </w:r>
        <w:r w:rsidR="00673C73">
          <w:fldChar w:fldCharType="separate"/>
        </w:r>
        <w:r w:rsidR="00673C73">
          <w:t>29</w:t>
        </w:r>
        <w:r w:rsidR="00673C73">
          <w:fldChar w:fldCharType="end"/>
        </w:r>
      </w:hyperlink>
    </w:p>
    <w:p w:rsidR="00673C73" w:rsidRDefault="00D1009C">
      <w:pPr>
        <w:pStyle w:val="TOC2"/>
        <w:rPr>
          <w:rFonts w:eastAsiaTheme="minorEastAsia"/>
          <w:smallCaps w:val="0"/>
          <w:sz w:val="22"/>
        </w:rPr>
      </w:pPr>
      <w:hyperlink w:anchor="_Toc446542168" w:history="1">
        <w:r w:rsidR="00673C73" w:rsidRPr="000D0439">
          <w:rPr>
            <w:rStyle w:val="Hyperlink"/>
          </w:rPr>
          <w:t>SQL Server</w:t>
        </w:r>
        <w:r w:rsidR="00673C73">
          <w:tab/>
        </w:r>
        <w:r w:rsidR="00673C73">
          <w:fldChar w:fldCharType="begin"/>
        </w:r>
        <w:r w:rsidR="00673C73">
          <w:instrText xml:space="preserve"> PAGEREF _Toc446542168 \h </w:instrText>
        </w:r>
        <w:r w:rsidR="00673C73">
          <w:fldChar w:fldCharType="separate"/>
        </w:r>
        <w:r w:rsidR="00673C73">
          <w:t>30</w:t>
        </w:r>
        <w:r w:rsidR="00673C73">
          <w:fldChar w:fldCharType="end"/>
        </w:r>
      </w:hyperlink>
    </w:p>
    <w:p w:rsidR="00673C73" w:rsidRDefault="00D1009C">
      <w:pPr>
        <w:pStyle w:val="TOC2"/>
        <w:rPr>
          <w:rFonts w:eastAsiaTheme="minorEastAsia"/>
          <w:smallCaps w:val="0"/>
          <w:sz w:val="22"/>
        </w:rPr>
      </w:pPr>
      <w:hyperlink w:anchor="_Toc446542169" w:history="1">
        <w:r w:rsidR="00673C73" w:rsidRPr="000D0439">
          <w:rPr>
            <w:rStyle w:val="Hyperlink"/>
          </w:rPr>
          <w:t>System Center</w:t>
        </w:r>
        <w:r w:rsidR="00673C73">
          <w:tab/>
        </w:r>
        <w:r w:rsidR="00673C73">
          <w:fldChar w:fldCharType="begin"/>
        </w:r>
        <w:r w:rsidR="00673C73">
          <w:instrText xml:space="preserve"> PAGEREF _Toc446542169 \h </w:instrText>
        </w:r>
        <w:r w:rsidR="00673C73">
          <w:fldChar w:fldCharType="separate"/>
        </w:r>
        <w:r w:rsidR="00673C73">
          <w:t>32</w:t>
        </w:r>
        <w:r w:rsidR="00673C73">
          <w:fldChar w:fldCharType="end"/>
        </w:r>
      </w:hyperlink>
    </w:p>
    <w:p w:rsidR="00673C73" w:rsidRDefault="00D1009C">
      <w:pPr>
        <w:pStyle w:val="TOC3"/>
        <w:rPr>
          <w:rFonts w:eastAsiaTheme="minorEastAsia"/>
          <w:smallCaps w:val="0"/>
          <w:sz w:val="22"/>
        </w:rPr>
      </w:pPr>
      <w:hyperlink w:anchor="_Toc446542170" w:history="1">
        <w:r w:rsidR="00673C73" w:rsidRPr="000D0439">
          <w:rPr>
            <w:rStyle w:val="Hyperlink"/>
          </w:rPr>
          <w:t>System Center Server</w:t>
        </w:r>
        <w:r w:rsidR="00673C73">
          <w:tab/>
        </w:r>
        <w:r w:rsidR="00673C73">
          <w:fldChar w:fldCharType="begin"/>
        </w:r>
        <w:r w:rsidR="00673C73">
          <w:instrText xml:space="preserve"> PAGEREF _Toc446542170 \h </w:instrText>
        </w:r>
        <w:r w:rsidR="00673C73">
          <w:fldChar w:fldCharType="separate"/>
        </w:r>
        <w:r w:rsidR="00673C73">
          <w:t>32</w:t>
        </w:r>
        <w:r w:rsidR="00673C73">
          <w:fldChar w:fldCharType="end"/>
        </w:r>
      </w:hyperlink>
    </w:p>
    <w:p w:rsidR="00673C73" w:rsidRDefault="00D1009C">
      <w:pPr>
        <w:pStyle w:val="TOC3"/>
        <w:rPr>
          <w:rFonts w:eastAsiaTheme="minorEastAsia"/>
          <w:smallCaps w:val="0"/>
          <w:sz w:val="22"/>
        </w:rPr>
      </w:pPr>
      <w:hyperlink w:anchor="_Toc446542171" w:history="1">
        <w:r w:rsidR="00673C73" w:rsidRPr="000D0439">
          <w:rPr>
            <w:rStyle w:val="Hyperlink"/>
          </w:rPr>
          <w:t>System Center Client Management Suite</w:t>
        </w:r>
        <w:r w:rsidR="00673C73">
          <w:tab/>
        </w:r>
        <w:r w:rsidR="00673C73">
          <w:fldChar w:fldCharType="begin"/>
        </w:r>
        <w:r w:rsidR="00673C73">
          <w:instrText xml:space="preserve"> PAGEREF _Toc446542171 \h </w:instrText>
        </w:r>
        <w:r w:rsidR="00673C73">
          <w:fldChar w:fldCharType="separate"/>
        </w:r>
        <w:r w:rsidR="00673C73">
          <w:t>33</w:t>
        </w:r>
        <w:r w:rsidR="00673C73">
          <w:fldChar w:fldCharType="end"/>
        </w:r>
      </w:hyperlink>
    </w:p>
    <w:p w:rsidR="00673C73" w:rsidRDefault="00D1009C">
      <w:pPr>
        <w:pStyle w:val="TOC3"/>
        <w:rPr>
          <w:rFonts w:eastAsiaTheme="minorEastAsia"/>
          <w:smallCaps w:val="0"/>
          <w:sz w:val="22"/>
        </w:rPr>
      </w:pPr>
      <w:hyperlink w:anchor="_Toc446542172" w:history="1">
        <w:r w:rsidR="00673C73" w:rsidRPr="000D0439">
          <w:rPr>
            <w:rStyle w:val="Hyperlink"/>
          </w:rPr>
          <w:t>System Center Configuration Manager</w:t>
        </w:r>
        <w:r w:rsidR="00673C73">
          <w:tab/>
        </w:r>
        <w:r w:rsidR="00673C73">
          <w:fldChar w:fldCharType="begin"/>
        </w:r>
        <w:r w:rsidR="00673C73">
          <w:instrText xml:space="preserve"> PAGEREF _Toc446542172 \h </w:instrText>
        </w:r>
        <w:r w:rsidR="00673C73">
          <w:fldChar w:fldCharType="separate"/>
        </w:r>
        <w:r w:rsidR="00673C73">
          <w:t>33</w:t>
        </w:r>
        <w:r w:rsidR="00673C73">
          <w:fldChar w:fldCharType="end"/>
        </w:r>
      </w:hyperlink>
    </w:p>
    <w:p w:rsidR="00673C73" w:rsidRDefault="00D1009C">
      <w:pPr>
        <w:pStyle w:val="TOC3"/>
        <w:rPr>
          <w:rFonts w:eastAsiaTheme="minorEastAsia"/>
          <w:smallCaps w:val="0"/>
          <w:sz w:val="22"/>
        </w:rPr>
      </w:pPr>
      <w:hyperlink w:anchor="_Toc446542173" w:history="1">
        <w:r w:rsidR="00673C73" w:rsidRPr="000D0439">
          <w:rPr>
            <w:rStyle w:val="Hyperlink"/>
          </w:rPr>
          <w:t>System Center Data Protection Manager</w:t>
        </w:r>
        <w:r w:rsidR="00673C73">
          <w:tab/>
        </w:r>
        <w:r w:rsidR="00673C73">
          <w:fldChar w:fldCharType="begin"/>
        </w:r>
        <w:r w:rsidR="00673C73">
          <w:instrText xml:space="preserve"> PAGEREF _Toc446542173 \h </w:instrText>
        </w:r>
        <w:r w:rsidR="00673C73">
          <w:fldChar w:fldCharType="separate"/>
        </w:r>
        <w:r w:rsidR="00673C73">
          <w:t>34</w:t>
        </w:r>
        <w:r w:rsidR="00673C73">
          <w:fldChar w:fldCharType="end"/>
        </w:r>
      </w:hyperlink>
    </w:p>
    <w:p w:rsidR="00673C73" w:rsidRDefault="00D1009C">
      <w:pPr>
        <w:pStyle w:val="TOC3"/>
        <w:rPr>
          <w:rFonts w:eastAsiaTheme="minorEastAsia"/>
          <w:smallCaps w:val="0"/>
          <w:sz w:val="22"/>
        </w:rPr>
      </w:pPr>
      <w:hyperlink w:anchor="_Toc446542174" w:history="1">
        <w:r w:rsidR="00673C73" w:rsidRPr="000D0439">
          <w:rPr>
            <w:rStyle w:val="Hyperlink"/>
          </w:rPr>
          <w:t>System Center Endpoint Protection</w:t>
        </w:r>
        <w:r w:rsidR="00673C73">
          <w:tab/>
        </w:r>
        <w:r w:rsidR="00673C73">
          <w:fldChar w:fldCharType="begin"/>
        </w:r>
        <w:r w:rsidR="00673C73">
          <w:instrText xml:space="preserve"> PAGEREF _Toc446542174 \h </w:instrText>
        </w:r>
        <w:r w:rsidR="00673C73">
          <w:fldChar w:fldCharType="separate"/>
        </w:r>
        <w:r w:rsidR="00673C73">
          <w:t>35</w:t>
        </w:r>
        <w:r w:rsidR="00673C73">
          <w:fldChar w:fldCharType="end"/>
        </w:r>
      </w:hyperlink>
    </w:p>
    <w:p w:rsidR="00673C73" w:rsidRDefault="00D1009C">
      <w:pPr>
        <w:pStyle w:val="TOC3"/>
        <w:rPr>
          <w:rFonts w:eastAsiaTheme="minorEastAsia"/>
          <w:smallCaps w:val="0"/>
          <w:sz w:val="22"/>
        </w:rPr>
      </w:pPr>
      <w:hyperlink w:anchor="_Toc446542175" w:history="1">
        <w:r w:rsidR="00673C73" w:rsidRPr="000D0439">
          <w:rPr>
            <w:rStyle w:val="Hyperlink"/>
          </w:rPr>
          <w:t>System Center Operation Manager</w:t>
        </w:r>
        <w:r w:rsidR="00673C73">
          <w:tab/>
        </w:r>
        <w:r w:rsidR="00673C73">
          <w:fldChar w:fldCharType="begin"/>
        </w:r>
        <w:r w:rsidR="00673C73">
          <w:instrText xml:space="preserve"> PAGEREF _Toc446542175 \h </w:instrText>
        </w:r>
        <w:r w:rsidR="00673C73">
          <w:fldChar w:fldCharType="separate"/>
        </w:r>
        <w:r w:rsidR="00673C73">
          <w:t>35</w:t>
        </w:r>
        <w:r w:rsidR="00673C73">
          <w:fldChar w:fldCharType="end"/>
        </w:r>
      </w:hyperlink>
    </w:p>
    <w:p w:rsidR="00673C73" w:rsidRDefault="00D1009C">
      <w:pPr>
        <w:pStyle w:val="TOC3"/>
        <w:rPr>
          <w:rFonts w:eastAsiaTheme="minorEastAsia"/>
          <w:smallCaps w:val="0"/>
          <w:sz w:val="22"/>
        </w:rPr>
      </w:pPr>
      <w:hyperlink w:anchor="_Toc446542176" w:history="1">
        <w:r w:rsidR="00673C73" w:rsidRPr="000D0439">
          <w:rPr>
            <w:rStyle w:val="Hyperlink"/>
          </w:rPr>
          <w:t>System Center Server Management Suite</w:t>
        </w:r>
        <w:r w:rsidR="00673C73">
          <w:tab/>
        </w:r>
        <w:r w:rsidR="00673C73">
          <w:fldChar w:fldCharType="begin"/>
        </w:r>
        <w:r w:rsidR="00673C73">
          <w:instrText xml:space="preserve"> PAGEREF _Toc446542176 \h </w:instrText>
        </w:r>
        <w:r w:rsidR="00673C73">
          <w:fldChar w:fldCharType="separate"/>
        </w:r>
        <w:r w:rsidR="00673C73">
          <w:t>35</w:t>
        </w:r>
        <w:r w:rsidR="00673C73">
          <w:fldChar w:fldCharType="end"/>
        </w:r>
      </w:hyperlink>
    </w:p>
    <w:p w:rsidR="00673C73" w:rsidRDefault="00D1009C">
      <w:pPr>
        <w:pStyle w:val="TOC3"/>
        <w:rPr>
          <w:rFonts w:eastAsiaTheme="minorEastAsia"/>
          <w:smallCaps w:val="0"/>
          <w:sz w:val="22"/>
        </w:rPr>
      </w:pPr>
      <w:hyperlink w:anchor="_Toc446542177" w:history="1">
        <w:r w:rsidR="00673C73" w:rsidRPr="000D0439">
          <w:rPr>
            <w:rStyle w:val="Hyperlink"/>
          </w:rPr>
          <w:t>System Center Service Manager</w:t>
        </w:r>
        <w:r w:rsidR="00673C73">
          <w:tab/>
        </w:r>
        <w:r w:rsidR="00673C73">
          <w:fldChar w:fldCharType="begin"/>
        </w:r>
        <w:r w:rsidR="00673C73">
          <w:instrText xml:space="preserve"> PAGEREF _Toc446542177 \h </w:instrText>
        </w:r>
        <w:r w:rsidR="00673C73">
          <w:fldChar w:fldCharType="separate"/>
        </w:r>
        <w:r w:rsidR="00673C73">
          <w:t>36</w:t>
        </w:r>
        <w:r w:rsidR="00673C73">
          <w:fldChar w:fldCharType="end"/>
        </w:r>
      </w:hyperlink>
    </w:p>
    <w:p w:rsidR="00673C73" w:rsidRDefault="00D1009C">
      <w:pPr>
        <w:pStyle w:val="TOC2"/>
        <w:rPr>
          <w:rFonts w:eastAsiaTheme="minorEastAsia"/>
          <w:smallCaps w:val="0"/>
          <w:sz w:val="22"/>
        </w:rPr>
      </w:pPr>
      <w:hyperlink w:anchor="_Toc446542178" w:history="1">
        <w:r w:rsidR="00673C73" w:rsidRPr="000D0439">
          <w:rPr>
            <w:rStyle w:val="Hyperlink"/>
          </w:rPr>
          <w:t>Virtual Desktop Infrastructure (VDI) Suite</w:t>
        </w:r>
        <w:r w:rsidR="00673C73">
          <w:tab/>
        </w:r>
        <w:r w:rsidR="00673C73">
          <w:fldChar w:fldCharType="begin"/>
        </w:r>
        <w:r w:rsidR="00673C73">
          <w:instrText xml:space="preserve"> PAGEREF _Toc446542178 \h </w:instrText>
        </w:r>
        <w:r w:rsidR="00673C73">
          <w:fldChar w:fldCharType="separate"/>
        </w:r>
        <w:r w:rsidR="00673C73">
          <w:t>36</w:t>
        </w:r>
        <w:r w:rsidR="00673C73">
          <w:fldChar w:fldCharType="end"/>
        </w:r>
      </w:hyperlink>
    </w:p>
    <w:p w:rsidR="00673C73" w:rsidRDefault="00D1009C">
      <w:pPr>
        <w:pStyle w:val="TOC2"/>
        <w:rPr>
          <w:rFonts w:eastAsiaTheme="minorEastAsia"/>
          <w:smallCaps w:val="0"/>
          <w:sz w:val="22"/>
        </w:rPr>
      </w:pPr>
      <w:hyperlink w:anchor="_Toc446542179" w:history="1">
        <w:r w:rsidR="00673C73" w:rsidRPr="000D0439">
          <w:rPr>
            <w:rStyle w:val="Hyperlink"/>
          </w:rPr>
          <w:t>Visual Studio</w:t>
        </w:r>
        <w:r w:rsidR="00673C73">
          <w:tab/>
        </w:r>
        <w:r w:rsidR="00673C73">
          <w:fldChar w:fldCharType="begin"/>
        </w:r>
        <w:r w:rsidR="00673C73">
          <w:instrText xml:space="preserve"> PAGEREF _Toc446542179 \h </w:instrText>
        </w:r>
        <w:r w:rsidR="00673C73">
          <w:fldChar w:fldCharType="separate"/>
        </w:r>
        <w:r w:rsidR="00673C73">
          <w:t>36</w:t>
        </w:r>
        <w:r w:rsidR="00673C73">
          <w:fldChar w:fldCharType="end"/>
        </w:r>
      </w:hyperlink>
    </w:p>
    <w:p w:rsidR="00673C73" w:rsidRDefault="00D1009C">
      <w:pPr>
        <w:pStyle w:val="TOC3"/>
        <w:rPr>
          <w:rFonts w:eastAsiaTheme="minorEastAsia"/>
          <w:smallCaps w:val="0"/>
          <w:sz w:val="22"/>
        </w:rPr>
      </w:pPr>
      <w:hyperlink w:anchor="_Toc446542180" w:history="1">
        <w:r w:rsidR="00673C73" w:rsidRPr="000D0439">
          <w:rPr>
            <w:rStyle w:val="Hyperlink"/>
          </w:rPr>
          <w:t>Visual Studio</w:t>
        </w:r>
        <w:r w:rsidR="00673C73">
          <w:tab/>
        </w:r>
        <w:r w:rsidR="00673C73">
          <w:fldChar w:fldCharType="begin"/>
        </w:r>
        <w:r w:rsidR="00673C73">
          <w:instrText xml:space="preserve"> PAGEREF _Toc446542180 \h </w:instrText>
        </w:r>
        <w:r w:rsidR="00673C73">
          <w:fldChar w:fldCharType="separate"/>
        </w:r>
        <w:r w:rsidR="00673C73">
          <w:t>36</w:t>
        </w:r>
        <w:r w:rsidR="00673C73">
          <w:fldChar w:fldCharType="end"/>
        </w:r>
      </w:hyperlink>
    </w:p>
    <w:p w:rsidR="00673C73" w:rsidRDefault="00D1009C">
      <w:pPr>
        <w:pStyle w:val="TOC3"/>
        <w:rPr>
          <w:rFonts w:eastAsiaTheme="minorEastAsia"/>
          <w:smallCaps w:val="0"/>
          <w:sz w:val="22"/>
        </w:rPr>
      </w:pPr>
      <w:hyperlink w:anchor="_Toc446542181" w:history="1">
        <w:r w:rsidR="00673C73" w:rsidRPr="000D0439">
          <w:rPr>
            <w:rStyle w:val="Hyperlink"/>
          </w:rPr>
          <w:t>Visual Studio Team Foundation Server</w:t>
        </w:r>
        <w:r w:rsidR="00673C73">
          <w:tab/>
        </w:r>
        <w:r w:rsidR="00673C73">
          <w:fldChar w:fldCharType="begin"/>
        </w:r>
        <w:r w:rsidR="00673C73">
          <w:instrText xml:space="preserve"> PAGEREF _Toc446542181 \h </w:instrText>
        </w:r>
        <w:r w:rsidR="00673C73">
          <w:fldChar w:fldCharType="separate"/>
        </w:r>
        <w:r w:rsidR="00673C73">
          <w:t>38</w:t>
        </w:r>
        <w:r w:rsidR="00673C73">
          <w:fldChar w:fldCharType="end"/>
        </w:r>
      </w:hyperlink>
    </w:p>
    <w:p w:rsidR="00673C73" w:rsidRDefault="00D1009C">
      <w:pPr>
        <w:pStyle w:val="TOC2"/>
        <w:rPr>
          <w:rFonts w:eastAsiaTheme="minorEastAsia"/>
          <w:smallCaps w:val="0"/>
          <w:sz w:val="22"/>
        </w:rPr>
      </w:pPr>
      <w:hyperlink w:anchor="_Toc446542182" w:history="1">
        <w:r w:rsidR="00673C73" w:rsidRPr="000D0439">
          <w:rPr>
            <w:rStyle w:val="Hyperlink"/>
          </w:rPr>
          <w:t>Windows</w:t>
        </w:r>
        <w:r w:rsidR="00673C73">
          <w:tab/>
        </w:r>
        <w:r w:rsidR="00673C73">
          <w:fldChar w:fldCharType="begin"/>
        </w:r>
        <w:r w:rsidR="00673C73">
          <w:instrText xml:space="preserve"> PAGEREF _Toc446542182 \h </w:instrText>
        </w:r>
        <w:r w:rsidR="00673C73">
          <w:fldChar w:fldCharType="separate"/>
        </w:r>
        <w:r w:rsidR="00673C73">
          <w:t>39</w:t>
        </w:r>
        <w:r w:rsidR="00673C73">
          <w:fldChar w:fldCharType="end"/>
        </w:r>
      </w:hyperlink>
    </w:p>
    <w:p w:rsidR="00673C73" w:rsidRDefault="00D1009C">
      <w:pPr>
        <w:pStyle w:val="TOC3"/>
        <w:rPr>
          <w:rFonts w:eastAsiaTheme="minorEastAsia"/>
          <w:smallCaps w:val="0"/>
          <w:sz w:val="22"/>
        </w:rPr>
      </w:pPr>
      <w:hyperlink w:anchor="_Toc446542183" w:history="1">
        <w:r w:rsidR="00673C73" w:rsidRPr="000D0439">
          <w:rPr>
            <w:rStyle w:val="Hyperlink"/>
          </w:rPr>
          <w:t>Windows Desktop Operating System</w:t>
        </w:r>
        <w:r w:rsidR="00673C73">
          <w:tab/>
        </w:r>
        <w:r w:rsidR="00673C73">
          <w:fldChar w:fldCharType="begin"/>
        </w:r>
        <w:r w:rsidR="00673C73">
          <w:instrText xml:space="preserve"> PAGEREF _Toc446542183 \h </w:instrText>
        </w:r>
        <w:r w:rsidR="00673C73">
          <w:fldChar w:fldCharType="separate"/>
        </w:r>
        <w:r w:rsidR="00673C73">
          <w:t>39</w:t>
        </w:r>
        <w:r w:rsidR="00673C73">
          <w:fldChar w:fldCharType="end"/>
        </w:r>
      </w:hyperlink>
    </w:p>
    <w:p w:rsidR="00673C73" w:rsidRDefault="00D1009C">
      <w:pPr>
        <w:pStyle w:val="TOC2"/>
        <w:rPr>
          <w:rFonts w:eastAsiaTheme="minorEastAsia"/>
          <w:smallCaps w:val="0"/>
          <w:sz w:val="22"/>
        </w:rPr>
      </w:pPr>
      <w:hyperlink w:anchor="_Toc446542184" w:history="1">
        <w:r w:rsidR="00673C73" w:rsidRPr="000D0439">
          <w:rPr>
            <w:rStyle w:val="Hyperlink"/>
          </w:rPr>
          <w:t>Windows Server</w:t>
        </w:r>
        <w:r w:rsidR="00673C73">
          <w:tab/>
        </w:r>
        <w:r w:rsidR="00673C73">
          <w:fldChar w:fldCharType="begin"/>
        </w:r>
        <w:r w:rsidR="00673C73">
          <w:instrText xml:space="preserve"> PAGEREF _Toc446542184 \h </w:instrText>
        </w:r>
        <w:r w:rsidR="00673C73">
          <w:fldChar w:fldCharType="separate"/>
        </w:r>
        <w:r w:rsidR="00673C73">
          <w:t>45</w:t>
        </w:r>
        <w:r w:rsidR="00673C73">
          <w:fldChar w:fldCharType="end"/>
        </w:r>
      </w:hyperlink>
    </w:p>
    <w:p w:rsidR="00673C73" w:rsidRDefault="00D1009C">
      <w:pPr>
        <w:pStyle w:val="TOC3"/>
        <w:rPr>
          <w:rFonts w:eastAsiaTheme="minorEastAsia"/>
          <w:smallCaps w:val="0"/>
          <w:sz w:val="22"/>
        </w:rPr>
      </w:pPr>
      <w:hyperlink w:anchor="_Toc446542185" w:history="1">
        <w:r w:rsidR="00673C73" w:rsidRPr="000D0439">
          <w:rPr>
            <w:rStyle w:val="Hyperlink"/>
          </w:rPr>
          <w:t>Windows MultiPoint Server</w:t>
        </w:r>
        <w:r w:rsidR="00673C73">
          <w:tab/>
        </w:r>
        <w:r w:rsidR="00673C73">
          <w:fldChar w:fldCharType="begin"/>
        </w:r>
        <w:r w:rsidR="00673C73">
          <w:instrText xml:space="preserve"> PAGEREF _Toc446542185 \h </w:instrText>
        </w:r>
        <w:r w:rsidR="00673C73">
          <w:fldChar w:fldCharType="separate"/>
        </w:r>
        <w:r w:rsidR="00673C73">
          <w:t>45</w:t>
        </w:r>
        <w:r w:rsidR="00673C73">
          <w:fldChar w:fldCharType="end"/>
        </w:r>
      </w:hyperlink>
    </w:p>
    <w:p w:rsidR="00673C73" w:rsidRDefault="00D1009C">
      <w:pPr>
        <w:pStyle w:val="TOC3"/>
        <w:rPr>
          <w:rFonts w:eastAsiaTheme="minorEastAsia"/>
          <w:smallCaps w:val="0"/>
          <w:sz w:val="22"/>
        </w:rPr>
      </w:pPr>
      <w:hyperlink w:anchor="_Toc446542186" w:history="1">
        <w:r w:rsidR="00673C73" w:rsidRPr="000D0439">
          <w:rPr>
            <w:rStyle w:val="Hyperlink"/>
          </w:rPr>
          <w:t>Windows Server</w:t>
        </w:r>
        <w:r w:rsidR="00673C73">
          <w:tab/>
        </w:r>
        <w:r w:rsidR="00673C73">
          <w:fldChar w:fldCharType="begin"/>
        </w:r>
        <w:r w:rsidR="00673C73">
          <w:instrText xml:space="preserve"> PAGEREF _Toc446542186 \h </w:instrText>
        </w:r>
        <w:r w:rsidR="00673C73">
          <w:fldChar w:fldCharType="separate"/>
        </w:r>
        <w:r w:rsidR="00673C73">
          <w:t>46</w:t>
        </w:r>
        <w:r w:rsidR="00673C73">
          <w:fldChar w:fldCharType="end"/>
        </w:r>
      </w:hyperlink>
    </w:p>
    <w:p w:rsidR="00673C73" w:rsidRDefault="00D1009C">
      <w:pPr>
        <w:pStyle w:val="TOC3"/>
        <w:rPr>
          <w:rFonts w:eastAsiaTheme="minorEastAsia"/>
          <w:smallCaps w:val="0"/>
          <w:sz w:val="22"/>
        </w:rPr>
      </w:pPr>
      <w:hyperlink w:anchor="_Toc446542187" w:history="1">
        <w:r w:rsidR="00673C73" w:rsidRPr="000D0439">
          <w:rPr>
            <w:rStyle w:val="Hyperlink"/>
          </w:rPr>
          <w:t>Windows Small Business Server</w:t>
        </w:r>
        <w:r w:rsidR="00673C73">
          <w:tab/>
        </w:r>
        <w:r w:rsidR="00673C73">
          <w:fldChar w:fldCharType="begin"/>
        </w:r>
        <w:r w:rsidR="00673C73">
          <w:instrText xml:space="preserve"> PAGEREF _Toc446542187 \h </w:instrText>
        </w:r>
        <w:r w:rsidR="00673C73">
          <w:fldChar w:fldCharType="separate"/>
        </w:r>
        <w:r w:rsidR="00673C73">
          <w:t>48</w:t>
        </w:r>
        <w:r w:rsidR="00673C73">
          <w:fldChar w:fldCharType="end"/>
        </w:r>
      </w:hyperlink>
    </w:p>
    <w:p w:rsidR="00673C73" w:rsidRDefault="00D1009C">
      <w:pPr>
        <w:pStyle w:val="TOC1"/>
        <w:rPr>
          <w:rFonts w:eastAsiaTheme="minorEastAsia"/>
          <w:b w:val="0"/>
          <w:caps w:val="0"/>
          <w:noProof/>
          <w:sz w:val="22"/>
          <w:szCs w:val="22"/>
        </w:rPr>
      </w:pPr>
      <w:hyperlink w:anchor="_Toc446542188" w:history="1">
        <w:r w:rsidR="00673C73" w:rsidRPr="000D0439">
          <w:rPr>
            <w:rStyle w:val="Hyperlink"/>
            <w:noProof/>
          </w:rPr>
          <w:t>Online Diensten</w:t>
        </w:r>
        <w:r w:rsidR="00673C73">
          <w:rPr>
            <w:noProof/>
          </w:rPr>
          <w:tab/>
        </w:r>
        <w:r w:rsidR="00673C73">
          <w:rPr>
            <w:noProof/>
          </w:rPr>
          <w:fldChar w:fldCharType="begin"/>
        </w:r>
        <w:r w:rsidR="00673C73">
          <w:rPr>
            <w:noProof/>
          </w:rPr>
          <w:instrText xml:space="preserve"> PAGEREF _Toc446542188 \h </w:instrText>
        </w:r>
        <w:r w:rsidR="00673C73">
          <w:rPr>
            <w:noProof/>
          </w:rPr>
        </w:r>
        <w:r w:rsidR="00673C73">
          <w:rPr>
            <w:noProof/>
          </w:rPr>
          <w:fldChar w:fldCharType="separate"/>
        </w:r>
        <w:r w:rsidR="00673C73">
          <w:rPr>
            <w:noProof/>
          </w:rPr>
          <w:t>50</w:t>
        </w:r>
        <w:r w:rsidR="00673C73">
          <w:rPr>
            <w:noProof/>
          </w:rPr>
          <w:fldChar w:fldCharType="end"/>
        </w:r>
      </w:hyperlink>
    </w:p>
    <w:p w:rsidR="00673C73" w:rsidRDefault="00D1009C">
      <w:pPr>
        <w:pStyle w:val="TOC2"/>
        <w:rPr>
          <w:rFonts w:eastAsiaTheme="minorEastAsia"/>
          <w:smallCaps w:val="0"/>
          <w:sz w:val="22"/>
        </w:rPr>
      </w:pPr>
      <w:hyperlink w:anchor="_Toc446542189" w:history="1">
        <w:r w:rsidR="00673C73" w:rsidRPr="000D0439">
          <w:rPr>
            <w:rStyle w:val="Hyperlink"/>
          </w:rPr>
          <w:t>Plaatselijke beschikbaarheid van Online Diensten</w:t>
        </w:r>
        <w:r w:rsidR="00673C73">
          <w:tab/>
        </w:r>
        <w:r w:rsidR="00673C73">
          <w:fldChar w:fldCharType="begin"/>
        </w:r>
        <w:r w:rsidR="00673C73">
          <w:instrText xml:space="preserve"> PAGEREF _Toc446542189 \h </w:instrText>
        </w:r>
        <w:r w:rsidR="00673C73">
          <w:fldChar w:fldCharType="separate"/>
        </w:r>
        <w:r w:rsidR="00673C73">
          <w:t>50</w:t>
        </w:r>
        <w:r w:rsidR="00673C73">
          <w:fldChar w:fldCharType="end"/>
        </w:r>
      </w:hyperlink>
    </w:p>
    <w:p w:rsidR="00673C73" w:rsidRDefault="00D1009C">
      <w:pPr>
        <w:pStyle w:val="TOC2"/>
        <w:rPr>
          <w:rFonts w:eastAsiaTheme="minorEastAsia"/>
          <w:smallCaps w:val="0"/>
          <w:sz w:val="22"/>
        </w:rPr>
      </w:pPr>
      <w:hyperlink w:anchor="_Toc446542190" w:history="1">
        <w:r w:rsidR="00673C73" w:rsidRPr="000D0439">
          <w:rPr>
            <w:rStyle w:val="Hyperlink"/>
          </w:rPr>
          <w:t>Regels voor aankoop van Online Diensten</w:t>
        </w:r>
        <w:r w:rsidR="00673C73">
          <w:tab/>
        </w:r>
        <w:r w:rsidR="00673C73">
          <w:fldChar w:fldCharType="begin"/>
        </w:r>
        <w:r w:rsidR="00673C73">
          <w:instrText xml:space="preserve"> PAGEREF _Toc446542190 \h </w:instrText>
        </w:r>
        <w:r w:rsidR="00673C73">
          <w:fldChar w:fldCharType="separate"/>
        </w:r>
        <w:r w:rsidR="00673C73">
          <w:t>50</w:t>
        </w:r>
        <w:r w:rsidR="00673C73">
          <w:fldChar w:fldCharType="end"/>
        </w:r>
      </w:hyperlink>
    </w:p>
    <w:p w:rsidR="00673C73" w:rsidRDefault="00D1009C">
      <w:pPr>
        <w:pStyle w:val="TOC2"/>
        <w:rPr>
          <w:rFonts w:eastAsiaTheme="minorEastAsia"/>
          <w:smallCaps w:val="0"/>
          <w:sz w:val="22"/>
        </w:rPr>
      </w:pPr>
      <w:hyperlink w:anchor="_Toc446542191" w:history="1">
        <w:r w:rsidR="00673C73" w:rsidRPr="000D0439">
          <w:rPr>
            <w:rStyle w:val="Hyperlink"/>
          </w:rPr>
          <w:t>Verlenging van Online Diensten</w:t>
        </w:r>
        <w:r w:rsidR="00673C73">
          <w:tab/>
        </w:r>
        <w:r w:rsidR="00673C73">
          <w:fldChar w:fldCharType="begin"/>
        </w:r>
        <w:r w:rsidR="00673C73">
          <w:instrText xml:space="preserve"> PAGEREF _Toc446542191 \h </w:instrText>
        </w:r>
        <w:r w:rsidR="00673C73">
          <w:fldChar w:fldCharType="separate"/>
        </w:r>
        <w:r w:rsidR="00673C73">
          <w:t>50</w:t>
        </w:r>
        <w:r w:rsidR="00673C73">
          <w:fldChar w:fldCharType="end"/>
        </w:r>
      </w:hyperlink>
    </w:p>
    <w:p w:rsidR="00673C73" w:rsidRDefault="00D1009C">
      <w:pPr>
        <w:pStyle w:val="TOC2"/>
        <w:rPr>
          <w:rFonts w:eastAsiaTheme="minorEastAsia"/>
          <w:smallCaps w:val="0"/>
          <w:sz w:val="22"/>
        </w:rPr>
      </w:pPr>
      <w:hyperlink w:anchor="_Toc446542192" w:history="1">
        <w:r w:rsidR="00673C73" w:rsidRPr="000D0439">
          <w:rPr>
            <w:rStyle w:val="Hyperlink"/>
          </w:rPr>
          <w:t>Microsoft Azure Services</w:t>
        </w:r>
        <w:r w:rsidR="00673C73">
          <w:tab/>
        </w:r>
        <w:r w:rsidR="00673C73">
          <w:fldChar w:fldCharType="begin"/>
        </w:r>
        <w:r w:rsidR="00673C73">
          <w:instrText xml:space="preserve"> PAGEREF _Toc446542192 \h </w:instrText>
        </w:r>
        <w:r w:rsidR="00673C73">
          <w:fldChar w:fldCharType="separate"/>
        </w:r>
        <w:r w:rsidR="00673C73">
          <w:t>50</w:t>
        </w:r>
        <w:r w:rsidR="00673C73">
          <w:fldChar w:fldCharType="end"/>
        </w:r>
      </w:hyperlink>
    </w:p>
    <w:p w:rsidR="00673C73" w:rsidRDefault="00D1009C">
      <w:pPr>
        <w:pStyle w:val="TOC3"/>
        <w:rPr>
          <w:rFonts w:eastAsiaTheme="minorEastAsia"/>
          <w:smallCaps w:val="0"/>
          <w:sz w:val="22"/>
        </w:rPr>
      </w:pPr>
      <w:hyperlink w:anchor="_Toc446542193" w:history="1">
        <w:r w:rsidR="00673C73" w:rsidRPr="000D0439">
          <w:rPr>
            <w:rStyle w:val="Hyperlink"/>
          </w:rPr>
          <w:t>Microsoft Azure Services</w:t>
        </w:r>
        <w:r w:rsidR="00673C73">
          <w:tab/>
        </w:r>
        <w:r w:rsidR="00673C73">
          <w:fldChar w:fldCharType="begin"/>
        </w:r>
        <w:r w:rsidR="00673C73">
          <w:instrText xml:space="preserve"> PAGEREF _Toc446542193 \h </w:instrText>
        </w:r>
        <w:r w:rsidR="00673C73">
          <w:fldChar w:fldCharType="separate"/>
        </w:r>
        <w:r w:rsidR="00673C73">
          <w:t>52</w:t>
        </w:r>
        <w:r w:rsidR="00673C73">
          <w:fldChar w:fldCharType="end"/>
        </w:r>
      </w:hyperlink>
    </w:p>
    <w:p w:rsidR="00673C73" w:rsidRDefault="00D1009C">
      <w:pPr>
        <w:pStyle w:val="TOC3"/>
        <w:rPr>
          <w:rFonts w:eastAsiaTheme="minorEastAsia"/>
          <w:smallCaps w:val="0"/>
          <w:sz w:val="22"/>
        </w:rPr>
      </w:pPr>
      <w:hyperlink w:anchor="_Toc446542194" w:history="1">
        <w:r w:rsidR="00673C73" w:rsidRPr="000D0439">
          <w:rPr>
            <w:rStyle w:val="Hyperlink"/>
          </w:rPr>
          <w:t>Microsoft Azure Support (Plan)</w:t>
        </w:r>
        <w:r w:rsidR="00673C73">
          <w:tab/>
        </w:r>
        <w:r w:rsidR="00673C73">
          <w:fldChar w:fldCharType="begin"/>
        </w:r>
        <w:r w:rsidR="00673C73">
          <w:instrText xml:space="preserve"> PAGEREF _Toc446542194 \h </w:instrText>
        </w:r>
        <w:r w:rsidR="00673C73">
          <w:fldChar w:fldCharType="separate"/>
        </w:r>
        <w:r w:rsidR="00673C73">
          <w:t>52</w:t>
        </w:r>
        <w:r w:rsidR="00673C73">
          <w:fldChar w:fldCharType="end"/>
        </w:r>
      </w:hyperlink>
    </w:p>
    <w:p w:rsidR="00673C73" w:rsidRDefault="00D1009C">
      <w:pPr>
        <w:pStyle w:val="TOC3"/>
        <w:rPr>
          <w:rFonts w:eastAsiaTheme="minorEastAsia"/>
          <w:smallCaps w:val="0"/>
          <w:sz w:val="22"/>
        </w:rPr>
      </w:pPr>
      <w:hyperlink w:anchor="_Toc446542195" w:history="1">
        <w:r w:rsidR="00673C73" w:rsidRPr="000D0439">
          <w:rPr>
            <w:rStyle w:val="Hyperlink"/>
          </w:rPr>
          <w:t>Microsoft Azure Site Recovery (Plan)</w:t>
        </w:r>
        <w:r w:rsidR="00673C73">
          <w:tab/>
        </w:r>
        <w:r w:rsidR="00673C73">
          <w:fldChar w:fldCharType="begin"/>
        </w:r>
        <w:r w:rsidR="00673C73">
          <w:instrText xml:space="preserve"> PAGEREF _Toc446542195 \h </w:instrText>
        </w:r>
        <w:r w:rsidR="00673C73">
          <w:fldChar w:fldCharType="separate"/>
        </w:r>
        <w:r w:rsidR="00673C73">
          <w:t>53</w:t>
        </w:r>
        <w:r w:rsidR="00673C73">
          <w:fldChar w:fldCharType="end"/>
        </w:r>
      </w:hyperlink>
    </w:p>
    <w:p w:rsidR="00673C73" w:rsidRDefault="00D1009C">
      <w:pPr>
        <w:pStyle w:val="TOC3"/>
        <w:rPr>
          <w:rFonts w:eastAsiaTheme="minorEastAsia"/>
          <w:smallCaps w:val="0"/>
          <w:sz w:val="22"/>
        </w:rPr>
      </w:pPr>
      <w:hyperlink w:anchor="_Toc446542196" w:history="1">
        <w:r w:rsidR="00673C73" w:rsidRPr="000D0439">
          <w:rPr>
            <w:rStyle w:val="Hyperlink"/>
          </w:rPr>
          <w:t>Enterprise Mobility Suite (Plan)</w:t>
        </w:r>
        <w:r w:rsidR="00673C73">
          <w:tab/>
        </w:r>
        <w:r w:rsidR="00673C73">
          <w:fldChar w:fldCharType="begin"/>
        </w:r>
        <w:r w:rsidR="00673C73">
          <w:instrText xml:space="preserve"> PAGEREF _Toc446542196 \h </w:instrText>
        </w:r>
        <w:r w:rsidR="00673C73">
          <w:fldChar w:fldCharType="separate"/>
        </w:r>
        <w:r w:rsidR="00673C73">
          <w:t>53</w:t>
        </w:r>
        <w:r w:rsidR="00673C73">
          <w:fldChar w:fldCharType="end"/>
        </w:r>
      </w:hyperlink>
    </w:p>
    <w:p w:rsidR="00673C73" w:rsidRDefault="00D1009C">
      <w:pPr>
        <w:pStyle w:val="TOC3"/>
        <w:rPr>
          <w:rFonts w:eastAsiaTheme="minorEastAsia"/>
          <w:smallCaps w:val="0"/>
          <w:sz w:val="22"/>
        </w:rPr>
      </w:pPr>
      <w:hyperlink w:anchor="_Toc446542197" w:history="1">
        <w:r w:rsidR="00673C73" w:rsidRPr="000D0439">
          <w:rPr>
            <w:rStyle w:val="Hyperlink"/>
          </w:rPr>
          <w:t>Azure Active Directory (Plan)</w:t>
        </w:r>
        <w:r w:rsidR="00673C73">
          <w:tab/>
        </w:r>
        <w:r w:rsidR="00673C73">
          <w:fldChar w:fldCharType="begin"/>
        </w:r>
        <w:r w:rsidR="00673C73">
          <w:instrText xml:space="preserve"> PAGEREF _Toc446542197 \h </w:instrText>
        </w:r>
        <w:r w:rsidR="00673C73">
          <w:fldChar w:fldCharType="separate"/>
        </w:r>
        <w:r w:rsidR="00673C73">
          <w:t>54</w:t>
        </w:r>
        <w:r w:rsidR="00673C73">
          <w:fldChar w:fldCharType="end"/>
        </w:r>
      </w:hyperlink>
    </w:p>
    <w:p w:rsidR="00673C73" w:rsidRDefault="00D1009C">
      <w:pPr>
        <w:pStyle w:val="TOC3"/>
        <w:rPr>
          <w:rFonts w:eastAsiaTheme="minorEastAsia"/>
          <w:smallCaps w:val="0"/>
          <w:sz w:val="22"/>
        </w:rPr>
      </w:pPr>
      <w:hyperlink w:anchor="_Toc446542198" w:history="1">
        <w:r w:rsidR="00673C73" w:rsidRPr="000D0439">
          <w:rPr>
            <w:rStyle w:val="Hyperlink"/>
          </w:rPr>
          <w:t>Azure Rights Management Premium (Plan)</w:t>
        </w:r>
        <w:r w:rsidR="00673C73">
          <w:tab/>
        </w:r>
        <w:r w:rsidR="00673C73">
          <w:fldChar w:fldCharType="begin"/>
        </w:r>
        <w:r w:rsidR="00673C73">
          <w:instrText xml:space="preserve"> PAGEREF _Toc446542198 \h </w:instrText>
        </w:r>
        <w:r w:rsidR="00673C73">
          <w:fldChar w:fldCharType="separate"/>
        </w:r>
        <w:r w:rsidR="00673C73">
          <w:t>55</w:t>
        </w:r>
        <w:r w:rsidR="00673C73">
          <w:fldChar w:fldCharType="end"/>
        </w:r>
      </w:hyperlink>
    </w:p>
    <w:p w:rsidR="00673C73" w:rsidRDefault="00D1009C">
      <w:pPr>
        <w:pStyle w:val="TOC3"/>
        <w:rPr>
          <w:rFonts w:eastAsiaTheme="minorEastAsia"/>
          <w:smallCaps w:val="0"/>
          <w:sz w:val="22"/>
        </w:rPr>
      </w:pPr>
      <w:hyperlink w:anchor="_Toc446542199" w:history="1">
        <w:r w:rsidR="00673C73" w:rsidRPr="000D0439">
          <w:rPr>
            <w:rStyle w:val="Hyperlink"/>
          </w:rPr>
          <w:t>Azure RemoteApp (Plan)</w:t>
        </w:r>
        <w:r w:rsidR="00673C73">
          <w:tab/>
        </w:r>
        <w:r w:rsidR="00673C73">
          <w:fldChar w:fldCharType="begin"/>
        </w:r>
        <w:r w:rsidR="00673C73">
          <w:instrText xml:space="preserve"> PAGEREF _Toc446542199 \h </w:instrText>
        </w:r>
        <w:r w:rsidR="00673C73">
          <w:fldChar w:fldCharType="separate"/>
        </w:r>
        <w:r w:rsidR="00673C73">
          <w:t>55</w:t>
        </w:r>
        <w:r w:rsidR="00673C73">
          <w:fldChar w:fldCharType="end"/>
        </w:r>
      </w:hyperlink>
    </w:p>
    <w:p w:rsidR="00673C73" w:rsidRDefault="00D1009C">
      <w:pPr>
        <w:pStyle w:val="TOC3"/>
        <w:rPr>
          <w:rFonts w:eastAsiaTheme="minorEastAsia"/>
          <w:smallCaps w:val="0"/>
          <w:sz w:val="22"/>
        </w:rPr>
      </w:pPr>
      <w:hyperlink w:anchor="_Toc446542200" w:history="1">
        <w:r w:rsidR="00673C73" w:rsidRPr="000D0439">
          <w:rPr>
            <w:rStyle w:val="Hyperlink"/>
          </w:rPr>
          <w:t>Operations Management Suite (Plan)</w:t>
        </w:r>
        <w:r w:rsidR="00673C73">
          <w:tab/>
        </w:r>
        <w:r w:rsidR="00673C73">
          <w:fldChar w:fldCharType="begin"/>
        </w:r>
        <w:r w:rsidR="00673C73">
          <w:instrText xml:space="preserve"> PAGEREF _Toc446542200 \h </w:instrText>
        </w:r>
        <w:r w:rsidR="00673C73">
          <w:fldChar w:fldCharType="separate"/>
        </w:r>
        <w:r w:rsidR="00673C73">
          <w:t>55</w:t>
        </w:r>
        <w:r w:rsidR="00673C73">
          <w:fldChar w:fldCharType="end"/>
        </w:r>
      </w:hyperlink>
    </w:p>
    <w:p w:rsidR="00673C73" w:rsidRDefault="00D1009C">
      <w:pPr>
        <w:pStyle w:val="TOC3"/>
        <w:rPr>
          <w:rFonts w:eastAsiaTheme="minorEastAsia"/>
          <w:smallCaps w:val="0"/>
          <w:sz w:val="22"/>
        </w:rPr>
      </w:pPr>
      <w:hyperlink w:anchor="_Toc446542201" w:history="1">
        <w:r w:rsidR="00673C73" w:rsidRPr="000D0439">
          <w:rPr>
            <w:rStyle w:val="Hyperlink"/>
          </w:rPr>
          <w:t>Microsoft Meervoudige verificatie (abonnement)</w:t>
        </w:r>
        <w:r w:rsidR="00673C73">
          <w:tab/>
        </w:r>
        <w:r w:rsidR="00673C73">
          <w:fldChar w:fldCharType="begin"/>
        </w:r>
        <w:r w:rsidR="00673C73">
          <w:instrText xml:space="preserve"> PAGEREF _Toc446542201 \h </w:instrText>
        </w:r>
        <w:r w:rsidR="00673C73">
          <w:fldChar w:fldCharType="separate"/>
        </w:r>
        <w:r w:rsidR="00673C73">
          <w:t>56</w:t>
        </w:r>
        <w:r w:rsidR="00673C73">
          <w:fldChar w:fldCharType="end"/>
        </w:r>
      </w:hyperlink>
    </w:p>
    <w:p w:rsidR="00673C73" w:rsidRDefault="00D1009C">
      <w:pPr>
        <w:pStyle w:val="TOC3"/>
        <w:rPr>
          <w:rFonts w:eastAsiaTheme="minorEastAsia"/>
          <w:smallCaps w:val="0"/>
          <w:sz w:val="22"/>
        </w:rPr>
      </w:pPr>
      <w:hyperlink w:anchor="_Toc446542202" w:history="1">
        <w:r w:rsidR="00673C73" w:rsidRPr="000D0439">
          <w:rPr>
            <w:rStyle w:val="Hyperlink"/>
          </w:rPr>
          <w:t>Microsoft Cloud App Security</w:t>
        </w:r>
        <w:r w:rsidR="00673C73">
          <w:tab/>
        </w:r>
        <w:r w:rsidR="00673C73">
          <w:fldChar w:fldCharType="begin"/>
        </w:r>
        <w:r w:rsidR="00673C73">
          <w:instrText xml:space="preserve"> PAGEREF _Toc446542202 \h </w:instrText>
        </w:r>
        <w:r w:rsidR="00673C73">
          <w:fldChar w:fldCharType="separate"/>
        </w:r>
        <w:r w:rsidR="00673C73">
          <w:t>56</w:t>
        </w:r>
        <w:r w:rsidR="00673C73">
          <w:fldChar w:fldCharType="end"/>
        </w:r>
      </w:hyperlink>
    </w:p>
    <w:p w:rsidR="00673C73" w:rsidRDefault="00D1009C">
      <w:pPr>
        <w:pStyle w:val="TOC3"/>
        <w:rPr>
          <w:rFonts w:eastAsiaTheme="minorEastAsia"/>
          <w:smallCaps w:val="0"/>
          <w:sz w:val="22"/>
        </w:rPr>
      </w:pPr>
      <w:hyperlink w:anchor="_Toc446542203" w:history="1">
        <w:r w:rsidR="00673C73" w:rsidRPr="000D0439">
          <w:rPr>
            <w:rStyle w:val="Hyperlink"/>
          </w:rPr>
          <w:t>Microsoft Azure StorSimple</w:t>
        </w:r>
        <w:r w:rsidR="00673C73">
          <w:tab/>
        </w:r>
        <w:r w:rsidR="00673C73">
          <w:fldChar w:fldCharType="begin"/>
        </w:r>
        <w:r w:rsidR="00673C73">
          <w:instrText xml:space="preserve"> PAGEREF _Toc446542203 \h </w:instrText>
        </w:r>
        <w:r w:rsidR="00673C73">
          <w:fldChar w:fldCharType="separate"/>
        </w:r>
        <w:r w:rsidR="00673C73">
          <w:t>56</w:t>
        </w:r>
        <w:r w:rsidR="00673C73">
          <w:fldChar w:fldCharType="end"/>
        </w:r>
      </w:hyperlink>
    </w:p>
    <w:p w:rsidR="00673C73" w:rsidRDefault="00D1009C">
      <w:pPr>
        <w:pStyle w:val="TOC2"/>
        <w:rPr>
          <w:rFonts w:eastAsiaTheme="minorEastAsia"/>
          <w:smallCaps w:val="0"/>
          <w:sz w:val="22"/>
        </w:rPr>
      </w:pPr>
      <w:hyperlink w:anchor="_Toc446542204" w:history="1">
        <w:r w:rsidR="00673C73" w:rsidRPr="000D0439">
          <w:rPr>
            <w:rStyle w:val="Hyperlink"/>
          </w:rPr>
          <w:t>Enterprise Cloud Suite</w:t>
        </w:r>
        <w:r w:rsidR="00673C73">
          <w:tab/>
        </w:r>
        <w:r w:rsidR="00673C73">
          <w:fldChar w:fldCharType="begin"/>
        </w:r>
        <w:r w:rsidR="00673C73">
          <w:instrText xml:space="preserve"> PAGEREF _Toc446542204 \h </w:instrText>
        </w:r>
        <w:r w:rsidR="00673C73">
          <w:fldChar w:fldCharType="separate"/>
        </w:r>
        <w:r w:rsidR="00673C73">
          <w:t>57</w:t>
        </w:r>
        <w:r w:rsidR="00673C73">
          <w:fldChar w:fldCharType="end"/>
        </w:r>
      </w:hyperlink>
    </w:p>
    <w:p w:rsidR="00673C73" w:rsidRDefault="00D1009C">
      <w:pPr>
        <w:pStyle w:val="TOC2"/>
        <w:rPr>
          <w:rFonts w:eastAsiaTheme="minorEastAsia"/>
          <w:smallCaps w:val="0"/>
          <w:sz w:val="22"/>
        </w:rPr>
      </w:pPr>
      <w:hyperlink w:anchor="_Toc446542205" w:history="1">
        <w:r w:rsidR="00673C73" w:rsidRPr="000D0439">
          <w:rPr>
            <w:rStyle w:val="Hyperlink"/>
          </w:rPr>
          <w:t>Microsoft Intune</w:t>
        </w:r>
        <w:r w:rsidR="00673C73">
          <w:tab/>
        </w:r>
        <w:r w:rsidR="00673C73">
          <w:fldChar w:fldCharType="begin"/>
        </w:r>
        <w:r w:rsidR="00673C73">
          <w:instrText xml:space="preserve"> PAGEREF _Toc446542205 \h </w:instrText>
        </w:r>
        <w:r w:rsidR="00673C73">
          <w:fldChar w:fldCharType="separate"/>
        </w:r>
        <w:r w:rsidR="00673C73">
          <w:t>58</w:t>
        </w:r>
        <w:r w:rsidR="00673C73">
          <w:fldChar w:fldCharType="end"/>
        </w:r>
      </w:hyperlink>
    </w:p>
    <w:p w:rsidR="00673C73" w:rsidRDefault="00D1009C">
      <w:pPr>
        <w:pStyle w:val="TOC2"/>
        <w:rPr>
          <w:rFonts w:eastAsiaTheme="minorEastAsia"/>
          <w:smallCaps w:val="0"/>
          <w:sz w:val="22"/>
        </w:rPr>
      </w:pPr>
      <w:hyperlink w:anchor="_Toc446542206" w:history="1">
        <w:r w:rsidR="00673C73" w:rsidRPr="000D0439">
          <w:rPr>
            <w:rStyle w:val="Hyperlink"/>
          </w:rPr>
          <w:t>Microsoft Dynamics Online Diensten</w:t>
        </w:r>
        <w:r w:rsidR="00673C73">
          <w:tab/>
        </w:r>
        <w:r w:rsidR="00673C73">
          <w:fldChar w:fldCharType="begin"/>
        </w:r>
        <w:r w:rsidR="00673C73">
          <w:instrText xml:space="preserve"> PAGEREF _Toc446542206 \h </w:instrText>
        </w:r>
        <w:r w:rsidR="00673C73">
          <w:fldChar w:fldCharType="separate"/>
        </w:r>
        <w:r w:rsidR="00673C73">
          <w:t>58</w:t>
        </w:r>
        <w:r w:rsidR="00673C73">
          <w:fldChar w:fldCharType="end"/>
        </w:r>
      </w:hyperlink>
    </w:p>
    <w:p w:rsidR="00673C73" w:rsidRDefault="00D1009C">
      <w:pPr>
        <w:pStyle w:val="TOC3"/>
        <w:rPr>
          <w:rFonts w:eastAsiaTheme="minorEastAsia"/>
          <w:smallCaps w:val="0"/>
          <w:sz w:val="22"/>
        </w:rPr>
      </w:pPr>
      <w:hyperlink w:anchor="_Toc446542207" w:history="1">
        <w:r w:rsidR="00673C73" w:rsidRPr="000D0439">
          <w:rPr>
            <w:rStyle w:val="Hyperlink"/>
          </w:rPr>
          <w:t>Microsoft Dynamics AX</w:t>
        </w:r>
        <w:r w:rsidR="00673C73">
          <w:tab/>
        </w:r>
        <w:r w:rsidR="00673C73">
          <w:fldChar w:fldCharType="begin"/>
        </w:r>
        <w:r w:rsidR="00673C73">
          <w:instrText xml:space="preserve"> PAGEREF _Toc446542207 \h </w:instrText>
        </w:r>
        <w:r w:rsidR="00673C73">
          <w:fldChar w:fldCharType="separate"/>
        </w:r>
        <w:r w:rsidR="00673C73">
          <w:t>58</w:t>
        </w:r>
        <w:r w:rsidR="00673C73">
          <w:fldChar w:fldCharType="end"/>
        </w:r>
      </w:hyperlink>
    </w:p>
    <w:p w:rsidR="00673C73" w:rsidRDefault="00D1009C">
      <w:pPr>
        <w:pStyle w:val="TOC3"/>
        <w:rPr>
          <w:rFonts w:eastAsiaTheme="minorEastAsia"/>
          <w:smallCaps w:val="0"/>
          <w:sz w:val="22"/>
        </w:rPr>
      </w:pPr>
      <w:hyperlink w:anchor="_Toc446542208" w:history="1">
        <w:r w:rsidR="00673C73" w:rsidRPr="000D0439">
          <w:rPr>
            <w:rStyle w:val="Hyperlink"/>
          </w:rPr>
          <w:t>Microsoft Dynamics CRM Online</w:t>
        </w:r>
        <w:r w:rsidR="00673C73">
          <w:tab/>
        </w:r>
        <w:r w:rsidR="00673C73">
          <w:fldChar w:fldCharType="begin"/>
        </w:r>
        <w:r w:rsidR="00673C73">
          <w:instrText xml:space="preserve"> PAGEREF _Toc446542208 \h </w:instrText>
        </w:r>
        <w:r w:rsidR="00673C73">
          <w:fldChar w:fldCharType="separate"/>
        </w:r>
        <w:r w:rsidR="00673C73">
          <w:t>59</w:t>
        </w:r>
        <w:r w:rsidR="00673C73">
          <w:fldChar w:fldCharType="end"/>
        </w:r>
      </w:hyperlink>
    </w:p>
    <w:p w:rsidR="00673C73" w:rsidRDefault="00D1009C">
      <w:pPr>
        <w:pStyle w:val="TOC3"/>
        <w:rPr>
          <w:rFonts w:eastAsiaTheme="minorEastAsia"/>
          <w:smallCaps w:val="0"/>
          <w:sz w:val="22"/>
        </w:rPr>
      </w:pPr>
      <w:hyperlink w:anchor="_Toc446542209" w:history="1">
        <w:r w:rsidR="00673C73" w:rsidRPr="000D0439">
          <w:rPr>
            <w:rStyle w:val="Hyperlink"/>
          </w:rPr>
          <w:t>Microsoft Dynamics Marketing</w:t>
        </w:r>
        <w:r w:rsidR="00673C73">
          <w:tab/>
        </w:r>
        <w:r w:rsidR="00673C73">
          <w:fldChar w:fldCharType="begin"/>
        </w:r>
        <w:r w:rsidR="00673C73">
          <w:instrText xml:space="preserve"> PAGEREF _Toc446542209 \h </w:instrText>
        </w:r>
        <w:r w:rsidR="00673C73">
          <w:fldChar w:fldCharType="separate"/>
        </w:r>
        <w:r w:rsidR="00673C73">
          <w:t>60</w:t>
        </w:r>
        <w:r w:rsidR="00673C73">
          <w:fldChar w:fldCharType="end"/>
        </w:r>
      </w:hyperlink>
    </w:p>
    <w:p w:rsidR="00673C73" w:rsidRDefault="00D1009C">
      <w:pPr>
        <w:pStyle w:val="TOC3"/>
        <w:rPr>
          <w:rFonts w:eastAsiaTheme="minorEastAsia"/>
          <w:smallCaps w:val="0"/>
          <w:sz w:val="22"/>
        </w:rPr>
      </w:pPr>
      <w:hyperlink w:anchor="_Toc446542210" w:history="1">
        <w:r w:rsidR="00673C73" w:rsidRPr="000D0439">
          <w:rPr>
            <w:rStyle w:val="Hyperlink"/>
          </w:rPr>
          <w:t>Microsoft Social Engagement</w:t>
        </w:r>
        <w:r w:rsidR="00673C73">
          <w:tab/>
        </w:r>
        <w:r w:rsidR="00673C73">
          <w:fldChar w:fldCharType="begin"/>
        </w:r>
        <w:r w:rsidR="00673C73">
          <w:instrText xml:space="preserve"> PAGEREF _Toc446542210 \h </w:instrText>
        </w:r>
        <w:r w:rsidR="00673C73">
          <w:fldChar w:fldCharType="separate"/>
        </w:r>
        <w:r w:rsidR="00673C73">
          <w:t>60</w:t>
        </w:r>
        <w:r w:rsidR="00673C73">
          <w:fldChar w:fldCharType="end"/>
        </w:r>
      </w:hyperlink>
    </w:p>
    <w:p w:rsidR="00673C73" w:rsidRDefault="00D1009C">
      <w:pPr>
        <w:pStyle w:val="TOC3"/>
        <w:rPr>
          <w:rFonts w:eastAsiaTheme="minorEastAsia"/>
          <w:smallCaps w:val="0"/>
          <w:sz w:val="22"/>
        </w:rPr>
      </w:pPr>
      <w:hyperlink w:anchor="_Toc446542211" w:history="1">
        <w:r w:rsidR="00673C73" w:rsidRPr="000D0439">
          <w:rPr>
            <w:rStyle w:val="Hyperlink"/>
          </w:rPr>
          <w:t>Parature, van Microsoft</w:t>
        </w:r>
        <w:r w:rsidR="00673C73">
          <w:tab/>
        </w:r>
        <w:r w:rsidR="00673C73">
          <w:fldChar w:fldCharType="begin"/>
        </w:r>
        <w:r w:rsidR="00673C73">
          <w:instrText xml:space="preserve"> PAGEREF _Toc446542211 \h </w:instrText>
        </w:r>
        <w:r w:rsidR="00673C73">
          <w:fldChar w:fldCharType="separate"/>
        </w:r>
        <w:r w:rsidR="00673C73">
          <w:t>61</w:t>
        </w:r>
        <w:r w:rsidR="00673C73">
          <w:fldChar w:fldCharType="end"/>
        </w:r>
      </w:hyperlink>
    </w:p>
    <w:p w:rsidR="00673C73" w:rsidRDefault="00D1009C">
      <w:pPr>
        <w:pStyle w:val="TOC2"/>
        <w:rPr>
          <w:rFonts w:eastAsiaTheme="minorEastAsia"/>
          <w:smallCaps w:val="0"/>
          <w:sz w:val="22"/>
        </w:rPr>
      </w:pPr>
      <w:hyperlink w:anchor="_Toc446542212" w:history="1">
        <w:r w:rsidR="00673C73" w:rsidRPr="000D0439">
          <w:rPr>
            <w:rStyle w:val="Hyperlink"/>
          </w:rPr>
          <w:t>Office 365-diensten</w:t>
        </w:r>
        <w:r w:rsidR="00673C73">
          <w:tab/>
        </w:r>
        <w:r w:rsidR="00673C73">
          <w:fldChar w:fldCharType="begin"/>
        </w:r>
        <w:r w:rsidR="00673C73">
          <w:instrText xml:space="preserve"> PAGEREF _Toc446542212 \h </w:instrText>
        </w:r>
        <w:r w:rsidR="00673C73">
          <w:fldChar w:fldCharType="separate"/>
        </w:r>
        <w:r w:rsidR="00673C73">
          <w:t>61</w:t>
        </w:r>
        <w:r w:rsidR="00673C73">
          <w:fldChar w:fldCharType="end"/>
        </w:r>
      </w:hyperlink>
    </w:p>
    <w:p w:rsidR="00673C73" w:rsidRDefault="00D1009C">
      <w:pPr>
        <w:pStyle w:val="TOC3"/>
        <w:rPr>
          <w:rFonts w:eastAsiaTheme="minorEastAsia"/>
          <w:smallCaps w:val="0"/>
          <w:sz w:val="22"/>
        </w:rPr>
      </w:pPr>
      <w:hyperlink w:anchor="_Toc446542213" w:history="1">
        <w:r w:rsidR="00673C73" w:rsidRPr="000D0439">
          <w:rPr>
            <w:rStyle w:val="Hyperlink"/>
          </w:rPr>
          <w:t>Office 365-toepassingen</w:t>
        </w:r>
        <w:r w:rsidR="00673C73">
          <w:tab/>
        </w:r>
        <w:r w:rsidR="00673C73">
          <w:fldChar w:fldCharType="begin"/>
        </w:r>
        <w:r w:rsidR="00673C73">
          <w:instrText xml:space="preserve"> PAGEREF _Toc446542213 \h </w:instrText>
        </w:r>
        <w:r w:rsidR="00673C73">
          <w:fldChar w:fldCharType="separate"/>
        </w:r>
        <w:r w:rsidR="00673C73">
          <w:t>61</w:t>
        </w:r>
        <w:r w:rsidR="00673C73">
          <w:fldChar w:fldCharType="end"/>
        </w:r>
      </w:hyperlink>
    </w:p>
    <w:p w:rsidR="00673C73" w:rsidRDefault="00D1009C">
      <w:pPr>
        <w:pStyle w:val="TOC3"/>
        <w:rPr>
          <w:rFonts w:eastAsiaTheme="minorEastAsia"/>
          <w:smallCaps w:val="0"/>
          <w:sz w:val="22"/>
        </w:rPr>
      </w:pPr>
      <w:hyperlink w:anchor="_Toc446542214" w:history="1">
        <w:r w:rsidR="00673C73" w:rsidRPr="000D0439">
          <w:rPr>
            <w:rStyle w:val="Hyperlink"/>
          </w:rPr>
          <w:t>Office 365-suites</w:t>
        </w:r>
        <w:r w:rsidR="00673C73">
          <w:tab/>
        </w:r>
        <w:r w:rsidR="00673C73">
          <w:fldChar w:fldCharType="begin"/>
        </w:r>
        <w:r w:rsidR="00673C73">
          <w:instrText xml:space="preserve"> PAGEREF _Toc446542214 \h </w:instrText>
        </w:r>
        <w:r w:rsidR="00673C73">
          <w:fldChar w:fldCharType="separate"/>
        </w:r>
        <w:r w:rsidR="00673C73">
          <w:t>63</w:t>
        </w:r>
        <w:r w:rsidR="00673C73">
          <w:fldChar w:fldCharType="end"/>
        </w:r>
      </w:hyperlink>
    </w:p>
    <w:p w:rsidR="00673C73" w:rsidRDefault="00D1009C">
      <w:pPr>
        <w:pStyle w:val="TOC3"/>
        <w:rPr>
          <w:rFonts w:eastAsiaTheme="minorEastAsia"/>
          <w:smallCaps w:val="0"/>
          <w:sz w:val="22"/>
        </w:rPr>
      </w:pPr>
      <w:hyperlink w:anchor="_Toc446542215" w:history="1">
        <w:r w:rsidR="00673C73" w:rsidRPr="000D0439">
          <w:rPr>
            <w:rStyle w:val="Hyperlink"/>
          </w:rPr>
          <w:t>Office 365 Customer Lockbox</w:t>
        </w:r>
        <w:r w:rsidR="00673C73">
          <w:tab/>
        </w:r>
        <w:r w:rsidR="00673C73">
          <w:fldChar w:fldCharType="begin"/>
        </w:r>
        <w:r w:rsidR="00673C73">
          <w:instrText xml:space="preserve"> PAGEREF _Toc446542215 \h </w:instrText>
        </w:r>
        <w:r w:rsidR="00673C73">
          <w:fldChar w:fldCharType="separate"/>
        </w:r>
        <w:r w:rsidR="00673C73">
          <w:t>65</w:t>
        </w:r>
        <w:r w:rsidR="00673C73">
          <w:fldChar w:fldCharType="end"/>
        </w:r>
      </w:hyperlink>
    </w:p>
    <w:p w:rsidR="00673C73" w:rsidRDefault="00D1009C">
      <w:pPr>
        <w:pStyle w:val="TOC3"/>
        <w:rPr>
          <w:rFonts w:eastAsiaTheme="minorEastAsia"/>
          <w:smallCaps w:val="0"/>
          <w:sz w:val="22"/>
        </w:rPr>
      </w:pPr>
      <w:hyperlink w:anchor="_Toc446542216" w:history="1">
        <w:r w:rsidR="00673C73" w:rsidRPr="000D0439">
          <w:rPr>
            <w:rStyle w:val="Hyperlink"/>
          </w:rPr>
          <w:t>Office 365 Delve Analytics</w:t>
        </w:r>
        <w:r w:rsidR="00673C73">
          <w:tab/>
        </w:r>
        <w:r w:rsidR="00673C73">
          <w:fldChar w:fldCharType="begin"/>
        </w:r>
        <w:r w:rsidR="00673C73">
          <w:instrText xml:space="preserve"> PAGEREF _Toc446542216 \h </w:instrText>
        </w:r>
        <w:r w:rsidR="00673C73">
          <w:fldChar w:fldCharType="separate"/>
        </w:r>
        <w:r w:rsidR="00673C73">
          <w:t>66</w:t>
        </w:r>
        <w:r w:rsidR="00673C73">
          <w:fldChar w:fldCharType="end"/>
        </w:r>
      </w:hyperlink>
    </w:p>
    <w:p w:rsidR="00673C73" w:rsidRDefault="00D1009C">
      <w:pPr>
        <w:pStyle w:val="TOC3"/>
        <w:rPr>
          <w:rFonts w:eastAsiaTheme="minorEastAsia"/>
          <w:smallCaps w:val="0"/>
          <w:sz w:val="22"/>
        </w:rPr>
      </w:pPr>
      <w:hyperlink w:anchor="_Toc446542217" w:history="1">
        <w:r w:rsidR="00673C73" w:rsidRPr="000D0439">
          <w:rPr>
            <w:rStyle w:val="Hyperlink"/>
          </w:rPr>
          <w:t>Office 365 Advanced eDiscovery</w:t>
        </w:r>
        <w:r w:rsidR="00673C73">
          <w:tab/>
        </w:r>
        <w:r w:rsidR="00673C73">
          <w:fldChar w:fldCharType="begin"/>
        </w:r>
        <w:r w:rsidR="00673C73">
          <w:instrText xml:space="preserve"> PAGEREF _Toc446542217 \h </w:instrText>
        </w:r>
        <w:r w:rsidR="00673C73">
          <w:fldChar w:fldCharType="separate"/>
        </w:r>
        <w:r w:rsidR="00673C73">
          <w:t>66</w:t>
        </w:r>
        <w:r w:rsidR="00673C73">
          <w:fldChar w:fldCharType="end"/>
        </w:r>
      </w:hyperlink>
    </w:p>
    <w:p w:rsidR="00673C73" w:rsidRDefault="00D1009C">
      <w:pPr>
        <w:pStyle w:val="TOC3"/>
        <w:rPr>
          <w:rFonts w:eastAsiaTheme="minorEastAsia"/>
          <w:smallCaps w:val="0"/>
          <w:sz w:val="22"/>
        </w:rPr>
      </w:pPr>
      <w:hyperlink w:anchor="_Toc446542218" w:history="1">
        <w:r w:rsidR="00673C73" w:rsidRPr="000D0439">
          <w:rPr>
            <w:rStyle w:val="Hyperlink"/>
          </w:rPr>
          <w:t>Exchange Online</w:t>
        </w:r>
        <w:r w:rsidR="00673C73">
          <w:tab/>
        </w:r>
        <w:r w:rsidR="00673C73">
          <w:fldChar w:fldCharType="begin"/>
        </w:r>
        <w:r w:rsidR="00673C73">
          <w:instrText xml:space="preserve"> PAGEREF _Toc446542218 \h </w:instrText>
        </w:r>
        <w:r w:rsidR="00673C73">
          <w:fldChar w:fldCharType="separate"/>
        </w:r>
        <w:r w:rsidR="00673C73">
          <w:t>66</w:t>
        </w:r>
        <w:r w:rsidR="00673C73">
          <w:fldChar w:fldCharType="end"/>
        </w:r>
      </w:hyperlink>
    </w:p>
    <w:p w:rsidR="00673C73" w:rsidRDefault="00D1009C">
      <w:pPr>
        <w:pStyle w:val="TOC3"/>
        <w:rPr>
          <w:rFonts w:eastAsiaTheme="minorEastAsia"/>
          <w:smallCaps w:val="0"/>
          <w:sz w:val="22"/>
        </w:rPr>
      </w:pPr>
      <w:hyperlink w:anchor="_Toc446542219" w:history="1">
        <w:r w:rsidR="00673C73" w:rsidRPr="000D0439">
          <w:rPr>
            <w:rStyle w:val="Hyperlink"/>
          </w:rPr>
          <w:t>OneDrive for Business</w:t>
        </w:r>
        <w:r w:rsidR="00673C73">
          <w:tab/>
        </w:r>
        <w:r w:rsidR="00673C73">
          <w:fldChar w:fldCharType="begin"/>
        </w:r>
        <w:r w:rsidR="00673C73">
          <w:instrText xml:space="preserve"> PAGEREF _Toc446542219 \h </w:instrText>
        </w:r>
        <w:r w:rsidR="00673C73">
          <w:fldChar w:fldCharType="separate"/>
        </w:r>
        <w:r w:rsidR="00673C73">
          <w:t>67</w:t>
        </w:r>
        <w:r w:rsidR="00673C73">
          <w:fldChar w:fldCharType="end"/>
        </w:r>
      </w:hyperlink>
    </w:p>
    <w:p w:rsidR="00673C73" w:rsidRDefault="00D1009C">
      <w:pPr>
        <w:pStyle w:val="TOC3"/>
        <w:rPr>
          <w:rFonts w:eastAsiaTheme="minorEastAsia"/>
          <w:smallCaps w:val="0"/>
          <w:sz w:val="22"/>
        </w:rPr>
      </w:pPr>
      <w:hyperlink w:anchor="_Toc446542220" w:history="1">
        <w:r w:rsidR="00673C73" w:rsidRPr="000D0439">
          <w:rPr>
            <w:rStyle w:val="Hyperlink"/>
          </w:rPr>
          <w:t>Project Online</w:t>
        </w:r>
        <w:r w:rsidR="00673C73">
          <w:tab/>
        </w:r>
        <w:r w:rsidR="00673C73">
          <w:fldChar w:fldCharType="begin"/>
        </w:r>
        <w:r w:rsidR="00673C73">
          <w:instrText xml:space="preserve"> PAGEREF _Toc446542220 \h </w:instrText>
        </w:r>
        <w:r w:rsidR="00673C73">
          <w:fldChar w:fldCharType="separate"/>
        </w:r>
        <w:r w:rsidR="00673C73">
          <w:t>67</w:t>
        </w:r>
        <w:r w:rsidR="00673C73">
          <w:fldChar w:fldCharType="end"/>
        </w:r>
      </w:hyperlink>
    </w:p>
    <w:p w:rsidR="00673C73" w:rsidRDefault="00D1009C">
      <w:pPr>
        <w:pStyle w:val="TOC3"/>
        <w:rPr>
          <w:rFonts w:eastAsiaTheme="minorEastAsia"/>
          <w:smallCaps w:val="0"/>
          <w:sz w:val="22"/>
        </w:rPr>
      </w:pPr>
      <w:hyperlink w:anchor="_Toc446542221" w:history="1">
        <w:r w:rsidR="00673C73" w:rsidRPr="000D0439">
          <w:rPr>
            <w:rStyle w:val="Hyperlink"/>
          </w:rPr>
          <w:t>SharePoint Online</w:t>
        </w:r>
        <w:r w:rsidR="00673C73">
          <w:tab/>
        </w:r>
        <w:r w:rsidR="00673C73">
          <w:fldChar w:fldCharType="begin"/>
        </w:r>
        <w:r w:rsidR="00673C73">
          <w:instrText xml:space="preserve"> PAGEREF _Toc446542221 \h </w:instrText>
        </w:r>
        <w:r w:rsidR="00673C73">
          <w:fldChar w:fldCharType="separate"/>
        </w:r>
        <w:r w:rsidR="00673C73">
          <w:t>68</w:t>
        </w:r>
        <w:r w:rsidR="00673C73">
          <w:fldChar w:fldCharType="end"/>
        </w:r>
      </w:hyperlink>
    </w:p>
    <w:p w:rsidR="00673C73" w:rsidRDefault="00D1009C">
      <w:pPr>
        <w:pStyle w:val="TOC3"/>
        <w:rPr>
          <w:rFonts w:eastAsiaTheme="minorEastAsia"/>
          <w:smallCaps w:val="0"/>
          <w:sz w:val="22"/>
        </w:rPr>
      </w:pPr>
      <w:hyperlink w:anchor="_Toc446542222" w:history="1">
        <w:r w:rsidR="00673C73" w:rsidRPr="000D0439">
          <w:rPr>
            <w:rStyle w:val="Hyperlink"/>
          </w:rPr>
          <w:t>Skype voor Bedrijven Online</w:t>
        </w:r>
        <w:r w:rsidR="00673C73">
          <w:tab/>
        </w:r>
        <w:r w:rsidR="00673C73">
          <w:fldChar w:fldCharType="begin"/>
        </w:r>
        <w:r w:rsidR="00673C73">
          <w:instrText xml:space="preserve"> PAGEREF _Toc446542222 \h </w:instrText>
        </w:r>
        <w:r w:rsidR="00673C73">
          <w:fldChar w:fldCharType="separate"/>
        </w:r>
        <w:r w:rsidR="00673C73">
          <w:t>68</w:t>
        </w:r>
        <w:r w:rsidR="00673C73">
          <w:fldChar w:fldCharType="end"/>
        </w:r>
      </w:hyperlink>
    </w:p>
    <w:p w:rsidR="00673C73" w:rsidRDefault="00D1009C">
      <w:pPr>
        <w:pStyle w:val="TOC2"/>
        <w:rPr>
          <w:rFonts w:eastAsiaTheme="minorEastAsia"/>
          <w:smallCaps w:val="0"/>
          <w:sz w:val="22"/>
        </w:rPr>
      </w:pPr>
      <w:hyperlink w:anchor="_Toc446542223" w:history="1">
        <w:r w:rsidR="00673C73" w:rsidRPr="000D0439">
          <w:rPr>
            <w:rStyle w:val="Hyperlink"/>
          </w:rPr>
          <w:t>Overige Online Diensten</w:t>
        </w:r>
        <w:r w:rsidR="00673C73">
          <w:tab/>
        </w:r>
        <w:r w:rsidR="00673C73">
          <w:fldChar w:fldCharType="begin"/>
        </w:r>
        <w:r w:rsidR="00673C73">
          <w:instrText xml:space="preserve"> PAGEREF _Toc446542223 \h </w:instrText>
        </w:r>
        <w:r w:rsidR="00673C73">
          <w:fldChar w:fldCharType="separate"/>
        </w:r>
        <w:r w:rsidR="00673C73">
          <w:t>69</w:t>
        </w:r>
        <w:r w:rsidR="00673C73">
          <w:fldChar w:fldCharType="end"/>
        </w:r>
      </w:hyperlink>
    </w:p>
    <w:p w:rsidR="00673C73" w:rsidRDefault="00D1009C">
      <w:pPr>
        <w:pStyle w:val="TOC3"/>
        <w:rPr>
          <w:rFonts w:eastAsiaTheme="minorEastAsia"/>
          <w:smallCaps w:val="0"/>
          <w:sz w:val="22"/>
        </w:rPr>
      </w:pPr>
      <w:hyperlink w:anchor="_Toc446542224" w:history="1">
        <w:r w:rsidR="00673C73" w:rsidRPr="000D0439">
          <w:rPr>
            <w:rStyle w:val="Hyperlink"/>
          </w:rPr>
          <w:t>Bing Maps</w:t>
        </w:r>
        <w:r w:rsidR="00673C73">
          <w:tab/>
        </w:r>
        <w:r w:rsidR="00673C73">
          <w:fldChar w:fldCharType="begin"/>
        </w:r>
        <w:r w:rsidR="00673C73">
          <w:instrText xml:space="preserve"> PAGEREF _Toc446542224 \h </w:instrText>
        </w:r>
        <w:r w:rsidR="00673C73">
          <w:fldChar w:fldCharType="separate"/>
        </w:r>
        <w:r w:rsidR="00673C73">
          <w:t>69</w:t>
        </w:r>
        <w:r w:rsidR="00673C73">
          <w:fldChar w:fldCharType="end"/>
        </w:r>
      </w:hyperlink>
    </w:p>
    <w:p w:rsidR="00673C73" w:rsidRDefault="00D1009C">
      <w:pPr>
        <w:pStyle w:val="TOC3"/>
        <w:rPr>
          <w:rFonts w:eastAsiaTheme="minorEastAsia"/>
          <w:smallCaps w:val="0"/>
          <w:sz w:val="22"/>
        </w:rPr>
      </w:pPr>
      <w:hyperlink w:anchor="_Toc446542225" w:history="1">
        <w:r w:rsidR="00673C73" w:rsidRPr="000D0439">
          <w:rPr>
            <w:rStyle w:val="Hyperlink"/>
          </w:rPr>
          <w:t>Microsoft Learning</w:t>
        </w:r>
        <w:r w:rsidR="00673C73">
          <w:tab/>
        </w:r>
        <w:r w:rsidR="00673C73">
          <w:fldChar w:fldCharType="begin"/>
        </w:r>
        <w:r w:rsidR="00673C73">
          <w:instrText xml:space="preserve"> PAGEREF _Toc446542225 \h </w:instrText>
        </w:r>
        <w:r w:rsidR="00673C73">
          <w:fldChar w:fldCharType="separate"/>
        </w:r>
        <w:r w:rsidR="00673C73">
          <w:t>69</w:t>
        </w:r>
        <w:r w:rsidR="00673C73">
          <w:fldChar w:fldCharType="end"/>
        </w:r>
      </w:hyperlink>
    </w:p>
    <w:p w:rsidR="00673C73" w:rsidRDefault="00D1009C">
      <w:pPr>
        <w:pStyle w:val="TOC3"/>
        <w:rPr>
          <w:rFonts w:eastAsiaTheme="minorEastAsia"/>
          <w:smallCaps w:val="0"/>
          <w:sz w:val="22"/>
        </w:rPr>
      </w:pPr>
      <w:hyperlink w:anchor="_Toc446542226" w:history="1">
        <w:r w:rsidR="00673C73" w:rsidRPr="000D0439">
          <w:rPr>
            <w:rStyle w:val="Hyperlink"/>
          </w:rPr>
          <w:t>Microsoft Translator</w:t>
        </w:r>
        <w:r w:rsidR="00673C73">
          <w:tab/>
        </w:r>
        <w:r w:rsidR="00673C73">
          <w:fldChar w:fldCharType="begin"/>
        </w:r>
        <w:r w:rsidR="00673C73">
          <w:instrText xml:space="preserve"> PAGEREF _Toc446542226 \h </w:instrText>
        </w:r>
        <w:r w:rsidR="00673C73">
          <w:fldChar w:fldCharType="separate"/>
        </w:r>
        <w:r w:rsidR="00673C73">
          <w:t>70</w:t>
        </w:r>
        <w:r w:rsidR="00673C73">
          <w:fldChar w:fldCharType="end"/>
        </w:r>
      </w:hyperlink>
    </w:p>
    <w:p w:rsidR="00673C73" w:rsidRDefault="00D1009C">
      <w:pPr>
        <w:pStyle w:val="TOC3"/>
        <w:rPr>
          <w:rFonts w:eastAsiaTheme="minorEastAsia"/>
          <w:smallCaps w:val="0"/>
          <w:sz w:val="22"/>
        </w:rPr>
      </w:pPr>
      <w:hyperlink w:anchor="_Toc446542227" w:history="1">
        <w:r w:rsidR="00673C73" w:rsidRPr="000D0439">
          <w:rPr>
            <w:rStyle w:val="Hyperlink"/>
          </w:rPr>
          <w:t>Power BI Pro</w:t>
        </w:r>
        <w:r w:rsidR="00673C73">
          <w:tab/>
        </w:r>
        <w:r w:rsidR="00673C73">
          <w:fldChar w:fldCharType="begin"/>
        </w:r>
        <w:r w:rsidR="00673C73">
          <w:instrText xml:space="preserve"> PAGEREF _Toc446542227 \h </w:instrText>
        </w:r>
        <w:r w:rsidR="00673C73">
          <w:fldChar w:fldCharType="separate"/>
        </w:r>
        <w:r w:rsidR="00673C73">
          <w:t>70</w:t>
        </w:r>
        <w:r w:rsidR="00673C73">
          <w:fldChar w:fldCharType="end"/>
        </w:r>
      </w:hyperlink>
    </w:p>
    <w:p w:rsidR="00673C73" w:rsidRDefault="00D1009C">
      <w:pPr>
        <w:pStyle w:val="TOC3"/>
        <w:rPr>
          <w:rFonts w:eastAsiaTheme="minorEastAsia"/>
          <w:smallCaps w:val="0"/>
          <w:sz w:val="22"/>
        </w:rPr>
      </w:pPr>
      <w:hyperlink w:anchor="_Toc446542228" w:history="1">
        <w:r w:rsidR="00673C73" w:rsidRPr="000D0439">
          <w:rPr>
            <w:rStyle w:val="Hyperlink"/>
          </w:rPr>
          <w:t>Yammer Enterprise</w:t>
        </w:r>
        <w:r w:rsidR="00673C73">
          <w:tab/>
        </w:r>
        <w:r w:rsidR="00673C73">
          <w:fldChar w:fldCharType="begin"/>
        </w:r>
        <w:r w:rsidR="00673C73">
          <w:instrText xml:space="preserve"> PAGEREF _Toc446542228 \h </w:instrText>
        </w:r>
        <w:r w:rsidR="00673C73">
          <w:fldChar w:fldCharType="separate"/>
        </w:r>
        <w:r w:rsidR="00673C73">
          <w:t>70</w:t>
        </w:r>
        <w:r w:rsidR="00673C73">
          <w:fldChar w:fldCharType="end"/>
        </w:r>
      </w:hyperlink>
    </w:p>
    <w:p w:rsidR="00673C73" w:rsidRDefault="00D1009C">
      <w:pPr>
        <w:pStyle w:val="TOC1"/>
        <w:rPr>
          <w:rFonts w:eastAsiaTheme="minorEastAsia"/>
          <w:b w:val="0"/>
          <w:caps w:val="0"/>
          <w:noProof/>
          <w:sz w:val="22"/>
          <w:szCs w:val="22"/>
        </w:rPr>
      </w:pPr>
      <w:hyperlink w:anchor="_Toc446542229" w:history="1">
        <w:r w:rsidR="00673C73" w:rsidRPr="000D0439">
          <w:rPr>
            <w:rStyle w:val="Hyperlink"/>
            <w:noProof/>
          </w:rPr>
          <w:t>Woordenlijst</w:t>
        </w:r>
        <w:r w:rsidR="00673C73">
          <w:rPr>
            <w:noProof/>
          </w:rPr>
          <w:tab/>
        </w:r>
        <w:r w:rsidR="00673C73">
          <w:rPr>
            <w:noProof/>
          </w:rPr>
          <w:fldChar w:fldCharType="begin"/>
        </w:r>
        <w:r w:rsidR="00673C73">
          <w:rPr>
            <w:noProof/>
          </w:rPr>
          <w:instrText xml:space="preserve"> PAGEREF _Toc446542229 \h </w:instrText>
        </w:r>
        <w:r w:rsidR="00673C73">
          <w:rPr>
            <w:noProof/>
          </w:rPr>
        </w:r>
        <w:r w:rsidR="00673C73">
          <w:rPr>
            <w:noProof/>
          </w:rPr>
          <w:fldChar w:fldCharType="separate"/>
        </w:r>
        <w:r w:rsidR="00673C73">
          <w:rPr>
            <w:noProof/>
          </w:rPr>
          <w:t>72</w:t>
        </w:r>
        <w:r w:rsidR="00673C73">
          <w:rPr>
            <w:noProof/>
          </w:rPr>
          <w:fldChar w:fldCharType="end"/>
        </w:r>
      </w:hyperlink>
    </w:p>
    <w:p w:rsidR="00673C73" w:rsidRDefault="00D1009C">
      <w:pPr>
        <w:pStyle w:val="TOC2"/>
        <w:rPr>
          <w:rFonts w:eastAsiaTheme="minorEastAsia"/>
          <w:smallCaps w:val="0"/>
          <w:sz w:val="22"/>
        </w:rPr>
      </w:pPr>
      <w:hyperlink w:anchor="_Toc446542230" w:history="1">
        <w:r w:rsidR="00673C73" w:rsidRPr="000D0439">
          <w:rPr>
            <w:rStyle w:val="Hyperlink"/>
          </w:rPr>
          <w:t>Kenmerken</w:t>
        </w:r>
        <w:r w:rsidR="00673C73">
          <w:tab/>
        </w:r>
        <w:r w:rsidR="00673C73">
          <w:fldChar w:fldCharType="begin"/>
        </w:r>
        <w:r w:rsidR="00673C73">
          <w:instrText xml:space="preserve"> PAGEREF _Toc446542230 \h </w:instrText>
        </w:r>
        <w:r w:rsidR="00673C73">
          <w:fldChar w:fldCharType="separate"/>
        </w:r>
        <w:r w:rsidR="00673C73">
          <w:t>72</w:t>
        </w:r>
        <w:r w:rsidR="00673C73">
          <w:fldChar w:fldCharType="end"/>
        </w:r>
      </w:hyperlink>
    </w:p>
    <w:p w:rsidR="00673C73" w:rsidRDefault="00D1009C">
      <w:pPr>
        <w:pStyle w:val="TOC2"/>
        <w:rPr>
          <w:rFonts w:eastAsiaTheme="minorEastAsia"/>
          <w:smallCaps w:val="0"/>
          <w:sz w:val="22"/>
        </w:rPr>
      </w:pPr>
      <w:hyperlink w:anchor="_Toc446542231" w:history="1">
        <w:r w:rsidR="00673C73" w:rsidRPr="000D0439">
          <w:rPr>
            <w:rStyle w:val="Hyperlink"/>
          </w:rPr>
          <w:t>Celwaarden</w:t>
        </w:r>
        <w:r w:rsidR="00673C73">
          <w:tab/>
        </w:r>
        <w:r w:rsidR="00673C73">
          <w:fldChar w:fldCharType="begin"/>
        </w:r>
        <w:r w:rsidR="00673C73">
          <w:instrText xml:space="preserve"> PAGEREF _Toc446542231 \h </w:instrText>
        </w:r>
        <w:r w:rsidR="00673C73">
          <w:fldChar w:fldCharType="separate"/>
        </w:r>
        <w:r w:rsidR="00673C73">
          <w:t>73</w:t>
        </w:r>
        <w:r w:rsidR="00673C73">
          <w:fldChar w:fldCharType="end"/>
        </w:r>
      </w:hyperlink>
    </w:p>
    <w:p w:rsidR="00673C73" w:rsidRDefault="00D1009C">
      <w:pPr>
        <w:pStyle w:val="TOC2"/>
        <w:rPr>
          <w:rFonts w:eastAsiaTheme="minorEastAsia"/>
          <w:smallCaps w:val="0"/>
          <w:sz w:val="22"/>
        </w:rPr>
      </w:pPr>
      <w:hyperlink w:anchor="_Toc446542232" w:history="1">
        <w:r w:rsidR="00673C73" w:rsidRPr="000D0439">
          <w:rPr>
            <w:rStyle w:val="Hyperlink"/>
          </w:rPr>
          <w:t>Kolomkoppen</w:t>
        </w:r>
        <w:r w:rsidR="00673C73">
          <w:tab/>
        </w:r>
        <w:r w:rsidR="00673C73">
          <w:fldChar w:fldCharType="begin"/>
        </w:r>
        <w:r w:rsidR="00673C73">
          <w:instrText xml:space="preserve"> PAGEREF _Toc446542232 \h </w:instrText>
        </w:r>
        <w:r w:rsidR="00673C73">
          <w:fldChar w:fldCharType="separate"/>
        </w:r>
        <w:r w:rsidR="00673C73">
          <w:t>74</w:t>
        </w:r>
        <w:r w:rsidR="00673C73">
          <w:fldChar w:fldCharType="end"/>
        </w:r>
      </w:hyperlink>
    </w:p>
    <w:p w:rsidR="00673C73" w:rsidRDefault="00D1009C">
      <w:pPr>
        <w:pStyle w:val="TOC2"/>
        <w:rPr>
          <w:rFonts w:eastAsiaTheme="minorEastAsia"/>
          <w:smallCaps w:val="0"/>
          <w:sz w:val="22"/>
        </w:rPr>
      </w:pPr>
      <w:hyperlink w:anchor="_Toc446542233" w:history="1">
        <w:r w:rsidR="00673C73" w:rsidRPr="000D0439">
          <w:rPr>
            <w:rStyle w:val="Hyperlink"/>
          </w:rPr>
          <w:t>Definities</w:t>
        </w:r>
        <w:r w:rsidR="00673C73">
          <w:tab/>
        </w:r>
        <w:r w:rsidR="00673C73">
          <w:fldChar w:fldCharType="begin"/>
        </w:r>
        <w:r w:rsidR="00673C73">
          <w:instrText xml:space="preserve"> PAGEREF _Toc446542233 \h </w:instrText>
        </w:r>
        <w:r w:rsidR="00673C73">
          <w:fldChar w:fldCharType="separate"/>
        </w:r>
        <w:r w:rsidR="00673C73">
          <w:t>74</w:t>
        </w:r>
        <w:r w:rsidR="00673C73">
          <w:fldChar w:fldCharType="end"/>
        </w:r>
      </w:hyperlink>
    </w:p>
    <w:p w:rsidR="00673C73" w:rsidRDefault="00D1009C">
      <w:pPr>
        <w:pStyle w:val="TOC1"/>
        <w:rPr>
          <w:rFonts w:eastAsiaTheme="minorEastAsia"/>
          <w:b w:val="0"/>
          <w:caps w:val="0"/>
          <w:noProof/>
          <w:sz w:val="22"/>
          <w:szCs w:val="22"/>
        </w:rPr>
      </w:pPr>
      <w:hyperlink w:anchor="_Toc446542234" w:history="1">
        <w:r w:rsidR="00673C73" w:rsidRPr="000D0439">
          <w:rPr>
            <w:rStyle w:val="Hyperlink"/>
            <w:noProof/>
          </w:rPr>
          <w:t>Bijlage A – CAL-/ML-equivalente licenties</w:t>
        </w:r>
        <w:r w:rsidR="00673C73">
          <w:rPr>
            <w:noProof/>
          </w:rPr>
          <w:tab/>
        </w:r>
        <w:r w:rsidR="00673C73">
          <w:rPr>
            <w:noProof/>
          </w:rPr>
          <w:fldChar w:fldCharType="begin"/>
        </w:r>
        <w:r w:rsidR="00673C73">
          <w:rPr>
            <w:noProof/>
          </w:rPr>
          <w:instrText xml:space="preserve"> PAGEREF _Toc446542234 \h </w:instrText>
        </w:r>
        <w:r w:rsidR="00673C73">
          <w:rPr>
            <w:noProof/>
          </w:rPr>
        </w:r>
        <w:r w:rsidR="00673C73">
          <w:rPr>
            <w:noProof/>
          </w:rPr>
          <w:fldChar w:fldCharType="separate"/>
        </w:r>
        <w:r w:rsidR="00673C73">
          <w:rPr>
            <w:noProof/>
          </w:rPr>
          <w:t>77</w:t>
        </w:r>
        <w:r w:rsidR="00673C73">
          <w:rPr>
            <w:noProof/>
          </w:rPr>
          <w:fldChar w:fldCharType="end"/>
        </w:r>
      </w:hyperlink>
    </w:p>
    <w:p w:rsidR="00673C73" w:rsidRDefault="00D1009C">
      <w:pPr>
        <w:pStyle w:val="TOC1"/>
        <w:rPr>
          <w:rFonts w:eastAsiaTheme="minorEastAsia"/>
          <w:b w:val="0"/>
          <w:caps w:val="0"/>
          <w:noProof/>
          <w:sz w:val="22"/>
          <w:szCs w:val="22"/>
        </w:rPr>
      </w:pPr>
      <w:hyperlink w:anchor="_Toc446542235" w:history="1">
        <w:r w:rsidR="00673C73" w:rsidRPr="000D0439">
          <w:rPr>
            <w:rStyle w:val="Hyperlink"/>
            <w:noProof/>
          </w:rPr>
          <w:t>Bijlage B – Software Assurance</w:t>
        </w:r>
        <w:r w:rsidR="00673C73">
          <w:rPr>
            <w:noProof/>
          </w:rPr>
          <w:tab/>
        </w:r>
        <w:r w:rsidR="00673C73">
          <w:rPr>
            <w:noProof/>
          </w:rPr>
          <w:fldChar w:fldCharType="begin"/>
        </w:r>
        <w:r w:rsidR="00673C73">
          <w:rPr>
            <w:noProof/>
          </w:rPr>
          <w:instrText xml:space="preserve"> PAGEREF _Toc446542235 \h </w:instrText>
        </w:r>
        <w:r w:rsidR="00673C73">
          <w:rPr>
            <w:noProof/>
          </w:rPr>
        </w:r>
        <w:r w:rsidR="00673C73">
          <w:rPr>
            <w:noProof/>
          </w:rPr>
          <w:fldChar w:fldCharType="separate"/>
        </w:r>
        <w:r w:rsidR="00673C73">
          <w:rPr>
            <w:noProof/>
          </w:rPr>
          <w:t>78</w:t>
        </w:r>
        <w:r w:rsidR="00673C73">
          <w:rPr>
            <w:noProof/>
          </w:rPr>
          <w:fldChar w:fldCharType="end"/>
        </w:r>
      </w:hyperlink>
    </w:p>
    <w:p w:rsidR="00673C73" w:rsidRDefault="00D1009C">
      <w:pPr>
        <w:pStyle w:val="TOC2"/>
        <w:rPr>
          <w:rFonts w:eastAsiaTheme="minorEastAsia"/>
          <w:smallCaps w:val="0"/>
          <w:sz w:val="22"/>
        </w:rPr>
      </w:pPr>
      <w:hyperlink w:anchor="_Toc446542236" w:history="1">
        <w:r w:rsidR="00673C73" w:rsidRPr="000D0439">
          <w:rPr>
            <w:rStyle w:val="Hyperlink"/>
          </w:rPr>
          <w:t>Software Assurance aanschaffen</w:t>
        </w:r>
        <w:r w:rsidR="00673C73">
          <w:tab/>
        </w:r>
        <w:r w:rsidR="00673C73">
          <w:fldChar w:fldCharType="begin"/>
        </w:r>
        <w:r w:rsidR="00673C73">
          <w:instrText xml:space="preserve"> PAGEREF _Toc446542236 \h </w:instrText>
        </w:r>
        <w:r w:rsidR="00673C73">
          <w:fldChar w:fldCharType="separate"/>
        </w:r>
        <w:r w:rsidR="00673C73">
          <w:t>78</w:t>
        </w:r>
        <w:r w:rsidR="00673C73">
          <w:fldChar w:fldCharType="end"/>
        </w:r>
      </w:hyperlink>
    </w:p>
    <w:p w:rsidR="00673C73" w:rsidRDefault="00D1009C">
      <w:pPr>
        <w:pStyle w:val="TOC2"/>
        <w:rPr>
          <w:rFonts w:eastAsiaTheme="minorEastAsia"/>
          <w:smallCaps w:val="0"/>
          <w:sz w:val="22"/>
        </w:rPr>
      </w:pPr>
      <w:hyperlink w:anchor="_Toc446542237" w:history="1">
        <w:r w:rsidR="00673C73" w:rsidRPr="000D0439">
          <w:rPr>
            <w:rStyle w:val="Hyperlink"/>
          </w:rPr>
          <w:t>Software Assurance verlengen</w:t>
        </w:r>
        <w:r w:rsidR="00673C73">
          <w:tab/>
        </w:r>
        <w:r w:rsidR="00673C73">
          <w:fldChar w:fldCharType="begin"/>
        </w:r>
        <w:r w:rsidR="00673C73">
          <w:instrText xml:space="preserve"> PAGEREF _Toc446542237 \h </w:instrText>
        </w:r>
        <w:r w:rsidR="00673C73">
          <w:fldChar w:fldCharType="separate"/>
        </w:r>
        <w:r w:rsidR="00673C73">
          <w:t>78</w:t>
        </w:r>
        <w:r w:rsidR="00673C73">
          <w:fldChar w:fldCharType="end"/>
        </w:r>
      </w:hyperlink>
    </w:p>
    <w:p w:rsidR="00673C73" w:rsidRDefault="00D1009C">
      <w:pPr>
        <w:pStyle w:val="TOC2"/>
        <w:rPr>
          <w:rFonts w:eastAsiaTheme="minorEastAsia"/>
          <w:smallCaps w:val="0"/>
          <w:sz w:val="22"/>
        </w:rPr>
      </w:pPr>
      <w:hyperlink w:anchor="_Toc446542238" w:history="1">
        <w:r w:rsidR="00673C73" w:rsidRPr="000D0439">
          <w:rPr>
            <w:rStyle w:val="Hyperlink"/>
          </w:rPr>
          <w:t>Migratielicenties voor beëindigde Producten en End-of-Life Producten</w:t>
        </w:r>
        <w:r w:rsidR="00673C73">
          <w:tab/>
        </w:r>
        <w:r w:rsidR="00673C73">
          <w:fldChar w:fldCharType="begin"/>
        </w:r>
        <w:r w:rsidR="00673C73">
          <w:instrText xml:space="preserve"> PAGEREF _Toc446542238 \h </w:instrText>
        </w:r>
        <w:r w:rsidR="00673C73">
          <w:fldChar w:fldCharType="separate"/>
        </w:r>
        <w:r w:rsidR="00673C73">
          <w:t>79</w:t>
        </w:r>
        <w:r w:rsidR="00673C73">
          <w:fldChar w:fldCharType="end"/>
        </w:r>
      </w:hyperlink>
    </w:p>
    <w:p w:rsidR="00673C73" w:rsidRDefault="00D1009C">
      <w:pPr>
        <w:pStyle w:val="TOC2"/>
        <w:rPr>
          <w:rFonts w:eastAsiaTheme="minorEastAsia"/>
          <w:smallCaps w:val="0"/>
          <w:sz w:val="22"/>
        </w:rPr>
      </w:pPr>
      <w:hyperlink w:anchor="_Toc446542239" w:history="1">
        <w:r w:rsidR="00673C73" w:rsidRPr="000D0439">
          <w:rPr>
            <w:rStyle w:val="Hyperlink"/>
          </w:rPr>
          <w:t>Software Assurance-voordelen</w:t>
        </w:r>
        <w:r w:rsidR="00673C73">
          <w:tab/>
        </w:r>
        <w:r w:rsidR="00673C73">
          <w:fldChar w:fldCharType="begin"/>
        </w:r>
        <w:r w:rsidR="00673C73">
          <w:instrText xml:space="preserve"> PAGEREF _Toc446542239 \h </w:instrText>
        </w:r>
        <w:r w:rsidR="00673C73">
          <w:fldChar w:fldCharType="separate"/>
        </w:r>
        <w:r w:rsidR="00673C73">
          <w:t>79</w:t>
        </w:r>
        <w:r w:rsidR="00673C73">
          <w:fldChar w:fldCharType="end"/>
        </w:r>
      </w:hyperlink>
    </w:p>
    <w:p w:rsidR="00673C73" w:rsidRDefault="00D1009C">
      <w:pPr>
        <w:pStyle w:val="TOC1"/>
        <w:rPr>
          <w:rFonts w:eastAsiaTheme="minorEastAsia"/>
          <w:b w:val="0"/>
          <w:caps w:val="0"/>
          <w:noProof/>
          <w:sz w:val="22"/>
          <w:szCs w:val="22"/>
        </w:rPr>
      </w:pPr>
      <w:hyperlink w:anchor="_Toc446542240" w:history="1">
        <w:r w:rsidR="00673C73" w:rsidRPr="000D0439">
          <w:rPr>
            <w:rStyle w:val="Hyperlink"/>
            <w:noProof/>
          </w:rPr>
          <w:t>Bijlage C – Professionele diensten</w:t>
        </w:r>
        <w:r w:rsidR="00673C73">
          <w:rPr>
            <w:noProof/>
          </w:rPr>
          <w:tab/>
        </w:r>
        <w:r w:rsidR="00673C73">
          <w:rPr>
            <w:noProof/>
          </w:rPr>
          <w:fldChar w:fldCharType="begin"/>
        </w:r>
        <w:r w:rsidR="00673C73">
          <w:rPr>
            <w:noProof/>
          </w:rPr>
          <w:instrText xml:space="preserve"> PAGEREF _Toc446542240 \h </w:instrText>
        </w:r>
        <w:r w:rsidR="00673C73">
          <w:rPr>
            <w:noProof/>
          </w:rPr>
        </w:r>
        <w:r w:rsidR="00673C73">
          <w:rPr>
            <w:noProof/>
          </w:rPr>
          <w:fldChar w:fldCharType="separate"/>
        </w:r>
        <w:r w:rsidR="00673C73">
          <w:rPr>
            <w:noProof/>
          </w:rPr>
          <w:t>91</w:t>
        </w:r>
        <w:r w:rsidR="00673C73">
          <w:rPr>
            <w:noProof/>
          </w:rPr>
          <w:fldChar w:fldCharType="end"/>
        </w:r>
      </w:hyperlink>
    </w:p>
    <w:p w:rsidR="00673C73" w:rsidRDefault="00D1009C">
      <w:pPr>
        <w:pStyle w:val="TOC2"/>
        <w:rPr>
          <w:rFonts w:eastAsiaTheme="minorEastAsia"/>
          <w:smallCaps w:val="0"/>
          <w:sz w:val="22"/>
        </w:rPr>
      </w:pPr>
      <w:hyperlink w:anchor="_Toc446542241" w:history="1">
        <w:r w:rsidR="00673C73" w:rsidRPr="000D0439">
          <w:rPr>
            <w:rStyle w:val="Hyperlink"/>
          </w:rPr>
          <w:t>Microsoft Premier Support-producten</w:t>
        </w:r>
        <w:r w:rsidR="00673C73">
          <w:tab/>
        </w:r>
        <w:r w:rsidR="00673C73">
          <w:fldChar w:fldCharType="begin"/>
        </w:r>
        <w:r w:rsidR="00673C73">
          <w:instrText xml:space="preserve"> PAGEREF _Toc446542241 \h </w:instrText>
        </w:r>
        <w:r w:rsidR="00673C73">
          <w:fldChar w:fldCharType="separate"/>
        </w:r>
        <w:r w:rsidR="00673C73">
          <w:t>91</w:t>
        </w:r>
        <w:r w:rsidR="00673C73">
          <w:fldChar w:fldCharType="end"/>
        </w:r>
      </w:hyperlink>
    </w:p>
    <w:p w:rsidR="00673C73" w:rsidRDefault="00D1009C">
      <w:pPr>
        <w:pStyle w:val="TOC2"/>
        <w:rPr>
          <w:rFonts w:eastAsiaTheme="minorEastAsia"/>
          <w:smallCaps w:val="0"/>
          <w:sz w:val="22"/>
        </w:rPr>
      </w:pPr>
      <w:hyperlink w:anchor="_Toc446542242" w:history="1">
        <w:r w:rsidR="00673C73" w:rsidRPr="000D0439">
          <w:rPr>
            <w:rStyle w:val="Hyperlink"/>
          </w:rPr>
          <w:t>Microsoft Enterprise Strategy Program-producten</w:t>
        </w:r>
        <w:r w:rsidR="00673C73">
          <w:tab/>
        </w:r>
        <w:r w:rsidR="00673C73">
          <w:fldChar w:fldCharType="begin"/>
        </w:r>
        <w:r w:rsidR="00673C73">
          <w:instrText xml:space="preserve"> PAGEREF _Toc446542242 \h </w:instrText>
        </w:r>
        <w:r w:rsidR="00673C73">
          <w:fldChar w:fldCharType="separate"/>
        </w:r>
        <w:r w:rsidR="00673C73">
          <w:t>91</w:t>
        </w:r>
        <w:r w:rsidR="00673C73">
          <w:fldChar w:fldCharType="end"/>
        </w:r>
      </w:hyperlink>
    </w:p>
    <w:p w:rsidR="00673C73" w:rsidRDefault="00D1009C">
      <w:pPr>
        <w:pStyle w:val="TOC2"/>
        <w:rPr>
          <w:rFonts w:eastAsiaTheme="minorEastAsia"/>
          <w:smallCaps w:val="0"/>
          <w:sz w:val="22"/>
        </w:rPr>
      </w:pPr>
      <w:hyperlink w:anchor="_Toc446542243" w:history="1">
        <w:r w:rsidR="00673C73" w:rsidRPr="000D0439">
          <w:rPr>
            <w:rStyle w:val="Hyperlink"/>
          </w:rPr>
          <w:t>Sales Productivity Accelerator-aanbiedingen</w:t>
        </w:r>
        <w:r w:rsidR="00673C73">
          <w:tab/>
        </w:r>
        <w:r w:rsidR="00673C73">
          <w:fldChar w:fldCharType="begin"/>
        </w:r>
        <w:r w:rsidR="00673C73">
          <w:instrText xml:space="preserve"> PAGEREF _Toc446542243 \h </w:instrText>
        </w:r>
        <w:r w:rsidR="00673C73">
          <w:fldChar w:fldCharType="separate"/>
        </w:r>
        <w:r w:rsidR="00673C73">
          <w:t>92</w:t>
        </w:r>
        <w:r w:rsidR="00673C73">
          <w:fldChar w:fldCharType="end"/>
        </w:r>
      </w:hyperlink>
    </w:p>
    <w:p w:rsidR="00673C73" w:rsidRDefault="00D1009C">
      <w:pPr>
        <w:pStyle w:val="TOC1"/>
        <w:rPr>
          <w:rFonts w:eastAsiaTheme="minorEastAsia"/>
          <w:b w:val="0"/>
          <w:caps w:val="0"/>
          <w:noProof/>
          <w:sz w:val="22"/>
          <w:szCs w:val="22"/>
        </w:rPr>
      </w:pPr>
      <w:hyperlink w:anchor="_Toc446542244" w:history="1">
        <w:r w:rsidR="00673C73" w:rsidRPr="000D0439">
          <w:rPr>
            <w:rStyle w:val="Hyperlink"/>
            <w:noProof/>
          </w:rPr>
          <w:t>Bijlage D – Aanvullende Voorwaarden voor Programmaovereenkomst</w:t>
        </w:r>
        <w:r w:rsidR="00673C73">
          <w:rPr>
            <w:noProof/>
          </w:rPr>
          <w:tab/>
        </w:r>
        <w:r w:rsidR="00673C73">
          <w:rPr>
            <w:noProof/>
          </w:rPr>
          <w:fldChar w:fldCharType="begin"/>
        </w:r>
        <w:r w:rsidR="00673C73">
          <w:rPr>
            <w:noProof/>
          </w:rPr>
          <w:instrText xml:space="preserve"> PAGEREF _Toc446542244 \h </w:instrText>
        </w:r>
        <w:r w:rsidR="00673C73">
          <w:rPr>
            <w:noProof/>
          </w:rPr>
        </w:r>
        <w:r w:rsidR="00673C73">
          <w:rPr>
            <w:noProof/>
          </w:rPr>
          <w:fldChar w:fldCharType="separate"/>
        </w:r>
        <w:r w:rsidR="00673C73">
          <w:rPr>
            <w:noProof/>
          </w:rPr>
          <w:t>93</w:t>
        </w:r>
        <w:r w:rsidR="00673C73">
          <w:rPr>
            <w:noProof/>
          </w:rPr>
          <w:fldChar w:fldCharType="end"/>
        </w:r>
      </w:hyperlink>
    </w:p>
    <w:p w:rsidR="00673C73" w:rsidRDefault="00D1009C">
      <w:pPr>
        <w:pStyle w:val="TOC2"/>
        <w:rPr>
          <w:rFonts w:eastAsiaTheme="minorEastAsia"/>
          <w:smallCaps w:val="0"/>
          <w:sz w:val="22"/>
        </w:rPr>
      </w:pPr>
      <w:hyperlink w:anchor="_Toc446542245" w:history="1">
        <w:r w:rsidR="00673C73" w:rsidRPr="000D0439">
          <w:rPr>
            <w:rStyle w:val="Hyperlink"/>
          </w:rPr>
          <w:t>Aanvullende Voorwaarden voor Select Plus-programma</w:t>
        </w:r>
        <w:r w:rsidR="00673C73">
          <w:tab/>
        </w:r>
        <w:r w:rsidR="00673C73">
          <w:fldChar w:fldCharType="begin"/>
        </w:r>
        <w:r w:rsidR="00673C73">
          <w:instrText xml:space="preserve"> PAGEREF _Toc446542245 \h </w:instrText>
        </w:r>
        <w:r w:rsidR="00673C73">
          <w:fldChar w:fldCharType="separate"/>
        </w:r>
        <w:r w:rsidR="00673C73">
          <w:t>93</w:t>
        </w:r>
        <w:r w:rsidR="00673C73">
          <w:fldChar w:fldCharType="end"/>
        </w:r>
      </w:hyperlink>
    </w:p>
    <w:p w:rsidR="00673C73" w:rsidRDefault="00D1009C">
      <w:pPr>
        <w:pStyle w:val="TOC2"/>
        <w:rPr>
          <w:rFonts w:eastAsiaTheme="minorEastAsia"/>
          <w:smallCaps w:val="0"/>
          <w:sz w:val="22"/>
        </w:rPr>
      </w:pPr>
      <w:hyperlink w:anchor="_Toc446542246" w:history="1">
        <w:r w:rsidR="00673C73" w:rsidRPr="000D0439">
          <w:rPr>
            <w:rStyle w:val="Hyperlink"/>
          </w:rPr>
          <w:t>Definitie van Beheer voor Kwalificerende Apparaten</w:t>
        </w:r>
        <w:r w:rsidR="00673C73">
          <w:tab/>
        </w:r>
        <w:r w:rsidR="00673C73">
          <w:fldChar w:fldCharType="begin"/>
        </w:r>
        <w:r w:rsidR="00673C73">
          <w:instrText xml:space="preserve"> PAGEREF _Toc446542246 \h </w:instrText>
        </w:r>
        <w:r w:rsidR="00673C73">
          <w:fldChar w:fldCharType="separate"/>
        </w:r>
        <w:r w:rsidR="00673C73">
          <w:t>93</w:t>
        </w:r>
        <w:r w:rsidR="00673C73">
          <w:fldChar w:fldCharType="end"/>
        </w:r>
      </w:hyperlink>
    </w:p>
    <w:p w:rsidR="00673C73" w:rsidRDefault="00D1009C">
      <w:pPr>
        <w:pStyle w:val="TOC2"/>
        <w:rPr>
          <w:rFonts w:eastAsiaTheme="minorEastAsia"/>
          <w:smallCaps w:val="0"/>
          <w:sz w:val="22"/>
        </w:rPr>
      </w:pPr>
      <w:hyperlink w:anchor="_Toc446542247" w:history="1">
        <w:r w:rsidR="00673C73" w:rsidRPr="000D0439">
          <w:rPr>
            <w:rStyle w:val="Hyperlink"/>
          </w:rPr>
          <w:t>Online Diensten in de Open Programma's</w:t>
        </w:r>
        <w:r w:rsidR="00673C73">
          <w:tab/>
        </w:r>
        <w:r w:rsidR="00673C73">
          <w:fldChar w:fldCharType="begin"/>
        </w:r>
        <w:r w:rsidR="00673C73">
          <w:instrText xml:space="preserve"> PAGEREF _Toc446542247 \h </w:instrText>
        </w:r>
        <w:r w:rsidR="00673C73">
          <w:fldChar w:fldCharType="separate"/>
        </w:r>
        <w:r w:rsidR="00673C73">
          <w:t>93</w:t>
        </w:r>
        <w:r w:rsidR="00673C73">
          <w:fldChar w:fldCharType="end"/>
        </w:r>
      </w:hyperlink>
    </w:p>
    <w:p w:rsidR="00673C73" w:rsidRDefault="00D1009C">
      <w:pPr>
        <w:pStyle w:val="TOC2"/>
        <w:rPr>
          <w:rFonts w:eastAsiaTheme="minorEastAsia"/>
          <w:smallCaps w:val="0"/>
          <w:sz w:val="22"/>
        </w:rPr>
      </w:pPr>
      <w:hyperlink w:anchor="_Toc446542248" w:history="1">
        <w:r w:rsidR="00673C73" w:rsidRPr="000D0439">
          <w:rPr>
            <w:rStyle w:val="Hyperlink"/>
          </w:rPr>
          <w:t>Aanvullende Voorwaarden voor Professionele Diensten – Legacy Overeenkomsten</w:t>
        </w:r>
        <w:r w:rsidR="00673C73">
          <w:tab/>
        </w:r>
        <w:r w:rsidR="00673C73">
          <w:fldChar w:fldCharType="begin"/>
        </w:r>
        <w:r w:rsidR="00673C73">
          <w:instrText xml:space="preserve"> PAGEREF _Toc446542248 \h </w:instrText>
        </w:r>
        <w:r w:rsidR="00673C73">
          <w:fldChar w:fldCharType="separate"/>
        </w:r>
        <w:r w:rsidR="00673C73">
          <w:t>93</w:t>
        </w:r>
        <w:r w:rsidR="00673C73">
          <w:fldChar w:fldCharType="end"/>
        </w:r>
      </w:hyperlink>
    </w:p>
    <w:p w:rsidR="00673C73" w:rsidRDefault="00D1009C">
      <w:pPr>
        <w:pStyle w:val="TOC1"/>
        <w:rPr>
          <w:rFonts w:eastAsiaTheme="minorEastAsia"/>
          <w:b w:val="0"/>
          <w:caps w:val="0"/>
          <w:noProof/>
          <w:sz w:val="22"/>
          <w:szCs w:val="22"/>
        </w:rPr>
      </w:pPr>
      <w:hyperlink w:anchor="_Toc446542249" w:history="1">
        <w:r w:rsidR="00673C73" w:rsidRPr="000D0439">
          <w:rPr>
            <w:rStyle w:val="Hyperlink"/>
            <w:noProof/>
          </w:rPr>
          <w:t>Bijlage E – Productpromoties</w:t>
        </w:r>
        <w:r w:rsidR="00673C73">
          <w:rPr>
            <w:noProof/>
          </w:rPr>
          <w:tab/>
        </w:r>
        <w:r w:rsidR="00673C73">
          <w:rPr>
            <w:noProof/>
          </w:rPr>
          <w:fldChar w:fldCharType="begin"/>
        </w:r>
        <w:r w:rsidR="00673C73">
          <w:rPr>
            <w:noProof/>
          </w:rPr>
          <w:instrText xml:space="preserve"> PAGEREF _Toc446542249 \h </w:instrText>
        </w:r>
        <w:r w:rsidR="00673C73">
          <w:rPr>
            <w:noProof/>
          </w:rPr>
        </w:r>
        <w:r w:rsidR="00673C73">
          <w:rPr>
            <w:noProof/>
          </w:rPr>
          <w:fldChar w:fldCharType="separate"/>
        </w:r>
        <w:r w:rsidR="00673C73">
          <w:rPr>
            <w:noProof/>
          </w:rPr>
          <w:t>96</w:t>
        </w:r>
        <w:r w:rsidR="00673C73">
          <w:rPr>
            <w:noProof/>
          </w:rPr>
          <w:fldChar w:fldCharType="end"/>
        </w:r>
      </w:hyperlink>
    </w:p>
    <w:p w:rsidR="00673C73" w:rsidRDefault="00D1009C">
      <w:pPr>
        <w:pStyle w:val="TOC2"/>
        <w:rPr>
          <w:rFonts w:eastAsiaTheme="minorEastAsia"/>
          <w:smallCaps w:val="0"/>
          <w:sz w:val="22"/>
        </w:rPr>
      </w:pPr>
      <w:hyperlink w:anchor="_Toc446542250" w:history="1">
        <w:r w:rsidR="00673C73" w:rsidRPr="000D0439">
          <w:rPr>
            <w:rStyle w:val="Hyperlink"/>
          </w:rPr>
          <w:t>System Center Client Management Suite promotie</w:t>
        </w:r>
        <w:r w:rsidR="00673C73">
          <w:tab/>
        </w:r>
        <w:r w:rsidR="00673C73">
          <w:fldChar w:fldCharType="begin"/>
        </w:r>
        <w:r w:rsidR="00673C73">
          <w:instrText xml:space="preserve"> PAGEREF _Toc446542250 \h </w:instrText>
        </w:r>
        <w:r w:rsidR="00673C73">
          <w:fldChar w:fldCharType="separate"/>
        </w:r>
        <w:r w:rsidR="00673C73">
          <w:t>96</w:t>
        </w:r>
        <w:r w:rsidR="00673C73">
          <w:fldChar w:fldCharType="end"/>
        </w:r>
      </w:hyperlink>
    </w:p>
    <w:p w:rsidR="00673C73" w:rsidRDefault="00D1009C">
      <w:pPr>
        <w:pStyle w:val="TOC2"/>
        <w:rPr>
          <w:rFonts w:eastAsiaTheme="minorEastAsia"/>
          <w:smallCaps w:val="0"/>
          <w:sz w:val="22"/>
        </w:rPr>
      </w:pPr>
      <w:hyperlink w:anchor="_Toc446542251" w:history="1">
        <w:r w:rsidR="00673C73" w:rsidRPr="000D0439">
          <w:rPr>
            <w:rStyle w:val="Hyperlink"/>
          </w:rPr>
          <w:t>Azure Compute Capacity-promotie</w:t>
        </w:r>
        <w:r w:rsidR="00673C73">
          <w:tab/>
        </w:r>
        <w:r w:rsidR="00673C73">
          <w:fldChar w:fldCharType="begin"/>
        </w:r>
        <w:r w:rsidR="00673C73">
          <w:instrText xml:space="preserve"> PAGEREF _Toc446542251 \h </w:instrText>
        </w:r>
        <w:r w:rsidR="00673C73">
          <w:fldChar w:fldCharType="separate"/>
        </w:r>
        <w:r w:rsidR="00673C73">
          <w:t>96</w:t>
        </w:r>
        <w:r w:rsidR="00673C73">
          <w:fldChar w:fldCharType="end"/>
        </w:r>
      </w:hyperlink>
    </w:p>
    <w:p w:rsidR="00673C73" w:rsidRDefault="00D1009C">
      <w:pPr>
        <w:pStyle w:val="TOC1"/>
        <w:rPr>
          <w:rFonts w:eastAsiaTheme="minorEastAsia"/>
          <w:b w:val="0"/>
          <w:caps w:val="0"/>
          <w:noProof/>
          <w:sz w:val="22"/>
          <w:szCs w:val="22"/>
        </w:rPr>
      </w:pPr>
      <w:hyperlink w:anchor="_Toc446542252" w:history="1">
        <w:r w:rsidR="00673C73" w:rsidRPr="000D0439">
          <w:rPr>
            <w:rStyle w:val="Hyperlink"/>
            <w:noProof/>
          </w:rPr>
          <w:t>Bijlage F - Voorwaarden voor opslagmatrix</w:t>
        </w:r>
        <w:r w:rsidR="00673C73">
          <w:rPr>
            <w:noProof/>
          </w:rPr>
          <w:tab/>
        </w:r>
        <w:r w:rsidR="00673C73">
          <w:rPr>
            <w:noProof/>
          </w:rPr>
          <w:fldChar w:fldCharType="begin"/>
        </w:r>
        <w:r w:rsidR="00673C73">
          <w:rPr>
            <w:noProof/>
          </w:rPr>
          <w:instrText xml:space="preserve"> PAGEREF _Toc446542252 \h </w:instrText>
        </w:r>
        <w:r w:rsidR="00673C73">
          <w:rPr>
            <w:noProof/>
          </w:rPr>
        </w:r>
        <w:r w:rsidR="00673C73">
          <w:rPr>
            <w:noProof/>
          </w:rPr>
          <w:fldChar w:fldCharType="separate"/>
        </w:r>
        <w:r w:rsidR="00673C73">
          <w:rPr>
            <w:noProof/>
          </w:rPr>
          <w:t>97</w:t>
        </w:r>
        <w:r w:rsidR="00673C73">
          <w:rPr>
            <w:noProof/>
          </w:rPr>
          <w:fldChar w:fldCharType="end"/>
        </w:r>
      </w:hyperlink>
    </w:p>
    <w:p w:rsidR="00673C73" w:rsidRDefault="00D1009C">
      <w:pPr>
        <w:pStyle w:val="TOC2"/>
        <w:rPr>
          <w:rFonts w:eastAsiaTheme="minorEastAsia"/>
          <w:smallCaps w:val="0"/>
          <w:sz w:val="22"/>
        </w:rPr>
      </w:pPr>
      <w:hyperlink w:anchor="_Toc446542253" w:history="1">
        <w:r w:rsidR="00673C73" w:rsidRPr="000D0439">
          <w:rPr>
            <w:rStyle w:val="Hyperlink"/>
          </w:rPr>
          <w:t>Beschikbaarheid</w:t>
        </w:r>
        <w:r w:rsidR="00673C73">
          <w:tab/>
        </w:r>
        <w:r w:rsidR="00673C73">
          <w:fldChar w:fldCharType="begin"/>
        </w:r>
        <w:r w:rsidR="00673C73">
          <w:instrText xml:space="preserve"> PAGEREF _Toc446542253 \h </w:instrText>
        </w:r>
        <w:r w:rsidR="00673C73">
          <w:fldChar w:fldCharType="separate"/>
        </w:r>
        <w:r w:rsidR="00673C73">
          <w:t>97</w:t>
        </w:r>
        <w:r w:rsidR="00673C73">
          <w:fldChar w:fldCharType="end"/>
        </w:r>
      </w:hyperlink>
    </w:p>
    <w:p w:rsidR="00673C73" w:rsidRDefault="00D1009C">
      <w:pPr>
        <w:pStyle w:val="TOC2"/>
        <w:rPr>
          <w:rFonts w:eastAsiaTheme="minorEastAsia"/>
          <w:smallCaps w:val="0"/>
          <w:sz w:val="22"/>
        </w:rPr>
      </w:pPr>
      <w:hyperlink w:anchor="_Toc446542254" w:history="1">
        <w:r w:rsidR="00673C73" w:rsidRPr="000D0439">
          <w:rPr>
            <w:rStyle w:val="Hyperlink"/>
          </w:rPr>
          <w:t>Levering en eigendom</w:t>
        </w:r>
        <w:r w:rsidR="00673C73">
          <w:tab/>
        </w:r>
        <w:r w:rsidR="00673C73">
          <w:fldChar w:fldCharType="begin"/>
        </w:r>
        <w:r w:rsidR="00673C73">
          <w:instrText xml:space="preserve"> PAGEREF _Toc446542254 \h </w:instrText>
        </w:r>
        <w:r w:rsidR="00673C73">
          <w:fldChar w:fldCharType="separate"/>
        </w:r>
        <w:r w:rsidR="00673C73">
          <w:t>97</w:t>
        </w:r>
        <w:r w:rsidR="00673C73">
          <w:fldChar w:fldCharType="end"/>
        </w:r>
      </w:hyperlink>
    </w:p>
    <w:p w:rsidR="00673C73" w:rsidRDefault="00D1009C">
      <w:pPr>
        <w:pStyle w:val="TOC2"/>
        <w:rPr>
          <w:rFonts w:eastAsiaTheme="minorEastAsia"/>
          <w:smallCaps w:val="0"/>
          <w:sz w:val="22"/>
        </w:rPr>
      </w:pPr>
      <w:hyperlink w:anchor="_Toc446542255" w:history="1">
        <w:r w:rsidR="00673C73" w:rsidRPr="000D0439">
          <w:rPr>
            <w:rStyle w:val="Hyperlink"/>
          </w:rPr>
          <w:t>Opslagmatrixsoftware</w:t>
        </w:r>
        <w:r w:rsidR="00673C73">
          <w:tab/>
        </w:r>
        <w:r w:rsidR="00673C73">
          <w:fldChar w:fldCharType="begin"/>
        </w:r>
        <w:r w:rsidR="00673C73">
          <w:instrText xml:space="preserve"> PAGEREF _Toc446542255 \h </w:instrText>
        </w:r>
        <w:r w:rsidR="00673C73">
          <w:fldChar w:fldCharType="separate"/>
        </w:r>
        <w:r w:rsidR="00673C73">
          <w:t>97</w:t>
        </w:r>
        <w:r w:rsidR="00673C73">
          <w:fldChar w:fldCharType="end"/>
        </w:r>
      </w:hyperlink>
    </w:p>
    <w:p w:rsidR="00673C73" w:rsidRDefault="00D1009C">
      <w:pPr>
        <w:pStyle w:val="TOC2"/>
        <w:rPr>
          <w:rFonts w:eastAsiaTheme="minorEastAsia"/>
          <w:smallCaps w:val="0"/>
          <w:sz w:val="22"/>
        </w:rPr>
      </w:pPr>
      <w:hyperlink w:anchor="_Toc446542256" w:history="1">
        <w:r w:rsidR="00673C73" w:rsidRPr="000D0439">
          <w:rPr>
            <w:rStyle w:val="Hyperlink"/>
          </w:rPr>
          <w:t>Beperkte hardwaregarantie.</w:t>
        </w:r>
        <w:r w:rsidR="00673C73">
          <w:tab/>
        </w:r>
        <w:r w:rsidR="00673C73">
          <w:fldChar w:fldCharType="begin"/>
        </w:r>
        <w:r w:rsidR="00673C73">
          <w:instrText xml:space="preserve"> PAGEREF _Toc446542256 \h </w:instrText>
        </w:r>
        <w:r w:rsidR="00673C73">
          <w:fldChar w:fldCharType="separate"/>
        </w:r>
        <w:r w:rsidR="00673C73">
          <w:t>97</w:t>
        </w:r>
        <w:r w:rsidR="00673C73">
          <w:fldChar w:fldCharType="end"/>
        </w:r>
      </w:hyperlink>
    </w:p>
    <w:p w:rsidR="00673C73" w:rsidRDefault="00D1009C">
      <w:pPr>
        <w:pStyle w:val="TOC2"/>
        <w:rPr>
          <w:rFonts w:eastAsiaTheme="minorEastAsia"/>
          <w:smallCaps w:val="0"/>
          <w:sz w:val="22"/>
        </w:rPr>
      </w:pPr>
      <w:hyperlink w:anchor="_Toc446542257" w:history="1">
        <w:r w:rsidR="00673C73" w:rsidRPr="000D0439">
          <w:rPr>
            <w:rStyle w:val="Hyperlink"/>
          </w:rPr>
          <w:t>Vrijwaring. Verweer tegen vorderingen van een derde partij</w:t>
        </w:r>
        <w:r w:rsidR="00673C73">
          <w:tab/>
        </w:r>
        <w:r w:rsidR="00673C73">
          <w:fldChar w:fldCharType="begin"/>
        </w:r>
        <w:r w:rsidR="00673C73">
          <w:instrText xml:space="preserve"> PAGEREF _Toc446542257 \h </w:instrText>
        </w:r>
        <w:r w:rsidR="00673C73">
          <w:fldChar w:fldCharType="separate"/>
        </w:r>
        <w:r w:rsidR="00673C73">
          <w:t>98</w:t>
        </w:r>
        <w:r w:rsidR="00673C73">
          <w:fldChar w:fldCharType="end"/>
        </w:r>
      </w:hyperlink>
    </w:p>
    <w:p w:rsidR="00673C73" w:rsidRDefault="00D1009C">
      <w:pPr>
        <w:pStyle w:val="TOC2"/>
        <w:rPr>
          <w:rFonts w:eastAsiaTheme="minorEastAsia"/>
          <w:smallCaps w:val="0"/>
          <w:sz w:val="22"/>
        </w:rPr>
      </w:pPr>
      <w:hyperlink w:anchor="_Toc446542258" w:history="1">
        <w:r w:rsidR="00673C73" w:rsidRPr="000D0439">
          <w:rPr>
            <w:rStyle w:val="Hyperlink"/>
          </w:rPr>
          <w:t>Aansprakelijkheidsbeperking</w:t>
        </w:r>
        <w:r w:rsidR="00673C73">
          <w:tab/>
        </w:r>
        <w:r w:rsidR="00673C73">
          <w:fldChar w:fldCharType="begin"/>
        </w:r>
        <w:r w:rsidR="00673C73">
          <w:instrText xml:space="preserve"> PAGEREF _Toc446542258 \h </w:instrText>
        </w:r>
        <w:r w:rsidR="00673C73">
          <w:fldChar w:fldCharType="separate"/>
        </w:r>
        <w:r w:rsidR="00673C73">
          <w:t>98</w:t>
        </w:r>
        <w:r w:rsidR="00673C73">
          <w:fldChar w:fldCharType="end"/>
        </w:r>
      </w:hyperlink>
    </w:p>
    <w:p w:rsidR="00673C73" w:rsidRDefault="00D1009C">
      <w:pPr>
        <w:pStyle w:val="TOC2"/>
        <w:rPr>
          <w:rFonts w:eastAsiaTheme="minorEastAsia"/>
          <w:smallCaps w:val="0"/>
          <w:sz w:val="22"/>
        </w:rPr>
      </w:pPr>
      <w:hyperlink w:anchor="_Toc446542259" w:history="1">
        <w:r w:rsidR="00673C73" w:rsidRPr="000D0439">
          <w:rPr>
            <w:rStyle w:val="Hyperlink"/>
          </w:rPr>
          <w:t>Amerikaanse exportwetten</w:t>
        </w:r>
        <w:r w:rsidR="00673C73">
          <w:tab/>
        </w:r>
        <w:r w:rsidR="00673C73">
          <w:fldChar w:fldCharType="begin"/>
        </w:r>
        <w:r w:rsidR="00673C73">
          <w:instrText xml:space="preserve"> PAGEREF _Toc446542259 \h </w:instrText>
        </w:r>
        <w:r w:rsidR="00673C73">
          <w:fldChar w:fldCharType="separate"/>
        </w:r>
        <w:r w:rsidR="00673C73">
          <w:t>98</w:t>
        </w:r>
        <w:r w:rsidR="00673C73">
          <w:fldChar w:fldCharType="end"/>
        </w:r>
      </w:hyperlink>
    </w:p>
    <w:p w:rsidR="00673C73" w:rsidRDefault="00D1009C">
      <w:pPr>
        <w:pStyle w:val="TOC2"/>
        <w:rPr>
          <w:rFonts w:eastAsiaTheme="minorEastAsia"/>
          <w:smallCaps w:val="0"/>
          <w:sz w:val="22"/>
        </w:rPr>
      </w:pPr>
      <w:hyperlink w:anchor="_Toc446542260" w:history="1">
        <w:r w:rsidR="00673C73" w:rsidRPr="000D0439">
          <w:rPr>
            <w:rStyle w:val="Hyperlink"/>
          </w:rPr>
          <w:t>Verzameling van diagnostische gegevens</w:t>
        </w:r>
        <w:r w:rsidR="00673C73">
          <w:tab/>
        </w:r>
        <w:r w:rsidR="00673C73">
          <w:fldChar w:fldCharType="begin"/>
        </w:r>
        <w:r w:rsidR="00673C73">
          <w:instrText xml:space="preserve"> PAGEREF _Toc446542260 \h </w:instrText>
        </w:r>
        <w:r w:rsidR="00673C73">
          <w:fldChar w:fldCharType="separate"/>
        </w:r>
        <w:r w:rsidR="00673C73">
          <w:t>98</w:t>
        </w:r>
        <w:r w:rsidR="00673C73">
          <w:fldChar w:fldCharType="end"/>
        </w:r>
      </w:hyperlink>
    </w:p>
    <w:p w:rsidR="00673C73" w:rsidRDefault="00D1009C">
      <w:pPr>
        <w:pStyle w:val="TOC2"/>
        <w:rPr>
          <w:rFonts w:eastAsiaTheme="minorEastAsia"/>
          <w:smallCaps w:val="0"/>
          <w:sz w:val="22"/>
        </w:rPr>
      </w:pPr>
      <w:hyperlink w:anchor="_Toc446542261" w:history="1">
        <w:r w:rsidR="00673C73" w:rsidRPr="000D0439">
          <w:rPr>
            <w:rStyle w:val="Hyperlink"/>
          </w:rPr>
          <w:t>Gebruik door de overheid</w:t>
        </w:r>
        <w:r w:rsidR="00673C73">
          <w:tab/>
        </w:r>
        <w:r w:rsidR="00673C73">
          <w:fldChar w:fldCharType="begin"/>
        </w:r>
        <w:r w:rsidR="00673C73">
          <w:instrText xml:space="preserve"> PAGEREF _Toc446542261 \h </w:instrText>
        </w:r>
        <w:r w:rsidR="00673C73">
          <w:fldChar w:fldCharType="separate"/>
        </w:r>
        <w:r w:rsidR="00673C73">
          <w:t>98</w:t>
        </w:r>
        <w:r w:rsidR="00673C73">
          <w:fldChar w:fldCharType="end"/>
        </w:r>
      </w:hyperlink>
    </w:p>
    <w:p w:rsidR="00673C73" w:rsidRDefault="00D1009C">
      <w:pPr>
        <w:pStyle w:val="TOC1"/>
        <w:rPr>
          <w:rFonts w:eastAsiaTheme="minorEastAsia"/>
          <w:b w:val="0"/>
          <w:caps w:val="0"/>
          <w:noProof/>
          <w:sz w:val="22"/>
          <w:szCs w:val="22"/>
        </w:rPr>
      </w:pPr>
      <w:hyperlink w:anchor="_Toc446542262" w:history="1">
        <w:r w:rsidR="00673C73" w:rsidRPr="000D0439">
          <w:rPr>
            <w:rStyle w:val="Hyperlink"/>
            <w:noProof/>
          </w:rPr>
          <w:t>Index</w:t>
        </w:r>
        <w:r w:rsidR="00673C73">
          <w:rPr>
            <w:noProof/>
          </w:rPr>
          <w:tab/>
        </w:r>
        <w:r w:rsidR="00673C73">
          <w:rPr>
            <w:noProof/>
          </w:rPr>
          <w:fldChar w:fldCharType="begin"/>
        </w:r>
        <w:r w:rsidR="00673C73">
          <w:rPr>
            <w:noProof/>
          </w:rPr>
          <w:instrText xml:space="preserve"> PAGEREF _Toc446542262 \h </w:instrText>
        </w:r>
        <w:r w:rsidR="00673C73">
          <w:rPr>
            <w:noProof/>
          </w:rPr>
        </w:r>
        <w:r w:rsidR="00673C73">
          <w:rPr>
            <w:noProof/>
          </w:rPr>
          <w:fldChar w:fldCharType="separate"/>
        </w:r>
        <w:r w:rsidR="00673C73">
          <w:rPr>
            <w:noProof/>
          </w:rPr>
          <w:t>99</w:t>
        </w:r>
        <w:r w:rsidR="00673C73">
          <w:rPr>
            <w:noProof/>
          </w:rPr>
          <w:fldChar w:fldCharType="end"/>
        </w:r>
      </w:hyperlink>
    </w:p>
    <w:p w:rsidR="00B554E6" w:rsidRDefault="00673C73">
      <w:pPr>
        <w:pStyle w:val="ProductList-Body"/>
        <w:sectPr w:rsidR="00B554E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554E6" w:rsidRDefault="00B554E6">
      <w:pPr>
        <w:pStyle w:val="ProductList-Body"/>
      </w:pPr>
    </w:p>
    <w:p w:rsidR="00B554E6" w:rsidRDefault="00B554E6">
      <w:pPr>
        <w:sectPr w:rsidR="00B554E6">
          <w:headerReference w:type="default" r:id="rId20"/>
          <w:footerReference w:type="default" r:id="rId21"/>
          <w:type w:val="continuous"/>
          <w:pgSz w:w="12240" w:h="15840" w:code="1"/>
          <w:pgMar w:top="1170" w:right="720" w:bottom="720" w:left="720" w:header="432" w:footer="288" w:gutter="0"/>
          <w:cols w:space="360"/>
        </w:sectPr>
      </w:pPr>
    </w:p>
    <w:p w:rsidR="00B554E6" w:rsidRDefault="00673C73">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446542133"/>
      <w:r>
        <w:instrText>Inleiding</w:instrText>
      </w:r>
      <w:bookmarkEnd w:id="2"/>
      <w:r>
        <w:instrText>" \l 1</w:instrText>
      </w:r>
      <w:r>
        <w:fldChar w:fldCharType="end"/>
      </w:r>
    </w:p>
    <w:p w:rsidR="00B554E6" w:rsidRDefault="00B554E6">
      <w:pPr>
        <w:pStyle w:val="ProductList-Body"/>
      </w:pPr>
    </w:p>
    <w:p w:rsidR="00B554E6" w:rsidRDefault="00673C73">
      <w:pPr>
        <w:pStyle w:val="ProductList-Offering1Heading"/>
        <w:outlineLvl w:val="1"/>
      </w:pPr>
      <w:bookmarkStart w:id="3" w:name="_Sec532"/>
      <w:r>
        <w:t>Over dit document</w:t>
      </w:r>
      <w:bookmarkEnd w:id="3"/>
      <w:r>
        <w:fldChar w:fldCharType="begin"/>
      </w:r>
      <w:r>
        <w:instrText xml:space="preserve"> TC "</w:instrText>
      </w:r>
      <w:bookmarkStart w:id="4" w:name="_Toc446542134"/>
      <w:r>
        <w:instrText>Over dit document</w:instrText>
      </w:r>
      <w:bookmarkEnd w:id="4"/>
      <w:r>
        <w:instrText>" \l 2</w:instrText>
      </w:r>
      <w:r>
        <w:fldChar w:fldCharType="end"/>
      </w:r>
    </w:p>
    <w:p w:rsidR="00B554E6" w:rsidRDefault="00673C73">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B554E6" w:rsidRDefault="00B554E6">
      <w:pPr>
        <w:pStyle w:val="ProductList-Body"/>
      </w:pPr>
    </w:p>
    <w:p w:rsidR="00B554E6" w:rsidRDefault="00673C73">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B554E6" w:rsidRDefault="00673C73">
      <w:pPr>
        <w:pStyle w:val="ProductList-Offering1Heading"/>
        <w:outlineLvl w:val="1"/>
      </w:pPr>
      <w:bookmarkStart w:id="5" w:name="_Sec533"/>
      <w:r>
        <w:t>Wat dit Document bevat</w:t>
      </w:r>
      <w:bookmarkEnd w:id="5"/>
      <w:r>
        <w:fldChar w:fldCharType="begin"/>
      </w:r>
      <w:r>
        <w:instrText xml:space="preserve"> TC "</w:instrText>
      </w:r>
      <w:bookmarkStart w:id="6" w:name="_Toc446542135"/>
      <w:r>
        <w:instrText>Wat dit Document bevat</w:instrText>
      </w:r>
      <w:bookmarkEnd w:id="6"/>
      <w:r>
        <w:instrText>" \l 2</w:instrText>
      </w:r>
      <w:r>
        <w:fldChar w:fldCharType="end"/>
      </w:r>
    </w:p>
    <w:p w:rsidR="00B554E6" w:rsidRDefault="00673C73">
      <w:pPr>
        <w:pStyle w:val="ProductList-Body"/>
      </w:pPr>
      <w:r>
        <w:t>De Productvoorwaarden bevatten de volgende onderdelen:</w:t>
      </w:r>
    </w:p>
    <w:p w:rsidR="00B554E6" w:rsidRDefault="00D1009C" w:rsidP="00673C73">
      <w:pPr>
        <w:pStyle w:val="ProductList-Bullet"/>
        <w:numPr>
          <w:ilvl w:val="0"/>
          <w:numId w:val="3"/>
        </w:numPr>
      </w:pPr>
      <w:hyperlink w:anchor="_Sec531">
        <w:r w:rsidR="00673C73">
          <w:rPr>
            <w:color w:val="00467F"/>
            <w:u w:val="single"/>
          </w:rPr>
          <w:t>Inleiding</w:t>
        </w:r>
      </w:hyperlink>
      <w:r w:rsidR="00673C73">
        <w:t xml:space="preserve">, waarin een lijst met recente wijzigingen is opgenomen. </w:t>
      </w:r>
    </w:p>
    <w:p w:rsidR="00B554E6" w:rsidRDefault="00D1009C" w:rsidP="00673C73">
      <w:pPr>
        <w:pStyle w:val="ProductList-Bullet"/>
        <w:numPr>
          <w:ilvl w:val="0"/>
          <w:numId w:val="3"/>
        </w:numPr>
      </w:pPr>
      <w:hyperlink w:anchor="_Sec536">
        <w:r w:rsidR="00673C73">
          <w:rPr>
            <w:color w:val="00467F"/>
            <w:u w:val="single"/>
          </w:rPr>
          <w:t>Licentiebepalingen</w:t>
        </w:r>
      </w:hyperlink>
      <w:r w:rsidR="00673C73">
        <w:t xml:space="preserve">, waarin de Universele Licentievoorwaarden en de Licentiemodelvoorwaarden zijn opgenomen die van toepassing zijn op Softwareproducten. </w:t>
      </w:r>
    </w:p>
    <w:p w:rsidR="00B554E6" w:rsidRDefault="00D1009C" w:rsidP="00673C73">
      <w:pPr>
        <w:pStyle w:val="ProductList-Bullet"/>
        <w:numPr>
          <w:ilvl w:val="0"/>
          <w:numId w:val="3"/>
        </w:numPr>
      </w:pPr>
      <w:hyperlink w:anchor="_Sec547">
        <w:r w:rsidR="00673C73">
          <w:rPr>
            <w:color w:val="00467F"/>
            <w:u w:val="single"/>
          </w:rPr>
          <w:t>Softwareproducten</w:t>
        </w:r>
      </w:hyperlink>
      <w:r w:rsidR="00673C73">
        <w:t xml:space="preserve">, waarin vermeldingen van alle Softwareproducten zijn opgenomen. </w:t>
      </w:r>
    </w:p>
    <w:p w:rsidR="00B554E6" w:rsidRDefault="00D1009C" w:rsidP="00673C73">
      <w:pPr>
        <w:pStyle w:val="ProductList-Bullet"/>
        <w:numPr>
          <w:ilvl w:val="0"/>
          <w:numId w:val="3"/>
        </w:numPr>
      </w:pPr>
      <w:hyperlink w:anchor="_Sec548">
        <w:r w:rsidR="00673C73">
          <w:rPr>
            <w:color w:val="00467F"/>
            <w:u w:val="single"/>
          </w:rPr>
          <w:t>Online Diensten-producten</w:t>
        </w:r>
      </w:hyperlink>
      <w:r w:rsidR="00673C73">
        <w:t xml:space="preserve">, waarin vermeldingen van alle Online Diensten-producten zijn opgenomen. </w:t>
      </w:r>
    </w:p>
    <w:p w:rsidR="00B554E6" w:rsidRDefault="00D1009C" w:rsidP="00673C73">
      <w:pPr>
        <w:pStyle w:val="ProductList-Bullet"/>
        <w:numPr>
          <w:ilvl w:val="0"/>
          <w:numId w:val="3"/>
        </w:numPr>
      </w:pPr>
      <w:hyperlink w:anchor="_Sec549">
        <w:r w:rsidR="00673C73">
          <w:rPr>
            <w:color w:val="00467F"/>
            <w:u w:val="single"/>
          </w:rPr>
          <w:t>Woordenlijst</w:t>
        </w:r>
      </w:hyperlink>
      <w:r w:rsidR="00673C73">
        <w:t xml:space="preserve">, waarin kenmerken, celwaarden, kolomkoppen en andere termen die in de Productvoorwaarden met een hoofdletter zijn geschreven, worden gedefinieerd. </w:t>
      </w:r>
    </w:p>
    <w:p w:rsidR="00B554E6" w:rsidRDefault="00673C73" w:rsidP="00673C73">
      <w:pPr>
        <w:pStyle w:val="ProductList-Bullet"/>
        <w:numPr>
          <w:ilvl w:val="0"/>
          <w:numId w:val="3"/>
        </w:numPr>
      </w:pPr>
      <w:r>
        <w:t xml:space="preserve">De volgende bijlagen: </w:t>
      </w:r>
    </w:p>
    <w:p w:rsidR="00B554E6" w:rsidRDefault="00D1009C" w:rsidP="00673C73">
      <w:pPr>
        <w:pStyle w:val="ProductList-Bullet"/>
        <w:numPr>
          <w:ilvl w:val="1"/>
          <w:numId w:val="3"/>
        </w:numPr>
      </w:pPr>
      <w:hyperlink w:anchor="_Sec591">
        <w:r w:rsidR="00673C73">
          <w:rPr>
            <w:color w:val="00467F"/>
            <w:u w:val="single"/>
          </w:rPr>
          <w:t>Bijlage A – Tabel CAL-/ML-equivalente Licenties</w:t>
        </w:r>
      </w:hyperlink>
      <w:r w:rsidR="00673C73">
        <w:t xml:space="preserve">, waarin de CAL-suites en abonnementslicenties voor Online Diensten worden vermeld die toegang tot Serverproducten bieden. </w:t>
      </w:r>
    </w:p>
    <w:p w:rsidR="00B554E6" w:rsidRDefault="00D1009C" w:rsidP="00673C73">
      <w:pPr>
        <w:pStyle w:val="ProductList-Bullet"/>
        <w:numPr>
          <w:ilvl w:val="1"/>
          <w:numId w:val="3"/>
        </w:numPr>
      </w:pPr>
      <w:hyperlink w:anchor="_Sec564">
        <w:r w:rsidR="00673C73">
          <w:rPr>
            <w:color w:val="00467F"/>
            <w:u w:val="single"/>
          </w:rPr>
          <w:t>Bijlage B – Software Assurance</w:t>
        </w:r>
      </w:hyperlink>
      <w:r w:rsidR="00673C73">
        <w:t xml:space="preserve">, waarin de regels voor het aanschaffen van SA en aanvullende voorzieningen die beschikbaar zijn voor SA-klanten worden beschreven. </w:t>
      </w:r>
    </w:p>
    <w:p w:rsidR="00B554E6" w:rsidRDefault="00D1009C" w:rsidP="00673C73">
      <w:pPr>
        <w:pStyle w:val="ProductList-Bullet"/>
        <w:numPr>
          <w:ilvl w:val="1"/>
          <w:numId w:val="3"/>
        </w:numPr>
      </w:pPr>
      <w:hyperlink w:anchor="_Sec562">
        <w:r w:rsidR="00673C73">
          <w:rPr>
            <w:color w:val="00467F"/>
            <w:u w:val="single"/>
          </w:rPr>
          <w:t>Bijlage C – Professionele Diensten</w:t>
        </w:r>
      </w:hyperlink>
      <w:r w:rsidR="00673C73">
        <w:t xml:space="preserve">, waarin de Professionele Diensten worden vermeld die worden aangeboden door middel van Microsoft Volume Licensing. </w:t>
      </w:r>
    </w:p>
    <w:p w:rsidR="00B554E6" w:rsidRDefault="00D1009C" w:rsidP="00673C73">
      <w:pPr>
        <w:pStyle w:val="ProductList-Bullet"/>
        <w:numPr>
          <w:ilvl w:val="1"/>
          <w:numId w:val="3"/>
        </w:numPr>
      </w:pPr>
      <w:hyperlink w:anchor="_Sec563">
        <w:r w:rsidR="00673C73">
          <w:rPr>
            <w:color w:val="00467F"/>
            <w:u w:val="single"/>
          </w:rPr>
          <w:t>Bijlage D – Aanvullende Voorwaarden voor Programmaovereenkomst</w:t>
        </w:r>
      </w:hyperlink>
      <w:r w:rsidR="00673C73">
        <w:t xml:space="preserve">, waarin aanvullende voorwaarden worden beschreven voor Microsoft Volume Licensing-programmaovereenkomsten. </w:t>
      </w:r>
    </w:p>
    <w:p w:rsidR="00B554E6" w:rsidRDefault="00D1009C" w:rsidP="00673C73">
      <w:pPr>
        <w:pStyle w:val="ProductList-Bullet"/>
        <w:numPr>
          <w:ilvl w:val="1"/>
          <w:numId w:val="3"/>
        </w:numPr>
      </w:pPr>
      <w:hyperlink w:anchor="_Sec572">
        <w:r w:rsidR="00673C73">
          <w:rPr>
            <w:color w:val="00467F"/>
            <w:u w:val="single"/>
          </w:rPr>
          <w:t>Bijlage E – Productpromoties</w:t>
        </w:r>
      </w:hyperlink>
      <w:r w:rsidR="00673C73">
        <w:t xml:space="preserve">, waarin Productpromoties worden vermeld die verder niet in de Prijslijst worden vermeld. </w:t>
      </w:r>
    </w:p>
    <w:p w:rsidR="00B554E6" w:rsidRDefault="00D1009C" w:rsidP="00673C73">
      <w:pPr>
        <w:pStyle w:val="ProductList-Bullet"/>
        <w:numPr>
          <w:ilvl w:val="1"/>
          <w:numId w:val="3"/>
        </w:numPr>
      </w:pPr>
      <w:hyperlink w:anchor="_Sec899">
        <w:r w:rsidR="00673C73">
          <w:rPr>
            <w:color w:val="00467F"/>
            <w:u w:val="single"/>
          </w:rPr>
          <w:t>Bijlage F - Voorwaarden voor opslagmatrix</w:t>
        </w:r>
      </w:hyperlink>
      <w:r w:rsidR="00673C73">
        <w:t>, waarin aanvullende voorwaarden worden beschreven voor opslagmatrixapparaten.</w:t>
      </w:r>
    </w:p>
    <w:p w:rsidR="00B554E6" w:rsidRDefault="00D1009C" w:rsidP="00673C73">
      <w:pPr>
        <w:pStyle w:val="ProductList-Bullet"/>
        <w:numPr>
          <w:ilvl w:val="0"/>
          <w:numId w:val="3"/>
        </w:numPr>
      </w:pPr>
      <w:hyperlink w:anchor="_Sec844">
        <w:r w:rsidR="00673C73">
          <w:rPr>
            <w:color w:val="00467F"/>
            <w:u w:val="single"/>
          </w:rPr>
          <w:t>Index</w:t>
        </w:r>
      </w:hyperlink>
      <w:r w:rsidR="00673C73">
        <w:t>, waarin alle Producten worden vermeld waarnaar in de Productvoorwaarden wordt verwezen en aangeeft waar deze zich bevinden.</w:t>
      </w:r>
    </w:p>
    <w:p w:rsidR="00B554E6" w:rsidRDefault="00673C73">
      <w:pPr>
        <w:pStyle w:val="ProductList-Offering1Heading"/>
        <w:outlineLvl w:val="1"/>
      </w:pPr>
      <w:bookmarkStart w:id="7" w:name="_Sec534"/>
      <w:r>
        <w:t>Structuur van Productvermeldingen</w:t>
      </w:r>
      <w:bookmarkEnd w:id="7"/>
      <w:r>
        <w:fldChar w:fldCharType="begin"/>
      </w:r>
      <w:r>
        <w:instrText xml:space="preserve"> TC "</w:instrText>
      </w:r>
      <w:bookmarkStart w:id="8" w:name="_Toc446542136"/>
      <w:r>
        <w:instrText>Structuur van Productvermeldingen</w:instrText>
      </w:r>
      <w:bookmarkEnd w:id="8"/>
      <w:r>
        <w:instrText>" \l 2</w:instrText>
      </w:r>
      <w:r>
        <w:fldChar w:fldCharType="end"/>
      </w:r>
    </w:p>
    <w:p w:rsidR="00B554E6" w:rsidRDefault="00673C73">
      <w:pPr>
        <w:pStyle w:val="ProductList-Body"/>
      </w:pPr>
      <w:r>
        <w:t>Elke Softwareproductvermelding bevat vier onderdelen: Beschikbaarheid van Programma, Programmavoorwaarden, Gebruiksrechten en Software Assurance.</w:t>
      </w:r>
    </w:p>
    <w:p w:rsidR="00B554E6" w:rsidRDefault="00673C73">
      <w:pPr>
        <w:pStyle w:val="ProductList-Body"/>
      </w:pPr>
      <w:r>
        <w:t>Elke Online Diensten-productvermelding bevat twee onderdelen: Beschikbaarheid van Programma en Programmavoorwaarden.</w:t>
      </w:r>
    </w:p>
    <w:p w:rsidR="00B554E6" w:rsidRDefault="00B554E6">
      <w:pPr>
        <w:pStyle w:val="ProductList-Body"/>
      </w:pPr>
    </w:p>
    <w:p w:rsidR="00B554E6" w:rsidRDefault="00673C73">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B554E6" w:rsidRDefault="00673C73">
      <w:pPr>
        <w:pStyle w:val="ProductList-Body"/>
      </w:pPr>
      <w:r>
        <w:rPr>
          <w:noProof/>
        </w:rPr>
        <w:drawing>
          <wp:inline distT="0" distB="0" distL="0" distR="0">
            <wp:extent cx="5029200" cy="50292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5029200" cy="502920"/>
                    </a:xfrm>
                    <a:prstGeom prst="rect">
                      <a:avLst/>
                    </a:prstGeom>
                  </pic:spPr>
                </pic:pic>
              </a:graphicData>
            </a:graphic>
          </wp:inline>
        </w:drawing>
      </w:r>
    </w:p>
    <w:p w:rsidR="00B554E6" w:rsidRDefault="00B554E6">
      <w:pPr>
        <w:pStyle w:val="ProductList-Body"/>
      </w:pPr>
    </w:p>
    <w:p w:rsidR="00B554E6" w:rsidRDefault="00673C73">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B554E6" w:rsidRDefault="00673C73">
      <w:pPr>
        <w:pStyle w:val="ProductList-Body"/>
      </w:pPr>
      <w:r>
        <w:rPr>
          <w:noProof/>
        </w:rPr>
        <w:lastRenderedPageBreak/>
        <w:drawing>
          <wp:inline distT="0" distB="0" distL="0" distR="0">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B554E6" w:rsidRDefault="00B554E6">
      <w:pPr>
        <w:pStyle w:val="ProductList-Body"/>
      </w:pPr>
    </w:p>
    <w:p w:rsidR="00B554E6" w:rsidRDefault="00673C73">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B554E6" w:rsidRDefault="00673C73">
      <w:pPr>
        <w:pStyle w:val="ProductList-Body"/>
      </w:pPr>
      <w:r>
        <w:rPr>
          <w:noProof/>
        </w:rPr>
        <w:drawing>
          <wp:inline distT="0" distB="0" distL="0" distR="0">
            <wp:extent cx="5029200" cy="1676400"/>
            <wp:effectExtent l="0" t="0" r="0" b="0"/>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5029200" cy="1676400"/>
                    </a:xfrm>
                    <a:prstGeom prst="rect">
                      <a:avLst/>
                    </a:prstGeom>
                  </pic:spPr>
                </pic:pic>
              </a:graphicData>
            </a:graphic>
          </wp:inline>
        </w:drawing>
      </w:r>
    </w:p>
    <w:p w:rsidR="00B554E6" w:rsidRDefault="00B554E6">
      <w:pPr>
        <w:pStyle w:val="ProductList-Body"/>
      </w:pPr>
    </w:p>
    <w:p w:rsidR="00B554E6" w:rsidRDefault="00673C73">
      <w:pPr>
        <w:pStyle w:val="ProductList-Body"/>
      </w:pPr>
      <w:r>
        <w:rPr>
          <w:b/>
          <w:color w:val="00188F"/>
        </w:rPr>
        <w:t xml:space="preserve">4. Software Assurance </w:t>
      </w:r>
      <w:r>
        <w:t>beschrijft de voorwaarden met betrekking tot SA-dekking.</w:t>
      </w:r>
    </w:p>
    <w:p w:rsidR="00B554E6" w:rsidRDefault="00673C73">
      <w:pPr>
        <w:pStyle w:val="ProductList-Body"/>
      </w:pPr>
      <w:r>
        <w:rPr>
          <w:noProof/>
        </w:rPr>
        <w:drawing>
          <wp:inline distT="0" distB="0" distL="0" distR="0">
            <wp:extent cx="5029200" cy="12573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5029200" cy="1257300"/>
                    </a:xfrm>
                    <a:prstGeom prst="rect">
                      <a:avLst/>
                    </a:prstGeom>
                  </pic:spPr>
                </pic:pic>
              </a:graphicData>
            </a:graphic>
          </wp:inline>
        </w:drawing>
      </w:r>
    </w:p>
    <w:p w:rsidR="00B554E6" w:rsidRDefault="00673C73">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446542137"/>
      <w:r>
        <w:instrText>Verduidelijkingen en overzicht van wijzigingen in dit Document</w:instrText>
      </w:r>
      <w:bookmarkEnd w:id="10"/>
      <w:r>
        <w:instrText>" \l 2</w:instrText>
      </w:r>
      <w:r>
        <w:fldChar w:fldCharType="end"/>
      </w:r>
    </w:p>
    <w:p w:rsidR="00B554E6" w:rsidRDefault="00673C73">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0"/>
        <w:gridCol w:w="5390"/>
      </w:tblGrid>
      <w:tr w:rsidR="00B554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Verwijderd</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SQL Server 2014 Developer</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Dynamics AX Enterprise voor SA</w:t>
            </w:r>
          </w:p>
        </w:tc>
        <w:tc>
          <w:tcPr>
            <w:tcW w:w="612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Dynamics AX Device voor SA</w:t>
            </w:r>
          </w:p>
        </w:tc>
        <w:tc>
          <w:tcPr>
            <w:tcW w:w="612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Dynamics AX Self Serve voor SA</w:t>
            </w:r>
          </w:p>
        </w:tc>
        <w:tc>
          <w:tcPr>
            <w:tcW w:w="612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Dynamics AX Task voor SA</w:t>
            </w:r>
          </w:p>
        </w:tc>
        <w:tc>
          <w:tcPr>
            <w:tcW w:w="612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2"/>
      </w:pPr>
      <w:r>
        <w:t>Software</w:t>
      </w:r>
    </w:p>
    <w:p w:rsidR="00B554E6" w:rsidRDefault="00D1009C">
      <w:pPr>
        <w:pStyle w:val="ProductList-Body"/>
      </w:pPr>
      <w:hyperlink w:anchor="_Sec602">
        <w:r w:rsidR="00673C73">
          <w:rPr>
            <w:color w:val="00188F"/>
            <w:u w:val="single"/>
          </w:rPr>
          <w:t>Core Infrastructure Server (CIS) Suite</w:t>
        </w:r>
      </w:hyperlink>
      <w:r w:rsidR="00673C73">
        <w:t>: Het artikel Server en Cloud Enrollment (SCE) - Rechten voor het beheren van OSE´s op Microsoft Azure op grond van CIS-licenties is verplaatst van System Center Server naar Core Infrastructure Server (CIS) Suite.</w:t>
      </w:r>
    </w:p>
    <w:p w:rsidR="00B554E6" w:rsidRDefault="00B554E6">
      <w:pPr>
        <w:pStyle w:val="ProductList-Body"/>
      </w:pPr>
    </w:p>
    <w:p w:rsidR="00B554E6" w:rsidRDefault="00673C73">
      <w:pPr>
        <w:pStyle w:val="ProductList-ClauseHeading"/>
        <w:outlineLvl w:val="2"/>
      </w:pPr>
      <w:r>
        <w:t>Online Diensten</w:t>
      </w:r>
    </w:p>
    <w:p w:rsidR="00B554E6" w:rsidRDefault="00D1009C">
      <w:pPr>
        <w:pStyle w:val="ProductList-Body"/>
      </w:pPr>
      <w:hyperlink w:anchor="_Sec659">
        <w:r w:rsidR="00673C73">
          <w:rPr>
            <w:color w:val="00188F"/>
            <w:u w:val="single"/>
          </w:rPr>
          <w:t>Azure Rights Management Premium</w:t>
        </w:r>
      </w:hyperlink>
      <w:r w:rsidR="00673C73">
        <w:t>: De productnaam Azure Rights Management is gewijzigd in Azure Rights Management Premium.</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B554E6">
      <w:pPr>
        <w:sectPr w:rsidR="00B554E6">
          <w:headerReference w:type="default" r:id="rId29"/>
          <w:footerReference w:type="default" r:id="rId30"/>
          <w:type w:val="continuous"/>
          <w:pgSz w:w="12240" w:h="15840" w:code="1"/>
          <w:pgMar w:top="1170" w:right="720" w:bottom="720" w:left="720" w:header="432" w:footer="288" w:gutter="0"/>
          <w:cols w:space="360"/>
        </w:sectPr>
      </w:pPr>
    </w:p>
    <w:p w:rsidR="00B554E6" w:rsidRDefault="00673C73">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446542138"/>
      <w:r>
        <w:instrText>Licentievoorwaarden</w:instrText>
      </w:r>
      <w:bookmarkEnd w:id="12"/>
      <w:r>
        <w:instrText>" \l 1</w:instrText>
      </w:r>
      <w:r>
        <w:fldChar w:fldCharType="end"/>
      </w:r>
    </w:p>
    <w:p w:rsidR="00B554E6" w:rsidRDefault="00673C73">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B554E6" w:rsidRDefault="00B554E6">
      <w:pPr>
        <w:pStyle w:val="ProductList-Body"/>
      </w:pPr>
    </w:p>
    <w:p w:rsidR="00B554E6" w:rsidRDefault="00673C73">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B554E6" w:rsidRDefault="00673C73">
      <w:pPr>
        <w:pStyle w:val="ProductList-OfferingGroupHeading"/>
        <w:outlineLvl w:val="1"/>
      </w:pPr>
      <w:bookmarkStart w:id="13" w:name="_Sec537"/>
      <w:r>
        <w:t>Universele licentievoorwaarden</w:t>
      </w:r>
      <w:bookmarkEnd w:id="13"/>
      <w:r>
        <w:fldChar w:fldCharType="begin"/>
      </w:r>
      <w:r>
        <w:instrText xml:space="preserve"> TC "</w:instrText>
      </w:r>
      <w:bookmarkStart w:id="14" w:name="_Toc446542139"/>
      <w:r>
        <w:instrText>Universele licentievoorwaarden</w:instrText>
      </w:r>
      <w:bookmarkEnd w:id="14"/>
      <w:r>
        <w:instrText>" \l 2</w:instrText>
      </w:r>
      <w:r>
        <w:fldChar w:fldCharType="end"/>
      </w:r>
    </w:p>
    <w:p w:rsidR="00B554E6" w:rsidRDefault="00673C73">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B554E6" w:rsidRDefault="00B554E6">
      <w:pPr>
        <w:pStyle w:val="ProductList-Body"/>
      </w:pPr>
    </w:p>
    <w:p w:rsidR="00B554E6" w:rsidRDefault="00673C73">
      <w:pPr>
        <w:pStyle w:val="ProductList-ClauseHeading"/>
        <w:outlineLvl w:val="2"/>
      </w:pPr>
      <w:r>
        <w:t>1. Definities</w:t>
      </w:r>
    </w:p>
    <w:p w:rsidR="00B554E6" w:rsidRDefault="00673C73">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B554E6" w:rsidRDefault="00B554E6">
      <w:pPr>
        <w:pStyle w:val="ProductList-Body"/>
      </w:pPr>
    </w:p>
    <w:p w:rsidR="00B554E6" w:rsidRDefault="00673C73">
      <w:pPr>
        <w:pStyle w:val="ProductList-ClauseHeading"/>
        <w:outlineLvl w:val="2"/>
      </w:pPr>
      <w:r>
        <w:t>2. Gebruiksrechten van de Klant</w:t>
      </w:r>
    </w:p>
    <w:p w:rsidR="00B554E6" w:rsidRDefault="00673C73">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B554E6" w:rsidRDefault="00B554E6">
      <w:pPr>
        <w:pStyle w:val="ProductList-Body"/>
      </w:pPr>
    </w:p>
    <w:p w:rsidR="00B554E6" w:rsidRDefault="00673C73">
      <w:pPr>
        <w:pStyle w:val="ProductList-ClauseHeading"/>
        <w:outlineLvl w:val="2"/>
      </w:pPr>
      <w:r>
        <w:t>3. Rechten voor het gebruik van andere versies en lagere edities</w:t>
      </w:r>
    </w:p>
    <w:p w:rsidR="00B554E6" w:rsidRDefault="00673C73">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B554E6" w:rsidRDefault="00B554E6">
      <w:pPr>
        <w:pStyle w:val="ProductList-Body"/>
      </w:pPr>
    </w:p>
    <w:p w:rsidR="00B554E6" w:rsidRDefault="00673C73">
      <w:pPr>
        <w:pStyle w:val="ProductList-ClauseHeading"/>
        <w:outlineLvl w:val="2"/>
      </w:pPr>
      <w:r>
        <w:t>4. Software van Derden</w:t>
      </w:r>
    </w:p>
    <w:p w:rsidR="00B554E6" w:rsidRDefault="00673C73">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B554E6" w:rsidRDefault="00B554E6">
      <w:pPr>
        <w:pStyle w:val="ProductList-Body"/>
      </w:pPr>
    </w:p>
    <w:p w:rsidR="00B554E6" w:rsidRDefault="00673C73">
      <w:pPr>
        <w:pStyle w:val="ProductList-ClauseHeading"/>
        <w:outlineLvl w:val="2"/>
      </w:pPr>
      <w:r>
        <w:t>5. Pre-Release code, updates of aanvullingen, aanvullende functionaliteit</w:t>
      </w:r>
    </w:p>
    <w:p w:rsidR="00B554E6" w:rsidRDefault="00673C73">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B554E6" w:rsidRDefault="00B554E6">
      <w:pPr>
        <w:pStyle w:val="ProductList-Body"/>
      </w:pPr>
    </w:p>
    <w:p w:rsidR="00B554E6" w:rsidRDefault="00673C73">
      <w:pPr>
        <w:pStyle w:val="ProductList-ClauseHeading"/>
        <w:outlineLvl w:val="2"/>
      </w:pPr>
      <w:r>
        <w:t>6. Beperkingen</w:t>
      </w:r>
    </w:p>
    <w:p w:rsidR="00B554E6" w:rsidRDefault="00673C73">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B554E6" w:rsidRDefault="00B554E6">
      <w:pPr>
        <w:pStyle w:val="ProductList-Body"/>
      </w:pPr>
    </w:p>
    <w:p w:rsidR="00B554E6" w:rsidRDefault="00673C73">
      <w:pPr>
        <w:pStyle w:val="ProductList-ClauseHeading"/>
        <w:outlineLvl w:val="2"/>
      </w:pPr>
      <w:r>
        <w:t>7. Software Assurance</w:t>
      </w:r>
    </w:p>
    <w:p w:rsidR="00B554E6" w:rsidRDefault="00673C73">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B554E6" w:rsidRDefault="00B554E6">
      <w:pPr>
        <w:pStyle w:val="ProductList-Body"/>
      </w:pPr>
    </w:p>
    <w:p w:rsidR="00B554E6" w:rsidRDefault="00673C73">
      <w:pPr>
        <w:pStyle w:val="ProductList-ClauseHeading"/>
        <w:outlineLvl w:val="2"/>
      </w:pPr>
      <w:r>
        <w:t>8. Softwarebeheer uitbesteden</w:t>
      </w:r>
    </w:p>
    <w:p w:rsidR="00B554E6" w:rsidRDefault="00673C73">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B554E6" w:rsidRDefault="00B554E6">
      <w:pPr>
        <w:pStyle w:val="ProductList-Body"/>
      </w:pPr>
    </w:p>
    <w:p w:rsidR="00B554E6" w:rsidRDefault="00673C73">
      <w:pPr>
        <w:pStyle w:val="ProductList-ClauseHeading"/>
        <w:outlineLvl w:val="2"/>
      </w:pPr>
      <w:r>
        <w:lastRenderedPageBreak/>
        <w:t>9. Licentietoewijzing en hertoewijzing</w:t>
      </w:r>
    </w:p>
    <w:p w:rsidR="00B554E6" w:rsidRDefault="00673C73">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voor het Windows desktop operating system en SA-dekking zijn afwijkende voorwaarden van toepassing, zoals beschreven in de </w:t>
      </w:r>
      <w:hyperlink w:anchor="_Sec652">
        <w:r>
          <w:rPr>
            <w:color w:val="00467F"/>
            <w:u w:val="single"/>
          </w:rPr>
          <w:t>Productvermelding voor Windows</w:t>
        </w:r>
      </w:hyperlink>
      <w:r>
        <w:t>.</w:t>
      </w:r>
    </w:p>
    <w:p w:rsidR="00B554E6" w:rsidRDefault="00B554E6">
      <w:pPr>
        <w:pStyle w:val="ProductList-Body"/>
      </w:pPr>
    </w:p>
    <w:p w:rsidR="00B554E6" w:rsidRDefault="00673C73">
      <w:pPr>
        <w:pStyle w:val="ProductList-ClauseHeading"/>
        <w:outlineLvl w:val="2"/>
      </w:pPr>
      <w:r>
        <w:t>10. Technologische voorzieningen</w:t>
      </w:r>
    </w:p>
    <w:p w:rsidR="00B554E6" w:rsidRDefault="00673C73">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B554E6" w:rsidRDefault="00B554E6">
      <w:pPr>
        <w:pStyle w:val="ProductList-Body"/>
      </w:pPr>
    </w:p>
    <w:p w:rsidR="00B554E6" w:rsidRDefault="00673C73">
      <w:pPr>
        <w:pStyle w:val="ProductList-SubClauseHeading"/>
        <w:outlineLvl w:val="3"/>
      </w:pPr>
      <w:r>
        <w:t>10.1 Activering en validatie</w:t>
      </w:r>
    </w:p>
    <w:p w:rsidR="00B554E6" w:rsidRDefault="00673C73">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De Klant mag de activering of validatie niet omzeilen.</w:t>
      </w:r>
    </w:p>
    <w:p w:rsidR="00B554E6" w:rsidRDefault="00B554E6">
      <w:pPr>
        <w:pStyle w:val="ProductList-BodyIndented"/>
      </w:pPr>
    </w:p>
    <w:p w:rsidR="00B554E6" w:rsidRDefault="00673C73">
      <w:pPr>
        <w:pStyle w:val="ProductList-SubClauseHeading"/>
        <w:outlineLvl w:val="3"/>
      </w:pPr>
      <w:r>
        <w:t>10.2 Productcodes</w:t>
      </w:r>
    </w:p>
    <w:p w:rsidR="00B554E6" w:rsidRDefault="00673C73">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B554E6" w:rsidRDefault="00B554E6">
      <w:pPr>
        <w:pStyle w:val="ProductList-BodyIndented"/>
      </w:pPr>
    </w:p>
    <w:p w:rsidR="00B554E6" w:rsidRDefault="00673C73">
      <w:pPr>
        <w:pStyle w:val="ProductList-ClauseHeading"/>
        <w:outlineLvl w:val="2"/>
      </w:pPr>
      <w:r>
        <w:t>11. Kennisgevingen</w:t>
      </w:r>
    </w:p>
    <w:p w:rsidR="00B554E6" w:rsidRDefault="00673C73">
      <w:pPr>
        <w:pStyle w:val="ProductList-Body"/>
      </w:pPr>
      <w:r>
        <w:t>Waar aangegeven in het artikel Gebruiksrechten van elke Productvermelding, zin de volgende mededelingen van toepassing:</w:t>
      </w:r>
    </w:p>
    <w:p w:rsidR="00B554E6" w:rsidRDefault="00B554E6">
      <w:pPr>
        <w:pStyle w:val="ProductList-Body"/>
      </w:pPr>
    </w:p>
    <w:p w:rsidR="00B554E6" w:rsidRDefault="00673C73">
      <w:pPr>
        <w:pStyle w:val="ProductList-SubClauseHeading"/>
        <w:outlineLvl w:val="3"/>
      </w:pPr>
      <w:r>
        <w:t>11. 1 Internetfunctionaliteit</w:t>
      </w:r>
    </w:p>
    <w:p w:rsidR="00B554E6" w:rsidRDefault="00673C73">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B554E6" w:rsidRDefault="00B554E6">
      <w:pPr>
        <w:pStyle w:val="ProductList-BodyIndented"/>
      </w:pPr>
    </w:p>
    <w:p w:rsidR="00B554E6" w:rsidRDefault="00673C73">
      <w:pPr>
        <w:pStyle w:val="ProductList-SubClauseHeading"/>
        <w:outlineLvl w:val="3"/>
      </w:pPr>
      <w:r>
        <w:t>11.2 Bing Maps</w:t>
      </w:r>
    </w:p>
    <w:p w:rsidR="00B554E6" w:rsidRDefault="00673C73">
      <w:pPr>
        <w:pStyle w:val="ProductList-BodyIndented"/>
      </w:pPr>
      <w:r>
        <w:t xml:space="preserve">Het Product omvat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rsidR="00B554E6" w:rsidRDefault="00B554E6">
      <w:pPr>
        <w:pStyle w:val="ProductList-BodyIndented"/>
      </w:pPr>
    </w:p>
    <w:p w:rsidR="00B554E6" w:rsidRDefault="00673C73">
      <w:pPr>
        <w:pStyle w:val="ProductList-SubClauseHeading"/>
        <w:outlineLvl w:val="3"/>
      </w:pPr>
      <w:r>
        <w:t>11.3 De visuele standaard H.264/AVC, de videostandaard VC-1 en de visuele standaard MPEG-4 deel 2</w:t>
      </w:r>
    </w:p>
    <w:p w:rsidR="00B554E6" w:rsidRDefault="00673C73">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B554E6" w:rsidRDefault="00B554E6">
      <w:pPr>
        <w:pStyle w:val="ProductList-BodyIndented"/>
      </w:pPr>
    </w:p>
    <w:p w:rsidR="00B554E6" w:rsidRDefault="00673C73">
      <w:pPr>
        <w:pStyle w:val="ProductList-ClauseHeading"/>
        <w:outlineLvl w:val="2"/>
      </w:pPr>
      <w:r>
        <w:t>12. Fontonderdelen, afbeeldingen en geluiden</w:t>
      </w:r>
    </w:p>
    <w:p w:rsidR="00B554E6" w:rsidRDefault="00673C73">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downloaden naar een printer of ander uitvoerapparaat om inhoud af te drukken.</w:t>
      </w:r>
    </w:p>
    <w:p w:rsidR="00B554E6" w:rsidRDefault="00B554E6">
      <w:pPr>
        <w:pStyle w:val="ProductList-Body"/>
      </w:pPr>
    </w:p>
    <w:p w:rsidR="00B554E6" w:rsidRDefault="00673C73">
      <w:pPr>
        <w:pStyle w:val="ProductList-ClauseHeading"/>
        <w:outlineLvl w:val="2"/>
      </w:pPr>
      <w:r>
        <w:t>13. Meegeleverde technologie</w:t>
      </w:r>
    </w:p>
    <w:p w:rsidR="00B554E6" w:rsidRDefault="00673C73">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B554E6" w:rsidRDefault="00B554E6">
      <w:pPr>
        <w:pStyle w:val="ProductList-Body"/>
      </w:pPr>
    </w:p>
    <w:p w:rsidR="00B554E6" w:rsidRDefault="00673C73">
      <w:pPr>
        <w:pStyle w:val="ProductList-ClauseHeading"/>
        <w:outlineLvl w:val="2"/>
      </w:pPr>
      <w:r>
        <w:t>14. Benchmark-tests</w:t>
      </w:r>
    </w:p>
    <w:p w:rsidR="00B554E6" w:rsidRDefault="00673C73">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B554E6" w:rsidRDefault="00B554E6">
      <w:pPr>
        <w:pStyle w:val="ProductList-Body"/>
      </w:pPr>
    </w:p>
    <w:p w:rsidR="00B554E6" w:rsidRDefault="00673C73">
      <w:pPr>
        <w:pStyle w:val="ProductList-ClauseHeading"/>
        <w:outlineLvl w:val="2"/>
      </w:pPr>
      <w:r>
        <w:t>15. Multiplexing</w:t>
      </w:r>
    </w:p>
    <w:p w:rsidR="00B554E6" w:rsidRDefault="00673C73">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B554E6" w:rsidRDefault="00B554E6">
      <w:pPr>
        <w:pStyle w:val="ProductList-Body"/>
      </w:pPr>
    </w:p>
    <w:p w:rsidR="00B554E6" w:rsidRDefault="00673C73">
      <w:pPr>
        <w:pStyle w:val="ProductList-ClauseHeading"/>
        <w:outlineLvl w:val="2"/>
      </w:pPr>
      <w:r>
        <w:t>16. Beheer- en ondersteuningsrechten</w:t>
      </w:r>
    </w:p>
    <w:p w:rsidR="00B554E6" w:rsidRDefault="00673C73">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B554E6" w:rsidRDefault="00B554E6">
      <w:pPr>
        <w:pStyle w:val="ProductList-Body"/>
      </w:pPr>
    </w:p>
    <w:p w:rsidR="00B554E6" w:rsidRDefault="00673C73">
      <w:pPr>
        <w:pStyle w:val="ProductList-ClauseHeading"/>
        <w:outlineLvl w:val="2"/>
      </w:pPr>
      <w:r>
        <w:t>17. Te distribueren code</w:t>
      </w:r>
    </w:p>
    <w:p w:rsidR="00B554E6" w:rsidRDefault="00673C73">
      <w:pPr>
        <w:pStyle w:val="ProductList-Body"/>
      </w:pPr>
      <w:r>
        <w:t xml:space="preserve">De software kan code bevatten die de Klant mag verspreiden in programmaʹs die de Klant ontwikkelt, mits de Klant zich houdt aan de onderstaande voorwaarden. </w:t>
      </w:r>
    </w:p>
    <w:p w:rsidR="00B554E6" w:rsidRDefault="00B554E6">
      <w:pPr>
        <w:pStyle w:val="ProductList-Body"/>
      </w:pPr>
    </w:p>
    <w:p w:rsidR="00B554E6" w:rsidRDefault="00673C73">
      <w:pPr>
        <w:pStyle w:val="ProductList-SubClauseHeading"/>
        <w:outlineLvl w:val="3"/>
      </w:pPr>
      <w:r>
        <w:t>17.1 Het recht van gebruik en distributie</w:t>
      </w:r>
    </w:p>
    <w:p w:rsidR="00B554E6" w:rsidRDefault="00673C73">
      <w:pPr>
        <w:pStyle w:val="ProductList-BodyIndented"/>
      </w:pPr>
      <w:r>
        <w:t xml:space="preserve">De code en tekstbestanden hieronder zijn 'Te distribueren code'. </w:t>
      </w:r>
    </w:p>
    <w:p w:rsidR="00B554E6" w:rsidRDefault="00673C73" w:rsidP="00673C73">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B554E6" w:rsidRDefault="00673C73" w:rsidP="00673C73">
      <w:pPr>
        <w:pStyle w:val="ProductList-Bullet"/>
        <w:numPr>
          <w:ilvl w:val="1"/>
          <w:numId w:val="4"/>
        </w:numPr>
      </w:pPr>
      <w:r>
        <w:t xml:space="preserve">Voorbeeldcode, sjablonen en stijlen: De Klant mag code die is gemarkeerd als “sample”, “template”, “simple styles” en “sketch styles” wijzigen, kopiëren en distribueren in bron- en objectcodevorm. </w:t>
      </w:r>
    </w:p>
    <w:p w:rsidR="00B554E6" w:rsidRDefault="00673C73" w:rsidP="00673C73">
      <w:pPr>
        <w:pStyle w:val="ProductList-Bullet"/>
        <w:numPr>
          <w:ilvl w:val="1"/>
          <w:numId w:val="4"/>
        </w:numPr>
      </w:pPr>
      <w:r>
        <w:t>Distributie door derden: De Klant mag distributeurs van de programmaʹs toestaan de Te Distribueren Code te kopiëren en te distribueren als onderdeel van die programmaʹs.</w:t>
      </w:r>
    </w:p>
    <w:p w:rsidR="00B554E6" w:rsidRDefault="00673C73" w:rsidP="00673C73">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B554E6" w:rsidRDefault="00B554E6">
      <w:pPr>
        <w:pStyle w:val="ProductList-BodyIndented"/>
      </w:pPr>
    </w:p>
    <w:p w:rsidR="00B554E6" w:rsidRDefault="00673C73">
      <w:pPr>
        <w:pStyle w:val="ProductList-SubClauseHeading"/>
        <w:outlineLvl w:val="3"/>
      </w:pPr>
      <w:r>
        <w:t>17.2 Distributievereisten</w:t>
      </w:r>
    </w:p>
    <w:p w:rsidR="00B554E6" w:rsidRDefault="00673C73">
      <w:pPr>
        <w:pStyle w:val="ProductList-BodyIndented"/>
      </w:pPr>
      <w:r>
        <w:t>Indien de Klant Te Distribueren Code distribueert. De Klant moet:</w:t>
      </w:r>
    </w:p>
    <w:p w:rsidR="00B554E6" w:rsidRDefault="00673C73" w:rsidP="00673C73">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B554E6" w:rsidRDefault="00673C73" w:rsidP="00673C73">
      <w:pPr>
        <w:pStyle w:val="ProductList-Bullet"/>
        <w:numPr>
          <w:ilvl w:val="1"/>
          <w:numId w:val="5"/>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B554E6" w:rsidRDefault="00673C73" w:rsidP="00673C73">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B554E6" w:rsidRDefault="00B554E6">
      <w:pPr>
        <w:pStyle w:val="ProductList-BodyIndented"/>
      </w:pPr>
    </w:p>
    <w:p w:rsidR="00B554E6" w:rsidRDefault="00673C73">
      <w:pPr>
        <w:pStyle w:val="ProductList-SubClauseHeading"/>
        <w:outlineLvl w:val="3"/>
      </w:pPr>
      <w:r>
        <w:t>17.3 Beperkingen op distributie</w:t>
      </w:r>
    </w:p>
    <w:p w:rsidR="00B554E6" w:rsidRDefault="00673C73">
      <w:pPr>
        <w:pStyle w:val="ProductList-BodyIndented"/>
      </w:pPr>
      <w:r>
        <w:t>Het is de Klant niet toegestaan:</w:t>
      </w:r>
    </w:p>
    <w:p w:rsidR="00B554E6" w:rsidRDefault="00673C73" w:rsidP="00673C73">
      <w:pPr>
        <w:pStyle w:val="ProductList-Bullet"/>
        <w:numPr>
          <w:ilvl w:val="1"/>
          <w:numId w:val="6"/>
        </w:numPr>
      </w:pPr>
      <w:r>
        <w:t xml:space="preserve">auteursrecht-, merk- of octrooivermeldingen in de Te distribueren code te wijzigen; </w:t>
      </w:r>
    </w:p>
    <w:p w:rsidR="00B554E6" w:rsidRDefault="00673C73" w:rsidP="00673C73">
      <w:pPr>
        <w:pStyle w:val="ProductList-Bullet"/>
        <w:numPr>
          <w:ilvl w:val="1"/>
          <w:numId w:val="6"/>
        </w:numPr>
      </w:pPr>
      <w:r>
        <w:t xml:space="preserve">de handelsmerken van Microsoft te gebruiken in de namen van de programmaʹs van de Klant op een wijze die suggereert dat de programmaʹs van de Klant afkomstig zijn van of goedgekeurd zijn door Microsoft; </w:t>
      </w:r>
    </w:p>
    <w:p w:rsidR="00B554E6" w:rsidRDefault="00673C73" w:rsidP="00673C73">
      <w:pPr>
        <w:pStyle w:val="ProductList-Bullet"/>
        <w:numPr>
          <w:ilvl w:val="1"/>
          <w:numId w:val="6"/>
        </w:numPr>
      </w:pPr>
      <w:r>
        <w:t>Te Distribueren Code te distribueren in of in combinatie met kwaadaardige of misleidende programma's, of op onwettige wijze; of</w:t>
      </w:r>
    </w:p>
    <w:p w:rsidR="00B554E6" w:rsidRDefault="00673C73" w:rsidP="00673C73">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B554E6" w:rsidRDefault="00B554E6">
      <w:pPr>
        <w:pStyle w:val="ProductList-BodyIndented"/>
      </w:pPr>
    </w:p>
    <w:p w:rsidR="00B554E6" w:rsidRDefault="00673C73">
      <w:pPr>
        <w:pStyle w:val="ProductList-ClauseHeading"/>
        <w:outlineLvl w:val="2"/>
      </w:pPr>
      <w:r>
        <w:t>18. Software Plus-services</w:t>
      </w:r>
    </w:p>
    <w:p w:rsidR="00B554E6" w:rsidRDefault="00673C73">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GroupHeading"/>
        <w:outlineLvl w:val="1"/>
      </w:pPr>
      <w:bookmarkStart w:id="15" w:name="_Sec538"/>
      <w:r>
        <w:t>Licentiemodelvoorwaarden</w:t>
      </w:r>
      <w:bookmarkEnd w:id="15"/>
      <w:r>
        <w:fldChar w:fldCharType="begin"/>
      </w:r>
      <w:r>
        <w:instrText xml:space="preserve"> TC "</w:instrText>
      </w:r>
      <w:bookmarkStart w:id="16" w:name="_Toc446542140"/>
      <w:r>
        <w:instrText>Licentiemodelvoorwaarden</w:instrText>
      </w:r>
      <w:bookmarkEnd w:id="16"/>
      <w:r>
        <w:instrText>" \l 2</w:instrText>
      </w:r>
      <w:r>
        <w:fldChar w:fldCharType="end"/>
      </w:r>
    </w:p>
    <w:p w:rsidR="00B554E6" w:rsidRDefault="00673C73">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B554E6" w:rsidRDefault="00673C73">
      <w:pPr>
        <w:pStyle w:val="ProductList-Offering2Heading"/>
        <w:outlineLvl w:val="2"/>
      </w:pPr>
      <w:bookmarkStart w:id="17" w:name="_Sec539"/>
      <w:r>
        <w:t>Desktoptoepassingen</w:t>
      </w:r>
      <w:bookmarkEnd w:id="17"/>
      <w:r>
        <w:fldChar w:fldCharType="begin"/>
      </w:r>
      <w:r>
        <w:instrText xml:space="preserve"> TC "</w:instrText>
      </w:r>
      <w:bookmarkStart w:id="18" w:name="_Toc446542141"/>
      <w:r>
        <w:instrText>Desktoptoepassingen</w:instrText>
      </w:r>
      <w:bookmarkEnd w:id="18"/>
      <w:r>
        <w:instrText>" \l 3</w:instrText>
      </w:r>
      <w:r>
        <w:fldChar w:fldCharType="end"/>
      </w:r>
    </w:p>
    <w:p w:rsidR="00B554E6" w:rsidRDefault="00673C73">
      <w:pPr>
        <w:pStyle w:val="ProductList-ClauseHeading"/>
        <w:outlineLvl w:val="3"/>
      </w:pPr>
      <w:r>
        <w:t>Apparaatlicentie</w:t>
      </w:r>
    </w:p>
    <w:p w:rsidR="00B554E6" w:rsidRDefault="00673C73" w:rsidP="00673C73">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B554E6" w:rsidRDefault="00673C73" w:rsidP="00673C73">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B554E6" w:rsidRDefault="00673C73" w:rsidP="00673C73">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B554E6" w:rsidRDefault="00673C73" w:rsidP="00673C73">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B554E6" w:rsidRDefault="00673C73" w:rsidP="00673C73">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B554E6" w:rsidRDefault="00B554E6">
      <w:pPr>
        <w:pStyle w:val="ProductList-Body"/>
      </w:pPr>
    </w:p>
    <w:p w:rsidR="00B554E6" w:rsidRDefault="00673C73">
      <w:pPr>
        <w:pStyle w:val="ProductList-ClauseHeading"/>
        <w:outlineLvl w:val="3"/>
      </w:pPr>
      <w:r>
        <w:t>Media-elementen en sjablonen</w:t>
      </w:r>
    </w:p>
    <w:p w:rsidR="00B554E6" w:rsidRDefault="00673C73">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B554E6" w:rsidRDefault="00673C73">
      <w:pPr>
        <w:pStyle w:val="ProductList-Offering2Heading"/>
        <w:outlineLvl w:val="2"/>
      </w:pPr>
      <w:bookmarkStart w:id="19" w:name="_Sec540"/>
      <w:r>
        <w:t>Desktop Operating Systems</w:t>
      </w:r>
      <w:bookmarkEnd w:id="19"/>
      <w:r>
        <w:fldChar w:fldCharType="begin"/>
      </w:r>
      <w:r>
        <w:instrText xml:space="preserve"> TC "</w:instrText>
      </w:r>
      <w:bookmarkStart w:id="20" w:name="_Toc446542142"/>
      <w:r>
        <w:instrText>Desktop Operating Systems</w:instrText>
      </w:r>
      <w:bookmarkEnd w:id="20"/>
      <w:r>
        <w:instrText>" \l 3</w:instrText>
      </w:r>
      <w:r>
        <w:fldChar w:fldCharType="end"/>
      </w:r>
    </w:p>
    <w:p w:rsidR="00B554E6" w:rsidRDefault="00673C73">
      <w:pPr>
        <w:pStyle w:val="ProductList-ClauseHeading"/>
        <w:outlineLvl w:val="3"/>
      </w:pPr>
      <w:r>
        <w:t>Apparaatlicentie</w:t>
      </w:r>
    </w:p>
    <w:p w:rsidR="00B554E6" w:rsidRDefault="00673C73" w:rsidP="00673C73">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B554E6" w:rsidRDefault="00673C73" w:rsidP="00673C73">
      <w:pPr>
        <w:pStyle w:val="ProductList-Bullet"/>
        <w:numPr>
          <w:ilvl w:val="0"/>
          <w:numId w:val="8"/>
        </w:numPr>
      </w:pPr>
      <w:r>
        <w:t>De Klant mag de software op maximaal twee processors gebruiken.</w:t>
      </w:r>
    </w:p>
    <w:p w:rsidR="00B554E6" w:rsidRDefault="00673C73" w:rsidP="00673C73">
      <w:pPr>
        <w:pStyle w:val="ProductList-Bullet"/>
        <w:numPr>
          <w:ilvl w:val="0"/>
          <w:numId w:val="8"/>
        </w:numPr>
      </w:pPr>
      <w:r>
        <w:t>Lokaal gebruik is toegestaan voor alle gebruikers.</w:t>
      </w:r>
    </w:p>
    <w:p w:rsidR="00B554E6" w:rsidRDefault="00673C73" w:rsidP="00673C73">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B554E6" w:rsidRDefault="00673C73" w:rsidP="00673C73">
      <w:pPr>
        <w:pStyle w:val="ProductList-Bullet"/>
        <w:numPr>
          <w:ilvl w:val="0"/>
          <w:numId w:val="8"/>
        </w:numPr>
      </w:pPr>
      <w:r>
        <w:t>Er mag slechts één gebruiker tegelijk de software gebruiken.</w:t>
      </w:r>
    </w:p>
    <w:p w:rsidR="00B554E6" w:rsidRDefault="00673C73" w:rsidP="00673C73">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B554E6" w:rsidRDefault="00673C73" w:rsidP="00673C73">
      <w:pPr>
        <w:pStyle w:val="ProductList-Bullet"/>
        <w:numPr>
          <w:ilvl w:val="0"/>
          <w:numId w:val="8"/>
        </w:numPr>
      </w:pPr>
      <w:r>
        <w:t>Er is een onbeperkt aantal verbindingen toegestaan voor activering van KMS of vergelijkbare technologieën.</w:t>
      </w:r>
    </w:p>
    <w:p w:rsidR="00B554E6" w:rsidRDefault="00B554E6">
      <w:pPr>
        <w:pStyle w:val="ProductList-Body"/>
      </w:pPr>
    </w:p>
    <w:p w:rsidR="00B554E6" w:rsidRDefault="00673C73">
      <w:pPr>
        <w:pStyle w:val="ProductList-ClauseHeading"/>
        <w:outlineLvl w:val="3"/>
      </w:pPr>
      <w:r>
        <w:t>Adobe Flash Player</w:t>
      </w:r>
    </w:p>
    <w:p w:rsidR="00B554E6" w:rsidRDefault="00673C73">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4">
        <w:r>
          <w:rPr>
            <w:color w:val="00467F"/>
            <w:u w:val="single"/>
          </w:rPr>
          <w:t>http://go.microsoft.com/fwlink/?linkid=248532</w:t>
        </w:r>
      </w:hyperlink>
      <w:r>
        <w:t>. Adobe en Flash zijn gedeponeerde handelsmerken of handelsmerken van Adobe Systems Incorporated in de Verenigde Staten en/of andere landen.</w:t>
      </w:r>
    </w:p>
    <w:p w:rsidR="00B554E6" w:rsidRDefault="00673C73">
      <w:pPr>
        <w:pStyle w:val="ProductList-Offering2Heading"/>
        <w:outlineLvl w:val="2"/>
      </w:pPr>
      <w:bookmarkStart w:id="21" w:name="_Sec541"/>
      <w:r>
        <w:t>Processor/CAL</w:t>
      </w:r>
      <w:bookmarkEnd w:id="21"/>
      <w:r>
        <w:fldChar w:fldCharType="begin"/>
      </w:r>
      <w:r>
        <w:instrText xml:space="preserve"> TC "</w:instrText>
      </w:r>
      <w:bookmarkStart w:id="22" w:name="_Toc446542143"/>
      <w:r>
        <w:instrText>Processor/CAL</w:instrText>
      </w:r>
      <w:bookmarkEnd w:id="22"/>
      <w:r>
        <w:instrText>" \l 3</w:instrText>
      </w:r>
      <w:r>
        <w:fldChar w:fldCharType="end"/>
      </w:r>
    </w:p>
    <w:p w:rsidR="00B554E6" w:rsidRDefault="00673C73">
      <w:pPr>
        <w:pStyle w:val="ProductList-ClauseHeading"/>
        <w:outlineLvl w:val="3"/>
      </w:pPr>
      <w:r>
        <w:t>Serverlicenties (per processor)</w:t>
      </w:r>
    </w:p>
    <w:p w:rsidR="00B554E6" w:rsidRDefault="00673C73" w:rsidP="00673C73">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B554E6" w:rsidRDefault="00673C73" w:rsidP="00673C73">
      <w:pPr>
        <w:pStyle w:val="ProductList-Bullet"/>
        <w:numPr>
          <w:ilvl w:val="0"/>
          <w:numId w:val="9"/>
        </w:numPr>
      </w:pPr>
      <w:r>
        <w:t xml:space="preserve">Er is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B554E6" w:rsidRDefault="00673C73" w:rsidP="00673C73">
      <w:pPr>
        <w:pStyle w:val="ProductList-Bullet"/>
        <w:numPr>
          <w:ilvl w:val="0"/>
          <w:numId w:val="9"/>
        </w:numPr>
      </w:pPr>
      <w:r>
        <w:t>Elke Standaard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het gebruik van de serversoftware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B554E6" w:rsidRDefault="00673C73" w:rsidP="00673C73">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B554E6" w:rsidRDefault="00673C73" w:rsidP="00673C73">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uitvoeren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per licentie),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B554E6" w:rsidRDefault="00673C73" w:rsidP="00673C73">
      <w:pPr>
        <w:pStyle w:val="ProductList-Bullet"/>
        <w:numPr>
          <w:ilvl w:val="0"/>
          <w:numId w:val="9"/>
        </w:numPr>
      </w:pPr>
      <w:r>
        <w:t xml:space="preserve">Datacenterlicenties staan het gebruik van de serversoftware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B554E6" w:rsidRDefault="00673C73" w:rsidP="00673C73">
      <w:pPr>
        <w:pStyle w:val="ProductList-Bullet"/>
        <w:numPr>
          <w:ilvl w:val="0"/>
          <w:numId w:val="9"/>
        </w:numPr>
      </w:pPr>
      <w:r>
        <w:t xml:space="preserve">Zolang het totale aantal licenties en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s toegestaan op het moment dat de Klant een stuk hardware herpartitioneert.</w:t>
      </w:r>
    </w:p>
    <w:p w:rsidR="00B554E6" w:rsidRDefault="00673C73" w:rsidP="00673C73">
      <w:pPr>
        <w:pStyle w:val="ProductList-Bullet"/>
        <w:numPr>
          <w:ilvl w:val="0"/>
          <w:numId w:val="9"/>
        </w:numPr>
      </w:pPr>
      <w:r>
        <w:lastRenderedPageBreak/>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B554E6" w:rsidRDefault="00B554E6">
      <w:pPr>
        <w:pStyle w:val="ProductList-Body"/>
      </w:pPr>
    </w:p>
    <w:p w:rsidR="00B554E6" w:rsidRDefault="00673C73">
      <w:pPr>
        <w:pStyle w:val="ProductList-ClauseHeading"/>
        <w:outlineLvl w:val="3"/>
      </w:pPr>
      <w:r>
        <w:t>Toegangslicenties</w:t>
      </w:r>
    </w:p>
    <w:p w:rsidR="00B554E6" w:rsidRDefault="00673C73" w:rsidP="00673C73">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B554E6" w:rsidRDefault="00673C73" w:rsidP="00673C7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554E6" w:rsidRDefault="00673C73" w:rsidP="00673C7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B554E6" w:rsidRDefault="00673C73" w:rsidP="00673C7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B554E6" w:rsidRDefault="00673C73">
      <w:pPr>
        <w:pStyle w:val="ProductList-Offering2Heading"/>
        <w:outlineLvl w:val="2"/>
      </w:pPr>
      <w:bookmarkStart w:id="23" w:name="_Sec542"/>
      <w:r>
        <w:t>Server/CAL</w:t>
      </w:r>
      <w:bookmarkEnd w:id="23"/>
      <w:r>
        <w:fldChar w:fldCharType="begin"/>
      </w:r>
      <w:r>
        <w:instrText xml:space="preserve"> TC "</w:instrText>
      </w:r>
      <w:bookmarkStart w:id="24" w:name="_Toc446542144"/>
      <w:r>
        <w:instrText>Server/CAL</w:instrText>
      </w:r>
      <w:bookmarkEnd w:id="24"/>
      <w:r>
        <w:instrText>" \l 3</w:instrText>
      </w:r>
      <w:r>
        <w:fldChar w:fldCharType="end"/>
      </w:r>
    </w:p>
    <w:p w:rsidR="00B554E6" w:rsidRDefault="00673C73">
      <w:pPr>
        <w:pStyle w:val="ProductList-ClauseHeading"/>
        <w:outlineLvl w:val="3"/>
      </w:pPr>
      <w:r>
        <w:t>Serverlicenties (per Instance)</w:t>
      </w:r>
    </w:p>
    <w:p w:rsidR="00B554E6" w:rsidRDefault="00673C73">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B554E6" w:rsidRDefault="00B554E6">
      <w:pPr>
        <w:pStyle w:val="ProductList-Body"/>
      </w:pPr>
    </w:p>
    <w:p w:rsidR="00B554E6" w:rsidRDefault="00673C73">
      <w:pPr>
        <w:pStyle w:val="ProductList-ClauseHeading"/>
        <w:outlineLvl w:val="3"/>
      </w:pPr>
      <w:r>
        <w:t>Toegangslicenties</w:t>
      </w:r>
    </w:p>
    <w:p w:rsidR="00B554E6" w:rsidRDefault="00673C73" w:rsidP="00673C73">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B554E6" w:rsidRDefault="00673C73" w:rsidP="00673C73">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
        <w:outlineLvl w:val="2"/>
      </w:pPr>
      <w:bookmarkStart w:id="25" w:name="_Sec543"/>
      <w:r>
        <w:t>Per core</w:t>
      </w:r>
      <w:bookmarkEnd w:id="25"/>
      <w:r>
        <w:fldChar w:fldCharType="begin"/>
      </w:r>
      <w:r>
        <w:instrText xml:space="preserve"> TC "</w:instrText>
      </w:r>
      <w:bookmarkStart w:id="26" w:name="_Toc446542145"/>
      <w:r>
        <w:instrText>Per core</w:instrText>
      </w:r>
      <w:bookmarkEnd w:id="26"/>
      <w:r>
        <w:instrText>" \l 3</w:instrText>
      </w:r>
      <w:r>
        <w:fldChar w:fldCharType="end"/>
      </w:r>
    </w:p>
    <w:p w:rsidR="00B554E6" w:rsidRDefault="00673C73">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B554E6" w:rsidRDefault="00B554E6">
      <w:pPr>
        <w:pStyle w:val="ProductList-Body"/>
      </w:pPr>
    </w:p>
    <w:p w:rsidR="00B554E6" w:rsidRDefault="00673C73">
      <w:pPr>
        <w:pStyle w:val="ProductList-ClauseHeading"/>
        <w:outlineLvl w:val="3"/>
      </w:pPr>
      <w:r>
        <w:t>Serverlicenties (per core) – Licentiëren op basis van Fysieke Core op een Server</w:t>
      </w:r>
    </w:p>
    <w:p w:rsidR="00B554E6" w:rsidRDefault="00673C73" w:rsidP="00673C73">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B554E6" w:rsidRDefault="00673C73" w:rsidP="00673C73">
      <w:pPr>
        <w:pStyle w:val="ProductList-Bullet"/>
        <w:numPr>
          <w:ilvl w:val="0"/>
          <w:numId w:val="12"/>
        </w:numPr>
      </w:pPr>
      <w:r>
        <w:t xml:space="preserve">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w:t>
      </w:r>
      <w:r>
        <w:fldChar w:fldCharType="begin"/>
      </w:r>
      <w:r>
        <w:instrText xml:space="preserve"> AutoTextList   \s NoStyle \t "Core Factor betekent een numerieke waarde verbonden aan een specifieke Fysieke Processor om het aantal Licenties te berekenen dat is vereist voor het licentiëren van alle Fysieke Cores op een Server." </w:instrText>
      </w:r>
      <w:r>
        <w:fldChar w:fldCharType="separate"/>
      </w:r>
      <w:r>
        <w:rPr>
          <w:color w:val="0563C1"/>
        </w:rPr>
        <w:t>Core Factor</w:t>
      </w:r>
      <w:r>
        <w:fldChar w:fldCharType="end"/>
      </w:r>
      <w:r>
        <w:t xml:space="preserve"> op </w:t>
      </w:r>
      <w:hyperlink r:id="rId35">
        <w:r>
          <w:rPr>
            <w:color w:val="00467F"/>
            <w:u w:val="single"/>
          </w:rPr>
          <w:t>http://go.microsoft.com/fwlink/?LinkID=229882</w:t>
        </w:r>
      </w:hyperlink>
      <w:r>
        <w:t>.</w:t>
      </w:r>
    </w:p>
    <w:p w:rsidR="00B554E6" w:rsidRDefault="00673C73" w:rsidP="00673C73">
      <w:pPr>
        <w:pStyle w:val="ProductList-Bullet"/>
        <w:numPr>
          <w:ilvl w:val="0"/>
          <w:numId w:val="12"/>
        </w:numPr>
      </w:pPr>
      <w:r>
        <w:t xml:space="preserve">Voor Enterprise- en Parallel Data Warehouse-edities mag de Klant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op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B554E6" w:rsidRDefault="00673C73" w:rsidP="00673C73">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554E6" w:rsidRDefault="00673C73" w:rsidP="00673C73">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554E6" w:rsidRDefault="00B554E6">
      <w:pPr>
        <w:pStyle w:val="ProductList-Body"/>
      </w:pPr>
    </w:p>
    <w:p w:rsidR="00B554E6" w:rsidRDefault="00673C73">
      <w:pPr>
        <w:pStyle w:val="ProductList-ClauseHeading"/>
        <w:outlineLvl w:val="3"/>
      </w:pPr>
      <w:r>
        <w:t>Serverlicenties (per core) – Licentiëring per Afzonderlijke Virtuele OSE</w:t>
      </w:r>
    </w:p>
    <w:p w:rsidR="00B554E6" w:rsidRDefault="00673C73" w:rsidP="00673C73">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B554E6" w:rsidRDefault="00673C73" w:rsidP="00673C73">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B554E6" w:rsidRDefault="00673C73" w:rsidP="00673C73">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B554E6" w:rsidRDefault="00673C73">
      <w:pPr>
        <w:pStyle w:val="ProductList-Offering2Heading"/>
        <w:outlineLvl w:val="2"/>
      </w:pPr>
      <w:bookmarkStart w:id="27" w:name="_Sec544"/>
      <w:r>
        <w:t>Management Servers</w:t>
      </w:r>
      <w:bookmarkEnd w:id="27"/>
      <w:r>
        <w:fldChar w:fldCharType="begin"/>
      </w:r>
      <w:r>
        <w:instrText xml:space="preserve"> TC "</w:instrText>
      </w:r>
      <w:bookmarkStart w:id="28" w:name="_Toc446542146"/>
      <w:r>
        <w:instrText>Management Servers</w:instrText>
      </w:r>
      <w:bookmarkEnd w:id="28"/>
      <w:r>
        <w:instrText>" \l 3</w:instrText>
      </w:r>
      <w:r>
        <w:fldChar w:fldCharType="end"/>
      </w:r>
    </w:p>
    <w:p w:rsidR="00B554E6" w:rsidRDefault="00673C73">
      <w:pPr>
        <w:pStyle w:val="ProductList-ClauseHeading"/>
        <w:outlineLvl w:val="3"/>
      </w:pPr>
      <w:r>
        <w:t>Beheerlicenties</w:t>
      </w:r>
    </w:p>
    <w:p w:rsidR="00B554E6" w:rsidRDefault="00673C73">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B554E6" w:rsidRDefault="00B554E6">
      <w:pPr>
        <w:pStyle w:val="ProductList-Body"/>
      </w:pPr>
    </w:p>
    <w:p w:rsidR="00B554E6" w:rsidRDefault="00673C73">
      <w:pPr>
        <w:pStyle w:val="ProductList-ClauseHeading"/>
        <w:outlineLvl w:val="3"/>
      </w:pPr>
      <w:r>
        <w:t>Serverbeheer licenties (per processor)</w:t>
      </w:r>
    </w:p>
    <w:p w:rsidR="00B554E6" w:rsidRDefault="00673C73" w:rsidP="00673C73">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B554E6" w:rsidRDefault="00673C73" w:rsidP="00673C73">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w:t>
      </w:r>
    </w:p>
    <w:p w:rsidR="00B554E6" w:rsidRDefault="00673C73" w:rsidP="00673C73">
      <w:pPr>
        <w:pStyle w:val="ProductList-Bullet"/>
        <w:numPr>
          <w:ilvl w:val="0"/>
          <w:numId w:val="14"/>
        </w:numPr>
      </w:pPr>
      <w:r>
        <w:t>Er is één Licentie vereist voor elke twee processors op de Gelicentieerde Server.</w:t>
      </w:r>
    </w:p>
    <w:p w:rsidR="00B554E6" w:rsidRDefault="00673C73" w:rsidP="00673C73">
      <w:pPr>
        <w:pStyle w:val="ProductList-Bullet"/>
        <w:numPr>
          <w:ilvl w:val="0"/>
          <w:numId w:val="14"/>
        </w:numPr>
      </w:pPr>
      <w:r>
        <w:t>Voor elke Standard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u de software gebruiken voor het beheren van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554E6" w:rsidRDefault="00673C73" w:rsidP="00673C73">
      <w:pPr>
        <w:pStyle w:val="ProductList-Bullet"/>
        <w:numPr>
          <w:ilvl w:val="0"/>
          <w:numId w:val="14"/>
        </w:numPr>
      </w:pPr>
      <w:r>
        <w:t xml:space="preserve">Standard Edition-licenties staan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andere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B554E6" w:rsidRDefault="00673C73" w:rsidP="00673C73">
      <w:pPr>
        <w:pStyle w:val="ProductList-Bullet"/>
        <w:numPr>
          <w:ilvl w:val="0"/>
          <w:numId w:val="14"/>
        </w:numPr>
      </w:pPr>
      <w:r>
        <w:lastRenderedPageBreak/>
        <w:t xml:space="preserve">De Klant kan aanvullende Standard Edition-licenties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en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per Licentie beheren.</w:t>
      </w:r>
    </w:p>
    <w:p w:rsidR="00B554E6" w:rsidRDefault="00673C73" w:rsidP="00673C73">
      <w:pPr>
        <w:pStyle w:val="ProductList-Bullet"/>
        <w:numPr>
          <w:ilvl w:val="0"/>
          <w:numId w:val="14"/>
        </w:numPr>
      </w:pPr>
      <w:r>
        <w:t>Datacenter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staan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B554E6" w:rsidRDefault="00B554E6">
      <w:pPr>
        <w:pStyle w:val="ProductList-Body"/>
      </w:pPr>
    </w:p>
    <w:p w:rsidR="00B554E6" w:rsidRDefault="00673C73">
      <w:pPr>
        <w:pStyle w:val="ProductList-ClauseHeading"/>
        <w:outlineLvl w:val="3"/>
      </w:pPr>
      <w:r>
        <w:t>Clientbeheerlicenties (per OSE of gebruiker)</w:t>
      </w:r>
    </w:p>
    <w:p w:rsidR="00B554E6" w:rsidRDefault="00673C73" w:rsidP="00673C73">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B554E6" w:rsidRDefault="00673C73" w:rsidP="00673C73">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B554E6" w:rsidRDefault="00673C73" w:rsidP="00673C73">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B554E6" w:rsidRDefault="00673C73" w:rsidP="00673C73">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OSE-Clientbeheerlicentie of een Gebruikers-Clientbeheerlicentie voor elke gebruiker vereist.</w:t>
      </w:r>
    </w:p>
    <w:p w:rsidR="00B554E6" w:rsidRDefault="00B554E6">
      <w:pPr>
        <w:pStyle w:val="ProductList-Body"/>
      </w:pPr>
    </w:p>
    <w:p w:rsidR="00B554E6" w:rsidRDefault="00673C73">
      <w:pPr>
        <w:pStyle w:val="ProductList-ClauseHeading"/>
        <w:outlineLvl w:val="3"/>
      </w:pPr>
      <w:r>
        <w:t>Beheerlicenties zijn niet vereist voor:</w:t>
      </w:r>
    </w:p>
    <w:p w:rsidR="00B554E6" w:rsidRDefault="00673C73" w:rsidP="00673C73">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B554E6" w:rsidRDefault="00673C73" w:rsidP="00673C73">
      <w:pPr>
        <w:pStyle w:val="ProductList-Bullet"/>
        <w:numPr>
          <w:ilvl w:val="0"/>
          <w:numId w:val="16"/>
        </w:numPr>
      </w:pPr>
      <w:r>
        <w:t>netwerkinfrastructuurapparaten van de Klant die uitsluitend ten behoeven van het verzenden van netwerkgegevens werken en waarop geen Windows-serversoftware wordt uitgevoerd;</w:t>
      </w:r>
    </w:p>
    <w:p w:rsidR="00B554E6" w:rsidRDefault="00673C73" w:rsidP="00673C73">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B554E6" w:rsidRDefault="00673C73" w:rsidP="00673C73">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B554E6" w:rsidRDefault="00B554E6">
      <w:pPr>
        <w:pStyle w:val="ProductList-Body"/>
      </w:pPr>
    </w:p>
    <w:p w:rsidR="00B554E6" w:rsidRDefault="00673C73">
      <w:pPr>
        <w:pStyle w:val="ProductList-ClauseHeading"/>
        <w:outlineLvl w:val="3"/>
      </w:pPr>
      <w:r>
        <w:t>Gegevenssets</w:t>
      </w:r>
    </w:p>
    <w:p w:rsidR="00B554E6" w:rsidRDefault="00673C73">
      <w:pPr>
        <w:pStyle w:val="ProductList-Body"/>
      </w:pPr>
      <w:r>
        <w:t>De Klant mag gegevenssets (of delen van gegevenssets) die zijn opgenomen in de software, niet kopiëren of distribueren.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
        <w:outlineLvl w:val="2"/>
      </w:pPr>
      <w:bookmarkStart w:id="29" w:name="_Sec545"/>
      <w:r>
        <w:t>Specialty Servers</w:t>
      </w:r>
      <w:bookmarkEnd w:id="29"/>
      <w:r>
        <w:fldChar w:fldCharType="begin"/>
      </w:r>
      <w:r>
        <w:instrText xml:space="preserve"> TC "</w:instrText>
      </w:r>
      <w:bookmarkStart w:id="30" w:name="_Toc446542147"/>
      <w:r>
        <w:instrText>Specialty Servers</w:instrText>
      </w:r>
      <w:bookmarkEnd w:id="30"/>
      <w:r>
        <w:instrText>" \l 3</w:instrText>
      </w:r>
      <w:r>
        <w:fldChar w:fldCharType="end"/>
      </w:r>
    </w:p>
    <w:p w:rsidR="00B554E6" w:rsidRDefault="00673C73">
      <w:pPr>
        <w:pStyle w:val="ProductList-ClauseHeading"/>
        <w:outlineLvl w:val="3"/>
      </w:pPr>
      <w:r>
        <w:t>Serverlicenties (per Instance)</w:t>
      </w:r>
    </w:p>
    <w:p w:rsidR="00B554E6" w:rsidRDefault="00673C73">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B554E6" w:rsidRDefault="00673C73">
      <w:pPr>
        <w:pStyle w:val="ProductList-Offering2Heading"/>
        <w:outlineLvl w:val="2"/>
      </w:pPr>
      <w:bookmarkStart w:id="31" w:name="_Sec546"/>
      <w:r>
        <w:t>Hulpmiddelen voor ontwikkelaars</w:t>
      </w:r>
      <w:bookmarkEnd w:id="31"/>
      <w:r>
        <w:fldChar w:fldCharType="begin"/>
      </w:r>
      <w:r>
        <w:instrText xml:space="preserve"> TC "</w:instrText>
      </w:r>
      <w:bookmarkStart w:id="32" w:name="_Toc446542148"/>
      <w:r>
        <w:instrText>Hulpmiddelen voor ontwikkelaars</w:instrText>
      </w:r>
      <w:bookmarkEnd w:id="32"/>
      <w:r>
        <w:instrText>" \l 3</w:instrText>
      </w:r>
      <w:r>
        <w:fldChar w:fldCharType="end"/>
      </w:r>
    </w:p>
    <w:p w:rsidR="00B554E6" w:rsidRDefault="00673C73">
      <w:pPr>
        <w:pStyle w:val="ProductList-ClauseHeading"/>
        <w:outlineLvl w:val="3"/>
      </w:pPr>
      <w:r>
        <w:t>Gebruikerslicenties</w:t>
      </w:r>
    </w:p>
    <w:p w:rsidR="00B554E6" w:rsidRDefault="00673C73" w:rsidP="00673C73">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rsidR="00B554E6" w:rsidRDefault="00673C73" w:rsidP="00673C73">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B554E6" w:rsidRDefault="00673C73" w:rsidP="00673C73">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B554E6" w:rsidRDefault="00B554E6">
      <w:pPr>
        <w:pStyle w:val="ProductList-Body"/>
      </w:pPr>
    </w:p>
    <w:p w:rsidR="00B554E6" w:rsidRDefault="00673C73">
      <w:pPr>
        <w:pStyle w:val="ProductList-ClauseHeading"/>
        <w:outlineLvl w:val="3"/>
      </w:pPr>
      <w:r>
        <w:t>Aanvullende licentievoorwaarden voor MSDN-abonnementen</w:t>
      </w:r>
    </w:p>
    <w:p w:rsidR="00B554E6" w:rsidRDefault="00673C73">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w:t>
      </w:r>
    </w:p>
    <w:p w:rsidR="00B554E6" w:rsidRDefault="00B554E6">
      <w:pPr>
        <w:pStyle w:val="ProductList-Body"/>
      </w:pPr>
    </w:p>
    <w:p w:rsidR="00B554E6" w:rsidRDefault="00673C73">
      <w:pPr>
        <w:pStyle w:val="ProductList-SubClauseHeading"/>
        <w:outlineLvl w:val="4"/>
      </w:pPr>
      <w:r>
        <w:t>De software uitvoeren op Microsoft Azure-platformdiensten</w:t>
      </w:r>
    </w:p>
    <w:p w:rsidR="00B554E6" w:rsidRDefault="00673C73" w:rsidP="00673C73">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w:t>
      </w:r>
    </w:p>
    <w:p w:rsidR="00B554E6" w:rsidRDefault="00673C73" w:rsidP="00673C73">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B554E6" w:rsidRDefault="00673C73" w:rsidP="00673C73">
      <w:pPr>
        <w:pStyle w:val="ProductList-Bullet"/>
        <w:numPr>
          <w:ilvl w:val="1"/>
          <w:numId w:val="18"/>
        </w:numPr>
      </w:pPr>
      <w:r>
        <w:t xml:space="preserve">De voorwaarden van het licentiemodel Developer Tools zijn van toepassing op het gebruik van de 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B554E6" w:rsidRDefault="00B554E6">
      <w:pPr>
        <w:pStyle w:val="ProductList-BodyIndented"/>
      </w:pPr>
    </w:p>
    <w:p w:rsidR="00B554E6" w:rsidRDefault="00673C73">
      <w:pPr>
        <w:pStyle w:val="ProductList-SubClauseHeading"/>
        <w:outlineLvl w:val="4"/>
      </w:pPr>
      <w:r>
        <w:t>Aanvullende vereisten</w:t>
      </w:r>
    </w:p>
    <w:p w:rsidR="00B554E6" w:rsidRDefault="00673C73">
      <w:pPr>
        <w:pStyle w:val="ProductList-BodyIndented"/>
      </w:pPr>
      <w:r>
        <w:t>Voor het uitvoeren van Software op Microsoft Azure Platform Services dient de klant zijn MSDN-abonnement te activeren door het Microsoft-account te koppelen aan zijn MSDN-abonnement.</w:t>
      </w:r>
    </w:p>
    <w:p w:rsidR="00B554E6" w:rsidRDefault="00B554E6">
      <w:pPr>
        <w:pStyle w:val="ProductList-BodyIndented"/>
      </w:pPr>
    </w:p>
    <w:p w:rsidR="00B554E6" w:rsidRDefault="00673C73">
      <w:pPr>
        <w:pStyle w:val="ProductList-SubClauseHeading"/>
        <w:outlineLvl w:val="4"/>
      </w:pPr>
      <w:r>
        <w:lastRenderedPageBreak/>
        <w:t>Acceptatietests en feedback</w:t>
      </w:r>
    </w:p>
    <w:p w:rsidR="00B554E6" w:rsidRDefault="00673C73">
      <w:pPr>
        <w:pStyle w:val="ProductList-BodyIndented"/>
      </w:pPr>
      <w:r>
        <w:t>De eindgebruikers van de Klant mogen toegang krijgen tot de Software om acceptatietests uit te voeren of feedback over de programmaʹs van de Klant te geven.</w:t>
      </w:r>
    </w:p>
    <w:p w:rsidR="00B554E6" w:rsidRDefault="00B554E6">
      <w:pPr>
        <w:pStyle w:val="ProductList-BodyIndented"/>
      </w:pPr>
    </w:p>
    <w:p w:rsidR="00B554E6" w:rsidRDefault="00673C73">
      <w:pPr>
        <w:pStyle w:val="ProductList-SubClauseHeading"/>
        <w:outlineLvl w:val="4"/>
      </w:pPr>
      <w:r>
        <w:t>Windows Server 2012 R2 Remote Desktop Services</w:t>
      </w:r>
    </w:p>
    <w:p w:rsidR="00B554E6" w:rsidRDefault="00673C73">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B554E6" w:rsidRDefault="00B554E6">
      <w:pPr>
        <w:pStyle w:val="ProductList-BodyIndented"/>
      </w:pPr>
    </w:p>
    <w:p w:rsidR="00B554E6" w:rsidRDefault="00673C73">
      <w:pPr>
        <w:pStyle w:val="ProductList-SubClauseHeading"/>
        <w:outlineLvl w:val="4"/>
      </w:pPr>
      <w:r>
        <w:t>Windows Embedded-producten</w:t>
      </w:r>
    </w:p>
    <w:p w:rsidR="00B554E6" w:rsidRDefault="00673C73">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B554E6" w:rsidRDefault="00B554E6">
      <w:pPr>
        <w:pStyle w:val="ProductList-BodyIndented"/>
        <w:jc w:val="right"/>
      </w:pPr>
    </w:p>
    <w:tbl>
      <w:tblPr>
        <w:tblStyle w:val="PURTable0"/>
        <w:tblW w:w="0" w:type="dxa"/>
        <w:tblLook w:val="04A0" w:firstRow="1" w:lastRow="0" w:firstColumn="1" w:lastColumn="0" w:noHBand="0" w:noVBand="1"/>
      </w:tblPr>
      <w:tblGrid>
        <w:gridCol w:w="1044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Indented"/>
      </w:pPr>
    </w:p>
    <w:p w:rsidR="00B554E6" w:rsidRDefault="00B554E6">
      <w:pPr>
        <w:sectPr w:rsidR="00B554E6">
          <w:headerReference w:type="default" r:id="rId36"/>
          <w:footerReference w:type="default" r:id="rId37"/>
          <w:type w:val="continuous"/>
          <w:pgSz w:w="12240" w:h="15840" w:code="1"/>
          <w:pgMar w:top="1170" w:right="720" w:bottom="720" w:left="720" w:header="432" w:footer="288" w:gutter="0"/>
          <w:cols w:space="360"/>
        </w:sectPr>
      </w:pPr>
    </w:p>
    <w:p w:rsidR="00B554E6" w:rsidRDefault="00673C73">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6542149"/>
      <w:r>
        <w:instrText>Software</w:instrText>
      </w:r>
      <w:bookmarkEnd w:id="34"/>
      <w:r>
        <w:instrText>" \l 1</w:instrText>
      </w:r>
      <w:r>
        <w:fldChar w:fldCharType="end"/>
      </w:r>
    </w:p>
    <w:p w:rsidR="00B554E6" w:rsidRDefault="00673C73">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42150"/>
      <w:r>
        <w:instrText>Advanced Threat Analytics</w:instrText>
      </w:r>
      <w:bookmarkEnd w:id="36"/>
      <w:r>
        <w:instrText>" \l 2</w:instrText>
      </w:r>
      <w:r>
        <w:fldChar w:fldCharType="end"/>
      </w:r>
    </w:p>
    <w:p w:rsidR="00B554E6" w:rsidRDefault="00673C73">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rsidRPr="0035264F">
              <w:fldChar w:fldCharType="begin"/>
            </w:r>
            <w:r w:rsidRPr="0035264F">
              <w:instrText xml:space="preserve"> AutoTextList   \s NoStyle \t "Additioneel Product" </w:instrText>
            </w:r>
            <w:r w:rsidRPr="0035264F">
              <w:fldChar w:fldCharType="separate"/>
            </w:r>
            <w:r w:rsidRPr="0035264F">
              <w:t xml:space="preserve"> A</w:t>
            </w:r>
            <w:r w:rsidRPr="0035264F">
              <w:fldChar w:fldCharType="end"/>
            </w:r>
            <w:r w:rsidRPr="0035264F">
              <w:t>,</w:t>
            </w:r>
            <w:r w:rsidRPr="0035264F">
              <w:fldChar w:fldCharType="begin"/>
            </w:r>
            <w:r w:rsidRPr="0035264F">
              <w:instrText xml:space="preserve"> AutoTextList   \s NoStyle \t "Student-product" </w:instrText>
            </w:r>
            <w:r w:rsidRPr="0035264F">
              <w:fldChar w:fldCharType="separate"/>
            </w:r>
            <w:r w:rsidRPr="0035264F">
              <w:t>ST</w:t>
            </w:r>
            <w:r w:rsidRPr="0035264F">
              <w:fldChar w:fldCharType="end"/>
            </w: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Clientbeheerlicentie voor Advance</w:t>
            </w:r>
            <w:r w:rsidR="0035264F">
              <w:rPr>
                <w:color w:val="000000"/>
              </w:rPr>
              <w:t>d</w:t>
            </w:r>
            <w:r>
              <w:rPr>
                <w:color w:val="000000"/>
              </w:rPr>
              <w:t xml:space="preserve"> Threat Analytics 2016 per Gebruiker</w:t>
            </w:r>
            <w:r>
              <w:fldChar w:fldCharType="begin"/>
            </w:r>
            <w:r>
              <w:instrText xml:space="preserve"> XE "Clientbeheerlicentie voor Advance Threat Analytics 2016 per Gebruiker"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8">
              <w:r>
                <w:rPr>
                  <w:color w:val="000000"/>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2.1 Beperkingen per land</w:t>
      </w:r>
    </w:p>
    <w:p w:rsidR="00B554E6" w:rsidRDefault="00673C73">
      <w:pPr>
        <w:pStyle w:val="ProductList-Body"/>
      </w:pPr>
      <w:r>
        <w:t>Klanten mogen Advanced Threat Analytics 2016 niet downloaden voor gebruik of distributie in de Volksrepubliek China.</w:t>
      </w:r>
    </w:p>
    <w:p w:rsidR="00B554E6" w:rsidRDefault="00673C73">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597"/>
        <w:gridCol w:w="3587"/>
        <w:gridCol w:w="3606"/>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Aanvullende software: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B554E6" w:rsidRDefault="00673C73">
            <w:pPr>
              <w:pStyle w:val="ProductList-TableBody"/>
            </w:pPr>
            <w:r>
              <w:t xml:space="preserve">Beheerlicentie-equivalente Licentie (zie </w:t>
            </w:r>
            <w:hyperlink w:anchor="_Sec591">
              <w:r>
                <w:rPr>
                  <w:color w:val="00467F"/>
                  <w:u w:val="single"/>
                </w:rPr>
                <w:t>Bijlage A</w:t>
              </w:r>
            </w:hyperlink>
            <w:r>
              <w:t>)</w:t>
            </w:r>
          </w:p>
        </w:tc>
      </w:tr>
    </w:tbl>
    <w:p w:rsidR="00B554E6" w:rsidRDefault="00B554E6">
      <w:pPr>
        <w:pStyle w:val="ProductList-Body"/>
      </w:pPr>
    </w:p>
    <w:p w:rsidR="00B554E6" w:rsidRDefault="00673C73">
      <w:pPr>
        <w:pStyle w:val="ProductList-ClauseHeading"/>
        <w:outlineLvl w:val="3"/>
      </w:pPr>
      <w:r>
        <w:t>3.2 Gebruik waarvoor een beheerlicentie vereist is</w:t>
      </w:r>
    </w:p>
    <w:p w:rsidR="00B554E6" w:rsidRDefault="00673C73">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B554E6" w:rsidRDefault="00B554E6">
      <w:pPr>
        <w:pStyle w:val="ProductList-Body"/>
      </w:pPr>
    </w:p>
    <w:p w:rsidR="00B554E6" w:rsidRDefault="00673C73">
      <w:pPr>
        <w:pStyle w:val="ProductList-ClauseHeading"/>
        <w:outlineLvl w:val="3"/>
      </w:pPr>
      <w:r>
        <w:t>3.3 Bibliotheken onder GNU Lesser General Public License</w:t>
      </w:r>
    </w:p>
    <w:p w:rsidR="00B554E6" w:rsidRDefault="00673C7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rsidR="00B554E6" w:rsidRDefault="00673C7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47"/>
        <w:gridCol w:w="3623"/>
        <w:gridCol w:w="362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1HeadingNoBorder"/>
        <w:outlineLvl w:val="1"/>
      </w:pPr>
      <w:bookmarkStart w:id="41" w:name="_Sec592"/>
      <w:r>
        <w:t>BizTalk</w:t>
      </w:r>
      <w:bookmarkEnd w:id="41"/>
      <w:r>
        <w:fldChar w:fldCharType="begin"/>
      </w:r>
      <w:r>
        <w:instrText xml:space="preserve"> TC "</w:instrText>
      </w:r>
      <w:bookmarkStart w:id="42" w:name="_Toc446542151"/>
      <w:r>
        <w:instrText>BizTalk</w:instrText>
      </w:r>
      <w:bookmarkEnd w:id="42"/>
      <w:r>
        <w:instrText>" \l 2</w:instrText>
      </w:r>
      <w:r>
        <w:fldChar w:fldCharType="end"/>
      </w:r>
    </w:p>
    <w:p w:rsidR="00B554E6" w:rsidRDefault="00673C73">
      <w:pPr>
        <w:pStyle w:val="ProductList-Offering1SubSection"/>
        <w:outlineLvl w:val="2"/>
      </w:pPr>
      <w:bookmarkStart w:id="43" w:name="_Sec593"/>
      <w:r>
        <w:t>1. Beschikbaarheid programma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554E6" w:rsidRDefault="00673C7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554E6" w:rsidRDefault="00673C7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554E6" w:rsidRDefault="00673C7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554E6" w:rsidRDefault="00673C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54E6" w:rsidRDefault="00673C7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54E6" w:rsidRDefault="00673C7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54E6" w:rsidRDefault="00673C7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54E6" w:rsidRDefault="00673C7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54E6" w:rsidRDefault="00673C7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54E6" w:rsidRDefault="00673C7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54E6" w:rsidRDefault="00673C7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54E6" w:rsidRDefault="00673C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54E6" w:rsidRDefault="00673C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54E6" w:rsidRDefault="00673C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none" w:sz="4" w:space="0" w:color="6E6E6E"/>
              <w:right w:val="none" w:sz="4" w:space="0" w:color="6E6E6E"/>
            </w:tcBorders>
          </w:tcPr>
          <w:p w:rsidR="00B554E6" w:rsidRDefault="00673C7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554E6" w:rsidRDefault="00673C7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554E6" w:rsidRDefault="00B554E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554E6" w:rsidRDefault="00B554E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2"/>
      </w:pPr>
      <w:bookmarkStart w:id="44" w:name="_Sec594"/>
      <w:r>
        <w:t>2. Productvoorwaarden</w:t>
      </w:r>
      <w:bookmarkEnd w:id="44"/>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2"/>
      </w:pPr>
      <w:bookmarkStart w:id="45" w:name="_Sec595"/>
      <w:r>
        <w:t>3. Gebruiksrechten</w:t>
      </w:r>
      <w:bookmarkEnd w:id="45"/>
    </w:p>
    <w:tbl>
      <w:tblPr>
        <w:tblStyle w:val="PURTable"/>
        <w:tblW w:w="0" w:type="dxa"/>
        <w:tblLook w:val="04A0" w:firstRow="1" w:lastRow="0" w:firstColumn="1" w:lastColumn="0" w:noHBand="0" w:noVBand="1"/>
      </w:tblPr>
      <w:tblGrid>
        <w:gridCol w:w="3597"/>
        <w:gridCol w:w="3587"/>
        <w:gridCol w:w="3606"/>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 (behalve Developer)</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 en Office Web Apps - Alle (behalve Developer)</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3.1 BizTalk Server 2013 R2 Branch en Standard Edition</w:t>
      </w:r>
    </w:p>
    <w:p w:rsidR="00B554E6" w:rsidRDefault="00673C73">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B554E6" w:rsidRDefault="00B554E6">
      <w:pPr>
        <w:pStyle w:val="ProductList-Body"/>
      </w:pPr>
    </w:p>
    <w:p w:rsidR="00B554E6" w:rsidRDefault="00673C73">
      <w:pPr>
        <w:pStyle w:val="ProductList-ClauseHeading"/>
        <w:outlineLvl w:val="3"/>
      </w:pPr>
      <w:r>
        <w:t>3.2 BizTalk Server 2013 R2 Branch Edition</w:t>
      </w:r>
    </w:p>
    <w:p w:rsidR="00B554E6" w:rsidRDefault="00673C73">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B554E6" w:rsidRDefault="00673C73" w:rsidP="00673C73">
      <w:pPr>
        <w:pStyle w:val="ProductList-Bullet"/>
        <w:numPr>
          <w:ilvl w:val="0"/>
          <w:numId w:val="19"/>
        </w:numPr>
      </w:pPr>
      <w:r>
        <w:t xml:space="preserve">fungeren als centraal punt in een ʹhub and spokeʹ-netwerkmodel, </w:t>
      </w:r>
    </w:p>
    <w:p w:rsidR="00B554E6" w:rsidRDefault="00673C73" w:rsidP="00673C73">
      <w:pPr>
        <w:pStyle w:val="ProductList-Bullet"/>
        <w:numPr>
          <w:ilvl w:val="0"/>
          <w:numId w:val="19"/>
        </w:numPr>
      </w:pPr>
      <w:r>
        <w:t xml:space="preserve">bedrijfsbrede communicatie met andere Servers of apparaten centraliseren, of </w:t>
      </w:r>
    </w:p>
    <w:p w:rsidR="00B554E6" w:rsidRDefault="00673C73" w:rsidP="00673C73">
      <w:pPr>
        <w:pStyle w:val="ProductList-Bullet"/>
        <w:numPr>
          <w:ilvl w:val="0"/>
          <w:numId w:val="19"/>
        </w:numPr>
      </w:pPr>
      <w:r>
        <w:t>bedrijfsprocessen automatiseren binnen divisies, bedrijfsonderdelen of filialen.</w:t>
      </w:r>
    </w:p>
    <w:p w:rsidR="00B554E6" w:rsidRDefault="00B554E6">
      <w:pPr>
        <w:pStyle w:val="ProductList-Body"/>
      </w:pPr>
    </w:p>
    <w:p w:rsidR="00B554E6" w:rsidRDefault="00673C73">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BizTalk Server Related Schemas en Templates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BAM Event APIs and Interceptors en Administration Tools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Development Tools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MQHelper.dll</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SOAP Receive Adapter</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UDDI</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673C73">
      <w:pPr>
        <w:pStyle w:val="ProductList-Offering1SubSection"/>
        <w:outlineLvl w:val="2"/>
      </w:pPr>
      <w:bookmarkStart w:id="46" w:name="_Sec596"/>
      <w:r>
        <w:t>4. Software Assurance</w:t>
      </w:r>
      <w:bookmarkEnd w:id="46"/>
    </w:p>
    <w:p w:rsidR="00B554E6" w:rsidRDefault="00B554E6">
      <w:pPr>
        <w:pStyle w:val="ProductList-Body"/>
      </w:pPr>
    </w:p>
    <w:tbl>
      <w:tblPr>
        <w:tblStyle w:val="PURTable"/>
        <w:tblW w:w="0" w:type="dxa"/>
        <w:tblLook w:val="04A0" w:firstRow="1" w:lastRow="0" w:firstColumn="1" w:lastColumn="0" w:noHBand="0" w:noVBand="1"/>
      </w:tblPr>
      <w:tblGrid>
        <w:gridCol w:w="3560"/>
        <w:gridCol w:w="3616"/>
        <w:gridCol w:w="3614"/>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4.1 Biz Talk Server 2013 R2 Enterprise – Unlimited Virtualization</w:t>
      </w:r>
    </w:p>
    <w:p w:rsidR="00B554E6" w:rsidRDefault="00673C7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1HeadingNoBorder"/>
        <w:outlineLvl w:val="1"/>
      </w:pPr>
      <w:bookmarkStart w:id="47" w:name="_Sec597"/>
      <w:r>
        <w:lastRenderedPageBreak/>
        <w:t>CAL Suites</w:t>
      </w:r>
      <w:bookmarkEnd w:id="47"/>
      <w:r>
        <w:fldChar w:fldCharType="begin"/>
      </w:r>
      <w:r>
        <w:instrText xml:space="preserve"> TC "</w:instrText>
      </w:r>
      <w:bookmarkStart w:id="48" w:name="_Toc446542152"/>
      <w:r>
        <w:instrText>CAL Suites</w:instrText>
      </w:r>
      <w:bookmarkEnd w:id="48"/>
      <w:r>
        <w:instrText>" \l 2</w:instrText>
      </w:r>
      <w:r>
        <w:fldChar w:fldCharType="end"/>
      </w:r>
    </w:p>
    <w:p w:rsidR="00B554E6" w:rsidRDefault="00673C73">
      <w:pPr>
        <w:pStyle w:val="ProductList-Offering1SubSection"/>
        <w:outlineLvl w:val="2"/>
      </w:pPr>
      <w:bookmarkStart w:id="49" w:name="_Sec868"/>
      <w:r>
        <w:t>1. Beschikbaarheid programma</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 xml:space="preserve">Core CAL Suite Bridge voor Enterprise Mobility Suite </w:t>
            </w:r>
            <w:r>
              <w:fldChar w:fldCharType="begin"/>
            </w:r>
            <w:r>
              <w:instrText xml:space="preserve"> XE "Core CAL Suite Bridge voor Enterprise Mobility Suite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Enterprise CAL Bridge voor Enterprise Mobility Suite</w:t>
            </w:r>
            <w:r>
              <w:fldChar w:fldCharType="begin"/>
            </w:r>
            <w:r>
              <w:instrText xml:space="preserve"> XE "Enterprise CAL Bridge voor Enterprise Mobility Suite"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Enterprise CAL Bridge voor Enterprise Mobility Suite vanuit SA</w:t>
            </w:r>
            <w:r>
              <w:fldChar w:fldCharType="begin"/>
            </w:r>
            <w:r>
              <w:instrText xml:space="preserve"> XE "Enterprise CAL Bridge voor Enterprise Mobility Suite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B554E6">
      <w:pPr>
        <w:pStyle w:val="ProductList-Body"/>
      </w:pPr>
    </w:p>
    <w:p w:rsidR="00B554E6" w:rsidRDefault="00673C73">
      <w:pPr>
        <w:pStyle w:val="ProductList-Offering1SubSection"/>
        <w:outlineLvl w:val="2"/>
      </w:pPr>
      <w:bookmarkStart w:id="50" w:name="_Sec599"/>
      <w:r>
        <w:t>2. Productvoorwaarden</w:t>
      </w:r>
      <w:bookmarkEnd w:id="50"/>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2.1 Procedure voor het bepalen van de toepasselijke gebruiksrechten voor CAL Suites</w:t>
      </w:r>
    </w:p>
    <w:p w:rsidR="00B554E6" w:rsidRDefault="00673C73">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B554E6" w:rsidRDefault="00B554E6">
      <w:pPr>
        <w:pStyle w:val="ProductList-Body"/>
      </w:pPr>
    </w:p>
    <w:p w:rsidR="00B554E6" w:rsidRDefault="00673C73">
      <w:pPr>
        <w:pStyle w:val="ProductList-ClauseHeading"/>
        <w:outlineLvl w:val="3"/>
      </w:pPr>
      <w:r>
        <w:t>2.2 Componenten van CAL Suite</w:t>
      </w:r>
    </w:p>
    <w:p w:rsidR="00B554E6" w:rsidRDefault="00673C73">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B554E6" w:rsidRDefault="00B554E6">
      <w:pPr>
        <w:pStyle w:val="ProductList-Body"/>
      </w:pPr>
    </w:p>
    <w:p w:rsidR="00B554E6" w:rsidRDefault="00673C73">
      <w:pPr>
        <w:pStyle w:val="ProductList-ClauseHeading"/>
        <w:outlineLvl w:val="3"/>
      </w:pPr>
      <w:r>
        <w:t>2.3 Online Diensten die zijn inbegrepen bij Enterprise CAL Suite</w:t>
      </w:r>
    </w:p>
    <w:p w:rsidR="00B554E6" w:rsidRDefault="00673C73">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0">
        <w:r>
          <w:rPr>
            <w:color w:val="00467F"/>
            <w:u w:val="single"/>
          </w:rPr>
          <w:t>http://go.microsoft.com/?linkid=9839207</w:t>
        </w:r>
      </w:hyperlink>
      <w:r>
        <w:t>.</w:t>
      </w:r>
    </w:p>
    <w:p w:rsidR="00B554E6" w:rsidRDefault="00B554E6">
      <w:pPr>
        <w:pStyle w:val="ProductList-Body"/>
      </w:pPr>
    </w:p>
    <w:p w:rsidR="00B554E6" w:rsidRDefault="00673C73">
      <w:pPr>
        <w:pStyle w:val="ProductList-ClauseHeading"/>
        <w:outlineLvl w:val="3"/>
      </w:pPr>
      <w:r>
        <w:t>2.4 CAL Suite Bridge voor O365, voor O365 en Intune, en voor Intune</w:t>
      </w:r>
    </w:p>
    <w:p w:rsidR="00B554E6" w:rsidRDefault="00673C73">
      <w:pPr>
        <w:pStyle w:val="ProductList-SubClauseHeading"/>
        <w:outlineLvl w:val="4"/>
      </w:pPr>
      <w:r>
        <w:t>2.4.1 Vereisten voor CAL Suite Bridges</w:t>
      </w:r>
    </w:p>
    <w:p w:rsidR="00B554E6" w:rsidRDefault="00673C73">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B554E6" w:rsidRDefault="00B554E6">
      <w:pPr>
        <w:pStyle w:val="ProductList-BodyIndented"/>
      </w:pPr>
    </w:p>
    <w:p w:rsidR="00B554E6" w:rsidRDefault="00673C73">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Kwalificerende online diensten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xml:space="preserve">, of Office 365 Enterprise </w:t>
            </w:r>
            <w:r>
              <w:fldChar w:fldCharType="begin"/>
            </w:r>
            <w:r>
              <w:instrText xml:space="preserve"> XE "Office 365 Enterprise " </w:instrText>
            </w:r>
            <w:r>
              <w:fldChar w:fldCharType="end"/>
            </w:r>
            <w:r>
              <w:t>E4</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B554E6" w:rsidRDefault="00673C73">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B554E6" w:rsidRDefault="00673C73">
            <w:pPr>
              <w:pStyle w:val="ProductList-TableBody"/>
            </w:pPr>
            <w:r>
              <w:lastRenderedPageBreak/>
              <w:t>Office 365 Enterprise E4 en Microsoft Intune</w:t>
            </w:r>
            <w:r>
              <w:fldChar w:fldCharType="begin"/>
            </w:r>
            <w:r>
              <w:instrText xml:space="preserve"> XE "Office 365 Enterprise E4 en Microsoft Intune" </w:instrText>
            </w:r>
            <w:r>
              <w:fldChar w:fldCharType="end"/>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lastRenderedPageBreak/>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Intune</w:t>
            </w:r>
            <w:r>
              <w:fldChar w:fldCharType="begin"/>
            </w:r>
            <w:r>
              <w:instrText xml:space="preserve"> XE "Microsoft Intune" </w:instrText>
            </w:r>
            <w:r>
              <w:fldChar w:fldCharType="end"/>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Mobility Suite</w:t>
            </w:r>
            <w:r>
              <w:fldChar w:fldCharType="begin"/>
            </w:r>
            <w:r>
              <w:instrText xml:space="preserve"> XE "Enterprise Mobility Suite" </w:instrText>
            </w:r>
            <w:r>
              <w:fldChar w:fldCharType="end"/>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365 Enterprise E3</w:t>
            </w:r>
            <w:r>
              <w:fldChar w:fldCharType="begin"/>
            </w:r>
            <w:r>
              <w:instrText xml:space="preserve"> XE "Office 365 Enterprise E3" </w:instrText>
            </w:r>
            <w:r>
              <w:fldChar w:fldCharType="end"/>
            </w:r>
            <w:r>
              <w:t>, of</w:t>
            </w:r>
          </w:p>
          <w:p w:rsidR="00B554E6" w:rsidRDefault="00673C73">
            <w:pPr>
              <w:pStyle w:val="ProductList-TableBody"/>
            </w:pPr>
            <w:r>
              <w:t>Office 365 Enterprise E4</w:t>
            </w:r>
            <w:r>
              <w:fldChar w:fldCharType="begin"/>
            </w:r>
            <w:r>
              <w:instrText xml:space="preserve"> XE "Office 365 Enterprise E4" </w:instrText>
            </w:r>
            <w:r>
              <w:fldChar w:fldCharType="end"/>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B554E6" w:rsidRDefault="00673C73">
            <w:pPr>
              <w:pStyle w:val="ProductList-TableBody"/>
            </w:pPr>
            <w:r>
              <w:t>Office 365 Enterprise E4 en Microsoft Intune</w:t>
            </w:r>
            <w:r>
              <w:fldChar w:fldCharType="begin"/>
            </w:r>
            <w:r>
              <w:instrText xml:space="preserve"> XE "Office 365 Enterprise E4 en Microsoft Intune" </w:instrText>
            </w:r>
            <w:r>
              <w:fldChar w:fldCharType="end"/>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Intune</w:t>
            </w:r>
            <w:r>
              <w:fldChar w:fldCharType="begin"/>
            </w:r>
            <w:r>
              <w:instrText xml:space="preserve"> XE "Microsoft Intune" </w:instrText>
            </w:r>
            <w:r>
              <w:fldChar w:fldCharType="end"/>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Mobility Suite</w:t>
            </w:r>
            <w:r>
              <w:fldChar w:fldCharType="begin"/>
            </w:r>
            <w:r>
              <w:instrText xml:space="preserve"> XE "Enterprise Mobility Suite" </w:instrText>
            </w:r>
            <w:r>
              <w:fldChar w:fldCharType="end"/>
            </w:r>
          </w:p>
        </w:tc>
      </w:tr>
    </w:tbl>
    <w:p w:rsidR="00B554E6" w:rsidRDefault="00673C73">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rsidR="00B554E6" w:rsidRDefault="00B554E6">
      <w:pPr>
        <w:pStyle w:val="ProductList-BodyIndented"/>
      </w:pPr>
    </w:p>
    <w:p w:rsidR="00B554E6" w:rsidRDefault="00673C73">
      <w:pPr>
        <w:pStyle w:val="ProductList-SubClauseHeading"/>
        <w:outlineLvl w:val="4"/>
      </w:pPr>
      <w:r>
        <w:t>2.4.2 CALʹs voor studenten (Academic Open License en Academic Select)</w:t>
      </w:r>
    </w:p>
    <w:p w:rsidR="00B554E6" w:rsidRDefault="00673C73">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B554E6" w:rsidRDefault="00673C73">
      <w:pPr>
        <w:pStyle w:val="ProductList-Offering1SubSection"/>
        <w:outlineLvl w:val="2"/>
      </w:pPr>
      <w:bookmarkStart w:id="51" w:name="_Sec600"/>
      <w:r>
        <w:t>3. Gebruiksrechten</w:t>
      </w:r>
      <w:bookmarkEnd w:id="51"/>
    </w:p>
    <w:tbl>
      <w:tblPr>
        <w:tblStyle w:val="PURTable"/>
        <w:tblW w:w="0" w:type="dxa"/>
        <w:tblLook w:val="04A0" w:firstRow="1" w:lastRow="0" w:firstColumn="1" w:lastColumn="0" w:noHBand="0" w:noVBand="1"/>
      </w:tblPr>
      <w:tblGrid>
        <w:gridCol w:w="3624"/>
        <w:gridCol w:w="3619"/>
        <w:gridCol w:w="354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Aanvullende software: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47"/>
        <w:gridCol w:w="3623"/>
        <w:gridCol w:w="362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p w:rsidR="00B554E6" w:rsidRDefault="00673C73">
      <w:pPr>
        <w:pStyle w:val="ProductList-ClauseHeading"/>
        <w:outlineLvl w:val="3"/>
      </w:pPr>
      <w:r>
        <w:t>4.1 Uitgebreide Gebruiksrechten voor Enterprise Cloud Suite-klanten</w:t>
      </w:r>
    </w:p>
    <w:p w:rsidR="00B554E6" w:rsidRDefault="00673C73">
      <w:pPr>
        <w:pStyle w:val="ProductList-Body"/>
      </w:pPr>
      <w:r>
        <w:t>Voor kwalificerende klanten geeft de Enterprise Cloud Suite of de combinatie van Office 365 en Enterprise Mobility Suite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rsidR="00B554E6" w:rsidRDefault="00B554E6">
      <w:pPr>
        <w:pStyle w:val="ProductList-Body"/>
      </w:pPr>
    </w:p>
    <w:p w:rsidR="00B554E6" w:rsidRDefault="00673C73">
      <w:pPr>
        <w:pStyle w:val="ProductList-Body"/>
      </w:pPr>
      <w:r>
        <w:t>Kwalificerende Klanten met een licentie voor Enterprise Cloud Suite of de combinatie van Office 365 en Enterprise Mobility Suite beschikken over dezelfde toegangsrechten voor Exchange Online Archiving voor Exchange Server als welke door de Enterprise CAL Suite worden verleend.</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42153"/>
      <w:r>
        <w:instrText>Core Infrastructure Server (CIS) Suite</w:instrText>
      </w:r>
      <w:bookmarkEnd w:id="54"/>
      <w:r>
        <w:instrText>" \l 2</w:instrText>
      </w:r>
      <w:r>
        <w:fldChar w:fldCharType="end"/>
      </w:r>
    </w:p>
    <w:p w:rsidR="00B554E6" w:rsidRDefault="00673C73">
      <w:pPr>
        <w:pStyle w:val="ProductList-Offering1SubSection"/>
        <w:outlineLvl w:val="2"/>
      </w:pPr>
      <w:bookmarkStart w:id="55" w:name="_Sec603"/>
      <w:r>
        <w:t>1. Beschikbaarheid programma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2"/>
      </w:pPr>
      <w:bookmarkStart w:id="56" w:name="_Sec604"/>
      <w:r>
        <w:t>2. Productvoorwaarden</w:t>
      </w:r>
      <w:bookmarkEnd w:id="56"/>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2"/>
      </w:pPr>
      <w:bookmarkStart w:id="57" w:name="_Sec605"/>
      <w:r>
        <w:lastRenderedPageBreak/>
        <w:t>3. Gebruiksrechten</w:t>
      </w:r>
      <w:bookmarkEnd w:id="57"/>
    </w:p>
    <w:tbl>
      <w:tblPr>
        <w:tblStyle w:val="PURTable"/>
        <w:tblW w:w="0" w:type="dxa"/>
        <w:tblLook w:val="04A0" w:firstRow="1" w:lastRow="0" w:firstColumn="1" w:lastColumn="0" w:noHBand="0" w:noVBand="1"/>
      </w:tblPr>
      <w:tblGrid>
        <w:gridCol w:w="3624"/>
        <w:gridCol w:w="3619"/>
        <w:gridCol w:w="354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Aanvullende software: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3.1 Toepasselijke Gebruiksrechten.</w:t>
      </w:r>
    </w:p>
    <w:p w:rsidR="00B554E6" w:rsidRDefault="00673C73">
      <w:pPr>
        <w:pStyle w:val="ProductList-Body"/>
      </w:pPr>
      <w:r>
        <w:t xml:space="preserve">Op de toegang van de Klant tot en gebruik van CIS-software zijn de toepasselijke Licentievoorwaarden van toepassing voor de afzonderlijke Producten die samen de CIS-software vormen, zoals deze door deze Licentievoorwaarden zijn gewijzigd. Er is CIS Suite-licentie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de Server. De Klant moet een licentie toewijzen aan elke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CIS-software wordt uitgevoerd.</w:t>
      </w:r>
    </w:p>
    <w:p w:rsidR="00B554E6" w:rsidRDefault="00B554E6">
      <w:pPr>
        <w:pStyle w:val="ProductList-Body"/>
      </w:pPr>
    </w:p>
    <w:p w:rsidR="00B554E6" w:rsidRDefault="00673C73">
      <w:pPr>
        <w:pStyle w:val="ProductList-ClauseHeading"/>
        <w:outlineLvl w:val="3"/>
      </w:pPr>
      <w:r>
        <w:t>3.2 Software inbegrepen in CIS Suite Standard</w:t>
      </w:r>
    </w:p>
    <w:p w:rsidR="00B554E6" w:rsidRDefault="00673C73">
      <w:pPr>
        <w:pStyle w:val="ProductList-Body"/>
      </w:pPr>
      <w:r>
        <w:t xml:space="preserve">CIS Suite Standard bevat de nieuwste versies van Windows Server Standard en System Center Standard.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van CIS Suite Standard mag de Klant op enig moment het volgende uitvoeren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B554E6" w:rsidRDefault="00673C73" w:rsidP="00673C73">
      <w:pPr>
        <w:pStyle w:val="ProductList-Bullet"/>
        <w:numPr>
          <w:ilvl w:val="0"/>
          <w:numId w:val="20"/>
        </w:numPr>
      </w:pPr>
      <w:r>
        <w:t xml:space="preserve">Eén Instance van Windows Server Standard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B554E6" w:rsidRDefault="00673C73" w:rsidP="00673C73">
      <w:pPr>
        <w:pStyle w:val="ProductList-Bullet"/>
        <w:numPr>
          <w:ilvl w:val="0"/>
          <w:numId w:val="20"/>
        </w:numPr>
      </w:pPr>
      <w:r>
        <w:t xml:space="preserve">Eén Instance van elke Windows Server Standard in elk van maximaal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p>
    <w:p w:rsidR="00B554E6" w:rsidRDefault="00673C73">
      <w:pPr>
        <w:pStyle w:val="ProductList-Body"/>
      </w:pPr>
      <w:r>
        <w:t xml:space="preserve">Indien de Klant het maximale toegestane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gebruikt, mag de Actieve Instance op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B554E6" w:rsidRDefault="00B554E6">
      <w:pPr>
        <w:pStyle w:val="ProductList-Body"/>
      </w:pPr>
    </w:p>
    <w:p w:rsidR="00B554E6" w:rsidRDefault="00673C73">
      <w:pPr>
        <w:pStyle w:val="ProductList-ClauseHeading"/>
        <w:outlineLvl w:val="3"/>
      </w:pPr>
      <w:r>
        <w:t>3.3 Software inbegrepen in CIS Suite Datacenter</w:t>
      </w:r>
    </w:p>
    <w:p w:rsidR="00B554E6" w:rsidRDefault="00673C73">
      <w:pPr>
        <w:pStyle w:val="ProductList-Body"/>
      </w:pPr>
      <w:r>
        <w:t xml:space="preserve">CIS Suite Datacenter bevat de nieuwste versies van Windows Server Datacenter en System Center Datacenter.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Windows Server Datacenter uitvoeren op een willekeurig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elke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CIS Suite Datacenter.</w:t>
      </w:r>
    </w:p>
    <w:p w:rsidR="00B554E6" w:rsidRDefault="00B554E6">
      <w:pPr>
        <w:pStyle w:val="ProductList-Body"/>
      </w:pPr>
    </w:p>
    <w:p w:rsidR="00B554E6" w:rsidRDefault="00673C73">
      <w:pPr>
        <w:pStyle w:val="ProductList-ClauseHeading"/>
        <w:outlineLvl w:val="3"/>
      </w:pPr>
      <w:r>
        <w:t>3.4 Beheerlicentie</w:t>
      </w:r>
    </w:p>
    <w:p w:rsidR="00B554E6" w:rsidRDefault="00673C73">
      <w:pPr>
        <w:pStyle w:val="ProductList-Body"/>
      </w:pPr>
      <w:r>
        <w:t>Binnen de context van het toepassen van Licentievoorwaarden voor System Center op het gebruik van de CIS-software door de Klant, wordt de Klant geacht een aantal System Center-licenties te hebben toegewezen aan de Gelicentieerde Server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Server.</w:t>
      </w:r>
    </w:p>
    <w:p w:rsidR="00B554E6" w:rsidRDefault="00B554E6">
      <w:pPr>
        <w:pStyle w:val="ProductList-Body"/>
      </w:pPr>
    </w:p>
    <w:p w:rsidR="00B554E6" w:rsidRDefault="00673C73">
      <w:pPr>
        <w:pStyle w:val="ProductList-ClauseHeading"/>
        <w:outlineLvl w:val="3"/>
      </w:pPr>
      <w:r>
        <w:t>3.5 Aanvullende voorwaarden</w:t>
      </w:r>
    </w:p>
    <w:p w:rsidR="00B554E6" w:rsidRDefault="00673C73">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B554E6" w:rsidRDefault="00B554E6">
      <w:pPr>
        <w:pStyle w:val="ProductList-Body"/>
      </w:pPr>
    </w:p>
    <w:p w:rsidR="00B554E6" w:rsidRDefault="00673C73">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B554E6" w:rsidRDefault="00B554E6">
      <w:pPr>
        <w:pStyle w:val="ProductList-Body"/>
      </w:pPr>
    </w:p>
    <w:p w:rsidR="00B554E6" w:rsidRDefault="00673C73">
      <w:pPr>
        <w:pStyle w:val="ProductList-ClauseHeading"/>
        <w:outlineLvl w:val="3"/>
      </w:pPr>
      <w:r>
        <w:t>3.6 Speciale downgraderechten – Core Infrastructure Server Suite Standard</w:t>
      </w:r>
    </w:p>
    <w:p w:rsidR="00B554E6" w:rsidRDefault="00673C73">
      <w:pPr>
        <w:pStyle w:val="ProductList-Body"/>
      </w:pPr>
      <w:r>
        <w:t xml:space="preserve">Voor elke Server met een correcte licentie voor CIS Suite Standard, mag de Klant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plaats van Windows Server Standard</w:t>
      </w:r>
      <w:r>
        <w:fldChar w:fldCharType="begin"/>
      </w:r>
      <w:r>
        <w:instrText xml:space="preserve"> XE "Windows Server Standard" </w:instrText>
      </w:r>
      <w:r>
        <w:fldChar w:fldCharType="end"/>
      </w:r>
      <w:r>
        <w:t>.</w:t>
      </w:r>
    </w:p>
    <w:p w:rsidR="00B554E6" w:rsidRDefault="00673C73">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47"/>
        <w:gridCol w:w="3623"/>
        <w:gridCol w:w="362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4.1 Server en Cloud Enrollment (SCE) - Rechten voor het beheren van OSE´s op Microsoft Azure op grond van CIS-licenties Licenses</w:t>
      </w:r>
    </w:p>
    <w:p w:rsidR="00B554E6" w:rsidRDefault="00673C73">
      <w:pPr>
        <w:pStyle w:val="ProductList-Body"/>
      </w:pPr>
      <w:r>
        <w:t>SCE-klanten die voldoen aan de dekkingsvereisten en beschikken over een licentie voor en gebruikmaken van Core Infrastructure Server (CIS) Suite voor het beheren van OSE´s in hun eigen datacenters, kunnen ook gebruikmaken van System Center-software waarvoor een licentie is afgenomen op grond van CIS voor het beheren van hun kwalificerende Virtuele OSE´s die worden uitgevoerd binnen Microsoft Azure. Voor elke CIS-licentie die wordt gedekt voor een SCE van de klant, mag de klant maximaal 10 kwalificerende Virtuele OSE´s beheren die worden uitgevoerd binnen Microsoft Azure. Kwalificerende Virtuele OSE´s zijn:</w:t>
      </w:r>
    </w:p>
    <w:p w:rsidR="00B554E6" w:rsidRDefault="00673C73">
      <w:pPr>
        <w:pStyle w:val="ProductList-Body"/>
        <w:ind w:left="720"/>
      </w:pPr>
      <w:r>
        <w:t>• Windows Server Virtual Machine-instances (inclusief Instances geïmplementeerd onder Azure HUB)</w:t>
      </w:r>
    </w:p>
    <w:p w:rsidR="00B554E6" w:rsidRDefault="00673C73">
      <w:pPr>
        <w:pStyle w:val="ProductList-Body"/>
        <w:ind w:left="720"/>
      </w:pPr>
      <w:r>
        <w:t>• Cloud Services-instances (webrol en werkersrol)</w:t>
      </w:r>
    </w:p>
    <w:p w:rsidR="00B554E6" w:rsidRDefault="00673C73">
      <w:pPr>
        <w:pStyle w:val="ProductList-Body"/>
        <w:ind w:left="720"/>
      </w:pPr>
      <w:r>
        <w:t>• Opslagaccounts</w:t>
      </w:r>
    </w:p>
    <w:p w:rsidR="00B554E6" w:rsidRDefault="00673C73">
      <w:pPr>
        <w:pStyle w:val="ProductList-Body"/>
        <w:ind w:left="720"/>
      </w:pPr>
      <w:r>
        <w:t>• SQL-databases</w:t>
      </w:r>
    </w:p>
    <w:p w:rsidR="00B554E6" w:rsidRDefault="00673C73">
      <w:pPr>
        <w:pStyle w:val="ProductList-Body"/>
        <w:ind w:left="720"/>
      </w:pPr>
      <w:r>
        <w:t>• Websites-instances</w:t>
      </w:r>
    </w:p>
    <w:p w:rsidR="00B554E6" w:rsidRDefault="00B554E6">
      <w:pPr>
        <w:pStyle w:val="ProductList-Body"/>
      </w:pPr>
    </w:p>
    <w:p w:rsidR="00B554E6" w:rsidRDefault="00673C73">
      <w:pPr>
        <w:pStyle w:val="ProductList-ClauseHeading"/>
        <w:outlineLvl w:val="3"/>
      </w:pPr>
      <w:r>
        <w:t>4.2 Microsoft Azure-benefit Hybride gebruik</w:t>
      </w:r>
    </w:p>
    <w:p w:rsidR="00B554E6" w:rsidRDefault="00673C73">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B554E6" w:rsidRDefault="00B554E6">
      <w:pPr>
        <w:pStyle w:val="ProductList-Body"/>
      </w:pPr>
    </w:p>
    <w:p w:rsidR="00B554E6" w:rsidRDefault="00673C73">
      <w:pPr>
        <w:pStyle w:val="ProductList-ClauseHeading"/>
        <w:outlineLvl w:val="3"/>
      </w:pPr>
      <w:r>
        <w:t>4.3 Aanbieding verlenging Software Assurance voor Windows Server en System Center</w:t>
      </w:r>
    </w:p>
    <w:p w:rsidR="00B554E6" w:rsidRDefault="00673C73">
      <w:pPr>
        <w:pStyle w:val="ProductList-Body"/>
      </w:pPr>
      <w:r>
        <w:t xml:space="preserve">Klanten die beschikken over een licentie met actieve SA voor 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B554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Kolom B</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Server Standard</w:t>
            </w:r>
            <w:r>
              <w:fldChar w:fldCharType="begin"/>
            </w:r>
            <w:r>
              <w:instrText xml:space="preserve"> XE "Windows Server Standard" </w:instrText>
            </w:r>
            <w:r>
              <w:fldChar w:fldCharType="end"/>
            </w:r>
          </w:p>
          <w:p w:rsidR="00B554E6" w:rsidRDefault="00673C7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Infrastructure Server Suite Standard</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Server Datacenter</w:t>
            </w:r>
            <w:r>
              <w:fldChar w:fldCharType="begin"/>
            </w:r>
            <w:r>
              <w:instrText xml:space="preserve"> XE "Windows Server Datacenter" </w:instrText>
            </w:r>
            <w:r>
              <w:fldChar w:fldCharType="end"/>
            </w:r>
          </w:p>
          <w:p w:rsidR="00B554E6" w:rsidRDefault="00673C7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Infrastructure Server Suite Datacenter</w:t>
            </w:r>
          </w:p>
        </w:tc>
      </w:tr>
    </w:tbl>
    <w:p w:rsidR="00B554E6" w:rsidRDefault="00673C73">
      <w:pPr>
        <w:pStyle w:val="ProductList-Body"/>
      </w:pPr>
      <w:r>
        <w:t xml:space="preserve">Voor elke set die bestaat uit een of meer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een cel in Kolom A van de bovenstaande tabel, kan de Klant SA verkrijgen voor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 de corresponderende CIS Suite in kolom B. Klanten die op grond van deze aanbieding een licentie afnemen en gebruikmaken van Core Infrastructure Server Suite (Standard of Datacenter) mogen de software niet meer gebruiken op grond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B554E6" w:rsidRDefault="00B554E6">
      <w:pPr>
        <w:pStyle w:val="ProductList-Body"/>
      </w:pPr>
    </w:p>
    <w:p w:rsidR="00B554E6" w:rsidRDefault="00673C73">
      <w:pPr>
        <w:pStyle w:val="ProductList-ClauseHeading"/>
        <w:outlineLvl w:val="3"/>
      </w:pPr>
      <w:r>
        <w:t>4.4 Software Assurance-rechten en -benefits voor abonnementslicenties</w:t>
      </w:r>
    </w:p>
    <w:p w:rsidR="00B554E6" w:rsidRDefault="00673C73">
      <w:pPr>
        <w:pStyle w:val="ProductList-Body"/>
      </w:pPr>
      <w:r>
        <w:t>Abonnementslicenties die de Klant verkrijgt op grond van een Server en Cloud Enrollment, bieden gedurende de looptijd van het abonnement dezelfde SA-rechten en -benefits als Licenties met SA-dekking.</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1HeadingNoBorder"/>
        <w:outlineLvl w:val="1"/>
      </w:pPr>
      <w:bookmarkStart w:id="59" w:name="_Sec862"/>
      <w:r>
        <w:t>Forefront</w:t>
      </w:r>
      <w:bookmarkEnd w:id="59"/>
      <w:r>
        <w:fldChar w:fldCharType="begin"/>
      </w:r>
      <w:r>
        <w:instrText xml:space="preserve"> TC "</w:instrText>
      </w:r>
      <w:bookmarkStart w:id="60" w:name="_Toc446542154"/>
      <w:r>
        <w:instrText>Forefront</w:instrText>
      </w:r>
      <w:bookmarkEnd w:id="60"/>
      <w:r>
        <w:instrText>" \l 2</w:instrText>
      </w:r>
      <w:r>
        <w:fldChar w:fldCharType="end"/>
      </w:r>
    </w:p>
    <w:p w:rsidR="00B554E6" w:rsidRDefault="00673C73">
      <w:pPr>
        <w:pStyle w:val="ProductList-Offering1SubSection"/>
        <w:outlineLvl w:val="2"/>
      </w:pPr>
      <w:bookmarkStart w:id="61" w:name="_Sec863"/>
      <w:r>
        <w:t>1. Beschikbaarheid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BFBFBF"/>
              <w:bottom w:val="none" w:sz="4" w:space="0" w:color="BFBFBF"/>
              <w:right w:val="none" w:sz="4" w:space="0" w:color="6E6E6E"/>
            </w:tcBorders>
          </w:tcPr>
          <w:p w:rsidR="00B554E6" w:rsidRDefault="00673C7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554E6" w:rsidRDefault="00673C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2"/>
      </w:pPr>
      <w:bookmarkStart w:id="62" w:name="_Sec864"/>
      <w:r>
        <w:t>2. Productvoorwaarden</w:t>
      </w:r>
      <w:bookmarkEnd w:id="62"/>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2.1 Forefront Identity Manager 2010 – Windows Live Edition</w:t>
      </w:r>
    </w:p>
    <w:p w:rsidR="00B554E6" w:rsidRDefault="00673C73">
      <w:pPr>
        <w:pStyle w:val="ProductList-Body"/>
      </w:pPr>
      <w:r>
        <w:t>Forefront Identity Manager 2010 – Windows Live Edition is de volgende versie van Identity Lifecycle Manager 2007 – Windows Live Edition.</w:t>
      </w:r>
    </w:p>
    <w:p w:rsidR="00B554E6" w:rsidRDefault="00673C73">
      <w:pPr>
        <w:pStyle w:val="ProductList-Offering1SubSection"/>
        <w:outlineLvl w:val="2"/>
      </w:pPr>
      <w:bookmarkStart w:id="63" w:name="_Sec865"/>
      <w:r>
        <w:t>3. Gebruiksrechten</w:t>
      </w:r>
      <w:bookmarkEnd w:id="63"/>
    </w:p>
    <w:tbl>
      <w:tblPr>
        <w:tblStyle w:val="PURTable"/>
        <w:tblW w:w="0" w:type="dxa"/>
        <w:tblLook w:val="04A0" w:firstRow="1" w:lastRow="0" w:firstColumn="1" w:lastColumn="0" w:noHBand="0" w:noVBand="1"/>
      </w:tblPr>
      <w:tblGrid>
        <w:gridCol w:w="3624"/>
        <w:gridCol w:w="3619"/>
        <w:gridCol w:w="354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3.1 Identiteitsgegevens importeren: Forefront Identity Manager 2010 R2 Windows Live Edition</w:t>
      </w:r>
    </w:p>
    <w:p w:rsidR="00B554E6" w:rsidRDefault="00673C73">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B554E6" w:rsidRDefault="00B554E6">
      <w:pPr>
        <w:pStyle w:val="ProductList-Body"/>
      </w:pPr>
    </w:p>
    <w:p w:rsidR="00B554E6" w:rsidRDefault="00673C73">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B554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673C73">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47"/>
        <w:gridCol w:w="3623"/>
        <w:gridCol w:w="362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46542155"/>
      <w:r>
        <w:instrText>Microsoft Dynamics</w:instrText>
      </w:r>
      <w:bookmarkEnd w:id="66"/>
      <w:r>
        <w:instrText>" \l 2</w:instrText>
      </w:r>
      <w:r>
        <w:fldChar w:fldCharType="end"/>
      </w:r>
    </w:p>
    <w:p w:rsidR="00B554E6" w:rsidRDefault="00673C73">
      <w:pPr>
        <w:pStyle w:val="ProductList-Offering2HeadingNoBorder"/>
        <w:outlineLvl w:val="2"/>
      </w:pPr>
      <w:bookmarkStart w:id="67" w:name="_Sec609"/>
      <w:r>
        <w:t>Microsoft Dynamics AX</w:t>
      </w:r>
      <w:bookmarkEnd w:id="67"/>
      <w:r>
        <w:fldChar w:fldCharType="begin"/>
      </w:r>
      <w:r>
        <w:instrText xml:space="preserve"> TC "</w:instrText>
      </w:r>
      <w:bookmarkStart w:id="68" w:name="_Toc446542156"/>
      <w:r>
        <w:instrText>Microsoft Dynamics AX</w:instrText>
      </w:r>
      <w:bookmarkEnd w:id="68"/>
      <w:r>
        <w:instrText>" \l 3</w:instrText>
      </w:r>
      <w:r>
        <w:fldChar w:fldCharType="end"/>
      </w:r>
    </w:p>
    <w:p w:rsidR="00B554E6" w:rsidRDefault="00673C73">
      <w:pPr>
        <w:pStyle w:val="ProductList-Offering1SubSection"/>
        <w:outlineLvl w:val="3"/>
      </w:pPr>
      <w:bookmarkStart w:id="69" w:name="_Sec678"/>
      <w:r>
        <w:t>1. Beschikbaarheid programma</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3"/>
      </w:pPr>
      <w:bookmarkStart w:id="70" w:name="_Sec734"/>
      <w:r>
        <w:t>2. Productvoorwaarden</w:t>
      </w:r>
      <w:bookmarkEnd w:id="70"/>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71" w:name="_Sec789"/>
      <w:r>
        <w:t>3. Gebruiksrechten</w:t>
      </w:r>
      <w:bookmarkEnd w:id="71"/>
    </w:p>
    <w:tbl>
      <w:tblPr>
        <w:tblStyle w:val="PURTable"/>
        <w:tblW w:w="0" w:type="dxa"/>
        <w:tblLook w:val="04A0" w:firstRow="1" w:lastRow="0" w:firstColumn="1" w:lastColumn="0" w:noHBand="0" w:noVBand="1"/>
      </w:tblPr>
      <w:tblGrid>
        <w:gridCol w:w="3624"/>
        <w:gridCol w:w="3619"/>
        <w:gridCol w:w="354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Toegang tot Serversoftware</w:t>
      </w:r>
    </w:p>
    <w:p w:rsidR="00B554E6" w:rsidRDefault="00673C73">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54"/>
        <w:gridCol w:w="3568"/>
        <w:gridCol w:w="3568"/>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Self-Serve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554E6" w:rsidRDefault="00673C73">
            <w:pPr>
              <w:pStyle w:val="ProductList-TableBody"/>
            </w:pPr>
            <w:r>
              <w:t>Microsoft Dynamics AX Self Serve (Gebruikers-SL)</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554E6" w:rsidRDefault="00673C73">
            <w:pPr>
              <w:pStyle w:val="ProductList-TableBody"/>
            </w:pPr>
            <w:r>
              <w:t>Microsoft Dynamics AX Task (Gebruikers-SL)</w:t>
            </w:r>
          </w:p>
        </w:tc>
        <w:tc>
          <w:tcPr>
            <w:tcW w:w="4040" w:type="dxa"/>
            <w:tcBorders>
              <w:top w:val="single" w:sz="4" w:space="0" w:color="000000"/>
              <w:left w:val="none" w:sz="4" w:space="0" w:color="000000"/>
              <w:bottom w:val="single" w:sz="4" w:space="0" w:color="000000"/>
              <w:right w:val="single" w:sz="4" w:space="0" w:color="000000"/>
            </w:tcBorders>
          </w:tcPr>
          <w:p w:rsidR="00B554E6" w:rsidRDefault="00673C73">
            <w:pPr>
              <w:pStyle w:val="ProductList-TableBody"/>
            </w:pPr>
            <w:r>
              <w:t>Microsoft Dynamics AX Enterprise (Gebruikers-SL)</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554E6" w:rsidRDefault="00673C73">
            <w:pPr>
              <w:pStyle w:val="ProductList-TableBody"/>
            </w:pPr>
            <w:r>
              <w:t>Microsoft Dynamics AX Device (Apparaat-SL)</w:t>
            </w:r>
          </w:p>
        </w:tc>
        <w:tc>
          <w:tcPr>
            <w:tcW w:w="4040" w:type="dxa"/>
            <w:tcBorders>
              <w:top w:val="singl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SubClauseHeading"/>
        <w:outlineLvl w:val="5"/>
      </w:pPr>
      <w:r>
        <w:t>3.1.1 Aanvullende functionaliteit verbonden aan Task CAL voor Microsoft Dynamics AX 2012 R3</w:t>
      </w:r>
    </w:p>
    <w:p w:rsidR="00B554E6" w:rsidRDefault="00673C73">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08"/>
        <w:gridCol w:w="3461"/>
        <w:gridCol w:w="3461"/>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Task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554E6" w:rsidRDefault="00673C73">
            <w:pPr>
              <w:pStyle w:val="ProductList-TableBody"/>
            </w:pPr>
            <w:r>
              <w:t>Aanvullende Task CAL voor Microsoft Dynamics AX 2012 R3</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554E6" w:rsidRDefault="00673C73">
            <w:pPr>
              <w:pStyle w:val="ProductList-TableBody"/>
            </w:pPr>
            <w:r>
              <w:t>Microsoft Dynamics AX Task (Gebruikers-SL)</w:t>
            </w:r>
          </w:p>
        </w:tc>
        <w:tc>
          <w:tcPr>
            <w:tcW w:w="4040" w:type="dxa"/>
            <w:tcBorders>
              <w:top w:val="single" w:sz="4" w:space="0" w:color="000000"/>
              <w:left w:val="none" w:sz="4" w:space="0" w:color="000000"/>
              <w:bottom w:val="single" w:sz="4" w:space="0" w:color="000000"/>
              <w:right w:val="single" w:sz="4" w:space="0" w:color="000000"/>
            </w:tcBorders>
          </w:tcPr>
          <w:p w:rsidR="00B554E6" w:rsidRDefault="00673C73">
            <w:pPr>
              <w:pStyle w:val="ProductList-TableBody"/>
            </w:pPr>
            <w:r>
              <w:t>Microsoft Dynamics AX Enterprise (Gebruikers-SL)</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554E6" w:rsidRDefault="00673C73">
            <w:pPr>
              <w:pStyle w:val="ProductList-TableBody"/>
            </w:pPr>
            <w:r>
              <w:t>Microsoft Dynamics AX Device (Apparaat-SL)</w:t>
            </w:r>
          </w:p>
        </w:tc>
        <w:tc>
          <w:tcPr>
            <w:tcW w:w="4040" w:type="dxa"/>
            <w:tcBorders>
              <w:top w:val="singl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Indented"/>
      </w:pPr>
    </w:p>
    <w:p w:rsidR="00B554E6" w:rsidRDefault="00673C73">
      <w:pPr>
        <w:pStyle w:val="ProductList-SubClauseHeading"/>
        <w:outlineLvl w:val="5"/>
      </w:pPr>
      <w:r>
        <w:lastRenderedPageBreak/>
        <w:t>3.1.2 Aanvullende functionaliteit verbonden aan Functional CAL voor Microsoft Dynamics AX 2012 R3</w:t>
      </w:r>
    </w:p>
    <w:p w:rsidR="00B554E6" w:rsidRDefault="00673C73">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Functional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554E6" w:rsidRDefault="00673C73">
            <w:pPr>
              <w:pStyle w:val="ProductList-TableBody"/>
            </w:pPr>
            <w:r>
              <w:t>Aanvullende Functional CAL voor Microsoft Dynamics AX 2012 R3</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554E6" w:rsidRDefault="00673C73">
            <w:pPr>
              <w:pStyle w:val="ProductList-TableBody"/>
            </w:pPr>
            <w:r>
              <w:t>Microsoft Dynamics AX Enterprise (Gebruikers-SL)</w:t>
            </w:r>
          </w:p>
        </w:tc>
        <w:tc>
          <w:tcPr>
            <w:tcW w:w="4040" w:type="dxa"/>
            <w:tcBorders>
              <w:top w:val="singl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Indented"/>
      </w:pPr>
    </w:p>
    <w:p w:rsidR="00B554E6" w:rsidRDefault="00673C73">
      <w:pPr>
        <w:pStyle w:val="ProductList-SubClauseHeading"/>
        <w:outlineLvl w:val="5"/>
      </w:pPr>
      <w:r>
        <w:t>3.1.3 Aanvullende functionaliteit verbonden aan Enterprise CAL voor Microsoft Dynamics AX 2012 R3</w:t>
      </w:r>
    </w:p>
    <w:p w:rsidR="00B554E6" w:rsidRDefault="00673C73">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B554E6" w:rsidRDefault="00673C73">
            <w:pPr>
              <w:pStyle w:val="ProductList-TableBody"/>
            </w:pPr>
            <w:r>
              <w:t>Aanvullende CAL voor Microsoft Dynamics AX 2012 R3 Enterprise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554E6" w:rsidRDefault="00673C73">
            <w:pPr>
              <w:pStyle w:val="ProductList-TableBody"/>
            </w:pPr>
            <w:r>
              <w:t>Microsoft Dynamics AX Enterprise (Gebruikers-SL)</w:t>
            </w:r>
          </w:p>
        </w:tc>
        <w:tc>
          <w:tcPr>
            <w:tcW w:w="4040" w:type="dxa"/>
            <w:tcBorders>
              <w:top w:val="singl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Indented"/>
      </w:pPr>
    </w:p>
    <w:p w:rsidR="00B554E6" w:rsidRDefault="00673C73">
      <w:pPr>
        <w:pStyle w:val="ProductList-ClauseHeading"/>
        <w:outlineLvl w:val="4"/>
      </w:pPr>
      <w:r>
        <w:t>3.2 Modificatierecht</w:t>
      </w:r>
    </w:p>
    <w:p w:rsidR="00B554E6" w:rsidRDefault="00673C73">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B554E6" w:rsidRDefault="00B554E6">
      <w:pPr>
        <w:pStyle w:val="ProductList-Body"/>
      </w:pPr>
    </w:p>
    <w:p w:rsidR="00B554E6" w:rsidRDefault="00673C73">
      <w:pPr>
        <w:pStyle w:val="ProductList-ClauseHeading"/>
        <w:outlineLvl w:val="4"/>
      </w:pPr>
      <w:r>
        <w:t>3.3 Aanvullende software</w:t>
      </w:r>
    </w:p>
    <w:tbl>
      <w:tblPr>
        <w:tblStyle w:val="PURTable"/>
        <w:tblW w:w="0" w:type="dxa"/>
        <w:tblLook w:val="04A0" w:firstRow="1" w:lastRow="0" w:firstColumn="1" w:lastColumn="0" w:noHBand="0" w:noVBand="1"/>
      </w:tblPr>
      <w:tblGrid>
        <w:gridCol w:w="3644"/>
        <w:gridCol w:w="3613"/>
        <w:gridCol w:w="3533"/>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673C73">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48"/>
        <w:gridCol w:w="3622"/>
        <w:gridCol w:w="362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4.1 Lokalisatie en updates</w:t>
      </w:r>
    </w:p>
    <w:p w:rsidR="00B554E6" w:rsidRDefault="00673C73">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73" w:name="_Sec610"/>
      <w:r>
        <w:t>Microsoft Dynamics CRM</w:t>
      </w:r>
      <w:bookmarkEnd w:id="73"/>
      <w:r>
        <w:fldChar w:fldCharType="begin"/>
      </w:r>
      <w:r>
        <w:instrText xml:space="preserve"> TC "</w:instrText>
      </w:r>
      <w:bookmarkStart w:id="74" w:name="_Toc446542157"/>
      <w:r>
        <w:instrText>Microsoft Dynamics CRM</w:instrText>
      </w:r>
      <w:bookmarkEnd w:id="74"/>
      <w:r>
        <w:instrText>" \l 3</w:instrText>
      </w:r>
      <w:r>
        <w:fldChar w:fldCharType="end"/>
      </w:r>
    </w:p>
    <w:p w:rsidR="00B554E6" w:rsidRDefault="00673C73">
      <w:pPr>
        <w:pStyle w:val="ProductList-Offering1SubSection"/>
        <w:outlineLvl w:val="3"/>
      </w:pPr>
      <w:bookmarkStart w:id="75" w:name="_Sec679"/>
      <w:r>
        <w:t>1. Beschikbaarheid programma</w:t>
      </w:r>
      <w:bookmarkEnd w:id="75"/>
    </w:p>
    <w:tbl>
      <w:tblPr>
        <w:tblStyle w:val="PURTable"/>
        <w:tblW w:w="0" w:type="dxa"/>
        <w:tblLook w:val="04A0" w:firstRow="1" w:lastRow="0" w:firstColumn="1" w:lastColumn="0" w:noHBand="0" w:noVBand="1"/>
      </w:tblPr>
      <w:tblGrid>
        <w:gridCol w:w="4032"/>
        <w:gridCol w:w="616"/>
        <w:gridCol w:w="610"/>
        <w:gridCol w:w="611"/>
        <w:gridCol w:w="606"/>
        <w:gridCol w:w="607"/>
        <w:gridCol w:w="611"/>
        <w:gridCol w:w="615"/>
        <w:gridCol w:w="634"/>
        <w:gridCol w:w="619"/>
        <w:gridCol w:w="612"/>
        <w:gridCol w:w="611"/>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CAL voor Microsoft Dynamics CRM 2016 Essentials</w:t>
            </w:r>
            <w:r>
              <w:fldChar w:fldCharType="begin"/>
            </w:r>
            <w:r>
              <w:instrText xml:space="preserve"> XE "CAL voor Microsoft Dynamics CRM 2016 Essentials"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 xml:space="preserve">CAL voor Microsoft Dynamics CRM 2016 Basic </w:t>
            </w:r>
            <w:r>
              <w:fldChar w:fldCharType="begin"/>
            </w:r>
            <w:r>
              <w:instrText xml:space="preserve"> XE "CAL voor Microsoft Dynamics CRM 2016 Basic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Aanvullende CAL voor Microsoft Dynamics CRM 2016 Basic</w:t>
            </w:r>
            <w:r>
              <w:fldChar w:fldCharType="begin"/>
            </w:r>
            <w:r>
              <w:instrText xml:space="preserve"> XE "Aanvullende CAL voor Microsoft Dynamics CRM 2016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CAL voor Microsoft Dynamics CRM 2016 Professional</w:t>
            </w:r>
            <w:r>
              <w:fldChar w:fldCharType="begin"/>
            </w:r>
            <w:r>
              <w:instrText xml:space="preserve"> XE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Aanvullende CAL voor Microsoft Dynamics CRM 2016 Professional</w:t>
            </w:r>
            <w:r>
              <w:fldChar w:fldCharType="begin"/>
            </w:r>
            <w:r>
              <w:instrText xml:space="preserve"> XE "Aanvullende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3"/>
      </w:pPr>
      <w:bookmarkStart w:id="76" w:name="_Sec735"/>
      <w:r>
        <w:t>2. Productvoorwaarden</w:t>
      </w:r>
      <w:bookmarkEnd w:id="76"/>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lastRenderedPageBreak/>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77" w:name="_Sec790"/>
      <w:r>
        <w:t>3. Gebruiksrechten</w:t>
      </w:r>
      <w:bookmarkEnd w:id="77"/>
    </w:p>
    <w:tbl>
      <w:tblPr>
        <w:tblStyle w:val="PURTable"/>
        <w:tblW w:w="0" w:type="dxa"/>
        <w:tblLook w:val="04A0" w:firstRow="1" w:lastRow="0" w:firstColumn="1" w:lastColumn="0" w:noHBand="0" w:noVBand="1"/>
      </w:tblPr>
      <w:tblGrid>
        <w:gridCol w:w="3631"/>
        <w:gridCol w:w="3616"/>
        <w:gridCol w:w="3543"/>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bij Server, uitgezonderd opdrachtnemers of agenten van de Klant of de Gelieerde Ondernemingen van de Klant; CALʹs vereist voor toegang door middel van Microsoft Dynamics CRM 2015-clients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Toegang tot Serversoftware</w:t>
      </w:r>
    </w:p>
    <w:p w:rsidR="00B554E6" w:rsidRDefault="00673C73">
      <w:pPr>
        <w:pStyle w:val="ProductList-Body"/>
      </w:pPr>
      <w:r>
        <w:t>Volledige toegangsrechten: activiteiten, notities, aangepaste entiteiten</w:t>
      </w:r>
    </w:p>
    <w:tbl>
      <w:tblPr>
        <w:tblStyle w:val="PURTable"/>
        <w:tblW w:w="0" w:type="dxa"/>
        <w:tblLook w:val="04A0" w:firstRow="1" w:lastRow="0" w:firstColumn="1" w:lastColumn="0" w:noHBand="0" w:noVBand="1"/>
      </w:tblPr>
      <w:tblGrid>
        <w:gridCol w:w="3654"/>
        <w:gridCol w:w="3568"/>
        <w:gridCol w:w="3568"/>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Essentiële CAL voor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Microsoft Dynamics CRM Online Essential (Gebruikers-SL)</w:t>
            </w:r>
          </w:p>
        </w:tc>
      </w:tr>
      <w:tr w:rsidR="00B554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54E6" w:rsidRDefault="00673C73">
            <w:pPr>
              <w:pStyle w:val="ProductList-TableBody"/>
            </w:pPr>
            <w:r>
              <w:t>Microsoft Dynamics CRM Online Basic (Gebruikers-SL)</w:t>
            </w:r>
          </w:p>
        </w:tc>
        <w:tc>
          <w:tcPr>
            <w:tcW w:w="4040" w:type="dxa"/>
            <w:tcBorders>
              <w:top w:val="none" w:sz="4" w:space="0" w:color="000000"/>
              <w:left w:val="none" w:sz="4" w:space="0" w:color="000000"/>
              <w:bottom w:val="none" w:sz="4" w:space="0" w:color="000000"/>
              <w:right w:val="single" w:sz="4" w:space="0" w:color="000000"/>
            </w:tcBorders>
          </w:tcPr>
          <w:p w:rsidR="00B554E6" w:rsidRDefault="00673C73">
            <w:pPr>
              <w:pStyle w:val="ProductList-TableBody"/>
            </w:pPr>
            <w:r>
              <w:t>Microsoft Dynamics CRM Online Professional (Gebruikers-SL)</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SubClauseHeading"/>
        <w:outlineLvl w:val="5"/>
      </w:pPr>
      <w:r>
        <w:t>3.1.1 Aanvullende functionaliteit verbonden aan de Aanvullende CAL voor Microsoft DynamicsCRM 2016 Basic</w:t>
      </w:r>
    </w:p>
    <w:p w:rsidR="00B554E6" w:rsidRDefault="00673C73">
      <w:pPr>
        <w:pStyle w:val="ProductList-BodyIndented"/>
      </w:pPr>
      <w:r>
        <w:t>Volledige toegangsrechten tot Accounts, contactpersonen,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CAL voor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Microsoft Dynamics CRM Online Basic (Gebruikers-SL)</w:t>
            </w:r>
          </w:p>
        </w:tc>
      </w:tr>
      <w:tr w:rsidR="00B554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54E6" w:rsidRDefault="00673C73">
            <w:pPr>
              <w:pStyle w:val="ProductList-TableBody"/>
            </w:pPr>
            <w:r>
              <w:t>Aanvullende CAL voor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B554E6" w:rsidRDefault="00673C73">
            <w:pPr>
              <w:pStyle w:val="ProductList-TableBody"/>
            </w:pPr>
            <w:r>
              <w:t>Microsoft Dynamics CRM Online Professional (Gebruikers-SL)</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Indented"/>
      </w:pPr>
    </w:p>
    <w:p w:rsidR="00B554E6" w:rsidRDefault="00673C73">
      <w:pPr>
        <w:pStyle w:val="ProductList-SubClauseHeading"/>
        <w:outlineLvl w:val="5"/>
      </w:pPr>
      <w:r>
        <w:t>3.1.2 Aanvullende functionaliteit verbonden aan de Aanvullende CAL voor Microsoft DynamicsCRM 2016 Professional</w:t>
      </w:r>
    </w:p>
    <w:p w:rsidR="00B554E6" w:rsidRDefault="00673C73">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08"/>
        <w:gridCol w:w="3461"/>
        <w:gridCol w:w="3461"/>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CAL voor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Microsoft Dynamics CRM Online Professional (Gebruikers-SL)</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Aanvullende CAL voor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Dynamics CRM Online Enterprise (Gebruikers-SL)</w:t>
            </w:r>
          </w:p>
        </w:tc>
      </w:tr>
    </w:tbl>
    <w:p w:rsidR="00B554E6" w:rsidRDefault="00B554E6">
      <w:pPr>
        <w:pStyle w:val="ProductList-BodyIndented"/>
      </w:pPr>
    </w:p>
    <w:p w:rsidR="00B554E6" w:rsidRDefault="00673C73">
      <w:pPr>
        <w:pStyle w:val="ProductList-ClauseHeading"/>
        <w:outlineLvl w:val="4"/>
      </w:pPr>
      <w:r>
        <w:t>3.2 Yammer</w:t>
      </w:r>
    </w:p>
    <w:p w:rsidR="00B554E6" w:rsidRDefault="00673C73">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rsidR="00B554E6" w:rsidRDefault="00B554E6">
      <w:pPr>
        <w:pStyle w:val="ProductList-Body"/>
      </w:pPr>
    </w:p>
    <w:p w:rsidR="00B554E6" w:rsidRDefault="00673C73">
      <w:pPr>
        <w:pStyle w:val="ProductList-ClauseHeading"/>
        <w:outlineLvl w:val="4"/>
      </w:pPr>
      <w:r>
        <w:t>3.3 Fail-over rechten</w:t>
      </w:r>
    </w:p>
    <w:p w:rsidR="00B554E6" w:rsidRDefault="00673C73">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554E6" w:rsidRDefault="00B554E6">
      <w:pPr>
        <w:pStyle w:val="ProductList-Body"/>
      </w:pPr>
    </w:p>
    <w:p w:rsidR="00B554E6" w:rsidRDefault="00673C73">
      <w:pPr>
        <w:pStyle w:val="ProductList-ClauseHeading"/>
        <w:outlineLvl w:val="4"/>
      </w:pPr>
      <w:r>
        <w:t>3.4 Aanvullende software</w:t>
      </w:r>
    </w:p>
    <w:tbl>
      <w:tblPr>
        <w:tblStyle w:val="PURTable"/>
        <w:tblW w:w="0" w:type="dxa"/>
        <w:tblLook w:val="04A0" w:firstRow="1" w:lastRow="0" w:firstColumn="1" w:lastColumn="0" w:noHBand="0" w:noVBand="1"/>
      </w:tblPr>
      <w:tblGrid>
        <w:gridCol w:w="3615"/>
        <w:gridCol w:w="3592"/>
        <w:gridCol w:w="3583"/>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Microsoft Dynamics CRM 2016, Microsoft Office Outlook</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Dynamics CRM Reporting Extensions voor Microsoft Dynamics CRM 2016</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Dynamics Marketing Connector for Microsoft Dynamics CRM (niet Workgroup Server)</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lastRenderedPageBreak/>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673C73">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87"/>
        <w:gridCol w:w="3603"/>
        <w:gridCol w:w="360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4.1 Aanvullende CAL voor Microsoft Dynamics CRM 2016 Professional – Unified Service Desk</w:t>
      </w:r>
    </w:p>
    <w:p w:rsidR="00B554E6" w:rsidRDefault="00673C73">
      <w:pPr>
        <w:pStyle w:val="ProductList-Body"/>
      </w:pPr>
      <w:r>
        <w:t xml:space="preserve">Voor elke Aanvullende CAL voor Microsoft Dynamics CRM 2016 Professional waarvoor de Klant beschikt over SA, mag de Klant Unified Service Desk (USD)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B554E6" w:rsidRDefault="00B554E6">
      <w:pPr>
        <w:pStyle w:val="ProductList-Body"/>
      </w:pPr>
    </w:p>
    <w:p w:rsidR="00B554E6" w:rsidRDefault="00673C73">
      <w:pPr>
        <w:pStyle w:val="ProductList-ClauseHeading"/>
        <w:outlineLvl w:val="4"/>
      </w:pPr>
      <w:r>
        <w:t>4.2 Microsoft Dynamics CustomerSource</w:t>
      </w:r>
    </w:p>
    <w:p w:rsidR="00B554E6" w:rsidRDefault="00673C73">
      <w:pPr>
        <w:pStyle w:val="ProductList-Body"/>
      </w:pPr>
      <w:r>
        <w:t xml:space="preserve">Microsoft Dynamics-klanten met actieve SA of een Online Abonnement hebben toegang tot CustomerSource. </w:t>
      </w:r>
    </w:p>
    <w:p w:rsidR="00B554E6" w:rsidRDefault="00B554E6">
      <w:pPr>
        <w:pStyle w:val="PURBreadcrumb"/>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42158"/>
      <w:r>
        <w:instrText>Microsoft Identity Manager</w:instrText>
      </w:r>
      <w:bookmarkEnd w:id="80"/>
      <w:r>
        <w:instrText>" \l 2</w:instrText>
      </w:r>
      <w:r>
        <w:fldChar w:fldCharType="end"/>
      </w:r>
    </w:p>
    <w:p w:rsidR="00B554E6" w:rsidRDefault="00673C73">
      <w:pPr>
        <w:pStyle w:val="ProductList-Offering1SubSection"/>
        <w:outlineLvl w:val="2"/>
      </w:pPr>
      <w:bookmarkStart w:id="81" w:name="_Sec677"/>
      <w:r>
        <w:t>1. Beschikbaarheid programma</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BFBFBF"/>
              <w:bottom w:val="dashed" w:sz="4" w:space="0" w:color="BFBFBF"/>
              <w:right w:val="none" w:sz="4" w:space="0" w:color="6E6E6E"/>
            </w:tcBorders>
          </w:tcPr>
          <w:p w:rsidR="00B554E6" w:rsidRDefault="00673C73">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BFBFBF"/>
              <w:bottom w:val="none" w:sz="4" w:space="0" w:color="BFBFBF"/>
              <w:right w:val="none" w:sz="4" w:space="0" w:color="6E6E6E"/>
            </w:tcBorders>
          </w:tcPr>
          <w:p w:rsidR="00B554E6" w:rsidRDefault="00673C73">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2"/>
      </w:pPr>
      <w:bookmarkStart w:id="82" w:name="_Sec733"/>
      <w:r>
        <w:t>2. Productvoorwaarden</w:t>
      </w:r>
      <w:bookmarkEnd w:id="82"/>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2"/>
      </w:pPr>
      <w:bookmarkStart w:id="83" w:name="_Sec788"/>
      <w:r>
        <w:t>3. Gebruiksrechten</w:t>
      </w:r>
      <w:bookmarkEnd w:id="83"/>
    </w:p>
    <w:tbl>
      <w:tblPr>
        <w:tblStyle w:val="PURTable"/>
        <w:tblW w:w="0" w:type="dxa"/>
        <w:tblLook w:val="04A0" w:firstRow="1" w:lastRow="0" w:firstColumn="1" w:lastColumn="0" w:noHBand="0" w:noVBand="1"/>
      </w:tblPr>
      <w:tblGrid>
        <w:gridCol w:w="3624"/>
        <w:gridCol w:w="3619"/>
        <w:gridCol w:w="354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B554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554E6" w:rsidRDefault="00B554E6">
            <w:pPr>
              <w:pStyle w:val="ProductList-TableBody"/>
            </w:pPr>
          </w:p>
        </w:tc>
      </w:tr>
    </w:tbl>
    <w:p w:rsidR="00B554E6" w:rsidRDefault="00673C73">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47"/>
        <w:gridCol w:w="3623"/>
        <w:gridCol w:w="362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GroupHeading"/>
        <w:outlineLvl w:val="1"/>
      </w:pPr>
      <w:bookmarkStart w:id="85" w:name="_Sec611"/>
      <w:r>
        <w:lastRenderedPageBreak/>
        <w:t>Office-toepassingen</w:t>
      </w:r>
      <w:bookmarkEnd w:id="85"/>
      <w:r>
        <w:fldChar w:fldCharType="begin"/>
      </w:r>
      <w:r>
        <w:instrText xml:space="preserve"> TC "</w:instrText>
      </w:r>
      <w:bookmarkStart w:id="86" w:name="_Toc446542159"/>
      <w:r>
        <w:instrText>Office-toepassingen</w:instrText>
      </w:r>
      <w:bookmarkEnd w:id="86"/>
      <w:r>
        <w:instrText>" \l 2</w:instrText>
      </w:r>
      <w:r>
        <w:fldChar w:fldCharType="end"/>
      </w:r>
    </w:p>
    <w:p w:rsidR="00B554E6" w:rsidRDefault="00673C73">
      <w:pPr>
        <w:pStyle w:val="ProductList-Offering2HeadingNoBorder"/>
        <w:outlineLvl w:val="2"/>
      </w:pPr>
      <w:bookmarkStart w:id="87" w:name="_Sec636"/>
      <w:r>
        <w:t>Office-desktoptoepassingen</w:t>
      </w:r>
      <w:bookmarkEnd w:id="87"/>
      <w:r>
        <w:fldChar w:fldCharType="begin"/>
      </w:r>
      <w:r>
        <w:instrText xml:space="preserve"> TC "</w:instrText>
      </w:r>
      <w:bookmarkStart w:id="88" w:name="_Toc446542160"/>
      <w:r>
        <w:instrText>Office-desktoptoepassingen</w:instrText>
      </w:r>
      <w:bookmarkEnd w:id="88"/>
      <w:r>
        <w:instrText>" \l 3</w:instrText>
      </w:r>
      <w:r>
        <w:fldChar w:fldCharType="end"/>
      </w:r>
    </w:p>
    <w:p w:rsidR="00B554E6" w:rsidRDefault="00673C73">
      <w:pPr>
        <w:pStyle w:val="ProductList-Offering1SubSection"/>
        <w:outlineLvl w:val="3"/>
      </w:pPr>
      <w:bookmarkStart w:id="89" w:name="_Sec681"/>
      <w:r>
        <w:t>1. Beschikbaarheid programma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000000"/>
              <w:bottom w:val="dashed" w:sz="4" w:space="0" w:color="BFBFBF"/>
              <w:right w:val="single" w:sz="6" w:space="0" w:color="FFFFFF"/>
            </w:tcBorders>
          </w:tcPr>
          <w:p w:rsidR="00B554E6" w:rsidRDefault="00673C7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000000"/>
              <w:bottom w:val="dashed" w:sz="4" w:space="0" w:color="BFBFBF"/>
              <w:right w:val="single" w:sz="6" w:space="0" w:color="FFFFFF"/>
            </w:tcBorders>
          </w:tcPr>
          <w:p w:rsidR="00B554E6" w:rsidRDefault="00673C73">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554E6" w:rsidRDefault="00B554E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000000"/>
              <w:bottom w:val="none" w:sz="4" w:space="0" w:color="BFBFBF"/>
              <w:right w:val="single" w:sz="6" w:space="0" w:color="FFFFFF"/>
            </w:tcBorders>
          </w:tcPr>
          <w:p w:rsidR="00B554E6" w:rsidRDefault="00673C73">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554E6" w:rsidRDefault="00673C7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554E6" w:rsidRDefault="00B554E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90" w:name="_Sec736"/>
      <w:r>
        <w:t>2. Productvoorwaarden</w:t>
      </w:r>
      <w:bookmarkEnd w:id="90"/>
    </w:p>
    <w:tbl>
      <w:tblPr>
        <w:tblStyle w:val="PURTable"/>
        <w:tblW w:w="0" w:type="dxa"/>
        <w:tblLook w:val="04A0" w:firstRow="1" w:lastRow="0" w:firstColumn="1" w:lastColumn="0" w:noHBand="0" w:noVBand="1"/>
      </w:tblPr>
      <w:tblGrid>
        <w:gridCol w:w="3601"/>
        <w:gridCol w:w="3627"/>
        <w:gridCol w:w="3562"/>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Project Professional 2016</w:t>
      </w:r>
    </w:p>
    <w:p w:rsidR="00B554E6" w:rsidRDefault="00673C73">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B554E6" w:rsidRDefault="00B554E6">
      <w:pPr>
        <w:pStyle w:val="ProductList-Body"/>
      </w:pPr>
    </w:p>
    <w:p w:rsidR="00B554E6" w:rsidRDefault="00673C73">
      <w:pPr>
        <w:pStyle w:val="ProductList-ClauseHeading"/>
        <w:outlineLvl w:val="4"/>
      </w:pPr>
      <w:r>
        <w:t>2.2 Work at Home</w:t>
      </w:r>
    </w:p>
    <w:p w:rsidR="00B554E6" w:rsidRDefault="00673C73">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B554E6" w:rsidRDefault="00B554E6">
      <w:pPr>
        <w:pStyle w:val="ProductList-Body"/>
      </w:pPr>
    </w:p>
    <w:p w:rsidR="00B554E6" w:rsidRDefault="00673C73">
      <w:pPr>
        <w:pStyle w:val="ProductList-ClauseHeading"/>
        <w:outlineLvl w:val="4"/>
      </w:pPr>
      <w:r>
        <w:t>2.3 Platformonafhankelijk</w:t>
      </w:r>
    </w:p>
    <w:p w:rsidR="00B554E6" w:rsidRDefault="00673C73">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B554E6" w:rsidRDefault="00B554E6">
      <w:pPr>
        <w:pStyle w:val="ProductList-Body"/>
      </w:pPr>
    </w:p>
    <w:p w:rsidR="00B554E6" w:rsidRDefault="00673C73">
      <w:pPr>
        <w:pStyle w:val="ProductList-ClauseHeading"/>
        <w:outlineLvl w:val="4"/>
      </w:pPr>
      <w:r>
        <w:t>2.4 Opvolgende versies</w:t>
      </w:r>
    </w:p>
    <w:p w:rsidR="00B554E6" w:rsidRDefault="00673C73">
      <w:pPr>
        <w:pStyle w:val="ProductList-Body"/>
      </w:pPr>
      <w:r>
        <w:t>Skype voor Bedrijven 2016 is de opvolger van Lync 2013.</w:t>
      </w:r>
    </w:p>
    <w:p w:rsidR="00B554E6" w:rsidRDefault="00673C73">
      <w:pPr>
        <w:pStyle w:val="ProductList-Offering1SubSection"/>
        <w:outlineLvl w:val="3"/>
      </w:pPr>
      <w:bookmarkStart w:id="91" w:name="_Sec791"/>
      <w:r>
        <w:t>3. Gebruiksrechten</w:t>
      </w:r>
      <w:bookmarkEnd w:id="91"/>
    </w:p>
    <w:tbl>
      <w:tblPr>
        <w:tblStyle w:val="PURTable"/>
        <w:tblW w:w="0" w:type="dxa"/>
        <w:tblLook w:val="04A0" w:firstRow="1" w:lastRow="0" w:firstColumn="1" w:lastColumn="0" w:noHBand="0" w:noVBand="1"/>
      </w:tblPr>
      <w:tblGrid>
        <w:gridCol w:w="3628"/>
        <w:gridCol w:w="3617"/>
        <w:gridCol w:w="354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Aanvullende software: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Commerciële gebruiksrechten voor Office voor Thuisgebruik en Studenten 2013 RT</w:t>
      </w:r>
    </w:p>
    <w:p w:rsidR="00B554E6" w:rsidRDefault="00673C73">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B554E6" w:rsidRDefault="00B554E6">
      <w:pPr>
        <w:pStyle w:val="ProductList-Body"/>
      </w:pPr>
    </w:p>
    <w:p w:rsidR="00B554E6" w:rsidRDefault="00673C73">
      <w:pPr>
        <w:pStyle w:val="ProductList-ClauseHeading"/>
        <w:outlineLvl w:val="4"/>
      </w:pPr>
      <w:r>
        <w:t>3.2 Office Professional Plus 2016 en Office Standard 2016 – Office voor Thuisgebruik en Studenten 2013 RT voor commercieel gebruik</w:t>
      </w:r>
    </w:p>
    <w:p w:rsidR="00B554E6" w:rsidRDefault="00673C73">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B554E6" w:rsidRDefault="00673C73">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58"/>
        <w:gridCol w:w="3617"/>
        <w:gridCol w:w="361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4.1 Project Professional 2016</w:t>
      </w:r>
    </w:p>
    <w:p w:rsidR="00B554E6" w:rsidRDefault="00673C73">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B554E6" w:rsidRDefault="00B554E6">
      <w:pPr>
        <w:pStyle w:val="PURBreadcrumb"/>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93" w:name="_Sec680"/>
      <w:r>
        <w:t>Office voor Mac</w:t>
      </w:r>
      <w:bookmarkEnd w:id="93"/>
      <w:r>
        <w:fldChar w:fldCharType="begin"/>
      </w:r>
      <w:r>
        <w:instrText xml:space="preserve"> TC "</w:instrText>
      </w:r>
      <w:bookmarkStart w:id="94" w:name="_Toc446542161"/>
      <w:r>
        <w:instrText>Office voor Mac</w:instrText>
      </w:r>
      <w:bookmarkEnd w:id="94"/>
      <w:r>
        <w:instrText>" \l 3</w:instrText>
      </w:r>
      <w:r>
        <w:fldChar w:fldCharType="end"/>
      </w:r>
    </w:p>
    <w:p w:rsidR="00B554E6" w:rsidRDefault="00673C73">
      <w:pPr>
        <w:pStyle w:val="ProductList-Offering1SubSection"/>
        <w:outlineLvl w:val="3"/>
      </w:pPr>
      <w:bookmarkStart w:id="95" w:name="_Sec682"/>
      <w:r>
        <w:t>1. Beschikbaarheid programma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96" w:name="_Sec737"/>
      <w:r>
        <w:t>2. Productvoorwaarden</w:t>
      </w:r>
      <w:bookmarkEnd w:id="96"/>
    </w:p>
    <w:tbl>
      <w:tblPr>
        <w:tblStyle w:val="PURTable"/>
        <w:tblW w:w="0" w:type="dxa"/>
        <w:tblLook w:val="04A0" w:firstRow="1" w:lastRow="0" w:firstColumn="1" w:lastColumn="0" w:noHBand="0" w:noVBand="1"/>
      </w:tblPr>
      <w:tblGrid>
        <w:gridCol w:w="3601"/>
        <w:gridCol w:w="3627"/>
        <w:gridCol w:w="3562"/>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Opvolgende versies</w:t>
      </w:r>
    </w:p>
    <w:p w:rsidR="00B554E6" w:rsidRDefault="00673C73">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B554E6" w:rsidRDefault="00B554E6">
      <w:pPr>
        <w:pStyle w:val="ProductList-Body"/>
      </w:pPr>
    </w:p>
    <w:p w:rsidR="00B554E6" w:rsidRDefault="00673C73">
      <w:pPr>
        <w:pStyle w:val="ProductList-ClauseHeading"/>
        <w:outlineLvl w:val="4"/>
      </w:pPr>
      <w:r>
        <w:t>2.2 Work at Home</w:t>
      </w:r>
    </w:p>
    <w:p w:rsidR="00B554E6" w:rsidRDefault="00673C73">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B554E6" w:rsidRDefault="00B554E6">
      <w:pPr>
        <w:pStyle w:val="ProductList-Body"/>
      </w:pPr>
    </w:p>
    <w:p w:rsidR="00B554E6" w:rsidRDefault="00673C73">
      <w:pPr>
        <w:pStyle w:val="ProductList-ClauseHeading"/>
        <w:outlineLvl w:val="4"/>
      </w:pPr>
      <w:r>
        <w:lastRenderedPageBreak/>
        <w:t>2.3 Platformonafhankelijk</w:t>
      </w:r>
    </w:p>
    <w:p w:rsidR="00B554E6" w:rsidRDefault="00673C73">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B554E6" w:rsidRDefault="00673C73">
      <w:pPr>
        <w:pStyle w:val="ProductList-Offering1SubSection"/>
        <w:outlineLvl w:val="3"/>
      </w:pPr>
      <w:bookmarkStart w:id="97" w:name="_Sec792"/>
      <w:r>
        <w:t>3. Gebruiksrechten</w:t>
      </w:r>
      <w:bookmarkEnd w:id="97"/>
    </w:p>
    <w:tbl>
      <w:tblPr>
        <w:tblStyle w:val="PURTable"/>
        <w:tblW w:w="0" w:type="dxa"/>
        <w:tblLook w:val="04A0" w:firstRow="1" w:lastRow="0" w:firstColumn="1" w:lastColumn="0" w:noHBand="0" w:noVBand="1"/>
      </w:tblPr>
      <w:tblGrid>
        <w:gridCol w:w="3627"/>
        <w:gridCol w:w="3618"/>
        <w:gridCol w:w="354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Aanvullende software: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Office voor Thuisgebruik en Studenten RT 2013 voor commercieel gebruik</w:t>
      </w:r>
    </w:p>
    <w:p w:rsidR="00B554E6" w:rsidRDefault="00673C73">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B554E6" w:rsidRDefault="00673C73">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58"/>
        <w:gridCol w:w="3617"/>
        <w:gridCol w:w="361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GroupHeading"/>
        <w:outlineLvl w:val="1"/>
      </w:pPr>
      <w:bookmarkStart w:id="99" w:name="_Sec612"/>
      <w:r>
        <w:t>Office-servers</w:t>
      </w:r>
      <w:bookmarkEnd w:id="99"/>
      <w:r>
        <w:fldChar w:fldCharType="begin"/>
      </w:r>
      <w:r>
        <w:instrText xml:space="preserve"> TC "</w:instrText>
      </w:r>
      <w:bookmarkStart w:id="100" w:name="_Toc446542162"/>
      <w:r>
        <w:instrText>Office-servers</w:instrText>
      </w:r>
      <w:bookmarkEnd w:id="100"/>
      <w:r>
        <w:instrText>" \l 2</w:instrText>
      </w:r>
      <w:r>
        <w:fldChar w:fldCharType="end"/>
      </w:r>
    </w:p>
    <w:p w:rsidR="00B554E6" w:rsidRDefault="00673C73">
      <w:pPr>
        <w:pStyle w:val="ProductList-Offering2HeadingNoBorder"/>
        <w:outlineLvl w:val="2"/>
      </w:pPr>
      <w:bookmarkStart w:id="101" w:name="_Sec638"/>
      <w:r>
        <w:t>Exchange Server</w:t>
      </w:r>
      <w:bookmarkEnd w:id="101"/>
      <w:r>
        <w:fldChar w:fldCharType="begin"/>
      </w:r>
      <w:r>
        <w:instrText xml:space="preserve"> TC "</w:instrText>
      </w:r>
      <w:bookmarkStart w:id="102" w:name="_Toc446542163"/>
      <w:r>
        <w:instrText>Exchange Server</w:instrText>
      </w:r>
      <w:bookmarkEnd w:id="102"/>
      <w:r>
        <w:instrText>" \l 3</w:instrText>
      </w:r>
      <w:r>
        <w:fldChar w:fldCharType="end"/>
      </w:r>
    </w:p>
    <w:p w:rsidR="00B554E6" w:rsidRDefault="00673C73">
      <w:pPr>
        <w:pStyle w:val="ProductList-Offering1SubSection"/>
        <w:outlineLvl w:val="3"/>
      </w:pPr>
      <w:bookmarkStart w:id="103" w:name="_Sec683"/>
      <w:r>
        <w:t>1. Beschikbaarheid programma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3"/>
      </w:pPr>
      <w:bookmarkStart w:id="104" w:name="_Sec738"/>
      <w:r>
        <w:t>2. Productvoorwaarden</w:t>
      </w:r>
      <w:bookmarkEnd w:id="104"/>
    </w:p>
    <w:tbl>
      <w:tblPr>
        <w:tblStyle w:val="PURTable"/>
        <w:tblW w:w="0" w:type="dxa"/>
        <w:tblLook w:val="04A0" w:firstRow="1" w:lastRow="0" w:firstColumn="1" w:lastColumn="0" w:noHBand="0" w:noVBand="1"/>
      </w:tblPr>
      <w:tblGrid>
        <w:gridCol w:w="3583"/>
        <w:gridCol w:w="3630"/>
        <w:gridCol w:w="357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105" w:name="_Sec793"/>
      <w:r>
        <w:t>3. Gebruiksrechten</w:t>
      </w:r>
      <w:bookmarkEnd w:id="105"/>
    </w:p>
    <w:tbl>
      <w:tblPr>
        <w:tblStyle w:val="PURTable"/>
        <w:tblW w:w="0" w:type="dxa"/>
        <w:tblLook w:val="04A0" w:firstRow="1" w:lastRow="0" w:firstColumn="1" w:lastColumn="0" w:noHBand="0" w:noVBand="1"/>
      </w:tblPr>
      <w:tblGrid>
        <w:gridCol w:w="3624"/>
        <w:gridCol w:w="3619"/>
        <w:gridCol w:w="354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554E6" w:rsidRDefault="00673C7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Gebruikers-SL voor Exchange Online Plan 1</w:t>
            </w:r>
          </w:p>
        </w:tc>
      </w:tr>
      <w:tr w:rsidR="00B554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554E6" w:rsidRDefault="00B554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54E6" w:rsidRDefault="00673C73">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554E6" w:rsidRDefault="00673C73">
            <w:pPr>
              <w:pStyle w:val="ProductList-TableBody"/>
            </w:pPr>
            <w:r>
              <w:t>Gebruikers-SL voor Exchange Online Plan 2</w:t>
            </w:r>
          </w:p>
        </w:tc>
      </w:tr>
      <w:tr w:rsidR="00B554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554E6" w:rsidRDefault="00B554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54E6" w:rsidRDefault="00673C73">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554E6" w:rsidRDefault="00673C73">
            <w:pPr>
              <w:pStyle w:val="ProductList-TableBody"/>
            </w:pPr>
            <w:r>
              <w:t>Gebruikers-SL voor Exchange Online Plan 2G</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SubClauseHeading"/>
        <w:outlineLvl w:val="5"/>
      </w:pPr>
      <w:r>
        <w:t>3.1.1 Aanvullende functionaliteit verbonden aan Enterprise CAL voor Exchange</w:t>
      </w:r>
    </w:p>
    <w:p w:rsidR="00B554E6" w:rsidRDefault="00673C73">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Gebruikers-SL voor Exchange Online Plan 2</w:t>
            </w:r>
          </w:p>
        </w:tc>
      </w:tr>
      <w:tr w:rsidR="00B554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554E6" w:rsidRDefault="00B554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54E6" w:rsidRDefault="00673C73">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B554E6" w:rsidRDefault="00673C73">
            <w:pPr>
              <w:pStyle w:val="ProductList-TableBody"/>
            </w:pPr>
            <w:r>
              <w:t>Gebruikers-SL voor Exchange Online Plan 2G</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Indented"/>
      </w:pPr>
    </w:p>
    <w:p w:rsidR="00B554E6" w:rsidRDefault="00673C73">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B554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673C73">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7"/>
        <w:gridCol w:w="3603"/>
        <w:gridCol w:w="360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4.1 Aanvullende voorwaarden voor Enterprise CAL voor Exchange met Services 2016</w:t>
      </w:r>
    </w:p>
    <w:p w:rsidR="00B554E6" w:rsidRDefault="00673C73">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49">
        <w:r>
          <w:rPr>
            <w:color w:val="00467F"/>
            <w:u w:val="single"/>
          </w:rPr>
          <w:t>http://go.microsoft.com/?linkid=9839207</w:t>
        </w:r>
      </w:hyperlink>
      <w:r>
        <w:t>.</w:t>
      </w:r>
    </w:p>
    <w:p w:rsidR="00B554E6" w:rsidRDefault="00B554E6">
      <w:pPr>
        <w:pStyle w:val="PURBreadcrumb"/>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107" w:name="_Sec639"/>
      <w:r>
        <w:t>Project Server</w:t>
      </w:r>
      <w:bookmarkEnd w:id="107"/>
      <w:r>
        <w:fldChar w:fldCharType="begin"/>
      </w:r>
      <w:r>
        <w:instrText xml:space="preserve"> TC "</w:instrText>
      </w:r>
      <w:bookmarkStart w:id="108" w:name="_Toc446542164"/>
      <w:r>
        <w:instrText>Project Server</w:instrText>
      </w:r>
      <w:bookmarkEnd w:id="108"/>
      <w:r>
        <w:instrText>" \l 3</w:instrText>
      </w:r>
      <w:r>
        <w:fldChar w:fldCharType="end"/>
      </w:r>
    </w:p>
    <w:p w:rsidR="00B554E6" w:rsidRDefault="00673C73">
      <w:pPr>
        <w:pStyle w:val="ProductList-Offering1SubSection"/>
        <w:outlineLvl w:val="3"/>
      </w:pPr>
      <w:bookmarkStart w:id="109" w:name="_Sec684"/>
      <w:r>
        <w:t>1. Beschikbaarheid programma</w:t>
      </w:r>
      <w:bookmarkEnd w:id="109"/>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CAL voor Project Server 2013</w:t>
            </w:r>
            <w:r>
              <w:fldChar w:fldCharType="begin"/>
            </w:r>
            <w:r>
              <w:instrText xml:space="preserve"> XE "CAL voor Project Server 2013"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3"/>
      </w:pPr>
      <w:bookmarkStart w:id="110" w:name="_Sec739"/>
      <w:r>
        <w:t>2. Productvoorwaarden</w:t>
      </w:r>
      <w:bookmarkEnd w:id="110"/>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111" w:name="_Sec795"/>
      <w:r>
        <w:t>3. Gebruiksrechten</w:t>
      </w:r>
      <w:bookmarkEnd w:id="111"/>
    </w:p>
    <w:tbl>
      <w:tblPr>
        <w:tblStyle w:val="PURTable"/>
        <w:tblW w:w="0" w:type="dxa"/>
        <w:tblLook w:val="04A0" w:firstRow="1" w:lastRow="0" w:firstColumn="1" w:lastColumn="0" w:noHBand="0" w:noVBand="1"/>
      </w:tblPr>
      <w:tblGrid>
        <w:gridCol w:w="3624"/>
        <w:gridCol w:w="3619"/>
        <w:gridCol w:w="354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Toegang tot Serversoftware</w:t>
      </w:r>
    </w:p>
    <w:tbl>
      <w:tblPr>
        <w:tblStyle w:val="PURTable"/>
        <w:tblW w:w="0" w:type="dxa"/>
        <w:tblLook w:val="04A0" w:firstRow="1" w:lastRow="0" w:firstColumn="1" w:lastColumn="0" w:noHBand="0" w:noVBand="1"/>
      </w:tblPr>
      <w:tblGrid>
        <w:gridCol w:w="3654"/>
        <w:gridCol w:w="3568"/>
        <w:gridCol w:w="3568"/>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CAL voor Project Server 2013</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Project Lite</w:t>
            </w:r>
            <w:r>
              <w:fldChar w:fldCharType="begin"/>
            </w:r>
            <w:r>
              <w:instrText xml:space="preserve"> XE "Project Lite" </w:instrText>
            </w:r>
            <w:r>
              <w:fldChar w:fldCharType="end"/>
            </w:r>
            <w:r>
              <w:t xml:space="preserve"> (Gebruikers-SL)</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Project Online</w:t>
            </w:r>
            <w:r>
              <w:fldChar w:fldCharType="begin"/>
            </w:r>
            <w:r>
              <w:instrText xml:space="preserve"> XE "Project Online"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B554E6" w:rsidRDefault="00673C73">
            <w:pPr>
              <w:pStyle w:val="ProductList-TableBody"/>
            </w:pPr>
            <w:r>
              <w:t>Gebruikers-SL voor Project Pro for Office 365</w:t>
            </w:r>
            <w:r>
              <w:fldChar w:fldCharType="begin"/>
            </w:r>
            <w:r>
              <w:instrText xml:space="preserve"> XE "Project Pro for Office 365" </w:instrText>
            </w:r>
            <w:r>
              <w:fldChar w:fldCharType="end"/>
            </w:r>
          </w:p>
        </w:tc>
      </w:tr>
    </w:tbl>
    <w:p w:rsidR="00B554E6" w:rsidRDefault="00B554E6">
      <w:pPr>
        <w:pStyle w:val="ProductList-Body"/>
      </w:pPr>
    </w:p>
    <w:p w:rsidR="00B554E6" w:rsidRDefault="00673C73">
      <w:pPr>
        <w:pStyle w:val="ProductList-ClauseHeading"/>
        <w:outlineLvl w:val="4"/>
      </w:pPr>
      <w:r>
        <w:lastRenderedPageBreak/>
        <w:t>3.2 Aanvullende software</w:t>
      </w:r>
    </w:p>
    <w:tbl>
      <w:tblPr>
        <w:tblStyle w:val="PURTable"/>
        <w:tblW w:w="0" w:type="dxa"/>
        <w:tblLook w:val="04A0" w:firstRow="1" w:lastRow="0" w:firstColumn="1" w:lastColumn="0" w:noHBand="0" w:noVBand="1"/>
      </w:tblPr>
      <w:tblGrid>
        <w:gridCol w:w="3666"/>
        <w:gridCol w:w="3562"/>
        <w:gridCol w:w="3562"/>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B554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673C73">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2"/>
        <w:gridCol w:w="3605"/>
        <w:gridCol w:w="3603"/>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113" w:name="_Sec640"/>
      <w:r>
        <w:t>SharePoint Server</w:t>
      </w:r>
      <w:bookmarkEnd w:id="113"/>
      <w:r>
        <w:fldChar w:fldCharType="begin"/>
      </w:r>
      <w:r>
        <w:instrText xml:space="preserve"> TC "</w:instrText>
      </w:r>
      <w:bookmarkStart w:id="114" w:name="_Toc446542165"/>
      <w:r>
        <w:instrText>SharePoint Server</w:instrText>
      </w:r>
      <w:bookmarkEnd w:id="114"/>
      <w:r>
        <w:instrText>" \l 3</w:instrText>
      </w:r>
      <w:r>
        <w:fldChar w:fldCharType="end"/>
      </w:r>
    </w:p>
    <w:p w:rsidR="00B554E6" w:rsidRDefault="00673C73">
      <w:pPr>
        <w:pStyle w:val="ProductList-Offering1SubSection"/>
        <w:outlineLvl w:val="3"/>
      </w:pPr>
      <w:bookmarkStart w:id="115" w:name="_Sec685"/>
      <w:r>
        <w:t>1. Beschikbaarheid programma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CAL voor SharePoint Server 2013 Standard</w:t>
            </w:r>
            <w:r>
              <w:fldChar w:fldCharType="begin"/>
            </w:r>
            <w:r>
              <w:instrText xml:space="preserve"> XE "CAL voor SharePoint Server 2013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 xml:space="preserve">CAL voor SharePoint Server 2013 Enterprise </w:t>
            </w:r>
            <w:r>
              <w:fldChar w:fldCharType="begin"/>
            </w:r>
            <w:r>
              <w:instrText xml:space="preserve"> XE "CAL voor SharePoint Server 2013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3"/>
      </w:pPr>
      <w:bookmarkStart w:id="116" w:name="_Sec740"/>
      <w:r>
        <w:t>2. Productvoorwaarden</w:t>
      </w:r>
      <w:bookmarkEnd w:id="116"/>
    </w:p>
    <w:tbl>
      <w:tblPr>
        <w:tblStyle w:val="PURTable"/>
        <w:tblW w:w="0" w:type="dxa"/>
        <w:tblLook w:val="04A0" w:firstRow="1" w:lastRow="0" w:firstColumn="1" w:lastColumn="0" w:noHBand="0" w:noVBand="1"/>
      </w:tblPr>
      <w:tblGrid>
        <w:gridCol w:w="3602"/>
        <w:gridCol w:w="3626"/>
        <w:gridCol w:w="3562"/>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2010</w:t>
            </w:r>
            <w:r>
              <w:fldChar w:fldCharType="begin"/>
            </w:r>
            <w:r>
              <w:instrText xml:space="preserve"> XE "SharePoint Server 2010" </w:instrText>
            </w:r>
            <w:r>
              <w:fldChar w:fldCharType="end"/>
            </w:r>
            <w:r>
              <w:t xml:space="preserve"> (4/10),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117" w:name="_Sec798"/>
      <w:r>
        <w:t>3. Gebruiksrechten</w:t>
      </w:r>
      <w:bookmarkEnd w:id="117"/>
    </w:p>
    <w:tbl>
      <w:tblPr>
        <w:tblStyle w:val="PURTable"/>
        <w:tblW w:w="0" w:type="dxa"/>
        <w:tblLook w:val="04A0" w:firstRow="1" w:lastRow="0" w:firstColumn="1" w:lastColumn="0" w:noHBand="0" w:noVBand="1"/>
      </w:tblPr>
      <w:tblGrid>
        <w:gridCol w:w="3624"/>
        <w:gridCol w:w="3619"/>
        <w:gridCol w:w="354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Gebruikers-SL voor SharePoint Online Plan 2</w:t>
            </w:r>
            <w:r>
              <w:fldChar w:fldCharType="begin"/>
            </w:r>
            <w:r>
              <w:instrText xml:space="preserve"> XE "SharePoint Online Plan 2" </w:instrText>
            </w:r>
            <w:r>
              <w:fldChar w:fldCharType="end"/>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3.2 Toegang tot serversoftware voor SharePoint Server 2013</w:t>
      </w:r>
    </w:p>
    <w:tbl>
      <w:tblPr>
        <w:tblStyle w:val="PURTable"/>
        <w:tblW w:w="0" w:type="dxa"/>
        <w:tblLook w:val="04A0" w:firstRow="1" w:lastRow="0" w:firstColumn="1" w:lastColumn="0" w:noHBand="0" w:noVBand="1"/>
      </w:tblPr>
      <w:tblGrid>
        <w:gridCol w:w="3655"/>
        <w:gridCol w:w="3562"/>
        <w:gridCol w:w="3573"/>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CAL voor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Gebruikers-SL voor  SharePoint Online-abonnement 1 of 2</w:t>
            </w:r>
            <w:r>
              <w:fldChar w:fldCharType="begin"/>
            </w:r>
            <w:r>
              <w:instrText xml:space="preserve"> XE " SharePoint Online-abonnement 1 of 2" </w:instrText>
            </w:r>
            <w:r>
              <w:fldChar w:fldCharType="end"/>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54E6" w:rsidRDefault="00673C73">
            <w:pPr>
              <w:pStyle w:val="ProductList-TableBody"/>
            </w:pPr>
            <w:r>
              <w:t>Gebruikers-SL voor SharePoint Online Plan 2</w:t>
            </w:r>
          </w:p>
        </w:tc>
      </w:tr>
    </w:tbl>
    <w:p w:rsidR="00B554E6" w:rsidRDefault="00B554E6">
      <w:pPr>
        <w:pStyle w:val="ProductList-Body"/>
      </w:pPr>
    </w:p>
    <w:p w:rsidR="00B554E6" w:rsidRDefault="00673C73">
      <w:pPr>
        <w:pStyle w:val="ProductList-SubClauseHeading"/>
        <w:outlineLvl w:val="5"/>
      </w:pPr>
      <w:r>
        <w:t>3.2.1 Aanvullende SharePoint Server-functionaliteit verbonden aan Enterprise CAL voor SharePoint</w:t>
      </w:r>
    </w:p>
    <w:p w:rsidR="00B554E6" w:rsidRDefault="00673C73">
      <w:pPr>
        <w:pStyle w:val="ProductList-BodyIndented"/>
      </w:pPr>
      <w:r>
        <w:t>Business Connectivity Services Line of Business Webparts; Office 2013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Gebruikers-SL voor SharePoint Online Plan 2</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Indented"/>
      </w:pPr>
    </w:p>
    <w:p w:rsidR="00B554E6" w:rsidRDefault="00673C73">
      <w:pPr>
        <w:pStyle w:val="ProductList-ClauseHeading"/>
        <w:outlineLvl w:val="4"/>
      </w:pPr>
      <w:r>
        <w:lastRenderedPageBreak/>
        <w:t>3.3 CAL-vrijstelling voor gebruikers die publiek beschikbare inhoud openen</w:t>
      </w:r>
    </w:p>
    <w:p w:rsidR="00B554E6" w:rsidRDefault="00673C73">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B554E6" w:rsidRDefault="00B554E6">
      <w:pPr>
        <w:pStyle w:val="ProductList-Body"/>
      </w:pPr>
    </w:p>
    <w:p w:rsidR="00B554E6" w:rsidRDefault="00673C73">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B554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673C73">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87"/>
        <w:gridCol w:w="3603"/>
        <w:gridCol w:w="360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URBreadcrumb"/>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119" w:name="_Sec641"/>
      <w:r>
        <w:t>Skype voor Bedrijven Server</w:t>
      </w:r>
      <w:bookmarkEnd w:id="119"/>
      <w:r>
        <w:fldChar w:fldCharType="begin"/>
      </w:r>
      <w:r>
        <w:instrText xml:space="preserve"> TC "</w:instrText>
      </w:r>
      <w:bookmarkStart w:id="120" w:name="_Toc446542166"/>
      <w:r>
        <w:instrText>Skype voor Bedrijven Server</w:instrText>
      </w:r>
      <w:bookmarkEnd w:id="120"/>
      <w:r>
        <w:instrText>" \l 3</w:instrText>
      </w:r>
      <w:r>
        <w:fldChar w:fldCharType="end"/>
      </w:r>
    </w:p>
    <w:p w:rsidR="00B554E6" w:rsidRDefault="00673C73">
      <w:pPr>
        <w:pStyle w:val="ProductList-Offering1SubSection"/>
        <w:outlineLvl w:val="3"/>
      </w:pPr>
      <w:bookmarkStart w:id="121" w:name="_Sec686"/>
      <w:r>
        <w:t>1. Beschikbaarheid programma</w:t>
      </w:r>
      <w:bookmarkEnd w:id="121"/>
    </w:p>
    <w:p w:rsidR="00B554E6" w:rsidRDefault="00B554E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3"/>
      </w:pPr>
      <w:bookmarkStart w:id="122" w:name="_Sec741"/>
      <w:r>
        <w:t>2. Productvoorwaarden</w:t>
      </w:r>
      <w:bookmarkEnd w:id="122"/>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123" w:name="_Sec799"/>
      <w:r>
        <w:t>3. Gebruiksrechten</w:t>
      </w:r>
      <w:bookmarkEnd w:id="123"/>
    </w:p>
    <w:tbl>
      <w:tblPr>
        <w:tblStyle w:val="PURTable"/>
        <w:tblW w:w="0" w:type="dxa"/>
        <w:tblLook w:val="04A0" w:firstRow="1" w:lastRow="0" w:firstColumn="1" w:lastColumn="0" w:noHBand="0" w:noVBand="1"/>
      </w:tblPr>
      <w:tblGrid>
        <w:gridCol w:w="3594"/>
        <w:gridCol w:w="3589"/>
        <w:gridCol w:w="360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Gebruikers-SL voor Skype voor Bedrijven Online Plan 1</w:t>
            </w:r>
          </w:p>
        </w:tc>
      </w:tr>
      <w:tr w:rsidR="00B554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54E6" w:rsidRDefault="00673C73">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554E6" w:rsidRDefault="00673C73">
            <w:pPr>
              <w:pStyle w:val="ProductList-TableBody"/>
            </w:pPr>
            <w:r>
              <w:t>Gebruikers-SL voor Skype voor Bedrijven Online Plan 2</w:t>
            </w:r>
          </w:p>
        </w:tc>
      </w:tr>
      <w:tr w:rsidR="00B554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54E6" w:rsidRDefault="00673C73">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554E6" w:rsidRDefault="00673C73">
            <w:pPr>
              <w:pStyle w:val="ProductList-TableBody"/>
            </w:pPr>
            <w:r>
              <w:t>Gebruikers-SL voor Skype voor Bedrijven Online Plan 2G</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SubClauseHeading"/>
        <w:outlineLvl w:val="5"/>
      </w:pPr>
      <w:r>
        <w:t>3.1.1 Aanvullende SharePoint Server-functionaliteit verbonden aan Enterprise CAL voor Skype voor Bedrijven Server</w:t>
      </w:r>
    </w:p>
    <w:p w:rsidR="00B554E6" w:rsidRDefault="00673C73">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Gebruikers-SL voor Skype voor Bedrijven Online Plan 2</w:t>
            </w:r>
          </w:p>
        </w:tc>
      </w:tr>
      <w:tr w:rsidR="00B554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54E6" w:rsidRDefault="00673C73">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B554E6" w:rsidRDefault="00673C73">
            <w:pPr>
              <w:pStyle w:val="ProductList-TableBody"/>
            </w:pPr>
            <w:r>
              <w:t>Gebruikers-SL voor Skype voor Bedrijven Online Plan 2G</w:t>
            </w:r>
          </w:p>
        </w:tc>
      </w:tr>
      <w:tr w:rsidR="00B554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54E6" w:rsidRDefault="00673C73">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554E6" w:rsidRDefault="00673C73">
            <w:pPr>
              <w:pStyle w:val="ProductList-TableBody"/>
            </w:pPr>
            <w:r>
              <w:t>Gebruikers-SL voor Live Meeting Professional</w:t>
            </w:r>
            <w:r>
              <w:fldChar w:fldCharType="begin"/>
            </w:r>
            <w:r>
              <w:instrText xml:space="preserve"> XE "Live Meeting Professional" </w:instrText>
            </w:r>
            <w:r>
              <w:fldChar w:fldCharType="end"/>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Indented"/>
      </w:pPr>
    </w:p>
    <w:p w:rsidR="00B554E6" w:rsidRDefault="00673C73">
      <w:pPr>
        <w:pStyle w:val="ProductList-SubClauseHeading"/>
        <w:outlineLvl w:val="5"/>
      </w:pPr>
      <w:r>
        <w:t>3.1.2 Aanvullende SharePoint Server-functionaliteit verbonden aan CAL voor Skype voor Bedrijven Server Plus</w:t>
      </w:r>
    </w:p>
    <w:p w:rsidR="00B554E6" w:rsidRDefault="00673C73">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 xml:space="preserve">CAL-equivalente Licentie (zie </w:t>
            </w:r>
            <w:hyperlink w:anchor="_Sec591">
              <w:r>
                <w:rPr>
                  <w:color w:val="00467F"/>
                  <w:u w:val="single"/>
                </w:rPr>
                <w:t>Bijlage A</w:t>
              </w:r>
            </w:hyperlink>
            <w:r>
              <w:t>)</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B554E6" w:rsidRDefault="00673C73">
            <w:pPr>
              <w:pStyle w:val="ProductList-TableBody"/>
            </w:pPr>
            <w:r>
              <w:t>CAL voor Skype voor Bedrijven Plus (Gebruikers-SL)</w:t>
            </w:r>
          </w:p>
        </w:tc>
      </w:tr>
    </w:tbl>
    <w:p w:rsidR="00B554E6" w:rsidRDefault="00B554E6">
      <w:pPr>
        <w:pStyle w:val="ProductList-BodyIndented"/>
      </w:pPr>
    </w:p>
    <w:p w:rsidR="00B554E6" w:rsidRDefault="00673C73">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Audio/Video Conferencing Server-rol</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Director-rol</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Mediation Server-rol</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Lync Server 2013 Group Chat Administration Tool</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PowerShell-invoegtoepassing</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Survivable Branch Appliance-rol</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Video Interop Server-rol</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673C73">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2"/>
        <w:gridCol w:w="3605"/>
        <w:gridCol w:w="3603"/>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URBreadcrumb"/>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1HeadingNoBorder"/>
        <w:outlineLvl w:val="1"/>
      </w:pPr>
      <w:bookmarkStart w:id="125" w:name="_Sec883"/>
      <w:r>
        <w:t>R Server</w:t>
      </w:r>
      <w:bookmarkEnd w:id="125"/>
      <w:r>
        <w:fldChar w:fldCharType="begin"/>
      </w:r>
      <w:r>
        <w:instrText xml:space="preserve"> TC "</w:instrText>
      </w:r>
      <w:bookmarkStart w:id="126" w:name="_Toc446542167"/>
      <w:r>
        <w:instrText>R Server</w:instrText>
      </w:r>
      <w:bookmarkEnd w:id="126"/>
      <w:r>
        <w:instrText xml:space="preserve"> " \l 2</w:instrText>
      </w:r>
      <w:r>
        <w:fldChar w:fldCharType="end"/>
      </w:r>
    </w:p>
    <w:p w:rsidR="00B554E6" w:rsidRDefault="00673C73">
      <w:pPr>
        <w:pStyle w:val="ProductList-Offering1SubSection"/>
        <w:outlineLvl w:val="2"/>
      </w:pPr>
      <w:bookmarkStart w:id="127" w:name="_Sec884"/>
      <w:r>
        <w:t>1. Beschikbaarheid programma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554E6" w:rsidRDefault="00673C73">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none" w:sz="4" w:space="0" w:color="FFFFFF"/>
              <w:left w:val="none" w:sz="4" w:space="0" w:color="FFFFFF"/>
              <w:bottom w:val="dashed" w:sz="4" w:space="0" w:color="BFBFBF"/>
              <w:right w:val="none" w:sz="4" w:space="0" w:color="FFFFFF"/>
            </w:tcBorders>
          </w:tcPr>
          <w:p w:rsidR="00B554E6" w:rsidRDefault="00673C73">
            <w:pPr>
              <w:pStyle w:val="ProductList-TableBody"/>
            </w:pPr>
            <w:r>
              <w:t>R Server 2016 voor Hadoop op Red Hat</w:t>
            </w:r>
            <w:r>
              <w:fldChar w:fldCharType="begin"/>
            </w:r>
            <w:r>
              <w:instrText xml:space="preserve"> XE "R Server 2016 voor Hadoop op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554E6" w:rsidRDefault="00673C7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554E6" w:rsidRDefault="00B554E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554E6" w:rsidRDefault="00B554E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554E6" w:rsidRDefault="00B554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pPr>
            <w:r>
              <w:rPr>
                <w:color w:val="000000"/>
              </w:rPr>
              <w:t>R Server 2016 voor Red Hat Linux</w:t>
            </w:r>
            <w:r>
              <w:fldChar w:fldCharType="begin"/>
            </w:r>
            <w:r>
              <w:instrText xml:space="preserve"> XE "R Server 2016 voor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554E6" w:rsidRDefault="00B554E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554E6" w:rsidRDefault="00B554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54E6" w:rsidRDefault="00B554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pPr>
            <w:r>
              <w:t>R Server 2016 voor SUSE Linux</w:t>
            </w:r>
            <w:r>
              <w:fldChar w:fldCharType="begin"/>
            </w:r>
            <w:r>
              <w:instrText xml:space="preserve"> XE "R Server 2016 voor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554E6" w:rsidRDefault="00B554E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554E6" w:rsidRDefault="00B554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54E6" w:rsidRDefault="00B554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554E6" w:rsidRDefault="00B554E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554E6" w:rsidRDefault="00B554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54E6" w:rsidRDefault="00B554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2"/>
      </w:pPr>
      <w:bookmarkStart w:id="128" w:name="_Sec885"/>
      <w:r>
        <w:t>2. Productvoorwaarden</w:t>
      </w:r>
      <w:bookmarkEnd w:id="128"/>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2"/>
      </w:pPr>
      <w:bookmarkStart w:id="129" w:name="_Sec886"/>
      <w:r>
        <w:t>3. Gebruiksrechten</w:t>
      </w:r>
      <w:bookmarkEnd w:id="129"/>
    </w:p>
    <w:tbl>
      <w:tblPr>
        <w:tblStyle w:val="PURTable"/>
        <w:tblW w:w="0" w:type="dxa"/>
        <w:tblLook w:val="04A0" w:firstRow="1" w:lastRow="0" w:firstColumn="1" w:lastColumn="0" w:noHBand="0" w:noVBand="1"/>
      </w:tblPr>
      <w:tblGrid>
        <w:gridCol w:w="3624"/>
        <w:gridCol w:w="3619"/>
        <w:gridCol w:w="354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52">
              <w:r>
                <w:rPr>
                  <w:color w:val="00467F"/>
                  <w:u w:val="single"/>
                </w:rPr>
                <w:t>Universeel</w:t>
              </w:r>
            </w:hyperlink>
            <w:r>
              <w:t xml:space="preserve">; </w:t>
            </w:r>
            <w:hyperlink w:anchor="_Sec543">
              <w:r>
                <w:rPr>
                  <w:color w:val="00467F"/>
                  <w:u w:val="single"/>
                </w:rPr>
                <w:t xml:space="preserve">Per Core </w:t>
              </w:r>
            </w:hyperlink>
            <w:r>
              <w:t xml:space="preserve">– Red Hat Linux- en SUSE Linux-edities, </w:t>
            </w:r>
            <w:hyperlink w:anchor="_Sec545">
              <w:r>
                <w:rPr>
                  <w:color w:val="00467F"/>
                  <w:u w:val="single"/>
                </w:rPr>
                <w:t xml:space="preserve">Specialty Servers </w:t>
              </w:r>
            </w:hyperlink>
            <w:r>
              <w:t>– Hadoop op Red Hat-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Aanvullende software: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3.1 R Server 2016 voor Hadoop op Red Hat en R Server voor Teradata DB</w:t>
      </w:r>
    </w:p>
    <w:p w:rsidR="00B554E6" w:rsidRDefault="00673C73">
      <w:pPr>
        <w:pStyle w:val="ProductList-Body"/>
      </w:pPr>
      <w:r>
        <w:t xml:space="preserve">Elke Serverlicentie voor R Server 2016 voor Hadoop op Red Hat en R Server 2016 voor Teradata DB dekt tot 16 cores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554E6" w:rsidRDefault="00673C73">
      <w:pPr>
        <w:pStyle w:val="ProductList-Offering1SubSection"/>
        <w:outlineLvl w:val="2"/>
      </w:pPr>
      <w:bookmarkStart w:id="130" w:name="_Sec887"/>
      <w:r>
        <w:lastRenderedPageBreak/>
        <w:t>4. Software Assurance</w:t>
      </w:r>
      <w:bookmarkEnd w:id="130"/>
    </w:p>
    <w:tbl>
      <w:tblPr>
        <w:tblStyle w:val="PURTable"/>
        <w:tblW w:w="0" w:type="dxa"/>
        <w:tblLook w:val="04A0" w:firstRow="1" w:lastRow="0" w:firstColumn="1" w:lastColumn="0" w:noHBand="0" w:noVBand="1"/>
      </w:tblPr>
      <w:tblGrid>
        <w:gridCol w:w="3547"/>
        <w:gridCol w:w="3623"/>
        <w:gridCol w:w="362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URBreadcrumb"/>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1HeadingNoBorder"/>
        <w:outlineLvl w:val="1"/>
      </w:pPr>
      <w:bookmarkStart w:id="131" w:name="_Sec614"/>
      <w:r>
        <w:t>SQL Server</w:t>
      </w:r>
      <w:bookmarkEnd w:id="131"/>
      <w:r>
        <w:fldChar w:fldCharType="begin"/>
      </w:r>
      <w:r>
        <w:instrText xml:space="preserve"> TC "</w:instrText>
      </w:r>
      <w:bookmarkStart w:id="132" w:name="_Toc446542168"/>
      <w:r>
        <w:instrText>SQL Server</w:instrText>
      </w:r>
      <w:bookmarkEnd w:id="132"/>
      <w:r>
        <w:instrText>" \l 2</w:instrText>
      </w:r>
      <w:r>
        <w:fldChar w:fldCharType="end"/>
      </w:r>
    </w:p>
    <w:p w:rsidR="00B554E6" w:rsidRDefault="00673C73">
      <w:pPr>
        <w:pStyle w:val="ProductList-Offering1SubSection"/>
        <w:outlineLvl w:val="2"/>
      </w:pPr>
      <w:bookmarkStart w:id="133" w:name="_Sec688"/>
      <w:r>
        <w:t>1. Beschikbaarheid programma</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SQL Server 2014 Standard Core</w:t>
            </w:r>
            <w:r>
              <w:fldChar w:fldCharType="begin"/>
            </w:r>
            <w:r>
              <w:instrText xml:space="preserve"> XE "SQL Server 2014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SQL Server 2014 Enterprise Core</w:t>
            </w:r>
            <w:r>
              <w:fldChar w:fldCharType="begin"/>
            </w:r>
            <w:r>
              <w:instrText xml:space="preserve"> XE "SQL Server 2014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sidR="0035264F">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CAL voor SQL Server 2014</w:t>
            </w:r>
            <w:r>
              <w:fldChar w:fldCharType="begin"/>
            </w:r>
            <w:r>
              <w:instrText xml:space="preserve"> XE "CAL voor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2"/>
      </w:pPr>
      <w:bookmarkStart w:id="135" w:name="_Sec743"/>
      <w:r>
        <w:t>2. Productvoorwaarden</w:t>
      </w:r>
      <w:bookmarkEnd w:id="135"/>
    </w:p>
    <w:tbl>
      <w:tblPr>
        <w:tblStyle w:val="PURTable"/>
        <w:tblW w:w="0" w:type="dxa"/>
        <w:tblLook w:val="04A0" w:firstRow="1" w:lastRow="0" w:firstColumn="1" w:lastColumn="0" w:noHBand="0" w:noVBand="1"/>
      </w:tblPr>
      <w:tblGrid>
        <w:gridCol w:w="3589"/>
        <w:gridCol w:w="3619"/>
        <w:gridCol w:w="3582"/>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2012</w:t>
            </w:r>
            <w:r>
              <w:fldChar w:fldCharType="begin"/>
            </w:r>
            <w:r>
              <w:instrText xml:space="preserve"> XE "SQL Server 2012" </w:instrText>
            </w:r>
            <w:r>
              <w:fldChar w:fldCharType="end"/>
            </w:r>
            <w:r>
              <w:t xml:space="preserve"> (4/12) –Alle (behalve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 (behalve Developer), Toepassing – Developer</w:t>
            </w:r>
          </w:p>
        </w:tc>
        <w:tc>
          <w:tcPr>
            <w:tcW w:w="4040" w:type="dxa"/>
            <w:tcBorders>
              <w:top w:val="single" w:sz="12"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Parallel Data Warehouse, Standard, Business Intelligence, Workgroup of Small Business of 2008 R2 Datacenter; Standard naar Workgroup of Small Business; Business Intelligence naar Standard, Workgroup of Small Business</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2.1 SQL Server 2014 Enterprise</w:t>
      </w:r>
    </w:p>
    <w:p w:rsidR="00B554E6" w:rsidRDefault="00673C73">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2014 Enterprise</w:t>
      </w:r>
      <w:r>
        <w:fldChar w:fldCharType="begin"/>
      </w:r>
      <w:r>
        <w:instrText xml:space="preserve"> XE "SQL Server 2014 Enterprise" </w:instrText>
      </w:r>
      <w:r>
        <w:fldChar w:fldCharType="end"/>
      </w:r>
      <w:r>
        <w:t xml:space="preserve"> (Server/CAL) zijn niet beschikbaar. Bestaande SA-klanten die een upgrade naar de versie voor 2014 uitvoeren dienen de PUR van april 2014 op </w:t>
      </w:r>
      <w:hyperlink r:id="rId53">
        <w:r>
          <w:rPr>
            <w:color w:val="00467F"/>
            <w:u w:val="single"/>
          </w:rPr>
          <w:t>http://go.microsoft.com/?linkid=9839206</w:t>
        </w:r>
      </w:hyperlink>
      <w:r>
        <w:t xml:space="preserve"> te raadplegen voor licentievoorwaarden.</w:t>
      </w:r>
    </w:p>
    <w:p w:rsidR="00B554E6" w:rsidRDefault="00B554E6">
      <w:pPr>
        <w:pStyle w:val="ProductList-Body"/>
      </w:pPr>
    </w:p>
    <w:p w:rsidR="00B554E6" w:rsidRDefault="00673C73">
      <w:pPr>
        <w:pStyle w:val="ProductList-ClauseHeading"/>
        <w:outlineLvl w:val="3"/>
      </w:pPr>
      <w:r>
        <w:t>2.2 SQL Server Parallel Data Warehouse, optionele build zonder Oracle Java</w:t>
      </w:r>
    </w:p>
    <w:p w:rsidR="00B554E6" w:rsidRDefault="00673C73">
      <w:pPr>
        <w:pStyle w:val="ProductList-Body"/>
      </w:pPr>
      <w:r>
        <w:t xml:space="preserve">Klanten die nieuwe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aanschaffen voor SQL Server Parallel Data Warehouse</w:t>
      </w:r>
      <w:r>
        <w:fldChar w:fldCharType="begin"/>
      </w:r>
      <w:r>
        <w:instrText xml:space="preserve"> XE "SQL Server Parallel Data Warehouse" </w:instrText>
      </w:r>
      <w:r>
        <w:fldChar w:fldCharType="end"/>
      </w:r>
      <w:r>
        <w:t xml:space="preserve"> (PDW) na Appliance Update 1 (AU 1) beschikbaar is gemaakt, kunnen een build van het product met Oracle Java of op verzoek zonder Oracle Java verkrijgen. Zie </w:t>
      </w:r>
      <w:hyperlink r:id="rId54">
        <w:r>
          <w:rPr>
            <w:color w:val="00467F"/>
            <w:u w:val="single"/>
          </w:rPr>
          <w:t>http://www.microsoft.com/en-us/sqlserver/solutions-technologies/data-warehousing/pdw.aspx</w:t>
        </w:r>
      </w:hyperlink>
      <w:r>
        <w:t xml:space="preserve"> voor meer informatie.</w:t>
      </w:r>
    </w:p>
    <w:p w:rsidR="00B554E6" w:rsidRDefault="00B554E6">
      <w:pPr>
        <w:pStyle w:val="ProductList-Body"/>
      </w:pPr>
    </w:p>
    <w:p w:rsidR="00B554E6" w:rsidRDefault="00673C73">
      <w:pPr>
        <w:pStyle w:val="ProductList-ClauseHeading"/>
        <w:outlineLvl w:val="3"/>
      </w:pPr>
      <w:r>
        <w:t>2.3 SQL Server Parallel Data Warehouse</w:t>
      </w:r>
    </w:p>
    <w:p w:rsidR="00B554E6" w:rsidRDefault="00673C73">
      <w:pPr>
        <w:pStyle w:val="ProductList-Body"/>
      </w:pPr>
      <w:r>
        <w:t xml:space="preserve">SQL Server Parallel Data Warehouse-software kent geen versiespecificatie. Klanten mogen echter uitsluitend gebruikmaken van de softwarebuild die beschikbaar komen tijdens de looptijd van hun SA-dekking. </w:t>
      </w:r>
    </w:p>
    <w:p w:rsidR="00B554E6" w:rsidRDefault="00673C73">
      <w:pPr>
        <w:pStyle w:val="ProductList-Offering1SubSection"/>
        <w:outlineLvl w:val="2"/>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Server/CAL</w:t>
              </w:r>
            </w:hyperlink>
            <w:r>
              <w:t xml:space="preserve"> – Standard en Business Intelligence, </w:t>
            </w:r>
            <w:hyperlink w:anchor="_Sec543">
              <w:r>
                <w:rPr>
                  <w:color w:val="00467F"/>
                  <w:u w:val="single"/>
                </w:rPr>
                <w:t xml:space="preserve">Per Core </w:t>
              </w:r>
            </w:hyperlink>
            <w:r>
              <w:t xml:space="preserve">– Standard Core, Enterprise Core en Parallel Data Warehouse, </w:t>
            </w:r>
            <w:hyperlink w:anchor="_Sec546">
              <w:r>
                <w:rPr>
                  <w:color w:val="00467F"/>
                  <w:u w:val="single"/>
                </w:rPr>
                <w:t>Hulpmiddelen voor ontwikkelaars</w:t>
              </w:r>
            </w:hyperlink>
            <w:r>
              <w:t xml:space="preserve"> – Developer en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 (behalve Developer-edities)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lastRenderedPageBreak/>
        <w:t>3.1 Toegang tot Serversoftware</w:t>
      </w:r>
    </w:p>
    <w:tbl>
      <w:tblPr>
        <w:tblStyle w:val="PURTable"/>
        <w:tblW w:w="0" w:type="dxa"/>
        <w:tblLook w:val="04A0" w:firstRow="1" w:lastRow="0" w:firstColumn="1" w:lastColumn="0" w:noHBand="0" w:noVBand="1"/>
      </w:tblPr>
      <w:tblGrid>
        <w:gridCol w:w="3700"/>
        <w:gridCol w:w="3572"/>
        <w:gridCol w:w="3518"/>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554E6" w:rsidRDefault="00673C7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CAL voor SQL Server 2014</w:t>
            </w:r>
          </w:p>
        </w:tc>
        <w:tc>
          <w:tcPr>
            <w:tcW w:w="4040" w:type="dxa"/>
            <w:tcBorders>
              <w:top w:val="single" w:sz="18" w:space="0" w:color="0072C6"/>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3.2 Automatische updates voor voorgaande versies van SQL Server</w:t>
      </w:r>
    </w:p>
    <w:p w:rsidR="00B554E6" w:rsidRDefault="00673C73">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B554E6" w:rsidRDefault="00B554E6">
      <w:pPr>
        <w:pStyle w:val="ProductList-Body"/>
      </w:pPr>
    </w:p>
    <w:p w:rsidR="00B554E6" w:rsidRDefault="00673C73">
      <w:pPr>
        <w:pStyle w:val="ProductList-ClauseHeading"/>
        <w:outlineLvl w:val="3"/>
      </w:pPr>
      <w:r>
        <w:t>3.3 Instances uitvoeren voor Business Intelligence en Standard-edities</w:t>
      </w:r>
    </w:p>
    <w:p w:rsidR="00B554E6" w:rsidRDefault="00673C73">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B554E6" w:rsidRDefault="00B554E6">
      <w:pPr>
        <w:pStyle w:val="ProductList-Body"/>
      </w:pPr>
    </w:p>
    <w:p w:rsidR="00B554E6" w:rsidRDefault="00673C73">
      <w:pPr>
        <w:pStyle w:val="ProductList-ClauseHeading"/>
        <w:outlineLvl w:val="3"/>
      </w:pPr>
      <w:r>
        <w:t>3.4 SQL Server Business Intelligence (2012 en 2014): Geen CAL's nodig voor batchtaken</w:t>
      </w:r>
    </w:p>
    <w:p w:rsidR="00B554E6" w:rsidRDefault="00673C73">
      <w:pPr>
        <w:pStyle w:val="ProductList-Body"/>
      </w:pPr>
      <w:r>
        <w:t xml:space="preserve">De Klant heeft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nodig voor gebruikers of apparaten die uitsluitend door middel van een batchproces toegang verkrijgen tot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“Batching” is een activiteit die het mogelijk maakt een groep taken die zich op verschillende momenten voordoen tegelijkertijd uit te voeren.</w:t>
      </w:r>
    </w:p>
    <w:p w:rsidR="00B554E6" w:rsidRDefault="00B554E6">
      <w:pPr>
        <w:pStyle w:val="ProductList-Body"/>
      </w:pPr>
    </w:p>
    <w:p w:rsidR="00B554E6" w:rsidRDefault="00673C73">
      <w:pPr>
        <w:pStyle w:val="ProductList-ClauseHeading"/>
        <w:outlineLvl w:val="3"/>
      </w:pPr>
      <w:r>
        <w:t>3.5 Fail-over servers voor Parallel Data Warehouse (PDW)</w:t>
      </w:r>
    </w:p>
    <w:p w:rsidR="00B554E6" w:rsidRDefault="00673C73">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B554E6" w:rsidRDefault="00B554E6">
      <w:pPr>
        <w:pStyle w:val="ProductList-Body"/>
      </w:pPr>
    </w:p>
    <w:p w:rsidR="00B554E6" w:rsidRDefault="00673C73">
      <w:pPr>
        <w:pStyle w:val="ProductList-ClauseHeading"/>
        <w:outlineLvl w:val="3"/>
      </w:pPr>
      <w:r>
        <w:t>3.6 SQL Server 2014 Developer Edition: gebruik voor demonstratiedoeleinden</w:t>
      </w:r>
    </w:p>
    <w:p w:rsidR="00B554E6" w:rsidRDefault="00673C73">
      <w:pPr>
        <w:pStyle w:val="ProductList-Body"/>
      </w:pPr>
      <w:r>
        <w:t xml:space="preserve">Naast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iedereen die toegang heeft tot het interne netwerk van de Klant, exemplaren van de software installeren en gebruiken om het gebruik van de programmaʹs van de Klant in combinatie met de software te demonstreren.</w:t>
      </w:r>
    </w:p>
    <w:p w:rsidR="00B554E6" w:rsidRDefault="00B554E6">
      <w:pPr>
        <w:pStyle w:val="ProductList-Body"/>
      </w:pPr>
    </w:p>
    <w:p w:rsidR="00B554E6" w:rsidRDefault="00673C73">
      <w:pPr>
        <w:pStyle w:val="ProductList-ClauseHeading"/>
        <w:outlineLvl w:val="3"/>
      </w:pPr>
      <w:r>
        <w:t>3.7 Aanvullende software–Alle (behalve Developer)</w:t>
      </w:r>
    </w:p>
    <w:p w:rsidR="00B554E6" w:rsidRDefault="00673C73">
      <w:pPr>
        <w:pStyle w:val="ProductList-SubClauseHeading"/>
        <w:outlineLvl w:val="4"/>
      </w:pPr>
      <w:r>
        <w:t>3.7.1 Aanvullende software - Alle (behalve Parallel Data Warehouse en Developer)</w:t>
      </w:r>
    </w:p>
    <w:tbl>
      <w:tblPr>
        <w:tblStyle w:val="PURTable0"/>
        <w:tblW w:w="0" w:type="dxa"/>
        <w:tblLook w:val="04A0" w:firstRow="1" w:lastRow="0" w:firstColumn="1" w:lastColumn="0" w:noHBand="0" w:noVBand="1"/>
      </w:tblPr>
      <w:tblGrid>
        <w:gridCol w:w="3584"/>
        <w:gridCol w:w="3423"/>
        <w:gridCol w:w="3423"/>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Client Tools Connectivity</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Distributed Replay Client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Management Tools - Compleet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Indented"/>
      </w:pPr>
    </w:p>
    <w:p w:rsidR="00B554E6" w:rsidRDefault="00673C73">
      <w:pPr>
        <w:pStyle w:val="ProductList-SubClauseHeading"/>
        <w:outlineLvl w:val="4"/>
      </w:pPr>
      <w:r>
        <w:t>3.7.2 Additionele software - Parallel Data Warehouse</w:t>
      </w:r>
    </w:p>
    <w:tbl>
      <w:tblPr>
        <w:tblStyle w:val="PURTable0"/>
        <w:tblW w:w="0" w:type="dxa"/>
        <w:tblLook w:val="04A0" w:firstRow="1" w:lastRow="0" w:firstColumn="1" w:lastColumn="0" w:noHBand="0" w:noVBand="1"/>
      </w:tblPr>
      <w:tblGrid>
        <w:gridCol w:w="3504"/>
        <w:gridCol w:w="3523"/>
        <w:gridCol w:w="3403"/>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673C7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68"/>
        <w:gridCol w:w="3612"/>
        <w:gridCol w:w="361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(behalve Developer en Parallel Data Warehouse)</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URBreadcrumb"/>
      </w:pPr>
    </w:p>
    <w:p w:rsidR="00B554E6" w:rsidRDefault="00673C73">
      <w:pPr>
        <w:pStyle w:val="ProductList-ClauseHeading"/>
        <w:outlineLvl w:val="3"/>
      </w:pPr>
      <w:r>
        <w:t>4.1 SQL Server 2014 Enterprise Core – Unlimited Virtualization</w:t>
      </w:r>
    </w:p>
    <w:p w:rsidR="00B554E6" w:rsidRDefault="00673C73">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B554E6" w:rsidRDefault="00B554E6">
      <w:pPr>
        <w:pStyle w:val="ProductList-Body"/>
      </w:pPr>
    </w:p>
    <w:p w:rsidR="00B554E6" w:rsidRDefault="00673C73">
      <w:pPr>
        <w:pStyle w:val="ProductList-ClauseHeading"/>
        <w:outlineLvl w:val="3"/>
      </w:pPr>
      <w:r>
        <w:t>4.2 RRE voor Windows—SQL Server Enterprise Core en SQL Server Enterprise</w:t>
      </w:r>
    </w:p>
    <w:p w:rsidR="00B554E6" w:rsidRDefault="00673C73">
      <w:pPr>
        <w:pStyle w:val="ProductList-Body"/>
      </w:pPr>
      <w:r>
        <w:t>Klanten met servers met een licentie voor het uitvoeren van SQL Server Enterprise Core met SA of SQL Server Enterprise met SA mogen gebruikmaken van RRE voor Windows op de Gelicentieerde Servers,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CAL's om deze benefit te verkrijgen. Het recht van de Klant om RRE voor Windows te gebruiken loopt af op het moment dat de SA afloopt.</w:t>
      </w:r>
    </w:p>
    <w:p w:rsidR="00B554E6" w:rsidRDefault="00B554E6">
      <w:pPr>
        <w:pStyle w:val="ProductList-ClauseHeading"/>
        <w:outlineLvl w:val="3"/>
      </w:pPr>
    </w:p>
    <w:p w:rsidR="00B554E6" w:rsidRDefault="00673C73">
      <w:pPr>
        <w:pStyle w:val="ProductList-ClauseHeading"/>
        <w:outlineLvl w:val="3"/>
      </w:pPr>
      <w:r>
        <w:t>4.3 SQL Server 2012 Parallel Data Warehouse – Feature-updates</w:t>
      </w:r>
    </w:p>
    <w:p w:rsidR="00B554E6" w:rsidRDefault="00673C73">
      <w:pPr>
        <w:pStyle w:val="ProductList-Body"/>
      </w:pPr>
      <w:r>
        <w:t>Klanten met SA-dekking komen in aanmerking voor feature releases (bijvoorbeeld apparaatupdates) die beschikbaar komen tussen grote productreleases.</w:t>
      </w:r>
    </w:p>
    <w:p w:rsidR="00B554E6" w:rsidRDefault="00B554E6">
      <w:pPr>
        <w:pStyle w:val="ProductList-Body"/>
      </w:pPr>
    </w:p>
    <w:p w:rsidR="00B554E6" w:rsidRDefault="00673C73">
      <w:pPr>
        <w:pStyle w:val="ProductList-ClauseHeading"/>
        <w:outlineLvl w:val="3"/>
      </w:pPr>
      <w:r>
        <w:t>4.4 SQL Server-uitkoopoptie op grond van het Enrollment for Application Platform (EAP)</w:t>
      </w:r>
    </w:p>
    <w:p w:rsidR="00B554E6" w:rsidRDefault="00673C73">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B554E6" w:rsidRDefault="00B554E6">
      <w:pPr>
        <w:pStyle w:val="ProductList-Body"/>
      </w:pPr>
    </w:p>
    <w:p w:rsidR="00B554E6" w:rsidRDefault="00673C73">
      <w:pPr>
        <w:pStyle w:val="ProductList-ClauseHeading"/>
        <w:outlineLvl w:val="3"/>
      </w:pPr>
      <w:r>
        <w:t>4.5 SQL Server Parallel Data Warehouse implementeren op grond van SQL Server Enterprise Core-licenties (zie Down Editions)</w:t>
      </w:r>
    </w:p>
    <w:p w:rsidR="00B554E6" w:rsidRDefault="00673C73">
      <w:pPr>
        <w:pStyle w:val="ProductList-Body"/>
      </w:pPr>
      <w:r>
        <w:t>Voor toegang tot updates van de SQL Server Parallel Data Warehouse functie is SA vereist voor alle SQL Enterprise Per Core-licenties die op deze wijze zijn geïmplementeerd.</w:t>
      </w:r>
    </w:p>
    <w:p w:rsidR="00B554E6" w:rsidRDefault="00B554E6">
      <w:pPr>
        <w:pStyle w:val="ProductList-Body"/>
      </w:pPr>
    </w:p>
    <w:p w:rsidR="00B554E6" w:rsidRDefault="00673C73">
      <w:pPr>
        <w:pStyle w:val="ProductList-ClauseHeading"/>
        <w:outlineLvl w:val="3"/>
      </w:pPr>
      <w:r>
        <w:t>4.6 SQL Server 2012 Parallel Data Warehouse (PDW), optionele build zonder Oracle Java</w:t>
      </w:r>
    </w:p>
    <w:p w:rsidR="00B554E6" w:rsidRDefault="00673C73">
      <w:pPr>
        <w:pStyle w:val="ProductList-Body"/>
      </w:pPr>
      <w:r>
        <w:t xml:space="preserve">Klanten die beschikken over actieve SA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2012 PDW op het moment dat Appliance Update 1 (AU 1) beschikbaar wordt gemaakt, kunnen een build van het product met Oracle Java of, op verzoek, zonder Oracle Java verkrijgen.</w:t>
      </w:r>
    </w:p>
    <w:p w:rsidR="00B554E6" w:rsidRDefault="00B554E6">
      <w:pPr>
        <w:pStyle w:val="ProductList-Body"/>
      </w:pPr>
    </w:p>
    <w:p w:rsidR="00B554E6" w:rsidRDefault="00673C73">
      <w:pPr>
        <w:pStyle w:val="ProductList-ClauseHeading"/>
        <w:outlineLvl w:val="3"/>
      </w:pPr>
      <w:r>
        <w:t>4.7 Software Assurance-rechten en -benefits voor abonnementslicenties</w:t>
      </w:r>
    </w:p>
    <w:p w:rsidR="00B554E6" w:rsidRDefault="00673C73">
      <w:pPr>
        <w:pStyle w:val="ProductList-Body"/>
      </w:pPr>
      <w:r>
        <w:t>Abonnementslicenties die de Klant verkrijgt op grond van een Server en Cloud Enrollment, bieden gedurende de looptijd van het abonnement dezelfde SA-rechten en -benefits als Licenties met SA-dekking.</w:t>
      </w:r>
    </w:p>
    <w:p w:rsidR="00B554E6" w:rsidRDefault="00B554E6">
      <w:pPr>
        <w:pStyle w:val="PURBreadcrumb"/>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GroupHeading"/>
        <w:outlineLvl w:val="1"/>
      </w:pPr>
      <w:bookmarkStart w:id="138" w:name="_Sec615"/>
      <w:r>
        <w:t>System Center</w:t>
      </w:r>
      <w:bookmarkEnd w:id="138"/>
      <w:r>
        <w:fldChar w:fldCharType="begin"/>
      </w:r>
      <w:r>
        <w:instrText xml:space="preserve"> TC "</w:instrText>
      </w:r>
      <w:bookmarkStart w:id="139" w:name="_Toc446542169"/>
      <w:r>
        <w:instrText>System Center</w:instrText>
      </w:r>
      <w:bookmarkEnd w:id="139"/>
      <w:r>
        <w:instrText>" \l 2</w:instrText>
      </w:r>
      <w:r>
        <w:fldChar w:fldCharType="end"/>
      </w:r>
    </w:p>
    <w:p w:rsidR="00B554E6" w:rsidRDefault="00673C73">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2170"/>
      <w:r>
        <w:instrText>System Center Server</w:instrText>
      </w:r>
      <w:bookmarkEnd w:id="141"/>
      <w:r>
        <w:instrText>" \l 3</w:instrText>
      </w:r>
      <w:r>
        <w:fldChar w:fldCharType="end"/>
      </w:r>
    </w:p>
    <w:p w:rsidR="00B554E6" w:rsidRDefault="00673C73">
      <w:pPr>
        <w:pStyle w:val="ProductList-Offering1SubSection"/>
        <w:outlineLvl w:val="3"/>
      </w:pPr>
      <w:bookmarkStart w:id="142" w:name="_Sec689"/>
      <w:r>
        <w:t>1. Beschikbaarheid programma</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3"/>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Offering1SubSection"/>
        <w:outlineLvl w:val="3"/>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Aanvullende software: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8"/>
        <w:gridCol w:w="3621"/>
        <w:gridCol w:w="3491"/>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3.2 Beheerlicentie - System Center 2012 R2 Datacenter</w:t>
      </w:r>
    </w:p>
    <w:tbl>
      <w:tblPr>
        <w:tblStyle w:val="PURTable"/>
        <w:tblW w:w="0" w:type="dxa"/>
        <w:tblLook w:val="04A0" w:firstRow="1" w:lastRow="0" w:firstColumn="1" w:lastColumn="0" w:noHBand="0" w:noVBand="1"/>
      </w:tblPr>
      <w:tblGrid>
        <w:gridCol w:w="3678"/>
        <w:gridCol w:w="3621"/>
        <w:gridCol w:w="3491"/>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lastRenderedPageBreak/>
        <w:t>3.3 SQL-servertechnologie</w:t>
      </w:r>
    </w:p>
    <w:p w:rsidR="00B554E6" w:rsidRDefault="00673C73">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B554E6" w:rsidRDefault="00673C7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47"/>
        <w:gridCol w:w="3623"/>
        <w:gridCol w:w="362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4.1 System Center Global Service Monitor</w:t>
      </w:r>
    </w:p>
    <w:p w:rsidR="00B554E6" w:rsidRDefault="00673C73">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2171"/>
      <w:r>
        <w:instrText>System Center Client Management Suite</w:instrText>
      </w:r>
      <w:bookmarkEnd w:id="147"/>
      <w:r>
        <w:instrText>" \l 3</w:instrText>
      </w:r>
      <w:r>
        <w:fldChar w:fldCharType="end"/>
      </w:r>
    </w:p>
    <w:p w:rsidR="00B554E6" w:rsidRDefault="00673C73">
      <w:pPr>
        <w:pStyle w:val="ProductList-Offering1SubSection"/>
        <w:outlineLvl w:val="3"/>
      </w:pPr>
      <w:bookmarkStart w:id="148" w:name="_Sec690"/>
      <w:r>
        <w:t>1. Beschikbaarheid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System Center 2012 R2 Client Management Suite per Gebruiker (Client-ML)</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149" w:name="_Sec745"/>
      <w:r>
        <w:t>2. Productvoorwaarden</w:t>
      </w:r>
      <w:bookmarkEnd w:id="149"/>
    </w:p>
    <w:tbl>
      <w:tblPr>
        <w:tblStyle w:val="PURTable"/>
        <w:tblW w:w="0" w:type="dxa"/>
        <w:tblLook w:val="04A0" w:firstRow="1" w:lastRow="0" w:firstColumn="1" w:lastColumn="0" w:noHBand="0" w:noVBand="1"/>
      </w:tblPr>
      <w:tblGrid>
        <w:gridCol w:w="3617"/>
        <w:gridCol w:w="3619"/>
        <w:gridCol w:w="3554"/>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System Center Client Management Suite promotie</w:t>
            </w:r>
            <w:hyperlink w:anchor="_Sec572">
              <w:r>
                <w:rPr>
                  <w:color w:val="00467F"/>
                  <w:u w:val="single"/>
                </w:rPr>
                <w:t>Bijlage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150" w:name="_Sec801"/>
      <w:r>
        <w:t>3. Gebruiksrechten</w:t>
      </w:r>
      <w:bookmarkEnd w:id="150"/>
    </w:p>
    <w:tbl>
      <w:tblPr>
        <w:tblStyle w:val="PURTable"/>
        <w:tblW w:w="0" w:type="dxa"/>
        <w:tblLook w:val="04A0" w:firstRow="1" w:lastRow="0" w:firstColumn="1" w:lastColumn="0" w:noHBand="0" w:noVBand="1"/>
      </w:tblPr>
      <w:tblGrid>
        <w:gridCol w:w="3601"/>
        <w:gridCol w:w="3585"/>
        <w:gridCol w:w="3604"/>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Aanvullende software: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7"/>
        <w:gridCol w:w="3616"/>
        <w:gridCol w:w="349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3.2 SQL-servertechnologie</w:t>
      </w:r>
    </w:p>
    <w:p w:rsidR="00B554E6" w:rsidRDefault="00673C73">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B554E6" w:rsidRDefault="00673C73">
      <w:pPr>
        <w:pStyle w:val="ProductList-Offering1SubSection"/>
        <w:outlineLvl w:val="3"/>
      </w:pPr>
      <w:bookmarkStart w:id="151" w:name="_Sec816"/>
      <w:r>
        <w:t>4. Software Assurance</w:t>
      </w:r>
      <w:bookmarkEnd w:id="151"/>
    </w:p>
    <w:p w:rsidR="00B554E6" w:rsidRDefault="00B554E6">
      <w:pPr>
        <w:pStyle w:val="ProductList-ClauseHeading"/>
        <w:outlineLvl w:val="4"/>
      </w:pPr>
    </w:p>
    <w:tbl>
      <w:tblPr>
        <w:tblStyle w:val="PURTable"/>
        <w:tblW w:w="0" w:type="dxa"/>
        <w:tblLook w:val="04A0" w:firstRow="1" w:lastRow="0" w:firstColumn="1" w:lastColumn="0" w:noHBand="0" w:noVBand="1"/>
      </w:tblPr>
      <w:tblGrid>
        <w:gridCol w:w="3547"/>
        <w:gridCol w:w="3623"/>
        <w:gridCol w:w="362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B554E6">
      <w:pPr>
        <w:pStyle w:val="PURBreadcrumb"/>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42172"/>
      <w:r>
        <w:instrText>System Center Configuration Manager</w:instrText>
      </w:r>
      <w:bookmarkEnd w:id="153"/>
      <w:r>
        <w:instrText>" \l 3</w:instrText>
      </w:r>
      <w:r>
        <w:fldChar w:fldCharType="end"/>
      </w:r>
    </w:p>
    <w:p w:rsidR="00B554E6" w:rsidRDefault="00673C73">
      <w:pPr>
        <w:pStyle w:val="ProductList-Offering1SubSection"/>
        <w:outlineLvl w:val="3"/>
      </w:pPr>
      <w:bookmarkStart w:id="154" w:name="_Sec691"/>
      <w:r>
        <w:t>1. Beschikbaarheid programma</w:t>
      </w:r>
      <w:bookmarkEnd w:id="154"/>
    </w:p>
    <w:p w:rsidR="00B554E6" w:rsidRDefault="00B554E6">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Clientbeheerlicentie (Client-ML) voor System Center 2012 R2 Configuration Manager</w:t>
            </w:r>
            <w:r>
              <w:fldChar w:fldCharType="begin"/>
            </w:r>
            <w:r>
              <w:instrText xml:space="preserve"> XE "Clientbeheerlicentie (Client-ML) voor System Center 2012 R2 Configuration Manager" </w:instrText>
            </w:r>
            <w:r>
              <w:fldChar w:fldCharType="end"/>
            </w:r>
            <w:r>
              <w:t xml:space="preserve"> (alleen studenten)</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155" w:name="_Sec746"/>
      <w:r>
        <w:t>2. Productvoorwaarden</w:t>
      </w:r>
      <w:bookmarkEnd w:id="155"/>
    </w:p>
    <w:tbl>
      <w:tblPr>
        <w:tblStyle w:val="PURTable"/>
        <w:tblW w:w="0" w:type="dxa"/>
        <w:tblLook w:val="04A0" w:firstRow="1" w:lastRow="0" w:firstColumn="1" w:lastColumn="0" w:noHBand="0" w:noVBand="1"/>
      </w:tblPr>
      <w:tblGrid>
        <w:gridCol w:w="3600"/>
        <w:gridCol w:w="3622"/>
        <w:gridCol w:w="3568"/>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156" w:name="_Sec802"/>
      <w:r>
        <w:t>3. Gebruiksrechten</w:t>
      </w:r>
      <w:bookmarkEnd w:id="156"/>
    </w:p>
    <w:tbl>
      <w:tblPr>
        <w:tblStyle w:val="PURTable"/>
        <w:tblW w:w="0" w:type="dxa"/>
        <w:tblLook w:val="04A0" w:firstRow="1" w:lastRow="0" w:firstColumn="1" w:lastColumn="0" w:noHBand="0" w:noVBand="1"/>
      </w:tblPr>
      <w:tblGrid>
        <w:gridCol w:w="3601"/>
        <w:gridCol w:w="3585"/>
        <w:gridCol w:w="3604"/>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Aanvullende software: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 xml:space="preserve">Beheerlicentie-equivalente Licentie (zie </w:t>
            </w:r>
            <w:hyperlink w:anchor="_Sec591">
              <w:r>
                <w:rPr>
                  <w:color w:val="00467F"/>
                  <w:u w:val="single"/>
                </w:rPr>
                <w:t>Bijlage A</w:t>
              </w:r>
            </w:hyperlink>
            <w:r>
              <w:t>)</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3.2 SQL-servertechnologie</w:t>
      </w:r>
    </w:p>
    <w:p w:rsidR="00B554E6" w:rsidRDefault="00673C73">
      <w:pPr>
        <w:pStyle w:val="ProductList-Body"/>
      </w:pPr>
      <w:r>
        <w:t>De Klant mag één instance van SQL Server</w:t>
      </w:r>
      <w:r>
        <w:fldChar w:fldCharType="begin"/>
      </w:r>
      <w:r>
        <w:instrText xml:space="preserve"> XE "SQL Server" </w:instrText>
      </w:r>
      <w:r>
        <w:fldChar w:fldCharType="end"/>
      </w:r>
      <w:r>
        <w:t>-databasesoftware die in het Product is opgenomen uitsluitend uitvoeren voor het ondersteunen van het betreffende Product en enig ander Product waarin SQL Server-databasesoftware is opgenomen.</w:t>
      </w:r>
    </w:p>
    <w:p w:rsidR="00B554E6" w:rsidRDefault="00673C73">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47"/>
        <w:gridCol w:w="3623"/>
        <w:gridCol w:w="362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4.1 System Center Configuration Manager – VDI Rights</w:t>
      </w:r>
    </w:p>
    <w:p w:rsidR="00B554E6" w:rsidRDefault="00673C73">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B554E6" w:rsidRDefault="00B554E6">
      <w:pPr>
        <w:pStyle w:val="ProductList-Body"/>
      </w:pPr>
    </w:p>
    <w:p w:rsidR="00B554E6" w:rsidRDefault="00673C73">
      <w:pPr>
        <w:pStyle w:val="ProductList-ClauseHeading"/>
        <w:outlineLvl w:val="4"/>
      </w:pPr>
      <w:r>
        <w:t>4.2 Rechten voor System Center Configuration Manager (huidige versie)</w:t>
      </w:r>
    </w:p>
    <w:p w:rsidR="00B554E6" w:rsidRDefault="00673C73">
      <w:pPr>
        <w:pStyle w:val="ProductList-Body"/>
      </w:pPr>
      <w:r>
        <w:t>De huidige versie van System Center Configuration Manager mag alleen worden gebruikt door Klanten met een actief abonnement op System Center Configuration Manager SA of gelijkwaardige abonnementsrechten. De huidige versie van System Center Configuration Manager dient verwijderd te worden door Klanten die hun SA of abonnement laten verlopen. Klanten met eeuwigdurende rechten voor het gebruik van System Center Configuration Manager mogen de versie van System Center Configuration Manager installeren die op het moment van verlopen actueel is.</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42173"/>
      <w:r>
        <w:instrText>System Center Data Protection Manager</w:instrText>
      </w:r>
      <w:bookmarkEnd w:id="159"/>
      <w:r>
        <w:instrText>" \l 3</w:instrText>
      </w:r>
      <w:r>
        <w:fldChar w:fldCharType="end"/>
      </w:r>
    </w:p>
    <w:p w:rsidR="00B554E6" w:rsidRDefault="00673C73">
      <w:pPr>
        <w:pStyle w:val="ProductList-Body"/>
      </w:pPr>
      <w:r>
        <w:t>Academic-klanten die op zoek zijn naar informatie over licentiëring en gebruik van System Center Data Protection Manager 2010</w:t>
      </w:r>
      <w:r>
        <w:fldChar w:fldCharType="begin"/>
      </w:r>
      <w:r>
        <w:instrText xml:space="preserve"> XE "System Center Data Protection Manager 2010" </w:instrText>
      </w:r>
      <w:r>
        <w:fldChar w:fldCharType="end"/>
      </w:r>
      <w:r>
        <w:t xml:space="preserve"> kunnen de Product Use Rights van april 2015 </w:t>
      </w:r>
      <w:hyperlink r:id="rId59">
        <w:r>
          <w:rPr>
            <w:color w:val="00467F"/>
            <w:u w:val="single"/>
          </w:rPr>
          <w:t>http://go.microsoft.com/?linkid=9839206</w:t>
        </w:r>
      </w:hyperlink>
      <w:r>
        <w:t xml:space="preserve"> en juni 2015 </w:t>
      </w:r>
      <w:hyperlink r:id="rId60">
        <w:r>
          <w:rPr>
            <w:color w:val="00467F"/>
            <w:u w:val="single"/>
          </w:rPr>
          <w:t>http://go.microsoft.com/?linkid=9839207</w:t>
        </w:r>
      </w:hyperlink>
      <w:r>
        <w:t xml:space="preserve"> raadplegen.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2174"/>
      <w:r>
        <w:instrText>System Center Endpoint Protection</w:instrText>
      </w:r>
      <w:bookmarkEnd w:id="161"/>
      <w:r>
        <w:instrText>" \l 3</w:instrText>
      </w:r>
      <w:r>
        <w:fldChar w:fldCharType="end"/>
      </w:r>
    </w:p>
    <w:p w:rsidR="00B554E6" w:rsidRDefault="00673C73">
      <w:pPr>
        <w:pStyle w:val="ProductList-Offering1SubSection"/>
        <w:outlineLvl w:val="3"/>
      </w:pPr>
      <w:bookmarkStart w:id="162" w:name="_Sec892"/>
      <w:r>
        <w:t>1. Beschikbaarheid programma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pPr>
            <w:r>
              <w:t>System Center 2012 R2 Endpoint Protection</w:t>
            </w:r>
            <w:r>
              <w:fldChar w:fldCharType="begin"/>
            </w:r>
            <w:r>
              <w:instrText xml:space="preserve"> XE "System Center 2012 R2 Endpoint Protection"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554E6" w:rsidRDefault="00B554E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3"/>
      </w:pPr>
      <w:bookmarkStart w:id="163" w:name="_Sec893"/>
      <w:r>
        <w:t>2. Productvoorwaarden</w:t>
      </w:r>
      <w:bookmarkEnd w:id="163"/>
    </w:p>
    <w:tbl>
      <w:tblPr>
        <w:tblStyle w:val="PURTable"/>
        <w:tblW w:w="0" w:type="dxa"/>
        <w:tblLook w:val="04A0" w:firstRow="1" w:lastRow="0" w:firstColumn="1" w:lastColumn="0" w:noHBand="0" w:noVBand="1"/>
      </w:tblPr>
      <w:tblGrid>
        <w:gridCol w:w="3583"/>
        <w:gridCol w:w="3630"/>
        <w:gridCol w:w="357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(SA):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164" w:name="_Sec894"/>
      <w:r>
        <w:t>3. Gebruiksrechten</w:t>
      </w:r>
      <w:bookmarkEnd w:id="164"/>
    </w:p>
    <w:tbl>
      <w:tblPr>
        <w:tblStyle w:val="PURTable"/>
        <w:tblW w:w="0" w:type="dxa"/>
        <w:tblLook w:val="04A0" w:firstRow="1" w:lastRow="0" w:firstColumn="1" w:lastColumn="0" w:noHBand="0" w:noVBand="1"/>
      </w:tblPr>
      <w:tblGrid>
        <w:gridCol w:w="3627"/>
        <w:gridCol w:w="3618"/>
        <w:gridCol w:w="354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Aanvullende software: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Apparaat- en Gebruikers-SL's</w:t>
      </w:r>
    </w:p>
    <w:p w:rsidR="00B554E6" w:rsidRDefault="00673C73">
      <w:pPr>
        <w:pStyle w:val="ProductList-Body"/>
      </w:pPr>
      <w:r>
        <w:t>De Klant kan Apparaat- of Gebruikers-SL's aanschaffen om te voldoen aan de vereisten voor Clientbeheerlicenties in het kader van het Licentiemodel Management Servers.</w:t>
      </w:r>
    </w:p>
    <w:p w:rsidR="00B554E6" w:rsidRDefault="00B554E6">
      <w:pPr>
        <w:pStyle w:val="ProductList-Body"/>
      </w:pPr>
    </w:p>
    <w:p w:rsidR="00B554E6" w:rsidRDefault="00673C73">
      <w:pPr>
        <w:pStyle w:val="ProductList-ClauseHeading"/>
        <w:outlineLvl w:val="4"/>
      </w:pPr>
      <w:r>
        <w:t>3.2 Serverbeheer-SL's</w:t>
      </w:r>
    </w:p>
    <w:p w:rsidR="00B554E6" w:rsidRDefault="00673C73">
      <w:pPr>
        <w:pStyle w:val="ProductList-Body"/>
      </w:pPr>
      <w:r>
        <w:t>Naast de vereiste Gebruikers-SL's zijn Serverbeheerlicenties vereist voor elke Server. Het aantal is gespecificeerd in de licentievoorwaarden voor System Center 2012 R2 Datacenter en Standard. Binnen de context van deze opmerking worden OSE’s waarin serverbesturingssystemen worden uitgevoerd die gebruikmaken van System Center Endpoint Protection of verwante software beschouwd als beheerde OSE’s. Binnen deze paragraaf betekent “Servers” een apparaat waarop de Klant serverbesturingssysteemsoftware uitvoert.</w:t>
      </w:r>
    </w:p>
    <w:p w:rsidR="00B554E6" w:rsidRDefault="00B554E6">
      <w:pPr>
        <w:pStyle w:val="ProductList-Body"/>
      </w:pPr>
    </w:p>
    <w:p w:rsidR="00B554E6" w:rsidRDefault="00673C73">
      <w:pPr>
        <w:pStyle w:val="ProductList-ClauseHeading"/>
        <w:outlineLvl w:val="4"/>
      </w:pPr>
      <w:r>
        <w:t>3.3 Vervanging van scanengines</w:t>
      </w:r>
    </w:p>
    <w:p w:rsidR="00B554E6" w:rsidRDefault="00673C73">
      <w:pPr>
        <w:pStyle w:val="ProductList-Body"/>
      </w:pPr>
      <w:r>
        <w:t>Microsoft kan vergelijkbare software en bestanden aanbieden ter vervanging van de volgende onderdelen van de Online Dienst:</w:t>
      </w:r>
    </w:p>
    <w:p w:rsidR="00B554E6" w:rsidRDefault="00673C73" w:rsidP="00673C73">
      <w:pPr>
        <w:pStyle w:val="ProductList-Bullet"/>
        <w:numPr>
          <w:ilvl w:val="0"/>
          <w:numId w:val="21"/>
        </w:numPr>
      </w:pPr>
      <w:r>
        <w:t>antivirus- en antispamsoftware; en</w:t>
      </w:r>
    </w:p>
    <w:p w:rsidR="00B554E6" w:rsidRDefault="00673C73" w:rsidP="00673C73">
      <w:pPr>
        <w:pStyle w:val="ProductList-Bullet"/>
        <w:numPr>
          <w:ilvl w:val="0"/>
          <w:numId w:val="21"/>
        </w:numPr>
      </w:pPr>
      <w:r>
        <w:t>handtekeningbestanden en gegevensbestanden voor het filteren van inhoud.</w:t>
      </w:r>
    </w:p>
    <w:p w:rsidR="00B554E6" w:rsidRDefault="00673C73">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47"/>
        <w:gridCol w:w="3623"/>
        <w:gridCol w:w="362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42175"/>
      <w:r>
        <w:instrText>System Center Operation Manager</w:instrText>
      </w:r>
      <w:bookmarkEnd w:id="167"/>
      <w:r>
        <w:instrText>" \l 3</w:instrText>
      </w:r>
      <w:r>
        <w:fldChar w:fldCharType="end"/>
      </w:r>
    </w:p>
    <w:p w:rsidR="00B554E6" w:rsidRDefault="00673C73">
      <w:pPr>
        <w:pStyle w:val="ProductList-Body"/>
      </w:pPr>
      <w:r>
        <w:t>Academic-klanten die op zoek zijn naar informatie over licentiëring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62">
        <w:r>
          <w:rPr>
            <w:color w:val="00467F"/>
            <w:u w:val="single"/>
          </w:rPr>
          <w:t>http://go.microsoft.com/?linkid=9839206</w:t>
        </w:r>
      </w:hyperlink>
      <w:r>
        <w:t xml:space="preserve"> en juni 2015 </w:t>
      </w:r>
      <w:hyperlink r:id="rId63">
        <w:r>
          <w:rPr>
            <w:color w:val="00467F"/>
            <w:u w:val="single"/>
          </w:rPr>
          <w:t>http://go.microsoft.com/?linkid=9839207</w:t>
        </w:r>
      </w:hyperlink>
      <w:r>
        <w:t xml:space="preserve"> raadplegen.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42176"/>
      <w:r>
        <w:instrText>System Center Server Management Suite</w:instrText>
      </w:r>
      <w:bookmarkEnd w:id="169"/>
      <w:r>
        <w:instrText>" \l 3</w:instrText>
      </w:r>
      <w:r>
        <w:fldChar w:fldCharType="end"/>
      </w:r>
    </w:p>
    <w:p w:rsidR="00B554E6" w:rsidRDefault="00673C73">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Product Use Rights van april 2015 </w:t>
      </w:r>
      <w:hyperlink r:id="rId64">
        <w:r>
          <w:rPr>
            <w:color w:val="00467F"/>
            <w:u w:val="single"/>
          </w:rPr>
          <w:t>http://go.microsoft.com/?linkid=9839206</w:t>
        </w:r>
      </w:hyperlink>
      <w:r>
        <w:t xml:space="preserve"> en juni 2015 </w:t>
      </w:r>
      <w:hyperlink r:id="rId65">
        <w:r>
          <w:rPr>
            <w:color w:val="00467F"/>
            <w:u w:val="single"/>
          </w:rPr>
          <w:t>http://go.microsoft.com/?linkid=9839207</w:t>
        </w:r>
      </w:hyperlink>
      <w:r>
        <w:t xml:space="preserve"> raadplegen.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2177"/>
      <w:r>
        <w:instrText>System Center Service Manager</w:instrText>
      </w:r>
      <w:bookmarkEnd w:id="171"/>
      <w:r>
        <w:instrText>" \l 3</w:instrText>
      </w:r>
      <w:r>
        <w:fldChar w:fldCharType="end"/>
      </w:r>
    </w:p>
    <w:p w:rsidR="00B554E6" w:rsidRDefault="00673C73">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66">
        <w:r>
          <w:rPr>
            <w:color w:val="00467F"/>
            <w:u w:val="single"/>
          </w:rPr>
          <w:t>http://go.microsoft.com/?linkid=9839206</w:t>
        </w:r>
      </w:hyperlink>
      <w:r>
        <w:t xml:space="preserve"> en juni 2015 </w:t>
      </w:r>
      <w:hyperlink r:id="rId67">
        <w:r>
          <w:rPr>
            <w:color w:val="00467F"/>
            <w:u w:val="single"/>
          </w:rPr>
          <w:t>http://go.microsoft.com/?linkid=9839207</w:t>
        </w:r>
      </w:hyperlink>
      <w:r>
        <w:t xml:space="preserve"> raadplegen.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42178"/>
      <w:r>
        <w:instrText>Virtual Desktop Infrastructure (VDI) Suite</w:instrText>
      </w:r>
      <w:bookmarkEnd w:id="173"/>
      <w:r>
        <w:instrText>" \l 2</w:instrText>
      </w:r>
      <w:r>
        <w:fldChar w:fldCharType="end"/>
      </w:r>
    </w:p>
    <w:p w:rsidR="00B554E6" w:rsidRDefault="00673C73">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68">
        <w:r>
          <w:rPr>
            <w:color w:val="00467F"/>
            <w:u w:val="single"/>
          </w:rPr>
          <w:t>http://go.microsoft.com/?linkid=9839206</w:t>
        </w:r>
      </w:hyperlink>
      <w:r>
        <w:t xml:space="preserve"> en juni 2015 </w:t>
      </w:r>
      <w:hyperlink r:id="rId69">
        <w:r>
          <w:rPr>
            <w:color w:val="00467F"/>
            <w:u w:val="single"/>
          </w:rPr>
          <w:t>http://go.microsoft.com/?linkid=9839207</w:t>
        </w:r>
      </w:hyperlink>
      <w:r>
        <w:t xml:space="preserve"> raadplegen.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GroupHeading"/>
        <w:outlineLvl w:val="1"/>
      </w:pPr>
      <w:bookmarkStart w:id="174" w:name="_Sec617"/>
      <w:r>
        <w:t>Visual Studio</w:t>
      </w:r>
      <w:bookmarkEnd w:id="174"/>
      <w:r>
        <w:fldChar w:fldCharType="begin"/>
      </w:r>
      <w:r>
        <w:instrText xml:space="preserve"> TC "</w:instrText>
      </w:r>
      <w:bookmarkStart w:id="175" w:name="_Toc446542179"/>
      <w:r>
        <w:instrText>Visual Studio</w:instrText>
      </w:r>
      <w:bookmarkEnd w:id="175"/>
      <w:r>
        <w:instrText>" \l 2</w:instrText>
      </w:r>
      <w:r>
        <w:fldChar w:fldCharType="end"/>
      </w:r>
    </w:p>
    <w:p w:rsidR="00B554E6" w:rsidRDefault="00673C73">
      <w:pPr>
        <w:pStyle w:val="ProductList-Offering2HeadingNoBorder"/>
        <w:outlineLvl w:val="2"/>
      </w:pPr>
      <w:bookmarkStart w:id="176" w:name="_Sec649"/>
      <w:r>
        <w:t>Visual Studio</w:t>
      </w:r>
      <w:bookmarkEnd w:id="176"/>
      <w:r>
        <w:fldChar w:fldCharType="begin"/>
      </w:r>
      <w:r>
        <w:instrText xml:space="preserve"> TC "</w:instrText>
      </w:r>
      <w:bookmarkStart w:id="177" w:name="_Toc446542180"/>
      <w:r>
        <w:instrText>Visual Studio</w:instrText>
      </w:r>
      <w:bookmarkEnd w:id="177"/>
      <w:r>
        <w:instrText>" \l 3</w:instrText>
      </w:r>
      <w:r>
        <w:fldChar w:fldCharType="end"/>
      </w:r>
    </w:p>
    <w:p w:rsidR="00B554E6" w:rsidRDefault="00673C73">
      <w:pPr>
        <w:pStyle w:val="ProductList-Offering1SubSection"/>
        <w:outlineLvl w:val="3"/>
      </w:pPr>
      <w:bookmarkStart w:id="178" w:name="_Sec697"/>
      <w:r>
        <w:t>1. Beschikbaarheid programma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3"/>
      </w:pPr>
      <w:bookmarkStart w:id="179" w:name="_Sec752"/>
      <w:r>
        <w:t>2. Productvoorwaarden</w:t>
      </w:r>
      <w:bookmarkEnd w:id="179"/>
    </w:p>
    <w:tbl>
      <w:tblPr>
        <w:tblStyle w:val="PURTable"/>
        <w:tblW w:w="0" w:type="dxa"/>
        <w:tblLook w:val="04A0" w:firstRow="1" w:lastRow="0" w:firstColumn="1" w:lastColumn="0" w:noHBand="0" w:noVBand="1"/>
      </w:tblPr>
      <w:tblGrid>
        <w:gridCol w:w="3576"/>
        <w:gridCol w:w="3625"/>
        <w:gridCol w:w="3589"/>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Visual Studio Premium 2013 met MSDN en Visual Studio Ultimate 2013 met MSDN</w:t>
      </w:r>
    </w:p>
    <w:p w:rsidR="00B554E6" w:rsidRDefault="00673C73">
      <w:pPr>
        <w:pStyle w:val="ProductList-Body"/>
      </w:pPr>
      <w:r>
        <w:t>Visual Studio Enterprise 2015 met MSDN is de opvolger van Visual Studio Premium 2013 met MSDN en Visual Studio Ultimate 2013 met MSDN.</w:t>
      </w:r>
    </w:p>
    <w:p w:rsidR="00B554E6" w:rsidRDefault="00B554E6">
      <w:pPr>
        <w:pStyle w:val="ProductList-Body"/>
      </w:pPr>
    </w:p>
    <w:p w:rsidR="00B554E6" w:rsidRDefault="00673C73">
      <w:pPr>
        <w:pStyle w:val="ProductList-ClauseHeading"/>
        <w:outlineLvl w:val="4"/>
      </w:pPr>
      <w:r>
        <w:t>2.2 Licentieverlening voor SQL Server Parallel Data Warehouse Developer</w:t>
      </w:r>
    </w:p>
    <w:p w:rsidR="00B554E6" w:rsidRDefault="00673C7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rsidR="00B554E6" w:rsidRDefault="00B554E6">
      <w:pPr>
        <w:pStyle w:val="ProductList-Body"/>
      </w:pPr>
    </w:p>
    <w:p w:rsidR="00B554E6" w:rsidRDefault="00673C73">
      <w:pPr>
        <w:pStyle w:val="ProductList-ClauseHeading"/>
        <w:outlineLvl w:val="4"/>
      </w:pPr>
      <w:r>
        <w:t>2.3 Licentieverlening for Visual Studio Team Foundation Server 2015</w:t>
      </w:r>
    </w:p>
    <w:p w:rsidR="00B554E6" w:rsidRDefault="00673C7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B554E6" w:rsidRDefault="00B554E6">
      <w:pPr>
        <w:pStyle w:val="ProductList-Body"/>
      </w:pPr>
    </w:p>
    <w:p w:rsidR="00B554E6" w:rsidRDefault="00673C73">
      <w:pPr>
        <w:pStyle w:val="ProductList-ClauseHeading"/>
        <w:outlineLvl w:val="4"/>
      </w:pPr>
      <w:r>
        <w:lastRenderedPageBreak/>
        <w:t>2.4 Microsoft Azure-platformdiensten</w:t>
      </w:r>
    </w:p>
    <w:p w:rsidR="00B554E6" w:rsidRDefault="00673C73">
      <w:pPr>
        <w:pStyle w:val="ProductList-Body"/>
      </w:pPr>
      <w:r>
        <w:t>Microsoft Azure-voorzieningen kunnen niet worden gecombineerd vanuit meerdere MSDN-abonnementen tot één Microsoft Azure-account.</w:t>
      </w:r>
    </w:p>
    <w:p w:rsidR="00B554E6" w:rsidRDefault="00673C73">
      <w:pPr>
        <w:pStyle w:val="ProductList-Offering1SubSection"/>
        <w:outlineLvl w:val="3"/>
      </w:pPr>
      <w:bookmarkStart w:id="180" w:name="_Sec810"/>
      <w:r>
        <w:t>3. Gebruiksrechten</w:t>
      </w:r>
      <w:bookmarkEnd w:id="180"/>
    </w:p>
    <w:tbl>
      <w:tblPr>
        <w:tblStyle w:val="PURTable"/>
        <w:tblW w:w="0" w:type="dxa"/>
        <w:tblLook w:val="04A0" w:firstRow="1" w:lastRow="0" w:firstColumn="1" w:lastColumn="0" w:noHBand="0" w:noVBand="1"/>
      </w:tblPr>
      <w:tblGrid>
        <w:gridCol w:w="3596"/>
        <w:gridCol w:w="3584"/>
        <w:gridCol w:w="361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Aanvullende software: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Bestand BUILDSERVER.TXT</w:t>
      </w:r>
    </w:p>
    <w:p w:rsidR="00B554E6" w:rsidRDefault="00673C73">
      <w:pPr>
        <w:pStyle w:val="ProductList-Body"/>
      </w:pPr>
      <w:r>
        <w:t xml:space="preserve">De Klant mag kopieën van de bestanden in de BuildServer-lijsten op </w:t>
      </w:r>
      <w:hyperlink r:id="rId70">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B554E6" w:rsidRDefault="00B554E6">
      <w:pPr>
        <w:pStyle w:val="ProductList-Body"/>
      </w:pPr>
    </w:p>
    <w:p w:rsidR="00B554E6" w:rsidRDefault="00673C73">
      <w:pPr>
        <w:pStyle w:val="ProductList-ClauseHeading"/>
        <w:outlineLvl w:val="4"/>
      </w:pPr>
      <w:r>
        <w:t>3.2 Hulpprogramma's</w:t>
      </w:r>
    </w:p>
    <w:p w:rsidR="00B554E6" w:rsidRDefault="00673C73">
      <w:pPr>
        <w:pStyle w:val="ProductList-Body"/>
      </w:pPr>
      <w:r>
        <w:t xml:space="preserve">De Klant mag de Hulpprogramma's die worden vermeld op </w:t>
      </w:r>
      <w:hyperlink r:id="rId71">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B554E6" w:rsidRDefault="00B554E6">
      <w:pPr>
        <w:pStyle w:val="ProductList-Body"/>
      </w:pPr>
    </w:p>
    <w:p w:rsidR="00B554E6" w:rsidRDefault="00673C73">
      <w:pPr>
        <w:pStyle w:val="ProductList-ClauseHeading"/>
        <w:outlineLvl w:val="4"/>
      </w:pPr>
      <w:r>
        <w:t>3.3 System Center – Virtual Machine Manager (SCVMM) – Visual Studio Enterprise met MSDN, en Visual Studio Test Professional met MSDN</w:t>
      </w:r>
    </w:p>
    <w:p w:rsidR="00B554E6" w:rsidRDefault="00673C73">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rsidR="00B554E6" w:rsidRDefault="00B554E6">
      <w:pPr>
        <w:pStyle w:val="ProductList-Body"/>
      </w:pPr>
    </w:p>
    <w:p w:rsidR="00B554E6" w:rsidRDefault="00673C73">
      <w:pPr>
        <w:pStyle w:val="ProductList-ClauseHeading"/>
        <w:outlineLvl w:val="4"/>
      </w:pPr>
      <w:r>
        <w:t>3.4 Office Professional Plus 2016 – Visual Studio Enterprise met MSDN</w:t>
      </w:r>
    </w:p>
    <w:p w:rsidR="00B554E6" w:rsidRDefault="00673C7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B554E6" w:rsidRDefault="00B554E6">
      <w:pPr>
        <w:pStyle w:val="ProductList-Body"/>
      </w:pPr>
    </w:p>
    <w:p w:rsidR="00B554E6" w:rsidRDefault="00673C73">
      <w:pPr>
        <w:pStyle w:val="ProductList-ClauseHeading"/>
        <w:outlineLvl w:val="4"/>
      </w:pPr>
      <w:r>
        <w:t>3.5 Bibliotheken onder GNU Lesser General Public License</w:t>
      </w:r>
    </w:p>
    <w:p w:rsidR="00B554E6" w:rsidRDefault="00673C7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B554E6" w:rsidRDefault="00673C73">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66"/>
        <w:gridCol w:w="3628"/>
        <w:gridCol w:w="3596"/>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2">
              <w:r>
                <w:rPr>
                  <w:color w:val="00467F"/>
                  <w:u w:val="single"/>
                </w:rPr>
                <w:t xml:space="preserve">Product List – Productvoorwaarde maart 2014 en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4.1 Recht op Software Assurance</w:t>
      </w:r>
    </w:p>
    <w:p w:rsidR="00B554E6" w:rsidRDefault="00673C73">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B554E6" w:rsidRDefault="00B554E6">
      <w:pPr>
        <w:pStyle w:val="ProductList-Body"/>
      </w:pPr>
    </w:p>
    <w:p w:rsidR="00B554E6" w:rsidRDefault="00673C73">
      <w:pPr>
        <w:pStyle w:val="ProductList-ClauseHeading"/>
        <w:outlineLvl w:val="4"/>
      </w:pPr>
      <w:r>
        <w:t>4.2 MSDN eeuwigdurende rechten</w:t>
      </w:r>
    </w:p>
    <w:p w:rsidR="00B554E6" w:rsidRDefault="00673C73">
      <w:pPr>
        <w:pStyle w:val="ProductList-Body"/>
      </w:pPr>
      <w:r>
        <w:t>De rechten van de Klant tot het gebruik van software die is gelicentieerd via MSDN, worden permanent zodra de rechten van de Klant tot het gebruik van Visual Studio permanent worden.</w:t>
      </w:r>
    </w:p>
    <w:p w:rsidR="00B554E6" w:rsidRDefault="00B554E6">
      <w:pPr>
        <w:pStyle w:val="ProductList-Body"/>
      </w:pPr>
    </w:p>
    <w:p w:rsidR="00B554E6" w:rsidRDefault="00673C73">
      <w:pPr>
        <w:pStyle w:val="ProductList-ClauseHeading"/>
        <w:outlineLvl w:val="4"/>
      </w:pPr>
      <w:r>
        <w:lastRenderedPageBreak/>
        <w:t>4.3 Software Assurance-rechten en -benefits voor abonnementslicenties</w:t>
      </w:r>
    </w:p>
    <w:p w:rsidR="00B554E6" w:rsidRDefault="00673C73">
      <w:pPr>
        <w:pStyle w:val="ProductList-Body"/>
      </w:pPr>
      <w:r>
        <w:t>Abonnementslicenties die de Klant verkrijgt op grond van een Server en Cloud Enrollment, bieden gedurende de looptijd van het abonnement dezelfde SA-rechten en -benefits als Licenties met SA-dekking.</w:t>
      </w:r>
    </w:p>
    <w:p w:rsidR="00B554E6" w:rsidRDefault="00B554E6">
      <w:pPr>
        <w:pStyle w:val="PURBreadcrumb"/>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42181"/>
      <w:r>
        <w:instrText>Visual Studio Team Foundation Server</w:instrText>
      </w:r>
      <w:bookmarkEnd w:id="183"/>
      <w:r>
        <w:instrText>" \l 3</w:instrText>
      </w:r>
      <w:r>
        <w:fldChar w:fldCharType="end"/>
      </w:r>
    </w:p>
    <w:p w:rsidR="00B554E6" w:rsidRDefault="00673C73">
      <w:pPr>
        <w:pStyle w:val="ProductList-Offering1SubSection"/>
        <w:outlineLvl w:val="3"/>
      </w:pPr>
      <w:bookmarkStart w:id="184" w:name="_Sec698"/>
      <w:r>
        <w:t>1. Beschikbaarheid programma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554E6" w:rsidRDefault="00B554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554E6" w:rsidRDefault="00B554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3"/>
      </w:pPr>
      <w:bookmarkStart w:id="185" w:name="_Sec753"/>
      <w:r>
        <w:t>2. Productvoorwaarden</w:t>
      </w:r>
      <w:bookmarkEnd w:id="185"/>
    </w:p>
    <w:tbl>
      <w:tblPr>
        <w:tblStyle w:val="PURTable"/>
        <w:tblW w:w="0" w:type="dxa"/>
        <w:tblLook w:val="04A0" w:firstRow="1" w:lastRow="0" w:firstColumn="1" w:lastColumn="0" w:noHBand="0" w:noVBand="1"/>
      </w:tblPr>
      <w:tblGrid>
        <w:gridCol w:w="3590"/>
        <w:gridCol w:w="3632"/>
        <w:gridCol w:w="3568"/>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186" w:name="_Sec811"/>
      <w:r>
        <w:t>3. Gebruiksrechten</w:t>
      </w:r>
      <w:bookmarkEnd w:id="186"/>
    </w:p>
    <w:tbl>
      <w:tblPr>
        <w:tblStyle w:val="PURTable"/>
        <w:tblW w:w="0" w:type="dxa"/>
        <w:tblLook w:val="04A0" w:firstRow="1" w:lastRow="0" w:firstColumn="1" w:lastColumn="0" w:noHBand="0" w:noVBand="1"/>
      </w:tblPr>
      <w:tblGrid>
        <w:gridCol w:w="3592"/>
        <w:gridCol w:w="3586"/>
        <w:gridCol w:w="3612"/>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CAL voor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554E6" w:rsidRDefault="00673C73">
            <w:pPr>
              <w:pStyle w:val="ProductList-TableBody"/>
            </w:pPr>
            <w:r>
              <w:t>Betalende gebruiker van Visual Studio Team Services</w:t>
            </w:r>
          </w:p>
        </w:tc>
      </w:tr>
    </w:tbl>
    <w:p w:rsidR="00B554E6" w:rsidRDefault="00B554E6">
      <w:pPr>
        <w:pStyle w:val="ProductList-Body"/>
      </w:pPr>
    </w:p>
    <w:p w:rsidR="00B554E6" w:rsidRDefault="00673C73">
      <w:pPr>
        <w:pStyle w:val="ProductList-SubClauseHeading"/>
        <w:outlineLvl w:val="5"/>
      </w:pPr>
      <w:r>
        <w:t>3.1.1 Aanvullende functionaliteit</w:t>
      </w:r>
    </w:p>
    <w:p w:rsidR="00B554E6" w:rsidRDefault="00673C73">
      <w:pPr>
        <w:pStyle w:val="ProductList-BodyIndented"/>
      </w:pPr>
      <w:r>
        <w:t>Release Management</w:t>
      </w:r>
    </w:p>
    <w:tbl>
      <w:tblPr>
        <w:tblStyle w:val="PURTable0"/>
        <w:tblW w:w="0" w:type="dxa"/>
        <w:tblLook w:val="04A0" w:firstRow="1" w:lastRow="0" w:firstColumn="1" w:lastColumn="0" w:noHBand="0" w:noVBand="1"/>
      </w:tblPr>
      <w:tblGrid>
        <w:gridCol w:w="3517"/>
        <w:gridCol w:w="3467"/>
        <w:gridCol w:w="3446"/>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Visual Studio Enterprise 2015 met MSDN</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Indented"/>
      </w:pPr>
    </w:p>
    <w:p w:rsidR="00B554E6" w:rsidRDefault="00673C73">
      <w:pPr>
        <w:pStyle w:val="ProductList-SubClauseHeading"/>
        <w:outlineLvl w:val="5"/>
      </w:pPr>
      <w:r>
        <w:t>3.1.2 Aanvullende functionaliteit</w:t>
      </w:r>
    </w:p>
    <w:p w:rsidR="00B554E6" w:rsidRDefault="00673C73">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Visual Studio Enterprise 2015 met MSDN</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B554E6" w:rsidRDefault="00673C73">
            <w:pPr>
              <w:pStyle w:val="ProductList-TableBody"/>
            </w:pPr>
            <w:r>
              <w:t>Visual Studio Team Services Test Manager Extension</w:t>
            </w:r>
          </w:p>
        </w:tc>
      </w:tr>
    </w:tbl>
    <w:p w:rsidR="00B554E6" w:rsidRDefault="00B554E6">
      <w:pPr>
        <w:pStyle w:val="ProductList-BodyIndented"/>
      </w:pPr>
    </w:p>
    <w:p w:rsidR="00B554E6" w:rsidRDefault="00673C73">
      <w:pPr>
        <w:pStyle w:val="ProductList-ClauseHeading"/>
        <w:outlineLvl w:val="4"/>
      </w:pPr>
      <w:r>
        <w:t>3.2 Gebruik waarvoor geen CAL's vereist zijn</w:t>
      </w:r>
    </w:p>
    <w:p w:rsidR="00B554E6" w:rsidRDefault="00673C73">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Online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rsidR="00B554E6" w:rsidRDefault="00B554E6">
      <w:pPr>
        <w:pStyle w:val="ProductList-Body"/>
      </w:pPr>
    </w:p>
    <w:p w:rsidR="00B554E6" w:rsidRDefault="00673C73">
      <w:pPr>
        <w:pStyle w:val="ProductList-ClauseHeading"/>
        <w:outlineLvl w:val="4"/>
      </w:pPr>
      <w:r>
        <w:t>3.3 SQL-servertechnologie</w:t>
      </w:r>
    </w:p>
    <w:p w:rsidR="00B554E6" w:rsidRDefault="00673C73">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B554E6" w:rsidRDefault="00B554E6">
      <w:pPr>
        <w:pStyle w:val="ProductList-Body"/>
      </w:pPr>
    </w:p>
    <w:p w:rsidR="00B554E6" w:rsidRDefault="00673C73">
      <w:pPr>
        <w:pStyle w:val="ProductList-ClauseHeading"/>
        <w:outlineLvl w:val="4"/>
      </w:pPr>
      <w:r>
        <w:t>3.4 Bibliotheken onder GNU Lesser General Public License</w:t>
      </w:r>
    </w:p>
    <w:p w:rsidR="00B554E6" w:rsidRDefault="00673C7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B554E6" w:rsidRDefault="00B554E6">
      <w:pPr>
        <w:pStyle w:val="ProductList-Body"/>
      </w:pPr>
    </w:p>
    <w:p w:rsidR="00B554E6" w:rsidRDefault="00673C73">
      <w:pPr>
        <w:pStyle w:val="ProductList-ClauseHeading"/>
        <w:outlineLvl w:val="4"/>
      </w:pPr>
      <w:r>
        <w:t>3.5 Visual Studio Team Foundation Server Build Services</w:t>
      </w:r>
    </w:p>
    <w:p w:rsidR="00B554E6" w:rsidRDefault="00673C73">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rsidR="00B554E6" w:rsidRDefault="00B554E6">
      <w:pPr>
        <w:pStyle w:val="ProductList-Body"/>
      </w:pPr>
    </w:p>
    <w:p w:rsidR="00B554E6" w:rsidRDefault="00673C73">
      <w:pPr>
        <w:pStyle w:val="ProductList-ClauseHeading"/>
        <w:outlineLvl w:val="4"/>
      </w:pPr>
      <w:r>
        <w:t>3.6 Aanvullende software</w:t>
      </w:r>
    </w:p>
    <w:tbl>
      <w:tblPr>
        <w:tblStyle w:val="PURTable"/>
        <w:tblW w:w="0" w:type="dxa"/>
        <w:tblLook w:val="04A0" w:firstRow="1" w:lastRow="0" w:firstColumn="1" w:lastColumn="0" w:noHBand="0" w:noVBand="1"/>
      </w:tblPr>
      <w:tblGrid>
        <w:gridCol w:w="3596"/>
        <w:gridCol w:w="3597"/>
        <w:gridCol w:w="359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Visual Studio Team Foundation Server SharePoint Extensions</w:t>
            </w:r>
          </w:p>
        </w:tc>
      </w:tr>
    </w:tbl>
    <w:p w:rsidR="00B554E6" w:rsidRDefault="00673C73">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43"/>
        <w:gridCol w:w="3587"/>
        <w:gridCol w:w="3575"/>
        <w:gridCol w:w="85"/>
      </w:tblGrid>
      <w:tr w:rsidR="00B554E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r w:rsidR="00B554E6">
        <w:tc>
          <w:tcPr>
            <w:tcW w:w="12240" w:type="dxa"/>
            <w:gridSpan w:val="4"/>
            <w:tcBorders>
              <w:top w:val="none" w:sz="4" w:space="0" w:color="6E6E6E"/>
              <w:left w:val="none" w:sz="4" w:space="0" w:color="6E6E6E"/>
              <w:bottom w:val="none" w:sz="4" w:space="0" w:color="6E6E6E"/>
              <w:right w:val="none" w:sz="4" w:space="0" w:color="6E6E6E"/>
            </w:tcBorders>
          </w:tcPr>
          <w:p w:rsidR="00B554E6" w:rsidRDefault="00B554E6">
            <w:pPr>
              <w:pStyle w:val="PURBreadcrumb"/>
            </w:pPr>
          </w:p>
          <w:tbl>
            <w:tblPr>
              <w:tblW w:w="0" w:type="dxa"/>
              <w:tblLook w:val="04A0" w:firstRow="1" w:lastRow="0" w:firstColumn="1" w:lastColumn="0" w:noHBand="0" w:noVBand="1"/>
            </w:tblPr>
            <w:tblGrid>
              <w:gridCol w:w="10674"/>
            </w:tblGrid>
            <w:tr w:rsidR="00B554E6">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TableBody"/>
            </w:pPr>
          </w:p>
        </w:tc>
      </w:tr>
    </w:tbl>
    <w:p w:rsidR="00B554E6" w:rsidRDefault="00B554E6">
      <w:pPr>
        <w:pStyle w:val="ProductList-Body"/>
      </w:pPr>
    </w:p>
    <w:p w:rsidR="00B554E6" w:rsidRDefault="00673C73">
      <w:pPr>
        <w:pStyle w:val="ProductList-OfferingGroupHeading"/>
        <w:outlineLvl w:val="1"/>
      </w:pPr>
      <w:bookmarkStart w:id="188" w:name="_Sec618"/>
      <w:r>
        <w:t>Windows</w:t>
      </w:r>
      <w:bookmarkEnd w:id="188"/>
      <w:r>
        <w:fldChar w:fldCharType="begin"/>
      </w:r>
      <w:r>
        <w:instrText xml:space="preserve"> TC "</w:instrText>
      </w:r>
      <w:bookmarkStart w:id="189" w:name="_Toc446542182"/>
      <w:r>
        <w:instrText>Windows</w:instrText>
      </w:r>
      <w:bookmarkEnd w:id="189"/>
      <w:r>
        <w:instrText>" \l 2</w:instrText>
      </w:r>
      <w:r>
        <w:fldChar w:fldCharType="end"/>
      </w:r>
    </w:p>
    <w:p w:rsidR="00B554E6" w:rsidRDefault="00673C73">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46542183"/>
      <w:r>
        <w:instrText>Windows Desktop Operating System</w:instrText>
      </w:r>
      <w:bookmarkEnd w:id="191"/>
      <w:r>
        <w:instrText>" \l 3</w:instrText>
      </w:r>
      <w:r>
        <w:fldChar w:fldCharType="end"/>
      </w:r>
    </w:p>
    <w:p w:rsidR="00B554E6" w:rsidRDefault="00673C73">
      <w:pPr>
        <w:pStyle w:val="ProductList-Offering1SubSection"/>
        <w:outlineLvl w:val="3"/>
      </w:pPr>
      <w:bookmarkStart w:id="192" w:name="_Sec700"/>
      <w:r>
        <w:t>1. Beschikbaarheid programma</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9" w:space="0" w:color="FFFFFF"/>
              <w:left w:val="single" w:sz="9" w:space="0" w:color="FFFFFF"/>
              <w:bottom w:val="dashed" w:sz="4" w:space="0" w:color="BFBFBF"/>
              <w:right w:val="single" w:sz="9" w:space="0" w:color="FFFFFF"/>
            </w:tcBorders>
          </w:tcPr>
          <w:p w:rsidR="00B554E6" w:rsidRDefault="00673C73">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Windows 10 Enterprise Software Assurance per Gebruiker (SL)</w:t>
            </w:r>
            <w:r>
              <w:fldChar w:fldCharType="begin"/>
            </w:r>
            <w:r>
              <w:instrText xml:space="preserve"> XE "Windows 10 Enterprise Software Assurance per Gebruiker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t>Windows 10 Enterprise Software Assurance per Gebruiker vanuit SA</w:t>
            </w:r>
            <w:r>
              <w:fldChar w:fldCharType="begin"/>
            </w:r>
            <w:r>
              <w:instrText xml:space="preserve"> XE "Windows 10 Enterprise Software Assurance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t>Windows 10 Enterprise LTSB Upgrade</w:t>
            </w:r>
            <w:r>
              <w:fldChar w:fldCharType="begin"/>
            </w:r>
            <w:r>
              <w:instrText xml:space="preserve"> XE "Windows 10 Enterprise LTSB Upgrade"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t>Windows 10 Mobile Enterprise (per Apparaat)</w:t>
            </w:r>
            <w:r>
              <w:fldChar w:fldCharType="begin"/>
            </w:r>
            <w:r>
              <w:instrText xml:space="preserve"> XE "Windows 10 Mobile Enterprise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Windows SA per Gebruiker Add-on (SL)</w:t>
            </w:r>
            <w:r>
              <w:fldChar w:fldCharType="begin"/>
            </w:r>
            <w:r>
              <w:instrText xml:space="preserve"> XE "Windows SA per Gebruiker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single" w:sz="9" w:space="0" w:color="FFFFFF"/>
              <w:bottom w:val="none" w:sz="4" w:space="0" w:color="BFBFBF"/>
              <w:right w:val="single" w:sz="9" w:space="0" w:color="FFFFFF"/>
            </w:tcBorders>
          </w:tcPr>
          <w:p w:rsidR="00B554E6" w:rsidRDefault="00673C73">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554E6" w:rsidRDefault="00673C7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554E6" w:rsidRDefault="00B554E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193" w:name="_Sec755"/>
      <w:r>
        <w:t>2. Productvoorwaarden</w:t>
      </w:r>
      <w:bookmarkEnd w:id="193"/>
    </w:p>
    <w:tbl>
      <w:tblPr>
        <w:tblStyle w:val="PURTable"/>
        <w:tblW w:w="0" w:type="dxa"/>
        <w:tblLook w:val="04A0" w:firstRow="1" w:lastRow="0" w:firstColumn="1" w:lastColumn="0" w:noHBand="0" w:noVBand="1"/>
      </w:tblPr>
      <w:tblGrid>
        <w:gridCol w:w="3583"/>
        <w:gridCol w:w="3630"/>
        <w:gridCol w:w="357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Windows SA per Gebruiker Add-on</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Kwalificerende operating systems (OS)</w:t>
      </w:r>
    </w:p>
    <w:p w:rsidR="00B554E6" w:rsidRDefault="00673C73">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B554E6" w:rsidRDefault="00B554E6">
      <w:pPr>
        <w:pStyle w:val="ProductList-Body"/>
      </w:pPr>
    </w:p>
    <w:p w:rsidR="00B554E6" w:rsidRDefault="00673C73">
      <w:pPr>
        <w:pStyle w:val="ProductList-SubClauseHeading"/>
        <w:outlineLvl w:val="5"/>
      </w:pPr>
      <w:r>
        <w:lastRenderedPageBreak/>
        <w:t>2.1.1 Overzicht Kwalificerende operating systems (OS)</w:t>
      </w:r>
    </w:p>
    <w:p w:rsidR="00B554E6" w:rsidRDefault="00673C73">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829"/>
        <w:gridCol w:w="1703"/>
        <w:gridCol w:w="1703"/>
        <w:gridCol w:w="1635"/>
        <w:gridCol w:w="1560"/>
      </w:tblGrid>
      <w:tr w:rsidR="00B554E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Bestaande Enterprise Overeenkomst (EA)/Open Value, bedrijfsomvattend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Academic en Charity</w:t>
            </w:r>
          </w:p>
        </w:tc>
      </w:tr>
      <w:tr w:rsidR="00B554E6">
        <w:tc>
          <w:tcPr>
            <w:tcW w:w="4660" w:type="dxa"/>
            <w:tcBorders>
              <w:top w:val="single" w:sz="4" w:space="0" w:color="000000"/>
              <w:left w:val="single" w:sz="4" w:space="0" w:color="000000"/>
              <w:bottom w:val="single" w:sz="4" w:space="0" w:color="000000"/>
              <w:right w:val="none" w:sz="4" w:space="0" w:color="000000"/>
            </w:tcBorders>
          </w:tcPr>
          <w:p w:rsidR="00B554E6" w:rsidRDefault="00673C7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54E6" w:rsidRDefault="00B554E6">
            <w:pPr>
              <w:pStyle w:val="ProductList-TableBody"/>
              <w:jc w:val="center"/>
            </w:pP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none" w:sz="4" w:space="0" w:color="000000"/>
            </w:tcBorders>
          </w:tcPr>
          <w:p w:rsidR="00B554E6" w:rsidRDefault="00673C73">
            <w:pPr>
              <w:pStyle w:val="ProductList-TableBody"/>
            </w:pPr>
            <w:r>
              <w:rPr>
                <w:b/>
              </w:rPr>
              <w:t>Windows 8 en Windows 8.1</w:t>
            </w:r>
            <w:r>
              <w:t xml:space="preserve"> (32-bits of 64 bits)</w:t>
            </w: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54E6" w:rsidRDefault="00B554E6">
            <w:pPr>
              <w:pStyle w:val="ProductList-TableBody"/>
              <w:jc w:val="center"/>
            </w:pP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  Enterprise (N, K, KN), Pro (N, K, KN, schijfloos)</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  Windows 8 en Windows 8.1 (inclusief Single Language)</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none" w:sz="4" w:space="0" w:color="000000"/>
            </w:tcBorders>
          </w:tcPr>
          <w:p w:rsidR="00B554E6" w:rsidRDefault="00673C73">
            <w:pPr>
              <w:pStyle w:val="ProductList-TableBody"/>
            </w:pPr>
            <w:r>
              <w:rPr>
                <w:b/>
              </w:rPr>
              <w:t>Windows 7</w:t>
            </w:r>
            <w:r>
              <w:fldChar w:fldCharType="begin"/>
            </w:r>
            <w:r>
              <w:instrText xml:space="preserve"> XE "Windows 7"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54E6" w:rsidRDefault="00B554E6">
            <w:pPr>
              <w:pStyle w:val="ProductList-TableBody"/>
              <w:jc w:val="center"/>
            </w:pP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  Enterprise (N, K, KN), Professional (N, K, KN, schijfloos), Ultimate</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none" w:sz="4" w:space="0" w:color="000000"/>
            </w:tcBorders>
          </w:tcPr>
          <w:p w:rsidR="00B554E6" w:rsidRDefault="00673C73">
            <w:pPr>
              <w:pStyle w:val="ProductList-TableBody"/>
            </w:pPr>
            <w:r>
              <w:rPr>
                <w:b/>
              </w:rPr>
              <w:t>Windows Vista</w:t>
            </w:r>
            <w:r>
              <w:fldChar w:fldCharType="begin"/>
            </w:r>
            <w:r>
              <w:instrText xml:space="preserve"> XE "Windows Vista"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54E6" w:rsidRDefault="00B554E6">
            <w:pPr>
              <w:pStyle w:val="ProductList-TableBody"/>
              <w:jc w:val="center"/>
            </w:pP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none" w:sz="4" w:space="0" w:color="000000"/>
            </w:tcBorders>
          </w:tcPr>
          <w:p w:rsidR="00B554E6" w:rsidRDefault="00673C73">
            <w:pPr>
              <w:pStyle w:val="ProductList-TableBody"/>
            </w:pPr>
            <w:r>
              <w:rPr>
                <w:b/>
              </w:rPr>
              <w:t>Windows XP</w:t>
            </w:r>
            <w:r>
              <w:fldChar w:fldCharType="begin"/>
            </w:r>
            <w:r>
              <w:instrText xml:space="preserve"> XE "Windows XP"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54E6" w:rsidRDefault="00B554E6">
            <w:pPr>
              <w:pStyle w:val="ProductList-TableBody"/>
              <w:jc w:val="center"/>
            </w:pP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  Home en Starter Edition</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none" w:sz="4" w:space="0" w:color="000000"/>
            </w:tcBorders>
          </w:tcPr>
          <w:p w:rsidR="00B554E6" w:rsidRDefault="00673C7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54E6" w:rsidRDefault="00B554E6">
            <w:pPr>
              <w:pStyle w:val="ProductList-TableBody"/>
              <w:jc w:val="center"/>
            </w:pP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none" w:sz="4" w:space="0" w:color="000000"/>
            </w:tcBorders>
          </w:tcPr>
          <w:p w:rsidR="00B554E6" w:rsidRDefault="00673C73">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54E6" w:rsidRDefault="00B554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54E6" w:rsidRDefault="00B554E6">
            <w:pPr>
              <w:pStyle w:val="ProductList-TableBody"/>
              <w:jc w:val="center"/>
            </w:pP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bl>
    <w:p w:rsidR="00B554E6" w:rsidRDefault="00673C73">
      <w:pPr>
        <w:pStyle w:val="ProductList-BodyIndented"/>
      </w:pPr>
      <w:r>
        <w:rPr>
          <w:i/>
          <w:vertAlign w:val="superscript"/>
        </w:rPr>
        <w:t>1</w:t>
      </w:r>
      <w:r>
        <w:rPr>
          <w:i/>
        </w:rPr>
        <w:t xml:space="preserve">Inclusief naar 32 bit en 64 bit operating systems. </w:t>
      </w:r>
    </w:p>
    <w:p w:rsidR="00B554E6" w:rsidRDefault="00673C73">
      <w:pPr>
        <w:pStyle w:val="ProductList-BodyIndented"/>
      </w:pPr>
      <w:r>
        <w:rPr>
          <w:i/>
          <w:vertAlign w:val="superscript"/>
        </w:rPr>
        <w:t>2</w:t>
      </w:r>
      <w:r>
        <w:rPr>
          <w:i/>
        </w:rPr>
        <w:t xml:space="preserve">Ook van toepassing op Gekwalificeerde Apparaten die zijn verkregen door middel van fusie of overname </w:t>
      </w:r>
    </w:p>
    <w:p w:rsidR="00B554E6" w:rsidRDefault="00673C73">
      <w:pPr>
        <w:pStyle w:val="ProductList-BodyIndented"/>
      </w:pPr>
      <w:r>
        <w:rPr>
          <w:i/>
          <w:vertAlign w:val="superscript"/>
        </w:rPr>
        <w:t>3</w:t>
      </w:r>
      <w:r>
        <w:rPr>
          <w:i/>
        </w:rPr>
        <w:t>Kolom wordt tevens gebruikt voor het aangeven van aanvaardbare kwalificerende Operating Systems voor het primaire apparaat van een gebruiker wanneer een gebruiker beschikt over een licentie voor Windows SA per Gebruiker.</w:t>
      </w:r>
    </w:p>
    <w:p w:rsidR="00B554E6" w:rsidRDefault="00673C73">
      <w:pPr>
        <w:pStyle w:val="ProductList-BodyIndented"/>
      </w:pPr>
      <w:r>
        <w:rPr>
          <w:i/>
          <w:vertAlign w:val="superscript"/>
        </w:rPr>
        <w:t>4</w:t>
      </w:r>
      <w:r>
        <w:rPr>
          <w:i/>
        </w:rPr>
        <w:t>Niet van toepassing op Academic, Charity en OV-CW.</w:t>
      </w:r>
    </w:p>
    <w:p w:rsidR="00B554E6" w:rsidRDefault="00673C73">
      <w:pPr>
        <w:pStyle w:val="ProductList-BodyIndented"/>
      </w:pPr>
      <w:r>
        <w:rPr>
          <w:i/>
          <w:vertAlign w:val="superscript"/>
        </w:rPr>
        <w:t>5</w:t>
      </w:r>
      <w:r>
        <w:rPr>
          <w:i/>
        </w:rPr>
        <w:t>N, K en KN zijn speciale edities voor bepaalde markten.</w:t>
      </w:r>
    </w:p>
    <w:p w:rsidR="00B554E6" w:rsidRDefault="00B554E6">
      <w:pPr>
        <w:pStyle w:val="ProductList-BodyIndented"/>
      </w:pPr>
    </w:p>
    <w:p w:rsidR="00B554E6" w:rsidRDefault="00673C73">
      <w:pPr>
        <w:pStyle w:val="ProductList-SubClauseHeading"/>
        <w:outlineLvl w:val="5"/>
      </w:pPr>
      <w:r>
        <w:t>2.1.2 Overzicht Kwalificerende Operating Systems (OS) met gebruiksbeperkingen</w:t>
      </w:r>
    </w:p>
    <w:p w:rsidR="00B554E6" w:rsidRDefault="00673C73">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B554E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Academic en Charity</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10 IoT Enterprise for Retail of Thin Clients</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6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bl>
    <w:p w:rsidR="00B554E6" w:rsidRDefault="00673C73">
      <w:pPr>
        <w:pStyle w:val="ProductList-BodyIndented"/>
      </w:pPr>
      <w:r>
        <w:rPr>
          <w:i/>
          <w:vertAlign w:val="superscript"/>
        </w:rPr>
        <w:t>1</w:t>
      </w:r>
      <w:r>
        <w:rPr>
          <w:i/>
        </w:rPr>
        <w:t xml:space="preserve">Inclusief naar 32 bit en 64 bit operating systems. </w:t>
      </w:r>
    </w:p>
    <w:p w:rsidR="00B554E6" w:rsidRDefault="00673C73">
      <w:pPr>
        <w:pStyle w:val="ProductList-BodyIndented"/>
      </w:pPr>
      <w:r>
        <w:rPr>
          <w:i/>
          <w:vertAlign w:val="superscript"/>
        </w:rPr>
        <w:t>2</w:t>
      </w:r>
      <w:r>
        <w:rPr>
          <w:i/>
        </w:rPr>
        <w:t xml:space="preserve">Ook van toepassing op Gekwalificeerde Apparaten die zijn verkregen door middel van fusie of overname </w:t>
      </w:r>
    </w:p>
    <w:p w:rsidR="00B554E6" w:rsidRDefault="00673C73">
      <w:pPr>
        <w:pStyle w:val="ProductList-BodyIndented"/>
      </w:pPr>
      <w:r>
        <w:rPr>
          <w:i/>
          <w:vertAlign w:val="superscript"/>
        </w:rPr>
        <w:t>3</w:t>
      </w:r>
      <w:r>
        <w:rPr>
          <w:i/>
        </w:rPr>
        <w:t>Niet van toepassing op Academic, Charity en OV-CW.</w:t>
      </w:r>
    </w:p>
    <w:p w:rsidR="00B554E6" w:rsidRDefault="00B554E6">
      <w:pPr>
        <w:pStyle w:val="ProductList-BodyIndented"/>
      </w:pPr>
    </w:p>
    <w:p w:rsidR="00B554E6" w:rsidRDefault="00673C73">
      <w:pPr>
        <w:pStyle w:val="ProductList-BodyIndented"/>
      </w:pPr>
      <w:r>
        <w:rPr>
          <w:b/>
        </w:rPr>
        <w:t>2.1.2.1 Gebruiksbeperkingen voor kwalificerende Windows Embedded Operating Systems</w:t>
      </w:r>
    </w:p>
    <w:p w:rsidR="00B554E6" w:rsidRDefault="00673C73" w:rsidP="00673C73">
      <w:pPr>
        <w:pStyle w:val="ProductList-Bullet"/>
        <w:numPr>
          <w:ilvl w:val="1"/>
          <w:numId w:val="22"/>
        </w:numPr>
      </w:pPr>
      <w:r>
        <w:t xml:space="preserve">Indien de upgradesoftware wordt geïnstalleerd op apparaten met een Voorwaardelijk Kwalificerende Operating System en waarop dit voorheen ook daadwerkelijk werd uitgevoerd, zijn de volgende voorwaarden van toepassing: </w:t>
      </w:r>
    </w:p>
    <w:p w:rsidR="00B554E6" w:rsidRDefault="00673C73" w:rsidP="00673C73">
      <w:pPr>
        <w:pStyle w:val="ProductList-Bullet"/>
        <w:numPr>
          <w:ilvl w:val="2"/>
          <w:numId w:val="22"/>
        </w:numPr>
      </w:pPr>
      <w:r>
        <w:t xml:space="preserve">Specifiek gebruik. Het Gelicentieerde Apparaat van de Klant is ontworden voor een specifieke gebruikstoepassing De Klant mag de software uitsluitend voor die gebruikstoepassing gebruiken. </w:t>
      </w:r>
    </w:p>
    <w:p w:rsidR="00B554E6" w:rsidRDefault="00673C73" w:rsidP="00673C73">
      <w:pPr>
        <w:pStyle w:val="ProductList-Bullet"/>
        <w:numPr>
          <w:ilvl w:val="2"/>
          <w:numId w:val="22"/>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deze: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rsidR="00B554E6" w:rsidRDefault="00673C73" w:rsidP="00673C73">
      <w:pPr>
        <w:pStyle w:val="ProductList-Bullet"/>
        <w:numPr>
          <w:ilvl w:val="1"/>
          <w:numId w:val="22"/>
        </w:numPr>
      </w:pPr>
      <w:r>
        <w:t xml:space="preserve">Daarnaast mag de Klant de software uitsluitend lokaal gebruiken op apparaten die zijn bijgewerkt naar Windows 10 IoT Enterprise voor Retail/Thin Clients: </w:t>
      </w:r>
    </w:p>
    <w:p w:rsidR="00B554E6" w:rsidRDefault="00673C73" w:rsidP="00673C73">
      <w:pPr>
        <w:pStyle w:val="ProductList-Bullet"/>
        <w:numPr>
          <w:ilvl w:val="2"/>
          <w:numId w:val="22"/>
        </w:numPr>
      </w:pPr>
      <w:r>
        <w:t>De Klant moet de software gebruiken in combinatie met een point of service “POS” toepassing indien een upgrade wordt uitgevoerd vanaf Windows Embedded 8.1 Industry Pro Retail (of een voorgaande versie).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B554E6" w:rsidRDefault="00B554E6">
      <w:pPr>
        <w:pStyle w:val="ProductList-BodyIndented"/>
      </w:pPr>
    </w:p>
    <w:p w:rsidR="00B554E6" w:rsidRDefault="00673C73">
      <w:pPr>
        <w:pStyle w:val="ProductList-SubClauseHeading"/>
        <w:outlineLvl w:val="5"/>
      </w:pPr>
      <w:r>
        <w:t>2.1.3 Regels voor kwalificerende Operating Systems voor Windows VL Upgrade-licenties</w:t>
      </w:r>
    </w:p>
    <w:p w:rsidR="00B554E6" w:rsidRDefault="00673C73" w:rsidP="00673C73">
      <w:pPr>
        <w:pStyle w:val="ProductList-Bullet"/>
        <w:numPr>
          <w:ilvl w:val="1"/>
          <w:numId w:val="23"/>
        </w:numPr>
      </w:pPr>
      <w:r>
        <w:t xml:space="preserve">Het Kwalificerende OS moet zijn geïnstalleerd op het apparaat waaraan de VL Upgrade-licentie wordt toegewezen. </w:t>
      </w:r>
    </w:p>
    <w:p w:rsidR="00B554E6" w:rsidRDefault="00673C73" w:rsidP="00673C73">
      <w:pPr>
        <w:pStyle w:val="ProductList-Bullet"/>
        <w:numPr>
          <w:ilvl w:val="1"/>
          <w:numId w:val="23"/>
        </w:numPr>
      </w:pPr>
      <w:r>
        <w:t xml:space="preserve">Apple Macintosh is alleen een kwalificerend OS als dit vooraf is geïnstalleerd door de geautoriseerde fabrikant voorafgaand aan de aanvankelijke verkoop van het apparaat. </w:t>
      </w:r>
    </w:p>
    <w:p w:rsidR="00B554E6" w:rsidRDefault="00673C73" w:rsidP="00673C73">
      <w:pPr>
        <w:pStyle w:val="ProductList-Bullet"/>
        <w:numPr>
          <w:ilvl w:val="1"/>
          <w:numId w:val="23"/>
        </w:numPr>
      </w:pPr>
      <w:r>
        <w:t>Klanten dienen het kwalificerende operating system van het apparaat te verwijderen om de VL Upgrade-licentie te kunnen implementeren, tenzij ze tevens beschikken over SA op de VL Upgrade-licentie.</w:t>
      </w:r>
    </w:p>
    <w:p w:rsidR="00B554E6" w:rsidRDefault="00673C73" w:rsidP="00673C73">
      <w:pPr>
        <w:pStyle w:val="ProductList-Bullet"/>
        <w:numPr>
          <w:ilvl w:val="1"/>
          <w:numId w:val="23"/>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B554E6" w:rsidRDefault="00B554E6">
      <w:pPr>
        <w:pStyle w:val="ProductList-BodyIndented"/>
      </w:pPr>
    </w:p>
    <w:p w:rsidR="00B554E6" w:rsidRDefault="00673C73">
      <w:pPr>
        <w:pStyle w:val="ProductList-ClauseHeading"/>
        <w:outlineLvl w:val="4"/>
      </w:pPr>
      <w:r>
        <w:t>2.2 Windows Enterprise-upgrade (versieloos) en Windows Professional-upgrade (versieloos)</w:t>
      </w:r>
    </w:p>
    <w:p w:rsidR="00B554E6" w:rsidRDefault="00673C73">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B554E6" w:rsidRDefault="00B554E6">
      <w:pPr>
        <w:pStyle w:val="ProductList-Body"/>
      </w:pPr>
    </w:p>
    <w:p w:rsidR="00B554E6" w:rsidRDefault="00673C73">
      <w:pPr>
        <w:pStyle w:val="ProductList-ClauseHeading"/>
        <w:outlineLvl w:val="4"/>
      </w:pPr>
      <w:r>
        <w:t>2.3 Re-Imaging met Windows 10</w:t>
      </w:r>
    </w:p>
    <w:p w:rsidR="00B554E6" w:rsidRDefault="00673C73">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B554E6" w:rsidRDefault="00B554E6">
      <w:pPr>
        <w:pStyle w:val="ProductList-Body"/>
      </w:pPr>
    </w:p>
    <w:p w:rsidR="00B554E6" w:rsidRDefault="00673C73">
      <w:pPr>
        <w:pStyle w:val="ProductList-ClauseHeading"/>
        <w:outlineLvl w:val="4"/>
      </w:pPr>
      <w:r>
        <w:t>2.4 Regionale leveringsopties</w:t>
      </w:r>
    </w:p>
    <w:p w:rsidR="00B554E6" w:rsidRDefault="00673C73">
      <w:pPr>
        <w:pStyle w:val="ProductList-SubClauseHeading"/>
        <w:outlineLvl w:val="5"/>
      </w:pPr>
      <w:r>
        <w:t>2.4.1 N-versies (niet met Windows Media Player) van Microsoft Windows XP Professional, Vista Business en 7 Professional</w:t>
      </w:r>
    </w:p>
    <w:p w:rsidR="00B554E6" w:rsidRDefault="00673C73">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73">
        <w:r>
          <w:rPr>
            <w:color w:val="00467F"/>
            <w:u w:val="single"/>
          </w:rPr>
          <w:t>http://go.microsoft.com/?linkid=9839207</w:t>
        </w:r>
      </w:hyperlink>
      <w:r>
        <w:t xml:space="preserve"> voor kwalificatiecriteria en informatie over de levering.</w:t>
      </w:r>
    </w:p>
    <w:p w:rsidR="00B554E6" w:rsidRDefault="00B554E6">
      <w:pPr>
        <w:pStyle w:val="ProductList-BodyIndented"/>
      </w:pPr>
    </w:p>
    <w:p w:rsidR="00B554E6" w:rsidRDefault="00673C73">
      <w:pPr>
        <w:pStyle w:val="ProductList-SubClauseHeading"/>
        <w:outlineLvl w:val="5"/>
      </w:pPr>
      <w:r>
        <w:lastRenderedPageBreak/>
        <w:t>2.4.2 K- en KN-versies van Windows XP Professional, Vista Business en 7 Professional</w:t>
      </w:r>
    </w:p>
    <w:p w:rsidR="00B554E6" w:rsidRDefault="00673C73">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74">
        <w:r>
          <w:rPr>
            <w:color w:val="00467F"/>
            <w:u w:val="single"/>
          </w:rPr>
          <w:t>http://go.microsoft.com/?linkid=9839207</w:t>
        </w:r>
      </w:hyperlink>
      <w:r>
        <w:t xml:space="preserve"> voor de vereisten.</w:t>
      </w:r>
    </w:p>
    <w:p w:rsidR="00B554E6" w:rsidRDefault="00B554E6">
      <w:pPr>
        <w:pStyle w:val="ProductList-BodyIndented"/>
      </w:pPr>
    </w:p>
    <w:p w:rsidR="00B554E6" w:rsidRDefault="00673C73">
      <w:pPr>
        <w:pStyle w:val="ProductList-SubClauseHeading"/>
        <w:outlineLvl w:val="5"/>
      </w:pPr>
      <w:r>
        <w:t>2.4.3 Windows 8/8.1 Pro KN en Windows 10 Pro KN</w:t>
      </w:r>
    </w:p>
    <w:p w:rsidR="00B554E6" w:rsidRDefault="00673C73">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B554E6" w:rsidRDefault="00B554E6">
      <w:pPr>
        <w:pStyle w:val="ProductList-BodyIndented"/>
      </w:pPr>
    </w:p>
    <w:p w:rsidR="00B554E6" w:rsidRDefault="00673C73">
      <w:pPr>
        <w:pStyle w:val="ProductList-SubClauseHeading"/>
        <w:outlineLvl w:val="5"/>
      </w:pPr>
      <w:r>
        <w:t>2.4.4 Windows 8/8.1 Pro N en Windows 10 Pro N (zonder Windows Media Player)</w:t>
      </w:r>
    </w:p>
    <w:p w:rsidR="00B554E6" w:rsidRDefault="00673C73">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B554E6" w:rsidRDefault="00B554E6">
      <w:pPr>
        <w:pStyle w:val="ProductList-BodyIndented"/>
      </w:pPr>
    </w:p>
    <w:p w:rsidR="00B554E6" w:rsidRDefault="00673C73">
      <w:pPr>
        <w:pStyle w:val="ProductList-ClauseHeading"/>
        <w:outlineLvl w:val="4"/>
      </w:pPr>
      <w:r>
        <w:t>2.5 Windows Embedded 8 Standard Enterprise Kit</w:t>
      </w:r>
    </w:p>
    <w:p w:rsidR="00B554E6" w:rsidRDefault="00673C73">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B554E6" w:rsidRDefault="00673C73">
      <w:pPr>
        <w:pStyle w:val="ProductList-Offering1SubSection"/>
        <w:outlineLvl w:val="3"/>
      </w:pPr>
      <w:bookmarkStart w:id="194" w:name="_Sec813"/>
      <w:r>
        <w:t>3. Gebruiksrechten</w:t>
      </w:r>
      <w:bookmarkEnd w:id="194"/>
    </w:p>
    <w:tbl>
      <w:tblPr>
        <w:tblStyle w:val="PURTable"/>
        <w:tblW w:w="0" w:type="dxa"/>
        <w:tblLook w:val="04A0" w:firstRow="1" w:lastRow="0" w:firstColumn="1" w:lastColumn="0" w:noHBand="0" w:noVBand="1"/>
      </w:tblPr>
      <w:tblGrid>
        <w:gridCol w:w="3624"/>
        <w:gridCol w:w="3619"/>
        <w:gridCol w:w="354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Aanvullende software: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Licentietoewijzing</w:t>
      </w:r>
    </w:p>
    <w:p w:rsidR="00B554E6" w:rsidRDefault="00673C73">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B554E6" w:rsidRDefault="00B554E6">
      <w:pPr>
        <w:pStyle w:val="ProductList-Body"/>
      </w:pPr>
    </w:p>
    <w:p w:rsidR="00B554E6" w:rsidRDefault="00673C73">
      <w:pPr>
        <w:pStyle w:val="ProductList-ClauseHeading"/>
        <w:outlineLvl w:val="4"/>
      </w:pPr>
      <w:r>
        <w:t>3.2 Windows Apps</w:t>
      </w:r>
    </w:p>
    <w:p w:rsidR="00B554E6" w:rsidRDefault="00673C73">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75">
        <w:r>
          <w:rPr>
            <w:color w:val="00467F"/>
            <w:u w:val="single"/>
          </w:rPr>
          <w:t>http://go.microsoft.com/fwlink/?linkid=246338</w:t>
        </w:r>
      </w:hyperlink>
      <w:r>
        <w:t xml:space="preserve">, of aan de gebruiksvoorwaarden voor Xbox.com op </w:t>
      </w:r>
      <w:hyperlink r:id="rId76">
        <w:r>
          <w:rPr>
            <w:color w:val="00467F"/>
            <w:u w:val="single"/>
          </w:rPr>
          <w:t>http://xbox.com/legal/livetou</w:t>
        </w:r>
      </w:hyperlink>
      <w:r>
        <w:t xml:space="preserve"> voor Windows-apps die gebruikmaken van Xbox-diensten.</w:t>
      </w:r>
    </w:p>
    <w:p w:rsidR="00B554E6" w:rsidRDefault="00673C73">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30"/>
        <w:gridCol w:w="3609"/>
        <w:gridCol w:w="3651"/>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7">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78">
              <w:r>
                <w:rPr>
                  <w:color w:val="00467F"/>
                  <w:u w:val="single"/>
                </w:rPr>
                <w:t>Februari 2016 – Productvoorwaarden</w:t>
              </w:r>
            </w:hyperlink>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4.1 Aanvullende gebruiksrechten voor Windows Software Assurance (per Gebruiker en per Apparaat) en Windows Virtual Desktop Access (VDA) (per Gebruiker en per Apparaat) verleend via SA</w:t>
      </w:r>
    </w:p>
    <w:p w:rsidR="00B554E6" w:rsidRDefault="00673C73">
      <w:pPr>
        <w:pStyle w:val="ProductList-Body"/>
      </w:pPr>
      <w:r>
        <w:t>“</w:t>
      </w:r>
      <w:r>
        <w:rPr>
          <w:b/>
          <w:color w:val="00188F"/>
        </w:rPr>
        <w:t>Software</w:t>
      </w:r>
      <w:r>
        <w:t xml:space="preserve">”, zoals hier wordt gebruikt, heeft betrekking op Windows 10 Enterprise Current Branch of Windows Enterprise LTSB. </w:t>
      </w:r>
    </w:p>
    <w:p w:rsidR="00B554E6" w:rsidRDefault="00673C73">
      <w:pPr>
        <w:pStyle w:val="ProductList-Body"/>
      </w:pPr>
      <w:r>
        <w:t>“</w:t>
      </w:r>
      <w:r>
        <w:rPr>
          <w:b/>
          <w:color w:val="00188F"/>
        </w:rPr>
        <w:t>Gelicentieerd Apparaat</w:t>
      </w:r>
      <w:r>
        <w:t>”, zoals hier wordt gebruikt, heeft betrekking op een apparaat waaraan de Klant actieve dekking toewijst.</w:t>
      </w:r>
    </w:p>
    <w:p w:rsidR="00B554E6" w:rsidRDefault="00673C73">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B554E6" w:rsidRDefault="00673C73" w:rsidP="00673C73">
      <w:pPr>
        <w:pStyle w:val="ProductList-Bullet"/>
        <w:numPr>
          <w:ilvl w:val="0"/>
          <w:numId w:val="24"/>
        </w:numPr>
      </w:pPr>
      <w:r>
        <w:t xml:space="preserve">Een gebruiker van een Gelicentieerd Apparaat, of een apparaat dat wordt gebruikt door een Gelicentieerde Gebruiker, mag externe toegang verkrijgen tot maximaal vier Instances van de Software die wordt uitgevoerd in virtuele OSEʹs, of één Instance van de Software die wordt uitgevoerd in één Fysieke OSE op een of meer apparaten die alleen door de Klant worden gebruikt. </w:t>
      </w:r>
    </w:p>
    <w:p w:rsidR="00B554E6" w:rsidRDefault="00673C73" w:rsidP="00673C73">
      <w:pPr>
        <w:pStyle w:val="ProductList-Bullet"/>
        <w:numPr>
          <w:ilvl w:val="0"/>
          <w:numId w:val="24"/>
        </w:numPr>
      </w:pPr>
      <w:r>
        <w:t xml:space="preserve">De Klant mag een Instance van de Software maken en opslaan op ween of twee USB-stations met behulp van Windows to Go en deze gebruiken op Gelicentieerde Apparaten indien gelicentieerd per apparaat, of op enig apparaat indien gelicentieerd per gebruiker. </w:t>
      </w:r>
    </w:p>
    <w:p w:rsidR="00B554E6" w:rsidRDefault="00673C73" w:rsidP="00673C73">
      <w:pPr>
        <w:pStyle w:val="ProductList-Bullet"/>
        <w:numPr>
          <w:ilvl w:val="0"/>
          <w:numId w:val="24"/>
        </w:numPr>
      </w:pPr>
      <w:r>
        <w:t xml:space="preserve">De Klant mag Windows 10 Pro of een eerdere versie van de Software uitvoeren in plaats van een in dit artikel toegestane Instance. </w:t>
      </w:r>
    </w:p>
    <w:p w:rsidR="00B554E6" w:rsidRDefault="00673C73" w:rsidP="00673C73">
      <w:pPr>
        <w:pStyle w:val="ProductList-Bullet"/>
        <w:numPr>
          <w:ilvl w:val="0"/>
          <w:numId w:val="24"/>
        </w:numPr>
      </w:pPr>
      <w:r>
        <w:t>De Klant heeft geen Licentie nodig voor toegang tot toegestane Instances voor het beheren van de Software.</w:t>
      </w:r>
    </w:p>
    <w:p w:rsidR="00B554E6" w:rsidRDefault="00B554E6">
      <w:pPr>
        <w:pStyle w:val="ProductList-Body"/>
      </w:pPr>
    </w:p>
    <w:p w:rsidR="00B554E6" w:rsidRDefault="00673C73">
      <w:pPr>
        <w:pStyle w:val="ProductList-Body"/>
      </w:pPr>
      <w:r>
        <w:lastRenderedPageBreak/>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B554E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554E6" w:rsidRDefault="00B554E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554E6" w:rsidRDefault="00673C7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554E6" w:rsidRDefault="00673C73">
            <w:pPr>
              <w:pStyle w:val="ProductList-TableBody"/>
              <w:jc w:val="center"/>
            </w:pPr>
            <w:r>
              <w:rPr>
                <w:color w:val="FFFFFF"/>
              </w:rPr>
              <w:t>Windows VDA</w:t>
            </w:r>
          </w:p>
        </w:tc>
      </w:tr>
      <w:tr w:rsidR="00B554E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554E6" w:rsidRDefault="00B554E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Gebruiker</w:t>
            </w:r>
          </w:p>
        </w:tc>
      </w:tr>
      <w:tr w:rsidR="00B554E6">
        <w:tc>
          <w:tcPr>
            <w:tcW w:w="808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r>
      <w:tr w:rsidR="00B554E6">
        <w:tc>
          <w:tcPr>
            <w:tcW w:w="808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808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bl>
    <w:p w:rsidR="00B554E6" w:rsidRDefault="00B554E6">
      <w:pPr>
        <w:pStyle w:val="ProductList-Body"/>
      </w:pPr>
    </w:p>
    <w:p w:rsidR="00B554E6" w:rsidRDefault="00673C73">
      <w:pPr>
        <w:pStyle w:val="ProductList-SubClauseHeading"/>
        <w:outlineLvl w:val="5"/>
      </w:pPr>
      <w:r>
        <w:t>4.1.1 Windows 10 Enterprise Current Branch-rechten</w:t>
      </w:r>
    </w:p>
    <w:p w:rsidR="00B554E6" w:rsidRDefault="00673C73">
      <w:pPr>
        <w:pStyle w:val="ProductList-BodyIndented"/>
      </w:pPr>
      <w:r>
        <w:t>Windows 10 Enterprise Current Branch mag alleen worden gebruikt door Klanten met een actieve Windows SA- of VDA-licentie.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B554E6" w:rsidRDefault="00B554E6">
      <w:pPr>
        <w:pStyle w:val="ProductList-BodyIndented"/>
      </w:pPr>
    </w:p>
    <w:p w:rsidR="00B554E6" w:rsidRDefault="00673C73">
      <w:pPr>
        <w:pStyle w:val="ProductList-ClauseHeading"/>
        <w:outlineLvl w:val="4"/>
      </w:pPr>
      <w:r>
        <w:t>4.2 Kwalificerende operating systems (OS)</w:t>
      </w:r>
    </w:p>
    <w:p w:rsidR="00B554E6" w:rsidRDefault="00673C73">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B554E6" w:rsidRDefault="00673C73" w:rsidP="00673C73">
      <w:pPr>
        <w:pStyle w:val="ProductList-Bullet"/>
        <w:numPr>
          <w:ilvl w:val="0"/>
          <w:numId w:val="25"/>
        </w:numPr>
      </w:pPr>
      <w:r>
        <w:t xml:space="preserve">Klanten die al eerder SA hebben aangekocht voor Windows Pro, mogen SA verlengen voor hun gedekte apparaten zonder de noodzaak om een Windows Enterprise Upgrade-licentie aan te schaffen. </w:t>
      </w:r>
    </w:p>
    <w:p w:rsidR="00B554E6" w:rsidRDefault="00673C73" w:rsidP="00673C73">
      <w:pPr>
        <w:pStyle w:val="ProductList-Bullet"/>
        <w:numPr>
          <w:ilvl w:val="0"/>
          <w:numId w:val="25"/>
        </w:numPr>
      </w:pPr>
      <w:r>
        <w:t>Klanten die eerder Windows Pro Upgrade + SA hebben aangekocht, mogen Pro Upgrade + SA blijven aanschaffen tot aan het einde van hun enrollment of overeenkomst.</w:t>
      </w:r>
    </w:p>
    <w:p w:rsidR="00B554E6" w:rsidRDefault="00B554E6">
      <w:pPr>
        <w:pStyle w:val="ProductList-Body"/>
      </w:pPr>
    </w:p>
    <w:p w:rsidR="00B554E6" w:rsidRDefault="00673C73">
      <w:pPr>
        <w:pStyle w:val="ProductList-ClauseHeading"/>
        <w:outlineLvl w:val="4"/>
      </w:pPr>
      <w:r>
        <w:t>4.3 Hertoewijzing Windows Software Assurance per Apparaat</w:t>
      </w:r>
    </w:p>
    <w:p w:rsidR="00B554E6" w:rsidRDefault="00673C73">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B554E6" w:rsidRDefault="00B554E6">
      <w:pPr>
        <w:pStyle w:val="ProductList-Body"/>
      </w:pPr>
    </w:p>
    <w:p w:rsidR="00B554E6" w:rsidRDefault="00673C73">
      <w:pPr>
        <w:pStyle w:val="ProductList-ClauseHeading"/>
        <w:outlineLvl w:val="4"/>
      </w:pPr>
      <w:r>
        <w:t>4.4 Regels voor licentietoewijzing Windows Software Assurance per Gebruiker</w:t>
      </w:r>
    </w:p>
    <w:p w:rsidR="00B554E6" w:rsidRDefault="00673C73">
      <w:pPr>
        <w:pStyle w:val="ProductList-SubClauseHeading"/>
        <w:outlineLvl w:val="5"/>
      </w:pPr>
      <w:r>
        <w:t>4.4.1 SL voor Windows Enterprise SA per Gebruiker</w:t>
      </w:r>
    </w:p>
    <w:p w:rsidR="00B554E6" w:rsidRDefault="00673C73">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B554E6" w:rsidRDefault="00B554E6">
      <w:pPr>
        <w:pStyle w:val="ProductList-BodyIndented"/>
      </w:pPr>
    </w:p>
    <w:p w:rsidR="00B554E6" w:rsidRDefault="00673C73">
      <w:pPr>
        <w:pStyle w:val="ProductList-SubClauseHeading"/>
        <w:outlineLvl w:val="5"/>
      </w:pPr>
      <w:r>
        <w:t>4.4.2 Add-on voor Windows Enterprise SA per Gebruiker</w:t>
      </w:r>
    </w:p>
    <w:p w:rsidR="00B554E6" w:rsidRDefault="00673C73">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B554E6" w:rsidRDefault="00B554E6">
      <w:pPr>
        <w:pStyle w:val="ProductList-BodyIndented"/>
      </w:pPr>
    </w:p>
    <w:p w:rsidR="00B554E6" w:rsidRDefault="00673C73">
      <w:pPr>
        <w:pStyle w:val="ProductList-ClauseHeading"/>
        <w:outlineLvl w:val="4"/>
      </w:pPr>
      <w:r>
        <w:t>4.5 Windows Desktop Operating System Software Assurance per Gebruiker Add-on</w:t>
      </w:r>
    </w:p>
    <w:p w:rsidR="00B554E6" w:rsidRDefault="00673C73">
      <w:pPr>
        <w:pStyle w:val="ProductList-Body"/>
      </w:pPr>
      <w:r>
        <w:t xml:space="preserve">De Windows Desktop Operating System SA per Gebruiker Add-on is een Abonnementslicentie die </w:t>
      </w:r>
    </w:p>
    <w:p w:rsidR="00B554E6" w:rsidRDefault="00673C73" w:rsidP="00673C73">
      <w:pPr>
        <w:pStyle w:val="ProductList-Bullet"/>
        <w:numPr>
          <w:ilvl w:val="0"/>
          <w:numId w:val="26"/>
        </w:numPr>
      </w:pPr>
      <w:r>
        <w:t>die is aangekocht in aanvulling op (en gekoppeld aan een apparaat met licentie voor) het Windows Desktop Operating System met SA-dekking (“Kwalificerende Dekking”) of VDA (“Kwalificerende Licentie”),</w:t>
      </w:r>
    </w:p>
    <w:p w:rsidR="00B554E6" w:rsidRDefault="00673C73" w:rsidP="00673C73">
      <w:pPr>
        <w:pStyle w:val="ProductList-Bullet"/>
        <w:numPr>
          <w:ilvl w:val="0"/>
          <w:numId w:val="26"/>
        </w:numPr>
      </w:pPr>
      <w:r>
        <w:t>is toegewezen aan de Primaire Gebruiker van het apparaat (dat tevens het primaire werkapparaat van de Primaire Gebruiker is),</w:t>
      </w:r>
    </w:p>
    <w:p w:rsidR="00B554E6" w:rsidRDefault="00673C73" w:rsidP="00673C73">
      <w:pPr>
        <w:pStyle w:val="ProductList-Bullet"/>
        <w:numPr>
          <w:ilvl w:val="0"/>
          <w:numId w:val="26"/>
        </w:numPr>
      </w:pPr>
      <w:r>
        <w:t>het gebruik van de Windows Enterprise-software toestaat, onderworpen aan de Licentievoorwaarden voor Windows Enterprise per Gebruiker of de Licentievoorwaarden voor VDA per Gebruiker, gekoppeld aan respectievelijk Kwalificerende Dekking of een Kwalificerende Licentie, en</w:t>
      </w:r>
    </w:p>
    <w:p w:rsidR="00B554E6" w:rsidRDefault="00673C73" w:rsidP="00673C73">
      <w:pPr>
        <w:pStyle w:val="ProductList-Bullet"/>
        <w:numPr>
          <w:ilvl w:val="0"/>
          <w:numId w:val="26"/>
        </w:numPr>
      </w:pPr>
      <w:r>
        <w:t xml:space="preserve">afloopt op het moment dat de Kwalificerende Dekking of Kwalificerende Licentie afloopt. </w:t>
      </w:r>
    </w:p>
    <w:p w:rsidR="00B554E6" w:rsidRDefault="00673C73">
      <w:pPr>
        <w:pStyle w:val="ProductList-Body"/>
      </w:pPr>
      <w:r>
        <w:lastRenderedPageBreak/>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rsidR="00B554E6" w:rsidRDefault="00B554E6">
      <w:pPr>
        <w:pStyle w:val="ProductList-Body"/>
      </w:pPr>
    </w:p>
    <w:p w:rsidR="00B554E6" w:rsidRDefault="00673C73">
      <w:pPr>
        <w:pStyle w:val="ProductList-ClauseHeading"/>
        <w:outlineLvl w:val="4"/>
      </w:pPr>
      <w:r>
        <w:t>4.6 Enterprise Enrollments met een combinatie van Windows SA- of VDA-dekking voor Windows per Gebruiker of per Apparaat</w:t>
      </w:r>
    </w:p>
    <w:p w:rsidR="00B554E6" w:rsidRDefault="00673C73">
      <w:pPr>
        <w:pStyle w:val="ProductList-Body"/>
      </w:pPr>
      <w:r>
        <w:t>Klanten die licentieverlening voor Windows SA per Apparaat en Windows SA per Gebruiker door elkaar willen gebruiken, mogen dat doen mits:</w:t>
      </w:r>
    </w:p>
    <w:p w:rsidR="00B554E6" w:rsidRDefault="00673C73" w:rsidP="00673C73">
      <w:pPr>
        <w:pStyle w:val="ProductList-Bullet"/>
        <w:numPr>
          <w:ilvl w:val="0"/>
          <w:numId w:val="27"/>
        </w:numPr>
      </w:pPr>
      <w:r>
        <w:t xml:space="preserve">Alle gebruikers die niet-gelicentieerde Gekwalificeerde Apparaten gebruiken beschikken over een licentie voor Windows SA per Gebruiker (Gebruikers-SL of Aanvullende Gebruikers-SL), en </w:t>
      </w:r>
    </w:p>
    <w:p w:rsidR="00B554E6" w:rsidRDefault="00673C73" w:rsidP="00673C73">
      <w:pPr>
        <w:pStyle w:val="ProductList-Bullet"/>
        <w:numPr>
          <w:ilvl w:val="0"/>
          <w:numId w:val="27"/>
        </w:numPr>
      </w:pPr>
      <w:r>
        <w:t>Alle Gekwalificeerde Apparaten die worden gebruikt door gebruikers zonder licentie beschikken over Windows SA per Apparaat</w:t>
      </w:r>
    </w:p>
    <w:p w:rsidR="00B554E6" w:rsidRDefault="00B554E6">
      <w:pPr>
        <w:pStyle w:val="ProductList-Body"/>
      </w:pPr>
    </w:p>
    <w:p w:rsidR="00B554E6" w:rsidRDefault="00673C73">
      <w:pPr>
        <w:pStyle w:val="ProductList-ClauseHeading"/>
        <w:outlineLvl w:val="4"/>
      </w:pPr>
      <w:r>
        <w:t>4.7 Aankooprechten voor Gebruikers-SL's voor Windows Desktop Operating System Software Assurance (Per Gebruiker) vanuit SA</w:t>
      </w:r>
    </w:p>
    <w:p w:rsidR="00B554E6" w:rsidRDefault="00673C73">
      <w:pPr>
        <w:pStyle w:val="ProductList-SubClauseHeading"/>
        <w:outlineLvl w:val="5"/>
      </w:pPr>
      <w:r>
        <w:t>4.7.1 Enterprise Overeenkomsten</w:t>
      </w:r>
    </w:p>
    <w:p w:rsidR="00B554E6" w:rsidRDefault="00673C73">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B554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Corresponderende Gebruikers-SL vanuit SA</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Gebruikers-SL voor Windows Desktop Operating System SA (per Gebruiker) vanuit SA</w:t>
            </w:r>
            <w:r>
              <w:rPr>
                <w:vertAlign w:val="superscript"/>
              </w:rPr>
              <w:t>1</w:t>
            </w:r>
          </w:p>
        </w:tc>
      </w:tr>
    </w:tbl>
    <w:p w:rsidR="00B554E6" w:rsidRDefault="00673C73">
      <w:pPr>
        <w:pStyle w:val="ProductList-BodyIndented"/>
      </w:pPr>
      <w:r>
        <w:rPr>
          <w:i/>
          <w:vertAlign w:val="superscript"/>
        </w:rPr>
        <w:t>1</w:t>
      </w:r>
      <w:r>
        <w:rPr>
          <w:i/>
        </w:rPr>
        <w:t>Uitsluitend beschikbaar voor aankoop op de verjaardag van de enrollment of het begin van de looptijd van een nieuwe enrollment.</w:t>
      </w:r>
    </w:p>
    <w:p w:rsidR="00B554E6" w:rsidRDefault="00B554E6">
      <w:pPr>
        <w:pStyle w:val="ProductList-BodyIndented"/>
      </w:pPr>
    </w:p>
    <w:p w:rsidR="00B554E6" w:rsidRDefault="00673C73">
      <w:pPr>
        <w:pStyle w:val="ProductList-SubClauseHeading"/>
        <w:outlineLvl w:val="5"/>
      </w:pPr>
      <w:r>
        <w:t>4.7.2 Enterprise Subscription Overeenkomsten</w:t>
      </w:r>
    </w:p>
    <w:p w:rsidR="00B554E6" w:rsidRDefault="00673C73">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ECS vanuit SA. De Abonnementslicentie moet ten minste drie jaar voor de aankoop van de Gebruikers-SL vanuit SA zijn aangeschaft.</w:t>
      </w:r>
    </w:p>
    <w:p w:rsidR="00B554E6" w:rsidRDefault="00B554E6">
      <w:pPr>
        <w:pStyle w:val="ProductList-BodyIndented"/>
      </w:pPr>
    </w:p>
    <w:p w:rsidR="00B554E6" w:rsidRDefault="00673C73">
      <w:pPr>
        <w:pStyle w:val="ProductList-ClauseHeading"/>
        <w:outlineLvl w:val="4"/>
      </w:pPr>
      <w:r>
        <w:t>4.8 Microsoft Desktop Optimization Pack (MDOP)</w:t>
      </w:r>
    </w:p>
    <w:p w:rsidR="00B554E6" w:rsidRDefault="00673C73">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B554E6" w:rsidRDefault="00B554E6">
      <w:pPr>
        <w:pStyle w:val="ProductList-Body"/>
      </w:pPr>
    </w:p>
    <w:p w:rsidR="00B554E6" w:rsidRDefault="00673C73">
      <w:pPr>
        <w:pStyle w:val="ProductList-SubClauseHeading"/>
        <w:outlineLvl w:val="5"/>
      </w:pPr>
      <w:r>
        <w:t>4.8.1. Recht op MDOP</w:t>
      </w:r>
    </w:p>
    <w:p w:rsidR="00B554E6" w:rsidRDefault="00673C73">
      <w:pPr>
        <w:pStyle w:val="ProductList-BodyIndented"/>
      </w:pPr>
      <w:r>
        <w:t>Voor de volgende Klanten zijn MDOP-gebruiksrechten inbegrepen in Windows Software Assurance en Windows VDA. Deze Klanten hoeven MDOP niet afzonderlijk aan te schaffen.</w:t>
      </w:r>
    </w:p>
    <w:p w:rsidR="00B554E6" w:rsidRDefault="00673C73" w:rsidP="00673C73">
      <w:pPr>
        <w:pStyle w:val="ProductList-Bullet"/>
        <w:numPr>
          <w:ilvl w:val="1"/>
          <w:numId w:val="28"/>
        </w:numPr>
      </w:pPr>
      <w:r>
        <w:t xml:space="preserve">Alle Klanten met actieve Windows Software Assurance per Gebruikers-SL of VDA per Gebruikers-SL. </w:t>
      </w:r>
    </w:p>
    <w:p w:rsidR="00B554E6" w:rsidRDefault="00673C73" w:rsidP="00673C73">
      <w:pPr>
        <w:pStyle w:val="ProductList-Bullet"/>
        <w:numPr>
          <w:ilvl w:val="1"/>
          <w:numId w:val="28"/>
        </w:numPr>
      </w:pPr>
      <w:r>
        <w:t>Klanten met overeenkomsten met een ingangsdatum van 1 augustus 2015 of later die beschikken over actieve Windows Software Assurance per Apparaat en/of VDA per Apparaat.</w:t>
      </w:r>
    </w:p>
    <w:p w:rsidR="00B554E6" w:rsidRDefault="00B554E6">
      <w:pPr>
        <w:pStyle w:val="ProductList-BodyIndented"/>
      </w:pPr>
    </w:p>
    <w:p w:rsidR="00B554E6" w:rsidRDefault="00673C73">
      <w:pPr>
        <w:pStyle w:val="ProductList-ClauseHeading"/>
        <w:outlineLvl w:val="4"/>
      </w:pPr>
      <w:r>
        <w:t>4.9 Academic-programma's</w:t>
      </w:r>
    </w:p>
    <w:p w:rsidR="00B554E6" w:rsidRDefault="00673C73">
      <w:pPr>
        <w:pStyle w:val="ProductList-Body"/>
      </w:pPr>
      <w:r>
        <w:t>Het volgende is van toepassing op klanten in alle Academic Volume Licensing-programma´s:</w:t>
      </w:r>
    </w:p>
    <w:p w:rsidR="00B554E6" w:rsidRDefault="00673C73">
      <w:pPr>
        <w:pStyle w:val="ProductList-SubClauseHeading"/>
        <w:outlineLvl w:val="5"/>
      </w:pPr>
      <w:r>
        <w:t>4.9.1 Rechten voor Windows Enterprise LTSB</w:t>
      </w:r>
    </w:p>
    <w:p w:rsidR="00B554E6" w:rsidRDefault="00673C73">
      <w:pPr>
        <w:pStyle w:val="ProductList-BodyIndented"/>
      </w:pPr>
      <w:r>
        <w:t>Onderwijsinstellingen met Windows Enterprise SA of Windows Education SA zijn gerechtigd Windows 10 Enterprise LTSB te installeren in plaats van een toegestane eeuwigdurende instance.</w:t>
      </w:r>
    </w:p>
    <w:p w:rsidR="00B554E6" w:rsidRDefault="00B554E6">
      <w:pPr>
        <w:pStyle w:val="ProductList-BodyIndented"/>
      </w:pPr>
    </w:p>
    <w:p w:rsidR="00B554E6" w:rsidRDefault="00673C73">
      <w:pPr>
        <w:pStyle w:val="ProductList-SubClauseHeading"/>
        <w:outlineLvl w:val="5"/>
      </w:pPr>
      <w:r>
        <w:t>4.9.2 Rechten voor Windows 10 Enterprise of Windows 10 Education Edition</w:t>
      </w:r>
    </w:p>
    <w:p w:rsidR="00B554E6" w:rsidRDefault="00673C73">
      <w:pPr>
        <w:pStyle w:val="ProductList-BodyIndented"/>
      </w:pPr>
      <w:r>
        <w:t>Onderwijsinstellingen met Software Assurance voor Windows Enterprise of Windows Education zijn gerechtigd Windows 10 Enterprise of Windows 10 Education te installeren en te gebruiken.</w:t>
      </w:r>
    </w:p>
    <w:p w:rsidR="00B554E6" w:rsidRDefault="00B554E6">
      <w:pPr>
        <w:pStyle w:val="ProductList-BodyIndented"/>
      </w:pPr>
    </w:p>
    <w:p w:rsidR="00B554E6" w:rsidRDefault="00673C73">
      <w:pPr>
        <w:pStyle w:val="ProductList-SubClauseHeading"/>
        <w:outlineLvl w:val="5"/>
      </w:pPr>
      <w:r>
        <w:t>4.9.3 Downgraderechten</w:t>
      </w:r>
    </w:p>
    <w:p w:rsidR="00B554E6" w:rsidRDefault="00673C73">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rsidR="00B554E6" w:rsidRDefault="00B554E6">
      <w:pPr>
        <w:pStyle w:val="ProductList-BodyIndented"/>
      </w:pPr>
    </w:p>
    <w:p w:rsidR="00B554E6" w:rsidRDefault="00673C73">
      <w:pPr>
        <w:pStyle w:val="ProductList-SubClauseHeading"/>
        <w:outlineLvl w:val="5"/>
      </w:pPr>
      <w:r>
        <w:t>4.9.4. Recht op MDOP</w:t>
      </w:r>
    </w:p>
    <w:p w:rsidR="00B554E6" w:rsidRDefault="00673C73">
      <w:pPr>
        <w:pStyle w:val="ProductList-BodyIndented"/>
      </w:pPr>
      <w:r>
        <w:t>Onderwijsinstellingen met Software Assurance voor Windows Enterprise of Windows Education zijn gerechtigd MDOP te installeren en te gebruiken.</w:t>
      </w:r>
    </w:p>
    <w:p w:rsidR="00B554E6" w:rsidRDefault="00B554E6">
      <w:pPr>
        <w:pStyle w:val="ProductList-BodyIndented"/>
      </w:pPr>
    </w:p>
    <w:p w:rsidR="00B554E6" w:rsidRDefault="00673C73">
      <w:pPr>
        <w:pStyle w:val="ProductList-SubClauseHeading"/>
        <w:outlineLvl w:val="5"/>
      </w:pPr>
      <w:r>
        <w:t>4.9.5 Optie Student voor Windows To Go</w:t>
      </w:r>
    </w:p>
    <w:p w:rsidR="00B554E6" w:rsidRDefault="00673C73">
      <w:pPr>
        <w:pStyle w:val="ProductList-BodyIndented"/>
      </w:pPr>
      <w:r>
        <w:t>Onderwijsinstellingen die kiezen voor de Optie Student wordt maximaal één Windows To Go-instance per gelicentieerd studentapparaat zolang de betreffende student is ingeschreven bij de instelling.</w:t>
      </w:r>
    </w:p>
    <w:p w:rsidR="00B554E6" w:rsidRDefault="00B554E6">
      <w:pPr>
        <w:pStyle w:val="ProductList-BodyIndented"/>
      </w:pPr>
    </w:p>
    <w:p w:rsidR="00B554E6" w:rsidRDefault="00673C73">
      <w:pPr>
        <w:pStyle w:val="ProductList-ClauseHeading"/>
        <w:outlineLvl w:val="4"/>
      </w:pPr>
      <w:r>
        <w:lastRenderedPageBreak/>
        <w:t>4.10 Windows 10 Mobile Enterprise</w:t>
      </w:r>
    </w:p>
    <w:p w:rsidR="00B554E6" w:rsidRDefault="00673C73">
      <w:pPr>
        <w:pStyle w:val="ProductList-Body"/>
      </w:pPr>
      <w:r>
        <w:t>Klanten met een actieve Windows SA per Gebruiker-SL of per Gebruiker-aanvulling mogen Windows 10 Mobile Enterprise installeren op secundaire apparaten van de gelicentieerde gebruiker.</w:t>
      </w:r>
    </w:p>
    <w:p w:rsidR="00B554E6" w:rsidRDefault="00B554E6">
      <w:pPr>
        <w:pStyle w:val="ProductList-Body"/>
      </w:pPr>
    </w:p>
    <w:p w:rsidR="00B554E6" w:rsidRDefault="00673C73">
      <w:pPr>
        <w:pStyle w:val="ProductList-ClauseHeading"/>
        <w:outlineLvl w:val="4"/>
      </w:pPr>
      <w:r>
        <w:t>4.11 Windows desktop-besturingssysteem – Rechten om “Geclusterde HPC-toepassingen” uit te voeren</w:t>
      </w:r>
    </w:p>
    <w:p w:rsidR="00B554E6" w:rsidRDefault="00B554E6">
      <w:pPr>
        <w:pStyle w:val="ProductList-Body"/>
      </w:pPr>
    </w:p>
    <w:p w:rsidR="00B554E6" w:rsidRDefault="00673C73">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B554E6" w:rsidRDefault="00B554E6">
      <w:pPr>
        <w:pStyle w:val="ProductList-Body"/>
      </w:pPr>
    </w:p>
    <w:p w:rsidR="00B554E6" w:rsidRDefault="00673C73">
      <w:pPr>
        <w:pStyle w:val="ProductList-ClauseHeading"/>
        <w:outlineLvl w:val="4"/>
      </w:pPr>
      <w:r>
        <w:t>4.12 Windows Desktop Operating System – Windows Thin PC</w:t>
      </w:r>
    </w:p>
    <w:p w:rsidR="00B554E6" w:rsidRDefault="00673C73">
      <w:pPr>
        <w:pStyle w:val="ProductList-Body"/>
      </w:pPr>
      <w:r>
        <w:t>De Klant mag de Windows Thin PC-software gebruiken in plaats van Windows Desktop Operating System-software, doch uitsluitend voor het uitvoeren van de hieronder vermelde toepassingstypen.</w:t>
      </w:r>
    </w:p>
    <w:p w:rsidR="00B554E6" w:rsidRDefault="00673C73" w:rsidP="00673C73">
      <w:pPr>
        <w:pStyle w:val="ProductList-Bullet"/>
        <w:numPr>
          <w:ilvl w:val="0"/>
          <w:numId w:val="29"/>
        </w:numPr>
      </w:pPr>
      <w:r>
        <w:t>beveiliging</w:t>
      </w:r>
    </w:p>
    <w:p w:rsidR="00B554E6" w:rsidRDefault="00673C73" w:rsidP="00673C73">
      <w:pPr>
        <w:pStyle w:val="ProductList-Bullet"/>
        <w:numPr>
          <w:ilvl w:val="0"/>
          <w:numId w:val="29"/>
        </w:numPr>
      </w:pPr>
      <w:r>
        <w:t>beheer</w:t>
      </w:r>
    </w:p>
    <w:p w:rsidR="00B554E6" w:rsidRDefault="00673C73" w:rsidP="00673C73">
      <w:pPr>
        <w:pStyle w:val="ProductList-Bullet"/>
        <w:numPr>
          <w:ilvl w:val="0"/>
          <w:numId w:val="29"/>
        </w:numPr>
      </w:pPr>
      <w:r>
        <w:t>emulatie van terminals</w:t>
      </w:r>
    </w:p>
    <w:p w:rsidR="00B554E6" w:rsidRDefault="00673C73" w:rsidP="00673C73">
      <w:pPr>
        <w:pStyle w:val="ProductList-Bullet"/>
        <w:numPr>
          <w:ilvl w:val="0"/>
          <w:numId w:val="29"/>
        </w:numPr>
      </w:pPr>
      <w:r>
        <w:t>extern bureaublad en soortgelijke technologieën</w:t>
      </w:r>
    </w:p>
    <w:p w:rsidR="00B554E6" w:rsidRDefault="00673C73" w:rsidP="00673C73">
      <w:pPr>
        <w:pStyle w:val="ProductList-Bullet"/>
        <w:numPr>
          <w:ilvl w:val="0"/>
          <w:numId w:val="29"/>
        </w:numPr>
      </w:pPr>
      <w:r>
        <w:t>webbrowser</w:t>
      </w:r>
    </w:p>
    <w:p w:rsidR="00B554E6" w:rsidRDefault="00673C73" w:rsidP="00673C73">
      <w:pPr>
        <w:pStyle w:val="ProductList-Bullet"/>
        <w:numPr>
          <w:ilvl w:val="0"/>
          <w:numId w:val="29"/>
        </w:numPr>
      </w:pPr>
      <w:r>
        <w:t>media player</w:t>
      </w:r>
    </w:p>
    <w:p w:rsidR="00B554E6" w:rsidRDefault="00673C73" w:rsidP="00673C73">
      <w:pPr>
        <w:pStyle w:val="ProductList-Bullet"/>
        <w:numPr>
          <w:ilvl w:val="0"/>
          <w:numId w:val="29"/>
        </w:numPr>
      </w:pPr>
      <w:r>
        <w:t>instant messaging client</w:t>
      </w:r>
    </w:p>
    <w:p w:rsidR="00B554E6" w:rsidRDefault="00673C73" w:rsidP="00673C73">
      <w:pPr>
        <w:pStyle w:val="ProductList-Bullet"/>
        <w:numPr>
          <w:ilvl w:val="0"/>
          <w:numId w:val="29"/>
        </w:numPr>
      </w:pPr>
      <w:r>
        <w:t>document viewers</w:t>
      </w:r>
    </w:p>
    <w:p w:rsidR="00B554E6" w:rsidRDefault="00673C73" w:rsidP="00673C73">
      <w:pPr>
        <w:pStyle w:val="ProductList-Bullet"/>
        <w:numPr>
          <w:ilvl w:val="0"/>
          <w:numId w:val="29"/>
        </w:numPr>
      </w:pPr>
      <w:r>
        <w:t>NET Framework and Java Virtual Machine</w:t>
      </w:r>
    </w:p>
    <w:p w:rsidR="00B554E6" w:rsidRDefault="00673C73">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B554E6" w:rsidRDefault="00B554E6">
      <w:pPr>
        <w:pStyle w:val="ProductList-Body"/>
      </w:pPr>
    </w:p>
    <w:p w:rsidR="00B554E6" w:rsidRDefault="00673C73">
      <w:pPr>
        <w:pStyle w:val="ProductList-ClauseHeading"/>
        <w:outlineLvl w:val="4"/>
      </w:pPr>
      <w:r>
        <w:t>4.13 Software Assurance voor Windows Embedded Industry Enterprise</w:t>
      </w:r>
    </w:p>
    <w:p w:rsidR="00B554E6" w:rsidRDefault="00673C73">
      <w:pPr>
        <w:pStyle w:val="ProductList-Body"/>
      </w:pPr>
      <w:r>
        <w:t xml:space="preserve">Klanten met Software Assurance voor Windows Embedded Industry Enterprise hebben dezelfde rechten en beperkingen als Klanten met Windows Software Assurance. </w:t>
      </w:r>
    </w:p>
    <w:p w:rsidR="00B554E6" w:rsidRDefault="00B554E6">
      <w:pPr>
        <w:pStyle w:val="PURBreadcrumb"/>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GroupHeading"/>
        <w:outlineLvl w:val="1"/>
      </w:pPr>
      <w:bookmarkStart w:id="196" w:name="_Sec619"/>
      <w:r>
        <w:t>Windows Server</w:t>
      </w:r>
      <w:bookmarkEnd w:id="196"/>
      <w:r>
        <w:fldChar w:fldCharType="begin"/>
      </w:r>
      <w:r>
        <w:instrText xml:space="preserve"> TC "</w:instrText>
      </w:r>
      <w:bookmarkStart w:id="197" w:name="_Toc446542184"/>
      <w:r>
        <w:instrText>Windows Server</w:instrText>
      </w:r>
      <w:bookmarkEnd w:id="197"/>
      <w:r>
        <w:instrText>" \l 2</w:instrText>
      </w:r>
      <w:r>
        <w:fldChar w:fldCharType="end"/>
      </w:r>
    </w:p>
    <w:p w:rsidR="00B554E6" w:rsidRDefault="00673C7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2185"/>
      <w:r>
        <w:instrText>Windows MultiPoint Server</w:instrText>
      </w:r>
      <w:bookmarkEnd w:id="199"/>
      <w:r>
        <w:instrText xml:space="preserve"> " \l 3</w:instrText>
      </w:r>
      <w:r>
        <w:fldChar w:fldCharType="end"/>
      </w:r>
    </w:p>
    <w:p w:rsidR="00B554E6" w:rsidRDefault="00673C73">
      <w:pPr>
        <w:pStyle w:val="ProductList-Offering1SubSection"/>
        <w:outlineLvl w:val="3"/>
      </w:pPr>
      <w:bookmarkStart w:id="200" w:name="_Sec702"/>
      <w:r>
        <w:t>1. Beschikbaarheid programma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9" w:space="0" w:color="FFFFFF"/>
              <w:left w:val="single" w:sz="9" w:space="0" w:color="FFFFFF"/>
              <w:bottom w:val="dashed" w:sz="4" w:space="0" w:color="BFBFBF"/>
              <w:right w:val="single" w:sz="9" w:space="0" w:color="FFFFFF"/>
            </w:tcBorders>
          </w:tcPr>
          <w:p w:rsidR="00B554E6" w:rsidRDefault="00673C7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Windows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p>
        </w:tc>
      </w:tr>
      <w:tr w:rsidR="00B554E6">
        <w:tc>
          <w:tcPr>
            <w:tcW w:w="4160" w:type="dxa"/>
            <w:tcBorders>
              <w:top w:val="dashed" w:sz="4" w:space="0" w:color="BFBFBF"/>
              <w:left w:val="single" w:sz="9" w:space="0" w:color="FFFFFF"/>
              <w:bottom w:val="none" w:sz="4" w:space="0" w:color="000000"/>
              <w:right w:val="single" w:sz="9" w:space="0" w:color="FFFFFF"/>
            </w:tcBorders>
          </w:tcPr>
          <w:p w:rsidR="00B554E6" w:rsidRDefault="00673C73">
            <w:pPr>
              <w:pStyle w:val="ProductList-TableBody"/>
            </w:pPr>
            <w:r>
              <w:t>CAL voor Windows MultiPoint Server 2012 met CAL voor Windows Server 2012</w:t>
            </w:r>
            <w:r>
              <w:fldChar w:fldCharType="begin"/>
            </w:r>
            <w:r>
              <w:instrText xml:space="preserve"> XE "CAL voor Windows MultiPoint Server 2012 met CAL voor Windows Server 2012" </w:instrText>
            </w:r>
            <w:r>
              <w:fldChar w:fldCharType="end"/>
            </w:r>
            <w:r>
              <w:t xml:space="preserve"> (Apparaat en Gebruiker)</w:t>
            </w:r>
          </w:p>
        </w:tc>
        <w:tc>
          <w:tcPr>
            <w:tcW w:w="620" w:type="dxa"/>
            <w:tcBorders>
              <w:top w:val="dashed" w:sz="4" w:space="0" w:color="BFBFBF"/>
              <w:left w:val="single" w:sz="9" w:space="0" w:color="FFFFFF"/>
              <w:bottom w:val="none" w:sz="4" w:space="0" w:color="000000"/>
              <w:right w:val="single" w:sz="9" w:space="0" w:color="FFFFFF"/>
            </w:tcBorders>
          </w:tcPr>
          <w:p w:rsidR="00B554E6" w:rsidRDefault="00673C7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554E6" w:rsidRDefault="00673C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3"/>
      </w:pPr>
      <w:bookmarkStart w:id="201" w:name="_Sec757"/>
      <w:r>
        <w:t>2. Productvoorwaarden</w:t>
      </w:r>
      <w:bookmarkEnd w:id="201"/>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(SA):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202" w:name="_Sec800"/>
      <w:r>
        <w:lastRenderedPageBreak/>
        <w:t>3. Gebruiksrechten</w:t>
      </w:r>
      <w:bookmarkEnd w:id="202"/>
    </w:p>
    <w:tbl>
      <w:tblPr>
        <w:tblStyle w:val="PURTable"/>
        <w:tblW w:w="0" w:type="dxa"/>
        <w:tblLook w:val="04A0" w:firstRow="1" w:lastRow="0" w:firstColumn="1" w:lastColumn="0" w:noHBand="0" w:noVBand="1"/>
      </w:tblPr>
      <w:tblGrid>
        <w:gridCol w:w="3631"/>
        <w:gridCol w:w="3616"/>
        <w:gridCol w:w="3543"/>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Toegang tot Serversoftware</w:t>
      </w:r>
    </w:p>
    <w:tbl>
      <w:tblPr>
        <w:tblStyle w:val="PURTable"/>
        <w:tblW w:w="0" w:type="dxa"/>
        <w:tblLook w:val="04A0" w:firstRow="1" w:lastRow="0" w:firstColumn="1" w:lastColumn="0" w:noHBand="0" w:noVBand="1"/>
      </w:tblPr>
      <w:tblGrid>
        <w:gridCol w:w="3662"/>
        <w:gridCol w:w="3558"/>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554E6" w:rsidRDefault="00673C73">
            <w:pPr>
              <w:pStyle w:val="ProductList-TableBody"/>
            </w:pPr>
            <w:r>
              <w:t xml:space="preserve">CAL voor Windows MultiPoint Server 2012 en </w:t>
            </w:r>
          </w:p>
          <w:p w:rsidR="00B554E6" w:rsidRDefault="00673C73">
            <w:pPr>
              <w:pStyle w:val="ProductList-TableBody"/>
            </w:pPr>
            <w:r>
              <w:t xml:space="preserve">CAL-equivalente Licentie (zie </w:t>
            </w:r>
            <w:hyperlink w:anchor="_Sec591">
              <w:r>
                <w:rPr>
                  <w:color w:val="00467F"/>
                  <w:u w:val="single"/>
                </w:rPr>
                <w:t>Bijlage A</w:t>
              </w:r>
            </w:hyperlink>
            <w:r>
              <w:t>)</w:t>
            </w:r>
          </w:p>
        </w:tc>
      </w:tr>
    </w:tbl>
    <w:p w:rsidR="00B554E6" w:rsidRDefault="00B554E6">
      <w:pPr>
        <w:pStyle w:val="ProductList-Body"/>
      </w:pPr>
    </w:p>
    <w:p w:rsidR="00B554E6" w:rsidRDefault="00673C73">
      <w:pPr>
        <w:pStyle w:val="ProductList-SubClauseHeading"/>
        <w:outlineLvl w:val="5"/>
      </w:pPr>
      <w:r>
        <w:t>3.1.1 Aanvullende functionaliteit verbonden aan CAL voor Windows Server 2012 Active Directory Rights Management Services</w:t>
      </w:r>
    </w:p>
    <w:p w:rsidR="00B554E6" w:rsidRDefault="00673C73">
      <w:pPr>
        <w:pStyle w:val="ProductList-BodyIndented"/>
      </w:pPr>
      <w:r>
        <w:t>Windows Server 2012 Rights Management Services</w:t>
      </w:r>
    </w:p>
    <w:tbl>
      <w:tblPr>
        <w:tblStyle w:val="PURTable0"/>
        <w:tblW w:w="0" w:type="dxa"/>
        <w:tblLook w:val="04A0" w:firstRow="1" w:lastRow="0" w:firstColumn="1" w:lastColumn="0" w:noHBand="0" w:noVBand="1"/>
      </w:tblPr>
      <w:tblGrid>
        <w:gridCol w:w="3507"/>
        <w:gridCol w:w="3472"/>
        <w:gridCol w:w="3451"/>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554E6" w:rsidRDefault="00673C73">
            <w:pPr>
              <w:pStyle w:val="ProductList-TableBody"/>
            </w:pPr>
            <w:r>
              <w:t xml:space="preserve">CAL-equivalente Licentie (zie </w:t>
            </w:r>
            <w:hyperlink w:anchor="_Sec591">
              <w:r>
                <w:rPr>
                  <w:color w:val="00467F"/>
                  <w:u w:val="single"/>
                </w:rPr>
                <w:t>Bijlage A</w:t>
              </w:r>
            </w:hyperlink>
            <w:r>
              <w:t>)</w:t>
            </w:r>
          </w:p>
        </w:tc>
      </w:tr>
    </w:tbl>
    <w:p w:rsidR="00B554E6" w:rsidRDefault="00B554E6">
      <w:pPr>
        <w:pStyle w:val="ProductList-BodyIndented"/>
      </w:pPr>
    </w:p>
    <w:p w:rsidR="00B554E6" w:rsidRDefault="00673C73">
      <w:pPr>
        <w:pStyle w:val="ProductList-ClauseHeading"/>
        <w:outlineLvl w:val="4"/>
      </w:pPr>
      <w:r>
        <w:t>3.2 Actieve instances van de software</w:t>
      </w:r>
    </w:p>
    <w:p w:rsidR="00B554E6" w:rsidRDefault="00673C73">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B554E6" w:rsidRDefault="00B554E6">
      <w:pPr>
        <w:pStyle w:val="ProductList-Body"/>
      </w:pPr>
    </w:p>
    <w:p w:rsidR="00B554E6" w:rsidRDefault="00673C73">
      <w:pPr>
        <w:pStyle w:val="ProductList-ClauseHeading"/>
        <w:outlineLvl w:val="4"/>
      </w:pPr>
      <w:r>
        <w:t>3.3 Toegangslicenties</w:t>
      </w:r>
    </w:p>
    <w:p w:rsidR="00B554E6" w:rsidRDefault="00673C73">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B554E6" w:rsidRDefault="00B554E6">
      <w:pPr>
        <w:pStyle w:val="ProductList-Body"/>
      </w:pPr>
    </w:p>
    <w:p w:rsidR="00B554E6" w:rsidRDefault="00673C73">
      <w:pPr>
        <w:pStyle w:val="ProductList-ClauseHeading"/>
        <w:outlineLvl w:val="4"/>
      </w:pPr>
      <w:r>
        <w:t>3.4 Windows MultiPoint Server 2012 Connector</w:t>
      </w:r>
    </w:p>
    <w:p w:rsidR="00B554E6" w:rsidRDefault="00673C73">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De Klant mag deze software alleen gebruiken voor toegang tot MultiPoint Server-software. Indien de Klant de serversoftware vanaf dit apparaat uitsluitend gebruikt om MultiPoint Dashboard te gebruiken, heeft de Klant geen CAL voor MultiPoint Server nodig.</w:t>
      </w:r>
    </w:p>
    <w:p w:rsidR="00B554E6" w:rsidRDefault="00B554E6">
      <w:pPr>
        <w:pStyle w:val="ProductList-Body"/>
      </w:pPr>
    </w:p>
    <w:p w:rsidR="00B554E6" w:rsidRDefault="00673C73">
      <w:pPr>
        <w:pStyle w:val="ProductList-ClauseHeading"/>
        <w:outlineLvl w:val="4"/>
      </w:pPr>
      <w:r>
        <w:t>3.5 Aanvullende software</w:t>
      </w:r>
    </w:p>
    <w:p w:rsidR="00B554E6" w:rsidRDefault="00673C73">
      <w:pPr>
        <w:pStyle w:val="ProductList-Body"/>
      </w:pPr>
      <w:r>
        <w:t xml:space="preserve">Zie </w:t>
      </w:r>
      <w:hyperlink r:id="rId79">
        <w:r>
          <w:rPr>
            <w:color w:val="00467F"/>
            <w:u w:val="single"/>
          </w:rPr>
          <w:t>http://go.microsoft.com/fwlink/?LinkId=245856</w:t>
        </w:r>
      </w:hyperlink>
      <w:r>
        <w:t xml:space="preserve"> voor een lijst met Aanvullende Software.</w:t>
      </w:r>
    </w:p>
    <w:p w:rsidR="00B554E6" w:rsidRDefault="00673C73">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47"/>
        <w:gridCol w:w="3623"/>
        <w:gridCol w:w="362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04" w:name="_Sec655"/>
      <w:r>
        <w:t>Windows Server</w:t>
      </w:r>
      <w:bookmarkEnd w:id="204"/>
      <w:r>
        <w:fldChar w:fldCharType="begin"/>
      </w:r>
      <w:r>
        <w:instrText xml:space="preserve"> TC "</w:instrText>
      </w:r>
      <w:bookmarkStart w:id="205" w:name="_Toc446542186"/>
      <w:r>
        <w:instrText>Windows Server</w:instrText>
      </w:r>
      <w:bookmarkEnd w:id="205"/>
      <w:r>
        <w:instrText>" \l 3</w:instrText>
      </w:r>
      <w:r>
        <w:fldChar w:fldCharType="end"/>
      </w:r>
    </w:p>
    <w:p w:rsidR="00B554E6" w:rsidRDefault="00673C73">
      <w:pPr>
        <w:pStyle w:val="ProductList-Offering1SubSection"/>
        <w:outlineLvl w:val="3"/>
      </w:pPr>
      <w:bookmarkStart w:id="206" w:name="_Sec703"/>
      <w:r>
        <w:t>1. Beschikbaarheid programma</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single" w:sz="9" w:space="0" w:color="FFFFFF"/>
              <w:left w:val="single" w:sz="9" w:space="0" w:color="FFFFFF"/>
              <w:bottom w:val="dashed" w:sz="4" w:space="0" w:color="BFBFBF"/>
              <w:right w:val="single" w:sz="9" w:space="0" w:color="FFFFFF"/>
            </w:tcBorders>
          </w:tcPr>
          <w:p w:rsidR="00B554E6" w:rsidRDefault="00673C73">
            <w:pPr>
              <w:pStyle w:val="ProductList-TableBody"/>
            </w:pPr>
            <w:r>
              <w:rPr>
                <w:color w:val="000000"/>
              </w:rP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554E6" w:rsidRDefault="00673C7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A,AO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554E6" w:rsidRDefault="00673C7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4160" w:type="dxa"/>
            <w:tcBorders>
              <w:top w:val="dashed" w:sz="4" w:space="0" w:color="BFBFBF"/>
              <w:left w:val="single" w:sz="9" w:space="0" w:color="FFFFFF"/>
              <w:bottom w:val="none" w:sz="4" w:space="0" w:color="000000"/>
              <w:right w:val="single" w:sz="9" w:space="0" w:color="FFFFFF"/>
            </w:tcBorders>
          </w:tcPr>
          <w:p w:rsidR="00B554E6" w:rsidRDefault="00673C73">
            <w:pPr>
              <w:pStyle w:val="ProductList-TableBody"/>
            </w:pPr>
            <w:r>
              <w:rPr>
                <w:color w:val="000000"/>
              </w:rPr>
              <w:t>External Connector-licentie voor Windows Server 2012</w:t>
            </w:r>
            <w:r>
              <w:fldChar w:fldCharType="begin"/>
            </w:r>
            <w:r>
              <w:instrText xml:space="preserve"> XE "External Connector-licentie voor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554E6" w:rsidRDefault="00673C7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554E6" w:rsidRDefault="00673C7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554E6" w:rsidRDefault="00673C7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554E6" w:rsidRDefault="00673C7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3"/>
      </w:pPr>
      <w:bookmarkStart w:id="207" w:name="_Sec758"/>
      <w:r>
        <w:lastRenderedPageBreak/>
        <w:t>2. Productvoorwaarden</w:t>
      </w:r>
      <w:bookmarkEnd w:id="207"/>
    </w:p>
    <w:tbl>
      <w:tblPr>
        <w:tblStyle w:val="PURTable"/>
        <w:tblW w:w="0" w:type="dxa"/>
        <w:tblLook w:val="04A0" w:firstRow="1" w:lastRow="0" w:firstColumn="1" w:lastColumn="0" w:noHBand="0" w:noVBand="1"/>
      </w:tblPr>
      <w:tblGrid>
        <w:gridCol w:w="3583"/>
        <w:gridCol w:w="3626"/>
        <w:gridCol w:w="3581"/>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(SA):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208" w:name="_Sec807"/>
      <w:r>
        <w:t>3. Gebruiksrechten</w:t>
      </w:r>
      <w:bookmarkEnd w:id="208"/>
    </w:p>
    <w:tbl>
      <w:tblPr>
        <w:tblStyle w:val="PURTable"/>
        <w:tblW w:w="0" w:type="dxa"/>
        <w:tblLook w:val="04A0" w:firstRow="1" w:lastRow="0" w:firstColumn="1" w:lastColumn="0" w:noHBand="0" w:noVBand="1"/>
      </w:tblPr>
      <w:tblGrid>
        <w:gridCol w:w="3631"/>
        <w:gridCol w:w="3616"/>
        <w:gridCol w:w="3543"/>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554E6" w:rsidRDefault="00673C73">
            <w:pPr>
              <w:pStyle w:val="ProductList-TableBody"/>
            </w:pPr>
            <w:r>
              <w:t xml:space="preserve">CAL-equivalente Licentie (zie </w:t>
            </w:r>
            <w:hyperlink w:anchor="_Sec591">
              <w:r>
                <w:rPr>
                  <w:color w:val="00467F"/>
                  <w:u w:val="single"/>
                </w:rPr>
                <w:t>Bijlage A</w:t>
              </w:r>
            </w:hyperlink>
            <w:r>
              <w:t>)</w:t>
            </w:r>
          </w:p>
        </w:tc>
      </w:tr>
    </w:tbl>
    <w:p w:rsidR="00B554E6" w:rsidRDefault="00B554E6">
      <w:pPr>
        <w:pStyle w:val="ProductList-Body"/>
      </w:pPr>
    </w:p>
    <w:p w:rsidR="00B554E6" w:rsidRDefault="00673C73">
      <w:pPr>
        <w:pStyle w:val="ProductList-SubClauseHeading"/>
        <w:outlineLvl w:val="5"/>
      </w:pPr>
      <w:r>
        <w:t>3.1.1 Aanvullende functionaliteit verbonden aan CAL voor Windows Server 2012 Remote Desktop Services</w:t>
      </w:r>
    </w:p>
    <w:p w:rsidR="00B554E6" w:rsidRDefault="00673C73">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22"/>
        <w:gridCol w:w="3440"/>
        <w:gridCol w:w="3468"/>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554E6" w:rsidRDefault="00673C73">
            <w:pPr>
              <w:pStyle w:val="ProductList-TableBody"/>
            </w:pPr>
            <w:r>
              <w:t>Gebruikers-SL voor Windows Server 2012 Remote Desktop Services</w:t>
            </w:r>
          </w:p>
        </w:tc>
      </w:tr>
    </w:tbl>
    <w:p w:rsidR="00B554E6" w:rsidRDefault="00673C73">
      <w:pPr>
        <w:pStyle w:val="ProductList-BodyIndented"/>
      </w:pPr>
      <w:r>
        <w:t>*Tevens vereist voor gebruik van Windows Server voor het hosten van een grafische gebruikersinterface (met de functionaliteit van Windows Server 2012 R2 Remote Desktop Services of andere technologie).</w:t>
      </w:r>
    </w:p>
    <w:p w:rsidR="00B554E6" w:rsidRDefault="00B554E6">
      <w:pPr>
        <w:pStyle w:val="ProductList-BodyIndented"/>
      </w:pPr>
    </w:p>
    <w:p w:rsidR="00B554E6" w:rsidRDefault="00673C73">
      <w:pPr>
        <w:pStyle w:val="ProductList-SubClauseHeading"/>
        <w:outlineLvl w:val="5"/>
      </w:pPr>
      <w:r>
        <w:t>3.1.2 Aanvullende functionaliteit verbonden aan de CAL voor Windows Server 2012 Rights Management Services</w:t>
      </w:r>
    </w:p>
    <w:p w:rsidR="00B554E6" w:rsidRDefault="00673C7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465"/>
        <w:gridCol w:w="346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Gebruikers-SL voor Azure Rights Management Premium</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Gebruikers-SL voor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B554E6" w:rsidRDefault="00673C73">
            <w:pPr>
              <w:pStyle w:val="ProductList-TableBody"/>
            </w:pPr>
            <w:r>
              <w:t xml:space="preserve">CAL-equivalente Licentie (zie </w:t>
            </w:r>
            <w:hyperlink w:anchor="_Sec591">
              <w:r>
                <w:rPr>
                  <w:color w:val="00467F"/>
                  <w:u w:val="single"/>
                </w:rPr>
                <w:t>Bijlage A</w:t>
              </w:r>
            </w:hyperlink>
            <w:r>
              <w:t>)</w:t>
            </w:r>
          </w:p>
        </w:tc>
      </w:tr>
    </w:tbl>
    <w:p w:rsidR="00B554E6" w:rsidRDefault="00B554E6">
      <w:pPr>
        <w:pStyle w:val="ProductList-BodyIndented"/>
      </w:pPr>
    </w:p>
    <w:p w:rsidR="00B554E6" w:rsidRDefault="00673C73">
      <w:pPr>
        <w:pStyle w:val="ProductList-SubClauseHeading"/>
        <w:outlineLvl w:val="5"/>
      </w:pPr>
      <w:r>
        <w:t>3.1.3 Aanvullende SharePoint Server-functionaliteit verbonden aan de user CAL voor Microsoft Identity Manager</w:t>
      </w:r>
    </w:p>
    <w:p w:rsidR="00B554E6" w:rsidRDefault="00673C7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07"/>
        <w:gridCol w:w="3451"/>
        <w:gridCol w:w="3472"/>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554E6" w:rsidRDefault="00673C73">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554E6" w:rsidRDefault="00673C73">
            <w:pPr>
              <w:pStyle w:val="ProductList-TableBody"/>
            </w:pPr>
            <w:r>
              <w:t>Gebruikers-SL voor Azure Rights Management Premium</w:t>
            </w:r>
          </w:p>
        </w:tc>
      </w:tr>
      <w:tr w:rsidR="00B554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54E6" w:rsidRDefault="00B554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54E6" w:rsidRDefault="00673C7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673C73">
      <w:pPr>
        <w:pStyle w:val="ProductList-BodyIndented"/>
      </w:pPr>
      <w:r>
        <w:t xml:space="preserve">*Tevens vereist voor personen waarvoor de software identiteitsgegevens verstrekt of beheert. </w:t>
      </w:r>
    </w:p>
    <w:p w:rsidR="00B554E6" w:rsidRDefault="00B554E6">
      <w:pPr>
        <w:pStyle w:val="ProductList-BodyIndented"/>
      </w:pPr>
    </w:p>
    <w:p w:rsidR="00B554E6" w:rsidRDefault="00673C73">
      <w:pPr>
        <w:pStyle w:val="ProductList-SubClauseHeading"/>
        <w:outlineLvl w:val="5"/>
      </w:pPr>
      <w:r>
        <w:t>3.1.4 Synchronisatieservice</w:t>
      </w:r>
    </w:p>
    <w:p w:rsidR="00B554E6" w:rsidRDefault="00673C73">
      <w:pPr>
        <w:pStyle w:val="ProductList-BodyIndented"/>
      </w:pPr>
      <w:r>
        <w:t>Er is geen CAL voor Microsoft Identity Manager 2016 vereist voor gebruikers die alleen de Microsoft Identity Manager-synchronisatiedienst gebruiken.</w:t>
      </w:r>
    </w:p>
    <w:p w:rsidR="00B554E6" w:rsidRDefault="00B554E6">
      <w:pPr>
        <w:pStyle w:val="ProductList-BodyIndented"/>
      </w:pPr>
    </w:p>
    <w:p w:rsidR="00B554E6" w:rsidRDefault="00673C73">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SubClauseHeading"/>
        <w:outlineLvl w:val="5"/>
      </w:pPr>
      <w:r>
        <w:t>3.2.1 Aanvullende functionaliteit verbonden aan de External Connector License voor Windows Server 2012 Remote Desktop Services</w:t>
      </w:r>
    </w:p>
    <w:p w:rsidR="00B554E6" w:rsidRDefault="00673C73">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57"/>
        <w:gridCol w:w="3493"/>
        <w:gridCol w:w="338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673C73">
      <w:pPr>
        <w:pStyle w:val="ProductList-BodyIndented"/>
      </w:pPr>
      <w:r>
        <w:rPr>
          <w:i/>
        </w:rPr>
        <w:t>*Tevens vereist voor gebruik van Windows Server voor het hosten van een grafische gebruikersinterface (met de functionaliteit van Windows Server 2012 R2 Remote Desktop Services of andere technologie).</w:t>
      </w:r>
    </w:p>
    <w:p w:rsidR="00B554E6" w:rsidRDefault="00B554E6">
      <w:pPr>
        <w:pStyle w:val="ProductList-BodyIndented"/>
      </w:pPr>
    </w:p>
    <w:p w:rsidR="00B554E6" w:rsidRDefault="00673C73">
      <w:pPr>
        <w:pStyle w:val="ProductList-SubClauseHeading"/>
        <w:outlineLvl w:val="5"/>
      </w:pPr>
      <w:r>
        <w:t>3.2.2 Aanvullende functionaliteit verbonden aan de External Connector License voor Windows Server 2012 Rights Management Services</w:t>
      </w:r>
    </w:p>
    <w:p w:rsidR="00B554E6" w:rsidRDefault="00673C7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7"/>
        <w:gridCol w:w="3515"/>
        <w:gridCol w:w="3368"/>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lastRenderedPageBreak/>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Indented"/>
      </w:pPr>
    </w:p>
    <w:p w:rsidR="00B554E6" w:rsidRDefault="00673C73">
      <w:pPr>
        <w:pStyle w:val="ProductList-SubClauseHeading"/>
        <w:outlineLvl w:val="5"/>
      </w:pPr>
      <w:r>
        <w:t>3.2.3 Aanvullende functionaliteit verbonden aan de External Connector License voor Microsoft Identity Manager</w:t>
      </w:r>
    </w:p>
    <w:p w:rsidR="00B554E6" w:rsidRDefault="00673C7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B554E6" w:rsidRDefault="00673C73">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554E6" w:rsidRDefault="00B554E6">
            <w:pPr>
              <w:pStyle w:val="ProductList-TableBody"/>
            </w:pPr>
          </w:p>
        </w:tc>
      </w:tr>
    </w:tbl>
    <w:p w:rsidR="00B554E6" w:rsidRDefault="00673C73">
      <w:pPr>
        <w:pStyle w:val="ProductList-BodyIndented"/>
      </w:pPr>
      <w:r>
        <w:rPr>
          <w:i/>
        </w:rPr>
        <w:t>*Tevens vereist voor Externe Gebruikers voor wie de software identiteitsgegevens verstrekt of beheert (in afwezigheid van CALʹs voor Microsoft Identity Manager 2016.</w:t>
      </w:r>
    </w:p>
    <w:p w:rsidR="00B554E6" w:rsidRDefault="00B554E6">
      <w:pPr>
        <w:pStyle w:val="ProductList-BodyIndented"/>
      </w:pPr>
    </w:p>
    <w:p w:rsidR="00B554E6" w:rsidRDefault="00673C73">
      <w:pPr>
        <w:pStyle w:val="ProductList-ClauseHeading"/>
        <w:outlineLvl w:val="4"/>
      </w:pPr>
      <w:r>
        <w:t>3.3 Aanvullende Voorwaarden voor Windows Server 2012 R2 Essentials</w:t>
      </w:r>
    </w:p>
    <w:p w:rsidR="00B554E6" w:rsidRDefault="00673C73">
      <w:pPr>
        <w:pStyle w:val="ProductList-SubClauseHeading"/>
        <w:outlineLvl w:val="5"/>
      </w:pPr>
      <w:r>
        <w:t>3.3.1 Beperkingen op het gebruik</w:t>
      </w:r>
    </w:p>
    <w:p w:rsidR="00B554E6" w:rsidRDefault="00673C73" w:rsidP="00673C73">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B554E6" w:rsidRDefault="00673C73" w:rsidP="00673C73">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ʹs op de gelicentieerde server. Deze Instance hoeft niet te voldoen aan de vereisten in (i) tot en met (iv) hierboven.</w:t>
      </w:r>
    </w:p>
    <w:p w:rsidR="00B554E6" w:rsidRDefault="00B554E6">
      <w:pPr>
        <w:pStyle w:val="ProductList-BodyIndented"/>
      </w:pPr>
    </w:p>
    <w:p w:rsidR="00B554E6" w:rsidRDefault="00673C73">
      <w:pPr>
        <w:pStyle w:val="ProductList-SubClauseHeading"/>
        <w:outlineLvl w:val="5"/>
      </w:pPr>
      <w:r>
        <w:t>3.3.2 De serversoftware gebruiken</w:t>
      </w:r>
    </w:p>
    <w:p w:rsidR="00B554E6" w:rsidRDefault="00673C73">
      <w:pPr>
        <w:pStyle w:val="ProductList-BodyIndented"/>
      </w:pPr>
      <w:r>
        <w:t>Een Gebruikersaccount bestaat uit unieke gebruikersnaam en een gekoppeld wachtwoord, die worden gemaakt via de Windows Server 2012 R2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B554E6" w:rsidRDefault="00B554E6">
      <w:pPr>
        <w:pStyle w:val="ProductList-BodyIndented"/>
      </w:pPr>
    </w:p>
    <w:p w:rsidR="00B554E6" w:rsidRDefault="00673C73">
      <w:pPr>
        <w:pStyle w:val="ProductList-SubClauseHeading"/>
        <w:outlineLvl w:val="5"/>
      </w:pPr>
      <w:r>
        <w:t>3.3.3 Windows Server 2012 R2 Essentials Connector</w:t>
      </w:r>
    </w:p>
    <w:p w:rsidR="00B554E6" w:rsidRDefault="00673C73">
      <w:pPr>
        <w:pStyle w:val="ProductList-BodyIndented"/>
      </w:pPr>
      <w:r>
        <w:t>De Klant mag de Windows Server 2012 R2 Essentials Connector-software installeren en gebruiken op niet meer dan 50 apparaten tegelijk. De Klant mag deze software alleen gebruiken in combinatie met de serversoftware.</w:t>
      </w:r>
    </w:p>
    <w:p w:rsidR="00B554E6" w:rsidRDefault="00B554E6">
      <w:pPr>
        <w:pStyle w:val="ProductList-BodyIndented"/>
      </w:pPr>
    </w:p>
    <w:p w:rsidR="00B554E6" w:rsidRDefault="00673C73">
      <w:pPr>
        <w:pStyle w:val="ProductList-SubClauseHeading"/>
        <w:outlineLvl w:val="5"/>
      </w:pPr>
      <w:r>
        <w:t>3.3.4 Toegang tot Windows Server 2012 R2 Active Directory Rights Management Services</w:t>
      </w:r>
    </w:p>
    <w:p w:rsidR="00B554E6" w:rsidRDefault="00673C73">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Active Directory Rights Management Services.</w:t>
      </w:r>
    </w:p>
    <w:p w:rsidR="00B554E6" w:rsidRDefault="00B554E6">
      <w:pPr>
        <w:pStyle w:val="ProductList-BodyIndented"/>
      </w:pPr>
    </w:p>
    <w:p w:rsidR="00B554E6" w:rsidRDefault="00673C73">
      <w:pPr>
        <w:pStyle w:val="ProductList-ClauseHeading"/>
        <w:outlineLvl w:val="4"/>
      </w:pPr>
      <w:r>
        <w:t>3.4 Aanvullende software for Windows Server 2012</w:t>
      </w:r>
    </w:p>
    <w:tbl>
      <w:tblPr>
        <w:tblStyle w:val="PURTable"/>
        <w:tblW w:w="0" w:type="dxa"/>
        <w:tblLook w:val="04A0" w:firstRow="1" w:lastRow="0" w:firstColumn="1" w:lastColumn="0" w:noHBand="0" w:noVBand="1"/>
      </w:tblPr>
      <w:tblGrid>
        <w:gridCol w:w="3605"/>
        <w:gridCol w:w="3662"/>
        <w:gridCol w:w="3523"/>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9"/>
        <w:gridCol w:w="3607"/>
        <w:gridCol w:w="3604"/>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80">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Juni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554E6" w:rsidRDefault="00B554E6">
            <w:pPr>
              <w:pStyle w:val="ProductList-TableBody"/>
            </w:pPr>
          </w:p>
        </w:tc>
      </w:tr>
    </w:tbl>
    <w:p w:rsidR="00B554E6" w:rsidRDefault="00673C73">
      <w:pPr>
        <w:pStyle w:val="ProductList-ClauseHeading"/>
        <w:outlineLvl w:val="4"/>
      </w:pPr>
      <w:r>
        <w:t>4.1 Gebruikers-CAL voor Remote Desktop Services (“RDS”) – Aanvullende rechten</w:t>
      </w:r>
    </w:p>
    <w:p w:rsidR="00B554E6" w:rsidRDefault="00673C73">
      <w:pPr>
        <w:pStyle w:val="ProductList-Body"/>
      </w:pPr>
      <w:r>
        <w:t xml:space="preserve">De Klant mag de Gebruikers-CAL's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B554E6" w:rsidRDefault="00B554E6">
      <w:pPr>
        <w:pStyle w:val="ProductList-Body"/>
      </w:pPr>
    </w:p>
    <w:p w:rsidR="00B554E6" w:rsidRDefault="00673C73">
      <w:pPr>
        <w:pStyle w:val="ProductList-ClauseHeading"/>
        <w:outlineLvl w:val="4"/>
      </w:pPr>
      <w:r>
        <w:lastRenderedPageBreak/>
        <w:t>4.2 Microsoft Azure-benefit Hybride gebruik</w:t>
      </w:r>
    </w:p>
    <w:p w:rsidR="00B554E6" w:rsidRDefault="00673C73">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B554E6" w:rsidRDefault="00B554E6">
      <w:pPr>
        <w:pStyle w:val="PURBreadcrumb"/>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42187"/>
      <w:r>
        <w:instrText>Windows Small Business Server</w:instrText>
      </w:r>
      <w:bookmarkEnd w:id="211"/>
      <w:r>
        <w:instrText>" \l 3</w:instrText>
      </w:r>
      <w:r>
        <w:fldChar w:fldCharType="end"/>
      </w:r>
    </w:p>
    <w:p w:rsidR="00B554E6" w:rsidRDefault="00673C73">
      <w:pPr>
        <w:pStyle w:val="ProductList-Offering1SubSection"/>
        <w:outlineLvl w:val="3"/>
      </w:pPr>
      <w:bookmarkStart w:id="212" w:name="_Sec704"/>
      <w:r>
        <w:t>1. Beschikbaarheid programma</w:t>
      </w:r>
      <w:bookmarkEnd w:id="212"/>
    </w:p>
    <w:tbl>
      <w:tblPr>
        <w:tblStyle w:val="PURTable"/>
        <w:tblW w:w="0" w:type="dxa"/>
        <w:tblLook w:val="04A0" w:firstRow="1" w:lastRow="0" w:firstColumn="1" w:lastColumn="0" w:noHBand="0" w:noVBand="1"/>
      </w:tblPr>
      <w:tblGrid>
        <w:gridCol w:w="3975"/>
        <w:gridCol w:w="609"/>
        <w:gridCol w:w="600"/>
        <w:gridCol w:w="608"/>
        <w:gridCol w:w="600"/>
        <w:gridCol w:w="601"/>
        <w:gridCol w:w="607"/>
        <w:gridCol w:w="613"/>
        <w:gridCol w:w="734"/>
        <w:gridCol w:w="618"/>
        <w:gridCol w:w="609"/>
        <w:gridCol w:w="604"/>
      </w:tblGrid>
      <w:tr w:rsidR="00B554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554E6" w:rsidRDefault="00673C73">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160" w:type="dxa"/>
            <w:tcBorders>
              <w:top w:val="none" w:sz="4" w:space="0" w:color="FFFFFF"/>
              <w:left w:val="none" w:sz="4" w:space="0" w:color="FFFFFF"/>
              <w:bottom w:val="dashed" w:sz="4" w:space="0" w:color="BFBFBF"/>
              <w:right w:val="none" w:sz="4" w:space="0" w:color="FFFFFF"/>
            </w:tcBorders>
          </w:tcPr>
          <w:p w:rsidR="00B554E6" w:rsidRDefault="00673C73">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 (Apparaat en Gebruiker)</w:t>
            </w:r>
          </w:p>
        </w:tc>
        <w:tc>
          <w:tcPr>
            <w:tcW w:w="620" w:type="dxa"/>
            <w:tcBorders>
              <w:top w:val="none" w:sz="4" w:space="0" w:color="FFFFFF"/>
              <w:left w:val="none" w:sz="4" w:space="0" w:color="FFFFFF"/>
              <w:bottom w:val="dashed" w:sz="4" w:space="0" w:color="BFBFBF"/>
              <w:right w:val="none" w:sz="4" w:space="0" w:color="FFFFFF"/>
            </w:tcBorders>
          </w:tcPr>
          <w:p w:rsidR="00B554E6" w:rsidRDefault="00673C7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554E6" w:rsidRDefault="00673C7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554E6" w:rsidRDefault="00B554E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554E6" w:rsidRDefault="00B554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pPr>
            <w:r>
              <w:rPr>
                <w:color w:val="000000"/>
              </w:rPr>
              <w:t>Windows Small Business Server 2011 CAL Suite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554E6" w:rsidRDefault="00B554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54E6" w:rsidRDefault="00B554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pPr>
            <w:r>
              <w:rPr>
                <w:color w:val="000000"/>
              </w:rPr>
              <w:t>Windows Small Business Server 2011 CAL Suite (20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554E6" w:rsidRDefault="00B554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54E6" w:rsidRDefault="00B554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pPr>
            <w:r>
              <w:t>Aanvullende CAL Suite voor Windows Small Business Server 2011 Premium</w:t>
            </w:r>
            <w:r>
              <w:fldChar w:fldCharType="begin"/>
            </w:r>
            <w:r>
              <w:instrText xml:space="preserve"> XE "Aanvullende CAL Suite voor Windows Small Business Server 2011 Premium" </w:instrText>
            </w:r>
            <w:r>
              <w:fldChar w:fldCharType="end"/>
            </w:r>
            <w:r>
              <w:t xml:space="preserve"> (1 client) (Apparaat en Gebruiker)</w:t>
            </w:r>
          </w:p>
        </w:tc>
        <w:tc>
          <w:tcPr>
            <w:tcW w:w="62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554E6" w:rsidRDefault="00B554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54E6" w:rsidRDefault="00B554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pPr>
            <w:r>
              <w:rPr>
                <w:color w:val="000000"/>
              </w:rPr>
              <w:t>Aanvullende CAL Suite voor Windows Small Business Server 2011 Premium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554E6" w:rsidRDefault="00673C7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554E6" w:rsidRDefault="00B554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54E6" w:rsidRDefault="00B554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r w:rsidR="00B554E6">
        <w:tc>
          <w:tcPr>
            <w:tcW w:w="4160" w:type="dxa"/>
            <w:tcBorders>
              <w:top w:val="dashed" w:sz="4" w:space="0" w:color="BFBFBF"/>
              <w:left w:val="none" w:sz="4" w:space="0" w:color="FFFFFF"/>
              <w:bottom w:val="none" w:sz="4" w:space="0" w:color="000000"/>
              <w:right w:val="none" w:sz="4" w:space="0" w:color="FFFFFF"/>
            </w:tcBorders>
          </w:tcPr>
          <w:p w:rsidR="00B554E6" w:rsidRDefault="00673C73">
            <w:pPr>
              <w:pStyle w:val="ProductList-TableBody"/>
            </w:pPr>
            <w:r>
              <w:rPr>
                <w:color w:val="000000"/>
              </w:rPr>
              <w:t>Aanvullende CAL Suite voor Windows Small Business Server 2011 Premium (20 clients) (Apparaat en Gebruiker)</w:t>
            </w:r>
          </w:p>
        </w:tc>
        <w:tc>
          <w:tcPr>
            <w:tcW w:w="620" w:type="dxa"/>
            <w:tcBorders>
              <w:top w:val="dashed" w:sz="4" w:space="0" w:color="BFBFBF"/>
              <w:left w:val="none" w:sz="4" w:space="0" w:color="FFFFFF"/>
              <w:bottom w:val="none" w:sz="4" w:space="0" w:color="000000"/>
              <w:right w:val="none" w:sz="4" w:space="0" w:color="FFFFFF"/>
            </w:tcBorders>
          </w:tcPr>
          <w:p w:rsidR="00B554E6" w:rsidRDefault="00673C7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554E6" w:rsidRDefault="00673C7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554E6" w:rsidRDefault="00B554E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554E6" w:rsidRDefault="00B554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213" w:name="_Sec759"/>
      <w:r>
        <w:t>2. Productvoorwaarden</w:t>
      </w:r>
      <w:bookmarkEnd w:id="213"/>
    </w:p>
    <w:tbl>
      <w:tblPr>
        <w:tblStyle w:val="PURTable"/>
        <w:tblW w:w="0" w:type="dxa"/>
        <w:tblLook w:val="04A0" w:firstRow="1" w:lastRow="0" w:firstColumn="1" w:lastColumn="0" w:noHBand="0" w:noVBand="1"/>
      </w:tblPr>
      <w:tblGrid>
        <w:gridCol w:w="3587"/>
        <w:gridCol w:w="3633"/>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Down Edition-rechten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(SA):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214" w:name="_Sec808"/>
      <w:r>
        <w:t>3. Gebruiksrechten</w:t>
      </w:r>
      <w:bookmarkEnd w:id="214"/>
    </w:p>
    <w:tbl>
      <w:tblPr>
        <w:tblStyle w:val="PURTable"/>
        <w:tblW w:w="0" w:type="dxa"/>
        <w:tblLook w:val="04A0" w:firstRow="1" w:lastRow="0" w:firstColumn="1" w:lastColumn="0" w:noHBand="0" w:noVBand="1"/>
      </w:tblPr>
      <w:tblGrid>
        <w:gridCol w:w="3624"/>
        <w:gridCol w:w="3619"/>
        <w:gridCol w:w="3547"/>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Aanvullende software: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Meegeleverde technologie: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673C73">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47"/>
        <w:gridCol w:w="3623"/>
        <w:gridCol w:w="362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Fail-over rechten: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2">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Gebruiksrechten voor roaming: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B554E6">
      <w:pPr>
        <w:sectPr w:rsidR="00B554E6">
          <w:headerReference w:type="default" r:id="rId83"/>
          <w:footerReference w:type="default" r:id="rId84"/>
          <w:type w:val="continuous"/>
          <w:pgSz w:w="12240" w:h="15840" w:code="1"/>
          <w:pgMar w:top="1170" w:right="720" w:bottom="720" w:left="720" w:header="432" w:footer="288" w:gutter="0"/>
          <w:cols w:space="360"/>
        </w:sectPr>
      </w:pPr>
    </w:p>
    <w:p w:rsidR="00B554E6" w:rsidRDefault="00673C73">
      <w:pPr>
        <w:pStyle w:val="ProductList-SectionHeading"/>
        <w:pageBreakBefore/>
        <w:outlineLvl w:val="0"/>
      </w:pPr>
      <w:bookmarkStart w:id="216" w:name="_Sec548"/>
      <w:bookmarkEnd w:id="33"/>
      <w:r>
        <w:lastRenderedPageBreak/>
        <w:t>Online Diensten</w:t>
      </w:r>
      <w:r>
        <w:fldChar w:fldCharType="begin"/>
      </w:r>
      <w:r>
        <w:instrText xml:space="preserve"> TC "</w:instrText>
      </w:r>
      <w:bookmarkStart w:id="217" w:name="_Toc446542188"/>
      <w:r>
        <w:instrText>Online Diensten</w:instrText>
      </w:r>
      <w:bookmarkEnd w:id="217"/>
      <w:r>
        <w:instrText>" \l 1</w:instrText>
      </w:r>
      <w:r>
        <w:fldChar w:fldCharType="end"/>
      </w:r>
    </w:p>
    <w:p w:rsidR="00B554E6" w:rsidRDefault="00673C73">
      <w:pPr>
        <w:pStyle w:val="ProductList-Body"/>
      </w:pPr>
      <w:r>
        <w:t xml:space="preserve">De aanschaf en het gebruik van Microsoft Online Diensten zijn onderworpen aan de Productvoorwaarden en de Voorwaarden voor Online Diensten van Microsoft op </w:t>
      </w:r>
      <w:hyperlink r:id="rId85">
        <w:r>
          <w:rPr>
            <w:color w:val="00467F"/>
            <w:u w:val="single"/>
          </w:rPr>
          <w:t>http://go.microsoft.com/?linkid=9840733</w:t>
        </w:r>
      </w:hyperlink>
      <w:r>
        <w:t xml:space="preserve"> die door middel van verwijzing in deze voorwaarden zijn opgenomen.</w:t>
      </w:r>
    </w:p>
    <w:p w:rsidR="00B554E6" w:rsidRDefault="00673C73">
      <w:pPr>
        <w:pStyle w:val="ProductList-Offering1Heading"/>
        <w:outlineLvl w:val="1"/>
      </w:pPr>
      <w:bookmarkStart w:id="218" w:name="_Sec620"/>
      <w:r>
        <w:t>Plaatselijke beschikbaarheid van Online Diensten</w:t>
      </w:r>
      <w:bookmarkEnd w:id="218"/>
      <w:r>
        <w:fldChar w:fldCharType="begin"/>
      </w:r>
      <w:r>
        <w:instrText xml:space="preserve"> TC "</w:instrText>
      </w:r>
      <w:bookmarkStart w:id="219" w:name="_Toc446542189"/>
      <w:r>
        <w:instrText>Plaatselijke beschikbaarheid van Online Diensten</w:instrText>
      </w:r>
      <w:bookmarkEnd w:id="219"/>
      <w:r>
        <w:instrText>" \l 2</w:instrText>
      </w:r>
      <w:r>
        <w:fldChar w:fldCharType="end"/>
      </w:r>
    </w:p>
    <w:p w:rsidR="00B554E6" w:rsidRDefault="00673C73">
      <w:pPr>
        <w:pStyle w:val="ProductList-Body"/>
      </w:pPr>
      <w:r>
        <w:t xml:space="preserve">Zie </w:t>
      </w:r>
      <w:hyperlink r:id="rId86" w:anchor="international">
        <w:r>
          <w:rPr>
            <w:color w:val="00467F"/>
            <w:u w:val="single"/>
          </w:rPr>
          <w:t>http://www.microsoft.com/online/faq.aspx#international</w:t>
        </w:r>
      </w:hyperlink>
      <w:r>
        <w:t xml:space="preserve"> voor een lijst van landen en regio's waarin de Online Diensten beschikbaar zijn.</w:t>
      </w:r>
    </w:p>
    <w:p w:rsidR="00B554E6" w:rsidRDefault="00673C73">
      <w:pPr>
        <w:pStyle w:val="ProductList-Offering1Heading"/>
        <w:outlineLvl w:val="1"/>
      </w:pPr>
      <w:bookmarkStart w:id="220" w:name="_Sec621"/>
      <w:r>
        <w:t>Regels voor aankoop van Online Diensten</w:t>
      </w:r>
      <w:bookmarkEnd w:id="220"/>
      <w:r>
        <w:fldChar w:fldCharType="begin"/>
      </w:r>
      <w:r>
        <w:instrText xml:space="preserve"> TC "</w:instrText>
      </w:r>
      <w:bookmarkStart w:id="221" w:name="_Toc446542190"/>
      <w:r>
        <w:instrText>Regels voor aankoop van Online Diensten</w:instrText>
      </w:r>
      <w:bookmarkEnd w:id="221"/>
      <w:r>
        <w:instrText>" \l 2</w:instrText>
      </w:r>
      <w:r>
        <w:fldChar w:fldCharType="end"/>
      </w:r>
    </w:p>
    <w:p w:rsidR="00B554E6" w:rsidRDefault="00673C73">
      <w:pPr>
        <w:pStyle w:val="ProductList-Body"/>
      </w:pPr>
      <w:r>
        <w:t>Voor de aankoop van Online Diensten helden de volgende regels:</w:t>
      </w:r>
    </w:p>
    <w:p w:rsidR="00B554E6" w:rsidRDefault="00673C73" w:rsidP="00673C73">
      <w:pPr>
        <w:pStyle w:val="ProductList-Bullet"/>
        <w:numPr>
          <w:ilvl w:val="0"/>
          <w:numId w:val="31"/>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B554E6" w:rsidRDefault="00673C73" w:rsidP="00673C73">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B554E6" w:rsidRDefault="00673C73" w:rsidP="00673C73">
      <w:pPr>
        <w:pStyle w:val="ProductList-Bullet"/>
        <w:numPr>
          <w:ilvl w:val="0"/>
          <w:numId w:val="31"/>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B554E6" w:rsidRDefault="00673C73" w:rsidP="00673C73">
      <w:pPr>
        <w:pStyle w:val="ProductList-Bullet"/>
        <w:numPr>
          <w:ilvl w:val="0"/>
          <w:numId w:val="31"/>
        </w:numPr>
      </w:pPr>
      <w:r>
        <w:t xml:space="preserve">Voorwaarden voor Microsoft Azure worden beschreven in de Productvermelding Microsoft Azure. </w:t>
      </w:r>
    </w:p>
    <w:p w:rsidR="00B554E6" w:rsidRDefault="00673C73" w:rsidP="00673C73">
      <w:pPr>
        <w:pStyle w:val="ProductList-Bullet"/>
        <w:numPr>
          <w:ilvl w:val="0"/>
          <w:numId w:val="31"/>
        </w:numPr>
      </w:pPr>
      <w:r>
        <w:t>Aanvullende en Step-up-Gebruikers-SL's moeten worden aangeschaft onder dezelfde volumelicentieovereenkomst en -enrollment (indien van toepassing) als de Kwalificerende Licentie of basis-Gebruikers-SL. Aanvullende licenties lopen af op het moment dat de SA-dekking van de Kwalificerende Licentie of de Aanvullende Gebruikers-SL afloopt, afhankelijk van wat het eerste het geval is. Step-up-licenties lopen af op het moment dat de Step-up-Gebruikers-SL of de basis-Gebruikers-SL afloopt, afhankelijk van wat het eerste het geval is.</w:t>
      </w:r>
    </w:p>
    <w:p w:rsidR="00B554E6" w:rsidRDefault="00673C73">
      <w:pPr>
        <w:pStyle w:val="ProductList-Offering1Heading"/>
        <w:outlineLvl w:val="1"/>
      </w:pPr>
      <w:bookmarkStart w:id="222" w:name="_Sec623"/>
      <w:r>
        <w:t>Verlenging van Online Diensten</w:t>
      </w:r>
      <w:bookmarkEnd w:id="222"/>
      <w:r>
        <w:fldChar w:fldCharType="begin"/>
      </w:r>
      <w:r>
        <w:instrText xml:space="preserve"> TC "</w:instrText>
      </w:r>
      <w:bookmarkStart w:id="223" w:name="_Toc446542191"/>
      <w:r>
        <w:instrText>Verlenging van Online Diensten</w:instrText>
      </w:r>
      <w:bookmarkEnd w:id="223"/>
      <w:r>
        <w:instrText>" \l 2</w:instrText>
      </w:r>
      <w:r>
        <w:fldChar w:fldCharType="end"/>
      </w:r>
    </w:p>
    <w:p w:rsidR="00B554E6" w:rsidRDefault="00673C73">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87">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GroupHeading"/>
        <w:outlineLvl w:val="1"/>
      </w:pPr>
      <w:bookmarkStart w:id="224" w:name="_Sec624"/>
      <w:r>
        <w:t>Microsoft Azure Services</w:t>
      </w:r>
      <w:bookmarkEnd w:id="224"/>
      <w:r>
        <w:fldChar w:fldCharType="begin"/>
      </w:r>
      <w:r>
        <w:instrText xml:space="preserve"> TC "</w:instrText>
      </w:r>
      <w:bookmarkStart w:id="225" w:name="_Toc446542192"/>
      <w:r>
        <w:instrText>Microsoft Azure Services</w:instrText>
      </w:r>
      <w:bookmarkEnd w:id="225"/>
      <w:r>
        <w:instrText>" \l 2</w:instrText>
      </w:r>
      <w:r>
        <w:fldChar w:fldCharType="end"/>
      </w:r>
    </w:p>
    <w:p w:rsidR="00B554E6" w:rsidRDefault="00673C73">
      <w:pPr>
        <w:pStyle w:val="ProductList-ClauseHeading"/>
        <w:outlineLvl w:val="2"/>
      </w:pPr>
      <w:r>
        <w:t>1. Definities</w:t>
      </w:r>
    </w:p>
    <w:p w:rsidR="00B554E6" w:rsidRDefault="00673C73">
      <w:pPr>
        <w:pStyle w:val="ProductList-Body"/>
      </w:pPr>
      <w:r>
        <w:rPr>
          <w:b/>
          <w:color w:val="00188F"/>
        </w:rPr>
        <w:t>Toegewezen Jaarlijkse Verplichting</w:t>
      </w:r>
      <w:r>
        <w:t xml:space="preserve"> betekent het gedeelte van de Monetaire Verplichting dat jaarlijks wordt toegewezen tijdens de looptijd van de Enrollment.</w:t>
      </w:r>
    </w:p>
    <w:p w:rsidR="00B554E6" w:rsidRDefault="00673C73">
      <w:pPr>
        <w:pStyle w:val="ProductList-Body"/>
      </w:pPr>
      <w:r>
        <w:rPr>
          <w:b/>
          <w:color w:val="00188F"/>
        </w:rPr>
        <w:t>Verplichtingstarieven</w:t>
      </w:r>
      <w:r>
        <w:t xml:space="preserve"> betekent de prijzen voor al het gebruik van Microsoft Azure Services, uitgezonderd Microsoft Azure Service-plannen, tot de Toegewezen Jaarlijkse Verplichting.</w:t>
      </w:r>
    </w:p>
    <w:p w:rsidR="00B554E6" w:rsidRDefault="00673C73">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B554E6" w:rsidRDefault="00673C73">
      <w:pPr>
        <w:pStyle w:val="ProductList-Body"/>
      </w:pPr>
      <w:r>
        <w:rPr>
          <w:b/>
          <w:color w:val="00188F"/>
        </w:rPr>
        <w:t xml:space="preserve">Consumptietarieven </w:t>
      </w:r>
      <w:r>
        <w:t>betekent de prijzen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rsidR="00B554E6" w:rsidRDefault="00673C73">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komen niet in aanmerking voor de Hostuitzondering of de Uitzondering voor beheerde diensten in de Voorwaarden voor Online Diensten.</w:t>
      </w:r>
    </w:p>
    <w:p w:rsidR="00B554E6" w:rsidRDefault="00673C73">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B554E6" w:rsidRDefault="00B554E6">
      <w:pPr>
        <w:pStyle w:val="ProductList-Body"/>
      </w:pPr>
    </w:p>
    <w:p w:rsidR="00B554E6" w:rsidRDefault="00673C73">
      <w:pPr>
        <w:pStyle w:val="ProductList-ClauseHeading"/>
        <w:outlineLvl w:val="2"/>
      </w:pPr>
      <w:r>
        <w:t>2. Looptijd van het abonnement</w:t>
      </w:r>
    </w:p>
    <w:p w:rsidR="00B554E6" w:rsidRDefault="00673C73">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B554E6" w:rsidRDefault="00B554E6">
      <w:pPr>
        <w:pStyle w:val="ProductList-Body"/>
      </w:pPr>
    </w:p>
    <w:p w:rsidR="00B554E6" w:rsidRDefault="00673C73">
      <w:pPr>
        <w:pStyle w:val="ProductList-ClauseHeading"/>
        <w:outlineLvl w:val="2"/>
      </w:pPr>
      <w:r>
        <w:t>3. Diensten aanschaffen</w:t>
      </w:r>
    </w:p>
    <w:p w:rsidR="00B554E6" w:rsidRDefault="00673C73">
      <w:pPr>
        <w:pStyle w:val="ProductList-Body"/>
      </w:pPr>
      <w:r>
        <w:t>Microsoft Azure Services kunnen op een van de volgende manieren, of een combinatie daarvan, worden aangeschaft:</w:t>
      </w:r>
    </w:p>
    <w:p w:rsidR="00B554E6" w:rsidRDefault="00673C73" w:rsidP="00673C73">
      <w:pPr>
        <w:pStyle w:val="ProductList-Bullet"/>
        <w:numPr>
          <w:ilvl w:val="0"/>
          <w:numId w:val="32"/>
        </w:numPr>
      </w:pPr>
      <w:r>
        <w:rPr>
          <w:b/>
          <w:color w:val="00188F"/>
        </w:rPr>
        <w:lastRenderedPageBreak/>
        <w:t>Verplichting</w:t>
      </w:r>
      <w:r>
        <w:t>: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rsidR="00B554E6" w:rsidRDefault="00673C73" w:rsidP="00673C73">
      <w:pPr>
        <w:pStyle w:val="ProductList-Bullet"/>
        <w:numPr>
          <w:ilvl w:val="1"/>
          <w:numId w:val="32"/>
        </w:numPr>
      </w:pPr>
      <w:r>
        <w:t>Klanten kunnen hun Monetaire Verplichting voor een toekomstige verjaardag van de Enrollment verlagen door hun reseller op de hoogte te stellen. Deze moet de verlaging bij Microsoft doorvoeren voor de verjaardag van de Enrollment.</w:t>
      </w:r>
    </w:p>
    <w:p w:rsidR="00B554E6" w:rsidRDefault="00673C73" w:rsidP="00673C73">
      <w:pPr>
        <w:pStyle w:val="ProductList-Bullet"/>
        <w:numPr>
          <w:ilvl w:val="1"/>
          <w:numId w:val="32"/>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B554E6" w:rsidRDefault="00673C73" w:rsidP="00673C73">
      <w:pPr>
        <w:pStyle w:val="ProductList-Bullet"/>
        <w:numPr>
          <w:ilvl w:val="0"/>
          <w:numId w:val="32"/>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B554E6" w:rsidRDefault="00673C73" w:rsidP="00673C73">
      <w:pPr>
        <w:pStyle w:val="ProductList-Bullet"/>
        <w:numPr>
          <w:ilvl w:val="0"/>
          <w:numId w:val="32"/>
        </w:numPr>
      </w:pPr>
      <w:r>
        <w:rPr>
          <w:b/>
          <w:color w:val="00188F"/>
        </w:rPr>
        <w:t>Microsoft Azure Services-plan</w:t>
      </w:r>
      <w:r>
        <w:t>: Klanten kunnen zich mogelijk op een Microsoft Azure Service abonneren als Microsoft Azure Services-plan.</w:t>
      </w:r>
    </w:p>
    <w:p w:rsidR="00B554E6" w:rsidRDefault="00673C73" w:rsidP="00673C73">
      <w:pPr>
        <w:pStyle w:val="ProductList-Bullet"/>
        <w:numPr>
          <w:ilvl w:val="0"/>
          <w:numId w:val="32"/>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B554E6" w:rsidRDefault="00B554E6">
      <w:pPr>
        <w:pStyle w:val="ProductList-Body"/>
      </w:pPr>
    </w:p>
    <w:p w:rsidR="00B554E6" w:rsidRDefault="00673C73">
      <w:pPr>
        <w:pStyle w:val="ProductList-ClauseHeading"/>
        <w:outlineLvl w:val="2"/>
      </w:pPr>
      <w:r>
        <w:t>4. Prijsstelling</w:t>
      </w:r>
    </w:p>
    <w:p w:rsidR="00B554E6" w:rsidRDefault="00673C73">
      <w:pPr>
        <w:pStyle w:val="ProductList-Body"/>
      </w:pPr>
      <w:r>
        <w:t>Indien de Klant geen Enterprise Enrollment, Enterprise Subscription Enrollment, Select Overeenkomst, Select Plus Overeenkomst of Server Cloud Enrollment heeft, is prijsniveau A van toepassing.</w:t>
      </w:r>
    </w:p>
    <w:p w:rsidR="00B554E6" w:rsidRDefault="00B554E6">
      <w:pPr>
        <w:pStyle w:val="ProductList-Body"/>
      </w:pPr>
    </w:p>
    <w:p w:rsidR="00B554E6" w:rsidRDefault="00673C73">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B554E6" w:rsidRDefault="00B554E6">
      <w:pPr>
        <w:pStyle w:val="ProductList-Body"/>
      </w:pPr>
    </w:p>
    <w:p w:rsidR="00B554E6" w:rsidRDefault="00673C73">
      <w:pPr>
        <w:pStyle w:val="ProductList-ClauseHeading"/>
        <w:outlineLvl w:val="2"/>
      </w:pPr>
      <w:r>
        <w:t>5. Betaling en vergoedingen</w:t>
      </w:r>
    </w:p>
    <w:p w:rsidR="00B554E6" w:rsidRDefault="00673C73">
      <w:pPr>
        <w:pStyle w:val="ProductList-Body"/>
      </w:pPr>
      <w:r>
        <w:t>Aan klanten die Microsoft Azure Services zonder Monetaire Verplichting hebben ingericht worden elk kwartaal de Consumptietarieven in rekening gebracht.</w:t>
      </w:r>
    </w:p>
    <w:p w:rsidR="00B554E6" w:rsidRDefault="00B554E6">
      <w:pPr>
        <w:pStyle w:val="ProductList-Body"/>
      </w:pPr>
    </w:p>
    <w:p w:rsidR="00B554E6" w:rsidRDefault="00673C73">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B554E6" w:rsidRDefault="00B554E6">
      <w:pPr>
        <w:pStyle w:val="ProductList-Body"/>
      </w:pPr>
    </w:p>
    <w:p w:rsidR="00B554E6" w:rsidRDefault="00673C73">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B554E6" w:rsidRDefault="00B554E6">
      <w:pPr>
        <w:pStyle w:val="ProductList-Body"/>
      </w:pPr>
    </w:p>
    <w:p w:rsidR="00B554E6" w:rsidRDefault="00673C73">
      <w:pPr>
        <w:pStyle w:val="ProductList-Body"/>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B554E6" w:rsidRDefault="00B554E6">
      <w:pPr>
        <w:pStyle w:val="ProductList-Body"/>
      </w:pPr>
    </w:p>
    <w:p w:rsidR="00B554E6" w:rsidRDefault="00673C73">
      <w:pPr>
        <w:pStyle w:val="ProductList-Body"/>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rsidR="00B554E6" w:rsidRDefault="00B554E6">
      <w:pPr>
        <w:pStyle w:val="ProductList-Body"/>
      </w:pPr>
    </w:p>
    <w:p w:rsidR="00B554E6" w:rsidRDefault="00673C73">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B554E6" w:rsidRDefault="00B554E6">
      <w:pPr>
        <w:pStyle w:val="ProductList-Body"/>
      </w:pPr>
    </w:p>
    <w:p w:rsidR="00B554E6" w:rsidRDefault="00673C73">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B554E6" w:rsidRDefault="00B554E6">
      <w:pPr>
        <w:pStyle w:val="ProductList-Body"/>
      </w:pPr>
    </w:p>
    <w:p w:rsidR="00B554E6" w:rsidRDefault="00673C73">
      <w:pPr>
        <w:pStyle w:val="ProductList-ClauseHeading"/>
        <w:outlineLvl w:val="2"/>
      </w:pPr>
      <w:r>
        <w:t>6. De programma´s Open License, Open Value en Open Value Subscription</w:t>
      </w:r>
    </w:p>
    <w:p w:rsidR="00B554E6" w:rsidRDefault="00673C73">
      <w:pPr>
        <w:pStyle w:val="ProductList-SubClauseHeading"/>
        <w:outlineLvl w:val="3"/>
      </w:pPr>
      <w:r>
        <w:t>6.1 Definities</w:t>
      </w:r>
    </w:p>
    <w:p w:rsidR="00B554E6" w:rsidRDefault="00673C73">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B554E6" w:rsidRDefault="00673C73">
      <w:pPr>
        <w:pStyle w:val="ProductList-BodyIndented"/>
      </w:pPr>
      <w:r>
        <w:rPr>
          <w:b/>
          <w:color w:val="00188F"/>
        </w:rPr>
        <w:t>Portal</w:t>
      </w:r>
      <w:r>
        <w:t xml:space="preserve"> betekent het online portal via welke de Klant zijn Abonnement beheert.</w:t>
      </w:r>
    </w:p>
    <w:p w:rsidR="00B554E6" w:rsidRDefault="00673C73">
      <w:pPr>
        <w:pStyle w:val="ProductList-BodyIndented"/>
      </w:pPr>
      <w:r>
        <w:rPr>
          <w:b/>
          <w:color w:val="00188F"/>
        </w:rPr>
        <w:lastRenderedPageBreak/>
        <w:t>Abonnement</w:t>
      </w:r>
      <w:r>
        <w:t xml:space="preserve"> betekent een abonnement met een waarde die is vastgesteld op het moment van bestelling en die kan worden verzilverd voor een hoeveelheid Microsoft Azure Services.</w:t>
      </w:r>
    </w:p>
    <w:p w:rsidR="00B554E6" w:rsidRDefault="00B554E6">
      <w:pPr>
        <w:pStyle w:val="ProductList-BodyIndented"/>
      </w:pPr>
    </w:p>
    <w:p w:rsidR="00B554E6" w:rsidRDefault="00673C73">
      <w:pPr>
        <w:pStyle w:val="ProductList-SubClauseHeading"/>
        <w:outlineLvl w:val="3"/>
      </w:pPr>
      <w:r>
        <w:t>6.2 Looptijd van het abonnement</w:t>
      </w:r>
    </w:p>
    <w:p w:rsidR="00B554E6" w:rsidRDefault="00673C73">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B554E6" w:rsidRDefault="00B554E6">
      <w:pPr>
        <w:pStyle w:val="ProductList-BodyIndented"/>
      </w:pPr>
    </w:p>
    <w:p w:rsidR="00B554E6" w:rsidRDefault="00673C73">
      <w:pPr>
        <w:pStyle w:val="ProductList-ClauseHeading"/>
        <w:outlineLvl w:val="2"/>
      </w:pPr>
      <w:r>
        <w:t>7. Microsoft Azure-benefit Hybride gebruik</w:t>
      </w:r>
    </w:p>
    <w:p w:rsidR="00B554E6" w:rsidRDefault="00673C73">
      <w:pPr>
        <w:pStyle w:val="ProductList-Body"/>
      </w:pPr>
      <w:r>
        <w:t>In het kader van de Microsoft Azure-benefit Hybride gebruik kunnen klanten die beschikken over Windows Server-licenties met Software Assurance (SA) hun eigen Windows Server-image uploaden naar en gebruiken op Microsoft Azure.</w:t>
      </w:r>
    </w:p>
    <w:p w:rsidR="00B554E6" w:rsidRDefault="00B554E6">
      <w:pPr>
        <w:pStyle w:val="ProductList-Body"/>
      </w:pPr>
    </w:p>
    <w:p w:rsidR="00B554E6" w:rsidRDefault="00673C73">
      <w:pPr>
        <w:pStyle w:val="ProductList-Body"/>
      </w:pPr>
      <w:r>
        <w:t>Het gebruik van Windows Server-software in het kader van de benefit Hybride gebruik wordt mogelijk gemaakt door middel van Azure Virtual Machines waarop geen Windows Server is opgenomen (“Basisinstances”). Eén Windows Server-processorlicentie met SA geeft de klant het recht Windows Server te gebruiken op maximaal 16 virtuele cores in Microsoft Azure, toegewezen aan twee of minder Azure-basisinstances. De kosten van de Azure-basisinstance zijn niet inbegrepen in de benefit Hybride gebruik.</w:t>
      </w:r>
    </w:p>
    <w:p w:rsidR="00B554E6" w:rsidRDefault="00B554E6">
      <w:pPr>
        <w:pStyle w:val="ProductList-Body"/>
      </w:pPr>
    </w:p>
    <w:p w:rsidR="00B554E6" w:rsidRDefault="00673C73">
      <w:pPr>
        <w:pStyle w:val="ProductList-Body"/>
      </w:pPr>
      <w:r>
        <w:t>Klanten dienen tijdens de configuratie van de geüploade image(s) op Azure aan te geven dat ze Windows Server gebruiken in het kader van de benefit Hybride gebruik. De Klant mag de geüploade image(s) gebruiken onderworpen aan de Voorwaarden voor Online Diensten.</w:t>
      </w:r>
    </w:p>
    <w:p w:rsidR="00B554E6" w:rsidRDefault="00B554E6">
      <w:pPr>
        <w:pStyle w:val="ProductList-Body"/>
      </w:pPr>
    </w:p>
    <w:p w:rsidR="00B554E6" w:rsidRDefault="00673C73">
      <w:pPr>
        <w:pStyle w:val="ProductList-Body"/>
      </w:pPr>
      <w:r>
        <w:t>De benefit Hybride gebruik verleent aanvullende rechten voor het implementeren en gebruiken van de software bij gebruik in verband met Datacenter-licenties en alternatieve rechten bij gebruik in verband met Standard-licenties. Standard-licenties worden geacht “toegewezen aan Azure” te zijn wanneer de Klant Windows Server gebruikt in het kader van de benefit Hybride gebruik, en zijn onderworpen aan de beperkingen voor hertoewijzing van Licenties in de Universele Licentievoorwaarden.</w:t>
      </w:r>
    </w:p>
    <w:p w:rsidR="00B554E6" w:rsidRDefault="00673C73">
      <w:pPr>
        <w:pStyle w:val="ProductList-Offering2HeadingNoBorder"/>
        <w:outlineLvl w:val="2"/>
      </w:pPr>
      <w:bookmarkStart w:id="226" w:name="_Sec625"/>
      <w:r>
        <w:t>Microsoft Azure Services</w:t>
      </w:r>
      <w:bookmarkEnd w:id="226"/>
      <w:r>
        <w:fldChar w:fldCharType="begin"/>
      </w:r>
      <w:r>
        <w:instrText xml:space="preserve"> TC "</w:instrText>
      </w:r>
      <w:bookmarkStart w:id="227" w:name="_Toc446542193"/>
      <w:r>
        <w:instrText>Microsoft Azure Services</w:instrText>
      </w:r>
      <w:bookmarkEnd w:id="227"/>
      <w:r>
        <w:instrText>" \l 3</w:instrText>
      </w:r>
      <w:r>
        <w:fldChar w:fldCharType="end"/>
      </w:r>
    </w:p>
    <w:p w:rsidR="00B554E6" w:rsidRDefault="00673C73">
      <w:pPr>
        <w:pStyle w:val="ProductList-Offering1SubSection"/>
        <w:outlineLvl w:val="3"/>
      </w:pPr>
      <w:bookmarkStart w:id="228" w:name="_Sec705"/>
      <w:r>
        <w:t>1. Beschikbaarheid programma</w:t>
      </w:r>
      <w:bookmarkEnd w:id="228"/>
    </w:p>
    <w:tbl>
      <w:tblPr>
        <w:tblStyle w:val="PURTable"/>
        <w:tblW w:w="0" w:type="dxa"/>
        <w:tblLook w:val="04A0" w:firstRow="1" w:lastRow="0" w:firstColumn="1" w:lastColumn="0" w:noHBand="0" w:noVBand="1"/>
      </w:tblPr>
      <w:tblGrid>
        <w:gridCol w:w="4387"/>
        <w:gridCol w:w="795"/>
        <w:gridCol w:w="777"/>
        <w:gridCol w:w="792"/>
        <w:gridCol w:w="806"/>
        <w:gridCol w:w="827"/>
        <w:gridCol w:w="819"/>
        <w:gridCol w:w="797"/>
        <w:gridCol w:w="784"/>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3"/>
      </w:pPr>
      <w:bookmarkStart w:id="229" w:name="_Sec760"/>
      <w:r>
        <w:t>2. Productvoorwaarden</w:t>
      </w:r>
      <w:bookmarkEnd w:id="229"/>
    </w:p>
    <w:tbl>
      <w:tblPr>
        <w:tblStyle w:val="PURTable"/>
        <w:tblW w:w="0" w:type="dxa"/>
        <w:tblLook w:val="04A0" w:firstRow="1" w:lastRow="0" w:firstColumn="1" w:lastColumn="0" w:noHBand="0" w:noVBand="1"/>
      </w:tblPr>
      <w:tblGrid>
        <w:gridCol w:w="3641"/>
        <w:gridCol w:w="3583"/>
        <w:gridCol w:w="3566"/>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Microsoft Azure Services-plannen</w:t>
      </w:r>
    </w:p>
    <w:p w:rsidR="00B554E6" w:rsidRDefault="00673C73">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554E6" w:rsidRDefault="00B554E6">
            <w:pPr>
              <w:pStyle w:val="PURBreadcrumb"/>
            </w:pPr>
          </w:p>
          <w:tbl>
            <w:tblPr>
              <w:tblW w:w="0" w:type="dxa"/>
              <w:tblLook w:val="04A0" w:firstRow="1" w:lastRow="0" w:firstColumn="1" w:lastColumn="0" w:noHBand="0" w:noVBand="1"/>
            </w:tblPr>
            <w:tblGrid>
              <w:gridCol w:w="10684"/>
            </w:tblGrid>
            <w:tr w:rsidR="00B554E6">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TableBody"/>
            </w:pPr>
          </w:p>
        </w:tc>
      </w:tr>
    </w:tbl>
    <w:p w:rsidR="00B554E6" w:rsidRDefault="00673C73">
      <w:pPr>
        <w:pStyle w:val="ProductList-Offering2HeadingNoBorder"/>
        <w:outlineLvl w:val="2"/>
      </w:pPr>
      <w:bookmarkStart w:id="230" w:name="_Sec626"/>
      <w:r>
        <w:t>Microsoft Azure Support (Plan)</w:t>
      </w:r>
      <w:bookmarkEnd w:id="230"/>
      <w:r>
        <w:fldChar w:fldCharType="begin"/>
      </w:r>
      <w:r>
        <w:instrText xml:space="preserve"> TC "</w:instrText>
      </w:r>
      <w:bookmarkStart w:id="231" w:name="_Toc446542194"/>
      <w:r>
        <w:instrText>Microsoft Azure Support (Plan)</w:instrText>
      </w:r>
      <w:bookmarkEnd w:id="231"/>
      <w:r>
        <w:instrText>" \l 3</w:instrText>
      </w:r>
      <w:r>
        <w:fldChar w:fldCharType="end"/>
      </w:r>
    </w:p>
    <w:p w:rsidR="00B554E6" w:rsidRDefault="00673C73">
      <w:pPr>
        <w:pStyle w:val="ProductList-Offering1SubSection"/>
        <w:outlineLvl w:val="3"/>
      </w:pPr>
      <w:bookmarkStart w:id="232" w:name="_Sec706"/>
      <w:r>
        <w:t>1. Beschikbaarheid programma</w:t>
      </w:r>
      <w:bookmarkEnd w:id="232"/>
    </w:p>
    <w:tbl>
      <w:tblPr>
        <w:tblStyle w:val="PURTable"/>
        <w:tblW w:w="0" w:type="dxa"/>
        <w:tblLook w:val="04A0" w:firstRow="1" w:lastRow="0" w:firstColumn="1" w:lastColumn="0" w:noHBand="0" w:noVBand="1"/>
      </w:tblPr>
      <w:tblGrid>
        <w:gridCol w:w="4400"/>
        <w:gridCol w:w="793"/>
        <w:gridCol w:w="774"/>
        <w:gridCol w:w="791"/>
        <w:gridCol w:w="805"/>
        <w:gridCol w:w="826"/>
        <w:gridCol w:w="818"/>
        <w:gridCol w:w="795"/>
        <w:gridCol w:w="782"/>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3"/>
      </w:pPr>
      <w:bookmarkStart w:id="233" w:name="_Sec761"/>
      <w:r>
        <w:t>2. Productvoorwaarden</w:t>
      </w:r>
      <w:bookmarkEnd w:id="233"/>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lastRenderedPageBreak/>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Microsoft Azure-ondersteuningsproducten</w:t>
      </w:r>
    </w:p>
    <w:p w:rsidR="00B554E6" w:rsidRDefault="00673C73">
      <w:pPr>
        <w:pStyle w:val="ProductList-Body"/>
      </w:pPr>
      <w:r>
        <w:t xml:space="preserve">Meer informatie over ondersteuningsproducten voor Microsoft Azure is te vinden op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554E6" w:rsidRDefault="00B554E6">
            <w:pPr>
              <w:pStyle w:val="PURBreadcrumb"/>
            </w:pPr>
          </w:p>
          <w:tbl>
            <w:tblPr>
              <w:tblW w:w="0" w:type="dxa"/>
              <w:tblLook w:val="04A0" w:firstRow="1" w:lastRow="0" w:firstColumn="1" w:lastColumn="0" w:noHBand="0" w:noVBand="1"/>
            </w:tblPr>
            <w:tblGrid>
              <w:gridCol w:w="10684"/>
            </w:tblGrid>
            <w:tr w:rsidR="00B554E6">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TableBody"/>
            </w:pPr>
          </w:p>
        </w:tc>
      </w:tr>
    </w:tbl>
    <w:p w:rsidR="00B554E6" w:rsidRDefault="00673C73">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6542195"/>
      <w:r>
        <w:instrText>Microsoft Azure Site Recovery (Plan)</w:instrText>
      </w:r>
      <w:bookmarkEnd w:id="235"/>
      <w:r>
        <w:instrText>" \l 3</w:instrText>
      </w:r>
      <w:r>
        <w:fldChar w:fldCharType="end"/>
      </w:r>
    </w:p>
    <w:p w:rsidR="00B554E6" w:rsidRDefault="00673C73">
      <w:pPr>
        <w:pStyle w:val="ProductList-Offering1SubSection"/>
        <w:outlineLvl w:val="3"/>
      </w:pPr>
      <w:bookmarkStart w:id="236" w:name="_Sec708"/>
      <w:r>
        <w:t>1. Beschikbaarheid programma</w:t>
      </w:r>
      <w:bookmarkEnd w:id="236"/>
    </w:p>
    <w:p w:rsidR="00B554E6" w:rsidRDefault="00B554E6">
      <w:pPr>
        <w:pStyle w:val="ProductList-Body"/>
      </w:pPr>
    </w:p>
    <w:tbl>
      <w:tblPr>
        <w:tblStyle w:val="PURTable"/>
        <w:tblW w:w="0" w:type="dxa"/>
        <w:tblLook w:val="04A0" w:firstRow="1" w:lastRow="0" w:firstColumn="1" w:lastColumn="0" w:noHBand="0" w:noVBand="1"/>
      </w:tblPr>
      <w:tblGrid>
        <w:gridCol w:w="4390"/>
        <w:gridCol w:w="794"/>
        <w:gridCol w:w="775"/>
        <w:gridCol w:w="792"/>
        <w:gridCol w:w="806"/>
        <w:gridCol w:w="827"/>
        <w:gridCol w:w="819"/>
        <w:gridCol w:w="797"/>
        <w:gridCol w:w="784"/>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pPr>
            <w:r>
              <w:t>Microsoft Azure Site Recovery</w:t>
            </w:r>
            <w:r>
              <w:fldChar w:fldCharType="begin"/>
            </w:r>
            <w:r>
              <w:instrText xml:space="preserve"> XE "Microsoft Azure Site Recovery" </w:instrText>
            </w:r>
            <w:r>
              <w:fldChar w:fldCharType="end"/>
            </w:r>
            <w:r>
              <w:t xml:space="preserve"> (voor site in eigendom van Klant)</w:t>
            </w:r>
          </w:p>
        </w:tc>
        <w:tc>
          <w:tcPr>
            <w:tcW w:w="860" w:type="dxa"/>
            <w:tcBorders>
              <w:top w:val="single" w:sz="6" w:space="0" w:color="FFFFF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3"/>
      </w:pPr>
      <w:bookmarkStart w:id="237" w:name="_Sec763"/>
      <w:r>
        <w:t>2. Productvoorwaarden</w:t>
      </w:r>
      <w:bookmarkEnd w:id="237"/>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All</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Initiële hoeveelheid</w:t>
      </w:r>
    </w:p>
    <w:p w:rsidR="00B554E6" w:rsidRDefault="00673C73">
      <w:pPr>
        <w:pStyle w:val="ProductList-Body"/>
      </w:pPr>
      <w:r>
        <w:t>Bij elke bestelling van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6542196"/>
      <w:r>
        <w:instrText>Enterprise Mobility Suite (Plan)</w:instrText>
      </w:r>
      <w:bookmarkEnd w:id="239"/>
      <w:r>
        <w:instrText>" \l 3</w:instrText>
      </w:r>
      <w:r>
        <w:fldChar w:fldCharType="end"/>
      </w:r>
    </w:p>
    <w:p w:rsidR="00B554E6" w:rsidRDefault="00673C73">
      <w:pPr>
        <w:pStyle w:val="ProductList-Offering1SubSection"/>
        <w:outlineLvl w:val="3"/>
      </w:pPr>
      <w:bookmarkStart w:id="240" w:name="_Sec709"/>
      <w:r>
        <w:t>1. Beschikbaarheid programma</w:t>
      </w:r>
      <w:bookmarkEnd w:id="240"/>
    </w:p>
    <w:tbl>
      <w:tblPr>
        <w:tblStyle w:val="PURTable"/>
        <w:tblW w:w="0" w:type="dxa"/>
        <w:tblLook w:val="04A0" w:firstRow="1" w:lastRow="0" w:firstColumn="1" w:lastColumn="0" w:noHBand="0" w:noVBand="1"/>
      </w:tblPr>
      <w:tblGrid>
        <w:gridCol w:w="4395"/>
        <w:gridCol w:w="793"/>
        <w:gridCol w:w="774"/>
        <w:gridCol w:w="790"/>
        <w:gridCol w:w="804"/>
        <w:gridCol w:w="826"/>
        <w:gridCol w:w="818"/>
        <w:gridCol w:w="795"/>
        <w:gridCol w:w="789"/>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Enterprise Mobility Suite</w:t>
            </w:r>
            <w:r>
              <w:fldChar w:fldCharType="begin"/>
            </w:r>
            <w:r>
              <w:instrText xml:space="preserve"> XE "Enterprise Mobility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Enterprise Mobility Suite vanuit SA</w:t>
            </w:r>
            <w:r>
              <w:fldChar w:fldCharType="begin"/>
            </w:r>
            <w:r>
              <w:instrText xml:space="preserve"> XE "Enterprise Mobility Suite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241" w:name="_Sec764"/>
      <w:r>
        <w:t>2. Productvoorwaarden</w:t>
      </w:r>
      <w:bookmarkEnd w:id="241"/>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Recht op aankoop van Aanvullende Gebruikers-SL</w:t>
      </w:r>
    </w:p>
    <w:p w:rsidR="00B554E6" w:rsidRDefault="00673C73">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B554E6" w:rsidRDefault="00B554E6">
      <w:pPr>
        <w:pStyle w:val="ProductList-Body"/>
      </w:pPr>
    </w:p>
    <w:p w:rsidR="00B554E6" w:rsidRDefault="00673C73">
      <w:pPr>
        <w:pStyle w:val="ProductList-ClauseHeading"/>
        <w:outlineLvl w:val="4"/>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B554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Aanvullende Gebruikers-SL</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554E6" w:rsidRDefault="00B554E6">
            <w:pPr>
              <w:pStyle w:val="ProductList-TableBody"/>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554E6" w:rsidRDefault="00B554E6">
            <w:pPr>
              <w:pStyle w:val="ProductList-TableBody"/>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554E6" w:rsidRDefault="00B554E6">
            <w:pPr>
              <w:pStyle w:val="ProductList-TableBody"/>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554E6" w:rsidRDefault="00673C73">
            <w:pPr>
              <w:pStyle w:val="ProductList-TableBody"/>
            </w:pPr>
            <w:r>
              <w:t>Enterprise Mobility Suite</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554E6" w:rsidRDefault="00B554E6">
            <w:pPr>
              <w:pStyle w:val="ProductList-TableBody"/>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lastRenderedPageBreak/>
        <w:t>2.3 Aankoopbeperkingen voor Aanvullende Gebruikers-SL</w:t>
      </w:r>
    </w:p>
    <w:p w:rsidR="00B554E6" w:rsidRDefault="00673C73">
      <w:pPr>
        <w:pStyle w:val="ProductList-Body"/>
      </w:pPr>
      <w:r>
        <w:t>Voor elke Kwalificerende Licentie (of set Kwalificerende Licenties) mag slechts één Aanvullende Gebruikers-SL worden gekocht.</w:t>
      </w:r>
    </w:p>
    <w:p w:rsidR="00B554E6" w:rsidRDefault="00B554E6">
      <w:pPr>
        <w:pStyle w:val="ProductList-Body"/>
      </w:pPr>
    </w:p>
    <w:p w:rsidR="00B554E6" w:rsidRDefault="00673C73">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B554E6" w:rsidRDefault="00B554E6">
      <w:pPr>
        <w:pStyle w:val="ProductList-Body"/>
      </w:pPr>
    </w:p>
    <w:p w:rsidR="00B554E6" w:rsidRDefault="00673C73">
      <w:pPr>
        <w:pStyle w:val="ProductList-Body"/>
      </w:pPr>
      <w:r>
        <w:t>Klanten met een Campus en School Overeenkomst kunnen de corresponderende Gebruikers-SL's voor Enterprise Mobility Suite aanschaffen tot aan het aantal kwalificerende pc's, mits zij beschikken over dekking voor de Kwalificerende Licenties.</w:t>
      </w:r>
    </w:p>
    <w:p w:rsidR="00B554E6" w:rsidRDefault="00B554E6">
      <w:pPr>
        <w:pStyle w:val="ProductList-Body"/>
      </w:pPr>
    </w:p>
    <w:p w:rsidR="00B554E6" w:rsidRDefault="00673C73">
      <w:pPr>
        <w:pStyle w:val="ProductList-ClauseHeading"/>
        <w:outlineLvl w:val="4"/>
      </w:pPr>
      <w:r>
        <w:t>2.4 Aankooprechten voor Gebruikers-SL's voor Enterprise Mobility Suite vanuit SA</w:t>
      </w:r>
    </w:p>
    <w:p w:rsidR="00B554E6" w:rsidRDefault="00673C73">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Vereiste CAL Suite Bridge</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Core CAL Suite Bridge voor Enterprise Mobility Suite </w:t>
            </w:r>
            <w:r>
              <w:rPr>
                <w:vertAlign w:val="superscript"/>
              </w:rPr>
              <w:t>2,3</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Bridge voor Enterprise Mobility Suite</w:t>
            </w:r>
            <w:r>
              <w:rPr>
                <w:vertAlign w:val="superscript"/>
              </w:rPr>
              <w:t xml:space="preserve"> 2,4</w:t>
            </w:r>
          </w:p>
        </w:tc>
      </w:tr>
    </w:tbl>
    <w:p w:rsidR="00B554E6" w:rsidRDefault="00673C73">
      <w:pPr>
        <w:pStyle w:val="ProductList-Body"/>
      </w:pPr>
      <w:r>
        <w:rPr>
          <w:i/>
          <w:vertAlign w:val="superscript"/>
        </w:rPr>
        <w:t>1</w:t>
      </w:r>
      <w:r>
        <w:rPr>
          <w:i/>
        </w:rPr>
        <w:t>Uitsluitend beschikbaar voor aankoop op de verjaardag van de enrollment of het begin van de looptijd van een nieuwe enrollment.</w:t>
      </w:r>
    </w:p>
    <w:p w:rsidR="00B554E6" w:rsidRDefault="00673C73">
      <w:pPr>
        <w:pStyle w:val="ProductList-Body"/>
      </w:pPr>
      <w:r>
        <w:rPr>
          <w:i/>
          <w:vertAlign w:val="superscript"/>
        </w:rPr>
        <w:t>2</w:t>
      </w:r>
      <w:r>
        <w:rPr>
          <w:i/>
        </w:rPr>
        <w:t>Uitsluitend vereist voor aankoop op de verjaardag van de enrollment.</w:t>
      </w:r>
    </w:p>
    <w:p w:rsidR="00B554E6" w:rsidRDefault="00673C73">
      <w:pPr>
        <w:pStyle w:val="ProductList-Body"/>
      </w:pPr>
      <w:r>
        <w:rPr>
          <w:i/>
          <w:vertAlign w:val="superscript"/>
        </w:rPr>
        <w:t>3</w:t>
      </w:r>
      <w:r>
        <w:rPr>
          <w:i/>
        </w:rPr>
        <w:t xml:space="preserve">Aankoop niet verplicht voor gebruikers die ook een licentie hebben voor Office 365 (Enterprise en Government E1, E3, E4) </w:t>
      </w:r>
    </w:p>
    <w:p w:rsidR="00B554E6" w:rsidRDefault="00673C73">
      <w:pPr>
        <w:pStyle w:val="ProductList-Body"/>
      </w:pPr>
      <w:r>
        <w:rPr>
          <w:i/>
          <w:vertAlign w:val="superscript"/>
        </w:rPr>
        <w:t>4</w:t>
      </w:r>
      <w:r>
        <w:rPr>
          <w:i/>
        </w:rPr>
        <w:t>Aankoop niet verplicht voor gebruikers die ook een licentie hebben voor Office 365 (Enterprise en Government E3, E4)</w:t>
      </w:r>
    </w:p>
    <w:p w:rsidR="00B554E6" w:rsidRDefault="00B554E6">
      <w:pPr>
        <w:pStyle w:val="ProductList-Body"/>
      </w:pPr>
    </w:p>
    <w:p w:rsidR="00B554E6" w:rsidRDefault="00673C73">
      <w:pPr>
        <w:pStyle w:val="ProductList-ClauseHeading"/>
        <w:outlineLvl w:val="4"/>
      </w:pPr>
      <w:r>
        <w:t>2.5 Aankoop van Gebruikers-SL's vanuit SA</w:t>
      </w:r>
    </w:p>
    <w:p w:rsidR="00B554E6" w:rsidRDefault="00673C73">
      <w:pPr>
        <w:pStyle w:val="ProductList-Body"/>
      </w:pPr>
      <w:r>
        <w:t>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Apparaten.</w:t>
      </w:r>
    </w:p>
    <w:p w:rsidR="00B554E6" w:rsidRDefault="00B554E6">
      <w:pPr>
        <w:pStyle w:val="ProductList-Body"/>
      </w:pPr>
    </w:p>
    <w:p w:rsidR="00B554E6" w:rsidRDefault="00673C73">
      <w:pPr>
        <w:pStyle w:val="ProductList-ClauseHeading"/>
        <w:outlineLvl w:val="4"/>
      </w:pPr>
      <w:r>
        <w:t>2.6 SA Benefits voor Gebruikers-SL's voor Enterprise Mobility Suite vanuit SA</w:t>
      </w:r>
    </w:p>
    <w:p w:rsidR="00B554E6" w:rsidRDefault="00673C73">
      <w:pPr>
        <w:pStyle w:val="ProductList-Body"/>
      </w:pPr>
      <w:r>
        <w:t>Gebruikers-SL's voor Enterprise Mobility Suite vanuit SA kwalificeren de Klant voor SA Benefits op basis van de Kwalificerende Licenties in artikel 2.4.</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6542197"/>
      <w:r>
        <w:instrText>Azure Active Directory (Plan)</w:instrText>
      </w:r>
      <w:bookmarkEnd w:id="243"/>
      <w:r>
        <w:instrText>" \l 3</w:instrText>
      </w:r>
      <w:r>
        <w:fldChar w:fldCharType="end"/>
      </w:r>
    </w:p>
    <w:p w:rsidR="00B554E6" w:rsidRDefault="00673C73">
      <w:pPr>
        <w:pStyle w:val="ProductList-Offering1SubSection"/>
        <w:outlineLvl w:val="3"/>
      </w:pPr>
      <w:bookmarkStart w:id="244" w:name="_Sec710"/>
      <w:r>
        <w:t>1. Beschikbaarheid programma</w:t>
      </w:r>
      <w:bookmarkEnd w:id="244"/>
    </w:p>
    <w:tbl>
      <w:tblPr>
        <w:tblStyle w:val="PURTable"/>
        <w:tblW w:w="0" w:type="dxa"/>
        <w:tblLook w:val="04A0" w:firstRow="1" w:lastRow="0" w:firstColumn="1" w:lastColumn="0" w:noHBand="0" w:noVBand="1"/>
      </w:tblPr>
      <w:tblGrid>
        <w:gridCol w:w="4395"/>
        <w:gridCol w:w="793"/>
        <w:gridCol w:w="773"/>
        <w:gridCol w:w="790"/>
        <w:gridCol w:w="805"/>
        <w:gridCol w:w="826"/>
        <w:gridCol w:w="818"/>
        <w:gridCol w:w="795"/>
        <w:gridCol w:w="789"/>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Azure Active Directory Basic (Gebruikers-SL)</w:t>
            </w:r>
            <w:r>
              <w:fldChar w:fldCharType="begin"/>
            </w:r>
            <w:r>
              <w:instrText xml:space="preserve"> XE "Azure Active Directory Basic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Azure Active Directory Premium (Gebruikers-SL)</w:t>
            </w:r>
            <w:r>
              <w:fldChar w:fldCharType="begin"/>
            </w:r>
            <w:r>
              <w:instrText xml:space="preserve"> XE "Azure Active Directory Premium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3"/>
      </w:pPr>
      <w:bookmarkStart w:id="245" w:name="_Sec765"/>
      <w:r>
        <w:t>2. Productvoorwaarden</w:t>
      </w:r>
      <w:bookmarkEnd w:id="245"/>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Single Sign-On (SSO)</w:t>
      </w:r>
    </w:p>
    <w:p w:rsidR="00B554E6" w:rsidRDefault="00673C73">
      <w:pPr>
        <w:pStyle w:val="ProductList-Body"/>
      </w:pPr>
      <w:r>
        <w:t>Microsoft Azure Active Directory Basic-klanten kunnen via SSO tot 10 SaaS-toepassingen/aangepaste apps per gebruiker vooraf integreren.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46" w:name="_Sec659"/>
      <w:r>
        <w:lastRenderedPageBreak/>
        <w:t>Azure Rights Management Premium (Plan)</w:t>
      </w:r>
      <w:bookmarkEnd w:id="246"/>
      <w:r>
        <w:fldChar w:fldCharType="begin"/>
      </w:r>
      <w:r>
        <w:instrText xml:space="preserve"> TC "</w:instrText>
      </w:r>
      <w:bookmarkStart w:id="247" w:name="_Toc446542198"/>
      <w:r>
        <w:instrText>Azure Rights Management Premium (Plan)</w:instrText>
      </w:r>
      <w:bookmarkEnd w:id="247"/>
      <w:r>
        <w:instrText>" \l 3</w:instrText>
      </w:r>
      <w:r>
        <w:fldChar w:fldCharType="end"/>
      </w:r>
    </w:p>
    <w:p w:rsidR="00B554E6" w:rsidRDefault="00673C73">
      <w:pPr>
        <w:pStyle w:val="ProductList-Offering1SubSection"/>
        <w:outlineLvl w:val="3"/>
      </w:pPr>
      <w:bookmarkStart w:id="248" w:name="_Sec711"/>
      <w:r>
        <w:t>1. Beschikbaarheid programma</w:t>
      </w:r>
      <w:bookmarkEnd w:id="248"/>
    </w:p>
    <w:tbl>
      <w:tblPr>
        <w:tblStyle w:val="PURTable"/>
        <w:tblW w:w="0" w:type="dxa"/>
        <w:tblLook w:val="04A0" w:firstRow="1" w:lastRow="0" w:firstColumn="1" w:lastColumn="0" w:noHBand="0" w:noVBand="1"/>
      </w:tblPr>
      <w:tblGrid>
        <w:gridCol w:w="4400"/>
        <w:gridCol w:w="792"/>
        <w:gridCol w:w="773"/>
        <w:gridCol w:w="789"/>
        <w:gridCol w:w="804"/>
        <w:gridCol w:w="825"/>
        <w:gridCol w:w="818"/>
        <w:gridCol w:w="794"/>
        <w:gridCol w:w="789"/>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Azure Rights Management Premium (Gebruikers-SL)</w:t>
            </w:r>
          </w:p>
        </w:tc>
        <w:tc>
          <w:tcPr>
            <w:tcW w:w="86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Azure Rights Management Premium Add-on (Gebruikers-SL)</w:t>
            </w:r>
          </w:p>
        </w:tc>
        <w:tc>
          <w:tcPr>
            <w:tcW w:w="86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249" w:name="_Sec766"/>
      <w:r>
        <w:t>2. Productvoorwaarden</w:t>
      </w:r>
      <w:bookmarkEnd w:id="249"/>
    </w:p>
    <w:tbl>
      <w:tblPr>
        <w:tblStyle w:val="PURTable"/>
        <w:tblW w:w="0" w:type="dxa"/>
        <w:tblLook w:val="04A0" w:firstRow="1" w:lastRow="0" w:firstColumn="1" w:lastColumn="0" w:noHBand="0" w:noVBand="1"/>
      </w:tblPr>
      <w:tblGrid>
        <w:gridCol w:w="3639"/>
        <w:gridCol w:w="3580"/>
        <w:gridCol w:w="3571"/>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Azure Rights Management Premium (Gebruikers-SL)</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Rights Management Premium (Gebruikers-SL)</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Rights Management Premium (Gebruikers-SL)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50" w:name="_Sec660"/>
      <w:r>
        <w:t>Azure RemoteApp (Plan)</w:t>
      </w:r>
      <w:bookmarkEnd w:id="250"/>
      <w:r>
        <w:fldChar w:fldCharType="begin"/>
      </w:r>
      <w:r>
        <w:instrText xml:space="preserve"> TC "</w:instrText>
      </w:r>
      <w:bookmarkStart w:id="251" w:name="_Toc446542199"/>
      <w:r>
        <w:instrText>Azure RemoteApp (Plan)</w:instrText>
      </w:r>
      <w:bookmarkEnd w:id="251"/>
      <w:r>
        <w:instrText>" \l 3</w:instrText>
      </w:r>
      <w:r>
        <w:fldChar w:fldCharType="end"/>
      </w:r>
    </w:p>
    <w:p w:rsidR="00B554E6" w:rsidRDefault="00673C73">
      <w:pPr>
        <w:pStyle w:val="ProductList-Offering1SubSection"/>
        <w:outlineLvl w:val="3"/>
      </w:pPr>
      <w:bookmarkStart w:id="252" w:name="_Sec712"/>
      <w:r>
        <w:t>1. Beschikbaarheid programma</w:t>
      </w:r>
      <w:bookmarkEnd w:id="252"/>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pPr>
            <w:r>
              <w:t>Azure RemoteApp</w:t>
            </w:r>
            <w:r>
              <w:fldChar w:fldCharType="begin"/>
            </w:r>
            <w:r>
              <w:instrText xml:space="preserve"> XE "Azure RemoteApp"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3"/>
      </w:pPr>
      <w:bookmarkStart w:id="253" w:name="_Sec767"/>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All</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6542200"/>
      <w:r>
        <w:instrText>Operations Management Suite (Plan)</w:instrText>
      </w:r>
      <w:bookmarkEnd w:id="255"/>
      <w:r>
        <w:instrText>" \l 3</w:instrText>
      </w:r>
      <w:r>
        <w:fldChar w:fldCharType="end"/>
      </w:r>
    </w:p>
    <w:p w:rsidR="00B554E6" w:rsidRDefault="00673C73">
      <w:pPr>
        <w:pStyle w:val="ProductList-Offering1SubSection"/>
        <w:outlineLvl w:val="3"/>
      </w:pPr>
      <w:bookmarkStart w:id="256" w:name="_Sec855"/>
      <w:r>
        <w:t>1. Beschikbaarheid programma</w:t>
      </w:r>
      <w:bookmarkEnd w:id="256"/>
    </w:p>
    <w:tbl>
      <w:tblPr>
        <w:tblStyle w:val="PURTable"/>
        <w:tblW w:w="0" w:type="dxa"/>
        <w:tblLook w:val="04A0" w:firstRow="1" w:lastRow="0" w:firstColumn="1" w:lastColumn="0" w:noHBand="0" w:noVBand="1"/>
      </w:tblPr>
      <w:tblGrid>
        <w:gridCol w:w="4461"/>
        <w:gridCol w:w="799"/>
        <w:gridCol w:w="781"/>
        <w:gridCol w:w="796"/>
        <w:gridCol w:w="706"/>
        <w:gridCol w:w="829"/>
        <w:gridCol w:w="822"/>
        <w:gridCol w:w="801"/>
        <w:gridCol w:w="789"/>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3"/>
      </w:pPr>
      <w:bookmarkStart w:id="257" w:name="_Sec856"/>
      <w:r>
        <w:t>2. Productvoorwaarden</w:t>
      </w:r>
      <w:bookmarkEnd w:id="257"/>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Aanvullende Gebruikers-SL´s</w:t>
      </w:r>
    </w:p>
    <w:tbl>
      <w:tblPr>
        <w:tblStyle w:val="PURTable"/>
        <w:tblW w:w="0" w:type="dxa"/>
        <w:tblLook w:val="04A0" w:firstRow="1" w:lastRow="0" w:firstColumn="1" w:lastColumn="0" w:noHBand="0" w:noVBand="1"/>
      </w:tblPr>
      <w:tblGrid>
        <w:gridCol w:w="5401"/>
        <w:gridCol w:w="5389"/>
      </w:tblGrid>
      <w:tr w:rsidR="00B554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Aanvullende SL</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Infrastructure Server Standard</w:t>
            </w:r>
            <w:r>
              <w:rPr>
                <w:vertAlign w:val="superscript"/>
              </w:rPr>
              <w:t>1</w:t>
            </w:r>
          </w:p>
          <w:p w:rsidR="00B554E6" w:rsidRDefault="00673C7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Operations Management Suite Standard Edition Add-on</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Infrastructure Server Suite Datacenter</w:t>
            </w:r>
            <w:r>
              <w:rPr>
                <w:vertAlign w:val="superscript"/>
              </w:rPr>
              <w:t>1</w:t>
            </w:r>
          </w:p>
          <w:p w:rsidR="00B554E6" w:rsidRDefault="00673C7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Operations Management Suite Datacenter Edition Add-on</w:t>
            </w:r>
          </w:p>
        </w:tc>
      </w:tr>
    </w:tbl>
    <w:p w:rsidR="00B554E6" w:rsidRDefault="00673C73">
      <w:pPr>
        <w:pStyle w:val="ProductList-Body"/>
      </w:pPr>
      <w:r>
        <w:rPr>
          <w:i/>
          <w:vertAlign w:val="superscript"/>
        </w:rPr>
        <w:t>1</w:t>
      </w:r>
      <w:r>
        <w:rPr>
          <w:i/>
        </w:rPr>
        <w:t>Met actieve SA</w:t>
      </w:r>
    </w:p>
    <w:p w:rsidR="00B554E6" w:rsidRDefault="00B554E6">
      <w:pPr>
        <w:pStyle w:val="ProductList-Body"/>
      </w:pPr>
    </w:p>
    <w:p w:rsidR="00B554E6" w:rsidRDefault="00673C73">
      <w:pPr>
        <w:pStyle w:val="ProductList-ClauseHeading"/>
        <w:outlineLvl w:val="4"/>
      </w:pPr>
      <w:r>
        <w:t>2.2 Azure Site Recovery met Operations Management Suite</w:t>
      </w:r>
    </w:p>
    <w:p w:rsidR="00B554E6" w:rsidRDefault="00673C73">
      <w:pPr>
        <w:pStyle w:val="ProductList-Body"/>
      </w:pPr>
      <w:r>
        <w:t>Bij elke bestelling van Microsoft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58" w:name="_Sec888"/>
      <w:r>
        <w:t>Microsoft Meervoudige verificatie (abonnement)</w:t>
      </w:r>
      <w:bookmarkEnd w:id="258"/>
      <w:r>
        <w:fldChar w:fldCharType="begin"/>
      </w:r>
      <w:r>
        <w:instrText xml:space="preserve"> TC "</w:instrText>
      </w:r>
      <w:bookmarkStart w:id="259" w:name="_Toc446542201"/>
      <w:r>
        <w:instrText>Microsoft Meervoudige verificatie (abonnement)</w:instrText>
      </w:r>
      <w:bookmarkEnd w:id="259"/>
      <w:r>
        <w:instrText>" \l 3</w:instrText>
      </w:r>
      <w:r>
        <w:fldChar w:fldCharType="end"/>
      </w:r>
    </w:p>
    <w:p w:rsidR="00B554E6" w:rsidRDefault="00673C73">
      <w:pPr>
        <w:pStyle w:val="ProductList-Offering1SubSection"/>
        <w:outlineLvl w:val="3"/>
      </w:pPr>
      <w:bookmarkStart w:id="260" w:name="_Sec889"/>
      <w:r>
        <w:t>1. Beschikbaarheid programma</w:t>
      </w:r>
      <w:bookmarkEnd w:id="260"/>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pPr>
            <w:r>
              <w:rPr>
                <w:color w:val="000000"/>
              </w:rPr>
              <w:t>Meervoudige verificatie</w:t>
            </w:r>
            <w:r>
              <w:fldChar w:fldCharType="begin"/>
            </w:r>
            <w:r>
              <w:instrText xml:space="preserve"> XE "Meervoudige verificatie"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3"/>
      </w:pPr>
      <w:bookmarkStart w:id="261" w:name="_Sec890"/>
      <w:r>
        <w:t>2. Productvoorwaarden</w:t>
      </w:r>
      <w:bookmarkEnd w:id="261"/>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42202"/>
      <w:r>
        <w:instrText>Microsoft Cloud App Security</w:instrText>
      </w:r>
      <w:bookmarkEnd w:id="263"/>
      <w:r>
        <w:instrText>" \l 3</w:instrText>
      </w:r>
      <w:r>
        <w:fldChar w:fldCharType="end"/>
      </w:r>
    </w:p>
    <w:p w:rsidR="00B554E6" w:rsidRDefault="00673C73">
      <w:pPr>
        <w:pStyle w:val="ProductList-Offering1SubSection"/>
        <w:outlineLvl w:val="3"/>
      </w:pPr>
      <w:bookmarkStart w:id="264" w:name="_Sec914"/>
      <w:r>
        <w:t>1. Beschikbaarheid programma</w:t>
      </w:r>
      <w:bookmarkEnd w:id="264"/>
    </w:p>
    <w:tbl>
      <w:tblPr>
        <w:tblStyle w:val="PURTable"/>
        <w:tblW w:w="0" w:type="dxa"/>
        <w:tblLook w:val="04A0" w:firstRow="1" w:lastRow="0" w:firstColumn="1" w:lastColumn="0" w:noHBand="0" w:noVBand="1"/>
      </w:tblPr>
      <w:tblGrid>
        <w:gridCol w:w="4458"/>
        <w:gridCol w:w="799"/>
        <w:gridCol w:w="783"/>
        <w:gridCol w:w="797"/>
        <w:gridCol w:w="706"/>
        <w:gridCol w:w="829"/>
        <w:gridCol w:w="822"/>
        <w:gridCol w:w="801"/>
        <w:gridCol w:w="789"/>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Cloud App Security (Gebruikers-SL)</w:t>
            </w:r>
          </w:p>
        </w:tc>
        <w:tc>
          <w:tcPr>
            <w:tcW w:w="860" w:type="dxa"/>
            <w:tcBorders>
              <w:top w:val="single" w:sz="6" w:space="0" w:color="FFFFF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Cloud App Security K (Gebruikers-SL)</w:t>
            </w:r>
          </w:p>
        </w:tc>
        <w:tc>
          <w:tcPr>
            <w:tcW w:w="86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B554E6">
      <w:pPr>
        <w:pStyle w:val="ProductList-Body"/>
      </w:pPr>
    </w:p>
    <w:p w:rsidR="00B554E6" w:rsidRDefault="00B554E6">
      <w:pPr>
        <w:pStyle w:val="ProductList-Body"/>
      </w:pPr>
    </w:p>
    <w:p w:rsidR="00B554E6" w:rsidRDefault="00673C73">
      <w:pPr>
        <w:pStyle w:val="ProductList-Offering1SubSection"/>
        <w:outlineLvl w:val="3"/>
      </w:pPr>
      <w:bookmarkStart w:id="265" w:name="_Sec916"/>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t>Verlengde Looptijd mogelijk: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Reductie mogelijk (SCE):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2203"/>
      <w:r>
        <w:instrText>Microsoft Azure StorSimple</w:instrText>
      </w:r>
      <w:bookmarkEnd w:id="267"/>
      <w:r>
        <w:instrText>" \l 3</w:instrText>
      </w:r>
      <w:r>
        <w:fldChar w:fldCharType="end"/>
      </w:r>
    </w:p>
    <w:p w:rsidR="00B554E6" w:rsidRDefault="00673C73">
      <w:pPr>
        <w:pStyle w:val="ProductList-Offering1SubSection"/>
        <w:outlineLvl w:val="3"/>
      </w:pPr>
      <w:bookmarkStart w:id="268" w:name="_Sec910"/>
      <w:r>
        <w:t>1. Beschikbaarheid programma</w:t>
      </w:r>
      <w:bookmarkEnd w:id="268"/>
    </w:p>
    <w:tbl>
      <w:tblPr>
        <w:tblStyle w:val="PURTable"/>
        <w:tblW w:w="0" w:type="dxa"/>
        <w:tblLook w:val="04A0" w:firstRow="1" w:lastRow="0" w:firstColumn="1" w:lastColumn="0" w:noHBand="0" w:noVBand="1"/>
      </w:tblPr>
      <w:tblGrid>
        <w:gridCol w:w="4467"/>
        <w:gridCol w:w="798"/>
        <w:gridCol w:w="780"/>
        <w:gridCol w:w="796"/>
        <w:gridCol w:w="706"/>
        <w:gridCol w:w="828"/>
        <w:gridCol w:w="821"/>
        <w:gridCol w:w="800"/>
        <w:gridCol w:w="788"/>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Monetaire Verplichting StorSimple</w:t>
            </w:r>
            <w:r>
              <w:fldChar w:fldCharType="begin"/>
            </w:r>
            <w:r>
              <w:instrText xml:space="preserve"> XE "Monetaire Verplichting StorSimple" </w:instrText>
            </w:r>
            <w:r>
              <w:fldChar w:fldCharType="end"/>
            </w:r>
            <w:r>
              <w:t>-1 (8100-apparaat)</w:t>
            </w:r>
          </w:p>
        </w:tc>
        <w:tc>
          <w:tcPr>
            <w:tcW w:w="860" w:type="dxa"/>
            <w:tcBorders>
              <w:top w:val="single" w:sz="6" w:space="0" w:color="FFFFF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Monetaire Verplichting StorSimple</w:t>
            </w:r>
            <w:r>
              <w:fldChar w:fldCharType="begin"/>
            </w:r>
            <w:r>
              <w:instrText xml:space="preserve"> XE "Monetaire Verplichting StorSimple" </w:instrText>
            </w:r>
            <w:r>
              <w:fldChar w:fldCharType="end"/>
            </w:r>
            <w:r>
              <w:t>-2 (8600-apparaat)</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StorSimple Standard-ondersteuning</w:t>
            </w:r>
            <w:r>
              <w:fldChar w:fldCharType="begin"/>
            </w:r>
            <w:r>
              <w:instrText xml:space="preserve"> XE "StorSimple Standard-ondersteuning"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StorSimple Standard-ondersteuning naar Premium-ondersteuning</w:t>
            </w:r>
            <w:r>
              <w:fldChar w:fldCharType="begin"/>
            </w:r>
            <w:r>
              <w:instrText xml:space="preserve"> XE "StorSimple Standard-ondersteuning naar Premium-ondersteuning"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none" w:sz="4" w:space="0" w:color="BFBFBF"/>
              <w:left w:val="none" w:sz="4" w:space="0" w:color="6E6E6E"/>
              <w:bottom w:val="none" w:sz="4" w:space="0" w:color="BFBFBF"/>
              <w:right w:val="none" w:sz="4" w:space="0" w:color="6E6E6E"/>
            </w:tcBorders>
          </w:tcPr>
          <w:p w:rsidR="00B554E6" w:rsidRDefault="00673C73">
            <w:pPr>
              <w:pStyle w:val="ProductList-TableBody"/>
            </w:pPr>
            <w:r>
              <w:t>StorSimple Premium-ondersteuning</w:t>
            </w:r>
            <w:r>
              <w:fldChar w:fldCharType="begin"/>
            </w:r>
            <w:r>
              <w:instrText xml:space="preserve"> XE "StorSimple Premium-ondersteuning"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3"/>
      </w:pPr>
      <w:bookmarkStart w:id="269" w:name="_Sec911"/>
      <w:r>
        <w:lastRenderedPageBreak/>
        <w:t>2. Productvoorwaarden</w:t>
      </w:r>
      <w:bookmarkEnd w:id="269"/>
    </w:p>
    <w:tbl>
      <w:tblPr>
        <w:tblStyle w:val="PURTable"/>
        <w:tblW w:w="0" w:type="dxa"/>
        <w:tblLook w:val="04A0" w:firstRow="1" w:lastRow="0" w:firstColumn="1" w:lastColumn="0" w:noHBand="0" w:noVBand="1"/>
      </w:tblPr>
      <w:tblGrid>
        <w:gridCol w:w="3633"/>
        <w:gridCol w:w="3574"/>
        <w:gridCol w:w="3583"/>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Reductie mogelijk (SCE):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r>
    </w:tbl>
    <w:p w:rsidR="00B554E6" w:rsidRDefault="00B554E6">
      <w:pPr>
        <w:pStyle w:val="ProductList-Body"/>
      </w:pPr>
    </w:p>
    <w:p w:rsidR="00B554E6" w:rsidRDefault="00673C73">
      <w:pPr>
        <w:pStyle w:val="ProductList-ClauseHeading"/>
        <w:outlineLvl w:val="4"/>
      </w:pPr>
      <w:r>
        <w:t>2.1 Aanbod StorSimple op basis van Monetaire Verplichting</w:t>
      </w:r>
    </w:p>
    <w:p w:rsidR="00B554E6" w:rsidRDefault="00673C73">
      <w:pPr>
        <w:pStyle w:val="ProductList-Body"/>
      </w:pPr>
      <w:r>
        <w:t xml:space="preserve">Voor elke StorSimple-oplossing aangeschaft op basis van Monetaire Verplichting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F - Voorwaarden voor opslagmatrix</w:t>
        </w:r>
      </w:hyperlink>
      <w:r>
        <w:t>.</w:t>
      </w:r>
    </w:p>
    <w:p w:rsidR="00B554E6" w:rsidRDefault="00B554E6">
      <w:pPr>
        <w:pStyle w:val="ProductList-Body"/>
      </w:pPr>
    </w:p>
    <w:p w:rsidR="00B554E6" w:rsidRDefault="00673C73">
      <w:pPr>
        <w:pStyle w:val="ProductList-ClauseHeading"/>
        <w:outlineLvl w:val="4"/>
      </w:pPr>
      <w:r>
        <w:t>2.2 Ondersteuningsaanbod voor StorSimple van Microsoft</w:t>
      </w:r>
    </w:p>
    <w:p w:rsidR="00B554E6" w:rsidRDefault="00673C73">
      <w:pPr>
        <w:pStyle w:val="ProductList-Body"/>
      </w:pPr>
      <w:r>
        <w:t>Meer informatie over ondersteuningsproducten voor StoreSimple is te vinden op https://msdn.microsoft.com/en-US/library/mt433077(TechNet.10).aspx.</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42204"/>
      <w:r>
        <w:instrText>Enterprise Cloud Suite</w:instrText>
      </w:r>
      <w:bookmarkEnd w:id="271"/>
      <w:r>
        <w:instrText>" \l 2</w:instrText>
      </w:r>
      <w:r>
        <w:fldChar w:fldCharType="end"/>
      </w:r>
    </w:p>
    <w:p w:rsidR="00B554E6" w:rsidRDefault="00673C73">
      <w:pPr>
        <w:pStyle w:val="ProductList-Offering1SubSection"/>
        <w:outlineLvl w:val="2"/>
      </w:pPr>
      <w:bookmarkStart w:id="272" w:name="_Sec713"/>
      <w:r>
        <w:t>1. Beschikbaarheid programma</w:t>
      </w:r>
      <w:bookmarkEnd w:id="272"/>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Enterprise Cloud Suite</w:t>
            </w:r>
            <w:r>
              <w:fldChar w:fldCharType="begin"/>
            </w:r>
            <w:r>
              <w:instrText xml:space="preserve"> XE "Enterprise Cloud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Lync Voice Add-on voor Enterprise Cloud Suite</w:t>
            </w:r>
            <w:r>
              <w:fldChar w:fldCharType="begin"/>
            </w:r>
            <w:r>
              <w:instrText xml:space="preserve"> XE "Lync Voice Add-on voor Enterprise Cloud Suite"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2"/>
      </w:pPr>
      <w:bookmarkStart w:id="273" w:name="_Sec768"/>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Enterprise Cloud Suite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3"/>
      </w:pPr>
      <w:r>
        <w:t>2.1 Aanvullende Gebruikers-SL's en Gebruikers SL's vanuit SA</w:t>
      </w:r>
    </w:p>
    <w:p w:rsidR="00B554E6" w:rsidRDefault="00673C73">
      <w:pPr>
        <w:pStyle w:val="ProductList-Body"/>
      </w:pPr>
      <w:r>
        <w:t xml:space="preserve">Voor aanschaf van een Aanvullende Gebruikers-SL voor Enterprise Cloud Suite of een Gebruikers-SL voor Enterprise Cloud Suite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toewijzingsvereisten voor elk onderdeel van de Enterprise Cloud Suite. De onderdelen zijn: Windows SA per Gebruiker</w:t>
      </w:r>
      <w:r>
        <w:fldChar w:fldCharType="begin"/>
      </w:r>
      <w:r>
        <w:instrText xml:space="preserve"> XE "Windows SA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Cloud Suite en Gebruikers-SL's voor Enterprise Cloud Suite vanuit SA in het gedeelde Aanvullende Informatie bij de onderdelen van de Enterprise Cloud Suite voor meer informatie.</w:t>
      </w:r>
    </w:p>
    <w:p w:rsidR="00B554E6" w:rsidRDefault="00B554E6">
      <w:pPr>
        <w:pStyle w:val="ProductList-Body"/>
      </w:pPr>
    </w:p>
    <w:p w:rsidR="00B554E6" w:rsidRDefault="00673C73">
      <w:pPr>
        <w:pStyle w:val="ProductList-ClauseHeading"/>
        <w:outlineLvl w:val="3"/>
      </w:pPr>
      <w:r>
        <w:t>2.2 Aankoop van Gebruikers-SL's vanuit SA</w:t>
      </w:r>
    </w:p>
    <w:p w:rsidR="00B554E6" w:rsidRDefault="00673C73">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rsidR="00B554E6" w:rsidRDefault="00B554E6">
      <w:pPr>
        <w:pStyle w:val="ProductList-Body"/>
      </w:pPr>
    </w:p>
    <w:p w:rsidR="00B554E6" w:rsidRDefault="00673C73">
      <w:pPr>
        <w:pStyle w:val="ProductList-ClauseHeading"/>
        <w:outlineLvl w:val="3"/>
      </w:pPr>
      <w:r>
        <w:t>2.3 SA Benefits voor Enterprise Cloud Suite Gebruikers-SLʹs vanuit SA</w:t>
      </w:r>
    </w:p>
    <w:p w:rsidR="00B554E6" w:rsidRDefault="00673C73">
      <w:pPr>
        <w:pStyle w:val="ProductList-Body"/>
      </w:pPr>
      <w:r>
        <w:t>Gebruikers-SL's voor Enterprise Cloud Suite vanuit SA bieden dezelfde SA Benefits als de componenten vanuit SA van de gebruikers-SL voor Enterprise Cloud Suite vanuit SA (Office 365 E3 vanuit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8.1 Enterprise Upgrade en SA Per Gebruiker (vanuit SA)</w:t>
      </w:r>
      <w:r>
        <w:fldChar w:fldCharType="begin"/>
      </w:r>
      <w:r>
        <w:instrText xml:space="preserve"> XE "Windows 8.1 Enterprise Upgrade en SA Per Gebruiker (vanuit SA)" </w:instrText>
      </w:r>
      <w:r>
        <w:fldChar w:fldCharType="end"/>
      </w:r>
      <w:r>
        <w:t>).</w:t>
      </w:r>
    </w:p>
    <w:p w:rsidR="00B554E6" w:rsidRDefault="00B554E6">
      <w:pPr>
        <w:pStyle w:val="ProductList-Body"/>
      </w:pPr>
    </w:p>
    <w:p w:rsidR="00B554E6" w:rsidRDefault="00673C73">
      <w:pPr>
        <w:pStyle w:val="ProductList-ClauseHeading"/>
        <w:outlineLvl w:val="3"/>
      </w:pPr>
      <w:r>
        <w:t>2.4 Clouddiensten voor Overheidsgemeenschappen in de Verenigde Staten</w:t>
      </w:r>
    </w:p>
    <w:p w:rsidR="00B554E6" w:rsidRDefault="00673C73">
      <w:pPr>
        <w:pStyle w:val="ProductList-Body"/>
      </w:pPr>
      <w:r>
        <w:t xml:space="preserve">Raadpleeg voor Office 365 Overheid-suites die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1HeadingNoBorder"/>
        <w:outlineLvl w:val="1"/>
      </w:pPr>
      <w:bookmarkStart w:id="274" w:name="_Sec630"/>
      <w:r>
        <w:lastRenderedPageBreak/>
        <w:t>Microsoft Intune</w:t>
      </w:r>
      <w:bookmarkEnd w:id="274"/>
      <w:r>
        <w:fldChar w:fldCharType="begin"/>
      </w:r>
      <w:r>
        <w:instrText xml:space="preserve"> TC "</w:instrText>
      </w:r>
      <w:bookmarkStart w:id="275" w:name="_Toc446542205"/>
      <w:r>
        <w:instrText>Microsoft Intune</w:instrText>
      </w:r>
      <w:bookmarkEnd w:id="275"/>
      <w:r>
        <w:instrText>" \l 2</w:instrText>
      </w:r>
      <w:r>
        <w:fldChar w:fldCharType="end"/>
      </w:r>
    </w:p>
    <w:p w:rsidR="00B554E6" w:rsidRDefault="00673C73">
      <w:pPr>
        <w:pStyle w:val="ProductList-Offering1SubSection"/>
        <w:outlineLvl w:val="2"/>
      </w:pPr>
      <w:bookmarkStart w:id="276" w:name="_Sec714"/>
      <w:r>
        <w:t>1. Beschikbaarheid programma</w:t>
      </w:r>
      <w:bookmarkEnd w:id="276"/>
    </w:p>
    <w:tbl>
      <w:tblPr>
        <w:tblStyle w:val="PURTable"/>
        <w:tblW w:w="0" w:type="dxa"/>
        <w:tblLook w:val="04A0" w:firstRow="1" w:lastRow="0" w:firstColumn="1" w:lastColumn="0" w:noHBand="0" w:noVBand="1"/>
      </w:tblPr>
      <w:tblGrid>
        <w:gridCol w:w="4350"/>
        <w:gridCol w:w="902"/>
        <w:gridCol w:w="782"/>
        <w:gridCol w:w="796"/>
        <w:gridCol w:w="706"/>
        <w:gridCol w:w="829"/>
        <w:gridCol w:w="822"/>
        <w:gridCol w:w="801"/>
        <w:gridCol w:w="796"/>
      </w:tblGrid>
      <w:tr w:rsidR="00B554E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554E6" w:rsidRDefault="00673C73">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4900" w:type="dxa"/>
            <w:tcBorders>
              <w:top w:val="none" w:sz="4" w:space="0" w:color="BFBFBF"/>
              <w:left w:val="none" w:sz="4" w:space="0" w:color="000000"/>
              <w:bottom w:val="dashed" w:sz="4" w:space="0" w:color="7F7F7F"/>
              <w:right w:val="none" w:sz="4" w:space="0" w:color="000000"/>
            </w:tcBorders>
          </w:tcPr>
          <w:p w:rsidR="00B554E6" w:rsidRDefault="00673C73">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900" w:type="dxa"/>
            <w:tcBorders>
              <w:top w:val="dashed" w:sz="4" w:space="0" w:color="7F7F7F"/>
              <w:left w:val="none" w:sz="4" w:space="0" w:color="6E6E6E"/>
              <w:bottom w:val="dashed" w:sz="4" w:space="0" w:color="7F7F7F"/>
              <w:right w:val="none" w:sz="4" w:space="0" w:color="6E6E6E"/>
            </w:tcBorders>
          </w:tcPr>
          <w:p w:rsidR="00B554E6" w:rsidRDefault="00673C73">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4900" w:type="dxa"/>
            <w:tcBorders>
              <w:top w:val="dashed" w:sz="4" w:space="0" w:color="7F7F7F"/>
              <w:left w:val="none" w:sz="4" w:space="0" w:color="6E6E6E"/>
              <w:bottom w:val="none" w:sz="4" w:space="0" w:color="BFBFBF"/>
              <w:right w:val="none" w:sz="4" w:space="0" w:color="6E6E6E"/>
            </w:tcBorders>
          </w:tcPr>
          <w:p w:rsidR="00B554E6" w:rsidRDefault="00673C73">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2"/>
      </w:pPr>
      <w:bookmarkStart w:id="277" w:name="_Sec769"/>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GroupHeading"/>
        <w:outlineLvl w:val="1"/>
      </w:pPr>
      <w:bookmarkStart w:id="278" w:name="_Sec631"/>
      <w:r>
        <w:t>Microsoft Dynamics Online Diensten</w:t>
      </w:r>
      <w:bookmarkEnd w:id="278"/>
      <w:r>
        <w:fldChar w:fldCharType="begin"/>
      </w:r>
      <w:r>
        <w:instrText xml:space="preserve"> TC "</w:instrText>
      </w:r>
      <w:bookmarkStart w:id="279" w:name="_Toc446542206"/>
      <w:r>
        <w:instrText>Microsoft Dynamics Online Diensten</w:instrText>
      </w:r>
      <w:bookmarkEnd w:id="279"/>
      <w:r>
        <w:instrText>" \l 2</w:instrText>
      </w:r>
      <w:r>
        <w:fldChar w:fldCharType="end"/>
      </w:r>
    </w:p>
    <w:p w:rsidR="00B554E6" w:rsidRDefault="00673C73">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2207"/>
      <w:r>
        <w:instrText>Microsoft Dynamics AX</w:instrText>
      </w:r>
      <w:bookmarkEnd w:id="281"/>
      <w:r>
        <w:instrText>" \l 3</w:instrText>
      </w:r>
      <w:r>
        <w:fldChar w:fldCharType="end"/>
      </w:r>
    </w:p>
    <w:p w:rsidR="00B554E6" w:rsidRDefault="00673C73">
      <w:pPr>
        <w:pStyle w:val="ProductList-Offering1SubSection"/>
        <w:outlineLvl w:val="3"/>
      </w:pPr>
      <w:bookmarkStart w:id="282" w:name="_Sec897"/>
      <w:r>
        <w:t>1. Beschikbaarheid programma</w:t>
      </w:r>
      <w:bookmarkEnd w:id="282"/>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Microsoft Dynamics AX Enterprise</w:t>
            </w:r>
            <w:r>
              <w:fldChar w:fldCharType="begin"/>
            </w:r>
            <w:r>
              <w:instrText xml:space="preserve"> XE "Microsoft Dynamics AX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AX Enterprise voor SA</w:t>
            </w:r>
            <w:r>
              <w:fldChar w:fldCharType="begin"/>
            </w:r>
            <w:r>
              <w:instrText xml:space="preserve"> XE "Microsoft Dynamics AX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AX Task</w:t>
            </w:r>
            <w:r>
              <w:fldChar w:fldCharType="begin"/>
            </w:r>
            <w:r>
              <w:instrText xml:space="preserve"> XE "Microsoft Dynamics AX Task"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AX Task voor SA</w:t>
            </w:r>
            <w:r>
              <w:fldChar w:fldCharType="begin"/>
            </w:r>
            <w:r>
              <w:instrText xml:space="preserve"> XE "Microsoft Dynamics AX Task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AX Self Serve</w:t>
            </w:r>
            <w:r>
              <w:fldChar w:fldCharType="begin"/>
            </w:r>
            <w:r>
              <w:instrText xml:space="preserve"> XE "Microsoft Dynamics AX Self Serve"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AX Self Serve voor SA</w:t>
            </w:r>
            <w:r>
              <w:fldChar w:fldCharType="begin"/>
            </w:r>
            <w:r>
              <w:instrText xml:space="preserve"> XE "Microsoft Dynamics AX Self Serve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AX Device</w:t>
            </w:r>
            <w:r>
              <w:fldChar w:fldCharType="begin"/>
            </w:r>
            <w:r>
              <w:instrText xml:space="preserve"> XE "Microsoft Dynamics AX Device"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 xml:space="preserve">Microsoft Dynamics AX Device voor SA </w:t>
            </w:r>
            <w:r>
              <w:fldChar w:fldCharType="begin"/>
            </w:r>
            <w:r>
              <w:instrText xml:space="preserve"> XE "Microsoft Dynamics AX Device voor SA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AX Additional Storage</w:t>
            </w:r>
            <w:r>
              <w:fldChar w:fldCharType="begin"/>
            </w:r>
            <w:r>
              <w:instrText xml:space="preserve"> XE "Microsoft Dynamics AX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AX Sandbox Tier 1: ontwikkelaars- en testinstance</w:t>
            </w:r>
            <w:r>
              <w:fldChar w:fldCharType="begin"/>
            </w:r>
            <w:r>
              <w:instrText xml:space="preserve"> XE "Microsoft Dynamics AX Sandbox Tier 1: ontwikkelaars- en testinstance"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AX Sandbox Tier 2: standaard acceptatietest</w:t>
            </w:r>
            <w:r>
              <w:fldChar w:fldCharType="begin"/>
            </w:r>
            <w:r>
              <w:instrText xml:space="preserve"> XE "Microsoft Dynamics AX Sandbox Tier 2: standaard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AX Sandbox Tier 3: premier acceptatietest</w:t>
            </w:r>
            <w:r>
              <w:fldChar w:fldCharType="begin"/>
            </w:r>
            <w:r>
              <w:instrText xml:space="preserve"> XE "Microsoft Dynamics AX Sandbox Tier 3: premier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Microsoft Dynamics AX Sandbox Tier 4: standaard prestatietest (Aanvullende SL)</w:t>
            </w:r>
            <w:r>
              <w:fldChar w:fldCharType="begin"/>
            </w:r>
            <w:r>
              <w:instrText xml:space="preserve"> XE "Microsoft Dynamics AX Sandbox Tier 4: standaard prestatietest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AX Sandbox Tier 5: premier prestatietest</w:t>
            </w:r>
            <w:r>
              <w:fldChar w:fldCharType="begin"/>
            </w:r>
            <w:r>
              <w:instrText xml:space="preserve"> XE "Microsoft Dynamics AX Sandbox Tier 5: premier prestatietest"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3"/>
      </w:pPr>
      <w:bookmarkStart w:id="283" w:name="_Sec898"/>
      <w:r>
        <w:t>2. Productvoorwaarden</w:t>
      </w:r>
      <w:bookmarkEnd w:id="283"/>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w:t>
            </w:r>
            <w:r>
              <w:rPr>
                <w:color w:val="404040"/>
              </w:rPr>
              <w:t>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B554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Aanvullende Gebruikers-SL</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Self-Serve CAL voor Microsoft Dynamics AX</w:t>
            </w:r>
            <w:r>
              <w:fldChar w:fldCharType="begin"/>
            </w:r>
            <w:r>
              <w:instrText xml:space="preserve"> XE "Self-Serve CAL voor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Gebruikers-SL voor Microsoft Dynamics AX Self Serve voor SA</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Aanvullende User CAL voor Microsoft Dynamics AX Task</w:t>
            </w:r>
            <w:r>
              <w:fldChar w:fldCharType="begin"/>
            </w:r>
            <w:r>
              <w:instrText xml:space="preserve"> XE "Aanvullende User CAL voor Microsoft Dynamics AX Task" </w:instrText>
            </w:r>
            <w:r>
              <w:fldChar w:fldCharType="end"/>
            </w:r>
            <w:r>
              <w:rPr>
                <w:i/>
                <w:vertAlign w:val="superscript"/>
              </w:rPr>
              <w:t>1</w:t>
            </w:r>
            <w:r>
              <w:t>, of</w:t>
            </w:r>
          </w:p>
          <w:p w:rsidR="00B554E6" w:rsidRDefault="00673C73">
            <w:pPr>
              <w:pStyle w:val="ProductList-TableBody"/>
            </w:pPr>
            <w:r>
              <w:lastRenderedPageBreak/>
              <w:t>Aanvullende User CAL voor Microsoft Dynamics AX Task</w:t>
            </w:r>
            <w:r>
              <w:fldChar w:fldCharType="begin"/>
            </w:r>
            <w:r>
              <w:instrText xml:space="preserve"> XE "Aanvullende User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lastRenderedPageBreak/>
              <w:t>Gebruikers-SL voor Microsoft Dynamics AX Task voor SA</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lastRenderedPageBreak/>
              <w:t>Device CAL voor Microsoft Dynamics AX Task</w:t>
            </w:r>
            <w:r>
              <w:fldChar w:fldCharType="begin"/>
            </w:r>
            <w:r>
              <w:instrText xml:space="preserve"> XE "Device CAL voor Microsoft Dynamics AX Task" </w:instrText>
            </w:r>
            <w:r>
              <w:fldChar w:fldCharType="end"/>
            </w:r>
            <w:r>
              <w:rPr>
                <w:i/>
                <w:vertAlign w:val="superscript"/>
              </w:rPr>
              <w:t>1</w:t>
            </w:r>
            <w:r>
              <w:t>, of</w:t>
            </w:r>
          </w:p>
          <w:p w:rsidR="00B554E6" w:rsidRDefault="00673C73">
            <w:pPr>
              <w:pStyle w:val="ProductList-TableBody"/>
            </w:pPr>
            <w:r>
              <w:t>Aanvullende Device CAL voor Microsoft Dynamics AX Task</w:t>
            </w:r>
            <w:r>
              <w:fldChar w:fldCharType="begin"/>
            </w:r>
            <w:r>
              <w:instrText xml:space="preserve"> XE "Aanvullende Device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Apparaat-SL voor Microsoft Dynamics AX Task voor SA</w:t>
            </w:r>
          </w:p>
          <w:p w:rsidR="00B554E6" w:rsidRDefault="00B554E6">
            <w:pPr>
              <w:pStyle w:val="ProductList-TableBody"/>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CAL voor Microsoft Dynamics AX Functional</w:t>
            </w:r>
            <w:r>
              <w:fldChar w:fldCharType="begin"/>
            </w:r>
            <w:r>
              <w:instrText xml:space="preserve"> XE "CAL voor Microsoft Dynamics AX Functional" </w:instrText>
            </w:r>
            <w:r>
              <w:fldChar w:fldCharType="end"/>
            </w:r>
            <w:r>
              <w:rPr>
                <w:i/>
                <w:vertAlign w:val="superscript"/>
              </w:rPr>
              <w:t>1</w:t>
            </w:r>
            <w:r>
              <w:t xml:space="preserve">, of </w:t>
            </w:r>
          </w:p>
          <w:p w:rsidR="00B554E6" w:rsidRDefault="00673C73">
            <w:pPr>
              <w:pStyle w:val="ProductList-TableBody"/>
            </w:pPr>
            <w:r>
              <w:t>Aanvullende CAL voor Microsoft Dynamics AX Functional</w:t>
            </w:r>
            <w:r>
              <w:fldChar w:fldCharType="begin"/>
            </w:r>
            <w:r>
              <w:instrText xml:space="preserve"> XE "Aanvullende CAL voor Microsoft Dynamics AX Functional" </w:instrText>
            </w:r>
            <w:r>
              <w:fldChar w:fldCharType="end"/>
            </w:r>
            <w:r>
              <w:rPr>
                <w:i/>
                <w:vertAlign w:val="superscript"/>
              </w:rPr>
              <w:t>1</w:t>
            </w:r>
            <w:r>
              <w:t>, of</w:t>
            </w:r>
          </w:p>
          <w:p w:rsidR="00B554E6" w:rsidRDefault="00673C73">
            <w:pPr>
              <w:pStyle w:val="ProductList-TableBody"/>
            </w:pPr>
            <w:r>
              <w:t>CAL voor Microsoft Dynamics AX Enterprise</w:t>
            </w:r>
            <w:r>
              <w:fldChar w:fldCharType="begin"/>
            </w:r>
            <w:r>
              <w:instrText xml:space="preserve"> XE "CAL voor Microsoft Dynamics AX Enterprise" </w:instrText>
            </w:r>
            <w:r>
              <w:fldChar w:fldCharType="end"/>
            </w:r>
            <w:r>
              <w:rPr>
                <w:i/>
                <w:vertAlign w:val="superscript"/>
              </w:rPr>
              <w:t>1</w:t>
            </w:r>
            <w:r>
              <w:t>, of</w:t>
            </w:r>
          </w:p>
          <w:p w:rsidR="00B554E6" w:rsidRDefault="00673C73">
            <w:pPr>
              <w:pStyle w:val="ProductList-TableBody"/>
            </w:pPr>
            <w:r>
              <w:t>Aanvullende CAL voor Microsoft Dynamics AX Enterprise</w:t>
            </w:r>
            <w:r>
              <w:fldChar w:fldCharType="begin"/>
            </w:r>
            <w:r>
              <w:instrText xml:space="preserve"> XE "Aanvullende CAL voor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Gebruikers-SL voor Dynamics AX Enterprise voor SA</w:t>
            </w:r>
          </w:p>
        </w:tc>
      </w:tr>
    </w:tbl>
    <w:p w:rsidR="00B554E6" w:rsidRDefault="00673C73">
      <w:pPr>
        <w:pStyle w:val="ProductList-Body"/>
      </w:pPr>
      <w:r>
        <w:rPr>
          <w:i/>
          <w:vertAlign w:val="superscript"/>
        </w:rPr>
        <w:t>1</w:t>
      </w:r>
      <w:r>
        <w:rPr>
          <w:i/>
        </w:rPr>
        <w:t>Met actieve SA</w:t>
      </w:r>
    </w:p>
    <w:p w:rsidR="00B554E6" w:rsidRDefault="00B554E6">
      <w:pPr>
        <w:pStyle w:val="ProductList-Body"/>
      </w:pPr>
    </w:p>
    <w:p w:rsidR="00B554E6" w:rsidRDefault="00673C73">
      <w:pPr>
        <w:pStyle w:val="ProductList-ClauseHeading"/>
        <w:outlineLvl w:val="4"/>
      </w:pPr>
      <w:r>
        <w:t>2.2 Microsoft Dynamics AX Support-aanbod</w:t>
      </w:r>
    </w:p>
    <w:p w:rsidR="00B554E6" w:rsidRDefault="00673C73">
      <w:pPr>
        <w:pStyle w:val="ProductList-Body"/>
      </w:pPr>
      <w:r>
        <w:t xml:space="preserve">Informatie over het ondersteuningsaanbod voor Microsoft Dynamics AX is te vinden op </w:t>
      </w:r>
      <w:hyperlink r:id="rId103">
        <w:r>
          <w:rPr>
            <w:color w:val="00467F"/>
            <w:u w:val="single"/>
          </w:rPr>
          <w:t>http://www.microsoft.com/en-us/dynamics/dynamics-online-support.aspx</w:t>
        </w:r>
      </w:hyperlink>
      <w:r>
        <w:t xml:space="preserve">. </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42208"/>
      <w:r>
        <w:instrText>Microsoft Dynamics CRM Online</w:instrText>
      </w:r>
      <w:bookmarkEnd w:id="285"/>
      <w:r>
        <w:instrText>" \l 3</w:instrText>
      </w:r>
      <w:r>
        <w:fldChar w:fldCharType="end"/>
      </w:r>
    </w:p>
    <w:p w:rsidR="00B554E6" w:rsidRDefault="00673C73">
      <w:pPr>
        <w:pStyle w:val="ProductList-Offering1SubSection"/>
        <w:outlineLvl w:val="3"/>
      </w:pPr>
      <w:bookmarkStart w:id="286" w:name="_Sec715"/>
      <w:r>
        <w:t>1. Beschikbaarheid programma</w:t>
      </w:r>
      <w:bookmarkEnd w:id="286"/>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Microsoft Dynamics CRM Online Essential</w:t>
            </w:r>
            <w:r>
              <w:fldChar w:fldCharType="begin"/>
            </w:r>
            <w:r>
              <w:instrText xml:space="preserve"> XE "Microsoft Dynamics CRM Online Essential"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CRM Online Professional</w:t>
            </w:r>
            <w:r>
              <w:fldChar w:fldCharType="begin"/>
            </w:r>
            <w:r>
              <w:instrText xml:space="preserve"> XE "Microsoft Dynamics CRM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CRM Online Professional Add-on voor Office 365</w:t>
            </w:r>
            <w:r>
              <w:fldChar w:fldCharType="begin"/>
            </w:r>
            <w:r>
              <w:instrText xml:space="preserve"> XE "Microsoft Dynamics CRM Online Professional Add-on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CRM Online Professional Add-on voor Office 365 voor SA</w:t>
            </w:r>
            <w:r>
              <w:fldChar w:fldCharType="begin"/>
            </w:r>
            <w:r>
              <w:instrText xml:space="preserve"> XE "Microsoft Dynamics CRM Online Professional Add-on voor Office 365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Microsoft Dynamics Employee Self Service (Gebruikers-SL)</w:t>
            </w:r>
            <w:r>
              <w:fldChar w:fldCharType="begin"/>
            </w:r>
            <w:r>
              <w:instrText xml:space="preserve"> XE "Microsoft Dynamics Employee Self Service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287" w:name="_Sec770"/>
      <w:r>
        <w:t>2. Productvoorwaarden</w:t>
      </w:r>
      <w:bookmarkEnd w:id="287"/>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Dynamics CRM Online Professional Add-on voor Office 365, Microsoft Dynamics CRM Online Professional Add-on voor Office 365 voor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B554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Aanvullende Gebruikers-SL</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CAL voor Microsoft Dynamics CRM Essential</w:t>
            </w:r>
            <w:r>
              <w:fldChar w:fldCharType="begin"/>
            </w:r>
            <w:r>
              <w:instrText xml:space="preserve"> XE "CAL voor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Gebruikers-SL voor Dynamics CRM Online Essentials voor SA</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CAL voor Microsoft Dynamics CRM Basic</w:t>
            </w:r>
            <w:r>
              <w:fldChar w:fldCharType="begin"/>
            </w:r>
            <w:r>
              <w:instrText xml:space="preserve"> XE "CAL voor Microsoft Dynamics CRM Basic" </w:instrText>
            </w:r>
            <w:r>
              <w:fldChar w:fldCharType="end"/>
            </w:r>
            <w:r>
              <w:rPr>
                <w:i/>
                <w:vertAlign w:val="superscript"/>
              </w:rPr>
              <w:t>1</w:t>
            </w:r>
            <w:r>
              <w:t>, or</w:t>
            </w:r>
          </w:p>
          <w:p w:rsidR="00B554E6" w:rsidRDefault="00673C73">
            <w:pPr>
              <w:pStyle w:val="ProductList-TableBody"/>
            </w:pPr>
            <w:r>
              <w:t>Aanvullende CAL voor Microsoft Dynamics CRM Basic</w:t>
            </w:r>
            <w:r>
              <w:fldChar w:fldCharType="begin"/>
            </w:r>
            <w:r>
              <w:instrText xml:space="preserve"> XE "Aanvullende CAL voor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Gebruikers-SL voor Dynamics CRM Online Basic voor SA</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CAL voor Microsoft Dynamics CRM Professional</w:t>
            </w:r>
            <w:r>
              <w:fldChar w:fldCharType="begin"/>
            </w:r>
            <w:r>
              <w:instrText xml:space="preserve"> XE "CAL voor Microsoft Dynamics CRM Professional" </w:instrText>
            </w:r>
            <w:r>
              <w:fldChar w:fldCharType="end"/>
            </w:r>
            <w:r>
              <w:rPr>
                <w:i/>
                <w:vertAlign w:val="superscript"/>
              </w:rPr>
              <w:t>1</w:t>
            </w:r>
            <w:r>
              <w:t>, or</w:t>
            </w:r>
          </w:p>
          <w:p w:rsidR="00B554E6" w:rsidRDefault="00673C73">
            <w:pPr>
              <w:pStyle w:val="ProductList-TableBody"/>
            </w:pPr>
            <w:r>
              <w:t>Aanvullende CAL voor Microsoft Dynamics CRM Professional</w:t>
            </w:r>
            <w:r>
              <w:fldChar w:fldCharType="begin"/>
            </w:r>
            <w:r>
              <w:instrText xml:space="preserve"> XE "Aanvullende CAL voor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Gebruikers-SL voor Dynamics CRM Online Professional voor SA</w:t>
            </w:r>
          </w:p>
          <w:p w:rsidR="00B554E6" w:rsidRDefault="00673C73">
            <w:pPr>
              <w:pStyle w:val="ProductList-TableBody"/>
            </w:pPr>
            <w:r>
              <w:t>Gebruikers-SL voor Dynamics CRM Online Enterprise</w:t>
            </w:r>
          </w:p>
        </w:tc>
      </w:tr>
    </w:tbl>
    <w:p w:rsidR="00B554E6" w:rsidRDefault="00673C73">
      <w:pPr>
        <w:pStyle w:val="ProductList-Body"/>
      </w:pPr>
      <w:r>
        <w:rPr>
          <w:i/>
          <w:vertAlign w:val="superscript"/>
        </w:rPr>
        <w:t>1</w:t>
      </w:r>
      <w:r>
        <w:rPr>
          <w:i/>
        </w:rPr>
        <w:t>Met actieve SA</w:t>
      </w:r>
    </w:p>
    <w:p w:rsidR="00B554E6" w:rsidRDefault="00B554E6">
      <w:pPr>
        <w:pStyle w:val="ProductList-Body"/>
      </w:pPr>
    </w:p>
    <w:p w:rsidR="00B554E6" w:rsidRDefault="00673C73">
      <w:pPr>
        <w:pStyle w:val="ProductList-ClauseHeading"/>
        <w:outlineLvl w:val="4"/>
      </w:pPr>
      <w:r>
        <w:t>2.2 Microsoft Dynamics CRM Online Professional voor Overheid</w:t>
      </w:r>
    </w:p>
    <w:p w:rsidR="00B554E6" w:rsidRDefault="00673C73">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rsidR="00B554E6" w:rsidRDefault="00B554E6">
      <w:pPr>
        <w:pStyle w:val="ProductList-Body"/>
      </w:pPr>
    </w:p>
    <w:p w:rsidR="00B554E6" w:rsidRDefault="00673C73">
      <w:pPr>
        <w:pStyle w:val="ProductList-ClauseHeading"/>
        <w:outlineLvl w:val="4"/>
      </w:pPr>
      <w:r>
        <w:t>2.3 Microsoft Dynamics CRM Online Support-aanbod</w:t>
      </w:r>
    </w:p>
    <w:p w:rsidR="00B554E6" w:rsidRDefault="00673C73">
      <w:pPr>
        <w:pStyle w:val="ProductList-Body"/>
      </w:pPr>
      <w:r>
        <w:t xml:space="preserve">Informatie over het ondersteuningsaanbod voor Microsoft Dynamics CRM Online is te vinden op </w:t>
      </w:r>
      <w:hyperlink r:id="rId105">
        <w:r>
          <w:rPr>
            <w:color w:val="00467F"/>
            <w:u w:val="single"/>
          </w:rPr>
          <w:t>http://www.microsoft.com/en-us/dynamics/dynamics-online-support.aspx</w:t>
        </w:r>
      </w:hyperlink>
      <w:r>
        <w:t xml:space="preserve">. </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42209"/>
      <w:r>
        <w:instrText>Microsoft Dynamics Marketing</w:instrText>
      </w:r>
      <w:bookmarkEnd w:id="289"/>
      <w:r>
        <w:instrText>" \l 3</w:instrText>
      </w:r>
      <w:r>
        <w:fldChar w:fldCharType="end"/>
      </w:r>
    </w:p>
    <w:p w:rsidR="00B554E6" w:rsidRDefault="00673C73">
      <w:pPr>
        <w:pStyle w:val="ProductList-Offering1SubSection"/>
        <w:outlineLvl w:val="3"/>
      </w:pPr>
      <w:bookmarkStart w:id="290" w:name="_Sec716"/>
      <w:r>
        <w:t>1. Beschikbaarheid programma</w:t>
      </w:r>
      <w:bookmarkEnd w:id="290"/>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Microsoft Dynamics Marketing Enterprise</w:t>
            </w:r>
            <w:r>
              <w:fldChar w:fldCharType="begin"/>
            </w:r>
            <w:r>
              <w:instrText xml:space="preserve"> XE "Microsoft Dynamics Marketing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Marketing Extra Messages</w:t>
            </w:r>
            <w:r>
              <w:fldChar w:fldCharType="begin"/>
            </w:r>
            <w:r>
              <w:instrText xml:space="preserve"> XE "Microsoft Dynamics Marketing Extra Messages"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none"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Microsoft Dynamics Marketing SMS Credit (Aanvullende SL)</w:t>
            </w:r>
            <w:r>
              <w:fldChar w:fldCharType="begin"/>
            </w:r>
            <w:r>
              <w:instrText xml:space="preserve"> XE "Microsoft Dynamics Marketing SMS Credit (Aanvullende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291" w:name="_Sec771"/>
      <w:r>
        <w:t>2. Productvoorwaarden</w:t>
      </w:r>
      <w:bookmarkEnd w:id="291"/>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Studentgebruik Benefit: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Microsoft Dynamics Marketing Support-aanbod</w:t>
      </w:r>
    </w:p>
    <w:p w:rsidR="00B554E6" w:rsidRDefault="00673C73">
      <w:pPr>
        <w:pStyle w:val="ProductList-Body"/>
      </w:pPr>
      <w:r>
        <w:t xml:space="preserve">Informatie over het ondersteuningsaanbod voor Microsoft Dynamics Marketing is te vinden op </w:t>
      </w:r>
      <w:hyperlink r:id="rId107">
        <w:r>
          <w:rPr>
            <w:color w:val="00467F"/>
            <w:u w:val="single"/>
          </w:rPr>
          <w:t>http://www.microsoft.com/en-us/dynamics/dynamics-online-support.aspx</w:t>
        </w:r>
      </w:hyperlink>
      <w:r>
        <w:t xml:space="preserve">. </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42210"/>
      <w:r>
        <w:instrText>Microsoft Social Engagement</w:instrText>
      </w:r>
      <w:bookmarkEnd w:id="293"/>
      <w:r>
        <w:instrText>" \l 3</w:instrText>
      </w:r>
      <w:r>
        <w:fldChar w:fldCharType="end"/>
      </w:r>
    </w:p>
    <w:p w:rsidR="00B554E6" w:rsidRDefault="00673C73">
      <w:pPr>
        <w:pStyle w:val="ProductList-Offering1SubSection"/>
        <w:outlineLvl w:val="3"/>
      </w:pPr>
      <w:bookmarkStart w:id="294" w:name="_Sec717"/>
      <w:r>
        <w:t>1. Beschikbaarheid programma</w:t>
      </w:r>
      <w:bookmarkEnd w:id="294"/>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Microsoft Social Engagement Professional</w:t>
            </w:r>
            <w:r>
              <w:fldChar w:fldCharType="begin"/>
            </w:r>
            <w:r>
              <w:instrText xml:space="preserve"> XE "Microsoft Social Engagement Professional"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3"/>
      </w:pPr>
      <w:bookmarkStart w:id="295" w:name="_Sec772"/>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lastRenderedPageBreak/>
        <w:t>2.1 Kwalificerende Licenties voor Aanvullende Gebruikers-SL's</w:t>
      </w:r>
    </w:p>
    <w:tbl>
      <w:tblPr>
        <w:tblStyle w:val="PURTable"/>
        <w:tblW w:w="0" w:type="dxa"/>
        <w:tblLook w:val="04A0" w:firstRow="1" w:lastRow="0" w:firstColumn="1" w:lastColumn="0" w:noHBand="0" w:noVBand="1"/>
      </w:tblPr>
      <w:tblGrid>
        <w:gridCol w:w="5404"/>
        <w:gridCol w:w="5386"/>
      </w:tblGrid>
      <w:tr w:rsidR="00B554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Aanvullende Gebruikers-SL</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CAL voor Microsoft Dynamics CRM Professional</w:t>
            </w:r>
            <w:r>
              <w:fldChar w:fldCharType="begin"/>
            </w:r>
            <w:r>
              <w:instrText xml:space="preserve"> XE "CAL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Social Engagement Professional Add-on</w:t>
            </w:r>
          </w:p>
          <w:p w:rsidR="00B554E6" w:rsidRDefault="00673C73">
            <w:pPr>
              <w:pStyle w:val="ProductList-TableBody"/>
            </w:pPr>
            <w:r>
              <w:t>Microsoft Social Engagement Professional, additionele inzendingen</w:t>
            </w:r>
          </w:p>
          <w:p w:rsidR="00B554E6" w:rsidRDefault="00673C73">
            <w:pPr>
              <w:pStyle w:val="ProductList-TableBody"/>
            </w:pPr>
            <w:r>
              <w:t>Microsoft Social Engagement Professional Education, additionele inzendingen</w:t>
            </w:r>
          </w:p>
        </w:tc>
      </w:tr>
    </w:tbl>
    <w:p w:rsidR="00B554E6" w:rsidRDefault="00673C73">
      <w:pPr>
        <w:pStyle w:val="ProductList-Body"/>
      </w:pPr>
      <w:r>
        <w:rPr>
          <w:i/>
          <w:vertAlign w:val="superscript"/>
        </w:rPr>
        <w:t>1</w:t>
      </w:r>
      <w:r>
        <w:rPr>
          <w:i/>
        </w:rPr>
        <w:t>Elke Kwalificerende Licentie moet zijn voorzien van actieve SA</w:t>
      </w:r>
    </w:p>
    <w:p w:rsidR="00B554E6" w:rsidRDefault="00B554E6">
      <w:pPr>
        <w:pStyle w:val="ProductList-Body"/>
      </w:pPr>
    </w:p>
    <w:p w:rsidR="00B554E6" w:rsidRDefault="00673C73">
      <w:pPr>
        <w:pStyle w:val="ProductList-ClauseHeading"/>
        <w:outlineLvl w:val="4"/>
      </w:pPr>
      <w:r>
        <w:t>2.2 Microsoft Social Engagement Support-aanbod</w:t>
      </w:r>
    </w:p>
    <w:p w:rsidR="00B554E6" w:rsidRDefault="00673C73">
      <w:pPr>
        <w:pStyle w:val="ProductList-Body"/>
      </w:pPr>
      <w:r>
        <w:t xml:space="preserve">Informatie over het ondersteuningsaanbod voor Microsoft Social Engagement is te vinden op </w:t>
      </w:r>
      <w:hyperlink r:id="rId109">
        <w:r>
          <w:rPr>
            <w:color w:val="00467F"/>
            <w:u w:val="single"/>
          </w:rPr>
          <w:t>http://www.microsoft.com/en-us/dynamics/dynamics-online-support.aspx</w:t>
        </w:r>
      </w:hyperlink>
      <w:r>
        <w:t xml:space="preserve">. </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296" w:name="_Sec664"/>
      <w:r>
        <w:t>Parature, van Microsoft</w:t>
      </w:r>
      <w:bookmarkEnd w:id="296"/>
      <w:r>
        <w:fldChar w:fldCharType="begin"/>
      </w:r>
      <w:r>
        <w:instrText xml:space="preserve"> TC "</w:instrText>
      </w:r>
      <w:bookmarkStart w:id="297" w:name="_Toc446542211"/>
      <w:r>
        <w:instrText>Parature, van Microsoft</w:instrText>
      </w:r>
      <w:bookmarkEnd w:id="297"/>
      <w:r>
        <w:instrText>" \l 3</w:instrText>
      </w:r>
      <w:r>
        <w:fldChar w:fldCharType="end"/>
      </w:r>
    </w:p>
    <w:p w:rsidR="00B554E6" w:rsidRDefault="00673C73">
      <w:pPr>
        <w:pStyle w:val="ProductList-Offering1SubSection"/>
        <w:outlineLvl w:val="3"/>
      </w:pPr>
      <w:bookmarkStart w:id="298" w:name="_Sec718"/>
      <w:r>
        <w:t>1. Beschikbaarheid programma</w:t>
      </w:r>
      <w:bookmarkEnd w:id="298"/>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Parature Enterprise</w:t>
            </w:r>
            <w:r>
              <w:fldChar w:fldCharType="begin"/>
            </w:r>
            <w:r>
              <w:instrText xml:space="preserve"> XE "Parature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Parature Additional Records</w:t>
            </w:r>
            <w:r>
              <w:fldChar w:fldCharType="begin"/>
            </w:r>
            <w:r>
              <w:instrText xml:space="preserve"> XE "Parature Additional Records"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Parature Additional Page Views</w:t>
            </w:r>
            <w:r>
              <w:fldChar w:fldCharType="begin"/>
            </w:r>
            <w:r>
              <w:instrText xml:space="preserve"> XE "Parature Additional Page Views"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Parature Additional Departments</w:t>
            </w:r>
            <w:r>
              <w:fldChar w:fldCharType="begin"/>
            </w:r>
            <w:r>
              <w:instrText xml:space="preserve"> XE "Parature Additional Departments"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Parature Additional File Storage</w:t>
            </w:r>
            <w:r>
              <w:fldChar w:fldCharType="begin"/>
            </w:r>
            <w:r>
              <w:instrText xml:space="preserve"> XE "Parature Additional File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3"/>
      </w:pPr>
      <w:bookmarkStart w:id="299" w:name="_Sec773"/>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Parature Support-producten</w:t>
      </w:r>
    </w:p>
    <w:p w:rsidR="00B554E6" w:rsidRDefault="00673C73">
      <w:pPr>
        <w:pStyle w:val="ProductList-Body"/>
      </w:pPr>
      <w:r>
        <w:t xml:space="preserve">Informatie over het ondersteuningsaanbod voor Parature, van Microsoft is te vinden op </w:t>
      </w:r>
      <w:hyperlink r:id="rId111">
        <w:r>
          <w:rPr>
            <w:color w:val="00467F"/>
            <w:u w:val="single"/>
          </w:rPr>
          <w:t>http://www.microsoft.com/en-us/dynamics/dynamics-online-support.aspx</w:t>
        </w:r>
      </w:hyperlink>
      <w:r>
        <w:t xml:space="preserve">. </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GroupHeading"/>
        <w:outlineLvl w:val="1"/>
      </w:pPr>
      <w:bookmarkStart w:id="300" w:name="_Sec632"/>
      <w:r>
        <w:t>Office 365-diensten</w:t>
      </w:r>
      <w:bookmarkEnd w:id="300"/>
      <w:r>
        <w:fldChar w:fldCharType="begin"/>
      </w:r>
      <w:r>
        <w:instrText xml:space="preserve"> TC "</w:instrText>
      </w:r>
      <w:bookmarkStart w:id="301" w:name="_Toc446542212"/>
      <w:r>
        <w:instrText>Office 365-diensten</w:instrText>
      </w:r>
      <w:bookmarkEnd w:id="301"/>
      <w:r>
        <w:instrText>" \l 2</w:instrText>
      </w:r>
      <w:r>
        <w:fldChar w:fldCharType="end"/>
      </w:r>
    </w:p>
    <w:p w:rsidR="00B554E6" w:rsidRDefault="00673C73">
      <w:pPr>
        <w:pStyle w:val="ProductList-Offering2HeadingNoBorder"/>
        <w:outlineLvl w:val="2"/>
      </w:pPr>
      <w:bookmarkStart w:id="302" w:name="_Sec633"/>
      <w:r>
        <w:t>Office 365-toepassingen</w:t>
      </w:r>
      <w:bookmarkEnd w:id="302"/>
      <w:r>
        <w:fldChar w:fldCharType="begin"/>
      </w:r>
      <w:r>
        <w:instrText xml:space="preserve"> TC "</w:instrText>
      </w:r>
      <w:bookmarkStart w:id="303" w:name="_Toc446542213"/>
      <w:r>
        <w:instrText>Office 365-toepassingen</w:instrText>
      </w:r>
      <w:bookmarkEnd w:id="303"/>
      <w:r>
        <w:instrText>" \l 3</w:instrText>
      </w:r>
      <w:r>
        <w:fldChar w:fldCharType="end"/>
      </w:r>
    </w:p>
    <w:p w:rsidR="00B554E6" w:rsidRDefault="00673C73">
      <w:pPr>
        <w:pStyle w:val="ProductList-Offering1SubSection"/>
        <w:outlineLvl w:val="3"/>
      </w:pPr>
      <w:bookmarkStart w:id="304" w:name="_Sec719"/>
      <w:r>
        <w:t>1. Beschikbaarheid programma</w:t>
      </w:r>
      <w:bookmarkEnd w:id="304"/>
    </w:p>
    <w:tbl>
      <w:tblPr>
        <w:tblStyle w:val="PURTable"/>
        <w:tblW w:w="0" w:type="dxa"/>
        <w:tblLook w:val="04A0" w:firstRow="1" w:lastRow="0" w:firstColumn="1" w:lastColumn="0" w:noHBand="0" w:noVBand="1"/>
      </w:tblPr>
      <w:tblGrid>
        <w:gridCol w:w="4446"/>
        <w:gridCol w:w="798"/>
        <w:gridCol w:w="781"/>
        <w:gridCol w:w="796"/>
        <w:gridCol w:w="706"/>
        <w:gridCol w:w="828"/>
        <w:gridCol w:w="821"/>
        <w:gridCol w:w="800"/>
        <w:gridCol w:w="808"/>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Project Online met Project Pro voor Office 365</w:t>
            </w:r>
            <w:r>
              <w:fldChar w:fldCharType="begin"/>
            </w:r>
            <w:r>
              <w:instrText xml:space="preserve"> XE "Project Online met Project Pro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Project Online met Project Pro voor Office 365 vanuit SA</w:t>
            </w:r>
            <w:r>
              <w:fldChar w:fldCharType="begin"/>
            </w:r>
            <w:r>
              <w:instrText xml:space="preserve"> XE "Project Online met Project Pro voor Office 365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Project Pro for Office 365 vanuit SA</w:t>
            </w:r>
            <w:r>
              <w:fldChar w:fldCharType="begin"/>
            </w:r>
            <w:r>
              <w:instrText xml:space="preserve"> XE "Project Pro for Office 365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Visio Pro for Office 365 vanuit SA</w:t>
            </w:r>
            <w:r>
              <w:fldChar w:fldCharType="begin"/>
            </w:r>
            <w:r>
              <w:instrText xml:space="preserve"> XE "Visio Pro for Office 365 vanuit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305" w:name="_Sec774"/>
      <w:r>
        <w:lastRenderedPageBreak/>
        <w:t>2. Productvoorwaarden</w:t>
      </w:r>
      <w:bookmarkEnd w:id="305"/>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Project Pro voor Office 365 en Visio Pro voor Office 365</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Aankoopmogelijkheid Gebruikers-SL's voor Office 365-toepassingen vanuit SA</w:t>
      </w:r>
    </w:p>
    <w:p w:rsidR="00B554E6" w:rsidRDefault="00673C73">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B554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Corresponderende Gebruikers-SL vanuit SA</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365 ProPlus vanuit SA</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Project Pro for Office 365</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Visio Pro for Office 365</w:t>
            </w:r>
          </w:p>
        </w:tc>
      </w:tr>
    </w:tbl>
    <w:p w:rsidR="00B554E6" w:rsidRDefault="00B554E6">
      <w:pPr>
        <w:pStyle w:val="ProductList-Body"/>
      </w:pPr>
    </w:p>
    <w:p w:rsidR="00B554E6" w:rsidRDefault="00673C73">
      <w:pPr>
        <w:pStyle w:val="ProductList-ClauseHeading"/>
        <w:outlineLvl w:val="4"/>
      </w:pPr>
      <w:r>
        <w:t>2.2 Klanten die het Mediakeuzerecht bij Remote Desktop Services (RDS) eerder hebben toegepast voor Office 365 Pro Plus, Project Pro for Office 365 of Project Pro for Office 365</w:t>
      </w:r>
    </w:p>
    <w:p w:rsidR="00B554E6" w:rsidRDefault="00673C73">
      <w:pPr>
        <w:pStyle w:val="ProductList-Body"/>
      </w:pPr>
      <w:r>
        <w:t>Indien de Klant eerder een exemplaar van de corresponderende on-premises software voor 2013 heeft geïnstalleerd op een netwerkserver teneinde de software te gebruiken op een netwerkserver waarop de functie RDS is ingeschakeld, mag de Klant dit blijven doen tot uiterlijk 31 maart 2016. Daarna dient de Klant in plaats daarvan de corresponderende Office 365-software te gebruiken zoals beschreven in Het gebruik van toepassingen op een netwerkserver of Microsoft Azure-platform met activering van gedeelde computers, zoals hieronder aangegeven.</w:t>
      </w:r>
    </w:p>
    <w:p w:rsidR="00B554E6" w:rsidRDefault="00B554E6">
      <w:pPr>
        <w:pStyle w:val="ProductList-Body"/>
      </w:pPr>
    </w:p>
    <w:p w:rsidR="00B554E6" w:rsidRDefault="00673C73">
      <w:pPr>
        <w:pStyle w:val="ProductList-ClauseHeading"/>
        <w:outlineLvl w:val="4"/>
      </w:pPr>
      <w:r>
        <w:t>2.3 Mediakeuzerecht voor Office 365 Pro Plus met Windows To Go-rechten</w:t>
      </w:r>
    </w:p>
    <w:p w:rsidR="00B554E6" w:rsidRDefault="00673C73">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B554E6" w:rsidRDefault="00B554E6">
      <w:pPr>
        <w:pStyle w:val="ProductList-Body"/>
      </w:pPr>
    </w:p>
    <w:p w:rsidR="00B554E6" w:rsidRDefault="00673C73">
      <w:pPr>
        <w:pStyle w:val="ProductList-ClauseHeading"/>
        <w:outlineLvl w:val="4"/>
      </w:pPr>
      <w:r>
        <w:t>2.4 Instellingen met een Campus en School Overeenkomst, Enrollment for Education Solutions en Open Value Subscription – Education Solutions</w:t>
      </w:r>
    </w:p>
    <w:p w:rsidR="00B554E6" w:rsidRDefault="00673C73">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B554E6" w:rsidRDefault="00B554E6">
      <w:pPr>
        <w:pStyle w:val="ProductList-Body"/>
      </w:pPr>
    </w:p>
    <w:p w:rsidR="00B554E6" w:rsidRDefault="00673C73">
      <w:pPr>
        <w:pStyle w:val="ProductList-Body"/>
      </w:pPr>
      <w:r>
        <w:t>Instellingen met Gebruikers-SLʹs voor Office 365 ProPlus die zijn toegewezen aan alle personeelsleden en onderwijsmedewerkers mogen Office Professional Plus 2016-software installeren in alle vrij toegankelijke laboratoria en bibliotheken binnen de Organisatie van de Instelling. Op het gebruik van de software zijn overigens de Licentievoorwaarden van Office Professional Plus 2016 van toepassing.</w:t>
      </w:r>
    </w:p>
    <w:p w:rsidR="00B554E6" w:rsidRDefault="00B554E6">
      <w:pPr>
        <w:pStyle w:val="ProductList-Body"/>
      </w:pPr>
    </w:p>
    <w:p w:rsidR="00B554E6" w:rsidRDefault="00673C73">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rsidR="00B554E6" w:rsidRDefault="00B554E6">
      <w:pPr>
        <w:pStyle w:val="ProductList-Body"/>
      </w:pPr>
    </w:p>
    <w:p w:rsidR="00B554E6" w:rsidRDefault="00673C73">
      <w:pPr>
        <w:pStyle w:val="ProductList-ClauseHeading"/>
        <w:outlineLvl w:val="4"/>
      </w:pPr>
      <w:r>
        <w:t>2.5 Office Multi Language Pack</w:t>
      </w:r>
    </w:p>
    <w:p w:rsidR="00B554E6" w:rsidRDefault="00673C73">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B554E6" w:rsidRDefault="00B554E6">
      <w:pPr>
        <w:pStyle w:val="ProductList-Body"/>
      </w:pPr>
    </w:p>
    <w:p w:rsidR="00B554E6" w:rsidRDefault="00673C73">
      <w:pPr>
        <w:pStyle w:val="ProductList-ClauseHeading"/>
        <w:outlineLvl w:val="4"/>
      </w:pPr>
      <w:r>
        <w:t>2.6 E-Learning</w:t>
      </w:r>
    </w:p>
    <w:p w:rsidR="00B554E6" w:rsidRDefault="00673C73">
      <w:pPr>
        <w:pStyle w:val="ProductList-Body"/>
      </w:pPr>
      <w:r>
        <w:t xml:space="preserve">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voorwaarden van de website van toepassing. </w:t>
      </w:r>
    </w:p>
    <w:p w:rsidR="00B554E6" w:rsidRDefault="00B554E6">
      <w:pPr>
        <w:pStyle w:val="ProductList-Body"/>
      </w:pPr>
    </w:p>
    <w:p w:rsidR="00B554E6" w:rsidRDefault="00673C73">
      <w:pPr>
        <w:pStyle w:val="ProductList-ClauseHeading"/>
        <w:outlineLvl w:val="4"/>
      </w:pPr>
      <w:r>
        <w:lastRenderedPageBreak/>
        <w:t>2.7 Office Online</w:t>
      </w:r>
    </w:p>
    <w:p w:rsidR="00B554E6" w:rsidRDefault="00673C73">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B554E6" w:rsidRDefault="00B554E6">
      <w:pPr>
        <w:pStyle w:val="ProductList-Body"/>
      </w:pPr>
    </w:p>
    <w:p w:rsidR="00B554E6" w:rsidRDefault="00673C73">
      <w:pPr>
        <w:pStyle w:val="ProductList-ClauseHeading"/>
        <w:outlineLvl w:val="4"/>
      </w:pPr>
      <w:r>
        <w:t>2.8 Migratieperiode voor Open Value Subscription</w:t>
      </w:r>
    </w:p>
    <w:p w:rsidR="00B554E6" w:rsidRDefault="00673C73">
      <w:pPr>
        <w:pStyle w:val="ProductList-Body"/>
      </w:pPr>
      <w:r>
        <w:t>Voor elke eenheid van Gebruikers-SL's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306" w:name="_Sec634"/>
      <w:r>
        <w:t>Office 365-suites</w:t>
      </w:r>
      <w:bookmarkEnd w:id="306"/>
      <w:r>
        <w:fldChar w:fldCharType="begin"/>
      </w:r>
      <w:r>
        <w:instrText xml:space="preserve"> TC "</w:instrText>
      </w:r>
      <w:bookmarkStart w:id="307" w:name="_Toc446542214"/>
      <w:r>
        <w:instrText>Office 365-suites</w:instrText>
      </w:r>
      <w:bookmarkEnd w:id="307"/>
      <w:r>
        <w:instrText>" \l 3</w:instrText>
      </w:r>
      <w:r>
        <w:fldChar w:fldCharType="end"/>
      </w:r>
    </w:p>
    <w:p w:rsidR="00B554E6" w:rsidRDefault="00673C73">
      <w:pPr>
        <w:pStyle w:val="ProductList-Offering1SubSection"/>
        <w:outlineLvl w:val="3"/>
      </w:pPr>
      <w:bookmarkStart w:id="308" w:name="_Sec720"/>
      <w:r>
        <w:t>1. Beschikbaarheid programma</w:t>
      </w:r>
      <w:bookmarkEnd w:id="308"/>
    </w:p>
    <w:tbl>
      <w:tblPr>
        <w:tblStyle w:val="PURTable"/>
        <w:tblW w:w="0" w:type="dxa"/>
        <w:tblLook w:val="04A0" w:firstRow="1" w:lastRow="0" w:firstColumn="1" w:lastColumn="0" w:noHBand="0" w:noVBand="1"/>
      </w:tblPr>
      <w:tblGrid>
        <w:gridCol w:w="4460"/>
        <w:gridCol w:w="796"/>
        <w:gridCol w:w="778"/>
        <w:gridCol w:w="793"/>
        <w:gridCol w:w="704"/>
        <w:gridCol w:w="827"/>
        <w:gridCol w:w="820"/>
        <w:gridCol w:w="798"/>
        <w:gridCol w:w="808"/>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Enterprise E3, E4 zonder ProPlus Add-on</w:t>
            </w:r>
            <w:r>
              <w:fldChar w:fldCharType="begin"/>
            </w:r>
            <w:r>
              <w:instrText xml:space="preserve"> XE "Office 365 Enterprise E3, E4 zonder ProPlus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309" w:name="_Sec775"/>
      <w:r>
        <w:t>2. Productvoorwaarden</w:t>
      </w:r>
      <w:bookmarkEnd w:id="309"/>
    </w:p>
    <w:tbl>
      <w:tblPr>
        <w:tblStyle w:val="PURTable"/>
        <w:tblW w:w="0" w:type="dxa"/>
        <w:tblLook w:val="04A0" w:firstRow="1" w:lastRow="0" w:firstColumn="1" w:lastColumn="0" w:noHBand="0" w:noVBand="1"/>
      </w:tblPr>
      <w:tblGrid>
        <w:gridCol w:w="3639"/>
        <w:gridCol w:w="3581"/>
        <w:gridCol w:w="357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Clouddiensten voor Overheidsgemeenschappen in de Verenigde Staten</w:t>
      </w:r>
    </w:p>
    <w:p w:rsidR="00B554E6" w:rsidRDefault="00673C73">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B554E6" w:rsidRDefault="00B554E6">
      <w:pPr>
        <w:pStyle w:val="ProductList-Body"/>
      </w:pPr>
    </w:p>
    <w:p w:rsidR="00B554E6" w:rsidRDefault="00673C73">
      <w:pPr>
        <w:pStyle w:val="ProductList-ClauseHeading"/>
        <w:outlineLvl w:val="4"/>
      </w:pPr>
      <w:r>
        <w:t>2.2 Campus en School-aankopen</w:t>
      </w:r>
    </w:p>
    <w:p w:rsidR="00B554E6" w:rsidRDefault="00673C73">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B554E6" w:rsidRDefault="00B554E6">
      <w:pPr>
        <w:pStyle w:val="ProductList-Body"/>
      </w:pPr>
    </w:p>
    <w:p w:rsidR="00B554E6" w:rsidRDefault="00673C73">
      <w:pPr>
        <w:pStyle w:val="ProductList-ClauseHeading"/>
        <w:outlineLvl w:val="4"/>
      </w:pPr>
      <w:r>
        <w:lastRenderedPageBreak/>
        <w:t>2.3 Kosteloze licentieverlening van Office 365 ProPlus aan Studenten op basis van dekking voor onderwijsmedewerkers en personeelsleden</w:t>
      </w:r>
    </w:p>
    <w:p w:rsidR="00B554E6" w:rsidRDefault="00673C73">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B554E6" w:rsidRDefault="00B554E6">
      <w:pPr>
        <w:pStyle w:val="ProductList-Body"/>
      </w:pPr>
    </w:p>
    <w:p w:rsidR="00B554E6" w:rsidRDefault="00673C73">
      <w:pPr>
        <w:pStyle w:val="ProductList-ClauseHeading"/>
        <w:outlineLvl w:val="4"/>
      </w:pPr>
      <w:r>
        <w:t>2.4 Campus en School laboratorium- of bibliotheekgebruik</w:t>
      </w:r>
    </w:p>
    <w:p w:rsidR="00B554E6" w:rsidRDefault="00673C73">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rsidR="00B554E6" w:rsidRDefault="00B554E6">
      <w:pPr>
        <w:pStyle w:val="ProductList-Body"/>
      </w:pPr>
    </w:p>
    <w:p w:rsidR="00B554E6" w:rsidRDefault="00673C73">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1"/>
        <w:gridCol w:w="5389"/>
      </w:tblGrid>
      <w:tr w:rsidR="00B554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Aanvullende Gebruikers-SL</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Office 365 Enterprise E1 Add-on</w:t>
            </w:r>
            <w:r>
              <w:rPr>
                <w:vertAlign w:val="superscript"/>
              </w:rPr>
              <w:t>2</w:t>
            </w:r>
          </w:p>
          <w:p w:rsidR="00B554E6" w:rsidRDefault="00673C73">
            <w:pPr>
              <w:pStyle w:val="ProductList-TableBody"/>
            </w:pPr>
            <w:r>
              <w:t>- Office 365 Enterprise E1 met Exchange Online Archiving Add-on</w:t>
            </w:r>
            <w:r>
              <w:rPr>
                <w:vertAlign w:val="superscript"/>
              </w:rPr>
              <w:t>2,3,4</w:t>
            </w:r>
          </w:p>
          <w:p w:rsidR="00B554E6" w:rsidRDefault="00673C73">
            <w:pPr>
              <w:pStyle w:val="ProductList-TableBody"/>
            </w:pPr>
            <w:r>
              <w:t>- Office 365 Government E1 Add-on</w:t>
            </w:r>
          </w:p>
          <w:p w:rsidR="00B554E6" w:rsidRDefault="00673C73">
            <w:pPr>
              <w:pStyle w:val="ProductList-TableBody"/>
            </w:pPr>
            <w:r>
              <w:t>- Office 365 Enterprise &amp; Government E3 zonder ProPlus Add-ons</w:t>
            </w:r>
          </w:p>
          <w:p w:rsidR="00B554E6" w:rsidRDefault="00673C73">
            <w:pPr>
              <w:pStyle w:val="ProductList-TableBody"/>
            </w:pPr>
            <w:r>
              <w:t>- Office 365 Enterprise &amp; Government E4 zonder ProPlus Add-ons</w:t>
            </w:r>
          </w:p>
          <w:p w:rsidR="00B554E6" w:rsidRDefault="00673C73">
            <w:pPr>
              <w:pStyle w:val="ProductList-TableBody"/>
            </w:pPr>
            <w:r>
              <w:t>- Exchange Online Plan 1 Add-on</w:t>
            </w:r>
            <w:r>
              <w:fldChar w:fldCharType="begin"/>
            </w:r>
            <w:r>
              <w:instrText xml:space="preserve"> XE "Exchange Online Plan 1 Add-on" </w:instrText>
            </w:r>
            <w:r>
              <w:fldChar w:fldCharType="end"/>
            </w:r>
          </w:p>
          <w:p w:rsidR="00B554E6" w:rsidRDefault="00673C73">
            <w:pPr>
              <w:pStyle w:val="ProductList-TableBody"/>
            </w:pPr>
            <w:r>
              <w:t>- Skype voor Bedrijven Online Plan 1 Add-on</w:t>
            </w:r>
            <w:r>
              <w:fldChar w:fldCharType="begin"/>
            </w:r>
            <w:r>
              <w:instrText xml:space="preserve"> XE "Skype voor Bedrijven Online Plan 1 Add-on" </w:instrText>
            </w:r>
            <w:r>
              <w:fldChar w:fldCharType="end"/>
            </w:r>
          </w:p>
          <w:p w:rsidR="00B554E6" w:rsidRDefault="00673C73">
            <w:pPr>
              <w:pStyle w:val="ProductList-TableBody"/>
            </w:pPr>
            <w:r>
              <w:t>- SharePoint Online Plan 1 Add-on</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Office 365 Enterprise E1/ Government E1 Add-ons</w:t>
            </w:r>
          </w:p>
          <w:p w:rsidR="00B554E6" w:rsidRDefault="00673C73">
            <w:pPr>
              <w:pStyle w:val="ProductList-TableBody"/>
            </w:pPr>
            <w:r>
              <w:t>- Office 365 Enterprise E3 Add-on</w:t>
            </w:r>
            <w:r>
              <w:rPr>
                <w:vertAlign w:val="superscript"/>
              </w:rPr>
              <w:t>2</w:t>
            </w:r>
          </w:p>
          <w:p w:rsidR="00B554E6" w:rsidRDefault="00673C73">
            <w:pPr>
              <w:pStyle w:val="ProductList-TableBody"/>
            </w:pPr>
            <w:r>
              <w:t>- Office 365 Government E3 Add-on</w:t>
            </w:r>
            <w:r>
              <w:rPr>
                <w:vertAlign w:val="superscript"/>
              </w:rPr>
              <w:t>4</w:t>
            </w:r>
          </w:p>
          <w:p w:rsidR="00B554E6" w:rsidRDefault="00673C73">
            <w:pPr>
              <w:pStyle w:val="ProductList-TableBody"/>
            </w:pPr>
            <w:r>
              <w:t>- Office 365 Enterprise en Government E4, E5 Add-ons</w:t>
            </w:r>
          </w:p>
          <w:p w:rsidR="00B554E6" w:rsidRDefault="00673C73">
            <w:pPr>
              <w:pStyle w:val="ProductList-TableBody"/>
            </w:pPr>
            <w:r>
              <w:t>- Office 365 Enterprise &amp; Government E3 zonder ProPlus Add-ons</w:t>
            </w:r>
          </w:p>
          <w:p w:rsidR="00B554E6" w:rsidRDefault="00673C73">
            <w:pPr>
              <w:pStyle w:val="ProductList-TableBody"/>
            </w:pPr>
            <w:r>
              <w:t>- Office 365 Enterprise &amp; Government E4 zonder ProPlus Add-ons</w:t>
            </w:r>
          </w:p>
          <w:p w:rsidR="00B554E6" w:rsidRDefault="00673C73">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B554E6" w:rsidRDefault="00673C73">
            <w:pPr>
              <w:pStyle w:val="ProductList-TableBody"/>
            </w:pPr>
            <w:r>
              <w:t xml:space="preserve">- Exchange Online Plan 1 Add-on </w:t>
            </w:r>
          </w:p>
          <w:p w:rsidR="00B554E6" w:rsidRDefault="00673C73">
            <w:pPr>
              <w:pStyle w:val="ProductList-TableBody"/>
            </w:pPr>
            <w:r>
              <w:t>- Skype voor Bedrijven Online Plan 1 Add-on</w:t>
            </w:r>
          </w:p>
          <w:p w:rsidR="00B554E6" w:rsidRDefault="00673C73">
            <w:pPr>
              <w:pStyle w:val="ProductList-TableBody"/>
            </w:pPr>
            <w:r>
              <w:t>- SharePoint Online Plan 1 Add-on</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Office 365 Enterprise &amp; Government E3 zonder ProPlus Add-ons</w:t>
            </w:r>
          </w:p>
          <w:p w:rsidR="00B554E6" w:rsidRDefault="00673C73">
            <w:pPr>
              <w:pStyle w:val="ProductList-TableBody"/>
            </w:pPr>
            <w:r>
              <w:t>- Office 365 Enterprise &amp; Government E4 zonder ProPlus Add-ons</w:t>
            </w:r>
          </w:p>
          <w:p w:rsidR="00B554E6" w:rsidRDefault="00673C73">
            <w:pPr>
              <w:pStyle w:val="ProductList-TableBody"/>
            </w:pPr>
            <w:r>
              <w:t>- Azure Rights Management Premium Add-on</w:t>
            </w:r>
            <w:r>
              <w:fldChar w:fldCharType="begin"/>
            </w:r>
            <w:r>
              <w:instrText xml:space="preserve"> XE "Azure Rights Management Premium Add-on" </w:instrText>
            </w:r>
            <w:r>
              <w:fldChar w:fldCharType="end"/>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Office 365 Enterprise en Government E3</w:t>
            </w:r>
            <w:r>
              <w:rPr>
                <w:vertAlign w:val="superscript"/>
              </w:rPr>
              <w:t>2</w:t>
            </w:r>
            <w:r>
              <w:t>, E4 of E5 Add-ons</w:t>
            </w:r>
          </w:p>
          <w:p w:rsidR="00B554E6" w:rsidRDefault="00673C73">
            <w:pPr>
              <w:pStyle w:val="ProductList-TableBody"/>
            </w:pPr>
            <w:r>
              <w:t>- Office 365 Enterprise &amp; Government E3</w:t>
            </w:r>
            <w:r>
              <w:rPr>
                <w:vertAlign w:val="superscript"/>
              </w:rPr>
              <w:t>2</w:t>
            </w:r>
            <w:r>
              <w:t xml:space="preserve"> of E4 zonder ProPlus Add-ons</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Office 365 Midsize Business Add-on</w:t>
            </w:r>
            <w:r>
              <w:rPr>
                <w:vertAlign w:val="superscript"/>
              </w:rPr>
              <w:t>2,3</w:t>
            </w:r>
          </w:p>
          <w:p w:rsidR="00B554E6" w:rsidRDefault="00673C73">
            <w:pPr>
              <w:pStyle w:val="ProductList-TableBody"/>
            </w:pPr>
            <w:r>
              <w:t>- Office 365 Enterprise E3 Add-on</w:t>
            </w:r>
            <w:r>
              <w:rPr>
                <w:vertAlign w:val="superscript"/>
              </w:rPr>
              <w:t>2,3</w:t>
            </w:r>
          </w:p>
        </w:tc>
      </w:tr>
    </w:tbl>
    <w:p w:rsidR="00B554E6" w:rsidRDefault="00673C73">
      <w:pPr>
        <w:pStyle w:val="ProductList-Body"/>
      </w:pPr>
      <w:r>
        <w:rPr>
          <w:i/>
          <w:vertAlign w:val="superscript"/>
        </w:rPr>
        <w:t>1</w:t>
      </w:r>
      <w:r>
        <w:rPr>
          <w:i/>
        </w:rPr>
        <w:t>1Elke Kwalificerende Licentie moet zijn voorzien van actieve SA</w:t>
      </w:r>
    </w:p>
    <w:p w:rsidR="00B554E6" w:rsidRDefault="00673C73">
      <w:pPr>
        <w:pStyle w:val="ProductList-Body"/>
      </w:pPr>
      <w:r>
        <w:rPr>
          <w:i/>
          <w:vertAlign w:val="superscript"/>
        </w:rPr>
        <w:t>2</w:t>
      </w:r>
      <w:r>
        <w:rPr>
          <w:i/>
        </w:rPr>
        <w:t>Dit zijn de enige aanbiedingen die beschikbaar zijn voor Open Value- en Open Value Subscription-klanten.</w:t>
      </w:r>
    </w:p>
    <w:p w:rsidR="00B554E6" w:rsidRDefault="00673C73">
      <w:pPr>
        <w:pStyle w:val="ProductList-Body"/>
      </w:pPr>
      <w:r>
        <w:rPr>
          <w:i/>
          <w:vertAlign w:val="superscript"/>
        </w:rPr>
        <w:t>3</w:t>
      </w:r>
      <w:r>
        <w:rPr>
          <w:i/>
        </w:rPr>
        <w:t>Deze Aanvullende Gebruikers-SL kan alleen worden aangeschaft op grond van een Open Value (organisatiebreed) of Open Value Subscription Overeenkomst.</w:t>
      </w:r>
    </w:p>
    <w:p w:rsidR="00B554E6" w:rsidRDefault="00673C73">
      <w:pPr>
        <w:pStyle w:val="ProductList-Body"/>
      </w:pPr>
      <w:r>
        <w:rPr>
          <w:i/>
          <w:vertAlign w:val="superscript"/>
        </w:rPr>
        <w:t>4</w:t>
      </w:r>
      <w:r>
        <w:rPr>
          <w:i/>
        </w:rPr>
        <w:t>Alleen Overheid-klanten volgens de definitie in de volumelicentieovereenkomst van de Klant kunnen deze Aanvullende Gebruikers-SL aanschaffen.</w:t>
      </w:r>
    </w:p>
    <w:p w:rsidR="00B554E6" w:rsidRDefault="00B554E6">
      <w:pPr>
        <w:pStyle w:val="ProductList-Body"/>
      </w:pPr>
    </w:p>
    <w:p w:rsidR="00B554E6" w:rsidRDefault="00673C73">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B554E6" w:rsidRDefault="00B554E6">
      <w:pPr>
        <w:pStyle w:val="ProductList-Body"/>
      </w:pPr>
    </w:p>
    <w:p w:rsidR="00B554E6" w:rsidRDefault="00673C73">
      <w:pPr>
        <w:pStyle w:val="ProductList-ClauseHeading"/>
        <w:outlineLvl w:val="4"/>
      </w:pPr>
      <w:r>
        <w:t>2.6 Beperkingen voor Aankoop</w:t>
      </w:r>
    </w:p>
    <w:p w:rsidR="00B554E6" w:rsidRDefault="00673C73">
      <w:pPr>
        <w:pStyle w:val="ProductList-Body"/>
      </w:pPr>
      <w:r>
        <w:t xml:space="preserve">Voor elke Kwalificerende Licentie (of set Kwalificerende Licenties) mag slechts één Aanvullende Gebruikers-SL worden gekocht. </w:t>
      </w:r>
    </w:p>
    <w:p w:rsidR="00B554E6" w:rsidRDefault="00B554E6">
      <w:pPr>
        <w:pStyle w:val="ProductList-Body"/>
      </w:pPr>
    </w:p>
    <w:p w:rsidR="00B554E6" w:rsidRDefault="00673C73">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B554E6" w:rsidRDefault="00B554E6">
      <w:pPr>
        <w:pStyle w:val="ProductList-Body"/>
      </w:pPr>
    </w:p>
    <w:p w:rsidR="00B554E6" w:rsidRDefault="00673C73">
      <w:pPr>
        <w:pStyle w:val="ProductList-ClauseHeading"/>
        <w:outlineLvl w:val="4"/>
      </w:pPr>
      <w:r>
        <w:t>2.7 Voorwaarden Volume Licensing-programma</w:t>
      </w:r>
    </w:p>
    <w:p w:rsidR="00B554E6" w:rsidRDefault="00673C73">
      <w:pPr>
        <w:pStyle w:val="ProductList-Body"/>
      </w:pPr>
      <w:r>
        <w:t xml:space="preserve">Programmavoorwaarden van toepassing op de corresponderende Gebruikers-SL voor de Online Dienst gelden ook voor de Aanvullende Gebruikers-SL's. </w:t>
      </w:r>
    </w:p>
    <w:p w:rsidR="00B554E6" w:rsidRDefault="00B554E6">
      <w:pPr>
        <w:pStyle w:val="ProductList-Body"/>
      </w:pPr>
    </w:p>
    <w:p w:rsidR="00B554E6" w:rsidRDefault="00673C73">
      <w:pPr>
        <w:pStyle w:val="ProductList-ClauseHeading"/>
        <w:outlineLvl w:val="4"/>
      </w:pPr>
      <w:r>
        <w:t>2.8 Aankoopmogelijkheid voor Gebruikers-SL's voor Office 365 vanuit SA</w:t>
      </w:r>
    </w:p>
    <w:p w:rsidR="00B554E6" w:rsidRDefault="00673C73">
      <w:pPr>
        <w:pStyle w:val="ProductList-Body"/>
      </w:pPr>
      <w:r>
        <w:t xml:space="preserve">Gebruikers-SL´s vanuit SA kunnen worden aangeschaft in plaats van SA voor volledig betaalde, eeuwigdurende Licenties met actieve SA voor de Kwalificerende Producten in de onderstaande tabel. Een Gebruikers-SL vanuit SA mag ook worden aangeschaft in plaats van Abonnementslicenties </w:t>
      </w:r>
      <w:r>
        <w:lastRenderedPageBreak/>
        <w:t>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Vereiste CAL Suite Bridge</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365 (Enterprise E3, E4, E5 en Government E3, E4)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Bridge voor Office 365</w:t>
            </w:r>
            <w:r>
              <w:rPr>
                <w:vertAlign w:val="superscript"/>
              </w:rPr>
              <w:t>2,3</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365 (Enterprise E3, E4, E5 en Government E3, E4)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B554E6" w:rsidRDefault="00673C73">
      <w:pPr>
        <w:pStyle w:val="ProductList-Body"/>
      </w:pPr>
      <w:r>
        <w:rPr>
          <w:i/>
          <w:vertAlign w:val="superscript"/>
        </w:rPr>
        <w:t>1</w:t>
      </w:r>
      <w:r>
        <w:rPr>
          <w:i/>
        </w:rPr>
        <w:t>Uitsluitend beschikbaar voor aankoop op de verjaardag van de enrollment of het begin van de looptijd van een nieuwe enrollment.</w:t>
      </w:r>
    </w:p>
    <w:p w:rsidR="00B554E6" w:rsidRDefault="00673C73">
      <w:pPr>
        <w:pStyle w:val="ProductList-Body"/>
      </w:pPr>
      <w:r>
        <w:rPr>
          <w:i/>
          <w:vertAlign w:val="superscript"/>
        </w:rPr>
        <w:t>2</w:t>
      </w:r>
      <w:r>
        <w:rPr>
          <w:i/>
        </w:rPr>
        <w:t>Uitsluitend vereist voor aankoop op de verjaardag van de enrollment.</w:t>
      </w:r>
    </w:p>
    <w:p w:rsidR="00B554E6" w:rsidRDefault="00673C73">
      <w:pPr>
        <w:pStyle w:val="ProductList-Body"/>
      </w:pPr>
      <w:r>
        <w:rPr>
          <w:i/>
          <w:vertAlign w:val="superscript"/>
        </w:rPr>
        <w:t>3</w:t>
      </w:r>
      <w:r>
        <w:rPr>
          <w:i/>
        </w:rPr>
        <w:t>Aankoop niet verplicht voor gebruikers die ook een licentie hebben voor Enterprise Mobility Suite</w:t>
      </w:r>
      <w:r>
        <w:fldChar w:fldCharType="begin"/>
      </w:r>
      <w:r>
        <w:instrText xml:space="preserve"> XE "Enterprise Mobility Suite" </w:instrText>
      </w:r>
      <w:r>
        <w:fldChar w:fldCharType="end"/>
      </w:r>
      <w:r>
        <w:rPr>
          <w:i/>
        </w:rPr>
        <w:t>.</w:t>
      </w:r>
    </w:p>
    <w:p w:rsidR="00B554E6" w:rsidRDefault="00B554E6">
      <w:pPr>
        <w:pStyle w:val="ProductList-Body"/>
      </w:pPr>
    </w:p>
    <w:p w:rsidR="00B554E6" w:rsidRDefault="00673C73">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B554E6" w:rsidRDefault="00B554E6">
      <w:pPr>
        <w:pStyle w:val="ProductList-Body"/>
      </w:pPr>
    </w:p>
    <w:p w:rsidR="00B554E6" w:rsidRDefault="00673C73">
      <w:pPr>
        <w:pStyle w:val="ProductList-ClauseHeading"/>
        <w:outlineLvl w:val="4"/>
      </w:pPr>
      <w:r>
        <w:t>2.9 Aankoop van Gebruikers-SL's vanuit SA</w:t>
      </w:r>
    </w:p>
    <w:p w:rsidR="00B554E6" w:rsidRDefault="00673C73">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B554E6" w:rsidRDefault="00B554E6">
      <w:pPr>
        <w:pStyle w:val="ProductList-Body"/>
      </w:pPr>
    </w:p>
    <w:p w:rsidR="00B554E6" w:rsidRDefault="00673C73">
      <w:pPr>
        <w:pStyle w:val="ProductList-ClauseHeading"/>
        <w:outlineLvl w:val="4"/>
      </w:pPr>
      <w:r>
        <w:t>2.10 SA Benefits voor Gebruikers-SL's voor Office 365 vanuit SA</w:t>
      </w:r>
    </w:p>
    <w:p w:rsidR="00B554E6" w:rsidRDefault="00673C73">
      <w:pPr>
        <w:pStyle w:val="ProductList-Body"/>
      </w:pPr>
      <w:r>
        <w:t>Gebruikers-SL's voor Office 365 (Enterprise en Overheid E1, E3, E4) vanuit SA bieden dezelfde SA Benefits als de Kwalificerende Producten in artikel 2.8 hierboven.</w:t>
      </w:r>
    </w:p>
    <w:p w:rsidR="00B554E6" w:rsidRDefault="00B554E6">
      <w:pPr>
        <w:pStyle w:val="ProductList-Body"/>
      </w:pPr>
    </w:p>
    <w:p w:rsidR="00B554E6" w:rsidRDefault="00673C73">
      <w:pPr>
        <w:pStyle w:val="ProductList-ClauseHeading"/>
        <w:outlineLvl w:val="4"/>
      </w:pPr>
      <w:r>
        <w:t>2.11 Office 365 Enterprise K1</w:t>
      </w:r>
    </w:p>
    <w:p w:rsidR="00B554E6" w:rsidRDefault="00673C73">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B554E6" w:rsidRDefault="00B554E6">
      <w:pPr>
        <w:pStyle w:val="ProductList-Body"/>
      </w:pPr>
    </w:p>
    <w:p w:rsidR="00B554E6" w:rsidRDefault="00673C73">
      <w:pPr>
        <w:pStyle w:val="ProductList-ClauseHeading"/>
        <w:outlineLvl w:val="4"/>
      </w:pPr>
      <w:r>
        <w:t>2.12 Office Multi Language Pack</w:t>
      </w:r>
    </w:p>
    <w:p w:rsidR="00B554E6" w:rsidRDefault="00673C73">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B554E6" w:rsidRDefault="00B554E6">
      <w:pPr>
        <w:pStyle w:val="ProductList-Body"/>
      </w:pPr>
    </w:p>
    <w:p w:rsidR="00B554E6" w:rsidRDefault="00673C73">
      <w:pPr>
        <w:pStyle w:val="ProductList-ClauseHeading"/>
        <w:outlineLvl w:val="4"/>
      </w:pPr>
      <w:r>
        <w:t>2.13 E-Learning</w:t>
      </w:r>
    </w:p>
    <w:p w:rsidR="00B554E6" w:rsidRDefault="00673C73">
      <w:pPr>
        <w:pStyle w:val="ProductList-Body"/>
      </w:pPr>
      <w:r>
        <w:t>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gebruiksvoorwaarden van de E-Learning-website van toepassing.</w:t>
      </w:r>
    </w:p>
    <w:p w:rsidR="00B554E6" w:rsidRDefault="00B554E6">
      <w:pPr>
        <w:pStyle w:val="ProductList-Body"/>
      </w:pPr>
    </w:p>
    <w:p w:rsidR="00B554E6" w:rsidRDefault="00673C73">
      <w:pPr>
        <w:pStyle w:val="ProductList-ClauseHeading"/>
        <w:outlineLvl w:val="4"/>
      </w:pPr>
      <w:r>
        <w:t>2.14 Office 365 Midsize Business – verzilvering van de productcode</w:t>
      </w:r>
    </w:p>
    <w:p w:rsidR="00B554E6" w:rsidRDefault="00673C73">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42215"/>
      <w:r>
        <w:instrText>Office 365 Customer Lockbox</w:instrText>
      </w:r>
      <w:bookmarkEnd w:id="311"/>
      <w:r>
        <w:instrText>" \l 3</w:instrText>
      </w:r>
      <w:r>
        <w:fldChar w:fldCharType="end"/>
      </w:r>
    </w:p>
    <w:p w:rsidR="00B554E6" w:rsidRDefault="00673C73">
      <w:pPr>
        <w:pStyle w:val="ProductList-Offering1SubSection"/>
        <w:outlineLvl w:val="3"/>
      </w:pPr>
      <w:bookmarkStart w:id="312" w:name="_Sec875"/>
      <w:r>
        <w:t>1. Beschikbaarheid programma</w:t>
      </w:r>
      <w:bookmarkEnd w:id="312"/>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B554E6" w:rsidRDefault="00B554E6">
      <w:pPr>
        <w:pStyle w:val="ProductList-Body"/>
      </w:pPr>
    </w:p>
    <w:p w:rsidR="00B554E6" w:rsidRDefault="00673C73">
      <w:pPr>
        <w:pStyle w:val="ProductList-Offering1SubSection"/>
        <w:outlineLvl w:val="3"/>
      </w:pPr>
      <w:bookmarkStart w:id="313" w:name="_Sec876"/>
      <w:r>
        <w:t>2. Productvoorwaarden</w:t>
      </w:r>
      <w:bookmarkEnd w:id="313"/>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lastRenderedPageBreak/>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42216"/>
      <w:r>
        <w:instrText>Office 365 Delve Analytics</w:instrText>
      </w:r>
      <w:bookmarkEnd w:id="315"/>
      <w:r>
        <w:instrText>" \l 3</w:instrText>
      </w:r>
      <w:r>
        <w:fldChar w:fldCharType="end"/>
      </w:r>
    </w:p>
    <w:p w:rsidR="00B554E6" w:rsidRDefault="00673C73">
      <w:pPr>
        <w:pStyle w:val="ProductList-Offering1SubSection"/>
        <w:outlineLvl w:val="3"/>
      </w:pPr>
      <w:bookmarkStart w:id="316" w:name="_Sec878"/>
      <w:r>
        <w:t>1. Beschikbaarheid programma</w:t>
      </w:r>
      <w:bookmarkEnd w:id="316"/>
    </w:p>
    <w:tbl>
      <w:tblPr>
        <w:tblStyle w:val="PURTable"/>
        <w:tblW w:w="0" w:type="dxa"/>
        <w:tblLook w:val="04A0" w:firstRow="1" w:lastRow="0" w:firstColumn="1" w:lastColumn="0" w:noHBand="0" w:noVBand="1"/>
      </w:tblPr>
      <w:tblGrid>
        <w:gridCol w:w="4458"/>
        <w:gridCol w:w="799"/>
        <w:gridCol w:w="783"/>
        <w:gridCol w:w="797"/>
        <w:gridCol w:w="706"/>
        <w:gridCol w:w="829"/>
        <w:gridCol w:w="822"/>
        <w:gridCol w:w="801"/>
        <w:gridCol w:w="789"/>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pPr>
            <w:r>
              <w:t>Office 365 Delve Analytics</w:t>
            </w:r>
            <w:r>
              <w:fldChar w:fldCharType="begin"/>
            </w:r>
            <w:r>
              <w:instrText xml:space="preserve"> XE "Office 365 Delve 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317" w:name="_Sec879"/>
      <w:r>
        <w:t>2. Productvoorwaarden</w:t>
      </w:r>
      <w:bookmarkEnd w:id="317"/>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42217"/>
      <w:r>
        <w:instrText>Office 365 Advanced eDiscovery</w:instrText>
      </w:r>
      <w:bookmarkEnd w:id="319"/>
      <w:r>
        <w:instrText>" \l 3</w:instrText>
      </w:r>
      <w:r>
        <w:fldChar w:fldCharType="end"/>
      </w:r>
    </w:p>
    <w:p w:rsidR="00B554E6" w:rsidRDefault="00673C73">
      <w:pPr>
        <w:pStyle w:val="ProductList-Offering1SubSection"/>
        <w:outlineLvl w:val="3"/>
      </w:pPr>
      <w:bookmarkStart w:id="320" w:name="_Sec881"/>
      <w:r>
        <w:t>1. Beschikbaarheid programma</w:t>
      </w:r>
      <w:bookmarkEnd w:id="320"/>
    </w:p>
    <w:tbl>
      <w:tblPr>
        <w:tblStyle w:val="PURTable"/>
        <w:tblW w:w="0" w:type="dxa"/>
        <w:tblLook w:val="04A0" w:firstRow="1" w:lastRow="0" w:firstColumn="1" w:lastColumn="0" w:noHBand="0" w:noVBand="1"/>
      </w:tblPr>
      <w:tblGrid>
        <w:gridCol w:w="4503"/>
        <w:gridCol w:w="793"/>
        <w:gridCol w:w="774"/>
        <w:gridCol w:w="790"/>
        <w:gridCol w:w="703"/>
        <w:gridCol w:w="826"/>
        <w:gridCol w:w="818"/>
        <w:gridCol w:w="795"/>
        <w:gridCol w:w="782"/>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pPr>
            <w:r>
              <w:t>Office 365 Advanced eDiscovery</w:t>
            </w:r>
            <w:r>
              <w:fldChar w:fldCharType="begin"/>
            </w:r>
            <w:r>
              <w:instrText xml:space="preserve"> XE "Office 365 Advanced eDiscovery" </w:instrText>
            </w:r>
            <w:r>
              <w:fldChar w:fldCharType="end"/>
            </w:r>
            <w:r>
              <w:rPr>
                <w:color w:val="000000"/>
              </w:rPr>
              <w:t>(Gebruikers-SL)</w:t>
            </w:r>
          </w:p>
        </w:tc>
        <w:tc>
          <w:tcPr>
            <w:tcW w:w="860" w:type="dxa"/>
            <w:tcBorders>
              <w:top w:val="single" w:sz="6" w:space="0" w:color="FFFFF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321" w:name="_Sec882"/>
      <w:r>
        <w:t>2. Productvoorwaarden</w:t>
      </w:r>
      <w:bookmarkEnd w:id="321"/>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322" w:name="_Sec665"/>
      <w:r>
        <w:t>Exchange Online</w:t>
      </w:r>
      <w:bookmarkEnd w:id="322"/>
      <w:r>
        <w:fldChar w:fldCharType="begin"/>
      </w:r>
      <w:r>
        <w:instrText xml:space="preserve"> TC "</w:instrText>
      </w:r>
      <w:bookmarkStart w:id="323" w:name="_Toc446542218"/>
      <w:r>
        <w:instrText>Exchange Online</w:instrText>
      </w:r>
      <w:bookmarkEnd w:id="323"/>
      <w:r>
        <w:instrText>" \l 3</w:instrText>
      </w:r>
      <w:r>
        <w:fldChar w:fldCharType="end"/>
      </w:r>
    </w:p>
    <w:p w:rsidR="00B554E6" w:rsidRDefault="00673C73">
      <w:pPr>
        <w:pStyle w:val="ProductList-Offering1SubSection"/>
        <w:outlineLvl w:val="3"/>
      </w:pPr>
      <w:bookmarkStart w:id="324" w:name="_Sec721"/>
      <w:r>
        <w:t>1. Beschikbaarheid programma</w:t>
      </w:r>
      <w:bookmarkEnd w:id="324"/>
    </w:p>
    <w:tbl>
      <w:tblPr>
        <w:tblStyle w:val="PURTable"/>
        <w:tblW w:w="0" w:type="dxa"/>
        <w:tblLook w:val="04A0" w:firstRow="1" w:lastRow="0" w:firstColumn="1" w:lastColumn="0" w:noHBand="0" w:noVBand="1"/>
      </w:tblPr>
      <w:tblGrid>
        <w:gridCol w:w="4459"/>
        <w:gridCol w:w="798"/>
        <w:gridCol w:w="781"/>
        <w:gridCol w:w="796"/>
        <w:gridCol w:w="706"/>
        <w:gridCol w:w="828"/>
        <w:gridCol w:w="821"/>
        <w:gridCol w:w="800"/>
        <w:gridCol w:w="795"/>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Advanced Threat Protection</w:t>
            </w:r>
            <w:r>
              <w:fldChar w:fldCharType="begin"/>
            </w:r>
            <w:r>
              <w:instrText xml:space="preserve"> XE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325" w:name="_Sec776"/>
      <w:r>
        <w:t>2. Productvoorwaarden</w:t>
      </w:r>
      <w:bookmarkEnd w:id="325"/>
    </w:p>
    <w:tbl>
      <w:tblPr>
        <w:tblStyle w:val="PURTable"/>
        <w:tblW w:w="0" w:type="dxa"/>
        <w:tblLook w:val="04A0" w:firstRow="1" w:lastRow="0" w:firstColumn="1" w:lastColumn="0" w:noHBand="0" w:noVBand="1"/>
      </w:tblPr>
      <w:tblGrid>
        <w:gridCol w:w="3644"/>
        <w:gridCol w:w="3587"/>
        <w:gridCol w:w="3559"/>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rPr>
                <w:color w:val="000000"/>
              </w:rPr>
              <w:lastRenderedPageBreak/>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18">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Exchange Online Archiving for Exchange Server</w:t>
      </w:r>
    </w:p>
    <w:p w:rsidR="00B554E6" w:rsidRDefault="00673C73">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B554E6" w:rsidRDefault="00B554E6">
      <w:pPr>
        <w:pStyle w:val="ProductList-Body"/>
      </w:pPr>
    </w:p>
    <w:p w:rsidR="00B554E6" w:rsidRDefault="00673C73">
      <w:pPr>
        <w:pStyle w:val="ProductList-ClauseHeading"/>
        <w:outlineLvl w:val="4"/>
      </w:pPr>
      <w:r>
        <w:t>2.2 Exchange Online Archiving for Exchange Server A</w:t>
      </w:r>
    </w:p>
    <w:p w:rsidR="00B554E6" w:rsidRDefault="00673C73">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B554E6" w:rsidRDefault="00B554E6">
      <w:pPr>
        <w:pStyle w:val="ProductList-Body"/>
      </w:pPr>
    </w:p>
    <w:p w:rsidR="00B554E6" w:rsidRDefault="00673C73">
      <w:pPr>
        <w:pStyle w:val="ProductList-ClauseHeading"/>
        <w:outlineLvl w:val="4"/>
      </w:pPr>
      <w:r>
        <w:t>2.3 Exchange Online Protection</w:t>
      </w:r>
    </w:p>
    <w:p w:rsidR="00B554E6" w:rsidRDefault="00673C73">
      <w:pPr>
        <w:pStyle w:val="ProductList-Body"/>
      </w:pPr>
      <w:r>
        <w:t>Aangezien deze Online Dienst per domein wordt geleverd, dien de Klant Gebruikers-SL´s toe te wijzen aan alle gebruikers binnen een gedekt domein (of subdomein).</w:t>
      </w:r>
    </w:p>
    <w:p w:rsidR="00B554E6" w:rsidRDefault="00B554E6">
      <w:pPr>
        <w:pStyle w:val="ProductList-Body"/>
      </w:pPr>
    </w:p>
    <w:p w:rsidR="00B554E6" w:rsidRDefault="00673C73">
      <w:pPr>
        <w:pStyle w:val="ProductList-Body"/>
      </w:pPr>
      <w:r>
        <w:t>Academische instellingen die beschikken over een licentie voor Enterprise CAL Suite of Exchange Enterprise CAL met Diensten</w:t>
      </w:r>
      <w:r>
        <w:fldChar w:fldCharType="begin"/>
      </w:r>
      <w:r>
        <w:instrText xml:space="preserve"> XE "Exchange Enterprise CAL met Diensten" </w:instrText>
      </w:r>
      <w:r>
        <w:fldChar w:fldCharType="end"/>
      </w:r>
      <w:r>
        <w:t xml:space="preserve">, met actieve SA-dekking op grond van een EES of OVS-ES, beschikken over een volledige licentie voor Exchange Online Protection ongeacht het aantal licenties voor Enterprise CAL Suite of Exchange Enterprise CAL met Diensten. </w:t>
      </w:r>
    </w:p>
    <w:p w:rsidR="00B554E6" w:rsidRDefault="00B554E6">
      <w:pPr>
        <w:pStyle w:val="ProductList-Body"/>
      </w:pPr>
    </w:p>
    <w:p w:rsidR="00B554E6" w:rsidRDefault="00673C73">
      <w:pPr>
        <w:pStyle w:val="ProductList-ClauseHeading"/>
        <w:outlineLvl w:val="4"/>
      </w:pPr>
      <w:r>
        <w:t>2.4 Vereiste: Aanvullende Gebruikers-SL's</w:t>
      </w:r>
    </w:p>
    <w:p w:rsidR="00B554E6" w:rsidRDefault="00673C73">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42219"/>
      <w:r>
        <w:instrText>OneDrive for Business</w:instrText>
      </w:r>
      <w:bookmarkEnd w:id="327"/>
      <w:r>
        <w:instrText>" \l 3</w:instrText>
      </w:r>
      <w:r>
        <w:fldChar w:fldCharType="end"/>
      </w:r>
    </w:p>
    <w:p w:rsidR="00B554E6" w:rsidRDefault="00673C73">
      <w:pPr>
        <w:pStyle w:val="ProductList-Offering1SubSection"/>
        <w:outlineLvl w:val="3"/>
      </w:pPr>
      <w:bookmarkStart w:id="328" w:name="_Sec722"/>
      <w:r>
        <w:t>1. Beschikbaarheid programma</w:t>
      </w:r>
      <w:bookmarkEnd w:id="328"/>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7F7F7F"/>
              <w:right w:val="none" w:sz="4" w:space="0" w:color="6E6E6E"/>
            </w:tcBorders>
          </w:tcPr>
          <w:p w:rsidR="00B554E6" w:rsidRDefault="00673C73">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7F7F7F"/>
              <w:left w:val="none" w:sz="4" w:space="0" w:color="6E6E6E"/>
              <w:bottom w:val="none" w:sz="4" w:space="0" w:color="BFBFBF"/>
              <w:right w:val="none" w:sz="4" w:space="0" w:color="6E6E6E"/>
            </w:tcBorders>
          </w:tcPr>
          <w:p w:rsidR="00B554E6" w:rsidRDefault="00673C73">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329" w:name="_Sec777"/>
      <w:r>
        <w:t>2. Productvoorwaarden</w:t>
      </w:r>
      <w:bookmarkEnd w:id="329"/>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330" w:name="_Sec667"/>
      <w:r>
        <w:t>Project Online</w:t>
      </w:r>
      <w:bookmarkEnd w:id="330"/>
      <w:r>
        <w:fldChar w:fldCharType="begin"/>
      </w:r>
      <w:r>
        <w:instrText xml:space="preserve"> TC "</w:instrText>
      </w:r>
      <w:bookmarkStart w:id="331" w:name="_Toc446542220"/>
      <w:r>
        <w:instrText>Project Online</w:instrText>
      </w:r>
      <w:bookmarkEnd w:id="331"/>
      <w:r>
        <w:instrText>" \l 3</w:instrText>
      </w:r>
      <w:r>
        <w:fldChar w:fldCharType="end"/>
      </w:r>
    </w:p>
    <w:p w:rsidR="00B554E6" w:rsidRDefault="00673C73">
      <w:pPr>
        <w:pStyle w:val="ProductList-Offering1SubSection"/>
        <w:outlineLvl w:val="3"/>
      </w:pPr>
      <w:bookmarkStart w:id="332" w:name="_Sec723"/>
      <w:r>
        <w:t>1. Beschikbaarheid programma</w:t>
      </w:r>
      <w:bookmarkEnd w:id="332"/>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t>Project Online</w:t>
            </w:r>
            <w:r>
              <w:fldChar w:fldCharType="begin"/>
            </w:r>
            <w:r>
              <w:instrText xml:space="preserve"> XE "Project Online"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Project Lite</w:t>
            </w:r>
            <w:r>
              <w:fldChar w:fldCharType="begin"/>
            </w:r>
            <w:r>
              <w:instrText xml:space="preserve"> XE "Project Lite"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333" w:name="_Sec778"/>
      <w:r>
        <w:t>2. Productvoorwaarden</w:t>
      </w:r>
      <w:bookmarkEnd w:id="333"/>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334" w:name="_Sec668"/>
      <w:r>
        <w:t>SharePoint Online</w:t>
      </w:r>
      <w:bookmarkEnd w:id="334"/>
      <w:r>
        <w:fldChar w:fldCharType="begin"/>
      </w:r>
      <w:r>
        <w:instrText xml:space="preserve"> TC "</w:instrText>
      </w:r>
      <w:bookmarkStart w:id="335" w:name="_Toc446542221"/>
      <w:r>
        <w:instrText>SharePoint Online</w:instrText>
      </w:r>
      <w:bookmarkEnd w:id="335"/>
      <w:r>
        <w:instrText>" \l 3</w:instrText>
      </w:r>
      <w:r>
        <w:fldChar w:fldCharType="end"/>
      </w:r>
    </w:p>
    <w:p w:rsidR="00B554E6" w:rsidRDefault="00673C73">
      <w:pPr>
        <w:pStyle w:val="ProductList-Offering1SubSection"/>
        <w:outlineLvl w:val="3"/>
      </w:pPr>
      <w:bookmarkStart w:id="336" w:name="_Sec724"/>
      <w:r>
        <w:t>1. Beschikbaarheid programma</w:t>
      </w:r>
      <w:bookmarkEnd w:id="336"/>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7F7F7F"/>
              <w:right w:val="none" w:sz="4" w:space="0" w:color="6E6E6E"/>
            </w:tcBorders>
          </w:tcPr>
          <w:p w:rsidR="00B554E6" w:rsidRDefault="00673C73">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7F7F7F"/>
              <w:left w:val="none" w:sz="4" w:space="0" w:color="6E6E6E"/>
              <w:bottom w:val="dashed" w:sz="4" w:space="0" w:color="7F7F7F"/>
              <w:right w:val="none" w:sz="4" w:space="0" w:color="6E6E6E"/>
            </w:tcBorders>
          </w:tcPr>
          <w:p w:rsidR="00B554E6" w:rsidRDefault="00673C73">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7F7F7F"/>
              <w:left w:val="none" w:sz="4" w:space="0" w:color="6E6E6E"/>
              <w:bottom w:val="dashed" w:sz="4" w:space="0" w:color="7F7F7F"/>
              <w:right w:val="none" w:sz="4" w:space="0" w:color="6E6E6E"/>
            </w:tcBorders>
          </w:tcPr>
          <w:p w:rsidR="00B554E6" w:rsidRDefault="00673C73">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7F7F7F"/>
              <w:left w:val="none" w:sz="4" w:space="0" w:color="6E6E6E"/>
              <w:bottom w:val="none" w:sz="4" w:space="0" w:color="BFBFBF"/>
              <w:right w:val="none" w:sz="4" w:space="0" w:color="6E6E6E"/>
            </w:tcBorders>
          </w:tcPr>
          <w:p w:rsidR="00B554E6" w:rsidRDefault="00673C73">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3"/>
      </w:pPr>
      <w:bookmarkStart w:id="337" w:name="_Sec779"/>
      <w:r>
        <w:t>2. Productvoorwaarden</w:t>
      </w:r>
      <w:bookmarkEnd w:id="337"/>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Vereiste: Aanvullende Gebruikers-SL's</w:t>
      </w:r>
    </w:p>
    <w:p w:rsidR="00B554E6" w:rsidRDefault="00673C73">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B554E6" w:rsidRDefault="00B554E6">
      <w:pPr>
        <w:pStyle w:val="ProductList-Body"/>
      </w:pPr>
    </w:p>
    <w:p w:rsidR="00B554E6" w:rsidRDefault="00673C73">
      <w:pPr>
        <w:pStyle w:val="ProductList-ClauseHeading"/>
        <w:outlineLvl w:val="4"/>
      </w:pPr>
      <w:r>
        <w:t>2.2 SharePoint Online Plan 1 met Yammer en SharePoint Online Plan 2 met verzilvering van Yammer-productcode</w:t>
      </w:r>
    </w:p>
    <w:p w:rsidR="00B554E6" w:rsidRDefault="00673C73">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338" w:name="_Sec669"/>
      <w:r>
        <w:t>Skype voor Bedrijven Online</w:t>
      </w:r>
      <w:bookmarkEnd w:id="338"/>
      <w:r>
        <w:fldChar w:fldCharType="begin"/>
      </w:r>
      <w:r>
        <w:instrText xml:space="preserve"> TC "</w:instrText>
      </w:r>
      <w:bookmarkStart w:id="339" w:name="_Toc446542222"/>
      <w:r>
        <w:instrText>Skype voor Bedrijven Online</w:instrText>
      </w:r>
      <w:bookmarkEnd w:id="339"/>
      <w:r>
        <w:instrText>" \l 3</w:instrText>
      </w:r>
      <w:r>
        <w:fldChar w:fldCharType="end"/>
      </w:r>
    </w:p>
    <w:p w:rsidR="00B554E6" w:rsidRDefault="00673C73">
      <w:pPr>
        <w:pStyle w:val="ProductList-Offering1SubSection"/>
        <w:outlineLvl w:val="3"/>
      </w:pPr>
      <w:bookmarkStart w:id="340" w:name="_Sec725"/>
      <w:r>
        <w:t>1. Beschikbaarheid programma</w:t>
      </w:r>
      <w:bookmarkEnd w:id="340"/>
    </w:p>
    <w:tbl>
      <w:tblPr>
        <w:tblStyle w:val="PURTable"/>
        <w:tblW w:w="0" w:type="dxa"/>
        <w:tblLook w:val="04A0" w:firstRow="1" w:lastRow="0" w:firstColumn="1" w:lastColumn="0" w:noHBand="0" w:noVBand="1"/>
      </w:tblPr>
      <w:tblGrid>
        <w:gridCol w:w="4460"/>
        <w:gridCol w:w="799"/>
        <w:gridCol w:w="782"/>
        <w:gridCol w:w="796"/>
        <w:gridCol w:w="706"/>
        <w:gridCol w:w="829"/>
        <w:gridCol w:w="822"/>
        <w:gridCol w:w="801"/>
        <w:gridCol w:w="789"/>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A5A5A5"/>
              <w:right w:val="none" w:sz="4" w:space="0" w:color="6E6E6E"/>
            </w:tcBorders>
          </w:tcPr>
          <w:p w:rsidR="00B554E6" w:rsidRDefault="00673C73">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A5A5A5"/>
              <w:left w:val="none" w:sz="4" w:space="0" w:color="6E6E6E"/>
              <w:bottom w:val="dashed" w:sz="4" w:space="0" w:color="A5A5A5"/>
              <w:right w:val="none" w:sz="4" w:space="0" w:color="6E6E6E"/>
            </w:tcBorders>
          </w:tcPr>
          <w:p w:rsidR="00B554E6" w:rsidRDefault="00673C73">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A5A5A5"/>
              <w:left w:val="none" w:sz="4" w:space="0" w:color="6E6E6E"/>
              <w:bottom w:val="dashed" w:sz="4" w:space="0" w:color="A5A5A5"/>
              <w:right w:val="none" w:sz="4" w:space="0" w:color="6E6E6E"/>
            </w:tcBorders>
          </w:tcPr>
          <w:p w:rsidR="00B554E6" w:rsidRDefault="00673C73">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A5A5A5"/>
              <w:left w:val="none" w:sz="4" w:space="0" w:color="6E6E6E"/>
              <w:bottom w:val="dashed" w:sz="4" w:space="0" w:color="A5A5A5"/>
              <w:right w:val="none" w:sz="4" w:space="0" w:color="6E6E6E"/>
            </w:tcBorders>
          </w:tcPr>
          <w:p w:rsidR="00B554E6" w:rsidRDefault="00673C73">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A5A5A5"/>
              <w:left w:val="none" w:sz="4" w:space="0" w:color="6E6E6E"/>
              <w:bottom w:val="dashed" w:sz="4" w:space="0" w:color="A5A5A5"/>
              <w:right w:val="none" w:sz="4" w:space="0" w:color="6E6E6E"/>
            </w:tcBorders>
          </w:tcPr>
          <w:p w:rsidR="00B554E6" w:rsidRDefault="00673C73">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A5A5A5"/>
              <w:left w:val="none" w:sz="4" w:space="0" w:color="6E6E6E"/>
              <w:bottom w:val="dashed" w:sz="4" w:space="0" w:color="A5A5A5"/>
              <w:right w:val="none" w:sz="4" w:space="0" w:color="6E6E6E"/>
            </w:tcBorders>
          </w:tcPr>
          <w:p w:rsidR="00B554E6" w:rsidRDefault="00673C73">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A5A5A5"/>
              <w:left w:val="none" w:sz="4" w:space="0" w:color="6E6E6E"/>
              <w:bottom w:val="none" w:sz="4" w:space="0" w:color="BFBFBF"/>
              <w:right w:val="none" w:sz="4" w:space="0" w:color="6E6E6E"/>
            </w:tcBorders>
          </w:tcPr>
          <w:p w:rsidR="00B554E6" w:rsidRDefault="00673C73">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860" w:type="dxa"/>
            <w:tcBorders>
              <w:top w:val="dashed" w:sz="4" w:space="0" w:color="A5A5A5"/>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341" w:name="_Sec780"/>
      <w:r>
        <w:t>2. Productvoorwaarden</w:t>
      </w:r>
      <w:bookmarkEnd w:id="341"/>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Lync voor Mac 2011</w:t>
      </w:r>
    </w:p>
    <w:p w:rsidR="00B554E6" w:rsidRDefault="00673C73">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B554E6" w:rsidRDefault="00B554E6">
      <w:pPr>
        <w:pStyle w:val="ProductList-Body"/>
      </w:pPr>
    </w:p>
    <w:p w:rsidR="00B554E6" w:rsidRDefault="00673C73">
      <w:pPr>
        <w:pStyle w:val="ProductList-ClauseHeading"/>
        <w:outlineLvl w:val="4"/>
      </w:pPr>
      <w:r>
        <w:t>2.2 Vereiste: Aanvullende Gebruikers-SL's</w:t>
      </w:r>
    </w:p>
    <w:p w:rsidR="00B554E6" w:rsidRDefault="00673C73">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GroupHeading"/>
        <w:outlineLvl w:val="1"/>
      </w:pPr>
      <w:bookmarkStart w:id="342" w:name="_Sec635"/>
      <w:r>
        <w:t>Overige Online Diensten</w:t>
      </w:r>
      <w:bookmarkEnd w:id="342"/>
      <w:r>
        <w:fldChar w:fldCharType="begin"/>
      </w:r>
      <w:r>
        <w:instrText xml:space="preserve"> TC "</w:instrText>
      </w:r>
      <w:bookmarkStart w:id="343" w:name="_Toc446542223"/>
      <w:r>
        <w:instrText>Overige Online Diensten</w:instrText>
      </w:r>
      <w:bookmarkEnd w:id="343"/>
      <w:r>
        <w:instrText>" \l 2</w:instrText>
      </w:r>
      <w:r>
        <w:fldChar w:fldCharType="end"/>
      </w:r>
    </w:p>
    <w:p w:rsidR="00B554E6" w:rsidRDefault="00673C73">
      <w:pPr>
        <w:pStyle w:val="ProductList-Offering2HeadingNoBorder"/>
        <w:outlineLvl w:val="2"/>
      </w:pPr>
      <w:bookmarkStart w:id="344" w:name="_Sec670"/>
      <w:r>
        <w:t>Bing Maps</w:t>
      </w:r>
      <w:bookmarkEnd w:id="344"/>
      <w:r>
        <w:fldChar w:fldCharType="begin"/>
      </w:r>
      <w:r>
        <w:instrText xml:space="preserve"> TC "</w:instrText>
      </w:r>
      <w:bookmarkStart w:id="345" w:name="_Toc446542224"/>
      <w:r>
        <w:instrText>Bing Maps</w:instrText>
      </w:r>
      <w:bookmarkEnd w:id="345"/>
      <w:r>
        <w:instrText>" \l 3</w:instrText>
      </w:r>
      <w:r>
        <w:fldChar w:fldCharType="end"/>
      </w:r>
    </w:p>
    <w:p w:rsidR="00B554E6" w:rsidRDefault="00673C73">
      <w:pPr>
        <w:pStyle w:val="ProductList-Offering1SubSection"/>
        <w:outlineLvl w:val="3"/>
      </w:pPr>
      <w:bookmarkStart w:id="346" w:name="_Sec726"/>
      <w:r>
        <w:t>1. Beschikbaarheid programma</w:t>
      </w:r>
      <w:bookmarkEnd w:id="346"/>
    </w:p>
    <w:tbl>
      <w:tblPr>
        <w:tblStyle w:val="PURTable"/>
        <w:tblW w:w="0" w:type="dxa"/>
        <w:tblLook w:val="04A0" w:firstRow="1" w:lastRow="0" w:firstColumn="1" w:lastColumn="0" w:noHBand="0" w:noVBand="1"/>
      </w:tblPr>
      <w:tblGrid>
        <w:gridCol w:w="4489"/>
        <w:gridCol w:w="795"/>
        <w:gridCol w:w="777"/>
        <w:gridCol w:w="792"/>
        <w:gridCol w:w="704"/>
        <w:gridCol w:w="827"/>
        <w:gridCol w:w="819"/>
        <w:gridCol w:w="797"/>
        <w:gridCol w:w="784"/>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347" w:name="_Sec781"/>
      <w:r>
        <w:t>2. Productvoorwaarden</w:t>
      </w:r>
      <w:bookmarkEnd w:id="347"/>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Factureerbare transacties</w:t>
      </w:r>
    </w:p>
    <w:p w:rsidR="00B554E6" w:rsidRDefault="00673C73">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rsidR="00B554E6" w:rsidRDefault="00B554E6">
      <w:pPr>
        <w:pStyle w:val="ProductList-Body"/>
      </w:pPr>
    </w:p>
    <w:p w:rsidR="00B554E6" w:rsidRDefault="00673C73">
      <w:pPr>
        <w:pStyle w:val="ProductList-ClauseHeading"/>
        <w:outlineLvl w:val="4"/>
      </w:pPr>
      <w:r>
        <w:t>2.2 Aanvullende SL voor Bing Maps Platinum</w:t>
      </w:r>
    </w:p>
    <w:p w:rsidR="00B554E6" w:rsidRDefault="00673C73">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348" w:name="_Sec672"/>
      <w:r>
        <w:t>Microsoft Learning</w:t>
      </w:r>
      <w:bookmarkEnd w:id="348"/>
      <w:r>
        <w:fldChar w:fldCharType="begin"/>
      </w:r>
      <w:r>
        <w:instrText xml:space="preserve"> TC "</w:instrText>
      </w:r>
      <w:bookmarkStart w:id="349" w:name="_Toc446542225"/>
      <w:r>
        <w:instrText>Microsoft Learning</w:instrText>
      </w:r>
      <w:bookmarkEnd w:id="349"/>
      <w:r>
        <w:instrText>" \l 3</w:instrText>
      </w:r>
      <w:r>
        <w:fldChar w:fldCharType="end"/>
      </w:r>
    </w:p>
    <w:p w:rsidR="00B554E6" w:rsidRDefault="00673C73">
      <w:pPr>
        <w:pStyle w:val="ProductList-Offering1SubSection"/>
        <w:outlineLvl w:val="3"/>
      </w:pPr>
      <w:bookmarkStart w:id="350" w:name="_Sec728"/>
      <w:r>
        <w:t>1. Beschikbaarheid programma</w:t>
      </w:r>
      <w:bookmarkEnd w:id="350"/>
    </w:p>
    <w:tbl>
      <w:tblPr>
        <w:tblStyle w:val="PURTable"/>
        <w:tblW w:w="0" w:type="dxa"/>
        <w:tblLook w:val="04A0" w:firstRow="1" w:lastRow="0" w:firstColumn="1" w:lastColumn="0" w:noHBand="0" w:noVBand="1"/>
      </w:tblPr>
      <w:tblGrid>
        <w:gridCol w:w="4473"/>
        <w:gridCol w:w="797"/>
        <w:gridCol w:w="779"/>
        <w:gridCol w:w="795"/>
        <w:gridCol w:w="705"/>
        <w:gridCol w:w="828"/>
        <w:gridCol w:w="821"/>
        <w:gridCol w:w="799"/>
        <w:gridCol w:w="787"/>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lastRenderedPageBreak/>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dashed" w:sz="4" w:space="0" w:color="BFBFBF"/>
              <w:right w:val="none" w:sz="4" w:space="0" w:color="6E6E6E"/>
            </w:tcBorders>
          </w:tcPr>
          <w:p w:rsidR="00B554E6" w:rsidRDefault="00673C73">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554E6" w:rsidRDefault="00673C73">
      <w:pPr>
        <w:pStyle w:val="ProductList-Offering1SubSection"/>
        <w:outlineLvl w:val="3"/>
      </w:pPr>
      <w:bookmarkStart w:id="351" w:name="_Sec783"/>
      <w:r>
        <w:t>2. Productvoorwaarden</w:t>
      </w:r>
      <w:bookmarkEnd w:id="351"/>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pPr>
    </w:p>
    <w:p w:rsidR="00B554E6" w:rsidRDefault="00673C73">
      <w:pPr>
        <w:pStyle w:val="ProductList-ClauseHeading"/>
        <w:outlineLvl w:val="4"/>
      </w:pPr>
      <w:r>
        <w:t>2.1 Coupons</w:t>
      </w:r>
    </w:p>
    <w:p w:rsidR="00B554E6" w:rsidRDefault="00673C73">
      <w:pPr>
        <w:pStyle w:val="ProductList-Body"/>
      </w:pPr>
      <w:r>
        <w:t xml:space="preserve">Coupons worden verstrekt op het moment van aankoop en vervallen twaalf maanden na de aankoopdatum. </w:t>
      </w:r>
    </w:p>
    <w:p w:rsidR="00B554E6" w:rsidRDefault="00B554E6">
      <w:pPr>
        <w:pStyle w:val="ProductList-Body"/>
      </w:pPr>
    </w:p>
    <w:p w:rsidR="00B554E6" w:rsidRDefault="00673C73">
      <w:pPr>
        <w:pStyle w:val="ProductList-ClauseHeading"/>
        <w:outlineLvl w:val="4"/>
      </w:pPr>
      <w:r>
        <w:t>2.2 Examenlocatielicentie voor Microsoft Office Specialist (MOS) Microsoft Technology Associate (MTA) en Microsoft Certification Educator</w:t>
      </w:r>
    </w:p>
    <w:p w:rsidR="00B554E6" w:rsidRDefault="00673C73">
      <w:pPr>
        <w:pStyle w:val="ProductList-Body"/>
      </w:pPr>
      <w:r>
        <w:t>De Klant dient een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352" w:name="_Sec673"/>
      <w:r>
        <w:t>Microsoft Translator</w:t>
      </w:r>
      <w:bookmarkEnd w:id="352"/>
      <w:r>
        <w:fldChar w:fldCharType="begin"/>
      </w:r>
      <w:r>
        <w:instrText xml:space="preserve"> TC "</w:instrText>
      </w:r>
      <w:bookmarkStart w:id="353" w:name="_Toc446542226"/>
      <w:r>
        <w:instrText>Microsoft Translator</w:instrText>
      </w:r>
      <w:bookmarkEnd w:id="353"/>
      <w:r>
        <w:instrText>" \l 3</w:instrText>
      </w:r>
      <w:r>
        <w:fldChar w:fldCharType="end"/>
      </w:r>
    </w:p>
    <w:p w:rsidR="00B554E6" w:rsidRDefault="00673C73">
      <w:pPr>
        <w:pStyle w:val="ProductList-Offering1SubSection"/>
        <w:outlineLvl w:val="3"/>
      </w:pPr>
      <w:bookmarkStart w:id="354" w:name="_Sec729"/>
      <w:r>
        <w:t>1. Beschikbaarheid programma</w:t>
      </w:r>
      <w:bookmarkEnd w:id="354"/>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355" w:name="_Sec784"/>
      <w:r>
        <w:t>2. Productvoorwaarden</w:t>
      </w:r>
      <w:bookmarkEnd w:id="355"/>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356" w:name="_Sec674"/>
      <w:r>
        <w:t>Power BI Pro</w:t>
      </w:r>
      <w:bookmarkEnd w:id="356"/>
      <w:r>
        <w:fldChar w:fldCharType="begin"/>
      </w:r>
      <w:r>
        <w:instrText xml:space="preserve"> TC "</w:instrText>
      </w:r>
      <w:bookmarkStart w:id="357" w:name="_Toc446542227"/>
      <w:r>
        <w:instrText>Power BI Pro</w:instrText>
      </w:r>
      <w:bookmarkEnd w:id="357"/>
      <w:r>
        <w:instrText>" \l 3</w:instrText>
      </w:r>
      <w:r>
        <w:fldChar w:fldCharType="end"/>
      </w:r>
    </w:p>
    <w:p w:rsidR="00B554E6" w:rsidRDefault="00673C73">
      <w:pPr>
        <w:pStyle w:val="ProductList-Offering1SubSection"/>
        <w:outlineLvl w:val="3"/>
      </w:pPr>
      <w:bookmarkStart w:id="358" w:name="_Sec730"/>
      <w:r>
        <w:t>1. Beschikbaarheid programma</w:t>
      </w:r>
      <w:bookmarkEnd w:id="358"/>
    </w:p>
    <w:tbl>
      <w:tblPr>
        <w:tblStyle w:val="PURTable"/>
        <w:tblW w:w="0" w:type="dxa"/>
        <w:tblLook w:val="04A0" w:firstRow="1" w:lastRow="0" w:firstColumn="1" w:lastColumn="0" w:noHBand="0" w:noVBand="1"/>
      </w:tblPr>
      <w:tblGrid>
        <w:gridCol w:w="4440"/>
        <w:gridCol w:w="801"/>
        <w:gridCol w:w="784"/>
        <w:gridCol w:w="798"/>
        <w:gridCol w:w="707"/>
        <w:gridCol w:w="830"/>
        <w:gridCol w:w="823"/>
        <w:gridCol w:w="803"/>
        <w:gridCol w:w="798"/>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dashed" w:sz="4" w:space="0" w:color="BFBFBF"/>
              <w:right w:val="none" w:sz="4" w:space="0" w:color="6E6E6E"/>
            </w:tcBorders>
          </w:tcPr>
          <w:p w:rsidR="00B554E6" w:rsidRDefault="00673C7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5020" w:type="dxa"/>
            <w:tcBorders>
              <w:top w:val="dashed" w:sz="4" w:space="0" w:color="BFBFBF"/>
              <w:left w:val="none" w:sz="4" w:space="0" w:color="6E6E6E"/>
              <w:bottom w:val="none" w:sz="4" w:space="0" w:color="BFBFBF"/>
              <w:right w:val="none" w:sz="4" w:space="0" w:color="6E6E6E"/>
            </w:tcBorders>
          </w:tcPr>
          <w:p w:rsidR="00B554E6" w:rsidRDefault="00673C7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554E6" w:rsidRDefault="00673C73">
      <w:pPr>
        <w:pStyle w:val="ProductList-Offering1SubSection"/>
        <w:outlineLvl w:val="3"/>
      </w:pPr>
      <w:bookmarkStart w:id="359" w:name="_Sec785"/>
      <w:r>
        <w:t>2. Productvoorwaarden</w:t>
      </w:r>
      <w:bookmarkEnd w:id="359"/>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2HeadingNoBorder"/>
        <w:outlineLvl w:val="2"/>
      </w:pPr>
      <w:bookmarkStart w:id="360" w:name="_Sec676"/>
      <w:r>
        <w:lastRenderedPageBreak/>
        <w:t>Yammer Enterprise</w:t>
      </w:r>
      <w:bookmarkEnd w:id="360"/>
      <w:r>
        <w:fldChar w:fldCharType="begin"/>
      </w:r>
      <w:r>
        <w:instrText xml:space="preserve"> TC "</w:instrText>
      </w:r>
      <w:bookmarkStart w:id="361" w:name="_Toc446542228"/>
      <w:r>
        <w:instrText>Yammer Enterprise</w:instrText>
      </w:r>
      <w:bookmarkEnd w:id="361"/>
      <w:r>
        <w:instrText>" \l 3</w:instrText>
      </w:r>
      <w:r>
        <w:fldChar w:fldCharType="end"/>
      </w:r>
    </w:p>
    <w:p w:rsidR="00B554E6" w:rsidRDefault="00673C73">
      <w:pPr>
        <w:pStyle w:val="ProductList-Offering1SubSection"/>
        <w:outlineLvl w:val="3"/>
      </w:pPr>
      <w:bookmarkStart w:id="362" w:name="_Sec732"/>
      <w:r>
        <w:t>1. Beschikbaarheid programma</w:t>
      </w:r>
      <w:bookmarkEnd w:id="362"/>
    </w:p>
    <w:tbl>
      <w:tblPr>
        <w:tblStyle w:val="PURTable"/>
        <w:tblW w:w="0" w:type="dxa"/>
        <w:tblLook w:val="04A0" w:firstRow="1" w:lastRow="0" w:firstColumn="1" w:lastColumn="0" w:noHBand="0" w:noVBand="1"/>
      </w:tblPr>
      <w:tblGrid>
        <w:gridCol w:w="4449"/>
        <w:gridCol w:w="800"/>
        <w:gridCol w:w="784"/>
        <w:gridCol w:w="798"/>
        <w:gridCol w:w="707"/>
        <w:gridCol w:w="830"/>
        <w:gridCol w:w="823"/>
        <w:gridCol w:w="802"/>
        <w:gridCol w:w="791"/>
      </w:tblGrid>
      <w:tr w:rsidR="00B554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54E6" w:rsidRDefault="00673C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54E6">
        <w:tc>
          <w:tcPr>
            <w:tcW w:w="5020" w:type="dxa"/>
            <w:tcBorders>
              <w:top w:val="single" w:sz="6" w:space="0" w:color="FFFFFF"/>
              <w:left w:val="none" w:sz="4" w:space="0" w:color="6E6E6E"/>
              <w:bottom w:val="none" w:sz="4" w:space="0" w:color="BFBFBF"/>
              <w:right w:val="none" w:sz="4" w:space="0" w:color="6E6E6E"/>
            </w:tcBorders>
          </w:tcPr>
          <w:p w:rsidR="00B554E6" w:rsidRDefault="00673C73">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554E6" w:rsidRDefault="00673C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54E6" w:rsidRDefault="00673C7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bl>
    <w:p w:rsidR="00B554E6" w:rsidRDefault="00673C73">
      <w:pPr>
        <w:pStyle w:val="ProductList-Offering1SubSection"/>
        <w:outlineLvl w:val="3"/>
      </w:pPr>
      <w:bookmarkStart w:id="363" w:name="_Sec787"/>
      <w:r>
        <w:t>2. Productvoorwaarden</w:t>
      </w:r>
      <w:bookmarkEnd w:id="363"/>
    </w:p>
    <w:tbl>
      <w:tblPr>
        <w:tblStyle w:val="PURTable"/>
        <w:tblW w:w="0" w:type="dxa"/>
        <w:tblLook w:val="04A0" w:firstRow="1" w:lastRow="0" w:firstColumn="1" w:lastColumn="0" w:noHBand="0" w:noVBand="1"/>
      </w:tblPr>
      <w:tblGrid>
        <w:gridCol w:w="3646"/>
        <w:gridCol w:w="3589"/>
        <w:gridCol w:w="3555"/>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Verlengde Looptijd mogelijk: All</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Promoties: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54E6" w:rsidRDefault="00673C7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Reductie mogelijk (SCE): n.v.t.</w:t>
            </w:r>
          </w:p>
        </w:tc>
      </w:tr>
      <w:tr w:rsidR="00B554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673C7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54E6" w:rsidRDefault="00B554E6">
            <w:pPr>
              <w:pStyle w:val="ProductList-TableBody"/>
            </w:pPr>
          </w:p>
        </w:tc>
      </w:tr>
    </w:tbl>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B554E6">
      <w:pPr>
        <w:sectPr w:rsidR="00B554E6">
          <w:headerReference w:type="default" r:id="rId128"/>
          <w:footerReference w:type="default" r:id="rId129"/>
          <w:type w:val="continuous"/>
          <w:pgSz w:w="12240" w:h="15840" w:code="1"/>
          <w:pgMar w:top="1170" w:right="720" w:bottom="720" w:left="720" w:header="432" w:footer="288" w:gutter="0"/>
          <w:cols w:space="360"/>
        </w:sectPr>
      </w:pPr>
    </w:p>
    <w:p w:rsidR="00B554E6" w:rsidRDefault="00673C73">
      <w:pPr>
        <w:pStyle w:val="ProductList-SectionHeading"/>
        <w:pageBreakBefore/>
        <w:outlineLvl w:val="0"/>
      </w:pPr>
      <w:bookmarkStart w:id="364" w:name="_Sec549"/>
      <w:bookmarkEnd w:id="216"/>
      <w:r>
        <w:lastRenderedPageBreak/>
        <w:t>Woordenlijst</w:t>
      </w:r>
      <w:r>
        <w:fldChar w:fldCharType="begin"/>
      </w:r>
      <w:r>
        <w:instrText xml:space="preserve"> TC "</w:instrText>
      </w:r>
      <w:bookmarkStart w:id="365" w:name="_Toc446542229"/>
      <w:r>
        <w:instrText>Woordenlijst</w:instrText>
      </w:r>
      <w:bookmarkEnd w:id="365"/>
      <w:r>
        <w:instrText>" \l 1</w:instrText>
      </w:r>
      <w:r>
        <w:fldChar w:fldCharType="end"/>
      </w:r>
    </w:p>
    <w:p w:rsidR="00B554E6" w:rsidRDefault="00673C73">
      <w:pPr>
        <w:pStyle w:val="ProductList-Offering1Heading"/>
        <w:outlineLvl w:val="1"/>
      </w:pPr>
      <w:bookmarkStart w:id="366" w:name="_Sec550"/>
      <w:r>
        <w:t>Kenmerken</w:t>
      </w:r>
      <w:bookmarkEnd w:id="366"/>
      <w:r>
        <w:fldChar w:fldCharType="begin"/>
      </w:r>
      <w:r>
        <w:instrText xml:space="preserve"> TC "</w:instrText>
      </w:r>
      <w:bookmarkStart w:id="367" w:name="_Toc446542230"/>
      <w:r>
        <w:instrText>Kenmerken</w:instrText>
      </w:r>
      <w:bookmarkEnd w:id="367"/>
      <w:r>
        <w:instrText>" \l 2</w:instrText>
      </w:r>
      <w:r>
        <w:fldChar w:fldCharType="end"/>
      </w:r>
    </w:p>
    <w:p w:rsidR="00B554E6" w:rsidRDefault="00673C73">
      <w:pPr>
        <w:pStyle w:val="ProductList-BodySpaced"/>
      </w:pPr>
      <w:r>
        <w:t>Kenmerken worden vermeld in de tabellen in elke Productvermelding, en geven aan welke rechten of voorwaarden van toepassing zijn op de Producten.</w:t>
      </w:r>
    </w:p>
    <w:p w:rsidR="00B554E6" w:rsidRDefault="00B554E6">
      <w:pPr>
        <w:pStyle w:val="ProductList-BodySpaced"/>
      </w:pPr>
    </w:p>
    <w:p w:rsidR="00B554E6" w:rsidRDefault="00673C73">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B554E6" w:rsidRDefault="00673C73">
      <w:pPr>
        <w:pStyle w:val="ProductList-BodySpaced"/>
      </w:pPr>
      <w:r>
        <w:rPr>
          <w:b/>
          <w:color w:val="00188F"/>
        </w:rPr>
        <w:t>Vereiste voor clienttoegang</w:t>
      </w:r>
      <w:r>
        <w:t>: geeft aan of CAL's vereist zijn voor toegang tot een Serverproduct door gebruikers en apparaten.</w:t>
      </w:r>
    </w:p>
    <w:p w:rsidR="00B554E6" w:rsidRDefault="00673C73">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B554E6" w:rsidRDefault="00673C73">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B554E6" w:rsidRDefault="00673C73">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B554E6" w:rsidRDefault="00673C73">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B554E6" w:rsidRDefault="00673C73">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B554E6" w:rsidRDefault="00673C73">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B554E6" w:rsidRDefault="00673C73">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B554E6" w:rsidRDefault="00673C73">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B554E6" w:rsidRDefault="00673C73">
      <w:pPr>
        <w:pStyle w:val="ProductList-BodySpaced"/>
      </w:pPr>
      <w:r>
        <w:rPr>
          <w:b/>
          <w:color w:val="00188F"/>
        </w:rPr>
        <w:t>Licentievoorwaarden</w:t>
      </w:r>
      <w:r>
        <w:t>: voorwaarden voor de implementatie en het gebruik van een Product.</w:t>
      </w:r>
    </w:p>
    <w:p w:rsidR="00B554E6" w:rsidRDefault="00673C73">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B554E6" w:rsidRDefault="00673C73">
      <w:pPr>
        <w:pStyle w:val="ProductList-BodySpaced"/>
      </w:pPr>
      <w:r>
        <w:rPr>
          <w:b/>
          <w:color w:val="00188F"/>
        </w:rPr>
        <w:t>Vereiste</w:t>
      </w:r>
      <w:r>
        <w:t>: geeft aan dat aan bepaalde aanvullende voorwaarden moet worden voldaan om Licenties voor het Product te kopen.</w:t>
      </w:r>
    </w:p>
    <w:p w:rsidR="00B554E6" w:rsidRDefault="00673C73">
      <w:pPr>
        <w:pStyle w:val="ProductList-BodySpaced"/>
      </w:pPr>
      <w:r>
        <w:rPr>
          <w:b/>
          <w:color w:val="00188F"/>
        </w:rPr>
        <w:t>Vereiste (SA)</w:t>
      </w:r>
      <w:r>
        <w:t>:geeft aan dat aan bepaalde aanvullende voorwaarden moet worden voldaan om licenties om SA-dekking voor het Product te kopen.</w:t>
      </w:r>
    </w:p>
    <w:p w:rsidR="00B554E6" w:rsidRDefault="00673C73">
      <w:pPr>
        <w:pStyle w:val="ProductList-BodySpaced"/>
      </w:pPr>
      <w:r>
        <w:rPr>
          <w:b/>
          <w:color w:val="00188F"/>
        </w:rPr>
        <w:t>Eerdere versie</w:t>
      </w:r>
      <w:r>
        <w:t>: eerdere versies van Producten en de Datum Beschikbaar ervan.</w:t>
      </w:r>
    </w:p>
    <w:p w:rsidR="00B554E6" w:rsidRDefault="00673C73">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B554E6" w:rsidRDefault="00673C73">
      <w:pPr>
        <w:pStyle w:val="ProductList-BodySpaced"/>
      </w:pPr>
      <w:r>
        <w:rPr>
          <w:b/>
          <w:color w:val="00188F"/>
        </w:rPr>
        <w:t>Online Subscription Program (OSP)</w:t>
      </w:r>
      <w:r>
        <w:t>: het Product is beschikbaar in een Online Subscription-programma.</w:t>
      </w:r>
    </w:p>
    <w:p w:rsidR="00B554E6" w:rsidRDefault="00673C73">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B554E6" w:rsidRDefault="00673C73">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B554E6" w:rsidRDefault="00673C73">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B554E6" w:rsidRDefault="00673C73">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B554E6" w:rsidRDefault="00673C73">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B554E6" w:rsidRDefault="00673C73">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B554E6" w:rsidRDefault="00673C73">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Gekwalificeerd Apparaat Van Derden gebruiken voor (i) externe toegang en gebruik van toegestane Instances van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kopie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B554E6" w:rsidRDefault="00673C73">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B554E6" w:rsidRDefault="00673C73">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B554E6" w:rsidRDefault="00673C73">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rsidR="00B554E6" w:rsidRDefault="00673C73">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B554E6" w:rsidRDefault="00673C73">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B554E6" w:rsidRDefault="00673C73">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B554E6" w:rsidRDefault="00B554E6">
      <w:pPr>
        <w:pStyle w:val="ProductList-BodySpaced"/>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Spaced"/>
      </w:pPr>
    </w:p>
    <w:p w:rsidR="00B554E6" w:rsidRDefault="00673C73">
      <w:pPr>
        <w:pStyle w:val="ProductList-Offering1Heading"/>
        <w:outlineLvl w:val="1"/>
      </w:pPr>
      <w:bookmarkStart w:id="368" w:name="_Sec551"/>
      <w:r>
        <w:t>Celwaarden</w:t>
      </w:r>
      <w:bookmarkEnd w:id="368"/>
      <w:r>
        <w:fldChar w:fldCharType="begin"/>
      </w:r>
      <w:r>
        <w:instrText xml:space="preserve"> TC "</w:instrText>
      </w:r>
      <w:bookmarkStart w:id="369" w:name="_Toc446542231"/>
      <w:r>
        <w:instrText>Celwaarden</w:instrText>
      </w:r>
      <w:bookmarkEnd w:id="369"/>
      <w:r>
        <w:instrText>" \l 2</w:instrText>
      </w:r>
      <w:r>
        <w:fldChar w:fldCharType="end"/>
      </w:r>
    </w:p>
    <w:p w:rsidR="00B554E6" w:rsidRDefault="00673C73">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B554E6" w:rsidRDefault="00B554E6">
      <w:pPr>
        <w:pStyle w:val="ProductList-BodySpaced"/>
      </w:pPr>
    </w:p>
    <w:p w:rsidR="00B554E6" w:rsidRDefault="00673C73">
      <w:pPr>
        <w:pStyle w:val="ProductList-BodySpaced"/>
      </w:pPr>
      <w:r>
        <w:rPr>
          <w:b/>
          <w:color w:val="00188F"/>
        </w:rPr>
        <w:t>A</w:t>
      </w:r>
      <w:r>
        <w:t xml:space="preserve">= </w:t>
      </w:r>
      <w:r>
        <w:rPr>
          <w:color w:val="00188F"/>
        </w:rPr>
        <w:t>Additioneel Product</w:t>
      </w:r>
      <w:r>
        <w:t>: het Product wordt aangeboden als Additioneel Product.</w:t>
      </w:r>
    </w:p>
    <w:p w:rsidR="00B554E6" w:rsidRDefault="00673C73">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B554E6" w:rsidRDefault="00673C73">
      <w:pPr>
        <w:pStyle w:val="ProductList-BodySpaced"/>
      </w:pPr>
      <w:r>
        <w:rPr>
          <w:b/>
          <w:color w:val="00188F"/>
        </w:rPr>
        <w:t>AP</w:t>
      </w:r>
      <w:r>
        <w:t xml:space="preserve"> = </w:t>
      </w:r>
      <w:r>
        <w:rPr>
          <w:color w:val="00188F"/>
        </w:rPr>
        <w:t>Application Platform Product</w:t>
      </w:r>
      <w:r>
        <w:t>: het Product wordt aangeboden als application platform product.</w:t>
      </w:r>
    </w:p>
    <w:p w:rsidR="00B554E6" w:rsidRDefault="00673C73">
      <w:pPr>
        <w:pStyle w:val="ProductList-BodySpaced"/>
      </w:pPr>
      <w:r>
        <w:rPr>
          <w:b/>
          <w:color w:val="00188F"/>
        </w:rPr>
        <w:t>C</w:t>
      </w:r>
      <w:r>
        <w:t xml:space="preserve"> = </w:t>
      </w:r>
      <w:r>
        <w:rPr>
          <w:color w:val="00188F"/>
        </w:rPr>
        <w:t>Core Infrastructure</w:t>
      </w:r>
      <w:r>
        <w:t>: het Product wordt aangeboden als core infrastructure-product.</w:t>
      </w:r>
    </w:p>
    <w:p w:rsidR="00B554E6" w:rsidRDefault="00673C73">
      <w:pPr>
        <w:pStyle w:val="ProductList-BodySpaced"/>
      </w:pPr>
      <w:r>
        <w:rPr>
          <w:b/>
          <w:color w:val="00188F"/>
        </w:rPr>
        <w:t>CP</w:t>
      </w:r>
      <w:r>
        <w:t xml:space="preserve"> = </w:t>
      </w:r>
      <w:r>
        <w:rPr>
          <w:color w:val="00188F"/>
        </w:rPr>
        <w:t>Aangepast Desktop Platform</w:t>
      </w:r>
      <w:r>
        <w:t>: Het Product wordt aangeboden als een aangepast desktop platform product onder Open of Open Value Subscription voor commerciële of overheidsklanten die kiezen voor de organisatieomvattende/bedrijfsomvattende optie.</w:t>
      </w:r>
    </w:p>
    <w:p w:rsidR="00B554E6" w:rsidRDefault="00673C73">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B554E6" w:rsidRDefault="00673C73">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B554E6" w:rsidRDefault="00673C73">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B554E6" w:rsidRDefault="00673C73">
      <w:pPr>
        <w:pStyle w:val="ProductList-BodySpaced"/>
      </w:pPr>
      <w:r>
        <w:rPr>
          <w:b/>
          <w:color w:val="00188F"/>
        </w:rPr>
        <w:t>EP</w:t>
      </w:r>
      <w:r>
        <w:t xml:space="preserve"> = </w:t>
      </w:r>
      <w:r>
        <w:rPr>
          <w:color w:val="00188F"/>
        </w:rPr>
        <w:t>Enterprise Desktop Platform-product</w:t>
      </w:r>
      <w:r>
        <w:t>: het Product wordt aangeboden als een Enterprise Product dat ook een enterprise desktop platform product is.</w:t>
      </w:r>
    </w:p>
    <w:p w:rsidR="00B554E6" w:rsidRDefault="00673C73">
      <w:pPr>
        <w:pStyle w:val="ProductList-BodySpaced"/>
      </w:pPr>
      <w:r>
        <w:rPr>
          <w:b/>
          <w:color w:val="00188F"/>
        </w:rPr>
        <w:t>ID</w:t>
      </w:r>
      <w:r>
        <w:t xml:space="preserve">= </w:t>
      </w:r>
      <w:r>
        <w:rPr>
          <w:color w:val="00188F"/>
        </w:rPr>
        <w:t>Industry Device</w:t>
      </w:r>
      <w:r>
        <w:t>: het Product wordt aangeboden als Industry Device Programma-product.</w:t>
      </w:r>
    </w:p>
    <w:p w:rsidR="00B554E6" w:rsidRDefault="00673C73">
      <w:pPr>
        <w:pStyle w:val="ProductList-BodySpaced"/>
      </w:pPr>
      <w:r>
        <w:rPr>
          <w:b/>
          <w:color w:val="00188F"/>
        </w:rPr>
        <w:t>OA</w:t>
      </w:r>
      <w:r>
        <w:t xml:space="preserve"> = </w:t>
      </w:r>
      <w:r>
        <w:rPr>
          <w:color w:val="00188F"/>
        </w:rPr>
        <w:t>Open License voor SA en L/SA</w:t>
      </w:r>
      <w:r>
        <w:t>: beschikbaar in Open License, maar uitsluitend voor L&amp;SA en SA. elke Licentie telt uitsluitend als 5 Licenties in verband met de eerste minimumbestelling in een Open Licentie- en/of Open Value-programma.</w:t>
      </w:r>
    </w:p>
    <w:p w:rsidR="00B554E6" w:rsidRDefault="00673C73">
      <w:pPr>
        <w:pStyle w:val="ProductList-BodySpaced"/>
      </w:pPr>
      <w:r>
        <w:rPr>
          <w:b/>
          <w:color w:val="00188F"/>
        </w:rPr>
        <w:t>OF</w:t>
      </w:r>
      <w:r>
        <w:t xml:space="preserve"> = </w:t>
      </w:r>
      <w:r>
        <w:rPr>
          <w:color w:val="00188F"/>
        </w:rPr>
        <w:t>Open License en Open Value</w:t>
      </w:r>
      <w:r>
        <w:t>: alleen beschikbaar in Open License en Open Value. elke Licentie telt uitsluitend als 5 Licenties in verband met de eerste minimumbestelling in een Open Licentie- en/of Open Value-programma.</w:t>
      </w:r>
    </w:p>
    <w:p w:rsidR="00B554E6" w:rsidRDefault="00673C73">
      <w:pPr>
        <w:pStyle w:val="ProductList-BodySpaced"/>
      </w:pPr>
      <w:r>
        <w:rPr>
          <w:b/>
          <w:color w:val="00188F"/>
        </w:rPr>
        <w:t>OS</w:t>
      </w:r>
      <w:r>
        <w:t xml:space="preserve">= </w:t>
      </w:r>
      <w:r>
        <w:rPr>
          <w:color w:val="00188F"/>
        </w:rPr>
        <w:t>Open License en Open Value voor SA en L/SA</w:t>
      </w:r>
      <w:r>
        <w:t>: beschikbaar in Open License en Open Value, maar uitsluitend voor L&amp;SA en SA. elke Licentie telt uitsluitend als 5 Licenties in verband met de eerste minimumbestelling in een Open Licentie- en/of Open Value-programma.</w:t>
      </w:r>
    </w:p>
    <w:p w:rsidR="00B554E6" w:rsidRDefault="00673C73">
      <w:pPr>
        <w:pStyle w:val="ProductList-BodySpaced"/>
      </w:pPr>
      <w:r>
        <w:rPr>
          <w:b/>
          <w:color w:val="00188F"/>
        </w:rPr>
        <w:t>OVS</w:t>
      </w:r>
      <w:r>
        <w:t xml:space="preserve"> = </w:t>
      </w:r>
      <w:r>
        <w:rPr>
          <w:color w:val="00188F"/>
        </w:rPr>
        <w:t>Alleen Open Value Subscription</w:t>
      </w:r>
      <w:r>
        <w:t>: Alleen beschikbaar in Open Value Subscription.</w:t>
      </w:r>
    </w:p>
    <w:p w:rsidR="00B554E6" w:rsidRDefault="00673C73">
      <w:pPr>
        <w:pStyle w:val="ProductList-BodySpaced"/>
      </w:pPr>
      <w:r>
        <w:rPr>
          <w:b/>
          <w:color w:val="00188F"/>
        </w:rPr>
        <w:t>OW</w:t>
      </w:r>
      <w:r>
        <w:t xml:space="preserve"> = </w:t>
      </w:r>
      <w:r>
        <w:rPr>
          <w:color w:val="00188F"/>
        </w:rPr>
        <w:t>Organisatieomvattend</w:t>
      </w:r>
      <w:r>
        <w:t>: Beschikbaar op grond van de bedrijfsomvattende optie.</w:t>
      </w:r>
    </w:p>
    <w:p w:rsidR="00B554E6" w:rsidRDefault="00673C73">
      <w:pPr>
        <w:pStyle w:val="ProductList-BodySpaced"/>
      </w:pPr>
      <w:r>
        <w:rPr>
          <w:b/>
          <w:color w:val="00188F"/>
        </w:rPr>
        <w:t>P</w:t>
      </w:r>
      <w:r>
        <w:t xml:space="preserve"> = </w:t>
      </w:r>
      <w:r>
        <w:rPr>
          <w:color w:val="00188F"/>
        </w:rPr>
        <w:t>Niet-organisatieomvattend in Open Value</w:t>
      </w:r>
      <w:r>
        <w:t xml:space="preserve">: het Product wordt aangeboden op niet-organisatieomvattende basis in Open Value. </w:t>
      </w:r>
    </w:p>
    <w:p w:rsidR="00B554E6" w:rsidRDefault="00673C73">
      <w:pPr>
        <w:pStyle w:val="ProductList-BodySpaced"/>
      </w:pPr>
      <w:r>
        <w:rPr>
          <w:b/>
          <w:color w:val="00188F"/>
        </w:rPr>
        <w:lastRenderedPageBreak/>
        <w:t>PP</w:t>
      </w:r>
      <w:r>
        <w:t xml:space="preserve">= </w:t>
      </w:r>
      <w:r>
        <w:rPr>
          <w:color w:val="00188F"/>
        </w:rPr>
        <w:t>Professional Desktop Platform-product</w:t>
      </w:r>
      <w:r>
        <w:t xml:space="preserve">: het Product wordt aangeboden als een Enterprise Product dat ook een professioneel desktop platform product is. </w:t>
      </w:r>
    </w:p>
    <w:p w:rsidR="00B554E6" w:rsidRDefault="00673C73">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B554E6" w:rsidRDefault="00673C73">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B554E6" w:rsidRDefault="00673C73">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B554E6" w:rsidRDefault="00673C73">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B554E6" w:rsidRDefault="00B554E6">
      <w:pPr>
        <w:pStyle w:val="ProductList-BodySpaced"/>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Spaced"/>
      </w:pPr>
    </w:p>
    <w:p w:rsidR="00B554E6" w:rsidRDefault="00673C73">
      <w:pPr>
        <w:pStyle w:val="ProductList-Offering1Heading"/>
        <w:outlineLvl w:val="1"/>
      </w:pPr>
      <w:bookmarkStart w:id="370" w:name="_Sec552"/>
      <w:r>
        <w:t>Kolomkoppen</w:t>
      </w:r>
      <w:bookmarkEnd w:id="370"/>
      <w:r>
        <w:fldChar w:fldCharType="begin"/>
      </w:r>
      <w:r>
        <w:instrText xml:space="preserve"> TC "</w:instrText>
      </w:r>
      <w:bookmarkStart w:id="371" w:name="_Toc446542232"/>
      <w:r>
        <w:instrText>Kolomkoppen</w:instrText>
      </w:r>
      <w:bookmarkEnd w:id="371"/>
      <w:r>
        <w:instrText>" \l 2</w:instrText>
      </w:r>
      <w:r>
        <w:fldChar w:fldCharType="end"/>
      </w:r>
    </w:p>
    <w:p w:rsidR="00B554E6" w:rsidRDefault="00673C73">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B554E6" w:rsidRDefault="00B554E6">
      <w:pPr>
        <w:pStyle w:val="ProductList-BodySpaced"/>
      </w:pPr>
    </w:p>
    <w:p w:rsidR="00B554E6" w:rsidRDefault="00673C73">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B554E6" w:rsidRDefault="00673C73">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B554E6" w:rsidRDefault="00673C73">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B554E6" w:rsidRDefault="00673C73">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B554E6" w:rsidRDefault="00673C73">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B554E6" w:rsidRDefault="00673C73">
      <w:pPr>
        <w:pStyle w:val="ProductList-BodySpaced"/>
      </w:pPr>
      <w:r>
        <w:rPr>
          <w:b/>
          <w:color w:val="00188F"/>
        </w:rPr>
        <w:t>MPSA</w:t>
      </w:r>
      <w:r>
        <w:t xml:space="preserve"> = </w:t>
      </w:r>
      <w:r>
        <w:rPr>
          <w:color w:val="00188F"/>
        </w:rPr>
        <w:t>Microsoft Products and Services Agreement</w:t>
      </w:r>
      <w:r>
        <w:t>.</w:t>
      </w:r>
    </w:p>
    <w:p w:rsidR="00B554E6" w:rsidRDefault="00673C73">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B554E6" w:rsidRDefault="00673C73">
      <w:pPr>
        <w:pStyle w:val="ProductList-BodySpaced"/>
      </w:pPr>
      <w:r>
        <w:rPr>
          <w:b/>
        </w:rPr>
        <w:t>OV/OVS</w:t>
      </w:r>
      <w:r>
        <w:rPr>
          <w:color w:val="000000"/>
        </w:rPr>
        <w:t xml:space="preserve">= </w:t>
      </w:r>
      <w:r>
        <w:t xml:space="preserve">Open Value en Open Value Subscription: omvat Open Value, Open Value Subscription, Open Value for Goverment en Open Value Subscription for Government. </w:t>
      </w:r>
    </w:p>
    <w:p w:rsidR="00B554E6" w:rsidRDefault="00673C73">
      <w:pPr>
        <w:pStyle w:val="ProductList-BodySpaced"/>
      </w:pPr>
      <w:r>
        <w:rPr>
          <w:b/>
          <w:color w:val="00188F"/>
        </w:rPr>
        <w:t>OVS-ES</w:t>
      </w:r>
      <w:r>
        <w:t xml:space="preserve"> = </w:t>
      </w:r>
      <w:r>
        <w:rPr>
          <w:color w:val="00188F"/>
        </w:rPr>
        <w:t>Open Value Subscription – Education Solutions</w:t>
      </w:r>
      <w:r>
        <w:t>.</w:t>
      </w:r>
    </w:p>
    <w:p w:rsidR="00B554E6" w:rsidRDefault="00673C73">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B554E6" w:rsidRDefault="00673C73">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B554E6" w:rsidRDefault="00673C73">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B554E6" w:rsidRDefault="00B554E6">
      <w:pPr>
        <w:pStyle w:val="ProductList-BodySpaced"/>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Spaced"/>
      </w:pPr>
    </w:p>
    <w:p w:rsidR="00B554E6" w:rsidRDefault="00673C73">
      <w:pPr>
        <w:pStyle w:val="ProductList-Offering1Heading"/>
        <w:outlineLvl w:val="1"/>
      </w:pPr>
      <w:bookmarkStart w:id="372" w:name="_Sec553"/>
      <w:r>
        <w:t>Definities</w:t>
      </w:r>
      <w:bookmarkEnd w:id="372"/>
      <w:r>
        <w:fldChar w:fldCharType="begin"/>
      </w:r>
      <w:r>
        <w:instrText xml:space="preserve"> TC "</w:instrText>
      </w:r>
      <w:bookmarkStart w:id="373" w:name="_Toc446542233"/>
      <w:r>
        <w:instrText>Definities</w:instrText>
      </w:r>
      <w:bookmarkEnd w:id="373"/>
      <w:r>
        <w:instrText>" \l 2</w:instrText>
      </w:r>
      <w:r>
        <w:fldChar w:fldCharType="end"/>
      </w:r>
    </w:p>
    <w:p w:rsidR="00B554E6" w:rsidRDefault="00673C73">
      <w:pPr>
        <w:pStyle w:val="ProductList-BodySpaced"/>
      </w:pPr>
      <w:r>
        <w:rPr>
          <w:b/>
        </w:rPr>
        <w:t xml:space="preserve">Aanvullende licentie </w:t>
      </w:r>
      <w:r>
        <w:t xml:space="preserve">betekent een licentie die is aangeschaft in aanvulling op (en gerelateerd aan) een eerder verkregen Kwalificerende Licentie (of reeks Kwalificerende Licenties) en wordt toegewezen aan één Gekwalificeerde Gebruiker (zoals gedefinieerd in de Enrollment van de Klant). Voor elke Aanvullende Gebruikers-SL die niet afzonderlijk in de Voorwaarden voor Online Diensten wordt vermeld, gelden de licentievoorwaarden die van toepassing zijn op een volledige Gebruikers-SL voor de betreffende dienst.  </w:t>
      </w:r>
    </w:p>
    <w:p w:rsidR="00B554E6" w:rsidRDefault="00673C73">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B554E6" w:rsidRDefault="00673C73">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B554E6" w:rsidRDefault="00673C73">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B554E6" w:rsidRDefault="00673C73">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B554E6" w:rsidRDefault="00673C73">
      <w:pPr>
        <w:pStyle w:val="ProductList-BodySpaced"/>
      </w:pPr>
      <w:r>
        <w:rPr>
          <w:b/>
          <w:color w:val="00188F"/>
        </w:rPr>
        <w:lastRenderedPageBreak/>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B554E6" w:rsidRDefault="00673C73">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B554E6" w:rsidRDefault="00673C73">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B554E6" w:rsidRDefault="00673C73">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B554E6" w:rsidRDefault="00673C73">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B554E6" w:rsidRDefault="00673C73">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B554E6" w:rsidRDefault="00673C73">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B554E6" w:rsidRDefault="00673C73">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B554E6" w:rsidRDefault="00673C73">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B554E6" w:rsidRDefault="00673C73">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B554E6" w:rsidRDefault="00673C73">
      <w:pPr>
        <w:pStyle w:val="ProductList-BodySpaced"/>
      </w:pPr>
      <w:r>
        <w:rPr>
          <w:b/>
          <w:color w:val="00188F"/>
        </w:rPr>
        <w:t xml:space="preserve">Licentie </w:t>
      </w:r>
      <w:r>
        <w:t>betekent het recht om een Product te downloaden, installeren, openen en gebruiken.</w:t>
      </w:r>
    </w:p>
    <w:p w:rsidR="00B554E6" w:rsidRDefault="00673C73">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B554E6" w:rsidRDefault="00673C73">
      <w:pPr>
        <w:pStyle w:val="ProductList-BodySpaced"/>
      </w:pPr>
      <w:r>
        <w:rPr>
          <w:b/>
          <w:color w:val="00188F"/>
        </w:rPr>
        <w:t xml:space="preserve">License Mobility door middel van Software Assurance-partner </w:t>
      </w:r>
      <w:r>
        <w:t xml:space="preserve">is een entiteit die wordt vermeld op </w:t>
      </w:r>
      <w:hyperlink r:id="rId130">
        <w:r>
          <w:rPr>
            <w:color w:val="00467F"/>
            <w:u w:val="single"/>
          </w:rPr>
          <w:t>http://www.microsoft.com/licensing/software-assurance/license-mobility.aspx</w:t>
        </w:r>
      </w:hyperlink>
      <w:r>
        <w:t xml:space="preserve"> en die door Microsoft is geautoriseerd voor hosting van software van klanten op gedeelde servers. </w:t>
      </w:r>
    </w:p>
    <w:p w:rsidR="00B554E6" w:rsidRDefault="00673C73">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B554E6" w:rsidRDefault="00673C73">
      <w:pPr>
        <w:pStyle w:val="ProductList-BodySpaced"/>
      </w:pPr>
      <w:r>
        <w:rPr>
          <w:b/>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B554E6" w:rsidRDefault="00673C73">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B554E6" w:rsidRDefault="00673C73">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B554E6" w:rsidRDefault="00673C73">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B554E6" w:rsidRDefault="00673C73">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B554E6" w:rsidRDefault="00673C73">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B554E6" w:rsidRDefault="00673C73">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B554E6" w:rsidRDefault="00673C73">
      <w:pPr>
        <w:pStyle w:val="ProductList-BodySpaced"/>
      </w:pPr>
      <w:r>
        <w:rPr>
          <w:b/>
          <w:color w:val="00188F"/>
        </w:rPr>
        <w:t xml:space="preserve">Fysieke processor </w:t>
      </w:r>
      <w:r>
        <w:t>betekent een processor in een fysiek hardwaresysteem.</w:t>
      </w:r>
    </w:p>
    <w:p w:rsidR="00B554E6" w:rsidRDefault="00673C73">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B554E6" w:rsidRDefault="00673C73">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B554E6" w:rsidRDefault="00673C73">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B554E6" w:rsidRDefault="00673C73">
      <w:pPr>
        <w:pStyle w:val="ProductList-BodySpaced"/>
      </w:pPr>
      <w:r>
        <w:rPr>
          <w:b/>
          <w:color w:val="00188F"/>
        </w:rPr>
        <w:lastRenderedPageBreak/>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B554E6" w:rsidRDefault="00673C73">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B554E6" w:rsidRDefault="00673C73">
      <w:pPr>
        <w:pStyle w:val="ProductList-BodySpaced"/>
      </w:pPr>
      <w:r>
        <w:rPr>
          <w:b/>
          <w:color w:val="00188F"/>
        </w:rPr>
        <w:t>Server</w:t>
      </w:r>
      <w:r>
        <w:t xml:space="preserve"> betekent een fysiek hardwaresysteem waarmee serversoftware kan worden uitgevoerd.</w:t>
      </w:r>
    </w:p>
    <w:p w:rsidR="00B554E6" w:rsidRDefault="00673C73">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B554E6" w:rsidRDefault="00673C73">
      <w:pPr>
        <w:pStyle w:val="ProductList-BodySpaced"/>
      </w:pPr>
      <w:r>
        <w:rPr>
          <w:b/>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B554E6" w:rsidRDefault="00673C73">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B554E6" w:rsidRDefault="00673C73">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B554E6" w:rsidRDefault="00673C73">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B554E6" w:rsidRDefault="00673C73">
      <w:pPr>
        <w:pStyle w:val="ProductList-BodySpaced"/>
      </w:pPr>
      <w:r>
        <w:t>Software in Internetoplossingen wordt gebruikt voor het uitvoeren van:</w:t>
      </w:r>
    </w:p>
    <w:p w:rsidR="00B554E6" w:rsidRDefault="00673C73" w:rsidP="00673C73">
      <w:pPr>
        <w:pStyle w:val="ProductList-Bullet"/>
        <w:numPr>
          <w:ilvl w:val="0"/>
          <w:numId w:val="33"/>
        </w:numPr>
      </w:pPr>
      <w:r>
        <w:t>webserversoftware (bijvoorbeeld Microsoft Internet Information Services) en beheer- of beveiligingsagents (bijvoorbeeld de System Center Operations Manager-agent);</w:t>
      </w:r>
    </w:p>
    <w:p w:rsidR="00B554E6" w:rsidRDefault="00673C73" w:rsidP="00673C73">
      <w:pPr>
        <w:pStyle w:val="ProductList-Bullet"/>
        <w:numPr>
          <w:ilvl w:val="0"/>
          <w:numId w:val="33"/>
        </w:numPr>
      </w:pPr>
      <w:r>
        <w:t>database-enginesoftware (bijvoorbeeld Microsoft SQL Server), uitsluitend ter ondersteuning van Internetoplossingen; of</w:t>
      </w:r>
    </w:p>
    <w:p w:rsidR="00B554E6" w:rsidRDefault="00673C73" w:rsidP="00673C73">
      <w:pPr>
        <w:pStyle w:val="ProductList-Bullet"/>
        <w:numPr>
          <w:ilvl w:val="0"/>
          <w:numId w:val="33"/>
        </w:numPr>
      </w:pPr>
      <w:r>
        <w:t>de DNS-service (Domain Name System) voor internet-naamomzetting voor IP-adressen, zolang dat niet de enige functie van die instance van de software is.</w:t>
      </w:r>
    </w:p>
    <w:p w:rsidR="00B554E6" w:rsidRDefault="00673C73">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B554E6" w:rsidRDefault="00B554E6">
      <w:pPr>
        <w:pStyle w:val="ProductList-BodySpaced"/>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Spaced"/>
      </w:pPr>
    </w:p>
    <w:p w:rsidR="00B554E6" w:rsidRDefault="00B554E6">
      <w:pPr>
        <w:sectPr w:rsidR="00B554E6">
          <w:headerReference w:type="default" r:id="rId131"/>
          <w:footerReference w:type="default" r:id="rId132"/>
          <w:type w:val="continuous"/>
          <w:pgSz w:w="12240" w:h="15840" w:code="1"/>
          <w:pgMar w:top="1170" w:right="720" w:bottom="720" w:left="720" w:header="432" w:footer="288" w:gutter="0"/>
          <w:cols w:space="360"/>
        </w:sectPr>
      </w:pPr>
    </w:p>
    <w:p w:rsidR="00B554E6" w:rsidRDefault="00673C73">
      <w:pPr>
        <w:pStyle w:val="ProductList-SectionHeading"/>
        <w:pageBreakBefore/>
        <w:outlineLvl w:val="0"/>
      </w:pPr>
      <w:bookmarkStart w:id="374" w:name="_Sec591"/>
      <w:bookmarkEnd w:id="364"/>
      <w:r>
        <w:lastRenderedPageBreak/>
        <w:t>Bijlage A – CAL-/ML-equivalente licenties</w:t>
      </w:r>
      <w:r>
        <w:fldChar w:fldCharType="begin"/>
      </w:r>
      <w:r>
        <w:instrText xml:space="preserve"> TC "</w:instrText>
      </w:r>
      <w:bookmarkStart w:id="375" w:name="_Toc446542234"/>
      <w:r>
        <w:instrText>Bijlage A – CAL-/ML-equivalente licenties</w:instrText>
      </w:r>
      <w:bookmarkEnd w:id="375"/>
      <w:r>
        <w:instrText>" \l 1</w:instrText>
      </w:r>
      <w:r>
        <w:fldChar w:fldCharType="end"/>
      </w:r>
    </w:p>
    <w:p w:rsidR="00B554E6" w:rsidRDefault="00673C73">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B554E6" w:rsidRDefault="00B554E6">
      <w:pPr>
        <w:pStyle w:val="ProductList-Body"/>
      </w:pPr>
    </w:p>
    <w:tbl>
      <w:tblPr>
        <w:tblStyle w:val="PURTable"/>
        <w:tblW w:w="0" w:type="dxa"/>
        <w:tblLook w:val="04A0" w:firstRow="1" w:lastRow="0" w:firstColumn="1" w:lastColumn="0" w:noHBand="0" w:noVBand="1"/>
      </w:tblPr>
      <w:tblGrid>
        <w:gridCol w:w="1145"/>
        <w:gridCol w:w="497"/>
        <w:gridCol w:w="497"/>
        <w:gridCol w:w="497"/>
        <w:gridCol w:w="497"/>
        <w:gridCol w:w="582"/>
        <w:gridCol w:w="630"/>
        <w:gridCol w:w="634"/>
        <w:gridCol w:w="964"/>
        <w:gridCol w:w="630"/>
        <w:gridCol w:w="582"/>
        <w:gridCol w:w="630"/>
        <w:gridCol w:w="634"/>
        <w:gridCol w:w="964"/>
        <w:gridCol w:w="630"/>
        <w:gridCol w:w="779"/>
      </w:tblGrid>
      <w:tr w:rsidR="00B554E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554E6" w:rsidRDefault="00B554E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554E6" w:rsidRDefault="00673C7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554E6" w:rsidRDefault="00673C7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554E6" w:rsidRDefault="00673C73">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554E6" w:rsidRDefault="00673C73">
            <w:pPr>
              <w:pStyle w:val="ProductList-TableBody"/>
              <w:jc w:val="center"/>
            </w:pPr>
            <w:r>
              <w:rPr>
                <w:color w:val="FFFFFF"/>
              </w:rPr>
              <w:t>Enterprise Mobility</w:t>
            </w:r>
          </w:p>
        </w:tc>
      </w:tr>
      <w:tr w:rsidR="00B554E6">
        <w:tc>
          <w:tcPr>
            <w:tcW w:w="620" w:type="dxa"/>
            <w:tcBorders>
              <w:top w:val="none" w:sz="4" w:space="0" w:color="BFBFBF"/>
              <w:left w:val="none" w:sz="24" w:space="0" w:color="808080"/>
              <w:bottom w:val="single" w:sz="4" w:space="0" w:color="FFFFFF"/>
              <w:right w:val="single" w:sz="6" w:space="0" w:color="FFFFFF"/>
            </w:tcBorders>
          </w:tcPr>
          <w:p w:rsidR="00B554E6" w:rsidRDefault="00673C73">
            <w:pPr>
              <w:pStyle w:val="ProductList-TableBody"/>
            </w:pPr>
            <w:r>
              <w:t>Servers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54E6" w:rsidRDefault="00673C73">
            <w:pPr>
              <w:pStyle w:val="ProductList-TableBody"/>
              <w:jc w:val="center"/>
            </w:pPr>
            <w:r>
              <w:rPr>
                <w:color w:val="FFFFFF"/>
              </w:rPr>
              <w:t>Suite</w:t>
            </w:r>
          </w:p>
        </w:tc>
      </w:tr>
      <w:tr w:rsidR="00B554E6">
        <w:tc>
          <w:tcPr>
            <w:tcW w:w="620" w:type="dxa"/>
            <w:gridSpan w:val="16"/>
            <w:tcBorders>
              <w:top w:val="single" w:sz="4" w:space="0" w:color="FFFFFF"/>
              <w:left w:val="single" w:sz="6" w:space="0" w:color="FFFFFF"/>
              <w:bottom w:val="single" w:sz="4" w:space="0" w:color="FFFFFF"/>
              <w:right w:val="single" w:sz="6" w:space="0" w:color="FFFFFF"/>
            </w:tcBorders>
          </w:tcPr>
          <w:p w:rsidR="00B554E6" w:rsidRDefault="00673C73">
            <w:pPr>
              <w:pStyle w:val="ProductList-TableBody"/>
            </w:pPr>
            <w:r>
              <w:rPr>
                <w:b/>
              </w:rPr>
              <w:t>Exchange Server 2016 Standard</w:t>
            </w:r>
          </w:p>
        </w:tc>
      </w:tr>
      <w:tr w:rsidR="00B554E6">
        <w:tc>
          <w:tcPr>
            <w:tcW w:w="620" w:type="dxa"/>
            <w:tcBorders>
              <w:top w:val="dashed" w:sz="4" w:space="0" w:color="BFBFBF"/>
              <w:left w:val="none" w:sz="24" w:space="0" w:color="808080"/>
              <w:bottom w:val="dashed" w:sz="4" w:space="0" w:color="BFBFBF"/>
              <w:right w:val="single" w:sz="6" w:space="0" w:color="FFFFFF"/>
            </w:tcBorders>
          </w:tcPr>
          <w:p w:rsidR="00B554E6" w:rsidRDefault="00D1009C">
            <w:pPr>
              <w:pStyle w:val="ProductList-TableBody"/>
            </w:pPr>
            <w:hyperlink w:anchor="_Sec793">
              <w:r w:rsidR="00673C7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620" w:type="dxa"/>
            <w:tcBorders>
              <w:top w:val="dashed" w:sz="4" w:space="0" w:color="BFBFBF"/>
              <w:left w:val="none" w:sz="24" w:space="0" w:color="808080"/>
              <w:bottom w:val="single" w:sz="4" w:space="0" w:color="FFFFFF"/>
              <w:right w:val="single" w:sz="6" w:space="0" w:color="FFFFFF"/>
            </w:tcBorders>
          </w:tcPr>
          <w:p w:rsidR="00B554E6" w:rsidRDefault="00D1009C">
            <w:pPr>
              <w:pStyle w:val="ProductList-TableBody"/>
            </w:pPr>
            <w:hyperlink w:anchor="_Sec793">
              <w:r w:rsidR="00673C73">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r>
      <w:tr w:rsidR="00B554E6">
        <w:tc>
          <w:tcPr>
            <w:tcW w:w="620" w:type="dxa"/>
            <w:gridSpan w:val="16"/>
            <w:tcBorders>
              <w:top w:val="single" w:sz="4" w:space="0" w:color="FFFFFF"/>
              <w:left w:val="single" w:sz="6" w:space="0" w:color="FFFFFF"/>
              <w:bottom w:val="single" w:sz="4" w:space="0" w:color="FFFFFF"/>
              <w:right w:val="single" w:sz="6" w:space="0" w:color="FFFFFF"/>
            </w:tcBorders>
          </w:tcPr>
          <w:p w:rsidR="00B554E6" w:rsidRDefault="00673C73">
            <w:pPr>
              <w:pStyle w:val="ProductList-TableBody"/>
            </w:pPr>
            <w:r>
              <w:rPr>
                <w:b/>
              </w:rPr>
              <w:t>Exchange Server 2016 Enterprise</w:t>
            </w:r>
          </w:p>
        </w:tc>
      </w:tr>
      <w:tr w:rsidR="00B554E6">
        <w:tc>
          <w:tcPr>
            <w:tcW w:w="620" w:type="dxa"/>
            <w:tcBorders>
              <w:top w:val="dashed" w:sz="4" w:space="0" w:color="BFBFBF"/>
              <w:left w:val="none" w:sz="24" w:space="0" w:color="808080"/>
              <w:bottom w:val="dashed" w:sz="4" w:space="0" w:color="BFBFBF"/>
              <w:right w:val="single" w:sz="6" w:space="0" w:color="FFFFFF"/>
            </w:tcBorders>
          </w:tcPr>
          <w:p w:rsidR="00B554E6" w:rsidRDefault="00D1009C">
            <w:pPr>
              <w:pStyle w:val="ProductList-TableBody"/>
            </w:pPr>
            <w:hyperlink w:anchor="_Sec793">
              <w:r w:rsidR="00673C7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620" w:type="dxa"/>
            <w:tcBorders>
              <w:top w:val="dashed" w:sz="4" w:space="0" w:color="BFBFBF"/>
              <w:left w:val="none" w:sz="24" w:space="0" w:color="808080"/>
              <w:bottom w:val="single" w:sz="4" w:space="0" w:color="FFFFFF"/>
              <w:right w:val="single" w:sz="6" w:space="0" w:color="FFFFFF"/>
            </w:tcBorders>
          </w:tcPr>
          <w:p w:rsidR="00B554E6" w:rsidRDefault="00D1009C">
            <w:pPr>
              <w:pStyle w:val="ProductList-TableBody"/>
            </w:pPr>
            <w:hyperlink w:anchor="_Sec793">
              <w:r w:rsidR="00673C73">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r>
      <w:tr w:rsidR="00B554E6">
        <w:tc>
          <w:tcPr>
            <w:tcW w:w="620" w:type="dxa"/>
            <w:gridSpan w:val="16"/>
            <w:tcBorders>
              <w:top w:val="single" w:sz="4" w:space="0" w:color="FFFFFF"/>
              <w:left w:val="single" w:sz="6" w:space="0" w:color="FFFFFF"/>
              <w:bottom w:val="single" w:sz="4" w:space="0" w:color="FFFFFF"/>
              <w:right w:val="single" w:sz="6" w:space="0" w:color="FFFFFF"/>
            </w:tcBorders>
          </w:tcPr>
          <w:p w:rsidR="00B554E6" w:rsidRDefault="00673C73">
            <w:pPr>
              <w:pStyle w:val="ProductList-TableBody"/>
            </w:pPr>
            <w:r>
              <w:rPr>
                <w:b/>
              </w:rPr>
              <w:t>SharePoint Server 2013</w:t>
            </w:r>
          </w:p>
        </w:tc>
      </w:tr>
      <w:tr w:rsidR="00B554E6">
        <w:tc>
          <w:tcPr>
            <w:tcW w:w="620" w:type="dxa"/>
            <w:tcBorders>
              <w:top w:val="dashed" w:sz="4" w:space="0" w:color="BFBFBF"/>
              <w:left w:val="none" w:sz="24" w:space="0" w:color="808080"/>
              <w:bottom w:val="dashed" w:sz="4" w:space="0" w:color="BFBFBF"/>
              <w:right w:val="single" w:sz="6" w:space="0" w:color="FFFFFF"/>
            </w:tcBorders>
          </w:tcPr>
          <w:p w:rsidR="00B554E6" w:rsidRDefault="00D1009C">
            <w:pPr>
              <w:pStyle w:val="ProductList-TableBody"/>
            </w:pPr>
            <w:hyperlink w:anchor="_Sec798">
              <w:r w:rsidR="00673C7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620" w:type="dxa"/>
            <w:tcBorders>
              <w:top w:val="dashed" w:sz="4" w:space="0" w:color="BFBFBF"/>
              <w:left w:val="none" w:sz="24" w:space="0" w:color="808080"/>
              <w:bottom w:val="single" w:sz="4" w:space="0" w:color="FFFFFF"/>
              <w:right w:val="single" w:sz="6" w:space="0" w:color="FFFFFF"/>
            </w:tcBorders>
          </w:tcPr>
          <w:p w:rsidR="00B554E6" w:rsidRDefault="00D1009C">
            <w:pPr>
              <w:pStyle w:val="ProductList-TableBody"/>
            </w:pPr>
            <w:hyperlink w:anchor="_Sec798">
              <w:r w:rsidR="00673C73">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r>
      <w:tr w:rsidR="00B554E6">
        <w:tc>
          <w:tcPr>
            <w:tcW w:w="620" w:type="dxa"/>
            <w:gridSpan w:val="16"/>
            <w:tcBorders>
              <w:top w:val="single" w:sz="4" w:space="0" w:color="FFFFFF"/>
              <w:left w:val="single" w:sz="6" w:space="0" w:color="FFFFFF"/>
              <w:bottom w:val="single" w:sz="4" w:space="0" w:color="FFFFFF"/>
              <w:right w:val="single" w:sz="6" w:space="0" w:color="FFFFFF"/>
            </w:tcBorders>
          </w:tcPr>
          <w:p w:rsidR="00B554E6" w:rsidRDefault="00673C73">
            <w:pPr>
              <w:pStyle w:val="ProductList-TableBody"/>
            </w:pPr>
            <w:r>
              <w:rPr>
                <w:b/>
              </w:rPr>
              <w:t>Microsoft Audit and Control Management Server 2013</w:t>
            </w:r>
          </w:p>
        </w:tc>
      </w:tr>
      <w:tr w:rsidR="00B554E6">
        <w:tc>
          <w:tcPr>
            <w:tcW w:w="620" w:type="dxa"/>
            <w:tcBorders>
              <w:top w:val="dashed" w:sz="4" w:space="0" w:color="BFBFBF"/>
              <w:left w:val="none" w:sz="24" w:space="0" w:color="808080"/>
              <w:bottom w:val="single" w:sz="4" w:space="0" w:color="FFFFFF"/>
              <w:right w:val="single" w:sz="6" w:space="0" w:color="FFFFFF"/>
            </w:tcBorders>
          </w:tcPr>
          <w:p w:rsidR="00B554E6" w:rsidRDefault="00D1009C">
            <w:pPr>
              <w:pStyle w:val="ProductList-TableBody"/>
            </w:pPr>
            <w:hyperlink w:anchor="_Sec798">
              <w:r w:rsidR="00673C73">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r>
      <w:tr w:rsidR="00B554E6">
        <w:tc>
          <w:tcPr>
            <w:tcW w:w="620" w:type="dxa"/>
            <w:gridSpan w:val="16"/>
            <w:tcBorders>
              <w:top w:val="single" w:sz="4" w:space="0" w:color="FFFFFF"/>
              <w:left w:val="single" w:sz="6" w:space="0" w:color="FFFFFF"/>
              <w:bottom w:val="single" w:sz="4" w:space="0" w:color="FFFFFF"/>
              <w:right w:val="single" w:sz="6" w:space="0" w:color="FFFFFF"/>
            </w:tcBorders>
          </w:tcPr>
          <w:p w:rsidR="00B554E6" w:rsidRDefault="00673C73">
            <w:pPr>
              <w:pStyle w:val="ProductList-TableBody"/>
            </w:pPr>
            <w:r>
              <w:rPr>
                <w:b/>
              </w:rPr>
              <w:t>Skype voor Business Server 2015</w:t>
            </w:r>
          </w:p>
        </w:tc>
      </w:tr>
      <w:tr w:rsidR="00B554E6">
        <w:tc>
          <w:tcPr>
            <w:tcW w:w="620" w:type="dxa"/>
            <w:tcBorders>
              <w:top w:val="dashed" w:sz="4" w:space="0" w:color="BFBFBF"/>
              <w:left w:val="none" w:sz="24" w:space="0" w:color="808080"/>
              <w:bottom w:val="dashed" w:sz="4" w:space="0" w:color="BFBFBF"/>
              <w:right w:val="single" w:sz="6" w:space="0" w:color="FFFFFF"/>
            </w:tcBorders>
          </w:tcPr>
          <w:p w:rsidR="00B554E6" w:rsidRDefault="00D1009C">
            <w:pPr>
              <w:pStyle w:val="ProductList-TableBody"/>
            </w:pPr>
            <w:hyperlink w:anchor="_Sec799">
              <w:r w:rsidR="00673C7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620" w:type="dxa"/>
            <w:tcBorders>
              <w:top w:val="dashed" w:sz="4" w:space="0" w:color="BFBFBF"/>
              <w:left w:val="none" w:sz="24" w:space="0" w:color="808080"/>
              <w:bottom w:val="dashed" w:sz="4" w:space="0" w:color="BFBFBF"/>
              <w:right w:val="single" w:sz="6" w:space="0" w:color="FFFFFF"/>
            </w:tcBorders>
          </w:tcPr>
          <w:p w:rsidR="00B554E6" w:rsidRDefault="00D1009C">
            <w:pPr>
              <w:pStyle w:val="ProductList-TableBody"/>
            </w:pPr>
            <w:hyperlink w:anchor="_Sec799">
              <w:r w:rsidR="00673C73">
                <w:rPr>
                  <w:color w:val="00467F"/>
                  <w:u w:val="single"/>
                </w:rPr>
                <w:t>Aanvullend</w:t>
              </w:r>
            </w:hyperlink>
            <w:r w:rsidR="00673C73">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r>
      <w:tr w:rsidR="00B554E6">
        <w:tc>
          <w:tcPr>
            <w:tcW w:w="620" w:type="dxa"/>
            <w:tcBorders>
              <w:top w:val="dashed" w:sz="4" w:space="0" w:color="BFBFBF"/>
              <w:left w:val="none" w:sz="24" w:space="0" w:color="808080"/>
              <w:bottom w:val="single" w:sz="4" w:space="0" w:color="FFFFFF"/>
              <w:right w:val="single" w:sz="6" w:space="0" w:color="FFFFFF"/>
            </w:tcBorders>
          </w:tcPr>
          <w:p w:rsidR="00B554E6" w:rsidRDefault="00D1009C">
            <w:pPr>
              <w:pStyle w:val="ProductList-TableBody"/>
            </w:pPr>
            <w:hyperlink w:anchor="_Sec799">
              <w:r w:rsidR="00673C73">
                <w:rPr>
                  <w:color w:val="00467F"/>
                  <w:u w:val="single"/>
                </w:rPr>
                <w:t>Aanvullend</w:t>
              </w:r>
            </w:hyperlink>
            <w:r w:rsidR="00673C7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r>
      <w:tr w:rsidR="00B554E6">
        <w:tc>
          <w:tcPr>
            <w:tcW w:w="620" w:type="dxa"/>
            <w:gridSpan w:val="16"/>
            <w:tcBorders>
              <w:top w:val="single" w:sz="4" w:space="0" w:color="FFFFFF"/>
              <w:left w:val="single" w:sz="6" w:space="0" w:color="FFFFFF"/>
              <w:bottom w:val="single" w:sz="4" w:space="0" w:color="FFFFFF"/>
              <w:right w:val="single" w:sz="6" w:space="0" w:color="FFFFFF"/>
            </w:tcBorders>
          </w:tcPr>
          <w:p w:rsidR="00B554E6" w:rsidRDefault="00673C73">
            <w:pPr>
              <w:pStyle w:val="ProductList-TableBody"/>
            </w:pPr>
            <w:r>
              <w:rPr>
                <w:b/>
              </w:rPr>
              <w:t>Windows MultiPoint Server 2012 Standard</w:t>
            </w:r>
          </w:p>
        </w:tc>
      </w:tr>
      <w:tr w:rsidR="00B554E6">
        <w:tc>
          <w:tcPr>
            <w:tcW w:w="620" w:type="dxa"/>
            <w:tcBorders>
              <w:top w:val="dashed" w:sz="4" w:space="0" w:color="BFBFBF"/>
              <w:left w:val="none" w:sz="24" w:space="0" w:color="808080"/>
              <w:bottom w:val="dashed" w:sz="4" w:space="0" w:color="BFBFBF"/>
              <w:right w:val="single" w:sz="6" w:space="0" w:color="FFFFFF"/>
            </w:tcBorders>
          </w:tcPr>
          <w:p w:rsidR="00B554E6" w:rsidRDefault="00D1009C">
            <w:pPr>
              <w:pStyle w:val="ProductList-TableBody"/>
            </w:pPr>
            <w:hyperlink w:anchor="_Sec800">
              <w:r w:rsidR="00673C7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r>
      <w:tr w:rsidR="00B554E6">
        <w:tc>
          <w:tcPr>
            <w:tcW w:w="620" w:type="dxa"/>
            <w:tcBorders>
              <w:top w:val="dashed" w:sz="4" w:space="0" w:color="BFBFBF"/>
              <w:left w:val="none" w:sz="24" w:space="0" w:color="808080"/>
              <w:bottom w:val="single" w:sz="4" w:space="0" w:color="FFFFFF"/>
              <w:right w:val="single" w:sz="6" w:space="0" w:color="FFFFFF"/>
            </w:tcBorders>
          </w:tcPr>
          <w:p w:rsidR="00B554E6" w:rsidRDefault="00D1009C">
            <w:pPr>
              <w:pStyle w:val="ProductList-TableBody"/>
            </w:pPr>
            <w:hyperlink w:anchor="_Sec800">
              <w:r w:rsidR="00673C73">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r>
      <w:tr w:rsidR="00B554E6">
        <w:tc>
          <w:tcPr>
            <w:tcW w:w="620" w:type="dxa"/>
            <w:gridSpan w:val="16"/>
            <w:tcBorders>
              <w:top w:val="single" w:sz="4" w:space="0" w:color="FFFFFF"/>
              <w:left w:val="single" w:sz="6" w:space="0" w:color="FFFFFF"/>
              <w:bottom w:val="single" w:sz="4" w:space="0" w:color="FFFFFF"/>
              <w:right w:val="single" w:sz="6" w:space="0" w:color="FFFFFF"/>
            </w:tcBorders>
          </w:tcPr>
          <w:p w:rsidR="00B554E6" w:rsidRDefault="00673C73">
            <w:pPr>
              <w:pStyle w:val="ProductList-TableBody"/>
            </w:pPr>
            <w:r>
              <w:rPr>
                <w:b/>
              </w:rPr>
              <w:t>Windows MultiPoint Server 2012 Premium</w:t>
            </w:r>
          </w:p>
        </w:tc>
      </w:tr>
      <w:tr w:rsidR="00B554E6">
        <w:tc>
          <w:tcPr>
            <w:tcW w:w="620" w:type="dxa"/>
            <w:tcBorders>
              <w:top w:val="dashed" w:sz="4" w:space="0" w:color="BFBFBF"/>
              <w:left w:val="none" w:sz="24" w:space="0" w:color="808080"/>
              <w:bottom w:val="dashed" w:sz="4" w:space="0" w:color="BFBFBF"/>
              <w:right w:val="single" w:sz="6" w:space="0" w:color="FFFFFF"/>
            </w:tcBorders>
          </w:tcPr>
          <w:p w:rsidR="00B554E6" w:rsidRDefault="00D1009C">
            <w:pPr>
              <w:pStyle w:val="ProductList-TableBody"/>
            </w:pPr>
            <w:hyperlink w:anchor="_Sec800">
              <w:r w:rsidR="00673C7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r>
      <w:tr w:rsidR="00B554E6">
        <w:tc>
          <w:tcPr>
            <w:tcW w:w="620" w:type="dxa"/>
            <w:tcBorders>
              <w:top w:val="dashed" w:sz="4" w:space="0" w:color="BFBFBF"/>
              <w:left w:val="none" w:sz="24" w:space="0" w:color="808080"/>
              <w:bottom w:val="single" w:sz="4" w:space="0" w:color="FFFFFF"/>
              <w:right w:val="single" w:sz="6" w:space="0" w:color="FFFFFF"/>
            </w:tcBorders>
          </w:tcPr>
          <w:p w:rsidR="00B554E6" w:rsidRDefault="00D1009C">
            <w:pPr>
              <w:pStyle w:val="ProductList-TableBody"/>
            </w:pPr>
            <w:hyperlink w:anchor="_Sec800">
              <w:r w:rsidR="00673C73">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r>
      <w:tr w:rsidR="00B554E6">
        <w:tc>
          <w:tcPr>
            <w:tcW w:w="620" w:type="dxa"/>
            <w:gridSpan w:val="16"/>
            <w:tcBorders>
              <w:top w:val="single" w:sz="4" w:space="0" w:color="FFFFFF"/>
              <w:left w:val="single" w:sz="6" w:space="0" w:color="FFFFFF"/>
              <w:bottom w:val="single" w:sz="4" w:space="0" w:color="FFFFFF"/>
              <w:right w:val="single" w:sz="6" w:space="0" w:color="FFFFFF"/>
            </w:tcBorders>
          </w:tcPr>
          <w:p w:rsidR="00B554E6" w:rsidRDefault="00673C73">
            <w:pPr>
              <w:pStyle w:val="ProductList-TableBody"/>
            </w:pPr>
            <w:r>
              <w:rPr>
                <w:b/>
              </w:rPr>
              <w:t>Windows Server 2012 R2 Standard</w:t>
            </w:r>
          </w:p>
        </w:tc>
      </w:tr>
      <w:tr w:rsidR="00B554E6">
        <w:tc>
          <w:tcPr>
            <w:tcW w:w="620" w:type="dxa"/>
            <w:tcBorders>
              <w:top w:val="dashed" w:sz="4" w:space="0" w:color="BFBFBF"/>
              <w:left w:val="none" w:sz="24" w:space="0" w:color="808080"/>
              <w:bottom w:val="dashed" w:sz="4" w:space="0" w:color="BFBFBF"/>
              <w:right w:val="single" w:sz="6" w:space="0" w:color="FFFFFF"/>
            </w:tcBorders>
          </w:tcPr>
          <w:p w:rsidR="00B554E6" w:rsidRDefault="00D1009C">
            <w:pPr>
              <w:pStyle w:val="ProductList-TableBody"/>
            </w:pPr>
            <w:hyperlink w:anchor="_Sec807">
              <w:r w:rsidR="00673C7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r>
      <w:tr w:rsidR="00B554E6">
        <w:tc>
          <w:tcPr>
            <w:tcW w:w="620" w:type="dxa"/>
            <w:tcBorders>
              <w:top w:val="dashed" w:sz="4" w:space="0" w:color="BFBFBF"/>
              <w:left w:val="none" w:sz="24" w:space="0" w:color="808080"/>
              <w:bottom w:val="dashed" w:sz="4" w:space="0" w:color="BFBFBF"/>
              <w:right w:val="single" w:sz="6" w:space="0" w:color="FFFFFF"/>
            </w:tcBorders>
          </w:tcPr>
          <w:p w:rsidR="00B554E6" w:rsidRDefault="00D1009C">
            <w:pPr>
              <w:pStyle w:val="ProductList-TableBody"/>
            </w:pPr>
            <w:hyperlink w:anchor="_Sec807">
              <w:r w:rsidR="00673C73">
                <w:rPr>
                  <w:color w:val="00467F"/>
                  <w:u w:val="single"/>
                </w:rPr>
                <w:t>Aanvullend</w:t>
              </w:r>
            </w:hyperlink>
            <w:r w:rsidR="00673C7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r>
      <w:tr w:rsidR="00B554E6">
        <w:tc>
          <w:tcPr>
            <w:tcW w:w="620" w:type="dxa"/>
            <w:tcBorders>
              <w:top w:val="dashed" w:sz="4" w:space="0" w:color="BFBFBF"/>
              <w:left w:val="none" w:sz="24" w:space="0" w:color="808080"/>
              <w:bottom w:val="single" w:sz="4" w:space="0" w:color="FFFFFF"/>
              <w:right w:val="single" w:sz="6" w:space="0" w:color="FFFFFF"/>
            </w:tcBorders>
          </w:tcPr>
          <w:p w:rsidR="00B554E6" w:rsidRDefault="00D1009C">
            <w:pPr>
              <w:pStyle w:val="ProductList-TableBody"/>
            </w:pPr>
            <w:hyperlink w:anchor="_Sec807">
              <w:r w:rsidR="00673C73">
                <w:rPr>
                  <w:color w:val="00467F"/>
                  <w:u w:val="single"/>
                </w:rPr>
                <w:t>Aanvullend</w:t>
              </w:r>
            </w:hyperlink>
            <w:r w:rsidR="00673C7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r>
      <w:tr w:rsidR="00B554E6">
        <w:tc>
          <w:tcPr>
            <w:tcW w:w="620" w:type="dxa"/>
            <w:gridSpan w:val="16"/>
            <w:tcBorders>
              <w:top w:val="single" w:sz="4" w:space="0" w:color="FFFFFF"/>
              <w:left w:val="single" w:sz="6" w:space="0" w:color="FFFFFF"/>
              <w:bottom w:val="single" w:sz="4" w:space="0" w:color="FFFFFF"/>
              <w:right w:val="single" w:sz="6" w:space="0" w:color="FFFFFF"/>
            </w:tcBorders>
          </w:tcPr>
          <w:p w:rsidR="00B554E6" w:rsidRDefault="00673C73">
            <w:pPr>
              <w:pStyle w:val="ProductList-TableBody"/>
            </w:pPr>
            <w:r>
              <w:rPr>
                <w:b/>
              </w:rPr>
              <w:t>Windows Server 2012 R2 Data Center</w:t>
            </w:r>
          </w:p>
        </w:tc>
      </w:tr>
      <w:tr w:rsidR="00B554E6">
        <w:tc>
          <w:tcPr>
            <w:tcW w:w="620" w:type="dxa"/>
            <w:tcBorders>
              <w:top w:val="dashed" w:sz="4" w:space="0" w:color="BFBFBF"/>
              <w:left w:val="none" w:sz="24" w:space="0" w:color="808080"/>
              <w:bottom w:val="dashed" w:sz="4" w:space="0" w:color="BFBFBF"/>
              <w:right w:val="single" w:sz="6" w:space="0" w:color="FFFFFF"/>
            </w:tcBorders>
          </w:tcPr>
          <w:p w:rsidR="00B554E6" w:rsidRDefault="00D1009C">
            <w:pPr>
              <w:pStyle w:val="ProductList-TableBody"/>
            </w:pPr>
            <w:hyperlink w:anchor="_Sec807">
              <w:r w:rsidR="00673C7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r>
      <w:tr w:rsidR="00B554E6">
        <w:tc>
          <w:tcPr>
            <w:tcW w:w="620" w:type="dxa"/>
            <w:tcBorders>
              <w:top w:val="dashed" w:sz="4" w:space="0" w:color="BFBFBF"/>
              <w:left w:val="none" w:sz="24" w:space="0" w:color="808080"/>
              <w:bottom w:val="dashed" w:sz="4" w:space="0" w:color="BFBFBF"/>
              <w:right w:val="single" w:sz="6" w:space="0" w:color="FFFFFF"/>
            </w:tcBorders>
          </w:tcPr>
          <w:p w:rsidR="00B554E6" w:rsidRDefault="00D1009C">
            <w:pPr>
              <w:pStyle w:val="ProductList-TableBody"/>
            </w:pPr>
            <w:hyperlink w:anchor="_Sec807">
              <w:r w:rsidR="00673C73">
                <w:rPr>
                  <w:color w:val="00467F"/>
                  <w:u w:val="single"/>
                </w:rPr>
                <w:t>Aanvullend</w:t>
              </w:r>
            </w:hyperlink>
            <w:r w:rsidR="00673C7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r>
      <w:tr w:rsidR="00B554E6">
        <w:tc>
          <w:tcPr>
            <w:tcW w:w="620" w:type="dxa"/>
            <w:tcBorders>
              <w:top w:val="dashed" w:sz="4" w:space="0" w:color="BFBFBF"/>
              <w:left w:val="none" w:sz="24" w:space="0" w:color="808080"/>
              <w:bottom w:val="single" w:sz="4" w:space="0" w:color="FFFFFF"/>
              <w:right w:val="single" w:sz="6" w:space="0" w:color="FFFFFF"/>
            </w:tcBorders>
          </w:tcPr>
          <w:p w:rsidR="00B554E6" w:rsidRDefault="00D1009C">
            <w:pPr>
              <w:pStyle w:val="ProductList-TableBody"/>
            </w:pPr>
            <w:hyperlink w:anchor="_Sec807">
              <w:r w:rsidR="00673C73">
                <w:rPr>
                  <w:color w:val="00467F"/>
                  <w:u w:val="single"/>
                </w:rPr>
                <w:t>Aanvullend</w:t>
              </w:r>
            </w:hyperlink>
            <w:r w:rsidR="00673C7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r>
      <w:tr w:rsidR="00B554E6">
        <w:tc>
          <w:tcPr>
            <w:tcW w:w="620" w:type="dxa"/>
            <w:gridSpan w:val="16"/>
            <w:tcBorders>
              <w:top w:val="single" w:sz="4" w:space="0" w:color="FFFFFF"/>
              <w:left w:val="single" w:sz="6" w:space="0" w:color="FFFFFF"/>
              <w:bottom w:val="single" w:sz="4" w:space="0" w:color="FFFFFF"/>
              <w:right w:val="single" w:sz="6" w:space="0" w:color="FFFFFF"/>
            </w:tcBorders>
          </w:tcPr>
          <w:p w:rsidR="00B554E6" w:rsidRDefault="00673C73">
            <w:pPr>
              <w:pStyle w:val="ProductList-TableBody"/>
            </w:pPr>
            <w:r>
              <w:rPr>
                <w:b/>
              </w:rPr>
              <w:t>Advanced Threat Analytics 2016</w:t>
            </w:r>
          </w:p>
        </w:tc>
      </w:tr>
      <w:tr w:rsidR="00B554E6">
        <w:tc>
          <w:tcPr>
            <w:tcW w:w="620" w:type="dxa"/>
            <w:tcBorders>
              <w:top w:val="dashed" w:sz="4" w:space="0" w:color="BFBFBF"/>
              <w:left w:val="none" w:sz="24" w:space="0" w:color="808080"/>
              <w:bottom w:val="single" w:sz="4" w:space="0" w:color="FFFFFF"/>
              <w:right w:val="single" w:sz="6" w:space="0" w:color="FFFFFF"/>
            </w:tcBorders>
          </w:tcPr>
          <w:p w:rsidR="00B554E6" w:rsidRDefault="00D1009C">
            <w:pPr>
              <w:pStyle w:val="ProductList-TableBody"/>
            </w:pPr>
            <w:hyperlink w:anchor="_Sec801">
              <w:r w:rsidR="00673C73">
                <w:rPr>
                  <w:color w:val="00467F"/>
                  <w:u w:val="single"/>
                </w:rPr>
                <w:t>Beheer</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54E6" w:rsidRDefault="00B554E6">
            <w:pPr>
              <w:pStyle w:val="ProductList-TableBody"/>
              <w:jc w:val="center"/>
            </w:pPr>
          </w:p>
        </w:tc>
      </w:tr>
      <w:tr w:rsidR="00B554E6">
        <w:tc>
          <w:tcPr>
            <w:tcW w:w="620" w:type="dxa"/>
            <w:gridSpan w:val="16"/>
            <w:tcBorders>
              <w:top w:val="single" w:sz="4" w:space="0" w:color="FFFFFF"/>
              <w:left w:val="single" w:sz="6" w:space="0" w:color="FFFFFF"/>
              <w:bottom w:val="single" w:sz="4" w:space="0" w:color="FFFFFF"/>
              <w:right w:val="single" w:sz="6" w:space="0" w:color="FFFFFF"/>
            </w:tcBorders>
          </w:tcPr>
          <w:p w:rsidR="00B554E6" w:rsidRDefault="00673C73">
            <w:pPr>
              <w:pStyle w:val="ProductList-TableBody"/>
            </w:pPr>
            <w:r>
              <w:rPr>
                <w:b/>
              </w:rPr>
              <w:t>System Center 2012 R2 Configuration Manager</w:t>
            </w:r>
          </w:p>
        </w:tc>
      </w:tr>
      <w:tr w:rsidR="00B554E6">
        <w:tc>
          <w:tcPr>
            <w:tcW w:w="620" w:type="dxa"/>
            <w:tcBorders>
              <w:top w:val="dashed" w:sz="4" w:space="0" w:color="BFBFBF"/>
              <w:left w:val="none" w:sz="24" w:space="0" w:color="808080"/>
              <w:bottom w:val="none" w:sz="4" w:space="0" w:color="6E6E6E"/>
              <w:right w:val="single" w:sz="6" w:space="0" w:color="FFFFFF"/>
            </w:tcBorders>
          </w:tcPr>
          <w:p w:rsidR="00B554E6" w:rsidRDefault="00D1009C">
            <w:pPr>
              <w:pStyle w:val="ProductList-TableBody"/>
            </w:pPr>
            <w:hyperlink w:anchor="_Sec802">
              <w:r w:rsidR="00673C73">
                <w:rPr>
                  <w:color w:val="00467F"/>
                  <w:u w:val="single"/>
                </w:rPr>
                <w:t>Beheer</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54E6" w:rsidRDefault="00B554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54E6" w:rsidRDefault="00B554E6">
            <w:pPr>
              <w:pStyle w:val="ProductList-TableBody"/>
              <w:jc w:val="center"/>
            </w:pPr>
          </w:p>
        </w:tc>
      </w:tr>
    </w:tbl>
    <w:p w:rsidR="00B554E6" w:rsidRDefault="00673C73">
      <w:pPr>
        <w:pStyle w:val="ProductList-Body"/>
      </w:pPr>
      <w:r>
        <w:rPr>
          <w:b/>
          <w:i/>
        </w:rPr>
        <w:t>Opmerking</w:t>
      </w:r>
      <w:r>
        <w:rPr>
          <w:i/>
        </w:rPr>
        <w:t>: Office 365 Education E1 en Office 365 Nonprofit E1 voldoen niet aan de Licentievereiste voor toegang tot (of het beheren van) de Producten in de tabel. Een licentie voor de Core CAL Suite en Enterprise CAL Suite met actieve SA-dekking verleent rechten equivalent aan System Center 2012 R2 Endpoint Protection. Een licentie voor Enterprise CAL Suite met actieve SA-dekking verleent tevens rechten equivalent aan Data Loss Prevention en Exchange Online Protection.</w:t>
      </w:r>
    </w:p>
    <w:p w:rsidR="00B554E6" w:rsidRDefault="00673C73">
      <w:pPr>
        <w:pStyle w:val="ProductList-SectionHeading"/>
        <w:pageBreakBefore/>
        <w:outlineLvl w:val="0"/>
      </w:pPr>
      <w:bookmarkStart w:id="376" w:name="_Sec564"/>
      <w:bookmarkEnd w:id="374"/>
      <w:r>
        <w:lastRenderedPageBreak/>
        <w:t>Bijlage B – Software Assurance</w:t>
      </w:r>
      <w:r>
        <w:fldChar w:fldCharType="begin"/>
      </w:r>
      <w:r>
        <w:instrText xml:space="preserve"> TC "</w:instrText>
      </w:r>
      <w:bookmarkStart w:id="377" w:name="_Toc446542235"/>
      <w:r>
        <w:instrText>Bijlage B – Software Assurance</w:instrText>
      </w:r>
      <w:bookmarkEnd w:id="377"/>
      <w:r>
        <w:instrText>" \l 1</w:instrText>
      </w:r>
      <w:r>
        <w:fldChar w:fldCharType="end"/>
      </w:r>
    </w:p>
    <w:p w:rsidR="00B554E6" w:rsidRDefault="00673C73">
      <w:pPr>
        <w:pStyle w:val="ProductList-Offering1Heading"/>
        <w:outlineLvl w:val="1"/>
      </w:pPr>
      <w:bookmarkStart w:id="378" w:name="_Sec573"/>
      <w:r>
        <w:t>Software Assurance aanschaffen</w:t>
      </w:r>
      <w:bookmarkEnd w:id="378"/>
      <w:r>
        <w:fldChar w:fldCharType="begin"/>
      </w:r>
      <w:r>
        <w:instrText xml:space="preserve"> TC "</w:instrText>
      </w:r>
      <w:bookmarkStart w:id="379" w:name="_Toc446542236"/>
      <w:r>
        <w:instrText>Software Assurance aanschaffen</w:instrText>
      </w:r>
      <w:bookmarkEnd w:id="379"/>
      <w:r>
        <w:instrText>" \l 2</w:instrText>
      </w:r>
      <w:r>
        <w:fldChar w:fldCharType="end"/>
      </w:r>
    </w:p>
    <w:p w:rsidR="00B554E6" w:rsidRDefault="00673C73">
      <w:pPr>
        <w:pStyle w:val="ProductList-Body"/>
      </w:pPr>
      <w:r>
        <w:t xml:space="preserve">Er zijn drie verschillende verplichtingenniveaus die een Klant kan selecteren tijdens de aankoop van SA. Deze kunnen per programma verschillen. De Klant kan: </w:t>
      </w:r>
    </w:p>
    <w:p w:rsidR="00B554E6" w:rsidRDefault="00673C73" w:rsidP="00673C73">
      <w:pPr>
        <w:pStyle w:val="ProductList-Bullet"/>
        <w:numPr>
          <w:ilvl w:val="0"/>
          <w:numId w:val="34"/>
        </w:numPr>
      </w:pPr>
      <w:r>
        <w:t xml:space="preserve">zich ertoe verplichten SA toe te voegen aan alle platformproducten. </w:t>
      </w:r>
    </w:p>
    <w:p w:rsidR="00B554E6" w:rsidRDefault="00673C73" w:rsidP="00673C73">
      <w:pPr>
        <w:pStyle w:val="ProductList-Bullet"/>
        <w:numPr>
          <w:ilvl w:val="0"/>
          <w:numId w:val="34"/>
        </w:numPr>
      </w:pPr>
      <w:r>
        <w:t xml:space="preserve">zich ertoe verplichten SA toe te voegen aan al zijn aankopen binnen een bepaalde Productgroep (Toepassingen, Systemen of Servers)., aangeduid als Software Assurance Lidmaatschap (SAM). </w:t>
      </w:r>
    </w:p>
    <w:p w:rsidR="00B554E6" w:rsidRDefault="00673C73" w:rsidP="00673C73">
      <w:pPr>
        <w:pStyle w:val="ProductList-Bullet"/>
        <w:numPr>
          <w:ilvl w:val="0"/>
          <w:numId w:val="34"/>
        </w:numPr>
      </w:pPr>
      <w:r>
        <w:t>SA aanschaffen voor afzonderlijke Producten, zonder verplichtingen aan te gaan met betrekking tot de aanschaf van SA voor andere producten.</w:t>
      </w:r>
    </w:p>
    <w:p w:rsidR="00B554E6" w:rsidRDefault="00B554E6">
      <w:pPr>
        <w:pStyle w:val="ProductList-Body"/>
      </w:pPr>
    </w:p>
    <w:p w:rsidR="00B554E6" w:rsidRDefault="00673C73">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B554E6" w:rsidRDefault="00B554E6">
      <w:pPr>
        <w:pStyle w:val="ProductList-Body"/>
      </w:pPr>
    </w:p>
    <w:p w:rsidR="00B554E6" w:rsidRDefault="00673C73">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1616"/>
        <w:gridCol w:w="1551"/>
        <w:gridCol w:w="1551"/>
        <w:gridCol w:w="6072"/>
      </w:tblGrid>
      <w:tr w:rsidR="00B554E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Programma's</w:t>
            </w:r>
          </w:p>
        </w:tc>
      </w:tr>
      <w:tr w:rsidR="00B554E6">
        <w:tc>
          <w:tcPr>
            <w:tcW w:w="24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Geldt voor Open License, Select, Select Plus en niet-organisatieomvattend onder Open Value, en voor Additionele Producten onder een Enterprise Overeenkomst. Geldt niet voor Enterprise-producten onder Open Value en Enterprise Overeenkomsten. Raadpleeg de MPSA-licentiehandleiding op </w:t>
            </w:r>
            <w:hyperlink r:id="rId133">
              <w:r>
                <w:rPr>
                  <w:color w:val="00467F"/>
                  <w:u w:val="single"/>
                </w:rPr>
                <w:t>http://microsoftvolumelicensing.com/DocumentSearch.aspx?Mode=3&amp;DocumentTypeId=44</w:t>
              </w:r>
            </w:hyperlink>
            <w:r>
              <w:t xml:space="preserve"> voor meer informatie over de Microsoft Products and Services Agreement (MPSA).</w:t>
            </w:r>
          </w:p>
        </w:tc>
      </w:tr>
      <w:tr w:rsidR="00B554E6">
        <w:tc>
          <w:tcPr>
            <w:tcW w:w="24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 beschikbaar</w:t>
            </w:r>
          </w:p>
        </w:tc>
        <w:tc>
          <w:tcPr>
            <w:tcW w:w="0" w:type="auto"/>
            <w:vMerge/>
          </w:tcPr>
          <w:p w:rsidR="00B554E6" w:rsidRDefault="00B554E6"/>
        </w:tc>
      </w:tr>
    </w:tbl>
    <w:p w:rsidR="00B554E6" w:rsidRDefault="00B554E6">
      <w:pPr>
        <w:pStyle w:val="ProductList-Body"/>
      </w:pPr>
    </w:p>
    <w:p w:rsidR="00B554E6" w:rsidRDefault="00673C73">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B554E6" w:rsidRDefault="00B554E6">
      <w:pPr>
        <w:pStyle w:val="ProductList-Body"/>
      </w:pPr>
    </w:p>
    <w:p w:rsidR="00B554E6" w:rsidRDefault="00673C73">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B554E6" w:rsidRDefault="00B554E6">
      <w:pPr>
        <w:pStyle w:val="ProductList-Body"/>
      </w:pPr>
    </w:p>
    <w:p w:rsidR="00B554E6" w:rsidRDefault="00673C73">
      <w:pPr>
        <w:pStyle w:val="ProductList-Body"/>
      </w:pPr>
      <w:r>
        <w:t>Klanten die aankopen via Microsoft Products and Services Agreement (MPSA), dienen de MPSA Licentiehandleiding te raadplegen voor informatie met betrekking tot SA-aankopen via MPSA en een beschrijving van SA Benefits op grond van het MPSA-programma.</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1Heading"/>
        <w:outlineLvl w:val="1"/>
      </w:pPr>
      <w:bookmarkStart w:id="380" w:name="_Sec574"/>
      <w:r>
        <w:t>Software Assurance verlengen</w:t>
      </w:r>
      <w:bookmarkEnd w:id="380"/>
      <w:r>
        <w:fldChar w:fldCharType="begin"/>
      </w:r>
      <w:r>
        <w:instrText xml:space="preserve"> TC "</w:instrText>
      </w:r>
      <w:bookmarkStart w:id="381" w:name="_Toc446542237"/>
      <w:r>
        <w:instrText>Software Assurance verlengen</w:instrText>
      </w:r>
      <w:bookmarkEnd w:id="381"/>
      <w:r>
        <w:instrText>" \l 2</w:instrText>
      </w:r>
      <w:r>
        <w:fldChar w:fldCharType="end"/>
      </w:r>
    </w:p>
    <w:p w:rsidR="00B554E6" w:rsidRDefault="00673C73">
      <w:pPr>
        <w:pStyle w:val="ProductList-ClauseHeading"/>
        <w:outlineLvl w:val="2"/>
      </w:pPr>
      <w:r>
        <w:t>Dekking verlengen onder dezelfde overeenkomst</w:t>
      </w:r>
    </w:p>
    <w:p w:rsidR="00B554E6" w:rsidRDefault="00673C73">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B554E6" w:rsidRDefault="00B554E6">
      <w:pPr>
        <w:pStyle w:val="ProductList-Body"/>
      </w:pPr>
    </w:p>
    <w:p w:rsidR="00B554E6" w:rsidRDefault="00673C73">
      <w:pPr>
        <w:pStyle w:val="ProductList-SubClauseHeading"/>
        <w:outlineLvl w:val="3"/>
      </w:pPr>
      <w:r>
        <w:t>Open License</w:t>
      </w:r>
    </w:p>
    <w:p w:rsidR="00B554E6" w:rsidRDefault="00673C73">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B554E6" w:rsidRDefault="00B554E6">
      <w:pPr>
        <w:pStyle w:val="ProductList-BodyIndented"/>
      </w:pPr>
    </w:p>
    <w:p w:rsidR="00B554E6" w:rsidRDefault="00673C73">
      <w:pPr>
        <w:pStyle w:val="ProductList-SubClauseHeading"/>
        <w:outlineLvl w:val="3"/>
      </w:pPr>
      <w:r>
        <w:t>Enterprise Overeenkomst</w:t>
      </w:r>
    </w:p>
    <w:p w:rsidR="00B554E6" w:rsidRDefault="00673C73">
      <w:pPr>
        <w:pStyle w:val="ProductList-BodyIndented"/>
      </w:pPr>
      <w:r>
        <w:t xml:space="preserve">Indien de Klant SA wil verlengen onder dezelfde enrollment op grond van een Enterprise Overeenkomst, dient deze een nieuwe Enterprise Enrollment en Overeenkomst van 2011 of later te ondertekenen (als deze dat nog niet heeft gedaan) en een verlengingsbestelling voor SA in </w:t>
      </w:r>
      <w:r>
        <w:lastRenderedPageBreak/>
        <w:t>te dienen (indien van toepassing) voor 1) alle Enterprise-producten, Application Platform-producten, Core Infrastructure-producten en Additionele Producten die de klant wil verlengen en 2) alle Online Diensten, rekening houdend met transities (indien van toepassing).</w:t>
      </w:r>
    </w:p>
    <w:p w:rsidR="00B554E6" w:rsidRDefault="00B554E6">
      <w:pPr>
        <w:pStyle w:val="ProductList-BodyIndented"/>
      </w:pPr>
    </w:p>
    <w:p w:rsidR="00B554E6" w:rsidRDefault="00673C73">
      <w:pPr>
        <w:pStyle w:val="ProductList-SubClauseHeading"/>
        <w:outlineLvl w:val="3"/>
      </w:pPr>
      <w:r>
        <w:t>Enrollment for Application Platform</w:t>
      </w:r>
    </w:p>
    <w:p w:rsidR="00B554E6" w:rsidRDefault="00673C73">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B554E6" w:rsidRDefault="00B554E6">
      <w:pPr>
        <w:pStyle w:val="ProductList-BodyIndented"/>
      </w:pPr>
    </w:p>
    <w:p w:rsidR="00B554E6" w:rsidRDefault="00673C73">
      <w:pPr>
        <w:pStyle w:val="ProductList-ClauseHeading"/>
        <w:outlineLvl w:val="2"/>
      </w:pPr>
      <w:r>
        <w:t>Dekking verlengen onder een afzonderlijke overeenkomst</w:t>
      </w:r>
    </w:p>
    <w:p w:rsidR="00B554E6" w:rsidRDefault="00673C73">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B554E6" w:rsidRDefault="00B554E6">
      <w:pPr>
        <w:pStyle w:val="ProductList-Body"/>
      </w:pPr>
    </w:p>
    <w:p w:rsidR="00B554E6" w:rsidRDefault="00673C73">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B554E6" w:rsidRDefault="00B554E6">
      <w:pPr>
        <w:pStyle w:val="ProductList-Body"/>
      </w:pPr>
    </w:p>
    <w:p w:rsidR="00B554E6" w:rsidRDefault="00673C73">
      <w:pPr>
        <w:pStyle w:val="ProductList-ClauseHeading"/>
        <w:outlineLvl w:val="2"/>
      </w:pPr>
      <w:r>
        <w:t>Software Assurance-dekking verlengen voor clienttoegangslicenties (CAL's) en clientbeheerlicenties (ML's)</w:t>
      </w:r>
    </w:p>
    <w:p w:rsidR="00B554E6" w:rsidRDefault="00673C73">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B554E6" w:rsidRDefault="00673C73">
      <w:pPr>
        <w:pStyle w:val="ProductList-Body"/>
      </w:pPr>
      <w:r>
        <w:rPr>
          <w:b/>
          <w:color w:val="00188F"/>
        </w:rPr>
        <w:t>Overstap tussen Gebruikers-ML's en OSE-client-ML's</w:t>
      </w:r>
      <w:r>
        <w:t>: Klanten die SA verlengen voor client-ML's kunnen overschakelen tussen Gebruiker en OSE.</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1Heading"/>
        <w:outlineLvl w:val="1"/>
      </w:pPr>
      <w:bookmarkStart w:id="382" w:name="_Sec575"/>
      <w:r>
        <w:t>Migratielicenties voor beëindigde Producten en End-of-Life Producten</w:t>
      </w:r>
      <w:bookmarkEnd w:id="382"/>
      <w:r>
        <w:fldChar w:fldCharType="begin"/>
      </w:r>
      <w:r>
        <w:instrText xml:space="preserve"> TC "</w:instrText>
      </w:r>
      <w:bookmarkStart w:id="383" w:name="_Toc446542238"/>
      <w:r>
        <w:instrText>Migratielicenties voor beëindigde Producten en End-of-Life Producten</w:instrText>
      </w:r>
      <w:bookmarkEnd w:id="383"/>
      <w:r>
        <w:instrText>" \l 2</w:instrText>
      </w:r>
      <w:r>
        <w:fldChar w:fldCharType="end"/>
      </w:r>
    </w:p>
    <w:p w:rsidR="00B554E6" w:rsidRDefault="00673C73">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B554E6" w:rsidRDefault="00673C73">
      <w:pPr>
        <w:pStyle w:val="ProductList-Body"/>
      </w:pPr>
      <w:r>
        <w:t>“</w:t>
      </w:r>
      <w:r>
        <w:rPr>
          <w:b/>
          <w:color w:val="00188F"/>
        </w:rPr>
        <w:t>Migratielicentie</w:t>
      </w:r>
      <w:r>
        <w:t>” wordt hier gebruikt om te verwijzen naar rechten die worden verleend in de Productvermelding die naar dit gedeelte verwijst.</w:t>
      </w:r>
    </w:p>
    <w:p w:rsidR="00B554E6" w:rsidRDefault="00B554E6">
      <w:pPr>
        <w:pStyle w:val="ProductList-Body"/>
      </w:pPr>
    </w:p>
    <w:p w:rsidR="00B554E6" w:rsidRDefault="00673C73">
      <w:pPr>
        <w:pStyle w:val="ProductList-Body"/>
      </w:pPr>
      <w:r>
        <w:t>Tenzij anders bepaald in de Productvermelding:</w:t>
      </w:r>
    </w:p>
    <w:p w:rsidR="00B554E6" w:rsidRDefault="00673C73" w:rsidP="00673C73">
      <w:pPr>
        <w:pStyle w:val="ProductList-Bullet"/>
        <w:numPr>
          <w:ilvl w:val="0"/>
          <w:numId w:val="3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B554E6" w:rsidRDefault="00673C73" w:rsidP="00673C73">
      <w:pPr>
        <w:pStyle w:val="ProductList-Bullet"/>
        <w:numPr>
          <w:ilvl w:val="0"/>
          <w:numId w:val="35"/>
        </w:numPr>
      </w:pPr>
      <w:r>
        <w:t>Migratielicenties worden 1:1 verleend voor elk van de Kwalificerende Licenties van de Klant.</w:t>
      </w:r>
    </w:p>
    <w:p w:rsidR="00B554E6" w:rsidRDefault="00673C73" w:rsidP="00673C73">
      <w:pPr>
        <w:pStyle w:val="ProductList-Bullet"/>
        <w:numPr>
          <w:ilvl w:val="0"/>
          <w:numId w:val="3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B554E6" w:rsidRDefault="00673C73" w:rsidP="00673C73">
      <w:pPr>
        <w:pStyle w:val="ProductList-Bullet"/>
        <w:numPr>
          <w:ilvl w:val="0"/>
          <w:numId w:val="3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B554E6" w:rsidRDefault="00673C73" w:rsidP="00673C73">
      <w:pPr>
        <w:pStyle w:val="ProductList-Bullet"/>
        <w:numPr>
          <w:ilvl w:val="0"/>
          <w:numId w:val="35"/>
        </w:numPr>
      </w:pPr>
      <w:r>
        <w:t>De Klant mag Migratielicenties niet los van de Kwalificerende Licenties overdragen.</w:t>
      </w:r>
    </w:p>
    <w:p w:rsidR="00B554E6" w:rsidRDefault="00673C73" w:rsidP="00673C73">
      <w:pPr>
        <w:pStyle w:val="ProductList-Bullet"/>
        <w:numPr>
          <w:ilvl w:val="0"/>
          <w:numId w:val="3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Offering1Heading"/>
        <w:outlineLvl w:val="1"/>
      </w:pPr>
      <w:bookmarkStart w:id="384" w:name="_Sec576"/>
      <w:r>
        <w:t>Software Assurance-voordelen</w:t>
      </w:r>
      <w:bookmarkEnd w:id="384"/>
      <w:r>
        <w:fldChar w:fldCharType="begin"/>
      </w:r>
      <w:r>
        <w:instrText xml:space="preserve"> TC "</w:instrText>
      </w:r>
      <w:bookmarkStart w:id="385" w:name="_Toc446542239"/>
      <w:r>
        <w:instrText>Software Assurance-voordelen</w:instrText>
      </w:r>
      <w:bookmarkEnd w:id="385"/>
      <w:r>
        <w:instrText>" \l 2</w:instrText>
      </w:r>
      <w:r>
        <w:fldChar w:fldCharType="end"/>
      </w:r>
    </w:p>
    <w:p w:rsidR="00B554E6" w:rsidRDefault="00673C73">
      <w:pPr>
        <w:pStyle w:val="ProductList-Body"/>
      </w:pPr>
      <w:r>
        <w:t xml:space="preserve">De meeste SA Benefits zijn beschikbaar voor de gehele Productgroep, zoals beschreven in de onderstaande tabel. Actieve SA voor een Kwalificerend Product geeft de Klant recht op de voorzieningen in de onderstaande tabel. Met uitzondering van de Rechten voor het gebruik van nieuwe versies vereisen beschikbare Voordelen voor Serverproducten dekking van zowel een Serverlicentie als Toegangslicenties, indien van toepassing (bijvoorbeeld CALʹs). Rechten voor het gebruik van nieuwe versies voor Serverlicenties of Toegangslicenties worden afzonderlijk verstrekt onder dekking van die licenties.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w:t>
      </w:r>
      <w:r>
        <w:lastRenderedPageBreak/>
        <w:t>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Andere voorzieningen corresponderen met het SA Lidmaatschap. De Klant komt in aanmerking voor deze voorzieningen op grond van zijn SA Lidmaatschap voor de betreffende Productgroep.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p w:rsidR="00B554E6" w:rsidRDefault="00673C73">
      <w:pPr>
        <w:pStyle w:val="ProductList-Body"/>
      </w:pPr>
      <w:r>
        <w:t xml:space="preserve">Klanten die aankopen via Microsoft Products and Services Agreement (MPSA), dienen de MPSA Licentiehandleiding te raadplegen voor informatie met betrekking tot SA-aankopen via MPSA. </w:t>
      </w:r>
    </w:p>
    <w:tbl>
      <w:tblPr>
        <w:tblStyle w:val="PURTable"/>
        <w:tblW w:w="0" w:type="dxa"/>
        <w:tblLook w:val="04A0" w:firstRow="1" w:lastRow="0" w:firstColumn="1" w:lastColumn="0" w:noHBand="0" w:noVBand="1"/>
      </w:tblPr>
      <w:tblGrid>
        <w:gridCol w:w="5369"/>
        <w:gridCol w:w="1807"/>
        <w:gridCol w:w="1807"/>
        <w:gridCol w:w="1807"/>
      </w:tblGrid>
      <w:tr w:rsidR="00B554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Productgroep Servers</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577">
              <w:r w:rsidR="00673C73">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579">
              <w:r w:rsidR="00673C7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580">
              <w:r w:rsidR="00673C7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581">
              <w:r w:rsidR="00673C73">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755">
              <w:r w:rsidR="00673C7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841">
              <w:r w:rsidR="00673C7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651">
              <w:r w:rsidR="00673C7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841">
              <w:r w:rsidR="00673C7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582">
              <w:r w:rsidR="00673C73">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583">
              <w:r w:rsidR="00673C7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584">
              <w:r w:rsidR="00673C7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585">
              <w:r w:rsidR="00673C73">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586">
              <w:r w:rsidR="00673C73">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818">
              <w:r w:rsidR="00673C7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587">
              <w:r w:rsidR="00673C73">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838">
              <w:r w:rsidR="00673C7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588">
              <w:r w:rsidR="00673C73">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589">
              <w:r w:rsidR="00673C73">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590">
              <w:r w:rsidR="00673C73">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841">
              <w:r w:rsidR="00673C73">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841">
              <w:r w:rsidR="00673C7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D1009C">
            <w:pPr>
              <w:pStyle w:val="ProductList-TableBody"/>
            </w:pPr>
            <w:hyperlink w:anchor="_Sec652">
              <w:r w:rsidR="00673C73">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jc w:val="center"/>
            </w:pPr>
          </w:p>
        </w:tc>
      </w:tr>
    </w:tbl>
    <w:p w:rsidR="00B554E6" w:rsidRDefault="00673C73">
      <w:pPr>
        <w:pStyle w:val="ProductList-Body"/>
      </w:pPr>
      <w:r>
        <w:rPr>
          <w:vertAlign w:val="superscript"/>
        </w:rPr>
        <w:t>1</w:t>
      </w:r>
      <w:r>
        <w:rPr>
          <w:i/>
        </w:rPr>
        <w:t>Binnen de context van berekeningen voor SA Benefits, worden de volgende Online Diensten beschouwd als Producten uit de Productgroep Office-toepassingen: Enterprise Cloud Suite vanuit SA, Office 365 E1 vanuit SA, Office 365 E3 vanuit SA, Office 365 E4 vanuit SA en EMS vanuit SA.</w:t>
      </w:r>
    </w:p>
    <w:p w:rsidR="00B554E6" w:rsidRDefault="00673C73">
      <w:pPr>
        <w:pStyle w:val="ProductList-Body"/>
      </w:pPr>
      <w:r>
        <w:rPr>
          <w:vertAlign w:val="superscript"/>
        </w:rPr>
        <w:t xml:space="preserve">2 </w:t>
      </w:r>
      <w:r>
        <w:rPr>
          <w:i/>
        </w:rPr>
        <w:t>Bestaande klanten met SA voor de Windows Pro Upgrade of de Windows Embedded Industry Pro Upgrade blijven Enterprise Edition-rechten ontvangen.</w:t>
      </w:r>
    </w:p>
    <w:p w:rsidR="00B554E6" w:rsidRDefault="00673C73">
      <w:pPr>
        <w:pStyle w:val="ProductList-ClauseHeading"/>
        <w:outlineLvl w:val="2"/>
      </w:pPr>
      <w:bookmarkStart w:id="386" w:name="_Sec577"/>
      <w:r>
        <w:t>Rechten voor het gebruik van nieuwe versies</w:t>
      </w:r>
      <w:bookmarkEnd w:id="386"/>
    </w:p>
    <w:p w:rsidR="00B554E6" w:rsidRDefault="00673C73">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 </w:t>
      </w:r>
    </w:p>
    <w:p w:rsidR="00B554E6" w:rsidRDefault="00B554E6">
      <w:pPr>
        <w:pStyle w:val="ProductList-Body"/>
      </w:pPr>
    </w:p>
    <w:p w:rsidR="00B554E6" w:rsidRDefault="00673C73">
      <w:pPr>
        <w:pStyle w:val="ProductList-ClauseHeading"/>
        <w:outlineLvl w:val="2"/>
      </w:pPr>
      <w:bookmarkStart w:id="387" w:name="_Sec579"/>
      <w:r>
        <w:t>Office Online</w:t>
      </w:r>
      <w:bookmarkEnd w:id="387"/>
    </w:p>
    <w:p w:rsidR="00B554E6" w:rsidRDefault="00673C73">
      <w:pPr>
        <w:pStyle w:val="ProductList-Body"/>
      </w:pPr>
      <w:r>
        <w:t xml:space="preserve">Gebruikers van een apparaat met een licentie voor de kwalificerende toepassing mogen zich toegang verschaffen tot de diensten van Office Online voor het bekijken en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diensten van Office Online voor het bekijken en bewerken van documenten op een willekeurig apparaat.</w:t>
      </w:r>
    </w:p>
    <w:tbl>
      <w:tblPr>
        <w:tblStyle w:val="PURTable"/>
        <w:tblW w:w="0" w:type="dxa"/>
        <w:tblLook w:val="04A0" w:firstRow="1" w:lastRow="0" w:firstColumn="1" w:lastColumn="0" w:noHBand="0" w:noVBand="1"/>
      </w:tblPr>
      <w:tblGrid>
        <w:gridCol w:w="5389"/>
        <w:gridCol w:w="5401"/>
      </w:tblGrid>
      <w:tr w:rsidR="00B554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Office Online-rechten</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Standard</w:t>
            </w:r>
            <w:r>
              <w:fldChar w:fldCharType="begin"/>
            </w:r>
            <w:r>
              <w:instrText xml:space="preserve"> XE "Office Standard" </w:instrText>
            </w:r>
            <w:r>
              <w:fldChar w:fldCharType="end"/>
            </w:r>
          </w:p>
          <w:p w:rsidR="00B554E6" w:rsidRDefault="00673C73">
            <w:pPr>
              <w:pStyle w:val="ProductList-TableBody"/>
            </w:pPr>
            <w:r>
              <w:t>Office Professional Plus</w:t>
            </w:r>
            <w:r>
              <w:fldChar w:fldCharType="begin"/>
            </w:r>
            <w:r>
              <w:instrText xml:space="preserve"> XE "Office Professional Plus" </w:instrText>
            </w:r>
            <w:r>
              <w:fldChar w:fldCharType="end"/>
            </w:r>
          </w:p>
          <w:p w:rsidR="00B554E6" w:rsidRDefault="00673C73">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Online voor Office 365</w:t>
            </w:r>
            <w:r>
              <w:fldChar w:fldCharType="begin"/>
            </w:r>
            <w:r>
              <w:instrText xml:space="preserve"> XE "Office Online voor Office 365" </w:instrText>
            </w:r>
            <w:r>
              <w:fldChar w:fldCharType="end"/>
            </w:r>
          </w:p>
        </w:tc>
      </w:tr>
    </w:tbl>
    <w:p w:rsidR="00B554E6" w:rsidRDefault="00673C73">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B554E6" w:rsidRDefault="00B554E6">
      <w:pPr>
        <w:pStyle w:val="ProductList-Body"/>
      </w:pPr>
    </w:p>
    <w:p w:rsidR="00B554E6" w:rsidRDefault="00673C73">
      <w:pPr>
        <w:pStyle w:val="ProductList-ClauseHeading"/>
        <w:outlineLvl w:val="2"/>
      </w:pPr>
      <w:bookmarkStart w:id="388" w:name="_Sec580"/>
      <w:r>
        <w:t>Planning Services</w:t>
      </w:r>
      <w:bookmarkEnd w:id="388"/>
    </w:p>
    <w:p w:rsidR="00B554E6" w:rsidRDefault="00673C73">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 De voorziening Planning Services voorziet kwalificerende klanten van vooraf samengestelde servicepakketten op maat.</w:t>
      </w:r>
    </w:p>
    <w:p w:rsidR="00B554E6" w:rsidRDefault="00B554E6">
      <w:pPr>
        <w:pStyle w:val="ProductList-Body"/>
      </w:pPr>
    </w:p>
    <w:p w:rsidR="00B554E6" w:rsidRDefault="00673C73">
      <w:pPr>
        <w:pStyle w:val="ProductList-Body"/>
      </w:pPr>
      <w:r>
        <w:t>Gekwalificeerde klanten ontvangen een aantal Planning Services-dagen op basis van het aantal kwalificerende licenties. Het aantal dagen dat de Klant krijgt toegewezen voor de beschikbare Planning Services wordt samengevoegd in een pakket van Planning Services-dagen. In de volgende tabel worden de kwalificerende Toepassings- en Serverlicenties en het bijbehorende aantal punten weergegeven:</w:t>
      </w:r>
    </w:p>
    <w:tbl>
      <w:tblPr>
        <w:tblStyle w:val="PURTable"/>
        <w:tblW w:w="0" w:type="dxa"/>
        <w:tblLook w:val="04A0" w:firstRow="1" w:lastRow="0" w:firstColumn="1" w:lastColumn="0" w:noHBand="0" w:noVBand="1"/>
      </w:tblPr>
      <w:tblGrid>
        <w:gridCol w:w="9012"/>
        <w:gridCol w:w="1778"/>
      </w:tblGrid>
      <w:tr w:rsidR="00B554E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lastRenderedPageBreak/>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Punten</w:t>
            </w:r>
          </w:p>
        </w:tc>
      </w:tr>
      <w:tr w:rsidR="00B554E6">
        <w:tc>
          <w:tcPr>
            <w:tcW w:w="101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1</w:t>
            </w:r>
          </w:p>
        </w:tc>
      </w:tr>
      <w:tr w:rsidR="00B554E6">
        <w:tc>
          <w:tcPr>
            <w:tcW w:w="101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25</w:t>
            </w:r>
          </w:p>
        </w:tc>
      </w:tr>
      <w:tr w:rsidR="00B554E6">
        <w:tc>
          <w:tcPr>
            <w:tcW w:w="101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50</w:t>
            </w:r>
          </w:p>
        </w:tc>
      </w:tr>
      <w:tr w:rsidR="00B554E6">
        <w:tc>
          <w:tcPr>
            <w:tcW w:w="101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75</w:t>
            </w:r>
          </w:p>
        </w:tc>
      </w:tr>
    </w:tbl>
    <w:p w:rsidR="00B554E6" w:rsidRDefault="00673C73">
      <w:pPr>
        <w:pStyle w:val="ProductList-Body"/>
      </w:pPr>
      <w:r>
        <w:rPr>
          <w:b/>
          <w:i/>
        </w:rPr>
        <w:t>Opmerking:</w:t>
      </w:r>
      <w:r>
        <w:rPr>
          <w:i/>
        </w:rPr>
        <w:t xml:space="preserve"> Zie voor SQL CAL's de tabel Cal Suites in dit gedeelte</w:t>
      </w:r>
    </w:p>
    <w:p w:rsidR="00B554E6" w:rsidRDefault="00673C73">
      <w:pPr>
        <w:pStyle w:val="ProductList-Body"/>
      </w:pPr>
      <w:r>
        <w:rPr>
          <w:vertAlign w:val="superscript"/>
        </w:rPr>
        <w:t>1</w:t>
      </w:r>
      <w:r>
        <w:rPr>
          <w:i/>
        </w:rPr>
        <w:t xml:space="preserve"> Voor CAL voor Microsoft Dynamics CRM Professional worden 2 punten toegekend</w:t>
      </w:r>
    </w:p>
    <w:p w:rsidR="00B554E6" w:rsidRDefault="00B554E6">
      <w:pPr>
        <w:pStyle w:val="ProductList-Body"/>
      </w:pPr>
    </w:p>
    <w:p w:rsidR="00B554E6" w:rsidRDefault="00673C73">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B554E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600,000+</w:t>
            </w:r>
          </w:p>
        </w:tc>
      </w:tr>
      <w:tr w:rsidR="00B554E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554E6" w:rsidRDefault="00673C73">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75</w:t>
            </w:r>
          </w:p>
        </w:tc>
      </w:tr>
    </w:tbl>
    <w:p w:rsidR="00B554E6" w:rsidRDefault="00B554E6">
      <w:pPr>
        <w:pStyle w:val="ProductList-Body"/>
      </w:pPr>
    </w:p>
    <w:p w:rsidR="00B554E6" w:rsidRDefault="00673C73">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B554E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554E6" w:rsidRDefault="00673C7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554E6" w:rsidRDefault="00673C73">
            <w:pPr>
              <w:pStyle w:val="ProductList-TableBody"/>
            </w:pPr>
            <w:r>
              <w:t>→600,000+</w:t>
            </w:r>
          </w:p>
        </w:tc>
      </w:tr>
      <w:tr w:rsidR="00B554E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554E6" w:rsidRDefault="00673C73">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12</w:t>
            </w:r>
          </w:p>
        </w:tc>
      </w:tr>
    </w:tbl>
    <w:p w:rsidR="00B554E6" w:rsidRDefault="00673C73">
      <w:pPr>
        <w:pStyle w:val="ProductList-Body"/>
      </w:pPr>
      <w:r>
        <w:t xml:space="preserve">Klanten kunnen een keuze maken uit de beschikbare Planning Services die worden aangeboden door gekwalificeerde Microsoft Partners of Microsoft Consulting Services. Een lijst met beschikbare services is te vinden op </w:t>
      </w:r>
      <w:hyperlink r:id="rId134">
        <w:r>
          <w:rPr>
            <w:color w:val="00467F"/>
            <w:u w:val="single"/>
          </w:rPr>
          <w:t>http://www.microsoft.com/licensing/software-assurance/planning-services-overview.aspx</w:t>
        </w:r>
      </w:hyperlink>
      <w:r>
        <w:t xml:space="preserve">. </w:t>
      </w:r>
    </w:p>
    <w:p w:rsidR="00B554E6" w:rsidRDefault="00B554E6">
      <w:pPr>
        <w:pStyle w:val="ProductList-Body"/>
      </w:pPr>
    </w:p>
    <w:p w:rsidR="00B554E6" w:rsidRDefault="00673C73">
      <w:pPr>
        <w:pStyle w:val="ProductList-Body"/>
      </w:pPr>
      <w:r>
        <w:t>De lijst met beschikbare services en de daaraan verbonden serviceniveaus kan op elk moment worden gewijzigd. Gekwalificeerde Providers voorzien de klant op verzoek van een beschrijving van de Werkactiviteiten die zijn verbonden aan elk van de bovenstaande Servicepakketten. Klanten kunnen daarnaast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B554E6" w:rsidRDefault="00673C73" w:rsidP="00673C73">
      <w:pPr>
        <w:pStyle w:val="ProductList-Bullet"/>
        <w:numPr>
          <w:ilvl w:val="0"/>
          <w:numId w:val="36"/>
        </w:numPr>
      </w:pPr>
      <w:r>
        <w:t xml:space="preserve">Planning Services kunnen aan de Klant worden geleverd door gekwalificeerde Microsoft Partners of Microsoft Consulting Services. De diensten die tegen inlevering van een coupon worden geleverd, worden uitgevoerd in het kader van een overeenkomst tussen de Klant en de Gekwalificeerde Provider. De Klant kan de list met Gekwalificeerde Providers hier bekijken: </w:t>
      </w:r>
      <w:hyperlink r:id="rId135">
        <w:r>
          <w:rPr>
            <w:color w:val="00467F"/>
            <w:u w:val="single"/>
          </w:rPr>
          <w:t>http://directory.partners.extranet.microsoft.com/psbproviders</w:t>
        </w:r>
      </w:hyperlink>
    </w:p>
    <w:p w:rsidR="00B554E6" w:rsidRDefault="00673C73" w:rsidP="00673C73">
      <w:pPr>
        <w:pStyle w:val="ProductList-Bullet"/>
        <w:numPr>
          <w:ilvl w:val="0"/>
          <w:numId w:val="36"/>
        </w:numPr>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B554E6" w:rsidRDefault="00673C73" w:rsidP="00673C73">
      <w:pPr>
        <w:pStyle w:val="ProductList-Bullet"/>
        <w:numPr>
          <w:ilvl w:val="0"/>
          <w:numId w:val="36"/>
        </w:numPr>
      </w:pPr>
      <w:r>
        <w:t>Planning Services-coupons kunnen alleen worden verzilverd door de klant die recht heeft op de voorziening.</w:t>
      </w:r>
    </w:p>
    <w:p w:rsidR="00B554E6" w:rsidRDefault="00673C73" w:rsidP="00673C73">
      <w:pPr>
        <w:pStyle w:val="ProductList-Bullet"/>
        <w:numPr>
          <w:ilvl w:val="0"/>
          <w:numId w:val="36"/>
        </w:numPr>
      </w:pPr>
      <w:r>
        <w:t>Planning Services-coupons kunnen niet worden ingewisseld voor cash, geldmiddelen of andere waardevolle compensatie.</w:t>
      </w:r>
    </w:p>
    <w:p w:rsidR="00B554E6" w:rsidRDefault="00673C73" w:rsidP="00673C73">
      <w:pPr>
        <w:pStyle w:val="ProductList-Bullet"/>
        <w:numPr>
          <w:ilvl w:val="0"/>
          <w:numId w:val="36"/>
        </w:numPr>
      </w:pPr>
      <w:r>
        <w:t>Verlaging van de SA-dekking als gevolg van retouren of andere factuuraanpassingen, waar toegestaan, kan het aantal Planning Services waarop de Klant recht heeft verlagen.</w:t>
      </w:r>
    </w:p>
    <w:p w:rsidR="00B554E6" w:rsidRDefault="00673C73" w:rsidP="00673C73">
      <w:pPr>
        <w:pStyle w:val="ProductList-Bullet"/>
        <w:numPr>
          <w:ilvl w:val="0"/>
          <w:numId w:val="36"/>
        </w:numPr>
      </w:pPr>
      <w:r>
        <w:t>Coupons van verschillende typen kunnen niet worden gecombineerd. Werkovereenkomsten in het kader van Planning Services mogen de gespecificeerde maximum duur per type werkovereenkomst niet overschrijden.</w:t>
      </w:r>
    </w:p>
    <w:p w:rsidR="00B554E6" w:rsidRDefault="00673C73" w:rsidP="00673C73">
      <w:pPr>
        <w:pStyle w:val="ProductList-Bullet"/>
        <w:numPr>
          <w:ilvl w:val="0"/>
          <w:numId w:val="36"/>
        </w:numPr>
      </w:pPr>
      <w:r>
        <w:t>Coupons zijn alleen geldig bij gekwalificeerde Providers, en uitsluitend voor het specifieke diensttype waarvoor de coupon wordt verzilverd.</w:t>
      </w:r>
    </w:p>
    <w:p w:rsidR="00B554E6" w:rsidRDefault="00673C73" w:rsidP="00673C73">
      <w:pPr>
        <w:pStyle w:val="ProductList-Bullet"/>
        <w:numPr>
          <w:ilvl w:val="0"/>
          <w:numId w:val="36"/>
        </w:numPr>
      </w:pPr>
      <w:r>
        <w:t>Coupons moeten worden ingezet gedurende de looptijd van de SA dekking.</w:t>
      </w:r>
    </w:p>
    <w:p w:rsidR="00B554E6" w:rsidRDefault="00673C73" w:rsidP="00673C73">
      <w:pPr>
        <w:pStyle w:val="ProductList-Bullet"/>
        <w:numPr>
          <w:ilvl w:val="0"/>
          <w:numId w:val="36"/>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B554E6" w:rsidRDefault="00B554E6">
      <w:pPr>
        <w:pStyle w:val="ProductList-Body"/>
      </w:pPr>
    </w:p>
    <w:p w:rsidR="00B554E6" w:rsidRDefault="00673C73">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B554E6" w:rsidRDefault="00B554E6">
      <w:pPr>
        <w:pStyle w:val="ProductList-Body"/>
      </w:pPr>
    </w:p>
    <w:p w:rsidR="00B554E6" w:rsidRDefault="00673C73">
      <w:pPr>
        <w:pStyle w:val="ProductList-ClauseHeading"/>
        <w:outlineLvl w:val="2"/>
      </w:pPr>
      <w:bookmarkStart w:id="389" w:name="_Sec581"/>
      <w:r>
        <w:t>Enterprise Source Licensing-programma</w:t>
      </w:r>
      <w:bookmarkEnd w:id="389"/>
    </w:p>
    <w:p w:rsidR="00B554E6" w:rsidRDefault="00673C73">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B554E6" w:rsidRDefault="00B554E6">
      <w:pPr>
        <w:pStyle w:val="ProductList-Body"/>
      </w:pPr>
    </w:p>
    <w:p w:rsidR="00B554E6" w:rsidRDefault="00673C73">
      <w:pPr>
        <w:pStyle w:val="ProductList-ClauseHeading"/>
        <w:outlineLvl w:val="2"/>
      </w:pPr>
      <w:bookmarkStart w:id="390" w:name="_Sec582"/>
      <w:r>
        <w:t>Trainingscoupons</w:t>
      </w:r>
      <w:bookmarkEnd w:id="390"/>
    </w:p>
    <w:p w:rsidR="00B554E6" w:rsidRDefault="00673C73">
      <w:pPr>
        <w:pStyle w:val="ProductList-Body"/>
      </w:pPr>
      <w:r>
        <w:t>Klanten (anders dan klanten met een Academic Select License, Select Plus for Academic, Open Value Subscription – Education Solutions, Campus Overeenkomst en School Overeenkomst) met SAM voor de productgroepen Toepassingen en Systemen hebben recht op Microsoft Trainingscoupons die een specifiek aantal trainingsdagen bieden, gebaseerd op een enrollment of Overeenkomst met een looptijd van drie jaar, zoals hieronder beschreven.</w:t>
      </w:r>
    </w:p>
    <w:tbl>
      <w:tblPr>
        <w:tblStyle w:val="PURTable"/>
        <w:tblW w:w="0" w:type="dxa"/>
        <w:tblLook w:val="04A0" w:firstRow="1" w:lastRow="0" w:firstColumn="1" w:lastColumn="0" w:noHBand="0" w:noVBand="1"/>
      </w:tblPr>
      <w:tblGrid>
        <w:gridCol w:w="3584"/>
        <w:gridCol w:w="3603"/>
        <w:gridCol w:w="3603"/>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Productgroep Systemen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 dag per 50 licenties (maximaal 10 dagen)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 dagen per 50 licenties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 dag per 50 licenties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20 dagen per in aanmerking komende enrollment</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10 dagen per in aanmerking komende enrollment</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15 dagen*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25 dagen*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55 dagen*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80 dagen*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125 dagen*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200 dagen*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300 dagen*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400 dagen*</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700 dagen*</w:t>
            </w:r>
          </w:p>
        </w:tc>
      </w:tr>
    </w:tbl>
    <w:p w:rsidR="00B554E6" w:rsidRDefault="00673C73">
      <w:pPr>
        <w:pStyle w:val="ProductList-Body"/>
      </w:pPr>
      <w:r>
        <w:t>*</w:t>
      </w:r>
      <w:r>
        <w:rPr>
          <w:i/>
        </w:rPr>
        <w:t>Aantal dagen per in aanmerking komende enrollment of overeenkomst.</w:t>
      </w:r>
    </w:p>
    <w:p w:rsidR="00B554E6" w:rsidRDefault="00B554E6">
      <w:pPr>
        <w:pStyle w:val="ProductList-Body"/>
      </w:pPr>
    </w:p>
    <w:p w:rsidR="00B554E6" w:rsidRDefault="00673C73" w:rsidP="00673C73">
      <w:pPr>
        <w:pStyle w:val="ProductList-Bullet"/>
        <w:numPr>
          <w:ilvl w:val="0"/>
          <w:numId w:val="37"/>
        </w:numPr>
      </w:pPr>
      <w:r>
        <w:t xml:space="preserve">De diensten die tegen inlevering van een coupon worden geleverd, worden uitgevoerd in het kader van een overeenkomst tussen de Klant en de Gekwalificeerde Microsoft Learning Partner. </w:t>
      </w:r>
    </w:p>
    <w:p w:rsidR="00B554E6" w:rsidRDefault="00673C73" w:rsidP="00673C73">
      <w:pPr>
        <w:pStyle w:val="ProductList-Bullet"/>
        <w:numPr>
          <w:ilvl w:val="0"/>
          <w:numId w:val="37"/>
        </w:numPr>
      </w:pPr>
      <w:r>
        <w:t xml:space="preserve">Voor cursussen die in een versneld tempo worden gegeven, moet het aantal coupondagen worden verzilvert dat gelijk is aan het aantal dagen dat zou worden gebruikt indien de cursus in normaal tempo zou zijn gegeven. </w:t>
      </w:r>
    </w:p>
    <w:p w:rsidR="00B554E6" w:rsidRDefault="00673C73" w:rsidP="00673C73">
      <w:pPr>
        <w:pStyle w:val="ProductList-Bullet"/>
        <w:numPr>
          <w:ilvl w:val="0"/>
          <w:numId w:val="37"/>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komen niet in aanmerking voor dekking door deze coupons.   </w:t>
      </w:r>
    </w:p>
    <w:p w:rsidR="00B554E6" w:rsidRDefault="00673C73" w:rsidP="00673C73">
      <w:pPr>
        <w:pStyle w:val="ProductList-Bullet"/>
        <w:numPr>
          <w:ilvl w:val="0"/>
          <w:numId w:val="37"/>
        </w:numPr>
      </w:pPr>
      <w:r>
        <w:t>Coupons kunnen niet worden gebruikt voor eventuele kosten verbonden aan het niet komen opdagen voor een gereserveerde cursus door de klant.</w:t>
      </w:r>
    </w:p>
    <w:p w:rsidR="00B554E6" w:rsidRDefault="00673C73" w:rsidP="00673C73">
      <w:pPr>
        <w:pStyle w:val="ProductList-Bullet"/>
        <w:numPr>
          <w:ilvl w:val="0"/>
          <w:numId w:val="37"/>
        </w:numPr>
      </w:pPr>
      <w:r>
        <w:t>Coupons kunnen alleen worden verzilverd door de persoon die door de klant is goedgekeurd om de coupon te gebruiken, behalve indien gebruikt voor Demonstratiesessies.</w:t>
      </w:r>
    </w:p>
    <w:p w:rsidR="00B554E6" w:rsidRDefault="00673C73" w:rsidP="00673C73">
      <w:pPr>
        <w:pStyle w:val="ProductList-Bullet"/>
        <w:numPr>
          <w:ilvl w:val="0"/>
          <w:numId w:val="37"/>
        </w:numPr>
      </w:pPr>
      <w:r>
        <w:t xml:space="preserve">Coupons kunnen niet worden ingewisseld voor cash, geldmiddelen of andere waardevolle compensatie. </w:t>
      </w:r>
    </w:p>
    <w:p w:rsidR="00B554E6" w:rsidRDefault="00673C73" w:rsidP="00673C73">
      <w:pPr>
        <w:pStyle w:val="ProductList-Bullet"/>
        <w:numPr>
          <w:ilvl w:val="0"/>
          <w:numId w:val="37"/>
        </w:numPr>
      </w:pPr>
      <w:r>
        <w:t xml:space="preserve">Coupons moeten worden ingezet gedurende de looptijd van de SA dekking. </w:t>
      </w:r>
    </w:p>
    <w:p w:rsidR="00B554E6" w:rsidRDefault="00673C73" w:rsidP="00673C73">
      <w:pPr>
        <w:pStyle w:val="ProductList-Bullet"/>
        <w:numPr>
          <w:ilvl w:val="0"/>
          <w:numId w:val="37"/>
        </w:numPr>
      </w:pPr>
      <w:r>
        <w:t xml:space="preserve">De geldigheid van een coupon vervalt 180 dagen na de datum waarop de coupon is toegewezen. Coupons die vervallen voordat de SA dekking vervalt, worden weer toegevoegd aan de verzameling beschikbare Trainingscoupondagen. </w:t>
      </w:r>
    </w:p>
    <w:p w:rsidR="00B554E6" w:rsidRDefault="00673C73" w:rsidP="00673C73">
      <w:pPr>
        <w:pStyle w:val="ProductList-Bullet"/>
        <w:numPr>
          <w:ilvl w:val="0"/>
          <w:numId w:val="37"/>
        </w:numPr>
      </w:pPr>
      <w:r>
        <w:t xml:space="preserve">Met uitzondering van Demonstratiesessies, is één Trainingscoupondag gelijk aan één trainingssessiedag. Voor Demonstratiesessies komt één Trainingscoupondag overeen met één Demonstratiesessie. </w:t>
      </w:r>
    </w:p>
    <w:p w:rsidR="00B554E6" w:rsidRDefault="00673C73" w:rsidP="00673C73">
      <w:pPr>
        <w:pStyle w:val="ProductList-Bullet"/>
        <w:numPr>
          <w:ilvl w:val="0"/>
          <w:numId w:val="37"/>
        </w:numPr>
      </w:pPr>
      <w:r>
        <w:t xml:space="preserve">Klanten moeten Trainingscoupons verzilveren voor sets van vier of meer Demonstratiesessies. Trainingscoupons die worden verzilverd voor Demonstratiesessies zijn, in tegenstelling tot Trainingscoupons die worden gebruikt voor andere trainingssessies, niet beperkt tot een enkele persoon. </w:t>
      </w:r>
    </w:p>
    <w:p w:rsidR="00B554E6" w:rsidRDefault="00673C73" w:rsidP="00673C73">
      <w:pPr>
        <w:pStyle w:val="ProductList-Bullet"/>
        <w:numPr>
          <w:ilvl w:val="0"/>
          <w:numId w:val="37"/>
        </w:numPr>
      </w:pPr>
      <w:r>
        <w:t xml:space="preserve">Coupons kunnen worden gebruikt voor het reserveren van een training, maar slechts bij één gekwalificeerde Microsoft Learning Partner tegelijk. </w:t>
      </w:r>
    </w:p>
    <w:p w:rsidR="00B554E6" w:rsidRDefault="00673C73" w:rsidP="00673C73">
      <w:pPr>
        <w:pStyle w:val="ProductList-Bullet"/>
        <w:numPr>
          <w:ilvl w:val="0"/>
          <w:numId w:val="37"/>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B554E6" w:rsidRDefault="00673C73" w:rsidP="00673C73">
      <w:pPr>
        <w:pStyle w:val="ProductList-Bullet"/>
        <w:numPr>
          <w:ilvl w:val="0"/>
          <w:numId w:val="37"/>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B554E6" w:rsidRDefault="00B554E6">
      <w:pPr>
        <w:pStyle w:val="ProductList-Body"/>
      </w:pPr>
    </w:p>
    <w:p w:rsidR="00B554E6" w:rsidRDefault="00673C73">
      <w:pPr>
        <w:pStyle w:val="ProductList-ClauseHeading"/>
        <w:outlineLvl w:val="2"/>
      </w:pPr>
      <w:bookmarkStart w:id="391" w:name="_Sec583"/>
      <w:r>
        <w:t>E-Learning</w:t>
      </w:r>
      <w:bookmarkEnd w:id="391"/>
    </w:p>
    <w:p w:rsidR="00B554E6" w:rsidRDefault="00673C73">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B554E6" w:rsidRDefault="00B554E6">
      <w:pPr>
        <w:pStyle w:val="ProductList-Body"/>
      </w:pPr>
    </w:p>
    <w:p w:rsidR="00B554E6" w:rsidRDefault="00673C73">
      <w:pPr>
        <w:pStyle w:val="ProductList-Body"/>
      </w:pPr>
      <w:r>
        <w:lastRenderedPageBreak/>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B554E6" w:rsidRDefault="00B554E6">
      <w:pPr>
        <w:pStyle w:val="ProductList-Body"/>
      </w:pPr>
    </w:p>
    <w:p w:rsidR="00B554E6" w:rsidRDefault="00673C73">
      <w:pPr>
        <w:pStyle w:val="ProductList-ClauseHeading"/>
        <w:outlineLvl w:val="2"/>
      </w:pPr>
      <w:bookmarkStart w:id="392" w:name="_Sec584"/>
      <w:r>
        <w:t>Home Use Program</w:t>
      </w:r>
      <w:bookmarkEnd w:id="392"/>
    </w:p>
    <w:p w:rsidR="00B554E6" w:rsidRDefault="00673C73">
      <w:pPr>
        <w:pStyle w:val="ProductList-Body"/>
      </w:pPr>
      <w:r>
        <w:t xml:space="preserve">Werknemers van Klanten, die gebruikers zijn van de gelicentieerde kwalificerende toepassingen die in de onderstaande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in het Home Use Program, voor installatie op één apparaat (een pc of een Mac, afhankelijk van de gekochte software). De programma's Academic Select (zonder SAM), Academic Select Plus (zonder SAM) en Academic Open komen niet in aanmerking voor deze voorziening.</w:t>
      </w:r>
    </w:p>
    <w:p w:rsidR="00B554E6" w:rsidRDefault="00B554E6">
      <w:pPr>
        <w:pStyle w:val="ProductList-Body"/>
      </w:pPr>
    </w:p>
    <w:p w:rsidR="00B554E6" w:rsidRDefault="00673C73">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B554E6" w:rsidRDefault="00B554E6">
      <w:pPr>
        <w:pStyle w:val="ProductList-Body"/>
      </w:pPr>
    </w:p>
    <w:p w:rsidR="00B554E6" w:rsidRDefault="00673C73">
      <w:pPr>
        <w:pStyle w:val="ProductList-Body"/>
      </w:pPr>
      <w:r>
        <w:t>De gebruiksvoorwaarden voor Home Use Program-software worden overeengekomen tussen Microsoft en de werknemer van de Klant, en kunnen worden geraadpleegd via de Home Use Program-website.</w:t>
      </w:r>
    </w:p>
    <w:p w:rsidR="00B554E6" w:rsidRDefault="00B554E6">
      <w:pPr>
        <w:pStyle w:val="ProductList-Body"/>
      </w:pPr>
    </w:p>
    <w:p w:rsidR="00B554E6" w:rsidRDefault="00673C73">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B554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Corresponderende Home Use-programmalicentie</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Standard 2010/2013/2016</w:t>
            </w:r>
          </w:p>
          <w:p w:rsidR="00B554E6" w:rsidRDefault="00673C73">
            <w:pPr>
              <w:pStyle w:val="ProductList-TableBody"/>
            </w:pPr>
            <w:r>
              <w:t xml:space="preserve">Office Professional Plus 2010/2013/2016 </w:t>
            </w:r>
          </w:p>
          <w:p w:rsidR="00B554E6" w:rsidRDefault="00673C73">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Professional Plus 2016 HUP of Office 2016 voor Mac Home &amp; Business met Lync DL HUP</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Access 2010/2013/2016</w:t>
            </w:r>
          </w:p>
          <w:p w:rsidR="00B554E6" w:rsidRDefault="00673C73">
            <w:pPr>
              <w:pStyle w:val="ProductList-TableBody"/>
            </w:pPr>
            <w:r>
              <w:t>Excel 2010/2013/2016</w:t>
            </w:r>
          </w:p>
          <w:p w:rsidR="00B554E6" w:rsidRDefault="00673C73">
            <w:pPr>
              <w:pStyle w:val="ProductList-TableBody"/>
            </w:pPr>
            <w:r>
              <w:t>PowerPoint 2010/2013/2016</w:t>
            </w:r>
          </w:p>
          <w:p w:rsidR="00B554E6" w:rsidRDefault="00673C73">
            <w:pPr>
              <w:pStyle w:val="ProductList-TableBody"/>
            </w:pPr>
            <w:r>
              <w:t>InfoPath 2010/2013/2016</w:t>
            </w:r>
          </w:p>
          <w:p w:rsidR="00B554E6" w:rsidRDefault="00673C73">
            <w:pPr>
              <w:pStyle w:val="ProductList-TableBody"/>
            </w:pPr>
            <w:r>
              <w:t>Lync 2010/2013/2015</w:t>
            </w:r>
          </w:p>
          <w:p w:rsidR="00B554E6" w:rsidRDefault="00673C73">
            <w:pPr>
              <w:pStyle w:val="ProductList-TableBody"/>
            </w:pPr>
            <w:r>
              <w:t>OneNote 2010/2013/2016</w:t>
            </w:r>
          </w:p>
          <w:p w:rsidR="00B554E6" w:rsidRDefault="00673C73">
            <w:pPr>
              <w:pStyle w:val="ProductList-TableBody"/>
            </w:pPr>
            <w:r>
              <w:t>Outlook 2010/2013/2016</w:t>
            </w:r>
          </w:p>
          <w:p w:rsidR="00B554E6" w:rsidRDefault="00673C73">
            <w:pPr>
              <w:pStyle w:val="ProductList-TableBody"/>
            </w:pPr>
            <w:r>
              <w:t>Publisher 2010/2013/2016</w:t>
            </w:r>
          </w:p>
          <w:p w:rsidR="00B554E6" w:rsidRDefault="00673C73">
            <w:pPr>
              <w:pStyle w:val="ProductList-TableBody"/>
            </w:pPr>
            <w:r>
              <w:t>Skype voor Bedrijven 2015</w:t>
            </w:r>
          </w:p>
          <w:p w:rsidR="00B554E6" w:rsidRDefault="00673C7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Office Professional Plus 2016 HUP of Office 2016 voor Mac Home &amp; Business met Lync DL HUP </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Visio Standard 2010/2013 /2016 </w:t>
            </w:r>
          </w:p>
          <w:p w:rsidR="00B554E6" w:rsidRDefault="00673C7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Visio Professional 2016 HUP</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Project Standard 2010/2013/2016</w:t>
            </w:r>
          </w:p>
          <w:p w:rsidR="00B554E6" w:rsidRDefault="00673C7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Project Professional 2016 HUP</w:t>
            </w:r>
          </w:p>
        </w:tc>
      </w:tr>
    </w:tbl>
    <w:p w:rsidR="00B554E6" w:rsidRDefault="00673C73">
      <w:pPr>
        <w:pStyle w:val="ProductList-Body"/>
      </w:pPr>
      <w:r>
        <w:rPr>
          <w:i/>
        </w:rPr>
        <w:t xml:space="preserve">Zie </w:t>
      </w:r>
      <w:hyperlink r:id="rId136">
        <w:r>
          <w:rPr>
            <w:i/>
            <w:color w:val="00467F"/>
            <w:u w:val="single"/>
          </w:rPr>
          <w:t>http://www.microsoft.com/licensing</w:t>
        </w:r>
      </w:hyperlink>
      <w:r>
        <w:rPr>
          <w:i/>
        </w:rPr>
        <w:t xml:space="preserve"> voor meer informatie, waaronder informatie over de toekomstige beschikbaarheid van andere software in het Home Use-programma.</w:t>
      </w:r>
    </w:p>
    <w:p w:rsidR="00B554E6" w:rsidRDefault="00B554E6">
      <w:pPr>
        <w:pStyle w:val="ProductList-Body"/>
      </w:pPr>
    </w:p>
    <w:p w:rsidR="00B554E6" w:rsidRDefault="00673C73">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B554E6" w:rsidRDefault="00B554E6">
      <w:pPr>
        <w:pStyle w:val="ProductList-Body"/>
        <w:jc w:val="right"/>
      </w:pPr>
    </w:p>
    <w:p w:rsidR="00B554E6" w:rsidRDefault="00673C73">
      <w:pPr>
        <w:pStyle w:val="ProductList-ClauseHeading"/>
        <w:outlineLvl w:val="2"/>
      </w:pPr>
      <w:bookmarkStart w:id="393" w:name="_Sec585"/>
      <w:r>
        <w:t>24x7 Problem Resolution Support</w:t>
      </w:r>
      <w:bookmarkEnd w:id="393"/>
    </w:p>
    <w:p w:rsidR="00B554E6" w:rsidRDefault="00673C73">
      <w:pPr>
        <w:pStyle w:val="ProductList-Body"/>
      </w:pPr>
      <w:r>
        <w:t xml:space="preserve">Klanten (anders dan klanten met een Academic Select Plus License, Select Plus for Academic, Academic Open License, Campus en School Overeenkomst, Open Value Subscripton – Education Solution) met SA-dekking komen in aanmerking voor 24x7 Problem Resolution Support. </w:t>
      </w:r>
    </w:p>
    <w:p w:rsidR="00B554E6" w:rsidRDefault="00B554E6">
      <w:pPr>
        <w:pStyle w:val="ProductList-Body"/>
      </w:pPr>
    </w:p>
    <w:p w:rsidR="00B554E6" w:rsidRDefault="00673C73">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B554E6" w:rsidRDefault="00B554E6">
      <w:pPr>
        <w:pStyle w:val="ProductList-Body"/>
      </w:pPr>
    </w:p>
    <w:p w:rsidR="00B554E6" w:rsidRDefault="00673C73">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B554E6" w:rsidRDefault="00B554E6">
      <w:pPr>
        <w:pStyle w:val="ProductList-Body"/>
      </w:pPr>
    </w:p>
    <w:p w:rsidR="00B554E6" w:rsidRDefault="00673C73">
      <w:pPr>
        <w:pStyle w:val="ProductList-Body"/>
      </w:pPr>
      <w:r>
        <w:t xml:space="preserve">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w:t>
      </w:r>
      <w:r>
        <w:lastRenderedPageBreak/>
        <w:t>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B554E6" w:rsidRDefault="00B554E6">
      <w:pPr>
        <w:pStyle w:val="ProductList-Body"/>
      </w:pPr>
    </w:p>
    <w:p w:rsidR="00B554E6" w:rsidRDefault="00673C73">
      <w:pPr>
        <w:pStyle w:val="ProductList-SubClauseHeading"/>
        <w:outlineLvl w:val="3"/>
      </w:pPr>
      <w:r>
        <w:t>Toekenning van elektronische ondersteuningsvoorvallen</w:t>
      </w:r>
    </w:p>
    <w:p w:rsidR="00B554E6" w:rsidRDefault="00673C73">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B554E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IW / Client - toekenningsstappen</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$200,000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300,000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270,000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CHF 330,000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CNY 1.650.000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DKK 1.600.000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215,000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£135,000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JPY 24.000.000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KWD 240.000.000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NOK 1.650.000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350,000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SEK 2.000.000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NTD 7.000.000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INR 10.000.000</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RUB 6.600.000</w:t>
            </w:r>
          </w:p>
        </w:tc>
      </w:tr>
    </w:tbl>
    <w:p w:rsidR="00B554E6" w:rsidRDefault="00B554E6">
      <w:pPr>
        <w:pStyle w:val="ProductList-BodyIndented"/>
        <w:ind w:left="720"/>
      </w:pPr>
    </w:p>
    <w:p w:rsidR="00B554E6" w:rsidRDefault="00673C73">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B554E6" w:rsidRDefault="00B554E6">
      <w:pPr>
        <w:pStyle w:val="ProductList-BodyIndented"/>
      </w:pPr>
    </w:p>
    <w:p w:rsidR="00B554E6" w:rsidRDefault="00673C73">
      <w:pPr>
        <w:pStyle w:val="ProductList-BodyIndented"/>
      </w:pPr>
      <w:r>
        <w:t xml:space="preserve">Toegang tot plaatselijke telefonische ondersteuning is beschikbaar tijdens kantooruren, zoals vermeld op de website </w:t>
      </w:r>
      <w:hyperlink r:id="rId137">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B554E6" w:rsidRDefault="00B554E6">
      <w:pPr>
        <w:pStyle w:val="ProductList-BodyIndented"/>
        <w:ind w:left="720"/>
      </w:pPr>
    </w:p>
    <w:p w:rsidR="00B554E6" w:rsidRDefault="00673C73">
      <w:pPr>
        <w:pStyle w:val="ProductList-SubClauseHeading"/>
        <w:outlineLvl w:val="3"/>
      </w:pPr>
      <w:r>
        <w:t>Ondersteuningsvoorvallen via het web</w:t>
      </w:r>
    </w:p>
    <w:p w:rsidR="00B554E6" w:rsidRDefault="00673C73">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B554E6" w:rsidRDefault="00B554E6">
      <w:pPr>
        <w:pStyle w:val="ProductList-BodyIndented"/>
      </w:pPr>
    </w:p>
    <w:p w:rsidR="00B554E6" w:rsidRDefault="00673C73">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B554E6" w:rsidRDefault="00B554E6">
      <w:pPr>
        <w:pStyle w:val="ProductList-BodyIndented"/>
        <w:ind w:left="720"/>
      </w:pPr>
    </w:p>
    <w:p w:rsidR="00B554E6" w:rsidRDefault="00673C73">
      <w:pPr>
        <w:pStyle w:val="ProductList-SubClauseHeading"/>
        <w:outlineLvl w:val="3"/>
      </w:pPr>
      <w:r>
        <w:t>Contactpersonen voor ondersteuning</w:t>
      </w:r>
    </w:p>
    <w:p w:rsidR="00B554E6" w:rsidRDefault="00673C73">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B554E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S/S+: EA niveau D</w:t>
            </w:r>
          </w:p>
        </w:tc>
      </w:tr>
      <w:tr w:rsidR="00B554E6">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Aantal contactpersonen voor </w:t>
            </w:r>
            <w:r>
              <w:lastRenderedPageBreak/>
              <w:t>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lastRenderedPageBreak/>
              <w:t>Naar behoefte</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Naar behoefte</w:t>
            </w:r>
          </w:p>
        </w:tc>
      </w:tr>
      <w:tr w:rsidR="00B554E6">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lastRenderedPageBreak/>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16</w:t>
            </w:r>
          </w:p>
        </w:tc>
      </w:tr>
    </w:tbl>
    <w:p w:rsidR="00B554E6" w:rsidRDefault="00B554E6">
      <w:pPr>
        <w:pStyle w:val="ProductList-BodyIndented"/>
      </w:pPr>
    </w:p>
    <w:p w:rsidR="00B554E6" w:rsidRDefault="00673C73">
      <w:pPr>
        <w:pStyle w:val="ProductList-SubClauseHeading"/>
        <w:outlineLvl w:val="3"/>
      </w:pPr>
      <w:r>
        <w:t>Serviceniveau voor klanten met Software Assurance</w:t>
      </w:r>
    </w:p>
    <w:p w:rsidR="00B554E6" w:rsidRDefault="00673C73">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B554E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Verwachte reactie van de klant</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Kritieke invloed op het bedrijf </w:t>
            </w:r>
          </w:p>
          <w:p w:rsidR="00B554E6" w:rsidRDefault="00673C73">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1e reactie op oproep binnen 2 uur, afhankelijk van ondersteuningsproduct</w:t>
            </w:r>
          </w:p>
          <w:p w:rsidR="00B554E6" w:rsidRDefault="00673C73">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Toewijzing van voldoende personeel voor doorlopende inspanning, 24 uur per dag, 7 dagen per week2</w:t>
            </w:r>
          </w:p>
          <w:p w:rsidR="00B554E6" w:rsidRDefault="00673C73">
            <w:pPr>
              <w:pStyle w:val="ProductList-TableBody"/>
            </w:pPr>
            <w:r>
              <w:t>Snelle toegang en reactie van change control authority</w:t>
            </w:r>
          </w:p>
          <w:p w:rsidR="00B554E6" w:rsidRDefault="00673C73">
            <w:pPr>
              <w:pStyle w:val="ProductList-TableBody"/>
            </w:pPr>
            <w:r>
              <w:t>Kennisgeving aan management</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Gematigde invloed op bedrijf: </w:t>
            </w:r>
          </w:p>
          <w:p w:rsidR="00B554E6" w:rsidRDefault="00673C73">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1e reactie op oproep binnen 4 uur, afhankelijk van ondersteuningsproduct</w:t>
            </w:r>
          </w:p>
          <w:p w:rsidR="00B554E6" w:rsidRDefault="00673C7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Toewijzing van voldoende personeel voor doorlopende inspanningen tijdens kantooruren</w:t>
            </w:r>
          </w:p>
          <w:p w:rsidR="00B554E6" w:rsidRDefault="00673C73">
            <w:pPr>
              <w:pStyle w:val="ProductList-TableBody"/>
            </w:pPr>
            <w:r>
              <w:t>Toegang en reactie van change control authority binnen 4 kantooruren</w:t>
            </w:r>
          </w:p>
        </w:tc>
      </w:tr>
      <w:tr w:rsidR="00B554E6">
        <w:tc>
          <w:tcPr>
            <w:tcW w:w="29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Minimale invloed op bedrijf </w:t>
            </w:r>
          </w:p>
          <w:p w:rsidR="00B554E6" w:rsidRDefault="00673C73">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1e reactie binnen 1 werkdag, afhankelijk van ondersteuningsproduct</w:t>
            </w:r>
          </w:p>
          <w:p w:rsidR="00B554E6" w:rsidRDefault="00673C7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Accurate gegevens contactpersoon inzake case owner</w:t>
            </w:r>
          </w:p>
          <w:p w:rsidR="00B554E6" w:rsidRDefault="00673C73">
            <w:pPr>
              <w:pStyle w:val="ProductList-TableBody"/>
            </w:pPr>
            <w:r>
              <w:t>Reactie binnen één werkdag.</w:t>
            </w:r>
          </w:p>
        </w:tc>
      </w:tr>
    </w:tbl>
    <w:p w:rsidR="00B554E6" w:rsidRDefault="00673C73">
      <w:pPr>
        <w:pStyle w:val="ProductList-BodyIndented"/>
      </w:pPr>
      <w:r>
        <w:rPr>
          <w:i/>
        </w:rPr>
        <w:t>1 Neem contact op met een vertegenwoordiger van Microsoft voor de plaatselijke kantooruren.</w:t>
      </w:r>
    </w:p>
    <w:p w:rsidR="00B554E6" w:rsidRDefault="00673C73">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B554E6" w:rsidRDefault="00B554E6">
      <w:pPr>
        <w:pStyle w:val="ProductList-BodyIndented"/>
        <w:ind w:left="720"/>
      </w:pPr>
    </w:p>
    <w:p w:rsidR="00B554E6" w:rsidRDefault="00673C73">
      <w:pPr>
        <w:pStyle w:val="ProductList-SubClauseHeading"/>
        <w:outlineLvl w:val="3"/>
      </w:pPr>
      <w:r>
        <w:t>Omzetting van 24x7 Problem Resolution Support-voorvallen uit Software Assurance naar Premier Support Services</w:t>
      </w:r>
    </w:p>
    <w:p w:rsidR="00B554E6" w:rsidRDefault="00673C73">
      <w:pPr>
        <w:pStyle w:val="ProductList-BodyIndented"/>
      </w:pPr>
      <w:r>
        <w:t>Klanten kunnen 24x7 Problem Resolution Support-voorvallen uit Software Assurance (“SA PRS-voorvallen”) omzetten in Premier Problem Resolution Support (“PRS”) uren of Dedicated Support Engineer (DSE) uren (alleen van toepassing op reactieve ondersteuningsactiviteiten).</w:t>
      </w:r>
    </w:p>
    <w:p w:rsidR="00B554E6" w:rsidRDefault="00B554E6">
      <w:pPr>
        <w:pStyle w:val="ProductList-BodyIndented"/>
      </w:pPr>
    </w:p>
    <w:p w:rsidR="00B554E6" w:rsidRDefault="00673C73">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B554E6" w:rsidRDefault="00B554E6">
      <w:pPr>
        <w:pStyle w:val="ProductList-BodyIndented"/>
        <w:ind w:left="720"/>
      </w:pPr>
    </w:p>
    <w:p w:rsidR="00B554E6" w:rsidRDefault="00673C73">
      <w:pPr>
        <w:pStyle w:val="ProductList-SubClauseHeading"/>
        <w:outlineLvl w:val="3"/>
      </w:pPr>
      <w:r>
        <w:t>Aanvullende zakelijke voorzieningen</w:t>
      </w:r>
    </w:p>
    <w:p w:rsidR="00B554E6" w:rsidRDefault="00673C73">
      <w:pPr>
        <w:pStyle w:val="ProductList-BodyIndented"/>
      </w:pPr>
      <w: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rsidR="00B554E6" w:rsidRDefault="00B554E6">
      <w:pPr>
        <w:pStyle w:val="ProductList-BodyIndented"/>
      </w:pPr>
    </w:p>
    <w:p w:rsidR="00B554E6" w:rsidRDefault="00673C73">
      <w:pPr>
        <w:pStyle w:val="ProductList-BodyIndented"/>
      </w:pPr>
      <w:r>
        <w:t xml:space="preserve">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 </w:t>
      </w:r>
    </w:p>
    <w:p w:rsidR="00B554E6" w:rsidRDefault="00B554E6">
      <w:pPr>
        <w:pStyle w:val="ProductList-BodyIndented"/>
        <w:ind w:left="720"/>
      </w:pPr>
    </w:p>
    <w:p w:rsidR="00B554E6" w:rsidRDefault="00673C73">
      <w:pPr>
        <w:pStyle w:val="ProductList-SubClauseHeading"/>
        <w:outlineLvl w:val="3"/>
      </w:pPr>
      <w:r>
        <w:t>Onbeperkte 24x7 Problem Resolution Support</w:t>
      </w:r>
    </w:p>
    <w:p w:rsidR="00B554E6" w:rsidRDefault="00673C73">
      <w:pPr>
        <w:pStyle w:val="ProductList-BodyIndented"/>
      </w:pPr>
      <w: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B554E6" w:rsidRDefault="00B554E6">
      <w:pPr>
        <w:pStyle w:val="ProductList-BodyIndented"/>
        <w:ind w:left="720"/>
      </w:pPr>
    </w:p>
    <w:p w:rsidR="00B554E6" w:rsidRDefault="00673C73">
      <w:pPr>
        <w:pStyle w:val="ProductList-SubClauseHeading"/>
        <w:outlineLvl w:val="3"/>
      </w:pPr>
      <w:r>
        <w:t>Recht op SCE</w:t>
      </w:r>
    </w:p>
    <w:p w:rsidR="00B554E6" w:rsidRDefault="00673C73">
      <w:pPr>
        <w:pStyle w:val="ProductList-BodyIndented"/>
      </w:pPr>
      <w:r>
        <w:t>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B554E6" w:rsidRDefault="00B554E6">
      <w:pPr>
        <w:pStyle w:val="ProductList-BodyIndented"/>
      </w:pPr>
    </w:p>
    <w:p w:rsidR="00B554E6" w:rsidRDefault="00673C73">
      <w:pPr>
        <w:pStyle w:val="ProductList-BodyIndented"/>
      </w:pPr>
      <w:r>
        <w:t>De kwalificerende Application Platform-producten zijn:</w:t>
      </w:r>
    </w:p>
    <w:p w:rsidR="00B554E6" w:rsidRDefault="00673C73" w:rsidP="00673C73">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B554E6" w:rsidRDefault="00673C73" w:rsidP="00673C73">
      <w:pPr>
        <w:pStyle w:val="ProductList-Bullet"/>
        <w:numPr>
          <w:ilvl w:val="1"/>
          <w:numId w:val="38"/>
        </w:numPr>
      </w:pPr>
      <w:r>
        <w:t>BizTalk Server</w:t>
      </w:r>
      <w:r>
        <w:fldChar w:fldCharType="begin"/>
      </w:r>
      <w:r>
        <w:instrText xml:space="preserve"> XE "BizTalk Server" </w:instrText>
      </w:r>
      <w:r>
        <w:fldChar w:fldCharType="end"/>
      </w:r>
      <w:r>
        <w:t xml:space="preserve"> (Standard, Enterprise en Branch)</w:t>
      </w:r>
    </w:p>
    <w:p w:rsidR="00B554E6" w:rsidRDefault="00673C73" w:rsidP="00673C73">
      <w:pPr>
        <w:pStyle w:val="ProductList-Bullet"/>
        <w:numPr>
          <w:ilvl w:val="1"/>
          <w:numId w:val="38"/>
        </w:numPr>
      </w:pPr>
      <w:r>
        <w:t>Office SharePoint Server</w:t>
      </w:r>
      <w:r>
        <w:fldChar w:fldCharType="begin"/>
      </w:r>
      <w:r>
        <w:instrText xml:space="preserve"> XE "SharePoint Server" </w:instrText>
      </w:r>
      <w:r>
        <w:fldChar w:fldCharType="end"/>
      </w:r>
    </w:p>
    <w:p w:rsidR="00B554E6" w:rsidRDefault="00673C73">
      <w:pPr>
        <w:pStyle w:val="ProductList-BodyIndented"/>
      </w:pPr>
      <w:r>
        <w:lastRenderedPageBreak/>
        <w:t>De kwalificerende producten van de Core Infrastructure-component zijn:</w:t>
      </w:r>
    </w:p>
    <w:p w:rsidR="00B554E6" w:rsidRDefault="00673C73" w:rsidP="00673C7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B554E6" w:rsidRDefault="00673C73" w:rsidP="00673C73">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B554E6" w:rsidRDefault="00B554E6">
      <w:pPr>
        <w:pStyle w:val="ProductList-BodyIndented"/>
      </w:pPr>
    </w:p>
    <w:p w:rsidR="00B554E6" w:rsidRDefault="00673C73">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Minimaal jaarlijks gemiddelde aan SA-bestedingen voor Onbeperkte 24x7 PRS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250,000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375,000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337,500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412,500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2,062,500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2,000,000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268,750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168,750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30,000,000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300,000,000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2,062,500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437,500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2,500,000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8,750,000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12,500,000</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8,250,000</w:t>
            </w:r>
          </w:p>
        </w:tc>
      </w:tr>
    </w:tbl>
    <w:p w:rsidR="00B554E6" w:rsidRDefault="00B554E6">
      <w:pPr>
        <w:pStyle w:val="ProductList-BodyIndented"/>
        <w:ind w:left="720"/>
      </w:pPr>
    </w:p>
    <w:p w:rsidR="00B554E6" w:rsidRDefault="00673C73">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B554E6" w:rsidRDefault="00B554E6">
      <w:pPr>
        <w:pStyle w:val="ProductList-BodyIndented"/>
        <w:ind w:left="720"/>
      </w:pPr>
    </w:p>
    <w:p w:rsidR="00B554E6" w:rsidRDefault="00673C73">
      <w:pPr>
        <w:pStyle w:val="ProductList-SubClauseHeading"/>
        <w:outlineLvl w:val="3"/>
      </w:pPr>
      <w:r>
        <w:t>Voorwaarden voor Parallel Data Warehouse</w:t>
      </w:r>
    </w:p>
    <w:p w:rsidR="00B554E6" w:rsidRDefault="00673C73">
      <w:pPr>
        <w:pStyle w:val="ProductList-BodyIndented"/>
      </w:pPr>
      <w:r>
        <w:t>Klanten die licenties voor Parallel Data Warehouse</w:t>
      </w:r>
      <w:r>
        <w:fldChar w:fldCharType="begin"/>
      </w:r>
      <w:r>
        <w:instrText xml:space="preserve"> XE "Parallel Data Warehouse" </w:instrText>
      </w:r>
      <w:r>
        <w:fldChar w:fldCharType="end"/>
      </w:r>
      <w:r>
        <w:t xml:space="preserve"> (“PDW”) hebben verkregen en beschikken over een actieve Premier Services Overeenkomst, komen in aanmerking voor Onbeperkte 24x7 PRS-voorvallen, ongeacht of ze zijn geregistreerd in een SCE en ongeacht hun SCE-bestedingen. Als klanten licenties voor PDW aanschaffen, kent Microsoft geen voorvallen toe op basis van de werkelijke SA-bestedingen voor dit product. </w:t>
      </w:r>
    </w:p>
    <w:p w:rsidR="00B554E6" w:rsidRDefault="00B554E6">
      <w:pPr>
        <w:pStyle w:val="ProductList-BodyIndented"/>
      </w:pPr>
    </w:p>
    <w:p w:rsidR="00B554E6" w:rsidRDefault="00673C73">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B554E6" w:rsidRDefault="00B554E6">
      <w:pPr>
        <w:pStyle w:val="ProductList-BodyIndented"/>
      </w:pPr>
    </w:p>
    <w:p w:rsidR="00B554E6" w:rsidRDefault="00673C73">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B554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Toegestane ondersteuningscontacten</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4</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5</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6</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7</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8</w:t>
            </w:r>
          </w:p>
        </w:tc>
      </w:tr>
    </w:tbl>
    <w:p w:rsidR="00B554E6" w:rsidRDefault="00B554E6">
      <w:pPr>
        <w:pStyle w:val="ProductList-BodyIndented"/>
      </w:pPr>
    </w:p>
    <w:p w:rsidR="00B554E6" w:rsidRDefault="00673C73">
      <w:pPr>
        <w:pStyle w:val="ProductList-BodyIndented"/>
      </w:pPr>
      <w:r>
        <w:t>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B554E6" w:rsidRDefault="00B554E6">
      <w:pPr>
        <w:pStyle w:val="ProductList-BodyIndented"/>
      </w:pPr>
    </w:p>
    <w:p w:rsidR="00B554E6" w:rsidRDefault="00673C73">
      <w:pPr>
        <w:pStyle w:val="ProductList-ClauseHeading"/>
        <w:outlineLvl w:val="2"/>
      </w:pPr>
      <w:bookmarkStart w:id="394" w:name="_Sec586"/>
      <w:r>
        <w:t>Extended HotFix Support</w:t>
      </w:r>
      <w:bookmarkEnd w:id="394"/>
    </w:p>
    <w:p w:rsidR="00B554E6" w:rsidRDefault="00673C73">
      <w:pPr>
        <w:pStyle w:val="ProductList-Body"/>
      </w:pPr>
      <w:r>
        <w:t>Extended Hotfix Support is beschikbaar voor klanten die een Premier of Essential Support-overeenkomst hebben ondertekend en SA hebben aangeschaft op grond van de volgende programma's:</w:t>
      </w:r>
    </w:p>
    <w:p w:rsidR="00B554E6" w:rsidRDefault="00673C73" w:rsidP="00673C73">
      <w:pPr>
        <w:pStyle w:val="ProductList-Bullet"/>
        <w:numPr>
          <w:ilvl w:val="0"/>
          <w:numId w:val="40"/>
        </w:numPr>
      </w:pPr>
      <w:r>
        <w:lastRenderedPageBreak/>
        <w:t xml:space="preserve">Klanten (anders dan klanten met een Academic Select, Select Plus for Academic, Campus en School Overeenkomst en Open Value Subscription – Education Solutions) met SAM-dekking voor de productgroep Toepassingen kwalificeren voor Extended Hotfix Support voor producten uit de productgroep Toepassingen. </w:t>
      </w:r>
    </w:p>
    <w:p w:rsidR="00B554E6" w:rsidRDefault="00673C73" w:rsidP="00673C73">
      <w:pPr>
        <w:pStyle w:val="ProductList-Bullet"/>
        <w:numPr>
          <w:ilvl w:val="0"/>
          <w:numId w:val="40"/>
        </w:numPr>
      </w:pPr>
      <w:r>
        <w:t>Klanten (anders dan klanten met Academic Select, Select Plus for Academic, Campus en School Overeenkomst en Open Value Subscription – Education Solutions) met SAM-dekking voor de productgroep Systemen, komen in aanmerking voor Extended Hotfix Support voor Windows desktop operating system en/of Windows Embedded besturingssysteem (met SAM-dekking voor een Windows Embedded-product).</w:t>
      </w:r>
    </w:p>
    <w:p w:rsidR="00B554E6" w:rsidRDefault="00673C73" w:rsidP="00673C73">
      <w:pPr>
        <w:pStyle w:val="ProductList-Bullet"/>
        <w:numPr>
          <w:ilvl w:val="0"/>
          <w:numId w:val="40"/>
        </w:numPr>
      </w:pPr>
      <w:r>
        <w:t>Klanten (anders dan klanten met Academic) met SA voor ten minste één serverproduct komen in aanmerking voor de voorziening Extended Hotfix Support voor Serverproducten. Dekking geldt voor de volgende producten: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rsidR="00B554E6" w:rsidRDefault="00B554E6">
      <w:pPr>
        <w:pStyle w:val="ProductList-Body"/>
      </w:pPr>
    </w:p>
    <w:p w:rsidR="00B554E6" w:rsidRDefault="00673C73">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B554E6" w:rsidRDefault="00B554E6">
      <w:pPr>
        <w:pStyle w:val="PURBreadcrumb"/>
      </w:pPr>
    </w:p>
    <w:p w:rsidR="00B554E6" w:rsidRDefault="00673C73">
      <w:pPr>
        <w:pStyle w:val="ProductList-ClauseHeading"/>
        <w:outlineLvl w:val="2"/>
      </w:pPr>
      <w:bookmarkStart w:id="395" w:name="_Sec587"/>
      <w:r>
        <w:t>Verkrijgbaarheid van Step-Up-licenties</w:t>
      </w:r>
      <w:bookmarkEnd w:id="395"/>
    </w:p>
    <w:p w:rsidR="00B554E6" w:rsidRDefault="00673C73">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554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Opwaarderen naar</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BizTalk Server Standard</w:t>
            </w:r>
            <w:r>
              <w:fldChar w:fldCharType="begin"/>
            </w:r>
            <w:r>
              <w:instrText xml:space="preserve"> XE "BizTalk Server Standard"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BizTalk Server Enterprise</w:t>
            </w:r>
            <w:r>
              <w:fldChar w:fldCharType="begin"/>
            </w:r>
            <w:r>
              <w:instrText xml:space="preserve"> XE "BizTalk Server Enterprise"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BizTalk Server Enterprise</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Commerce Server Enterprise</w:t>
            </w:r>
            <w:r>
              <w:fldChar w:fldCharType="begin"/>
            </w:r>
            <w:r>
              <w:instrText xml:space="preserve"> XE "Commerce Server Enterprise"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w:t>
            </w:r>
            <w:r>
              <w:fldChar w:fldCharType="begin"/>
            </w:r>
            <w:r>
              <w:instrText xml:space="preserve"> XE "Enterprise CAL" </w:instrText>
            </w:r>
            <w:r>
              <w:fldChar w:fldCharType="end"/>
            </w:r>
            <w:r>
              <w:t xml:space="preserve"> Suite</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 Bridge voor Office 365</w:t>
            </w:r>
            <w:r>
              <w:fldChar w:fldCharType="begin"/>
            </w:r>
            <w:r>
              <w:instrText xml:space="preserve"> XE "Enterprise CAL Suite Bridge voor Office 365"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 Bridge voor Microsoft Intune</w:t>
            </w:r>
            <w:r>
              <w:fldChar w:fldCharType="begin"/>
            </w:r>
            <w:r>
              <w:instrText xml:space="preserve"> XE "Core CAL Suite Bridge voor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 Bridge voor Microsoft Intune</w:t>
            </w:r>
            <w:r>
              <w:fldChar w:fldCharType="begin"/>
            </w:r>
            <w:r>
              <w:instrText xml:space="preserve"> XE "Enterprise CAL Suite Bridge voor Microsoft Intune"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CAL Suite Bridge voor Enterprise Mobility Suite</w:t>
            </w:r>
            <w:r>
              <w:fldChar w:fldCharType="begin"/>
            </w:r>
            <w:r>
              <w:instrText xml:space="preserve"> XE "Core CAL Suite Bridge voor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CAL Suite Bridge voor Enterprise Mobility Suite</w:t>
            </w:r>
            <w:r>
              <w:fldChar w:fldCharType="begin"/>
            </w:r>
            <w:r>
              <w:instrText xml:space="preserve"> XE "Enterprise CAL Suite Bridge voor Enterprise Mobility Suite"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Core Infrastructure Server Suite Datacenter</w:t>
            </w:r>
            <w:r>
              <w:fldChar w:fldCharType="begin"/>
            </w:r>
            <w:r>
              <w:instrText xml:space="preserve"> XE "Core Infrastructure Server Suite Datacenter"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Desktop Education met Enterprise CAL Suite</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Desktop School met Enterprise CAL Suite</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Exchange Server Enterprise</w:t>
            </w:r>
            <w:r>
              <w:fldChar w:fldCharType="begin"/>
            </w:r>
            <w:r>
              <w:instrText xml:space="preserve"> XE "Exchange Server Enterprise"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Forefront TMG Enterprise</w:t>
            </w:r>
            <w:r>
              <w:fldChar w:fldCharType="begin"/>
            </w:r>
            <w:r>
              <w:instrText xml:space="preserve"> XE "Forefront TMG Enterprise"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Internet Security and Acceleration (ISA) Enterprise Server</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Dynamics CRM Server</w:t>
            </w:r>
            <w:r>
              <w:fldChar w:fldCharType="begin"/>
            </w:r>
            <w:r>
              <w:instrText xml:space="preserve"> XE "Microsoft Dynamics CRM Server"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Office Professional Plus</w:t>
            </w:r>
            <w:r>
              <w:fldChar w:fldCharType="begin"/>
            </w:r>
            <w:r>
              <w:instrText xml:space="preserve"> XE "Office Professional Plus"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Desktop</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Professional Desktop met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Desktop met Microsoft Desktop Optimization Pack</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Project Professional</w:t>
            </w:r>
            <w:r>
              <w:fldChar w:fldCharType="begin"/>
            </w:r>
            <w:r>
              <w:instrText xml:space="preserve"> XE "Project Professional"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SQL Server Enterprise Core</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SQL Server Enterprise</w:t>
            </w:r>
            <w:r>
              <w:fldChar w:fldCharType="begin"/>
            </w:r>
            <w:r>
              <w:instrText xml:space="preserve"> XE "SQL Server Enterprise" </w:instrText>
            </w:r>
            <w:r>
              <w:fldChar w:fldCharType="end"/>
            </w:r>
            <w:r>
              <w:t xml:space="preserve"> Core</w:t>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SQL Server Business Intelligence</w:t>
            </w:r>
            <w:r>
              <w:fldChar w:fldCharType="begin"/>
            </w:r>
            <w:r>
              <w:instrText xml:space="preserve"> XE "SQL Server Business Intelligence"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System Center Datacenter</w:t>
            </w:r>
            <w:r>
              <w:fldChar w:fldCharType="begin"/>
            </w:r>
            <w:r>
              <w:instrText xml:space="preserve"> XE "System Center Datacenter"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Visio Professional</w:t>
            </w:r>
            <w:r>
              <w:fldChar w:fldCharType="begin"/>
            </w:r>
            <w:r>
              <w:instrText xml:space="preserve"> XE "Visio Professional"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Visual Studio Enterprise met MSDN</w:t>
            </w:r>
            <w:r>
              <w:fldChar w:fldCharType="begin"/>
            </w:r>
            <w:r>
              <w:instrText xml:space="preserve"> XE "Visual Studio Enterprise met MSDN"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Visual Studio Enterprise met MSDN</w:t>
            </w:r>
            <w:r>
              <w:fldChar w:fldCharType="begin"/>
            </w:r>
            <w:r>
              <w:instrText xml:space="preserve"> XE "Visual Studio Enterprise met MSDN" </w:instrText>
            </w:r>
            <w:r>
              <w:fldChar w:fldCharType="end"/>
            </w:r>
          </w:p>
        </w:tc>
      </w:tr>
      <w:tr w:rsidR="00B554E6">
        <w:tc>
          <w:tcPr>
            <w:tcW w:w="600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Windows Server Datacenter</w:t>
            </w:r>
            <w:r>
              <w:fldChar w:fldCharType="begin"/>
            </w:r>
            <w:r>
              <w:instrText xml:space="preserve"> XE "Windows Server Datacenter" </w:instrText>
            </w:r>
            <w:r>
              <w:fldChar w:fldCharType="end"/>
            </w:r>
          </w:p>
        </w:tc>
      </w:tr>
    </w:tbl>
    <w:p w:rsidR="00B554E6" w:rsidRDefault="00B554E6">
      <w:pPr>
        <w:pStyle w:val="ProductList-Body"/>
      </w:pPr>
    </w:p>
    <w:p w:rsidR="00B554E6" w:rsidRDefault="00673C73">
      <w:pPr>
        <w:pStyle w:val="ProductList-ClauseHeading"/>
        <w:outlineLvl w:val="2"/>
      </w:pPr>
      <w:bookmarkStart w:id="396" w:name="_Sec588"/>
      <w:r>
        <w:t>Servers – Rechten voor herstel bij noodgevallen</w:t>
      </w:r>
      <w:bookmarkEnd w:id="396"/>
    </w:p>
    <w:p w:rsidR="00B554E6" w:rsidRDefault="00673C73">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B554E6" w:rsidRDefault="00B554E6">
      <w:pPr>
        <w:pStyle w:val="ProductList-Body"/>
      </w:pPr>
    </w:p>
    <w:p w:rsidR="00B554E6" w:rsidRDefault="00673C73">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B554E6" w:rsidRDefault="00673C73" w:rsidP="00673C73">
      <w:pPr>
        <w:pStyle w:val="ProductList-Bullet"/>
        <w:numPr>
          <w:ilvl w:val="0"/>
          <w:numId w:val="41"/>
        </w:numPr>
      </w:pPr>
      <w:r>
        <w:t>Gedurende korte perioden voor het testen van herstel bij noodgevallen, binnen één week per 90 dagen;</w:t>
      </w:r>
    </w:p>
    <w:p w:rsidR="00B554E6" w:rsidRDefault="00673C73" w:rsidP="00673C73">
      <w:pPr>
        <w:pStyle w:val="ProductList-Bullet"/>
        <w:numPr>
          <w:ilvl w:val="0"/>
          <w:numId w:val="41"/>
        </w:numPr>
      </w:pPr>
      <w:r>
        <w:lastRenderedPageBreak/>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B554E6" w:rsidRDefault="00673C73" w:rsidP="00673C73">
      <w:pPr>
        <w:pStyle w:val="ProductList-Bullet"/>
        <w:numPr>
          <w:ilvl w:val="0"/>
          <w:numId w:val="4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B554E6" w:rsidRDefault="00B554E6">
      <w:pPr>
        <w:pStyle w:val="ProductList-Body"/>
      </w:pPr>
    </w:p>
    <w:p w:rsidR="00B554E6" w:rsidRDefault="00673C73">
      <w:pPr>
        <w:pStyle w:val="ProductList-Body"/>
      </w:pPr>
      <w:r>
        <w:t>De Klant dient te voldoen aan de volgende voorwaarden om de software te gebruiken op grond van rechten voor herstel bij noodgevallen.</w:t>
      </w:r>
    </w:p>
    <w:p w:rsidR="00B554E6" w:rsidRDefault="00673C73" w:rsidP="00673C73">
      <w:pPr>
        <w:pStyle w:val="ProductList-Bullet"/>
        <w:numPr>
          <w:ilvl w:val="0"/>
          <w:numId w:val="4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B554E6" w:rsidRDefault="00673C73" w:rsidP="00673C73">
      <w:pPr>
        <w:pStyle w:val="ProductList-Bullet"/>
        <w:numPr>
          <w:ilvl w:val="0"/>
          <w:numId w:val="4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B554E6" w:rsidRDefault="00673C73" w:rsidP="00673C73">
      <w:pPr>
        <w:pStyle w:val="ProductList-Bullet"/>
        <w:numPr>
          <w:ilvl w:val="0"/>
          <w:numId w:val="42"/>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B554E6" w:rsidRDefault="00673C73" w:rsidP="00673C73">
      <w:pPr>
        <w:pStyle w:val="ProductList-Bullet"/>
        <w:numPr>
          <w:ilvl w:val="1"/>
          <w:numId w:val="42"/>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B554E6" w:rsidRDefault="00673C73" w:rsidP="00673C73">
      <w:pPr>
        <w:pStyle w:val="ProductList-Bullet"/>
        <w:numPr>
          <w:ilvl w:val="1"/>
          <w:numId w:val="42"/>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B554E6" w:rsidRDefault="00673C73">
      <w:pPr>
        <w:pStyle w:val="ProductList-Body"/>
        <w:ind w:left="1080"/>
      </w:pPr>
      <w:r>
        <w:t>- het uitvoeren van hardwarevirtualisatiesoftware, zoals Hyper-V,</w:t>
      </w:r>
    </w:p>
    <w:p w:rsidR="00B554E6" w:rsidRDefault="00673C73">
      <w:pPr>
        <w:pStyle w:val="ProductList-Body"/>
        <w:ind w:left="1080"/>
      </w:pPr>
      <w:r>
        <w:t>- het uitvoeren van hardwarevirtualisatiediensten,</w:t>
      </w:r>
    </w:p>
    <w:p w:rsidR="00B554E6" w:rsidRDefault="00673C73">
      <w:pPr>
        <w:pStyle w:val="ProductList-Body"/>
        <w:ind w:left="1080"/>
      </w:pPr>
      <w:r>
        <w:t>- het uitvoeren van softwareagents voor het beheren van de hardwarevirtualisatiesoftware,</w:t>
      </w:r>
    </w:p>
    <w:p w:rsidR="00B554E6" w:rsidRDefault="00673C73">
      <w:pPr>
        <w:pStyle w:val="ProductList-Body"/>
        <w:ind w:left="1080"/>
      </w:pPr>
      <w:r>
        <w:t>- het ontvangen van replicatiebestanden,</w:t>
      </w:r>
    </w:p>
    <w:p w:rsidR="00B554E6" w:rsidRDefault="00673C73">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B554E6" w:rsidRDefault="00673C73">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B554E6" w:rsidRDefault="00673C73">
      <w:pPr>
        <w:pStyle w:val="ProductList-Body"/>
        <w:ind w:left="1080"/>
      </w:pPr>
      <w:r>
        <w:t xml:space="preserve">- het uitvoeren van taken voor herstel bij noodgevallen, zoals hierboven beschreven. </w:t>
      </w:r>
    </w:p>
    <w:p w:rsidR="00B554E6" w:rsidRDefault="00673C73" w:rsidP="00673C73">
      <w:pPr>
        <w:pStyle w:val="ProductList-Bullet"/>
        <w:numPr>
          <w:ilvl w:val="1"/>
          <w:numId w:val="4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B554E6" w:rsidRDefault="00673C73" w:rsidP="00673C73">
      <w:pPr>
        <w:pStyle w:val="ProductList-Bullet"/>
        <w:numPr>
          <w:ilvl w:val="0"/>
          <w:numId w:val="43"/>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B554E6" w:rsidRDefault="00673C73" w:rsidP="00673C73">
      <w:pPr>
        <w:pStyle w:val="ProductList-Bullet"/>
        <w:numPr>
          <w:ilvl w:val="0"/>
          <w:numId w:val="43"/>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B554E6" w:rsidRDefault="00673C73" w:rsidP="00673C73">
      <w:pPr>
        <w:pStyle w:val="ProductList-Bullet"/>
        <w:numPr>
          <w:ilvl w:val="0"/>
          <w:numId w:val="43"/>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B554E6" w:rsidRDefault="00673C73" w:rsidP="00673C73">
      <w:pPr>
        <w:pStyle w:val="ProductList-Bullet"/>
        <w:numPr>
          <w:ilvl w:val="0"/>
          <w:numId w:val="43"/>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B554E6" w:rsidRDefault="00B554E6">
      <w:pPr>
        <w:pStyle w:val="ProductList-Body"/>
      </w:pPr>
    </w:p>
    <w:p w:rsidR="00B554E6" w:rsidRDefault="00673C73">
      <w:pPr>
        <w:pStyle w:val="ProductList-ClauseHeading"/>
        <w:outlineLvl w:val="2"/>
      </w:pPr>
      <w:bookmarkStart w:id="397" w:name="_Sec589"/>
      <w:r>
        <w:t>License Mobility</w:t>
      </w:r>
      <w:bookmarkEnd w:id="397"/>
    </w:p>
    <w:p w:rsidR="00B554E6" w:rsidRDefault="00673C73">
      <w:pPr>
        <w:pStyle w:val="ProductList-SubClauseHeading"/>
        <w:outlineLvl w:val="3"/>
      </w:pPr>
      <w:r>
        <w:t>License Mobility in server farms</w:t>
      </w:r>
    </w:p>
    <w:p w:rsidR="00B554E6" w:rsidRDefault="00673C73">
      <w:pPr>
        <w:pStyle w:val="ProductList-BodyIndented"/>
      </w:pPr>
      <w:r>
        <w:t xml:space="preserve">Op grond van License Mobility in Serverfarms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B554E6" w:rsidRDefault="00B554E6">
      <w:pPr>
        <w:pStyle w:val="ProductList-BodyIndented"/>
      </w:pPr>
    </w:p>
    <w:p w:rsidR="00B554E6" w:rsidRDefault="00673C73">
      <w:pPr>
        <w:pStyle w:val="ProductList-SubClauseHeading"/>
        <w:outlineLvl w:val="3"/>
      </w:pPr>
      <w:r>
        <w:t>License Mobility door middel van Software Assurance</w:t>
      </w:r>
    </w:p>
    <w:p w:rsidR="00B554E6" w:rsidRDefault="00673C73">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B554E6" w:rsidRDefault="00B554E6">
      <w:pPr>
        <w:pStyle w:val="ProductList-BodyIndented"/>
      </w:pPr>
    </w:p>
    <w:p w:rsidR="00B554E6" w:rsidRDefault="00673C73">
      <w:pPr>
        <w:pStyle w:val="ProductList-SubSubClauseHeading"/>
        <w:outlineLvl w:val="4"/>
      </w:pPr>
      <w:r>
        <w:t>Toegestaan gebruik:</w:t>
      </w:r>
    </w:p>
    <w:p w:rsidR="00B554E6" w:rsidRDefault="00673C73">
      <w:pPr>
        <w:pStyle w:val="ProductList-BodyIndented2"/>
      </w:pPr>
      <w:r>
        <w:t>Met License Mobility via SA kan de Klant:</w:t>
      </w:r>
    </w:p>
    <w:p w:rsidR="00B554E6" w:rsidRDefault="00673C73" w:rsidP="00673C73">
      <w:pPr>
        <w:pStyle w:val="ProductList-Bullet"/>
        <w:numPr>
          <w:ilvl w:val="2"/>
          <w:numId w:val="44"/>
        </w:numPr>
      </w:pPr>
      <w:r>
        <w:t xml:space="preserve">gelicentieerde software uitvoeren op gedeelde servers; </w:t>
      </w:r>
    </w:p>
    <w:p w:rsidR="00B554E6" w:rsidRDefault="00673C73" w:rsidP="00673C73">
      <w:pPr>
        <w:pStyle w:val="ProductList-Bullet"/>
        <w:numPr>
          <w:ilvl w:val="2"/>
          <w:numId w:val="44"/>
        </w:numPr>
      </w:pPr>
      <w:r>
        <w:t xml:space="preserve">toegang verkrijgen tot deze software op grond van toegangslicenties en op grond van Gebruikers- en Apparaat-SLʹs die toegang tot de Producten toestaan; </w:t>
      </w:r>
    </w:p>
    <w:p w:rsidR="00B554E6" w:rsidRDefault="00673C73" w:rsidP="00673C73">
      <w:pPr>
        <w:pStyle w:val="ProductList-Bullet"/>
        <w:numPr>
          <w:ilvl w:val="2"/>
          <w:numId w:val="44"/>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B554E6" w:rsidRDefault="00673C73" w:rsidP="00673C73">
      <w:pPr>
        <w:pStyle w:val="ProductList-Bullet"/>
        <w:numPr>
          <w:ilvl w:val="2"/>
          <w:numId w:val="44"/>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B554E6" w:rsidRDefault="00B554E6">
      <w:pPr>
        <w:pStyle w:val="ProductList-BodyIndented2"/>
      </w:pPr>
    </w:p>
    <w:p w:rsidR="00B554E6" w:rsidRDefault="00673C73">
      <w:pPr>
        <w:pStyle w:val="ProductList-SubSubClauseHeading"/>
        <w:outlineLvl w:val="4"/>
      </w:pPr>
      <w:r>
        <w:t>Vereisten:</w:t>
      </w:r>
    </w:p>
    <w:p w:rsidR="00B554E6" w:rsidRDefault="00673C73">
      <w:pPr>
        <w:pStyle w:val="ProductList-BodyIndented2"/>
      </w:pPr>
      <w:r>
        <w:t>Voor gebruik van License Mobility via SA moet de Klant:</w:t>
      </w:r>
    </w:p>
    <w:p w:rsidR="00B554E6" w:rsidRDefault="00673C73" w:rsidP="00673C73">
      <w:pPr>
        <w:pStyle w:val="ProductList-Bullet"/>
        <w:numPr>
          <w:ilvl w:val="2"/>
          <w:numId w:val="45"/>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B554E6" w:rsidRDefault="00673C73" w:rsidP="00673C73">
      <w:pPr>
        <w:pStyle w:val="ProductList-Bullet"/>
        <w:numPr>
          <w:ilvl w:val="2"/>
          <w:numId w:val="45"/>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B554E6" w:rsidRDefault="00673C73" w:rsidP="00673C73">
      <w:pPr>
        <w:pStyle w:val="ProductList-Bullet"/>
        <w:numPr>
          <w:ilvl w:val="2"/>
          <w:numId w:val="45"/>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B554E6" w:rsidRDefault="00B554E6">
      <w:pPr>
        <w:pStyle w:val="ProductList-BodyIndented2"/>
      </w:pPr>
    </w:p>
    <w:p w:rsidR="00B554E6" w:rsidRDefault="00673C73">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w:t>
      </w:r>
      <w:r>
        <w:lastRenderedPageBreak/>
        <w:t xml:space="preserve">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94"/>
        <w:gridCol w:w="2619"/>
        <w:gridCol w:w="2500"/>
        <w:gridCol w:w="2457"/>
      </w:tblGrid>
      <w:tr w:rsidR="00B554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Toegestaan aantal:</w:t>
            </w:r>
          </w:p>
          <w:p w:rsidR="00B554E6" w:rsidRDefault="00673C73">
            <w:pPr>
              <w:pStyle w:val="ProductList-TableBody"/>
            </w:pPr>
            <w:r>
              <w:rPr>
                <w:color w:val="FFFFFF"/>
              </w:rPr>
              <w:t>OSE's of Cores per Licentie</w:t>
            </w: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 OSE per licentie</w:t>
            </w: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 OSE per licentie</w:t>
            </w: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Een virtuele core (onderhevig aan de product use rights met inbegrip de vereiste van minimaal 4 cores per OSE).</w:t>
            </w: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 beheerde OSEʹs per licentie</w:t>
            </w: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10 beheerde OSEʹs per licentie</w:t>
            </w:r>
          </w:p>
        </w:tc>
      </w:tr>
    </w:tbl>
    <w:p w:rsidR="00B554E6" w:rsidRDefault="00B554E6">
      <w:pPr>
        <w:pStyle w:val="ProductList-BodyIndented2"/>
      </w:pPr>
    </w:p>
    <w:p w:rsidR="00B554E6" w:rsidRDefault="00673C73">
      <w:pPr>
        <w:pStyle w:val="ProductList-SubSubClauseHeading"/>
        <w:outlineLvl w:val="4"/>
      </w:pPr>
      <w:r>
        <w:t>Fail-overrechten</w:t>
      </w:r>
    </w:p>
    <w:p w:rsidR="00B554E6" w:rsidRDefault="00673C73">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B554E6" w:rsidRDefault="00B554E6">
      <w:pPr>
        <w:pStyle w:val="ProductList-BodyIndented2"/>
      </w:pPr>
    </w:p>
    <w:p w:rsidR="00B554E6" w:rsidRDefault="00673C73">
      <w:pPr>
        <w:pStyle w:val="ProductList-ClauseHeading"/>
        <w:outlineLvl w:val="2"/>
      </w:pPr>
      <w:bookmarkStart w:id="398" w:name="_Sec590"/>
      <w:r>
        <w:t>Servers – Self-Hosted toepassingen</w:t>
      </w:r>
      <w:bookmarkEnd w:id="398"/>
    </w:p>
    <w:p w:rsidR="00B554E6" w:rsidRDefault="00673C73">
      <w:pPr>
        <w:pStyle w:val="ProductList-Body"/>
      </w:pPr>
      <w:r>
        <w:t>Self-Hosted toepassingen betekent de Producten waarop Self-Hosted rechten van toepassing zijn.</w:t>
      </w:r>
    </w:p>
    <w:p w:rsidR="00B554E6" w:rsidRDefault="00B554E6">
      <w:pPr>
        <w:pStyle w:val="ProductList-Body"/>
      </w:pPr>
    </w:p>
    <w:p w:rsidR="00B554E6" w:rsidRDefault="00673C73">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B554E6" w:rsidRDefault="00B554E6">
      <w:pPr>
        <w:pStyle w:val="ProductList-Body"/>
      </w:pPr>
    </w:p>
    <w:p w:rsidR="00B554E6" w:rsidRDefault="00673C73">
      <w:pPr>
        <w:pStyle w:val="ProductList-SubClauseHeading"/>
        <w:outlineLvl w:val="3"/>
      </w:pPr>
      <w:r>
        <w:t>Vereisten</w:t>
      </w:r>
    </w:p>
    <w:p w:rsidR="00B554E6" w:rsidRDefault="00673C73">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w:t>
      </w:r>
    </w:p>
    <w:p w:rsidR="00B554E6" w:rsidRDefault="00673C73" w:rsidP="00673C73">
      <w:pPr>
        <w:pStyle w:val="ProductList-Bullet"/>
        <w:numPr>
          <w:ilvl w:val="1"/>
          <w:numId w:val="46"/>
        </w:numPr>
      </w:pPr>
      <w:r>
        <w:t>de Self-Hosted toepassingen die worden uitgevoerd als onderdeel van de Unified Solution; en</w:t>
      </w:r>
    </w:p>
    <w:p w:rsidR="00B554E6" w:rsidRDefault="00673C73" w:rsidP="00673C73">
      <w:pPr>
        <w:pStyle w:val="ProductList-Bullet"/>
        <w:numPr>
          <w:ilvl w:val="1"/>
          <w:numId w:val="46"/>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B554E6" w:rsidRDefault="00673C73">
      <w:pPr>
        <w:pStyle w:val="ProductList-BodyIndented"/>
      </w:pPr>
      <w:r>
        <w:t xml:space="preserve">Alle Microsoft-software die wordt gebruikt voor het maken en leveren van de Unified Solution moet: </w:t>
      </w:r>
    </w:p>
    <w:p w:rsidR="00B554E6" w:rsidRDefault="00673C73" w:rsidP="00673C73">
      <w:pPr>
        <w:pStyle w:val="ProductList-Bullet"/>
        <w:numPr>
          <w:ilvl w:val="1"/>
          <w:numId w:val="47"/>
        </w:numPr>
      </w:pPr>
      <w:r>
        <w:t>zijn gelicentieerd door middel van een Volume Licensing-programma; en</w:t>
      </w:r>
    </w:p>
    <w:p w:rsidR="00B554E6" w:rsidRDefault="00673C73" w:rsidP="00673C73">
      <w:pPr>
        <w:pStyle w:val="ProductList-Bullet"/>
        <w:numPr>
          <w:ilvl w:val="1"/>
          <w:numId w:val="47"/>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B554E6" w:rsidRDefault="00B554E6">
      <w:pPr>
        <w:pStyle w:val="ProductList-BodyIndented"/>
      </w:pPr>
    </w:p>
    <w:p w:rsidR="00B554E6" w:rsidRDefault="00673C73">
      <w:pPr>
        <w:pStyle w:val="ProductList-BodyIndented"/>
      </w:pPr>
      <w:r>
        <w:t>Indien de Klant de Unified Solution levert vanaf gedeelde servers, is het de Klant niet toegestaan Windows Server te gebruiken als Self-Hosted toepassing. In plaats daarvan dient de Klant Windows Server-software te gebruiken die is gelicentieerd door middel van een License Mobility via Software Assurance-partner-licentieovereenkomst, of een Services Provider-licentieovereenkomst van de Klant, of een ander Microsoft volumelicentieprogramma dat het gebruik op gedeelde servers toestaat. Voor andere Producten die worden gebruik in een Unified Solution die wordt geleverd vanaf gedeelde servers, dient License Mobility via Software Assurance aanwezig te zijn.</w:t>
      </w:r>
    </w:p>
    <w:p w:rsidR="00B554E6" w:rsidRDefault="00B554E6">
      <w:pPr>
        <w:pStyle w:val="ProductList-BodyIndented"/>
      </w:pPr>
    </w:p>
    <w:p w:rsidR="00B554E6" w:rsidRDefault="00673C73">
      <w:pPr>
        <w:pStyle w:val="ProductList-BodyIndented"/>
      </w:pPr>
      <w:r>
        <w:t>De software van de Klant moet:</w:t>
      </w:r>
    </w:p>
    <w:p w:rsidR="00B554E6" w:rsidRDefault="00673C73" w:rsidP="00673C73">
      <w:pPr>
        <w:pStyle w:val="ProductList-Bullet"/>
        <w:numPr>
          <w:ilvl w:val="1"/>
          <w:numId w:val="48"/>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B554E6" w:rsidRDefault="00673C73" w:rsidP="00673C73">
      <w:pPr>
        <w:pStyle w:val="ProductList-Bullet"/>
        <w:numPr>
          <w:ilvl w:val="1"/>
          <w:numId w:val="48"/>
        </w:numPr>
      </w:pPr>
      <w:r>
        <w:t>de primaire dienst en/of toepassing zijn in de Unified Solution, en mag geen directe toegang bieden tot Self-Hosted toepassingen aan eindgebruikers van de Unified Solution;</w:t>
      </w:r>
    </w:p>
    <w:p w:rsidR="00B554E6" w:rsidRDefault="00673C73" w:rsidP="00673C73">
      <w:pPr>
        <w:pStyle w:val="ProductList-Bullet"/>
        <w:numPr>
          <w:ilvl w:val="1"/>
          <w:numId w:val="48"/>
        </w:numPr>
      </w:pPr>
      <w:r>
        <w:t xml:space="preserve">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 </w:t>
      </w:r>
    </w:p>
    <w:p w:rsidR="00B554E6" w:rsidRDefault="00673C73" w:rsidP="00673C73">
      <w:pPr>
        <w:pStyle w:val="ProductList-Bullet"/>
        <w:numPr>
          <w:ilvl w:val="1"/>
          <w:numId w:val="48"/>
        </w:numPr>
      </w:pPr>
      <w:r>
        <w:t>eigendom zijn van de Klant, niet in licentie zijn genomen, met dien verstande dat de software van de Klant niet-substantiële software van derden mag bevatten die is ingebouwd in, of dient ter ondersteuning van, de software van de Klant.</w:t>
      </w:r>
    </w:p>
    <w:p w:rsidR="00B554E6" w:rsidRDefault="00B554E6">
      <w:pPr>
        <w:pStyle w:val="ProductList-BodyIndented"/>
      </w:pPr>
    </w:p>
    <w:p w:rsidR="00B554E6" w:rsidRDefault="00673C73">
      <w:pPr>
        <w:pStyle w:val="ProductList-BodyIndented"/>
      </w:pPr>
      <w:r>
        <w:lastRenderedPageBreak/>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B554E6" w:rsidRDefault="00B554E6">
      <w:pPr>
        <w:pStyle w:val="ProductList-BodyIndented"/>
        <w:jc w:val="right"/>
      </w:pPr>
    </w:p>
    <w:tbl>
      <w:tblPr>
        <w:tblStyle w:val="PURTable0"/>
        <w:tblW w:w="0" w:type="dxa"/>
        <w:tblLook w:val="04A0" w:firstRow="1" w:lastRow="0" w:firstColumn="1" w:lastColumn="0" w:noHBand="0" w:noVBand="1"/>
      </w:tblPr>
      <w:tblGrid>
        <w:gridCol w:w="1044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Indented"/>
      </w:pPr>
    </w:p>
    <w:p w:rsidR="00B554E6" w:rsidRDefault="00B554E6">
      <w:pPr>
        <w:pStyle w:val="PURBreadcrumb"/>
      </w:pPr>
    </w:p>
    <w:p w:rsidR="00B554E6" w:rsidRDefault="00673C73">
      <w:pPr>
        <w:pStyle w:val="ProductList-SectionHeading"/>
        <w:pageBreakBefore/>
        <w:outlineLvl w:val="0"/>
      </w:pPr>
      <w:bookmarkStart w:id="399" w:name="_Sec562"/>
      <w:bookmarkEnd w:id="376"/>
      <w:r>
        <w:lastRenderedPageBreak/>
        <w:t>Bijlage C – Professionele diensten</w:t>
      </w:r>
      <w:r>
        <w:fldChar w:fldCharType="begin"/>
      </w:r>
      <w:r>
        <w:instrText xml:space="preserve"> TC "</w:instrText>
      </w:r>
      <w:bookmarkStart w:id="400" w:name="_Toc446542240"/>
      <w:r>
        <w:instrText>Bijlage C – Professionele diensten</w:instrText>
      </w:r>
      <w:bookmarkEnd w:id="400"/>
      <w:r>
        <w:instrText>" \l 1</w:instrText>
      </w:r>
      <w:r>
        <w:fldChar w:fldCharType="end"/>
      </w:r>
    </w:p>
    <w:p w:rsidR="00B554E6" w:rsidRDefault="00673C73">
      <w:pPr>
        <w:pStyle w:val="ProductList-Body"/>
      </w:pPr>
      <w:r>
        <w:t>De Professionele Diensten die beschikbaar zijn via Microsoft Volume Licensing worden hieronder beschreven.</w:t>
      </w:r>
    </w:p>
    <w:p w:rsidR="00B554E6" w:rsidRDefault="00673C73">
      <w:pPr>
        <w:pStyle w:val="ProductList-Offering1Heading"/>
        <w:outlineLvl w:val="1"/>
      </w:pPr>
      <w:bookmarkStart w:id="401" w:name="_Sec565"/>
      <w:r>
        <w:t>Microsoft Premier Support-producten</w:t>
      </w:r>
      <w:bookmarkEnd w:id="401"/>
      <w:r>
        <w:fldChar w:fldCharType="begin"/>
      </w:r>
      <w:r>
        <w:instrText xml:space="preserve"> TC "</w:instrText>
      </w:r>
      <w:bookmarkStart w:id="402" w:name="_Toc446542241"/>
      <w:r>
        <w:instrText>Microsoft Premier Support-producten</w:instrText>
      </w:r>
      <w:bookmarkEnd w:id="402"/>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B554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jc w:val="center"/>
            </w:pPr>
            <w:r>
              <w:rPr>
                <w:color w:val="FFFFFF"/>
              </w:rPr>
              <w:t>Premier Plus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Maandelijks</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Tot 10 uur</w:t>
            </w:r>
          </w:p>
          <w:p w:rsidR="00B554E6" w:rsidRDefault="00673C73">
            <w:pPr>
              <w:pStyle w:val="ProductList-TableBody"/>
            </w:pPr>
            <w:r>
              <w:t>+ 1 Health Check</w:t>
            </w:r>
          </w:p>
          <w:p w:rsidR="00B554E6" w:rsidRDefault="00673C73">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Tot 160 uur</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Tot 140 uur</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jc w:val="center"/>
            </w:pPr>
            <w:r>
              <w:t>X</w:t>
            </w:r>
          </w:p>
        </w:tc>
      </w:tr>
      <w:tr w:rsidR="00B554E6">
        <w:tc>
          <w:tcPr>
            <w:tcW w:w="404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Pakket van 20</w:t>
            </w:r>
          </w:p>
        </w:tc>
      </w:tr>
    </w:tbl>
    <w:p w:rsidR="00B554E6" w:rsidRDefault="00673C73">
      <w:pPr>
        <w:pStyle w:val="ProductList-Body"/>
      </w:pPr>
      <w:r>
        <w:rPr>
          <w:vertAlign w:val="superscript"/>
        </w:rPr>
        <w:t>1</w:t>
      </w:r>
      <w:r>
        <w:rPr>
          <w:i/>
        </w:rPr>
        <w:t xml:space="preserve"> Kantooruren worden plaatselijk bepaald.</w:t>
      </w:r>
    </w:p>
    <w:p w:rsidR="00B554E6" w:rsidRDefault="00B554E6">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B554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Verwachte reactie van de klant</w:t>
            </w: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Catastrofale invloed op bedrijf </w:t>
            </w:r>
          </w:p>
          <w:p w:rsidR="00B554E6" w:rsidRDefault="00673C73">
            <w:pPr>
              <w:pStyle w:val="ProductList-TableBody"/>
            </w:pPr>
            <w:r>
              <w:t>Volledig verlies van een kernbedrijfsproces (mission critical) en het werk kan redelijkerwijs niet worden voortgezet</w:t>
            </w:r>
          </w:p>
          <w:p w:rsidR="00B554E6" w:rsidRDefault="00673C73">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1e reactie op oproep binnen 1 uur</w:t>
            </w:r>
          </w:p>
          <w:p w:rsidR="00B554E6" w:rsidRDefault="00673C73">
            <w:pPr>
              <w:pStyle w:val="ProductList-TableBody"/>
            </w:pPr>
            <w:r>
              <w:t>Personeel van Microsoft zo spoedig mogelijk bij klant op uw locatie</w:t>
            </w:r>
          </w:p>
          <w:p w:rsidR="00B554E6" w:rsidRDefault="00673C73">
            <w:pPr>
              <w:pStyle w:val="ProductList-TableBody"/>
            </w:pPr>
            <w:r>
              <w:t>Continue inspanning, 24 uur per dag, 7 dagen per week</w:t>
            </w:r>
          </w:p>
          <w:p w:rsidR="00B554E6" w:rsidRDefault="00673C73">
            <w:pPr>
              <w:pStyle w:val="ProductList-TableBody"/>
            </w:pPr>
            <w:r>
              <w:t>Snelle doorverwijzing binnen Microsoft naar Productteams</w:t>
            </w:r>
          </w:p>
          <w:p w:rsidR="00B554E6" w:rsidRDefault="00673C73">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Kennisgeving aan Senior Executives van Klant </w:t>
            </w:r>
          </w:p>
          <w:p w:rsidR="00B554E6" w:rsidRDefault="00673C73">
            <w:pPr>
              <w:pStyle w:val="ProductList-TableBody"/>
            </w:pPr>
            <w:r>
              <w:t>Toewijzing van voldoende personeel voor doorlopende inspanning, 24 uur per dag, 7 dagen per week</w:t>
            </w:r>
            <w:r>
              <w:rPr>
                <w:vertAlign w:val="superscript"/>
              </w:rPr>
              <w:t>2</w:t>
            </w:r>
          </w:p>
          <w:p w:rsidR="00B554E6" w:rsidRDefault="00673C73">
            <w:pPr>
              <w:pStyle w:val="ProductList-TableBody"/>
            </w:pPr>
            <w:r>
              <w:t>Snelle toegang en reactie van change control authority</w:t>
            </w: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Kritieke invloed op het bedrijf </w:t>
            </w:r>
          </w:p>
          <w:p w:rsidR="00B554E6" w:rsidRDefault="00673C73">
            <w:pPr>
              <w:pStyle w:val="ProductList-TableBody"/>
            </w:pPr>
            <w:r>
              <w:t>Aanzienlijk verlies of belemmering van diensten</w:t>
            </w:r>
          </w:p>
          <w:p w:rsidR="00B554E6" w:rsidRDefault="00673C73">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1e reactie op oproep binnen 1 uur</w:t>
            </w:r>
          </w:p>
          <w:p w:rsidR="00B554E6" w:rsidRDefault="00673C73">
            <w:pPr>
              <w:pStyle w:val="ProductList-TableBody"/>
            </w:pPr>
            <w:r>
              <w:t>Personeel van Microsoft naar locatie van Klant, waar nodig.</w:t>
            </w:r>
          </w:p>
          <w:p w:rsidR="00B554E6" w:rsidRDefault="00673C73">
            <w:pPr>
              <w:pStyle w:val="ProductList-TableBody"/>
            </w:pPr>
            <w:r>
              <w:t>Continue inspanning, 24 uur per dag, 7 dagen per week</w:t>
            </w:r>
          </w:p>
          <w:p w:rsidR="00B554E6" w:rsidRDefault="00673C73">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Toewijzing van voldoende personeel voor doorlopende inspanning, 24 uur per dag, 7 dagen per week</w:t>
            </w:r>
            <w:r>
              <w:rPr>
                <w:vertAlign w:val="superscript"/>
              </w:rPr>
              <w:t>2</w:t>
            </w:r>
          </w:p>
          <w:p w:rsidR="00B554E6" w:rsidRDefault="00673C73">
            <w:pPr>
              <w:pStyle w:val="ProductList-TableBody"/>
            </w:pPr>
            <w:r>
              <w:t>Snelle toegang en reactie van change control authority</w:t>
            </w:r>
          </w:p>
          <w:p w:rsidR="00B554E6" w:rsidRDefault="00673C73">
            <w:pPr>
              <w:pStyle w:val="ProductList-TableBody"/>
            </w:pPr>
            <w:r>
              <w:t>Kennisgeving aan management</w:t>
            </w: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Gematigde invloed op bedrijf: </w:t>
            </w:r>
          </w:p>
          <w:p w:rsidR="00B554E6" w:rsidRDefault="00673C73">
            <w:pPr>
              <w:pStyle w:val="ProductList-TableBody"/>
            </w:pPr>
            <w:r>
              <w:t>Enig verlies of belemmering van services, maar het werk kan redelijkerwijs worden voortgezet, al is het belemmerd.</w:t>
            </w:r>
          </w:p>
          <w:p w:rsidR="00B554E6" w:rsidRDefault="00673C73">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1e reactie op oproep binnen 2 uur</w:t>
            </w:r>
          </w:p>
          <w:p w:rsidR="00B554E6" w:rsidRDefault="00673C7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Toewijzing van voldoende personeel voor doorlopende inspanningen tijdens kantooruren1</w:t>
            </w:r>
          </w:p>
          <w:p w:rsidR="00B554E6" w:rsidRDefault="00673C73">
            <w:pPr>
              <w:pStyle w:val="ProductList-TableBody"/>
            </w:pPr>
            <w:r>
              <w:t>Toegang en reactie van change control authority binnen 4 kantooruren</w:t>
            </w:r>
            <w:r>
              <w:rPr>
                <w:vertAlign w:val="superscript"/>
              </w:rPr>
              <w:t>1</w:t>
            </w: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Minimale invloed op bedrijf </w:t>
            </w:r>
          </w:p>
          <w:p w:rsidR="00B554E6" w:rsidRDefault="00673C73">
            <w:pPr>
              <w:pStyle w:val="ProductList-TableBody"/>
            </w:pPr>
            <w:r>
              <w:t>Het bedrijf functioneert vrijwel normaal, met kleine of geen belemmering van diensten.</w:t>
            </w:r>
          </w:p>
          <w:p w:rsidR="00B554E6" w:rsidRDefault="00673C73">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1e reactie op oproep binnen 4 uur</w:t>
            </w:r>
          </w:p>
          <w:p w:rsidR="00B554E6" w:rsidRDefault="00673C7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Accurate gegevens contactpersoon inzake case owner</w:t>
            </w:r>
          </w:p>
          <w:p w:rsidR="00B554E6" w:rsidRDefault="00673C73">
            <w:pPr>
              <w:pStyle w:val="ProductList-TableBody"/>
            </w:pPr>
            <w:r>
              <w:t>Reactie binnen 24 uur</w:t>
            </w:r>
          </w:p>
        </w:tc>
      </w:tr>
    </w:tbl>
    <w:p w:rsidR="00B554E6" w:rsidRDefault="00673C73">
      <w:pPr>
        <w:pStyle w:val="ProductList-Body"/>
      </w:pPr>
      <w:r>
        <w:rPr>
          <w:vertAlign w:val="superscript"/>
        </w:rPr>
        <w:t>1</w:t>
      </w:r>
      <w:r>
        <w:rPr>
          <w:i/>
        </w:rPr>
        <w:t xml:space="preserve"> Kantooruren worden plaatselijk bepaald.</w:t>
      </w:r>
    </w:p>
    <w:p w:rsidR="00B554E6" w:rsidRDefault="00673C73">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B554E6" w:rsidRDefault="00B554E6">
      <w:pPr>
        <w:pStyle w:val="ProductList-Body"/>
      </w:pPr>
    </w:p>
    <w:p w:rsidR="00B554E6" w:rsidRDefault="00673C73">
      <w:pPr>
        <w:pStyle w:val="ProductList-ClauseHeading"/>
        <w:outlineLvl w:val="2"/>
      </w:pPr>
      <w:r>
        <w:t>Toepasselijke uitvoeringsvoorwaarden</w:t>
      </w:r>
    </w:p>
    <w:p w:rsidR="00B554E6" w:rsidRDefault="00673C73">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B554E6" w:rsidRDefault="00673C73">
      <w:pPr>
        <w:pStyle w:val="ProductList-Offering1Heading"/>
        <w:outlineLvl w:val="1"/>
      </w:pPr>
      <w:bookmarkStart w:id="403" w:name="_Sec566"/>
      <w:r>
        <w:lastRenderedPageBreak/>
        <w:t>Microsoft Enterprise Strategy Program-producten</w:t>
      </w:r>
      <w:bookmarkEnd w:id="403"/>
      <w:r>
        <w:fldChar w:fldCharType="begin"/>
      </w:r>
      <w:r>
        <w:instrText xml:space="preserve"> TC "</w:instrText>
      </w:r>
      <w:bookmarkStart w:id="404" w:name="_Toc446542242"/>
      <w:r>
        <w:instrText>Microsoft Enterprise Strategy Program-producten</w:instrText>
      </w:r>
      <w:bookmarkEnd w:id="404"/>
      <w:r>
        <w:instrText>" \l 2</w:instrText>
      </w:r>
      <w:r>
        <w:fldChar w:fldCharType="end"/>
      </w:r>
    </w:p>
    <w:p w:rsidR="00B554E6" w:rsidRDefault="00673C73">
      <w:pPr>
        <w:pStyle w:val="ProductList-Body"/>
      </w:pPr>
      <w:r>
        <w:t>De Enterprise Strategy Program-producten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B554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Enterprise Strategy Portfolio</w:t>
            </w: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9RO-xxxx</w:t>
            </w: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Tot in totaal 400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Tot in totaal 800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 xml:space="preserve">Tot in totaal 1600 uur van een Microsoft Architect en het Enterprise Service Delivery Team </w:t>
            </w: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54E6" w:rsidRDefault="00B554E6">
            <w:pPr>
              <w:pStyle w:val="ProductList-TableBody"/>
            </w:pPr>
          </w:p>
        </w:tc>
      </w:tr>
      <w:tr w:rsidR="00B554E6">
        <w:tc>
          <w:tcPr>
            <w:tcW w:w="306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Enterprise Strategy Capacity (SKU Productfamilie: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200 uur (kan worden toegevoegd aan elk van de bovenstaande aanbiedingen)</w:t>
            </w:r>
          </w:p>
        </w:tc>
      </w:tr>
    </w:tbl>
    <w:p w:rsidR="00B554E6" w:rsidRDefault="00B554E6">
      <w:pPr>
        <w:pStyle w:val="ProductList-Body"/>
      </w:pPr>
    </w:p>
    <w:p w:rsidR="00B554E6" w:rsidRDefault="00673C73">
      <w:pPr>
        <w:pStyle w:val="ProductList-ClauseHeading"/>
        <w:outlineLvl w:val="2"/>
      </w:pPr>
      <w:r>
        <w:t>Enterprise Strategy Service Modules</w:t>
      </w:r>
    </w:p>
    <w:p w:rsidR="00B554E6" w:rsidRDefault="00673C73">
      <w:pPr>
        <w:pStyle w:val="ProductList-Body"/>
      </w:pPr>
      <w:r>
        <w:t>De Enterprise Strategy-activiteiten omvatten een of meer Enterprise Strategy-servicemodules, zoals gedocumenteerd in het Service Delivery Plan:</w:t>
      </w:r>
    </w:p>
    <w:p w:rsidR="00B554E6" w:rsidRDefault="00B554E6">
      <w:pPr>
        <w:pStyle w:val="ProductList-Body"/>
      </w:pPr>
    </w:p>
    <w:p w:rsidR="00B554E6" w:rsidRDefault="00673C73">
      <w:pPr>
        <w:pStyle w:val="ProductList-ClauseHeading"/>
        <w:outlineLvl w:val="2"/>
      </w:pPr>
      <w:r>
        <w:t>Diensten buiten de scope</w:t>
      </w:r>
    </w:p>
    <w:p w:rsidR="00B554E6" w:rsidRDefault="00673C73">
      <w:pPr>
        <w:pStyle w:val="ProductList-Body"/>
      </w:pPr>
      <w:r>
        <w:t>De Professionele Diensten in een Enterprise Strategy-programma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B554E6" w:rsidRDefault="00B554E6">
      <w:pPr>
        <w:pStyle w:val="ProductList-Body"/>
      </w:pPr>
    </w:p>
    <w:p w:rsidR="00B554E6" w:rsidRDefault="00673C73">
      <w:pPr>
        <w:pStyle w:val="ProductList-ClauseHeading"/>
        <w:outlineLvl w:val="2"/>
      </w:pPr>
      <w:r>
        <w:t>Verantwoordelijkheden van de Klant</w:t>
      </w:r>
    </w:p>
    <w:p w:rsidR="00B554E6" w:rsidRDefault="00673C73">
      <w:pPr>
        <w:pStyle w:val="ProductList-Body"/>
      </w:pPr>
      <w:r>
        <w:t>De Klant stemt ermee in samen te werken met Microsoft in het kader van het Enterprise Strategy-programma,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B554E6" w:rsidRDefault="00673C73">
      <w:pPr>
        <w:pStyle w:val="ProductList-Offering1Heading"/>
        <w:outlineLvl w:val="1"/>
      </w:pPr>
      <w:bookmarkStart w:id="405" w:name="_Sec567"/>
      <w:r>
        <w:t>Sales Productivity Accelerator-aanbiedingen</w:t>
      </w:r>
      <w:bookmarkEnd w:id="405"/>
      <w:r>
        <w:fldChar w:fldCharType="begin"/>
      </w:r>
      <w:r>
        <w:instrText xml:space="preserve"> TC "</w:instrText>
      </w:r>
      <w:bookmarkStart w:id="406" w:name="_Toc446542243"/>
      <w:r>
        <w:instrText>Sales Productivity Accelerator-aanbiedingen</w:instrText>
      </w:r>
      <w:bookmarkEnd w:id="406"/>
      <w:r>
        <w:instrText>" \l 2</w:instrText>
      </w:r>
      <w:r>
        <w:fldChar w:fldCharType="end"/>
      </w:r>
    </w:p>
    <w:p w:rsidR="00B554E6" w:rsidRDefault="00673C73">
      <w:pPr>
        <w:pStyle w:val="ProductList-ClauseHeading"/>
        <w:outlineLvl w:val="2"/>
      </w:pPr>
      <w:r>
        <w:t>Overzicht Sales Productivity Accelerator</w:t>
      </w:r>
    </w:p>
    <w:p w:rsidR="00B554E6" w:rsidRDefault="00673C73">
      <w:pPr>
        <w:pStyle w:val="ProductList-Body"/>
      </w:pPr>
      <w:r>
        <w:t>De Sales Productivity Accelerator is een dienst die door Microsoft Services wordt geleverd over een periode van vier (4) weken om een implementatie met een vaste omvang van Microsoft Dynamics CRM Online te realiseren.</w:t>
      </w:r>
    </w:p>
    <w:p w:rsidR="00B554E6" w:rsidRDefault="00B554E6">
      <w:pPr>
        <w:pStyle w:val="ProductList-Body"/>
      </w:pPr>
    </w:p>
    <w:p w:rsidR="00B554E6" w:rsidRDefault="00673C73">
      <w:pPr>
        <w:pStyle w:val="ProductList-Body"/>
      </w:pPr>
      <w:r>
        <w:t>De Sales Productivity Accelerator omvat de volgende eindresultaten</w:t>
      </w:r>
    </w:p>
    <w:p w:rsidR="00B554E6" w:rsidRDefault="00673C73" w:rsidP="00673C73">
      <w:pPr>
        <w:pStyle w:val="ProductList-Bullet"/>
        <w:numPr>
          <w:ilvl w:val="0"/>
          <w:numId w:val="49"/>
        </w:numPr>
      </w:pPr>
      <w:r>
        <w:rPr>
          <w:b/>
          <w:color w:val="00188F"/>
        </w:rPr>
        <w:t>Service Delivery Plan</w:t>
      </w:r>
      <w:r>
        <w:t>: opgesteld voor een Microsoft-consulent om de zakelijke doelstellingen van de klant te realiseren.</w:t>
      </w:r>
    </w:p>
    <w:p w:rsidR="00B554E6" w:rsidRDefault="00673C73" w:rsidP="00673C73">
      <w:pPr>
        <w:pStyle w:val="ProductList-Bullet"/>
        <w:numPr>
          <w:ilvl w:val="0"/>
          <w:numId w:val="49"/>
        </w:numPr>
      </w:pPr>
      <w:r>
        <w:rPr>
          <w:b/>
          <w:color w:val="00188F"/>
        </w:rPr>
        <w:t>Workshops</w:t>
      </w:r>
      <w:r>
        <w:t>: besteed in totaal tot aan zestien (16) uur aan workshops:</w:t>
      </w:r>
    </w:p>
    <w:p w:rsidR="00B554E6" w:rsidRDefault="00673C73" w:rsidP="00673C73">
      <w:pPr>
        <w:pStyle w:val="ProductList-Bullet"/>
        <w:numPr>
          <w:ilvl w:val="1"/>
          <w:numId w:val="49"/>
        </w:numPr>
      </w:pPr>
      <w:r>
        <w:t>tot twee (2) verkenningsworkshops, voor het verkennen en bepalen van belangrijke gebruikskwesties en zakelijke vereisten, zoals aangeleverd door de Klant, om configuratie-instellingen te bepalen;</w:t>
      </w:r>
    </w:p>
    <w:p w:rsidR="00B554E6" w:rsidRDefault="00673C73" w:rsidP="00673C73">
      <w:pPr>
        <w:pStyle w:val="ProductList-Bullet"/>
        <w:numPr>
          <w:ilvl w:val="1"/>
          <w:numId w:val="49"/>
        </w:numPr>
      </w:pPr>
      <w:r>
        <w:t>Tot vier (4) design review workshops tijdens de opbouwfase.</w:t>
      </w:r>
    </w:p>
    <w:p w:rsidR="00B554E6" w:rsidRDefault="00673C73" w:rsidP="00673C73">
      <w:pPr>
        <w:pStyle w:val="ProductList-Bullet"/>
        <w:numPr>
          <w:ilvl w:val="0"/>
          <w:numId w:val="49"/>
        </w:numPr>
      </w:pPr>
      <w:r>
        <w:rPr>
          <w:b/>
          <w:color w:val="00188F"/>
        </w:rPr>
        <w:t>Rapportage</w:t>
      </w:r>
      <w:r>
        <w:t>: Een (1) systeemeigen Microsoft Dynamics CRM Online-dashboard met tot vier (4) systeemeigen componenten en twee (2) Excel Power View-rapporten die gebruikmaken van Power BI Pro geconfigureerd voor maximaal twee (2). In de rapporten worden twee (2) interactieve grafieken per entiteit weergegeven met gegevens die zijn verkregen vanuit Microsoft Dynamics CRM Online.</w:t>
      </w:r>
    </w:p>
    <w:p w:rsidR="00B554E6" w:rsidRDefault="00673C73" w:rsidP="00673C73">
      <w:pPr>
        <w:pStyle w:val="ProductList-Bullet"/>
        <w:numPr>
          <w:ilvl w:val="0"/>
          <w:numId w:val="49"/>
        </w:numPr>
      </w:pPr>
      <w:r>
        <w:rPr>
          <w:b/>
          <w:color w:val="00188F"/>
        </w:rPr>
        <w:t>Configuratie</w:t>
      </w:r>
      <w:r>
        <w:t>: 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w:t>
      </w:r>
    </w:p>
    <w:p w:rsidR="00B554E6" w:rsidRDefault="00673C73" w:rsidP="00673C73">
      <w:pPr>
        <w:pStyle w:val="ProductList-Bullet"/>
        <w:numPr>
          <w:ilvl w:val="0"/>
          <w:numId w:val="49"/>
        </w:numPr>
      </w:pPr>
      <w:r>
        <w:rPr>
          <w:b/>
          <w:color w:val="00188F"/>
        </w:rPr>
        <w:t>Testen</w:t>
      </w:r>
      <w:r>
        <w:t>: besteedt tot zesentwintig (26) uur aan maximaal twee (2) testen (bijvoorbeeld, systeemtest en UAT).</w:t>
      </w:r>
    </w:p>
    <w:p w:rsidR="00B554E6" w:rsidRDefault="00673C73" w:rsidP="00673C73">
      <w:pPr>
        <w:pStyle w:val="ProductList-Bullet"/>
        <w:numPr>
          <w:ilvl w:val="0"/>
          <w:numId w:val="49"/>
        </w:numPr>
      </w:pPr>
      <w:r>
        <w:rPr>
          <w:b/>
          <w:color w:val="00188F"/>
        </w:rPr>
        <w:t>Training en kennisoverdracht</w:t>
      </w:r>
      <w:r>
        <w:t>: een (1) productgeoriënteerde training voor gebruikers van de Klant, tot een totaal van vier (4) uur.</w:t>
      </w:r>
    </w:p>
    <w:p w:rsidR="00B554E6" w:rsidRDefault="00673C73" w:rsidP="00673C73">
      <w:pPr>
        <w:pStyle w:val="ProductList-Bullet"/>
        <w:numPr>
          <w:ilvl w:val="0"/>
          <w:numId w:val="49"/>
        </w:numPr>
      </w:pPr>
      <w:r>
        <w:rPr>
          <w:b/>
          <w:color w:val="00188F"/>
        </w:rPr>
        <w:t>Implementatieondersteuning</w:t>
      </w:r>
      <w:r>
        <w:t>: Tot veertig (40) uur implementatie- en go-live-ondersteuning (week 4) op basis van de vooraf bepaalde projectomvang en -vereisten.</w:t>
      </w:r>
    </w:p>
    <w:p w:rsidR="00B554E6" w:rsidRDefault="00B554E6">
      <w:pPr>
        <w:pStyle w:val="ProductList-Body"/>
      </w:pPr>
    </w:p>
    <w:p w:rsidR="00B554E6" w:rsidRDefault="00673C73">
      <w:pPr>
        <w:pStyle w:val="ProductList-ClauseHeading"/>
        <w:outlineLvl w:val="2"/>
      </w:pPr>
      <w:r>
        <w:t>Verantwoordelijkheden van de Klant</w:t>
      </w:r>
    </w:p>
    <w:p w:rsidR="00B554E6" w:rsidRDefault="00673C73">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SectionHeading"/>
        <w:pageBreakBefore/>
        <w:outlineLvl w:val="0"/>
      </w:pPr>
      <w:bookmarkStart w:id="407" w:name="_Sec563"/>
      <w:bookmarkEnd w:id="399"/>
      <w:r>
        <w:lastRenderedPageBreak/>
        <w:t>Bijlage D – Aanvullende Voorwaarden voor Programmaovereenkomst</w:t>
      </w:r>
      <w:r>
        <w:fldChar w:fldCharType="begin"/>
      </w:r>
      <w:r>
        <w:instrText xml:space="preserve"> TC "</w:instrText>
      </w:r>
      <w:bookmarkStart w:id="408" w:name="_Toc446542244"/>
      <w:r>
        <w:instrText>Bijlage D – Aanvullende Voorwaarden voor Programmaovereenkomst</w:instrText>
      </w:r>
      <w:bookmarkEnd w:id="408"/>
      <w:r>
        <w:instrText>" \l 1</w:instrText>
      </w:r>
      <w:r>
        <w:fldChar w:fldCharType="end"/>
      </w:r>
    </w:p>
    <w:p w:rsidR="00B554E6" w:rsidRDefault="00673C73">
      <w:pPr>
        <w:pStyle w:val="ProductList-Body"/>
      </w:pPr>
      <w:r>
        <w:t>De onderstaande voorwaarden zijn van toepassing op de Volume Licensing-overeenkomst van de Klant, zoals aangegeven.</w:t>
      </w:r>
    </w:p>
    <w:p w:rsidR="00B554E6" w:rsidRDefault="00673C73">
      <w:pPr>
        <w:pStyle w:val="ProductList-Offering1Heading"/>
        <w:outlineLvl w:val="1"/>
      </w:pPr>
      <w:bookmarkStart w:id="409" w:name="_Sec568"/>
      <w:r>
        <w:t>Aanvullende Voorwaarden voor Select Plus-programma</w:t>
      </w:r>
      <w:bookmarkEnd w:id="409"/>
      <w:r>
        <w:fldChar w:fldCharType="begin"/>
      </w:r>
      <w:r>
        <w:instrText xml:space="preserve"> TC "</w:instrText>
      </w:r>
      <w:bookmarkStart w:id="410" w:name="_Toc446542245"/>
      <w:r>
        <w:instrText>Aanvullende Voorwaarden voor Select Plus-programma</w:instrText>
      </w:r>
      <w:bookmarkEnd w:id="410"/>
      <w:r>
        <w:instrText>" \l 2</w:instrText>
      </w:r>
      <w:r>
        <w:fldChar w:fldCharType="end"/>
      </w:r>
    </w:p>
    <w:p w:rsidR="00B554E6" w:rsidRDefault="00673C73">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B554E6" w:rsidRDefault="00B554E6">
      <w:pPr>
        <w:pStyle w:val="ProductList-Body"/>
      </w:pPr>
    </w:p>
    <w:p w:rsidR="00B554E6" w:rsidRDefault="00673C73">
      <w:pPr>
        <w:pStyle w:val="ProductList-ClauseHeading"/>
        <w:outlineLvl w:val="2"/>
      </w:pPr>
      <w:r>
        <w:t>Prijsniveaus in Select Plus</w:t>
      </w:r>
    </w:p>
    <w:p w:rsidR="00B554E6" w:rsidRDefault="00673C73">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B554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54E6" w:rsidRDefault="00673C73">
            <w:pPr>
              <w:pStyle w:val="ProductList-TableBody"/>
            </w:pPr>
            <w:r>
              <w:rPr>
                <w:color w:val="FFFFFF"/>
              </w:rPr>
              <w:t>Jaarlijks minimumaantal punten per groep</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500</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4,000</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10,000</w:t>
            </w:r>
          </w:p>
        </w:tc>
      </w:tr>
      <w:tr w:rsidR="00B554E6">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554E6" w:rsidRDefault="00673C73">
            <w:pPr>
              <w:pStyle w:val="ProductList-TableBody"/>
            </w:pPr>
            <w:r>
              <w:t>25,000</w:t>
            </w:r>
          </w:p>
        </w:tc>
      </w:tr>
    </w:tbl>
    <w:p w:rsidR="00B554E6" w:rsidRDefault="00673C73">
      <w:pPr>
        <w:pStyle w:val="ProductList-Offering1Heading"/>
        <w:outlineLvl w:val="1"/>
      </w:pPr>
      <w:bookmarkStart w:id="411" w:name="_Sec569"/>
      <w:r>
        <w:t>Definitie van Beheer voor Kwalificerende Apparaten</w:t>
      </w:r>
      <w:bookmarkEnd w:id="411"/>
      <w:r>
        <w:fldChar w:fldCharType="begin"/>
      </w:r>
      <w:r>
        <w:instrText xml:space="preserve"> TC "</w:instrText>
      </w:r>
      <w:bookmarkStart w:id="412" w:name="_Toc446542246"/>
      <w:r>
        <w:instrText>Definitie van Beheer voor Kwalificerende Apparaten</w:instrText>
      </w:r>
      <w:bookmarkEnd w:id="412"/>
      <w:r>
        <w:instrText>" \l 2</w:instrText>
      </w:r>
      <w:r>
        <w:fldChar w:fldCharType="end"/>
      </w:r>
    </w:p>
    <w:p w:rsidR="00B554E6" w:rsidRDefault="00673C73">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B554E6" w:rsidRDefault="00673C73" w:rsidP="00673C73">
      <w:pPr>
        <w:pStyle w:val="ProductList-Bullet"/>
        <w:numPr>
          <w:ilvl w:val="0"/>
          <w:numId w:val="50"/>
        </w:numPr>
      </w:pPr>
      <w:r>
        <w:t>die mogen deelnemen aan het domein, of</w:t>
      </w:r>
    </w:p>
    <w:p w:rsidR="00B554E6" w:rsidRDefault="00673C73" w:rsidP="00673C73">
      <w:pPr>
        <w:pStyle w:val="ProductList-Bullet"/>
        <w:numPr>
          <w:ilvl w:val="0"/>
          <w:numId w:val="50"/>
        </w:numPr>
      </w:pPr>
      <w:r>
        <w:t>die zijn geverifieerd als een vereiste om toepassingen te gebruiken op de locatie, of</w:t>
      </w:r>
    </w:p>
    <w:p w:rsidR="00B554E6" w:rsidRDefault="00673C73" w:rsidP="00673C73">
      <w:pPr>
        <w:pStyle w:val="ProductList-Bullet"/>
        <w:numPr>
          <w:ilvl w:val="0"/>
          <w:numId w:val="50"/>
        </w:numPr>
      </w:pPr>
      <w:r>
        <w:t>waarop agents worden geïnstalleerd (bijvoorbeeld, antivirus, antimalware of andere agents die zijn verplicht door het beleid van de Klant), of</w:t>
      </w:r>
    </w:p>
    <w:p w:rsidR="00B554E6" w:rsidRDefault="00673C73" w:rsidP="00673C73">
      <w:pPr>
        <w:pStyle w:val="ProductList-Bullet"/>
        <w:numPr>
          <w:ilvl w:val="0"/>
          <w:numId w:val="50"/>
        </w:numPr>
      </w:pPr>
      <w:r>
        <w:t>waarvoor direct of indirect groepsbeleid wordt toegepast en afgedwongen, of</w:t>
      </w:r>
    </w:p>
    <w:p w:rsidR="00B554E6" w:rsidRDefault="00673C73" w:rsidP="00673C73">
      <w:pPr>
        <w:pStyle w:val="ProductList-Bullet"/>
        <w:numPr>
          <w:ilvl w:val="0"/>
          <w:numId w:val="50"/>
        </w:numPr>
      </w:pPr>
      <w:r>
        <w:t>waarover gegevens worden gevraagd of ontvangen, en waarop instructies worden geconfigureerd of gegeven voor hardware of software die direct of indirect is gekoppeld aan een operating system-omgeving, of</w:t>
      </w:r>
    </w:p>
    <w:p w:rsidR="00B554E6" w:rsidRDefault="00673C73" w:rsidP="00673C73">
      <w:pPr>
        <w:pStyle w:val="ProductList-Bullet"/>
        <w:numPr>
          <w:ilvl w:val="0"/>
          <w:numId w:val="50"/>
        </w:numPr>
      </w:pPr>
      <w:r>
        <w:t>waarvoor toegang is toegestaan tot een virtuele desktopinfrastructuur (VDI) buiten Roamingrechten voor Windows SA, Microsoft Intune (Apparaat) of Windows Virtual Desktop Access.</w:t>
      </w:r>
    </w:p>
    <w:p w:rsidR="00B554E6" w:rsidRDefault="00B554E6">
      <w:pPr>
        <w:pStyle w:val="ProductList-Body"/>
      </w:pPr>
    </w:p>
    <w:p w:rsidR="00B554E6" w:rsidRDefault="00673C73">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B554E6" w:rsidRDefault="00673C73">
      <w:pPr>
        <w:pStyle w:val="ProductList-Offering1Heading"/>
        <w:outlineLvl w:val="1"/>
      </w:pPr>
      <w:bookmarkStart w:id="413" w:name="_Sec570"/>
      <w:r>
        <w:t>Online Diensten in de Open Programma's</w:t>
      </w:r>
      <w:bookmarkEnd w:id="413"/>
      <w:r>
        <w:fldChar w:fldCharType="begin"/>
      </w:r>
      <w:r>
        <w:instrText xml:space="preserve"> TC "</w:instrText>
      </w:r>
      <w:bookmarkStart w:id="414" w:name="_Toc446542247"/>
      <w:r>
        <w:instrText>Online Diensten in de Open Programma's</w:instrText>
      </w:r>
      <w:bookmarkEnd w:id="414"/>
      <w:r>
        <w:instrText>" \l 2</w:instrText>
      </w:r>
      <w:r>
        <w:fldChar w:fldCharType="end"/>
      </w:r>
    </w:p>
    <w:p w:rsidR="00B554E6" w:rsidRDefault="00673C73">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B554E6" w:rsidRDefault="00B554E6">
      <w:pPr>
        <w:pStyle w:val="ProductList-Body"/>
      </w:pPr>
    </w:p>
    <w:p w:rsidR="00B554E6" w:rsidRDefault="00673C73">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B554E6" w:rsidRDefault="00673C73">
      <w:pPr>
        <w:pStyle w:val="ProductList-Offering1Heading"/>
        <w:outlineLvl w:val="1"/>
      </w:pPr>
      <w:bookmarkStart w:id="415" w:name="_Sec571"/>
      <w:r>
        <w:t>Aanvullende Voorwaarden voor Professionele Diensten – Legacy Overeenkomsten</w:t>
      </w:r>
      <w:bookmarkEnd w:id="415"/>
      <w:r>
        <w:fldChar w:fldCharType="begin"/>
      </w:r>
      <w:r>
        <w:instrText xml:space="preserve"> TC "</w:instrText>
      </w:r>
      <w:bookmarkStart w:id="416" w:name="_Toc446542248"/>
      <w:r>
        <w:instrText>Aanvullende Voorwaarden voor Professionele Diensten – Legacy Overeenkomsten</w:instrText>
      </w:r>
      <w:bookmarkEnd w:id="416"/>
      <w:r>
        <w:instrText>" \l 2</w:instrText>
      </w:r>
      <w:r>
        <w:fldChar w:fldCharType="end"/>
      </w:r>
    </w:p>
    <w:p w:rsidR="00B554E6" w:rsidRDefault="00673C73">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B554E6" w:rsidRDefault="00B554E6">
      <w:pPr>
        <w:pStyle w:val="ProductList-Body"/>
      </w:pPr>
    </w:p>
    <w:p w:rsidR="00B554E6" w:rsidRDefault="00673C73">
      <w:pPr>
        <w:pStyle w:val="ProductList-ClauseHeading"/>
        <w:outlineLvl w:val="2"/>
      </w:pPr>
      <w:r>
        <w:lastRenderedPageBreak/>
        <w:t>Gebruik, eigendom en licentierechten.</w:t>
      </w:r>
    </w:p>
    <w:p w:rsidR="00B554E6" w:rsidRDefault="00673C73">
      <w:pPr>
        <w:pStyle w:val="ProductList-SubClauseHeading"/>
        <w:outlineLvl w:val="3"/>
      </w:pPr>
      <w:r>
        <w:t>Fixes</w:t>
      </w:r>
    </w:p>
    <w:p w:rsidR="00B554E6" w:rsidRDefault="00673C73">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B554E6" w:rsidRDefault="00B554E6">
      <w:pPr>
        <w:pStyle w:val="ProductList-BodyIndented"/>
      </w:pPr>
    </w:p>
    <w:p w:rsidR="00B554E6" w:rsidRDefault="00673C73">
      <w:pPr>
        <w:pStyle w:val="ProductList-SubClauseHeading"/>
        <w:outlineLvl w:val="3"/>
      </w:pPr>
      <w:r>
        <w:t>Reeds bestaand werk</w:t>
      </w:r>
    </w:p>
    <w:p w:rsidR="00B554E6" w:rsidRDefault="00673C73">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B554E6" w:rsidRDefault="00673C73">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B554E6" w:rsidRDefault="00B554E6">
      <w:pPr>
        <w:pStyle w:val="ProductList-BodyIndented"/>
      </w:pPr>
    </w:p>
    <w:p w:rsidR="00B554E6" w:rsidRDefault="00673C73">
      <w:pPr>
        <w:pStyle w:val="ProductList-SubClauseHeading"/>
        <w:outlineLvl w:val="3"/>
      </w:pPr>
      <w:r>
        <w:t>Resultaten van Diensten</w:t>
      </w:r>
    </w:p>
    <w:p w:rsidR="00B554E6" w:rsidRDefault="00673C73">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B554E6" w:rsidRDefault="00B554E6">
      <w:pPr>
        <w:pStyle w:val="ProductList-BodyIndented"/>
      </w:pPr>
    </w:p>
    <w:p w:rsidR="00B554E6" w:rsidRDefault="00673C73">
      <w:pPr>
        <w:pStyle w:val="ProductList-SubClauseHeading"/>
        <w:outlineLvl w:val="3"/>
      </w:pPr>
      <w:r>
        <w:t>Gebruik van technische gegevens uit Professionele Diensten</w:t>
      </w:r>
    </w:p>
    <w:p w:rsidR="00B554E6" w:rsidRDefault="00673C73">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B554E6" w:rsidRDefault="00B554E6">
      <w:pPr>
        <w:pStyle w:val="ProductList-BodyIndented"/>
      </w:pPr>
    </w:p>
    <w:p w:rsidR="00B554E6" w:rsidRDefault="00673C73">
      <w:pPr>
        <w:pStyle w:val="ProductList-SubClauseHeading"/>
        <w:outlineLvl w:val="3"/>
      </w:pPr>
      <w:r>
        <w:t>Beperkingen bij Open Source-licenties</w:t>
      </w:r>
    </w:p>
    <w:p w:rsidR="00B554E6" w:rsidRDefault="00673C73">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B554E6" w:rsidRDefault="00B554E6">
      <w:pPr>
        <w:pStyle w:val="ProductList-BodyIndented"/>
      </w:pPr>
    </w:p>
    <w:p w:rsidR="00B554E6" w:rsidRDefault="00673C73">
      <w:pPr>
        <w:pStyle w:val="ProductList-SubClauseHeading"/>
        <w:outlineLvl w:val="3"/>
      </w:pPr>
      <w:r>
        <w:t>Rechten van Gelieerde Ondernemingen</w:t>
      </w:r>
    </w:p>
    <w:p w:rsidR="00B554E6" w:rsidRDefault="00673C73">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B554E6" w:rsidRDefault="00B554E6">
      <w:pPr>
        <w:pStyle w:val="ProductList-BodyIndented"/>
      </w:pPr>
    </w:p>
    <w:p w:rsidR="00B554E6" w:rsidRDefault="00673C73">
      <w:pPr>
        <w:pStyle w:val="ProductList-ClauseHeading"/>
        <w:outlineLvl w:val="2"/>
      </w:pPr>
      <w:r>
        <w:t>Garanties en aansprakelijkheidsbeperkingen</w:t>
      </w:r>
    </w:p>
    <w:p w:rsidR="00B554E6" w:rsidRDefault="00673C73">
      <w:pPr>
        <w:pStyle w:val="ProductList-SubClauseHeading"/>
        <w:outlineLvl w:val="3"/>
      </w:pPr>
      <w:r>
        <w:t>Garantie voor Professionele Diensten</w:t>
      </w:r>
    </w:p>
    <w:p w:rsidR="00B554E6" w:rsidRDefault="00673C73">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B554E6" w:rsidRDefault="00B554E6">
      <w:pPr>
        <w:pStyle w:val="ProductList-BodyIndented"/>
      </w:pPr>
    </w:p>
    <w:p w:rsidR="00B554E6" w:rsidRDefault="00673C73">
      <w:pPr>
        <w:pStyle w:val="ProductList-SubClauseHeading"/>
        <w:outlineLvl w:val="3"/>
      </w:pPr>
      <w:r>
        <w:t>Aansprakelijkheidsbeperking</w:t>
      </w:r>
    </w:p>
    <w:p w:rsidR="00B554E6" w:rsidRDefault="00673C73">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B554E6" w:rsidRDefault="00B554E6">
      <w:pPr>
        <w:pStyle w:val="ProductList-BodyIndented"/>
        <w:jc w:val="right"/>
      </w:pPr>
    </w:p>
    <w:tbl>
      <w:tblPr>
        <w:tblStyle w:val="PURTable0"/>
        <w:tblW w:w="0" w:type="dxa"/>
        <w:tblLook w:val="04A0" w:firstRow="1" w:lastRow="0" w:firstColumn="1" w:lastColumn="0" w:noHBand="0" w:noVBand="1"/>
      </w:tblPr>
      <w:tblGrid>
        <w:gridCol w:w="1044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Indented"/>
      </w:pPr>
    </w:p>
    <w:p w:rsidR="00B554E6" w:rsidRDefault="00673C73">
      <w:pPr>
        <w:pStyle w:val="ProductList-SectionHeading"/>
        <w:pageBreakBefore/>
        <w:outlineLvl w:val="0"/>
      </w:pPr>
      <w:bookmarkStart w:id="417" w:name="_Sec572"/>
      <w:bookmarkEnd w:id="407"/>
      <w:r>
        <w:lastRenderedPageBreak/>
        <w:t>Bijlage E – Productpromoties</w:t>
      </w:r>
      <w:r>
        <w:fldChar w:fldCharType="begin"/>
      </w:r>
      <w:r>
        <w:instrText xml:space="preserve"> TC "</w:instrText>
      </w:r>
      <w:bookmarkStart w:id="418" w:name="_Toc446542249"/>
      <w:r>
        <w:instrText>Bijlage E – Productpromoties</w:instrText>
      </w:r>
      <w:bookmarkEnd w:id="418"/>
      <w:r>
        <w:instrText>" \l 1</w:instrText>
      </w:r>
      <w:r>
        <w:fldChar w:fldCharType="end"/>
      </w:r>
    </w:p>
    <w:p w:rsidR="00B554E6" w:rsidRDefault="00673C73">
      <w:pPr>
        <w:pStyle w:val="ProductList-OfferingGroupHeading"/>
        <w:outlineLvl w:val="1"/>
      </w:pPr>
      <w:bookmarkStart w:id="419" w:name="_Sec867"/>
      <w:r>
        <w:t>System Center Client Management Suite promotie</w:t>
      </w:r>
      <w:bookmarkEnd w:id="419"/>
      <w:r>
        <w:fldChar w:fldCharType="begin"/>
      </w:r>
      <w:r>
        <w:instrText xml:space="preserve"> TC "</w:instrText>
      </w:r>
      <w:bookmarkStart w:id="420" w:name="_Toc446542250"/>
      <w:r>
        <w:instrText>System Center Client Management Suite promotie</w:instrText>
      </w:r>
      <w:bookmarkEnd w:id="420"/>
      <w:r>
        <w:instrText>" \l 2</w:instrText>
      </w:r>
      <w:r>
        <w:fldChar w:fldCharType="end"/>
      </w:r>
    </w:p>
    <w:p w:rsidR="00B554E6" w:rsidRDefault="00673C73">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rsidR="00B554E6" w:rsidRDefault="00673C73">
      <w:pPr>
        <w:pStyle w:val="ProductList-OfferingGroupHeading"/>
        <w:outlineLvl w:val="1"/>
      </w:pPr>
      <w:bookmarkStart w:id="421" w:name="_Sec871"/>
      <w:r>
        <w:t>Azure Compute Capacity-promotie</w:t>
      </w:r>
      <w:bookmarkEnd w:id="421"/>
      <w:r>
        <w:fldChar w:fldCharType="begin"/>
      </w:r>
      <w:r>
        <w:instrText xml:space="preserve"> TC "</w:instrText>
      </w:r>
      <w:bookmarkStart w:id="422" w:name="_Toc446542251"/>
      <w:r>
        <w:instrText>Azure Compute Capacity-promotie</w:instrText>
      </w:r>
      <w:bookmarkEnd w:id="422"/>
      <w:r>
        <w:instrText>" \l 2</w:instrText>
      </w:r>
      <w:r>
        <w:fldChar w:fldCharType="end"/>
      </w:r>
    </w:p>
    <w:p w:rsidR="00B554E6" w:rsidRDefault="00673C73">
      <w:pPr>
        <w:pStyle w:val="ProductList-Body"/>
      </w:pPr>
      <w:r>
        <w:t xml:space="preserve">Van 1 november 2015 tot 30 juni 2016 biedt de Azure Compute Capacity-promotie kortingen op Compute-instances van serie A, D en G als niet-samenvallende abonnementen van twaalf maanden. Indien de klant de instances koopt op grond van de Enterprise Overeenkomst in het laatste jaar van een Enrollment, kunnen eventuele rechten die resteren op het moment van beëindiging worden gebruikt voor een tijdig verlengde Enrollment. Als de Enrollment niet tijdig wordt verlengd, vervallen de eventueel resterende rechten van de Klant. </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673C73">
      <w:pPr>
        <w:pStyle w:val="ProductList-SectionHeading"/>
        <w:pageBreakBefore/>
        <w:outlineLvl w:val="0"/>
      </w:pPr>
      <w:bookmarkStart w:id="423" w:name="_Sec899"/>
      <w:bookmarkEnd w:id="417"/>
      <w:r>
        <w:lastRenderedPageBreak/>
        <w:t>Bijlage F - Voorwaarden voor opslagmatrix</w:t>
      </w:r>
      <w:r>
        <w:fldChar w:fldCharType="begin"/>
      </w:r>
      <w:r>
        <w:instrText xml:space="preserve"> TC "</w:instrText>
      </w:r>
      <w:bookmarkStart w:id="424" w:name="_Toc446542252"/>
      <w:r>
        <w:instrText>Bijlage F - Voorwaarden voor opslagmatrix</w:instrText>
      </w:r>
      <w:bookmarkEnd w:id="424"/>
      <w:r>
        <w:instrText>" \l 1</w:instrText>
      </w:r>
      <w:r>
        <w:fldChar w:fldCharType="end"/>
      </w:r>
    </w:p>
    <w:p w:rsidR="00B554E6" w:rsidRDefault="00673C73">
      <w:pPr>
        <w:pStyle w:val="ProductList-Offering1Heading"/>
        <w:outlineLvl w:val="1"/>
      </w:pPr>
      <w:bookmarkStart w:id="425" w:name="_Sec900"/>
      <w:r>
        <w:t>Beschikbaarheid</w:t>
      </w:r>
      <w:bookmarkEnd w:id="425"/>
      <w:r>
        <w:fldChar w:fldCharType="begin"/>
      </w:r>
      <w:r>
        <w:instrText xml:space="preserve"> TC "</w:instrText>
      </w:r>
      <w:bookmarkStart w:id="426" w:name="_Toc446542253"/>
      <w:r>
        <w:instrText>Beschikbaarheid</w:instrText>
      </w:r>
      <w:bookmarkEnd w:id="426"/>
      <w:r>
        <w:instrText>" \l 2</w:instrText>
      </w:r>
      <w:r>
        <w:fldChar w:fldCharType="end"/>
      </w:r>
    </w:p>
    <w:p w:rsidR="00B554E6" w:rsidRDefault="00673C73">
      <w:pPr>
        <w:pStyle w:val="ProductList-Body"/>
      </w:pPr>
      <w:r>
        <w:t>De opslagmatrix is uitsluitend beschikbaar voor levering in de volgende geografische gebieden. Australië, Bahrein, België, Brazilië, Canada, Chili, Colombia, Denemarken, Duitsland, Egypte, Filipijnen, Finland, Frankrijk, Griekenland, Hongarije, Hongkong, Ierland, IJsland, India, Indonesië, Israël, Italië, Japan, Kenia, Koeweit, Macau, Maleisië, Mexico, Nederland, Nieuw-Zeeland, Nigeria, Noorwegen, Oekraïne, Oostenrijk, Peru, Polen, Portugal, Puerto Rico, Qatar, Roemenië, Rusland, Saoedi-Arabië, Singapore, Slovenië, Slowakije, Spanje, Sri Lanka, Taiwan, Thailand, Turkije, Verenigde Arabische Emiraten, Verenigde Staten, Verenigd Koninkrijk, Vietnam, Zuid-Afrika, Zuid-Korea, Zweden, Zwitserland.</w:t>
      </w:r>
    </w:p>
    <w:p w:rsidR="00B554E6" w:rsidRDefault="00673C73">
      <w:pPr>
        <w:pStyle w:val="ProductList-Offering1Heading"/>
        <w:outlineLvl w:val="1"/>
      </w:pPr>
      <w:bookmarkStart w:id="427" w:name="_Sec901"/>
      <w:r>
        <w:t>Levering en eigendom</w:t>
      </w:r>
      <w:bookmarkEnd w:id="427"/>
      <w:r>
        <w:fldChar w:fldCharType="begin"/>
      </w:r>
      <w:r>
        <w:instrText xml:space="preserve"> TC "</w:instrText>
      </w:r>
      <w:bookmarkStart w:id="428" w:name="_Toc446542254"/>
      <w:r>
        <w:instrText>Levering en eigendom</w:instrText>
      </w:r>
      <w:bookmarkEnd w:id="428"/>
      <w:r>
        <w:instrText>" \l 2</w:instrText>
      </w:r>
      <w:r>
        <w:fldChar w:fldCharType="end"/>
      </w:r>
    </w:p>
    <w:p w:rsidR="00B554E6" w:rsidRDefault="00673C73">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B554E6" w:rsidRDefault="00673C73">
      <w:pPr>
        <w:pStyle w:val="ProductList-Offering1Heading"/>
        <w:outlineLvl w:val="1"/>
      </w:pPr>
      <w:bookmarkStart w:id="429" w:name="_Sec902"/>
      <w:r>
        <w:t>Opslagmatrixsoftware</w:t>
      </w:r>
      <w:bookmarkEnd w:id="429"/>
      <w:r>
        <w:fldChar w:fldCharType="begin"/>
      </w:r>
      <w:r>
        <w:instrText xml:space="preserve"> TC "</w:instrText>
      </w:r>
      <w:bookmarkStart w:id="430" w:name="_Toc446542255"/>
      <w:r>
        <w:instrText>Opslagmatrixsoftware</w:instrText>
      </w:r>
      <w:bookmarkEnd w:id="430"/>
      <w:r>
        <w:instrText>" \l 2</w:instrText>
      </w:r>
      <w:r>
        <w:fldChar w:fldCharType="end"/>
      </w:r>
    </w:p>
    <w:p w:rsidR="00B554E6" w:rsidRDefault="00673C73">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B554E6" w:rsidRDefault="00B554E6">
      <w:pPr>
        <w:pStyle w:val="ProductList-Body"/>
      </w:pPr>
    </w:p>
    <w:p w:rsidR="00B554E6" w:rsidRDefault="00673C73">
      <w:pPr>
        <w:pStyle w:val="ProductList-ClauseHeading"/>
        <w:outlineLvl w:val="2"/>
      </w:pPr>
      <w:r>
        <w:t>Beperkingen</w:t>
      </w:r>
    </w:p>
    <w:p w:rsidR="00B554E6" w:rsidRDefault="00673C73">
      <w:pPr>
        <w:pStyle w:val="ProductList-Body"/>
      </w:pPr>
      <w:r>
        <w:t>De Klant mag de Opslagmatrixsoftware niet gebruiken voor het maken van vergelijkingen of voor “benchmarking” uitgezonderd voor interne doeleinden van de Klant en mag de resultaten daarvan niet publiceren.</w:t>
      </w:r>
    </w:p>
    <w:p w:rsidR="00B554E6" w:rsidRDefault="00B554E6">
      <w:pPr>
        <w:pStyle w:val="ProductList-Body"/>
      </w:pPr>
    </w:p>
    <w:p w:rsidR="00B554E6" w:rsidRDefault="00673C73">
      <w:pPr>
        <w:pStyle w:val="ProductList-ClauseHeading"/>
        <w:outlineLvl w:val="2"/>
      </w:pPr>
      <w:r>
        <w:t>Bepaalde opensourcesoftware van derden</w:t>
      </w:r>
    </w:p>
    <w:p w:rsidR="00B554E6" w:rsidRDefault="00673C73">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39">
        <w:r>
          <w:rPr>
            <w:color w:val="00467F"/>
            <w:u w:val="single"/>
          </w:rPr>
          <w:t>http://go.microsoft.com/fwlink/?LinkId=627000</w:t>
        </w:r>
      </w:hyperlink>
      <w:r>
        <w:t>, en wordt aan de Klant in licentie gegeven overeenkomstig de toepasselijke opensourcelicenties.</w:t>
      </w:r>
    </w:p>
    <w:p w:rsidR="00B554E6" w:rsidRDefault="00B554E6">
      <w:pPr>
        <w:pStyle w:val="ProductList-Body"/>
      </w:pPr>
    </w:p>
    <w:p w:rsidR="00B554E6" w:rsidRDefault="00673C73">
      <w:pPr>
        <w:pStyle w:val="ProductList-ClauseHeading"/>
        <w:outlineLvl w:val="2"/>
      </w:pPr>
      <w:r>
        <w:t>Activering/toestemming voor internetdiensten</w:t>
      </w:r>
    </w:p>
    <w:p w:rsidR="00B554E6" w:rsidRDefault="00673C73">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B554E6" w:rsidRDefault="00B554E6">
      <w:pPr>
        <w:pStyle w:val="ProductList-Body"/>
      </w:pPr>
    </w:p>
    <w:p w:rsidR="00B554E6" w:rsidRDefault="00673C73">
      <w:pPr>
        <w:pStyle w:val="ProductList-ClauseHeading"/>
        <w:outlineLvl w:val="2"/>
      </w:pPr>
      <w:r>
        <w:t>Updates van Opslagmatrixsoftware</w:t>
      </w:r>
    </w:p>
    <w:p w:rsidR="00B554E6" w:rsidRDefault="00673C73">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B554E6" w:rsidRDefault="00B554E6">
      <w:pPr>
        <w:pStyle w:val="ProductList-Body"/>
      </w:pPr>
    </w:p>
    <w:p w:rsidR="00B554E6" w:rsidRDefault="00673C73">
      <w:pPr>
        <w:pStyle w:val="ProductList-Offering1Heading"/>
        <w:outlineLvl w:val="1"/>
      </w:pPr>
      <w:bookmarkStart w:id="431" w:name="_Sec903"/>
      <w:r>
        <w:t>Beperkte hardwaregarantie.</w:t>
      </w:r>
      <w:bookmarkEnd w:id="431"/>
      <w:r>
        <w:fldChar w:fldCharType="begin"/>
      </w:r>
      <w:r>
        <w:instrText xml:space="preserve"> TC "</w:instrText>
      </w:r>
      <w:bookmarkStart w:id="432" w:name="_Toc446542256"/>
      <w:r>
        <w:instrText>Beperkte hardwaregarantie.</w:instrText>
      </w:r>
      <w:bookmarkEnd w:id="432"/>
      <w:r>
        <w:instrText>" \l 2</w:instrText>
      </w:r>
      <w:r>
        <w:fldChar w:fldCharType="end"/>
      </w:r>
    </w:p>
    <w:p w:rsidR="00B554E6" w:rsidRDefault="00673C73">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w:t>
      </w:r>
      <w:r>
        <w:lastRenderedPageBreak/>
        <w:t xml:space="preserve">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B554E6" w:rsidRDefault="00673C73">
      <w:pPr>
        <w:pStyle w:val="ProductList-Offering1Heading"/>
        <w:outlineLvl w:val="1"/>
      </w:pPr>
      <w:bookmarkStart w:id="433" w:name="_Sec904"/>
      <w:r>
        <w:t>Vrijwaring. Verweer tegen vorderingen van een derde partij</w:t>
      </w:r>
      <w:bookmarkEnd w:id="433"/>
      <w:r>
        <w:fldChar w:fldCharType="begin"/>
      </w:r>
      <w:r>
        <w:instrText xml:space="preserve"> TC "</w:instrText>
      </w:r>
      <w:bookmarkStart w:id="434" w:name="_Toc446542257"/>
      <w:r>
        <w:instrText>Vrijwaring. Verweer tegen vorderingen van een derde partij</w:instrText>
      </w:r>
      <w:bookmarkEnd w:id="434"/>
      <w:r>
        <w:instrText>" \l 2</w:instrText>
      </w:r>
      <w:r>
        <w:fldChar w:fldCharType="end"/>
      </w:r>
    </w:p>
    <w:p w:rsidR="00B554E6" w:rsidRDefault="00673C73">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B554E6" w:rsidRDefault="00673C73">
      <w:pPr>
        <w:pStyle w:val="ProductList-Offering1Heading"/>
        <w:outlineLvl w:val="1"/>
      </w:pPr>
      <w:bookmarkStart w:id="435" w:name="_Sec905"/>
      <w:r>
        <w:t>Aansprakelijkheidsbeperking</w:t>
      </w:r>
      <w:bookmarkEnd w:id="435"/>
      <w:r>
        <w:fldChar w:fldCharType="begin"/>
      </w:r>
      <w:r>
        <w:instrText xml:space="preserve"> TC "</w:instrText>
      </w:r>
      <w:bookmarkStart w:id="436" w:name="_Toc446542258"/>
      <w:r>
        <w:instrText>Aansprakelijkheidsbeperking</w:instrText>
      </w:r>
      <w:bookmarkEnd w:id="436"/>
      <w:r>
        <w:instrText>" \l 2</w:instrText>
      </w:r>
      <w:r>
        <w:fldChar w:fldCharType="end"/>
      </w:r>
    </w:p>
    <w:p w:rsidR="00B554E6" w:rsidRDefault="00673C73">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B554E6" w:rsidRDefault="00673C73">
      <w:pPr>
        <w:pStyle w:val="ProductList-Offering1Heading"/>
        <w:outlineLvl w:val="1"/>
      </w:pPr>
      <w:bookmarkStart w:id="437" w:name="_Sec906"/>
      <w:r>
        <w:t>Amerikaanse exportwetten</w:t>
      </w:r>
      <w:bookmarkEnd w:id="437"/>
      <w:r>
        <w:fldChar w:fldCharType="begin"/>
      </w:r>
      <w:r>
        <w:instrText xml:space="preserve"> TC "</w:instrText>
      </w:r>
      <w:bookmarkStart w:id="438" w:name="_Toc446542259"/>
      <w:r>
        <w:instrText>Amerikaanse exportwetten</w:instrText>
      </w:r>
      <w:bookmarkEnd w:id="438"/>
      <w:r>
        <w:instrText>" \l 2</w:instrText>
      </w:r>
      <w:r>
        <w:fldChar w:fldCharType="end"/>
      </w:r>
    </w:p>
    <w:p w:rsidR="00B554E6" w:rsidRDefault="00673C73">
      <w:pPr>
        <w:pStyle w:val="ProductList-Body"/>
      </w:pPr>
      <w:r>
        <w:t>De Opslagmatrices zijn onderworpen aan de bepalingen in de volumelicentieovereenkomst van de Klant met betrekking tot de Amerikaanse exportwetgeving.</w:t>
      </w:r>
    </w:p>
    <w:p w:rsidR="00B554E6" w:rsidRDefault="00673C73">
      <w:pPr>
        <w:pStyle w:val="ProductList-Offering1Heading"/>
        <w:outlineLvl w:val="1"/>
      </w:pPr>
      <w:bookmarkStart w:id="439" w:name="_Sec907"/>
      <w:r>
        <w:t>Verzameling van diagnostische gegevens</w:t>
      </w:r>
      <w:bookmarkEnd w:id="439"/>
      <w:r>
        <w:fldChar w:fldCharType="begin"/>
      </w:r>
      <w:r>
        <w:instrText xml:space="preserve"> TC "</w:instrText>
      </w:r>
      <w:bookmarkStart w:id="440" w:name="_Toc446542260"/>
      <w:r>
        <w:instrText>Verzameling van diagnostische gegevens</w:instrText>
      </w:r>
      <w:bookmarkEnd w:id="440"/>
      <w:r>
        <w:instrText>" \l 2</w:instrText>
      </w:r>
      <w:r>
        <w:fldChar w:fldCharType="end"/>
      </w:r>
    </w:p>
    <w:p w:rsidR="00B554E6" w:rsidRDefault="00673C73">
      <w:pPr>
        <w:pStyle w:val="ProductList-Body"/>
      </w:pPr>
      <w:r>
        <w:t>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https://www.microsoft.com/en-us/privacystatement voor meer informatie over privacy met betrekking tot de Opslagmatrix.</w:t>
      </w:r>
    </w:p>
    <w:p w:rsidR="00B554E6" w:rsidRDefault="00673C73">
      <w:pPr>
        <w:pStyle w:val="ProductList-Offering1Heading"/>
        <w:outlineLvl w:val="1"/>
      </w:pPr>
      <w:bookmarkStart w:id="441" w:name="_Sec908"/>
      <w:r>
        <w:t>Gebruik door de overheid</w:t>
      </w:r>
      <w:bookmarkEnd w:id="441"/>
      <w:r>
        <w:fldChar w:fldCharType="begin"/>
      </w:r>
      <w:r>
        <w:instrText xml:space="preserve"> TC "</w:instrText>
      </w:r>
      <w:bookmarkStart w:id="442" w:name="_Toc446542261"/>
      <w:r>
        <w:instrText>Gebruik door de overheid</w:instrText>
      </w:r>
      <w:bookmarkEnd w:id="442"/>
      <w:r>
        <w:instrText>" \l 2</w:instrText>
      </w:r>
      <w:r>
        <w:fldChar w:fldCharType="end"/>
      </w:r>
    </w:p>
    <w:p w:rsidR="00B554E6" w:rsidRDefault="00673C73">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B554E6" w:rsidRDefault="00B554E6">
      <w:pPr>
        <w:pStyle w:val="ProductList-Body"/>
        <w:jc w:val="right"/>
      </w:pPr>
    </w:p>
    <w:tbl>
      <w:tblPr>
        <w:tblStyle w:val="PURTable"/>
        <w:tblW w:w="0" w:type="dxa"/>
        <w:tblLook w:val="04A0" w:firstRow="1" w:lastRow="0" w:firstColumn="1" w:lastColumn="0" w:noHBand="0" w:noVBand="1"/>
      </w:tblPr>
      <w:tblGrid>
        <w:gridCol w:w="10800"/>
      </w:tblGrid>
      <w:tr w:rsidR="00B554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54E6" w:rsidRDefault="00D1009C">
            <w:pPr>
              <w:pStyle w:val="ProductList-TableBody"/>
              <w:jc w:val="right"/>
            </w:pPr>
            <w:hyperlink w:anchor="_Sec842">
              <w:r w:rsidR="00673C73">
                <w:rPr>
                  <w:color w:val="00467F"/>
                  <w:sz w:val="14"/>
                  <w:u w:val="single"/>
                </w:rPr>
                <w:t>Inhoud</w:t>
              </w:r>
            </w:hyperlink>
            <w:r w:rsidR="00673C73">
              <w:rPr>
                <w:sz w:val="14"/>
              </w:rPr>
              <w:t xml:space="preserve"> / </w:t>
            </w:r>
            <w:hyperlink w:anchor="_Sec549">
              <w:r w:rsidR="00673C73">
                <w:rPr>
                  <w:color w:val="00467F"/>
                  <w:sz w:val="14"/>
                  <w:u w:val="single"/>
                </w:rPr>
                <w:t>Woordenlijst</w:t>
              </w:r>
            </w:hyperlink>
            <w:r w:rsidR="00673C73">
              <w:rPr>
                <w:sz w:val="14"/>
              </w:rPr>
              <w:t xml:space="preserve"> / </w:t>
            </w:r>
            <w:hyperlink w:anchor="_Sec844">
              <w:r w:rsidR="00673C73">
                <w:rPr>
                  <w:color w:val="00467F"/>
                  <w:sz w:val="14"/>
                  <w:u w:val="single"/>
                </w:rPr>
                <w:t>Index</w:t>
              </w:r>
            </w:hyperlink>
          </w:p>
        </w:tc>
      </w:tr>
    </w:tbl>
    <w:p w:rsidR="00B554E6" w:rsidRDefault="00B554E6">
      <w:pPr>
        <w:pStyle w:val="ProductList-Body"/>
      </w:pPr>
    </w:p>
    <w:p w:rsidR="00B554E6" w:rsidRDefault="00B554E6">
      <w:pPr>
        <w:sectPr w:rsidR="00B554E6">
          <w:headerReference w:type="default" r:id="rId140"/>
          <w:footerReference w:type="default" r:id="rId141"/>
          <w:type w:val="continuous"/>
          <w:pgSz w:w="12240" w:h="15840" w:code="1"/>
          <w:pgMar w:top="1170" w:right="720" w:bottom="720" w:left="720" w:header="432" w:footer="288" w:gutter="0"/>
          <w:cols w:space="360"/>
        </w:sectPr>
      </w:pPr>
    </w:p>
    <w:bookmarkEnd w:id="423"/>
    <w:p w:rsidR="00B554E6" w:rsidRDefault="00673C73">
      <w:pPr>
        <w:pStyle w:val="ProductList-SectionHeading"/>
        <w:pageBreakBefore/>
        <w:outlineLvl w:val="0"/>
      </w:pPr>
      <w:r>
        <w:lastRenderedPageBreak/>
        <w:t>Index</w:t>
      </w:r>
      <w:r>
        <w:fldChar w:fldCharType="begin"/>
      </w:r>
      <w:r>
        <w:instrText xml:space="preserve"> TC "</w:instrText>
      </w:r>
      <w:bookmarkStart w:id="443" w:name="_Toc446542262"/>
      <w:r>
        <w:instrText>Index</w:instrText>
      </w:r>
      <w:bookmarkEnd w:id="443"/>
      <w:r>
        <w:instrText>" \l 1</w:instrText>
      </w:r>
      <w:r>
        <w:fldChar w:fldCharType="end"/>
      </w:r>
    </w:p>
    <w:p w:rsidR="00B554E6" w:rsidRDefault="00B554E6">
      <w:pPr>
        <w:pStyle w:val="ProductList-Body"/>
      </w:pPr>
    </w:p>
    <w:p w:rsidR="00B554E6" w:rsidRDefault="00B554E6">
      <w:pPr>
        <w:sectPr w:rsidR="00B554E6">
          <w:headerReference w:type="default" r:id="rId142"/>
          <w:footerReference w:type="default" r:id="rId143"/>
          <w:type w:val="continuous"/>
          <w:pgSz w:w="12240" w:h="15840" w:code="1"/>
          <w:pgMar w:top="1170" w:right="720" w:bottom="720" w:left="720" w:header="432" w:footer="288" w:gutter="0"/>
          <w:cols w:space="360"/>
        </w:sectPr>
      </w:pPr>
    </w:p>
    <w:p w:rsidR="00673C73" w:rsidRDefault="00673C73">
      <w:pPr>
        <w:pStyle w:val="ProductList-Body"/>
        <w:rPr>
          <w:noProof/>
        </w:rPr>
        <w:sectPr w:rsidR="00673C73" w:rsidSect="00673C73">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673C73" w:rsidRDefault="00673C73">
      <w:pPr>
        <w:pStyle w:val="Index1"/>
        <w:tabs>
          <w:tab w:val="right" w:pos="5030"/>
        </w:tabs>
        <w:rPr>
          <w:noProof/>
        </w:rPr>
      </w:pPr>
      <w:r>
        <w:rPr>
          <w:noProof/>
        </w:rPr>
        <w:lastRenderedPageBreak/>
        <w:t>Aanvullende CAL Suite voor Windows Small Business Server 2011 Premium, 49</w:t>
      </w:r>
    </w:p>
    <w:p w:rsidR="00673C73" w:rsidRDefault="00673C73">
      <w:pPr>
        <w:pStyle w:val="Index1"/>
        <w:tabs>
          <w:tab w:val="right" w:pos="5030"/>
        </w:tabs>
        <w:rPr>
          <w:noProof/>
        </w:rPr>
      </w:pPr>
      <w:r>
        <w:rPr>
          <w:noProof/>
        </w:rPr>
        <w:t>Aanvullende CAL voor Microsoft Dynamics AX 2012 R3 Enterprise, 19</w:t>
      </w:r>
    </w:p>
    <w:p w:rsidR="00673C73" w:rsidRDefault="00673C73">
      <w:pPr>
        <w:pStyle w:val="Index1"/>
        <w:tabs>
          <w:tab w:val="right" w:pos="5030"/>
        </w:tabs>
        <w:rPr>
          <w:noProof/>
        </w:rPr>
      </w:pPr>
      <w:r>
        <w:rPr>
          <w:noProof/>
        </w:rPr>
        <w:t>Aanvullende CAL voor Microsoft Dynamics AX Enterprise, 59</w:t>
      </w:r>
    </w:p>
    <w:p w:rsidR="00673C73" w:rsidRDefault="00673C73">
      <w:pPr>
        <w:pStyle w:val="Index1"/>
        <w:tabs>
          <w:tab w:val="right" w:pos="5030"/>
        </w:tabs>
        <w:rPr>
          <w:noProof/>
        </w:rPr>
      </w:pPr>
      <w:r>
        <w:rPr>
          <w:noProof/>
        </w:rPr>
        <w:t>Aanvullende CAL voor Microsoft Dynamics AX Functional, 59</w:t>
      </w:r>
    </w:p>
    <w:p w:rsidR="00673C73" w:rsidRDefault="00673C73">
      <w:pPr>
        <w:pStyle w:val="Index1"/>
        <w:tabs>
          <w:tab w:val="right" w:pos="5030"/>
        </w:tabs>
        <w:rPr>
          <w:noProof/>
        </w:rPr>
      </w:pPr>
      <w:r>
        <w:rPr>
          <w:noProof/>
        </w:rPr>
        <w:t>Aanvullende CAL voor Microsoft Dynamics CRM 2016 Basic, 20</w:t>
      </w:r>
    </w:p>
    <w:p w:rsidR="00673C73" w:rsidRDefault="00673C73">
      <w:pPr>
        <w:pStyle w:val="Index1"/>
        <w:tabs>
          <w:tab w:val="right" w:pos="5030"/>
        </w:tabs>
        <w:rPr>
          <w:noProof/>
        </w:rPr>
      </w:pPr>
      <w:r>
        <w:rPr>
          <w:noProof/>
        </w:rPr>
        <w:t>Aanvullende CAL voor Microsoft Dynamics CRM 2016 Professional, 20</w:t>
      </w:r>
    </w:p>
    <w:p w:rsidR="00673C73" w:rsidRDefault="00673C73">
      <w:pPr>
        <w:pStyle w:val="Index1"/>
        <w:tabs>
          <w:tab w:val="right" w:pos="5030"/>
        </w:tabs>
        <w:rPr>
          <w:noProof/>
        </w:rPr>
      </w:pPr>
      <w:r>
        <w:rPr>
          <w:noProof/>
        </w:rPr>
        <w:t>Aanvullende CAL voor Microsoft Dynamics CRM Basic, 59</w:t>
      </w:r>
    </w:p>
    <w:p w:rsidR="00673C73" w:rsidRDefault="00673C73">
      <w:pPr>
        <w:pStyle w:val="Index1"/>
        <w:tabs>
          <w:tab w:val="right" w:pos="5030"/>
        </w:tabs>
        <w:rPr>
          <w:noProof/>
        </w:rPr>
      </w:pPr>
      <w:r>
        <w:rPr>
          <w:noProof/>
        </w:rPr>
        <w:t>Aanvullende CAL voor Microsoft Dynamics CRM Professional, 59</w:t>
      </w:r>
    </w:p>
    <w:p w:rsidR="00673C73" w:rsidRDefault="00673C73">
      <w:pPr>
        <w:pStyle w:val="Index1"/>
        <w:tabs>
          <w:tab w:val="right" w:pos="5030"/>
        </w:tabs>
        <w:rPr>
          <w:noProof/>
        </w:rPr>
      </w:pPr>
      <w:r>
        <w:rPr>
          <w:noProof/>
        </w:rPr>
        <w:t>Aanvullende Device CAL voor Microsoft Dynamics AX Task, 59</w:t>
      </w:r>
    </w:p>
    <w:p w:rsidR="00673C73" w:rsidRDefault="00673C73">
      <w:pPr>
        <w:pStyle w:val="Index1"/>
        <w:tabs>
          <w:tab w:val="right" w:pos="5030"/>
        </w:tabs>
        <w:rPr>
          <w:noProof/>
        </w:rPr>
      </w:pPr>
      <w:r>
        <w:rPr>
          <w:noProof/>
        </w:rPr>
        <w:t>Aanvullende Functional CAL voor Microsoft Dynamics AX 2012 R3, 19</w:t>
      </w:r>
    </w:p>
    <w:p w:rsidR="00673C73" w:rsidRDefault="00673C73">
      <w:pPr>
        <w:pStyle w:val="Index1"/>
        <w:tabs>
          <w:tab w:val="right" w:pos="5030"/>
        </w:tabs>
        <w:rPr>
          <w:noProof/>
        </w:rPr>
      </w:pPr>
      <w:r>
        <w:rPr>
          <w:noProof/>
        </w:rPr>
        <w:t>Aanvullende Task CAL voor Microsoft Dynamics AX 2012 R3, 19</w:t>
      </w:r>
    </w:p>
    <w:p w:rsidR="00673C73" w:rsidRDefault="00673C73">
      <w:pPr>
        <w:pStyle w:val="Index1"/>
        <w:tabs>
          <w:tab w:val="right" w:pos="5030"/>
        </w:tabs>
        <w:rPr>
          <w:noProof/>
        </w:rPr>
      </w:pPr>
      <w:r>
        <w:rPr>
          <w:noProof/>
        </w:rPr>
        <w:t>Aanvullende User CAL voor Microsoft Dynamics AX Task, 58</w:t>
      </w:r>
    </w:p>
    <w:p w:rsidR="00673C73" w:rsidRDefault="00673C73">
      <w:pPr>
        <w:pStyle w:val="Index1"/>
        <w:tabs>
          <w:tab w:val="right" w:pos="5030"/>
        </w:tabs>
        <w:rPr>
          <w:noProof/>
        </w:rPr>
      </w:pPr>
      <w:r>
        <w:rPr>
          <w:noProof/>
        </w:rPr>
        <w:t>Access 2016, 23</w:t>
      </w:r>
    </w:p>
    <w:p w:rsidR="00673C73" w:rsidRDefault="00673C73">
      <w:pPr>
        <w:pStyle w:val="Index1"/>
        <w:tabs>
          <w:tab w:val="right" w:pos="5030"/>
        </w:tabs>
        <w:rPr>
          <w:noProof/>
        </w:rPr>
      </w:pPr>
      <w:r>
        <w:rPr>
          <w:noProof/>
        </w:rPr>
        <w:t>Advanced Threat Protection, 66</w:t>
      </w:r>
    </w:p>
    <w:p w:rsidR="00673C73" w:rsidRDefault="00673C73">
      <w:pPr>
        <w:pStyle w:val="Index1"/>
        <w:tabs>
          <w:tab w:val="right" w:pos="5030"/>
        </w:tabs>
        <w:rPr>
          <w:noProof/>
        </w:rPr>
      </w:pPr>
      <w:r>
        <w:rPr>
          <w:noProof/>
        </w:rPr>
        <w:t>Apparaat-CAL voor Project Server 2016, 23</w:t>
      </w:r>
    </w:p>
    <w:p w:rsidR="00673C73" w:rsidRDefault="00673C73">
      <w:pPr>
        <w:pStyle w:val="Index1"/>
        <w:tabs>
          <w:tab w:val="right" w:pos="5030"/>
        </w:tabs>
        <w:rPr>
          <w:noProof/>
        </w:rPr>
      </w:pPr>
      <w:r>
        <w:rPr>
          <w:noProof/>
        </w:rPr>
        <w:t>Apple Macintosh, 40</w:t>
      </w:r>
    </w:p>
    <w:p w:rsidR="00673C73" w:rsidRDefault="00673C73">
      <w:pPr>
        <w:pStyle w:val="Index1"/>
        <w:tabs>
          <w:tab w:val="right" w:pos="5030"/>
        </w:tabs>
        <w:rPr>
          <w:noProof/>
        </w:rPr>
      </w:pPr>
      <w:r>
        <w:rPr>
          <w:noProof/>
        </w:rPr>
        <w:t>Azure Active Directory Basic (Gebruikers-SL), 54</w:t>
      </w:r>
    </w:p>
    <w:p w:rsidR="00673C73" w:rsidRDefault="00673C73">
      <w:pPr>
        <w:pStyle w:val="Index1"/>
        <w:tabs>
          <w:tab w:val="right" w:pos="5030"/>
        </w:tabs>
        <w:rPr>
          <w:noProof/>
        </w:rPr>
      </w:pPr>
      <w:r>
        <w:rPr>
          <w:noProof/>
        </w:rPr>
        <w:t>Azure Active Directory Premium (Gebruikers-SL), 54</w:t>
      </w:r>
    </w:p>
    <w:p w:rsidR="00673C73" w:rsidRDefault="00673C73">
      <w:pPr>
        <w:pStyle w:val="Index1"/>
        <w:tabs>
          <w:tab w:val="right" w:pos="5030"/>
        </w:tabs>
        <w:rPr>
          <w:noProof/>
        </w:rPr>
      </w:pPr>
      <w:r>
        <w:rPr>
          <w:noProof/>
        </w:rPr>
        <w:t>Azure Active Professional Direct Support, 52</w:t>
      </w:r>
    </w:p>
    <w:p w:rsidR="00673C73" w:rsidRDefault="00673C73">
      <w:pPr>
        <w:pStyle w:val="Index1"/>
        <w:tabs>
          <w:tab w:val="right" w:pos="5030"/>
        </w:tabs>
        <w:rPr>
          <w:noProof/>
        </w:rPr>
      </w:pPr>
      <w:r>
        <w:rPr>
          <w:noProof/>
        </w:rPr>
        <w:t>Azure Active Standard Support, 52</w:t>
      </w:r>
    </w:p>
    <w:p w:rsidR="00673C73" w:rsidRDefault="00673C73">
      <w:pPr>
        <w:pStyle w:val="Index1"/>
        <w:tabs>
          <w:tab w:val="right" w:pos="5030"/>
        </w:tabs>
        <w:rPr>
          <w:noProof/>
        </w:rPr>
      </w:pPr>
      <w:r>
        <w:rPr>
          <w:noProof/>
        </w:rPr>
        <w:t>Azure RemoteApp, 55</w:t>
      </w:r>
    </w:p>
    <w:p w:rsidR="00673C73" w:rsidRDefault="00673C73">
      <w:pPr>
        <w:pStyle w:val="Index1"/>
        <w:tabs>
          <w:tab w:val="right" w:pos="5030"/>
        </w:tabs>
        <w:rPr>
          <w:noProof/>
        </w:rPr>
      </w:pPr>
      <w:r>
        <w:rPr>
          <w:noProof/>
        </w:rPr>
        <w:t>Azure Rights Management Premium Add-on, 64</w:t>
      </w:r>
    </w:p>
    <w:p w:rsidR="00673C73" w:rsidRDefault="00673C73">
      <w:pPr>
        <w:pStyle w:val="Index1"/>
        <w:tabs>
          <w:tab w:val="right" w:pos="5030"/>
        </w:tabs>
        <w:rPr>
          <w:noProof/>
        </w:rPr>
      </w:pPr>
      <w:r>
        <w:rPr>
          <w:noProof/>
        </w:rPr>
        <w:t>Azure Site Recovery, 87</w:t>
      </w:r>
    </w:p>
    <w:p w:rsidR="00673C73" w:rsidRDefault="00673C73">
      <w:pPr>
        <w:pStyle w:val="Index1"/>
        <w:tabs>
          <w:tab w:val="right" w:pos="5030"/>
        </w:tabs>
        <w:rPr>
          <w:noProof/>
        </w:rPr>
      </w:pPr>
      <w:r>
        <w:rPr>
          <w:noProof/>
        </w:rPr>
        <w:t>Bing Maps Asset Management voor Windows, Europa of Noord-Amerika, 69</w:t>
      </w:r>
    </w:p>
    <w:p w:rsidR="00673C73" w:rsidRDefault="00673C73">
      <w:pPr>
        <w:pStyle w:val="Index1"/>
        <w:tabs>
          <w:tab w:val="right" w:pos="5030"/>
        </w:tabs>
        <w:rPr>
          <w:noProof/>
        </w:rPr>
      </w:pPr>
      <w:r>
        <w:rPr>
          <w:noProof/>
        </w:rPr>
        <w:t>BizTalk Server, 85</w:t>
      </w:r>
    </w:p>
    <w:p w:rsidR="00673C73" w:rsidRDefault="00673C73">
      <w:pPr>
        <w:pStyle w:val="Index1"/>
        <w:tabs>
          <w:tab w:val="right" w:pos="5030"/>
        </w:tabs>
        <w:rPr>
          <w:noProof/>
        </w:rPr>
      </w:pPr>
      <w:r>
        <w:rPr>
          <w:noProof/>
        </w:rPr>
        <w:t>BizTalk Server 2013, 14</w:t>
      </w:r>
    </w:p>
    <w:p w:rsidR="00673C73" w:rsidRDefault="00673C73">
      <w:pPr>
        <w:pStyle w:val="Index1"/>
        <w:tabs>
          <w:tab w:val="right" w:pos="5030"/>
        </w:tabs>
        <w:rPr>
          <w:noProof/>
        </w:rPr>
      </w:pPr>
      <w:r>
        <w:rPr>
          <w:noProof/>
        </w:rPr>
        <w:t>BizTalk Server 2013 R2 Branch Edition, 13</w:t>
      </w:r>
    </w:p>
    <w:p w:rsidR="00673C73" w:rsidRDefault="00673C73">
      <w:pPr>
        <w:pStyle w:val="Index1"/>
        <w:tabs>
          <w:tab w:val="right" w:pos="5030"/>
        </w:tabs>
        <w:rPr>
          <w:noProof/>
        </w:rPr>
      </w:pPr>
      <w:r>
        <w:rPr>
          <w:noProof/>
        </w:rPr>
        <w:t>BizTalk Server 2013 R2 Branch IDC, 14</w:t>
      </w:r>
    </w:p>
    <w:p w:rsidR="00673C73" w:rsidRDefault="00673C73">
      <w:pPr>
        <w:pStyle w:val="Index1"/>
        <w:tabs>
          <w:tab w:val="right" w:pos="5030"/>
        </w:tabs>
        <w:rPr>
          <w:noProof/>
        </w:rPr>
      </w:pPr>
      <w:r>
        <w:rPr>
          <w:noProof/>
        </w:rPr>
        <w:t>BizTalk Server 2013 R2 Developer, 14</w:t>
      </w:r>
    </w:p>
    <w:p w:rsidR="00673C73" w:rsidRDefault="00673C73">
      <w:pPr>
        <w:pStyle w:val="Index1"/>
        <w:tabs>
          <w:tab w:val="right" w:pos="5030"/>
        </w:tabs>
        <w:rPr>
          <w:noProof/>
        </w:rPr>
      </w:pPr>
      <w:r>
        <w:rPr>
          <w:noProof/>
        </w:rPr>
        <w:t>BizTalk Server 2013 R2 Enterprise Edition, 14</w:t>
      </w:r>
    </w:p>
    <w:p w:rsidR="00673C73" w:rsidRDefault="00673C73">
      <w:pPr>
        <w:pStyle w:val="Index1"/>
        <w:tabs>
          <w:tab w:val="right" w:pos="5030"/>
        </w:tabs>
        <w:rPr>
          <w:noProof/>
        </w:rPr>
      </w:pPr>
      <w:r>
        <w:rPr>
          <w:noProof/>
        </w:rPr>
        <w:t>BizTalk Server 2013 R2 Standard Edition, 14</w:t>
      </w:r>
    </w:p>
    <w:p w:rsidR="00673C73" w:rsidRDefault="00673C73">
      <w:pPr>
        <w:pStyle w:val="Index1"/>
        <w:tabs>
          <w:tab w:val="right" w:pos="5030"/>
        </w:tabs>
        <w:rPr>
          <w:noProof/>
        </w:rPr>
      </w:pPr>
      <w:r>
        <w:rPr>
          <w:noProof/>
        </w:rPr>
        <w:t>BizTalk Server 2013 R2 Standard Edition IDC, 14</w:t>
      </w:r>
    </w:p>
    <w:p w:rsidR="00673C73" w:rsidRDefault="00673C73">
      <w:pPr>
        <w:pStyle w:val="Index1"/>
        <w:tabs>
          <w:tab w:val="right" w:pos="5030"/>
        </w:tabs>
        <w:rPr>
          <w:noProof/>
        </w:rPr>
      </w:pPr>
      <w:r>
        <w:rPr>
          <w:noProof/>
        </w:rPr>
        <w:t>BizTalk Server Branch, 87</w:t>
      </w:r>
    </w:p>
    <w:p w:rsidR="00673C73" w:rsidRDefault="00673C73">
      <w:pPr>
        <w:pStyle w:val="Index1"/>
        <w:tabs>
          <w:tab w:val="right" w:pos="5030"/>
        </w:tabs>
        <w:rPr>
          <w:noProof/>
        </w:rPr>
      </w:pPr>
      <w:r>
        <w:rPr>
          <w:noProof/>
        </w:rPr>
        <w:t>BizTalk Server Enterprise, 87</w:t>
      </w:r>
    </w:p>
    <w:p w:rsidR="00673C73" w:rsidRDefault="00673C73">
      <w:pPr>
        <w:pStyle w:val="Index1"/>
        <w:tabs>
          <w:tab w:val="right" w:pos="5030"/>
        </w:tabs>
        <w:rPr>
          <w:noProof/>
        </w:rPr>
      </w:pPr>
      <w:r>
        <w:rPr>
          <w:noProof/>
        </w:rPr>
        <w:t>BizTalk Server Standard, 87</w:t>
      </w:r>
    </w:p>
    <w:p w:rsidR="00673C73" w:rsidRDefault="00673C73">
      <w:pPr>
        <w:pStyle w:val="Index1"/>
        <w:tabs>
          <w:tab w:val="right" w:pos="5030"/>
        </w:tabs>
        <w:rPr>
          <w:noProof/>
        </w:rPr>
      </w:pPr>
      <w:r>
        <w:rPr>
          <w:noProof/>
        </w:rPr>
        <w:t>Business Productivity Online Deskless Suite, 65</w:t>
      </w:r>
    </w:p>
    <w:p w:rsidR="00673C73" w:rsidRDefault="00673C73">
      <w:pPr>
        <w:pStyle w:val="Index1"/>
        <w:tabs>
          <w:tab w:val="right" w:pos="5030"/>
        </w:tabs>
        <w:rPr>
          <w:noProof/>
        </w:rPr>
      </w:pPr>
      <w:r>
        <w:rPr>
          <w:noProof/>
        </w:rPr>
        <w:t>CAL voor Exchange Server Enterprise 2016, 25</w:t>
      </w:r>
    </w:p>
    <w:p w:rsidR="00673C73" w:rsidRDefault="00673C73">
      <w:pPr>
        <w:pStyle w:val="Index1"/>
        <w:tabs>
          <w:tab w:val="right" w:pos="5030"/>
        </w:tabs>
        <w:rPr>
          <w:noProof/>
        </w:rPr>
      </w:pPr>
      <w:r>
        <w:rPr>
          <w:noProof/>
        </w:rPr>
        <w:t>CAL voor Exchange Server Standard 2016, 25</w:t>
      </w:r>
    </w:p>
    <w:p w:rsidR="00673C73" w:rsidRDefault="00673C73">
      <w:pPr>
        <w:pStyle w:val="Index1"/>
        <w:tabs>
          <w:tab w:val="right" w:pos="5030"/>
        </w:tabs>
        <w:rPr>
          <w:noProof/>
        </w:rPr>
      </w:pPr>
      <w:r>
        <w:rPr>
          <w:noProof/>
        </w:rPr>
        <w:t>CAL voor Microsoft Dynamics AX 2012 R3 Enterprise, 19</w:t>
      </w:r>
    </w:p>
    <w:p w:rsidR="00673C73" w:rsidRDefault="00673C73">
      <w:pPr>
        <w:pStyle w:val="Index1"/>
        <w:tabs>
          <w:tab w:val="right" w:pos="5030"/>
        </w:tabs>
        <w:rPr>
          <w:noProof/>
        </w:rPr>
      </w:pPr>
      <w:r>
        <w:rPr>
          <w:noProof/>
        </w:rPr>
        <w:t>CAL voor Microsoft Dynamics AX Enterprise, 59, 81</w:t>
      </w:r>
    </w:p>
    <w:p w:rsidR="00673C73" w:rsidRDefault="00673C73">
      <w:pPr>
        <w:pStyle w:val="Index1"/>
        <w:tabs>
          <w:tab w:val="right" w:pos="5030"/>
        </w:tabs>
        <w:rPr>
          <w:noProof/>
        </w:rPr>
      </w:pPr>
      <w:r>
        <w:rPr>
          <w:noProof/>
        </w:rPr>
        <w:t>CAL voor Microsoft Dynamics AX Functional, 59</w:t>
      </w:r>
    </w:p>
    <w:p w:rsidR="00673C73" w:rsidRDefault="00673C73">
      <w:pPr>
        <w:pStyle w:val="Index1"/>
        <w:tabs>
          <w:tab w:val="right" w:pos="5030"/>
        </w:tabs>
        <w:rPr>
          <w:noProof/>
        </w:rPr>
      </w:pPr>
      <w:r>
        <w:rPr>
          <w:noProof/>
        </w:rPr>
        <w:t>CAL voor Microsoft Dynamics CRM, 81</w:t>
      </w:r>
    </w:p>
    <w:p w:rsidR="00673C73" w:rsidRDefault="00673C73">
      <w:pPr>
        <w:pStyle w:val="Index1"/>
        <w:tabs>
          <w:tab w:val="right" w:pos="5030"/>
        </w:tabs>
        <w:rPr>
          <w:noProof/>
        </w:rPr>
      </w:pPr>
      <w:r>
        <w:rPr>
          <w:noProof/>
        </w:rPr>
        <w:t>CAL voor Microsoft Dynamics CRM 2016 Basic, 20</w:t>
      </w:r>
    </w:p>
    <w:p w:rsidR="00673C73" w:rsidRDefault="00673C73">
      <w:pPr>
        <w:pStyle w:val="Index1"/>
        <w:tabs>
          <w:tab w:val="right" w:pos="5030"/>
        </w:tabs>
        <w:rPr>
          <w:noProof/>
        </w:rPr>
      </w:pPr>
      <w:r>
        <w:rPr>
          <w:noProof/>
        </w:rPr>
        <w:t>CAL voor Microsoft Dynamics CRM 2016 Essentials, 20</w:t>
      </w:r>
    </w:p>
    <w:p w:rsidR="00673C73" w:rsidRDefault="00673C73">
      <w:pPr>
        <w:pStyle w:val="Index1"/>
        <w:tabs>
          <w:tab w:val="right" w:pos="5030"/>
        </w:tabs>
        <w:rPr>
          <w:noProof/>
        </w:rPr>
      </w:pPr>
      <w:r>
        <w:rPr>
          <w:noProof/>
        </w:rPr>
        <w:t>CAL voor Microsoft Dynamics CRM 2016 Professional, 20</w:t>
      </w:r>
    </w:p>
    <w:p w:rsidR="00673C73" w:rsidRDefault="00673C73">
      <w:pPr>
        <w:pStyle w:val="Index1"/>
        <w:tabs>
          <w:tab w:val="right" w:pos="5030"/>
        </w:tabs>
        <w:rPr>
          <w:noProof/>
        </w:rPr>
      </w:pPr>
      <w:r>
        <w:rPr>
          <w:noProof/>
        </w:rPr>
        <w:t>CAL voor Microsoft Dynamics CRM Basic, 59</w:t>
      </w:r>
    </w:p>
    <w:p w:rsidR="00673C73" w:rsidRDefault="00673C73">
      <w:pPr>
        <w:pStyle w:val="Index1"/>
        <w:tabs>
          <w:tab w:val="right" w:pos="5030"/>
        </w:tabs>
        <w:rPr>
          <w:noProof/>
        </w:rPr>
      </w:pPr>
      <w:r>
        <w:rPr>
          <w:noProof/>
        </w:rPr>
        <w:t>CAL voor Microsoft Dynamics CRM Essential, 59</w:t>
      </w:r>
    </w:p>
    <w:p w:rsidR="00673C73" w:rsidRDefault="00673C73">
      <w:pPr>
        <w:pStyle w:val="Index1"/>
        <w:tabs>
          <w:tab w:val="right" w:pos="5030"/>
        </w:tabs>
        <w:rPr>
          <w:noProof/>
        </w:rPr>
      </w:pPr>
      <w:r>
        <w:rPr>
          <w:noProof/>
        </w:rPr>
        <w:t>CAL voor Microsoft Dynamics CRM Professional, 59, 61</w:t>
      </w:r>
    </w:p>
    <w:p w:rsidR="00673C73" w:rsidRDefault="00673C73">
      <w:pPr>
        <w:pStyle w:val="Index1"/>
        <w:tabs>
          <w:tab w:val="right" w:pos="5030"/>
        </w:tabs>
        <w:rPr>
          <w:noProof/>
        </w:rPr>
      </w:pPr>
      <w:r>
        <w:rPr>
          <w:noProof/>
        </w:rPr>
        <w:lastRenderedPageBreak/>
        <w:t>CAL voor Microsoft Identity Manager 2016, 22</w:t>
      </w:r>
    </w:p>
    <w:p w:rsidR="00673C73" w:rsidRDefault="00673C73">
      <w:pPr>
        <w:pStyle w:val="Index1"/>
        <w:tabs>
          <w:tab w:val="right" w:pos="5030"/>
        </w:tabs>
        <w:rPr>
          <w:noProof/>
        </w:rPr>
      </w:pPr>
      <w:r>
        <w:rPr>
          <w:noProof/>
        </w:rPr>
        <w:t>CAL voor Project Server 2013, 26</w:t>
      </w:r>
    </w:p>
    <w:p w:rsidR="00673C73" w:rsidRDefault="00673C73">
      <w:pPr>
        <w:pStyle w:val="Index1"/>
        <w:tabs>
          <w:tab w:val="right" w:pos="5030"/>
        </w:tabs>
        <w:rPr>
          <w:noProof/>
        </w:rPr>
      </w:pPr>
      <w:r>
        <w:rPr>
          <w:noProof/>
        </w:rPr>
        <w:t>CAL voor SharePoint Server 2013 Enterprise, 27</w:t>
      </w:r>
    </w:p>
    <w:p w:rsidR="00673C73" w:rsidRDefault="00673C73">
      <w:pPr>
        <w:pStyle w:val="Index1"/>
        <w:tabs>
          <w:tab w:val="right" w:pos="5030"/>
        </w:tabs>
        <w:rPr>
          <w:noProof/>
        </w:rPr>
      </w:pPr>
      <w:r>
        <w:rPr>
          <w:noProof/>
        </w:rPr>
        <w:t>CAL voor SharePoint Server 2013 Standard, 27</w:t>
      </w:r>
    </w:p>
    <w:p w:rsidR="00673C73" w:rsidRDefault="00673C73">
      <w:pPr>
        <w:pStyle w:val="Index1"/>
        <w:tabs>
          <w:tab w:val="right" w:pos="5030"/>
        </w:tabs>
        <w:rPr>
          <w:noProof/>
        </w:rPr>
      </w:pPr>
      <w:r>
        <w:rPr>
          <w:noProof/>
        </w:rPr>
        <w:t>CAL voor Skype voor Bedrijven Plus, 68</w:t>
      </w:r>
    </w:p>
    <w:p w:rsidR="00673C73" w:rsidRDefault="00673C73">
      <w:pPr>
        <w:pStyle w:val="Index1"/>
        <w:tabs>
          <w:tab w:val="right" w:pos="5030"/>
        </w:tabs>
        <w:rPr>
          <w:noProof/>
        </w:rPr>
      </w:pPr>
      <w:r>
        <w:rPr>
          <w:noProof/>
        </w:rPr>
        <w:t>CAL voor Skype voor Bedrijven Server 2015 Enterprise, 28</w:t>
      </w:r>
    </w:p>
    <w:p w:rsidR="00673C73" w:rsidRDefault="00673C73">
      <w:pPr>
        <w:pStyle w:val="Index1"/>
        <w:tabs>
          <w:tab w:val="right" w:pos="5030"/>
        </w:tabs>
        <w:rPr>
          <w:noProof/>
        </w:rPr>
      </w:pPr>
      <w:r>
        <w:rPr>
          <w:noProof/>
        </w:rPr>
        <w:t>CAL voor Skype voor Bedrijven Server 2015 Plus, 28</w:t>
      </w:r>
    </w:p>
    <w:p w:rsidR="00673C73" w:rsidRDefault="00673C73">
      <w:pPr>
        <w:pStyle w:val="Index1"/>
        <w:tabs>
          <w:tab w:val="right" w:pos="5030"/>
        </w:tabs>
        <w:rPr>
          <w:noProof/>
        </w:rPr>
      </w:pPr>
      <w:r>
        <w:rPr>
          <w:noProof/>
        </w:rPr>
        <w:t>CAL voor Skype voor Bedrijven Server 2015 Standard, 28</w:t>
      </w:r>
    </w:p>
    <w:p w:rsidR="00673C73" w:rsidRDefault="00673C73">
      <w:pPr>
        <w:pStyle w:val="Index1"/>
        <w:tabs>
          <w:tab w:val="right" w:pos="5030"/>
        </w:tabs>
        <w:rPr>
          <w:noProof/>
        </w:rPr>
      </w:pPr>
      <w:r>
        <w:rPr>
          <w:noProof/>
        </w:rPr>
        <w:t>CAL voor SQL Server 2014, 30</w:t>
      </w:r>
    </w:p>
    <w:p w:rsidR="00673C73" w:rsidRDefault="00673C73">
      <w:pPr>
        <w:pStyle w:val="Index1"/>
        <w:tabs>
          <w:tab w:val="right" w:pos="5030"/>
        </w:tabs>
        <w:rPr>
          <w:noProof/>
        </w:rPr>
      </w:pPr>
      <w:r>
        <w:rPr>
          <w:noProof/>
        </w:rPr>
        <w:t>CAL voor Visual Studio Team Foundation Server 2015, 38</w:t>
      </w:r>
    </w:p>
    <w:p w:rsidR="00673C73" w:rsidRDefault="00673C73">
      <w:pPr>
        <w:pStyle w:val="Index1"/>
        <w:tabs>
          <w:tab w:val="right" w:pos="5030"/>
        </w:tabs>
        <w:rPr>
          <w:noProof/>
        </w:rPr>
      </w:pPr>
      <w:r>
        <w:rPr>
          <w:noProof/>
        </w:rPr>
        <w:t>CAL voor Windows MultiPoint Server 2012, 45</w:t>
      </w:r>
    </w:p>
    <w:p w:rsidR="00673C73" w:rsidRDefault="00673C73">
      <w:pPr>
        <w:pStyle w:val="Index1"/>
        <w:tabs>
          <w:tab w:val="right" w:pos="5030"/>
        </w:tabs>
        <w:rPr>
          <w:noProof/>
        </w:rPr>
      </w:pPr>
      <w:r>
        <w:rPr>
          <w:noProof/>
        </w:rPr>
        <w:t>CAL voor Windows MultiPoint Server 2012 met CAL voor Windows Server 2012, 45</w:t>
      </w:r>
    </w:p>
    <w:p w:rsidR="00673C73" w:rsidRDefault="00673C73">
      <w:pPr>
        <w:pStyle w:val="Index1"/>
        <w:tabs>
          <w:tab w:val="right" w:pos="5030"/>
        </w:tabs>
        <w:rPr>
          <w:noProof/>
        </w:rPr>
      </w:pPr>
      <w:r>
        <w:rPr>
          <w:noProof/>
        </w:rPr>
        <w:t>CAL voor Windows Server 2012, 45</w:t>
      </w:r>
    </w:p>
    <w:p w:rsidR="00673C73" w:rsidRDefault="00673C73">
      <w:pPr>
        <w:pStyle w:val="Index1"/>
        <w:tabs>
          <w:tab w:val="right" w:pos="5030"/>
        </w:tabs>
        <w:rPr>
          <w:noProof/>
        </w:rPr>
      </w:pPr>
      <w:r>
        <w:rPr>
          <w:noProof/>
        </w:rPr>
        <w:t>CAL voor Windows Server 2012 Active Directory Rights Management Services, 46</w:t>
      </w:r>
    </w:p>
    <w:p w:rsidR="00673C73" w:rsidRDefault="00673C73">
      <w:pPr>
        <w:pStyle w:val="Index1"/>
        <w:tabs>
          <w:tab w:val="right" w:pos="5030"/>
        </w:tabs>
        <w:rPr>
          <w:noProof/>
        </w:rPr>
      </w:pPr>
      <w:r>
        <w:rPr>
          <w:noProof/>
        </w:rPr>
        <w:t>CAL voor Windows Server 2012 Remote Desktop Services, 46</w:t>
      </w:r>
    </w:p>
    <w:p w:rsidR="00673C73" w:rsidRDefault="00673C73">
      <w:pPr>
        <w:pStyle w:val="Index1"/>
        <w:tabs>
          <w:tab w:val="right" w:pos="5030"/>
        </w:tabs>
        <w:rPr>
          <w:noProof/>
        </w:rPr>
      </w:pPr>
      <w:r>
        <w:rPr>
          <w:noProof/>
        </w:rPr>
        <w:t>CIS Datacenter, 86</w:t>
      </w:r>
    </w:p>
    <w:p w:rsidR="00673C73" w:rsidRDefault="00673C73">
      <w:pPr>
        <w:pStyle w:val="Index1"/>
        <w:tabs>
          <w:tab w:val="right" w:pos="5030"/>
        </w:tabs>
        <w:rPr>
          <w:noProof/>
        </w:rPr>
      </w:pPr>
      <w:r>
        <w:rPr>
          <w:noProof/>
        </w:rPr>
        <w:t>CIS Standard, 86</w:t>
      </w:r>
    </w:p>
    <w:p w:rsidR="00673C73" w:rsidRDefault="00673C73">
      <w:pPr>
        <w:pStyle w:val="Index1"/>
        <w:tabs>
          <w:tab w:val="right" w:pos="5030"/>
        </w:tabs>
        <w:rPr>
          <w:noProof/>
        </w:rPr>
      </w:pPr>
      <w:r>
        <w:rPr>
          <w:noProof/>
        </w:rPr>
        <w:t>Clientbeheerlicentie (Client-ML) voor System Center 2012 R2 Configuration Manager, 34</w:t>
      </w:r>
    </w:p>
    <w:p w:rsidR="00673C73" w:rsidRDefault="00673C73">
      <w:pPr>
        <w:pStyle w:val="Index1"/>
        <w:tabs>
          <w:tab w:val="right" w:pos="5030"/>
        </w:tabs>
        <w:rPr>
          <w:noProof/>
        </w:rPr>
      </w:pPr>
      <w:r>
        <w:rPr>
          <w:noProof/>
        </w:rPr>
        <w:t>Clientbeheerlicentie voor Advance Threat Analytics 2016 per Gebruiker, 13</w:t>
      </w:r>
    </w:p>
    <w:p w:rsidR="00673C73" w:rsidRDefault="00673C73">
      <w:pPr>
        <w:pStyle w:val="Index1"/>
        <w:tabs>
          <w:tab w:val="right" w:pos="5030"/>
        </w:tabs>
        <w:rPr>
          <w:noProof/>
        </w:rPr>
      </w:pPr>
      <w:r>
        <w:rPr>
          <w:noProof/>
        </w:rPr>
        <w:t>Clientbeheerlicentie voor Advanced Threat Analytics 2016 per OSE, 13</w:t>
      </w:r>
    </w:p>
    <w:p w:rsidR="00673C73" w:rsidRDefault="00673C73">
      <w:pPr>
        <w:pStyle w:val="Index1"/>
        <w:tabs>
          <w:tab w:val="right" w:pos="5030"/>
        </w:tabs>
        <w:rPr>
          <w:noProof/>
        </w:rPr>
      </w:pPr>
      <w:r>
        <w:rPr>
          <w:noProof/>
        </w:rPr>
        <w:t>Clientbeheerlicentie voor System Center 2012 R2 Configuration Manager, 34</w:t>
      </w:r>
    </w:p>
    <w:p w:rsidR="00673C73" w:rsidRDefault="00673C73">
      <w:pPr>
        <w:pStyle w:val="Index1"/>
        <w:tabs>
          <w:tab w:val="right" w:pos="5030"/>
        </w:tabs>
        <w:rPr>
          <w:noProof/>
        </w:rPr>
      </w:pPr>
      <w:r>
        <w:rPr>
          <w:noProof/>
        </w:rPr>
        <w:t>Commerce Server Enterprise, 87</w:t>
      </w:r>
    </w:p>
    <w:p w:rsidR="00673C73" w:rsidRDefault="00673C73">
      <w:pPr>
        <w:pStyle w:val="Index1"/>
        <w:tabs>
          <w:tab w:val="right" w:pos="5030"/>
        </w:tabs>
        <w:rPr>
          <w:noProof/>
        </w:rPr>
      </w:pPr>
      <w:r>
        <w:rPr>
          <w:noProof/>
        </w:rPr>
        <w:t>Commerce Server Standard, 87</w:t>
      </w:r>
    </w:p>
    <w:p w:rsidR="00673C73" w:rsidRDefault="00673C73">
      <w:pPr>
        <w:pStyle w:val="Index1"/>
        <w:tabs>
          <w:tab w:val="right" w:pos="5030"/>
        </w:tabs>
        <w:rPr>
          <w:noProof/>
        </w:rPr>
      </w:pPr>
      <w:r>
        <w:rPr>
          <w:noProof/>
        </w:rPr>
        <w:t>Communicator voor Mac 2011, 24</w:t>
      </w:r>
    </w:p>
    <w:p w:rsidR="00673C73" w:rsidRDefault="00673C73">
      <w:pPr>
        <w:pStyle w:val="Index1"/>
        <w:tabs>
          <w:tab w:val="right" w:pos="5030"/>
        </w:tabs>
        <w:rPr>
          <w:noProof/>
        </w:rPr>
      </w:pPr>
      <w:r>
        <w:rPr>
          <w:noProof/>
        </w:rPr>
        <w:t>Core CAL, 34, 53, 64, 81, 87</w:t>
      </w:r>
    </w:p>
    <w:p w:rsidR="00673C73" w:rsidRDefault="00673C73">
      <w:pPr>
        <w:pStyle w:val="Index1"/>
        <w:tabs>
          <w:tab w:val="right" w:pos="5030"/>
        </w:tabs>
        <w:rPr>
          <w:noProof/>
        </w:rPr>
      </w:pPr>
      <w:r>
        <w:rPr>
          <w:noProof/>
        </w:rPr>
        <w:t>Core CAL Bridge voor Office 365, 64</w:t>
      </w:r>
    </w:p>
    <w:p w:rsidR="00673C73" w:rsidRDefault="00673C73">
      <w:pPr>
        <w:pStyle w:val="Index1"/>
        <w:tabs>
          <w:tab w:val="right" w:pos="5030"/>
        </w:tabs>
        <w:rPr>
          <w:noProof/>
        </w:rPr>
      </w:pPr>
      <w:r>
        <w:rPr>
          <w:noProof/>
        </w:rPr>
        <w:t>Core CAL Suite, 15</w:t>
      </w:r>
    </w:p>
    <w:p w:rsidR="00673C73" w:rsidRDefault="00673C73">
      <w:pPr>
        <w:pStyle w:val="Index1"/>
        <w:tabs>
          <w:tab w:val="right" w:pos="5030"/>
        </w:tabs>
        <w:rPr>
          <w:noProof/>
        </w:rPr>
      </w:pPr>
      <w:r>
        <w:rPr>
          <w:noProof/>
        </w:rPr>
        <w:t>Core CAL Suite Bridge voor Enterprise Mobility Suite, 87</w:t>
      </w:r>
    </w:p>
    <w:p w:rsidR="00673C73" w:rsidRDefault="00673C73">
      <w:pPr>
        <w:pStyle w:val="Index1"/>
        <w:tabs>
          <w:tab w:val="right" w:pos="5030"/>
        </w:tabs>
        <w:rPr>
          <w:noProof/>
        </w:rPr>
      </w:pPr>
      <w:r>
        <w:rPr>
          <w:noProof/>
        </w:rPr>
        <w:t>Core CAL Suite Bridge voor Enterprise Mobility Suite, 15</w:t>
      </w:r>
    </w:p>
    <w:p w:rsidR="00673C73" w:rsidRDefault="00673C73">
      <w:pPr>
        <w:pStyle w:val="Index1"/>
        <w:tabs>
          <w:tab w:val="right" w:pos="5030"/>
        </w:tabs>
        <w:rPr>
          <w:noProof/>
        </w:rPr>
      </w:pPr>
      <w:r>
        <w:rPr>
          <w:noProof/>
        </w:rPr>
        <w:t>Core CAL Suite Bridge voor Microsoft Intune, 15, 87</w:t>
      </w:r>
    </w:p>
    <w:p w:rsidR="00673C73" w:rsidRDefault="00673C73">
      <w:pPr>
        <w:pStyle w:val="Index1"/>
        <w:tabs>
          <w:tab w:val="right" w:pos="5030"/>
        </w:tabs>
        <w:rPr>
          <w:noProof/>
        </w:rPr>
      </w:pPr>
      <w:r>
        <w:rPr>
          <w:noProof/>
        </w:rPr>
        <w:t>Core CAL Suite Bridge voor Office 365, 15, 53, 87</w:t>
      </w:r>
    </w:p>
    <w:p w:rsidR="00673C73" w:rsidRDefault="00673C73">
      <w:pPr>
        <w:pStyle w:val="Index1"/>
        <w:tabs>
          <w:tab w:val="right" w:pos="5030"/>
        </w:tabs>
        <w:rPr>
          <w:noProof/>
        </w:rPr>
      </w:pPr>
      <w:r>
        <w:rPr>
          <w:noProof/>
        </w:rPr>
        <w:t>Core CAL Suite Bridge voor Office 365 en Microsoft Intune, 15, 53, 87</w:t>
      </w:r>
    </w:p>
    <w:p w:rsidR="00673C73" w:rsidRDefault="00673C73">
      <w:pPr>
        <w:pStyle w:val="Index1"/>
        <w:tabs>
          <w:tab w:val="right" w:pos="5030"/>
        </w:tabs>
        <w:rPr>
          <w:noProof/>
        </w:rPr>
      </w:pPr>
      <w:r>
        <w:rPr>
          <w:noProof/>
        </w:rPr>
        <w:t>Core Infrastructure Server Suite Datacenter, 16, 87</w:t>
      </w:r>
    </w:p>
    <w:p w:rsidR="00673C73" w:rsidRDefault="00673C73">
      <w:pPr>
        <w:pStyle w:val="Index1"/>
        <w:tabs>
          <w:tab w:val="right" w:pos="5030"/>
        </w:tabs>
        <w:rPr>
          <w:noProof/>
        </w:rPr>
      </w:pPr>
      <w:r>
        <w:rPr>
          <w:noProof/>
        </w:rPr>
        <w:t>Core Infrastructure Server Suite Standard, 16, 87</w:t>
      </w:r>
    </w:p>
    <w:p w:rsidR="00673C73" w:rsidRDefault="00673C73">
      <w:pPr>
        <w:pStyle w:val="Index1"/>
        <w:tabs>
          <w:tab w:val="right" w:pos="5030"/>
        </w:tabs>
        <w:rPr>
          <w:noProof/>
        </w:rPr>
      </w:pPr>
      <w:r>
        <w:rPr>
          <w:noProof/>
        </w:rPr>
        <w:t>Device CAL voor Microsoft Dynamics AX Task, 59</w:t>
      </w:r>
    </w:p>
    <w:p w:rsidR="00673C73" w:rsidRDefault="00673C73">
      <w:pPr>
        <w:pStyle w:val="Index1"/>
        <w:tabs>
          <w:tab w:val="right" w:pos="5030"/>
        </w:tabs>
        <w:rPr>
          <w:noProof/>
        </w:rPr>
      </w:pPr>
      <w:r>
        <w:rPr>
          <w:noProof/>
        </w:rPr>
        <w:t>Enterprise CAL, 34, 53, 64, 67, 81, 87</w:t>
      </w:r>
    </w:p>
    <w:p w:rsidR="00673C73" w:rsidRDefault="00673C73">
      <w:pPr>
        <w:pStyle w:val="Index1"/>
        <w:tabs>
          <w:tab w:val="right" w:pos="5030"/>
        </w:tabs>
        <w:rPr>
          <w:noProof/>
        </w:rPr>
      </w:pPr>
      <w:r>
        <w:rPr>
          <w:noProof/>
        </w:rPr>
        <w:t>Enterprise CAL Bridge voor Enterprise Mobility Suite, 15</w:t>
      </w:r>
    </w:p>
    <w:p w:rsidR="00673C73" w:rsidRDefault="00673C73">
      <w:pPr>
        <w:pStyle w:val="Index1"/>
        <w:tabs>
          <w:tab w:val="right" w:pos="5030"/>
        </w:tabs>
        <w:rPr>
          <w:noProof/>
        </w:rPr>
      </w:pPr>
      <w:r>
        <w:rPr>
          <w:noProof/>
        </w:rPr>
        <w:t>Enterprise CAL Bridge voor Enterprise Mobility Suite vanuit SA, 15</w:t>
      </w:r>
    </w:p>
    <w:p w:rsidR="00673C73" w:rsidRDefault="00673C73">
      <w:pPr>
        <w:pStyle w:val="Index1"/>
        <w:tabs>
          <w:tab w:val="right" w:pos="5030"/>
        </w:tabs>
        <w:rPr>
          <w:noProof/>
        </w:rPr>
      </w:pPr>
      <w:r>
        <w:rPr>
          <w:noProof/>
        </w:rPr>
        <w:t>Enterprise CAL Bridge voor Office 365, 65</w:t>
      </w:r>
    </w:p>
    <w:p w:rsidR="00673C73" w:rsidRDefault="00673C73">
      <w:pPr>
        <w:pStyle w:val="Index1"/>
        <w:tabs>
          <w:tab w:val="right" w:pos="5030"/>
        </w:tabs>
        <w:rPr>
          <w:noProof/>
        </w:rPr>
      </w:pPr>
      <w:r>
        <w:rPr>
          <w:noProof/>
        </w:rPr>
        <w:t>Enterprise CAL Suite, 15</w:t>
      </w:r>
    </w:p>
    <w:p w:rsidR="00673C73" w:rsidRDefault="00673C73">
      <w:pPr>
        <w:pStyle w:val="Index1"/>
        <w:tabs>
          <w:tab w:val="right" w:pos="5030"/>
        </w:tabs>
        <w:rPr>
          <w:noProof/>
        </w:rPr>
      </w:pPr>
      <w:r>
        <w:rPr>
          <w:noProof/>
        </w:rPr>
        <w:t>Enterprise CAL Suite Bridge voor Enterprise Mobility Suite, 87</w:t>
      </w:r>
    </w:p>
    <w:p w:rsidR="00673C73" w:rsidRDefault="00673C73">
      <w:pPr>
        <w:pStyle w:val="Index1"/>
        <w:tabs>
          <w:tab w:val="right" w:pos="5030"/>
        </w:tabs>
        <w:rPr>
          <w:noProof/>
        </w:rPr>
      </w:pPr>
      <w:r>
        <w:rPr>
          <w:noProof/>
        </w:rPr>
        <w:t>Enterprise CAL Suite Bridge voor Microsoft Intune, 15, 87</w:t>
      </w:r>
    </w:p>
    <w:p w:rsidR="00673C73" w:rsidRDefault="00673C73">
      <w:pPr>
        <w:pStyle w:val="Index1"/>
        <w:tabs>
          <w:tab w:val="right" w:pos="5030"/>
        </w:tabs>
        <w:rPr>
          <w:noProof/>
        </w:rPr>
      </w:pPr>
      <w:r>
        <w:rPr>
          <w:noProof/>
        </w:rPr>
        <w:t>Enterprise CAL Suite Bridge voor Office 365, 15, 53, 87</w:t>
      </w:r>
    </w:p>
    <w:p w:rsidR="00673C73" w:rsidRDefault="00673C73">
      <w:pPr>
        <w:pStyle w:val="Index1"/>
        <w:tabs>
          <w:tab w:val="right" w:pos="5030"/>
        </w:tabs>
        <w:rPr>
          <w:noProof/>
        </w:rPr>
      </w:pPr>
      <w:r>
        <w:rPr>
          <w:noProof/>
        </w:rPr>
        <w:t>Enterprise CAL Suite Bridge voor Office 365 en Microsoft Intune, 15, 53, 87</w:t>
      </w:r>
    </w:p>
    <w:p w:rsidR="00673C73" w:rsidRDefault="00673C73">
      <w:pPr>
        <w:pStyle w:val="Index1"/>
        <w:tabs>
          <w:tab w:val="right" w:pos="5030"/>
        </w:tabs>
        <w:rPr>
          <w:noProof/>
        </w:rPr>
      </w:pPr>
      <w:r>
        <w:rPr>
          <w:noProof/>
        </w:rPr>
        <w:lastRenderedPageBreak/>
        <w:t>Enterprise CAL Suite Bridge voor Office 365 vanuit SA, 15</w:t>
      </w:r>
    </w:p>
    <w:p w:rsidR="00673C73" w:rsidRDefault="00673C73">
      <w:pPr>
        <w:pStyle w:val="Index1"/>
        <w:tabs>
          <w:tab w:val="right" w:pos="5030"/>
        </w:tabs>
        <w:rPr>
          <w:noProof/>
        </w:rPr>
      </w:pPr>
      <w:r>
        <w:rPr>
          <w:noProof/>
        </w:rPr>
        <w:t>Enterprise Cloud Suite, 57</w:t>
      </w:r>
    </w:p>
    <w:p w:rsidR="00673C73" w:rsidRDefault="00673C73">
      <w:pPr>
        <w:pStyle w:val="Index1"/>
        <w:tabs>
          <w:tab w:val="right" w:pos="5030"/>
        </w:tabs>
        <w:rPr>
          <w:noProof/>
        </w:rPr>
      </w:pPr>
      <w:r>
        <w:rPr>
          <w:noProof/>
        </w:rPr>
        <w:t>Enterprise Cloud Suite Add On, 57</w:t>
      </w:r>
    </w:p>
    <w:p w:rsidR="00673C73" w:rsidRDefault="00673C73">
      <w:pPr>
        <w:pStyle w:val="Index1"/>
        <w:tabs>
          <w:tab w:val="right" w:pos="5030"/>
        </w:tabs>
        <w:rPr>
          <w:noProof/>
        </w:rPr>
      </w:pPr>
      <w:r>
        <w:rPr>
          <w:noProof/>
        </w:rPr>
        <w:t>Enterprise Cloud Suite vanuit SA, 57</w:t>
      </w:r>
    </w:p>
    <w:p w:rsidR="00673C73" w:rsidRDefault="00673C73">
      <w:pPr>
        <w:pStyle w:val="Index1"/>
        <w:tabs>
          <w:tab w:val="right" w:pos="5030"/>
        </w:tabs>
        <w:rPr>
          <w:noProof/>
        </w:rPr>
      </w:pPr>
      <w:r>
        <w:rPr>
          <w:noProof/>
        </w:rPr>
        <w:t>Enterprise Mobility Suite, 16, 53, 57, 65</w:t>
      </w:r>
    </w:p>
    <w:p w:rsidR="00673C73" w:rsidRDefault="00673C73">
      <w:pPr>
        <w:pStyle w:val="Index1"/>
        <w:tabs>
          <w:tab w:val="right" w:pos="5030"/>
        </w:tabs>
        <w:rPr>
          <w:noProof/>
        </w:rPr>
      </w:pPr>
      <w:r>
        <w:rPr>
          <w:noProof/>
        </w:rPr>
        <w:t>Enterprise Mobility Suite Add-on, 53</w:t>
      </w:r>
    </w:p>
    <w:p w:rsidR="00673C73" w:rsidRDefault="00673C73">
      <w:pPr>
        <w:pStyle w:val="Index1"/>
        <w:tabs>
          <w:tab w:val="right" w:pos="5030"/>
        </w:tabs>
        <w:rPr>
          <w:noProof/>
        </w:rPr>
      </w:pPr>
      <w:r>
        <w:rPr>
          <w:noProof/>
        </w:rPr>
        <w:t>Enterprise Mobility Suite vanuit SA, 53, 57</w:t>
      </w:r>
    </w:p>
    <w:p w:rsidR="00673C73" w:rsidRDefault="00673C73">
      <w:pPr>
        <w:pStyle w:val="Index1"/>
        <w:tabs>
          <w:tab w:val="right" w:pos="5030"/>
        </w:tabs>
        <w:rPr>
          <w:noProof/>
        </w:rPr>
      </w:pPr>
      <w:r>
        <w:rPr>
          <w:noProof/>
        </w:rPr>
        <w:t>Excel 2016, 23</w:t>
      </w:r>
    </w:p>
    <w:p w:rsidR="00673C73" w:rsidRDefault="00673C73">
      <w:pPr>
        <w:pStyle w:val="Index1"/>
        <w:tabs>
          <w:tab w:val="right" w:pos="5030"/>
        </w:tabs>
        <w:rPr>
          <w:noProof/>
        </w:rPr>
      </w:pPr>
      <w:r>
        <w:rPr>
          <w:noProof/>
        </w:rPr>
        <w:t>Excel 2016 voor Mac, 24</w:t>
      </w:r>
    </w:p>
    <w:p w:rsidR="00673C73" w:rsidRDefault="00673C73">
      <w:pPr>
        <w:pStyle w:val="Index1"/>
        <w:tabs>
          <w:tab w:val="right" w:pos="5030"/>
        </w:tabs>
        <w:rPr>
          <w:noProof/>
        </w:rPr>
      </w:pPr>
      <w:r>
        <w:rPr>
          <w:noProof/>
        </w:rPr>
        <w:t>Exchange Enterprise CAL met Diensten, 67</w:t>
      </w:r>
    </w:p>
    <w:p w:rsidR="00673C73" w:rsidRDefault="00673C73">
      <w:pPr>
        <w:pStyle w:val="Index1"/>
        <w:tabs>
          <w:tab w:val="right" w:pos="5030"/>
        </w:tabs>
        <w:rPr>
          <w:noProof/>
        </w:rPr>
      </w:pPr>
      <w:r>
        <w:rPr>
          <w:noProof/>
        </w:rPr>
        <w:t>Exchange Hosted Archive, 67</w:t>
      </w:r>
    </w:p>
    <w:p w:rsidR="00673C73" w:rsidRDefault="00673C73">
      <w:pPr>
        <w:pStyle w:val="Index1"/>
        <w:tabs>
          <w:tab w:val="right" w:pos="5030"/>
        </w:tabs>
        <w:rPr>
          <w:noProof/>
        </w:rPr>
      </w:pPr>
      <w:r>
        <w:rPr>
          <w:noProof/>
        </w:rPr>
        <w:t>Exchange Online Archiving for Exchange Server, 15</w:t>
      </w:r>
    </w:p>
    <w:p w:rsidR="00673C73" w:rsidRDefault="00673C73">
      <w:pPr>
        <w:pStyle w:val="Index1"/>
        <w:tabs>
          <w:tab w:val="right" w:pos="5030"/>
        </w:tabs>
        <w:rPr>
          <w:noProof/>
        </w:rPr>
      </w:pPr>
      <w:r>
        <w:rPr>
          <w:noProof/>
        </w:rPr>
        <w:t>Exchange Online Archiving voor Exchange Online, 66</w:t>
      </w:r>
    </w:p>
    <w:p w:rsidR="00673C73" w:rsidRDefault="00673C73">
      <w:pPr>
        <w:pStyle w:val="Index1"/>
        <w:tabs>
          <w:tab w:val="right" w:pos="5030"/>
        </w:tabs>
        <w:rPr>
          <w:noProof/>
        </w:rPr>
      </w:pPr>
      <w:r>
        <w:rPr>
          <w:noProof/>
        </w:rPr>
        <w:t>Exchange Online Archiving voor Exchange Server, 66</w:t>
      </w:r>
    </w:p>
    <w:p w:rsidR="00673C73" w:rsidRDefault="00673C73">
      <w:pPr>
        <w:pStyle w:val="Index1"/>
        <w:tabs>
          <w:tab w:val="right" w:pos="5030"/>
        </w:tabs>
        <w:rPr>
          <w:noProof/>
        </w:rPr>
      </w:pPr>
      <w:r>
        <w:rPr>
          <w:noProof/>
        </w:rPr>
        <w:t>Exchange Online Kiosk, 66</w:t>
      </w:r>
    </w:p>
    <w:p w:rsidR="00673C73" w:rsidRDefault="00673C73">
      <w:pPr>
        <w:pStyle w:val="Index1"/>
        <w:tabs>
          <w:tab w:val="right" w:pos="5030"/>
        </w:tabs>
        <w:rPr>
          <w:noProof/>
        </w:rPr>
      </w:pPr>
      <w:r>
        <w:rPr>
          <w:noProof/>
        </w:rPr>
        <w:t>Exchange Online Plan 1, 26</w:t>
      </w:r>
    </w:p>
    <w:p w:rsidR="00673C73" w:rsidRDefault="00673C73">
      <w:pPr>
        <w:pStyle w:val="Index1"/>
        <w:tabs>
          <w:tab w:val="right" w:pos="5030"/>
        </w:tabs>
        <w:rPr>
          <w:noProof/>
        </w:rPr>
      </w:pPr>
      <w:r>
        <w:rPr>
          <w:noProof/>
        </w:rPr>
        <w:t>Exchange Online Plan 1 Add-on, 64</w:t>
      </w:r>
    </w:p>
    <w:p w:rsidR="00673C73" w:rsidRDefault="00673C73">
      <w:pPr>
        <w:pStyle w:val="Index1"/>
        <w:tabs>
          <w:tab w:val="right" w:pos="5030"/>
        </w:tabs>
        <w:rPr>
          <w:noProof/>
        </w:rPr>
      </w:pPr>
      <w:r>
        <w:rPr>
          <w:noProof/>
        </w:rPr>
        <w:t>Exchange Online Protection, 15, 66</w:t>
      </w:r>
    </w:p>
    <w:p w:rsidR="00673C73" w:rsidRDefault="00673C73">
      <w:pPr>
        <w:pStyle w:val="Index1"/>
        <w:tabs>
          <w:tab w:val="right" w:pos="5030"/>
        </w:tabs>
        <w:rPr>
          <w:noProof/>
        </w:rPr>
      </w:pPr>
      <w:r>
        <w:rPr>
          <w:noProof/>
        </w:rPr>
        <w:t>Exchange Online voor oud-leerlingen (abonnement 1), 66</w:t>
      </w:r>
    </w:p>
    <w:p w:rsidR="00673C73" w:rsidRDefault="00673C73">
      <w:pPr>
        <w:pStyle w:val="Index1"/>
        <w:tabs>
          <w:tab w:val="right" w:pos="5030"/>
        </w:tabs>
        <w:rPr>
          <w:noProof/>
        </w:rPr>
      </w:pPr>
      <w:r>
        <w:rPr>
          <w:noProof/>
        </w:rPr>
        <w:t>Exchange Online-abonnement 1, 66</w:t>
      </w:r>
    </w:p>
    <w:p w:rsidR="00673C73" w:rsidRDefault="00673C73">
      <w:pPr>
        <w:pStyle w:val="Index1"/>
        <w:tabs>
          <w:tab w:val="right" w:pos="5030"/>
        </w:tabs>
        <w:rPr>
          <w:noProof/>
        </w:rPr>
      </w:pPr>
      <w:r>
        <w:rPr>
          <w:noProof/>
        </w:rPr>
        <w:t>Exchange Online-abonnement 1 Add-on, 66</w:t>
      </w:r>
    </w:p>
    <w:p w:rsidR="00673C73" w:rsidRDefault="00673C73">
      <w:pPr>
        <w:pStyle w:val="Index1"/>
        <w:tabs>
          <w:tab w:val="right" w:pos="5030"/>
        </w:tabs>
        <w:rPr>
          <w:noProof/>
        </w:rPr>
      </w:pPr>
      <w:r>
        <w:rPr>
          <w:noProof/>
        </w:rPr>
        <w:t>Exchange Online-abonnement 2, 66</w:t>
      </w:r>
    </w:p>
    <w:p w:rsidR="00673C73" w:rsidRDefault="00673C73">
      <w:pPr>
        <w:pStyle w:val="Index1"/>
        <w:tabs>
          <w:tab w:val="right" w:pos="5030"/>
        </w:tabs>
        <w:rPr>
          <w:noProof/>
        </w:rPr>
      </w:pPr>
      <w:r>
        <w:rPr>
          <w:noProof/>
        </w:rPr>
        <w:t>Exchange Server, 87</w:t>
      </w:r>
    </w:p>
    <w:p w:rsidR="00673C73" w:rsidRDefault="00673C73">
      <w:pPr>
        <w:pStyle w:val="Index1"/>
        <w:tabs>
          <w:tab w:val="right" w:pos="5030"/>
        </w:tabs>
        <w:rPr>
          <w:noProof/>
        </w:rPr>
      </w:pPr>
      <w:r>
        <w:rPr>
          <w:noProof/>
        </w:rPr>
        <w:t>Exchange Server 2013, 25</w:t>
      </w:r>
    </w:p>
    <w:p w:rsidR="00673C73" w:rsidRDefault="00673C73">
      <w:pPr>
        <w:pStyle w:val="Index1"/>
        <w:tabs>
          <w:tab w:val="right" w:pos="5030"/>
        </w:tabs>
        <w:rPr>
          <w:noProof/>
        </w:rPr>
      </w:pPr>
      <w:r>
        <w:rPr>
          <w:noProof/>
        </w:rPr>
        <w:t>Exchange Server Enterprise, 87</w:t>
      </w:r>
    </w:p>
    <w:p w:rsidR="00673C73" w:rsidRDefault="00673C73">
      <w:pPr>
        <w:pStyle w:val="Index1"/>
        <w:tabs>
          <w:tab w:val="right" w:pos="5030"/>
        </w:tabs>
        <w:rPr>
          <w:noProof/>
        </w:rPr>
      </w:pPr>
      <w:r>
        <w:rPr>
          <w:noProof/>
        </w:rPr>
        <w:t>Exchange Server Enterprise 2016, 25</w:t>
      </w:r>
    </w:p>
    <w:p w:rsidR="00673C73" w:rsidRDefault="00673C73">
      <w:pPr>
        <w:pStyle w:val="Index1"/>
        <w:tabs>
          <w:tab w:val="right" w:pos="5030"/>
        </w:tabs>
        <w:rPr>
          <w:noProof/>
        </w:rPr>
      </w:pPr>
      <w:r>
        <w:rPr>
          <w:noProof/>
        </w:rPr>
        <w:t>Exchange Server Standard, 87</w:t>
      </w:r>
    </w:p>
    <w:p w:rsidR="00673C73" w:rsidRDefault="00673C73">
      <w:pPr>
        <w:pStyle w:val="Index1"/>
        <w:tabs>
          <w:tab w:val="right" w:pos="5030"/>
        </w:tabs>
        <w:rPr>
          <w:noProof/>
        </w:rPr>
      </w:pPr>
      <w:r>
        <w:rPr>
          <w:noProof/>
        </w:rPr>
        <w:t>Exchange Server Standard 2016, 25</w:t>
      </w:r>
    </w:p>
    <w:p w:rsidR="00673C73" w:rsidRDefault="00673C73">
      <w:pPr>
        <w:pStyle w:val="Index1"/>
        <w:tabs>
          <w:tab w:val="right" w:pos="5030"/>
        </w:tabs>
        <w:rPr>
          <w:noProof/>
        </w:rPr>
      </w:pPr>
      <w:r>
        <w:rPr>
          <w:noProof/>
        </w:rPr>
        <w:t>External Connector-licentie voor Microsoft Identity Manager 2016, 22</w:t>
      </w:r>
    </w:p>
    <w:p w:rsidR="00673C73" w:rsidRDefault="00673C73">
      <w:pPr>
        <w:pStyle w:val="Index1"/>
        <w:tabs>
          <w:tab w:val="right" w:pos="5030"/>
        </w:tabs>
        <w:rPr>
          <w:noProof/>
        </w:rPr>
      </w:pPr>
      <w:r>
        <w:rPr>
          <w:noProof/>
        </w:rPr>
        <w:t>External Connector-licentie voor Windows Server 2012, 46</w:t>
      </w:r>
    </w:p>
    <w:p w:rsidR="00673C73" w:rsidRDefault="00673C73">
      <w:pPr>
        <w:pStyle w:val="Index1"/>
        <w:tabs>
          <w:tab w:val="right" w:pos="5030"/>
        </w:tabs>
        <w:rPr>
          <w:noProof/>
        </w:rPr>
      </w:pPr>
      <w:r>
        <w:rPr>
          <w:noProof/>
        </w:rPr>
        <w:t>Forefront Identity Manager 2010 – Windows Live Edition, 18</w:t>
      </w:r>
    </w:p>
    <w:p w:rsidR="00673C73" w:rsidRDefault="00673C73">
      <w:pPr>
        <w:pStyle w:val="Index1"/>
        <w:tabs>
          <w:tab w:val="right" w:pos="5030"/>
        </w:tabs>
        <w:rPr>
          <w:noProof/>
        </w:rPr>
      </w:pPr>
      <w:r>
        <w:rPr>
          <w:noProof/>
        </w:rPr>
        <w:t>Forefront Identity Manager 2010 R2, 22, 48</w:t>
      </w:r>
    </w:p>
    <w:p w:rsidR="00673C73" w:rsidRDefault="00673C73">
      <w:pPr>
        <w:pStyle w:val="Index1"/>
        <w:tabs>
          <w:tab w:val="right" w:pos="5030"/>
        </w:tabs>
        <w:rPr>
          <w:noProof/>
        </w:rPr>
      </w:pPr>
      <w:r>
        <w:rPr>
          <w:noProof/>
        </w:rPr>
        <w:t>Forefront Identity Manager 2010 R2 – Windows Live Edition, 18</w:t>
      </w:r>
    </w:p>
    <w:p w:rsidR="00673C73" w:rsidRDefault="00673C73">
      <w:pPr>
        <w:pStyle w:val="Index1"/>
        <w:tabs>
          <w:tab w:val="right" w:pos="5030"/>
        </w:tabs>
        <w:rPr>
          <w:noProof/>
        </w:rPr>
      </w:pPr>
      <w:r>
        <w:rPr>
          <w:noProof/>
        </w:rPr>
        <w:t>Forefront TMG Enterprise, 87</w:t>
      </w:r>
    </w:p>
    <w:p w:rsidR="00673C73" w:rsidRDefault="00673C73">
      <w:pPr>
        <w:pStyle w:val="Index1"/>
        <w:tabs>
          <w:tab w:val="right" w:pos="5030"/>
        </w:tabs>
        <w:rPr>
          <w:noProof/>
        </w:rPr>
      </w:pPr>
      <w:r>
        <w:rPr>
          <w:noProof/>
        </w:rPr>
        <w:t>Forefront TMG Standard, 87</w:t>
      </w:r>
    </w:p>
    <w:p w:rsidR="00673C73" w:rsidRDefault="00673C73">
      <w:pPr>
        <w:pStyle w:val="Index1"/>
        <w:tabs>
          <w:tab w:val="right" w:pos="5030"/>
        </w:tabs>
        <w:rPr>
          <w:noProof/>
        </w:rPr>
      </w:pPr>
      <w:r>
        <w:rPr>
          <w:noProof/>
        </w:rPr>
        <w:t>Forefront United Access Gateway 2010, 16</w:t>
      </w:r>
    </w:p>
    <w:p w:rsidR="00673C73" w:rsidRDefault="00673C73">
      <w:pPr>
        <w:pStyle w:val="Index1"/>
        <w:tabs>
          <w:tab w:val="right" w:pos="5030"/>
        </w:tabs>
        <w:rPr>
          <w:noProof/>
        </w:rPr>
      </w:pPr>
      <w:r>
        <w:rPr>
          <w:noProof/>
        </w:rPr>
        <w:t>Functional CAL voor Microsoft Dynamics AX 2012 R3, 19</w:t>
      </w:r>
    </w:p>
    <w:p w:rsidR="00673C73" w:rsidRDefault="00673C73">
      <w:pPr>
        <w:pStyle w:val="Index1"/>
        <w:tabs>
          <w:tab w:val="right" w:pos="5030"/>
        </w:tabs>
        <w:rPr>
          <w:noProof/>
        </w:rPr>
      </w:pPr>
      <w:r>
        <w:rPr>
          <w:noProof/>
        </w:rPr>
        <w:t>Functionele CAL voor Microsoft Dynamics AX, 81</w:t>
      </w:r>
    </w:p>
    <w:p w:rsidR="00673C73" w:rsidRDefault="00673C73">
      <w:pPr>
        <w:pStyle w:val="Index1"/>
        <w:tabs>
          <w:tab w:val="right" w:pos="5030"/>
        </w:tabs>
        <w:rPr>
          <w:noProof/>
        </w:rPr>
      </w:pPr>
      <w:r>
        <w:rPr>
          <w:noProof/>
        </w:rPr>
        <w:t>Gebruikers-SL voor Exchange Online Plan 2, 26</w:t>
      </w:r>
    </w:p>
    <w:p w:rsidR="00673C73" w:rsidRDefault="00673C73">
      <w:pPr>
        <w:pStyle w:val="Index1"/>
        <w:tabs>
          <w:tab w:val="right" w:pos="5030"/>
        </w:tabs>
        <w:rPr>
          <w:noProof/>
        </w:rPr>
      </w:pPr>
      <w:r>
        <w:rPr>
          <w:noProof/>
        </w:rPr>
        <w:t>HPC Pack, 48</w:t>
      </w:r>
    </w:p>
    <w:p w:rsidR="00673C73" w:rsidRDefault="00673C73">
      <w:pPr>
        <w:pStyle w:val="Index1"/>
        <w:tabs>
          <w:tab w:val="right" w:pos="5030"/>
        </w:tabs>
        <w:rPr>
          <w:noProof/>
        </w:rPr>
      </w:pPr>
      <w:r>
        <w:rPr>
          <w:noProof/>
        </w:rPr>
        <w:t>Importservice voor Office 365, 66</w:t>
      </w:r>
    </w:p>
    <w:p w:rsidR="00673C73" w:rsidRDefault="00673C73">
      <w:pPr>
        <w:pStyle w:val="Index1"/>
        <w:tabs>
          <w:tab w:val="right" w:pos="5030"/>
        </w:tabs>
        <w:rPr>
          <w:noProof/>
        </w:rPr>
      </w:pPr>
      <w:r>
        <w:rPr>
          <w:noProof/>
        </w:rPr>
        <w:t>Live Meeting Professional, 28</w:t>
      </w:r>
    </w:p>
    <w:p w:rsidR="00673C73" w:rsidRDefault="00673C73">
      <w:pPr>
        <w:pStyle w:val="Index1"/>
        <w:tabs>
          <w:tab w:val="right" w:pos="5030"/>
        </w:tabs>
        <w:rPr>
          <w:noProof/>
        </w:rPr>
      </w:pPr>
      <w:r>
        <w:rPr>
          <w:noProof/>
        </w:rPr>
        <w:t>Live Meeting Standard, 28</w:t>
      </w:r>
    </w:p>
    <w:p w:rsidR="00673C73" w:rsidRDefault="00673C73">
      <w:pPr>
        <w:pStyle w:val="Index1"/>
        <w:tabs>
          <w:tab w:val="right" w:pos="5030"/>
        </w:tabs>
        <w:rPr>
          <w:noProof/>
        </w:rPr>
      </w:pPr>
      <w:r>
        <w:rPr>
          <w:noProof/>
        </w:rPr>
        <w:t>Lync 2013, 23</w:t>
      </w:r>
    </w:p>
    <w:p w:rsidR="00673C73" w:rsidRDefault="00673C73">
      <w:pPr>
        <w:pStyle w:val="Index1"/>
        <w:tabs>
          <w:tab w:val="right" w:pos="5030"/>
        </w:tabs>
        <w:rPr>
          <w:noProof/>
        </w:rPr>
      </w:pPr>
      <w:r>
        <w:rPr>
          <w:noProof/>
        </w:rPr>
        <w:t>Lync Server 2010, 28</w:t>
      </w:r>
    </w:p>
    <w:p w:rsidR="00673C73" w:rsidRDefault="00673C73">
      <w:pPr>
        <w:pStyle w:val="Index1"/>
        <w:tabs>
          <w:tab w:val="right" w:pos="5030"/>
        </w:tabs>
        <w:rPr>
          <w:noProof/>
        </w:rPr>
      </w:pPr>
      <w:r>
        <w:rPr>
          <w:noProof/>
        </w:rPr>
        <w:t>Lync Server 2013, 28</w:t>
      </w:r>
    </w:p>
    <w:p w:rsidR="00673C73" w:rsidRDefault="00673C73">
      <w:pPr>
        <w:pStyle w:val="Index1"/>
        <w:tabs>
          <w:tab w:val="right" w:pos="5030"/>
        </w:tabs>
        <w:rPr>
          <w:noProof/>
        </w:rPr>
      </w:pPr>
      <w:r>
        <w:rPr>
          <w:noProof/>
        </w:rPr>
        <w:t>Lync Voice Add-on voor Enterprise Cloud Suite, 57</w:t>
      </w:r>
    </w:p>
    <w:p w:rsidR="00673C73" w:rsidRDefault="00673C73">
      <w:pPr>
        <w:pStyle w:val="Index1"/>
        <w:tabs>
          <w:tab w:val="right" w:pos="5030"/>
        </w:tabs>
        <w:rPr>
          <w:noProof/>
        </w:rPr>
      </w:pPr>
      <w:r>
        <w:rPr>
          <w:noProof/>
        </w:rPr>
        <w:t>Lync voor Mac 2011, 24, 68</w:t>
      </w:r>
    </w:p>
    <w:p w:rsidR="00673C73" w:rsidRDefault="00673C73">
      <w:pPr>
        <w:pStyle w:val="Index1"/>
        <w:tabs>
          <w:tab w:val="right" w:pos="5030"/>
        </w:tabs>
        <w:rPr>
          <w:noProof/>
        </w:rPr>
      </w:pPr>
      <w:r>
        <w:rPr>
          <w:noProof/>
        </w:rPr>
        <w:t>Maandabonnement voor aankoop van Bing Maps Asset Management voor Windows-platform, 69</w:t>
      </w:r>
    </w:p>
    <w:p w:rsidR="00673C73" w:rsidRDefault="00673C73">
      <w:pPr>
        <w:pStyle w:val="Index1"/>
        <w:tabs>
          <w:tab w:val="right" w:pos="5030"/>
        </w:tabs>
        <w:rPr>
          <w:noProof/>
        </w:rPr>
      </w:pPr>
      <w:r>
        <w:rPr>
          <w:noProof/>
        </w:rPr>
        <w:t>Maandabonnement voor Bing Maps Enterprise, 69</w:t>
      </w:r>
    </w:p>
    <w:p w:rsidR="00673C73" w:rsidRDefault="00673C73">
      <w:pPr>
        <w:pStyle w:val="Index1"/>
        <w:tabs>
          <w:tab w:val="right" w:pos="5030"/>
        </w:tabs>
        <w:rPr>
          <w:noProof/>
        </w:rPr>
      </w:pPr>
      <w:r>
        <w:rPr>
          <w:noProof/>
        </w:rPr>
        <w:t>Maandabonnement voor Bing Maps Internal Website Usage voor 100.000 transacties, 69</w:t>
      </w:r>
    </w:p>
    <w:p w:rsidR="00673C73" w:rsidRDefault="00673C73">
      <w:pPr>
        <w:pStyle w:val="Index1"/>
        <w:tabs>
          <w:tab w:val="right" w:pos="5030"/>
        </w:tabs>
        <w:rPr>
          <w:noProof/>
        </w:rPr>
      </w:pPr>
      <w:r>
        <w:rPr>
          <w:noProof/>
        </w:rPr>
        <w:t>Maandabonnement voor Bing Maps Internal Website Usage voor 500.000 transacties (en meer), 69</w:t>
      </w:r>
    </w:p>
    <w:p w:rsidR="00673C73" w:rsidRDefault="00673C73">
      <w:pPr>
        <w:pStyle w:val="Index1"/>
        <w:tabs>
          <w:tab w:val="right" w:pos="5030"/>
        </w:tabs>
        <w:rPr>
          <w:noProof/>
        </w:rPr>
      </w:pPr>
      <w:r>
        <w:rPr>
          <w:noProof/>
        </w:rPr>
        <w:lastRenderedPageBreak/>
        <w:t>Maandabonnement voor Bing Maps Known User, bundel van 5000, 69</w:t>
      </w:r>
    </w:p>
    <w:p w:rsidR="00673C73" w:rsidRDefault="00673C73">
      <w:pPr>
        <w:pStyle w:val="Index1"/>
        <w:tabs>
          <w:tab w:val="right" w:pos="5030"/>
        </w:tabs>
        <w:rPr>
          <w:noProof/>
        </w:rPr>
      </w:pPr>
      <w:r>
        <w:rPr>
          <w:noProof/>
        </w:rPr>
        <w:t>Maandabonnement voor Bing Maps Light Known User, bundel van 500, 69</w:t>
      </w:r>
    </w:p>
    <w:p w:rsidR="00673C73" w:rsidRDefault="00673C73">
      <w:pPr>
        <w:pStyle w:val="Index1"/>
        <w:tabs>
          <w:tab w:val="right" w:pos="5030"/>
        </w:tabs>
        <w:rPr>
          <w:noProof/>
        </w:rPr>
      </w:pPr>
      <w:r>
        <w:rPr>
          <w:noProof/>
        </w:rPr>
        <w:t>Maandabonnement voor Bing Maps Light Known User, bundel van 5000, 69</w:t>
      </w:r>
    </w:p>
    <w:p w:rsidR="00673C73" w:rsidRDefault="00673C73">
      <w:pPr>
        <w:pStyle w:val="Index1"/>
        <w:tabs>
          <w:tab w:val="right" w:pos="5030"/>
        </w:tabs>
        <w:rPr>
          <w:noProof/>
        </w:rPr>
      </w:pPr>
      <w:r>
        <w:rPr>
          <w:noProof/>
        </w:rPr>
        <w:t>Maandabonnement voor Bing Maps Per Known User, 69</w:t>
      </w:r>
    </w:p>
    <w:p w:rsidR="00673C73" w:rsidRDefault="00673C73">
      <w:pPr>
        <w:pStyle w:val="Index1"/>
        <w:tabs>
          <w:tab w:val="right" w:pos="5030"/>
        </w:tabs>
        <w:rPr>
          <w:noProof/>
        </w:rPr>
      </w:pPr>
      <w:r>
        <w:rPr>
          <w:noProof/>
        </w:rPr>
        <w:t>Maandabonnement voor gebruik van Bing Maps op openbare websites voor 100.000 transacties, 69</w:t>
      </w:r>
    </w:p>
    <w:p w:rsidR="00673C73" w:rsidRDefault="00673C73">
      <w:pPr>
        <w:pStyle w:val="Index1"/>
        <w:tabs>
          <w:tab w:val="right" w:pos="5030"/>
        </w:tabs>
        <w:rPr>
          <w:noProof/>
        </w:rPr>
      </w:pPr>
      <w:r>
        <w:rPr>
          <w:noProof/>
        </w:rPr>
        <w:t>Maandabonnement voor gebruik van Bing Maps op openbare websites voor 500.000 transacties (en meer), 69</w:t>
      </w:r>
    </w:p>
    <w:p w:rsidR="00673C73" w:rsidRDefault="00673C73">
      <w:pPr>
        <w:pStyle w:val="Index1"/>
        <w:tabs>
          <w:tab w:val="right" w:pos="5030"/>
        </w:tabs>
        <w:rPr>
          <w:noProof/>
        </w:rPr>
      </w:pPr>
      <w:r>
        <w:rPr>
          <w:noProof/>
        </w:rPr>
        <w:t>Meervoudige verificatie, 56</w:t>
      </w:r>
    </w:p>
    <w:p w:rsidR="00673C73" w:rsidRDefault="00673C73">
      <w:pPr>
        <w:pStyle w:val="Index1"/>
        <w:tabs>
          <w:tab w:val="right" w:pos="5030"/>
        </w:tabs>
        <w:rPr>
          <w:noProof/>
        </w:rPr>
      </w:pPr>
      <w:r>
        <w:rPr>
          <w:noProof/>
        </w:rPr>
        <w:t>Microsoft Azure Platform Services, 88</w:t>
      </w:r>
    </w:p>
    <w:p w:rsidR="00673C73" w:rsidRDefault="00673C73">
      <w:pPr>
        <w:pStyle w:val="Index1"/>
        <w:tabs>
          <w:tab w:val="right" w:pos="5030"/>
        </w:tabs>
        <w:rPr>
          <w:noProof/>
        </w:rPr>
      </w:pPr>
      <w:r>
        <w:rPr>
          <w:noProof/>
        </w:rPr>
        <w:t>Microsoft Azure Services, 52, 87, 88</w:t>
      </w:r>
    </w:p>
    <w:p w:rsidR="00673C73" w:rsidRDefault="00673C73">
      <w:pPr>
        <w:pStyle w:val="Index1"/>
        <w:tabs>
          <w:tab w:val="right" w:pos="5030"/>
        </w:tabs>
        <w:rPr>
          <w:noProof/>
        </w:rPr>
      </w:pPr>
      <w:r>
        <w:rPr>
          <w:noProof/>
        </w:rPr>
        <w:t>Microsoft Azure Site Recovery, 53</w:t>
      </w:r>
    </w:p>
    <w:p w:rsidR="00673C73" w:rsidRDefault="00673C73">
      <w:pPr>
        <w:pStyle w:val="Index1"/>
        <w:tabs>
          <w:tab w:val="right" w:pos="5030"/>
        </w:tabs>
        <w:rPr>
          <w:noProof/>
        </w:rPr>
      </w:pPr>
      <w:r>
        <w:rPr>
          <w:noProof/>
        </w:rPr>
        <w:t>Microsoft Dynamics AX 2012 R2, 19</w:t>
      </w:r>
    </w:p>
    <w:p w:rsidR="00673C73" w:rsidRDefault="00673C73">
      <w:pPr>
        <w:pStyle w:val="Index1"/>
        <w:tabs>
          <w:tab w:val="right" w:pos="5030"/>
        </w:tabs>
        <w:rPr>
          <w:noProof/>
        </w:rPr>
      </w:pPr>
      <w:r>
        <w:rPr>
          <w:noProof/>
        </w:rPr>
        <w:t>Microsoft Dynamics AX 2012 R3 Server, 19</w:t>
      </w:r>
    </w:p>
    <w:p w:rsidR="00673C73" w:rsidRDefault="00673C73">
      <w:pPr>
        <w:pStyle w:val="Index1"/>
        <w:tabs>
          <w:tab w:val="right" w:pos="5030"/>
        </w:tabs>
        <w:rPr>
          <w:noProof/>
        </w:rPr>
      </w:pPr>
      <w:r>
        <w:rPr>
          <w:noProof/>
        </w:rPr>
        <w:t>Microsoft Dynamics AX 2012 R3 Standard Commerce Server Core, 19</w:t>
      </w:r>
    </w:p>
    <w:p w:rsidR="00673C73" w:rsidRDefault="00673C73">
      <w:pPr>
        <w:pStyle w:val="Index1"/>
        <w:tabs>
          <w:tab w:val="right" w:pos="5030"/>
        </w:tabs>
        <w:rPr>
          <w:noProof/>
        </w:rPr>
      </w:pPr>
      <w:r>
        <w:rPr>
          <w:noProof/>
        </w:rPr>
        <w:t>Microsoft Dynamics AX 2012 R3 Store Server, 19</w:t>
      </w:r>
    </w:p>
    <w:p w:rsidR="00673C73" w:rsidRDefault="00673C73">
      <w:pPr>
        <w:pStyle w:val="Index1"/>
        <w:tabs>
          <w:tab w:val="right" w:pos="5030"/>
        </w:tabs>
        <w:rPr>
          <w:noProof/>
        </w:rPr>
      </w:pPr>
      <w:r>
        <w:rPr>
          <w:noProof/>
        </w:rPr>
        <w:t>Microsoft Dynamics AX Additional Storage, 58</w:t>
      </w:r>
    </w:p>
    <w:p w:rsidR="00673C73" w:rsidRDefault="00673C73">
      <w:pPr>
        <w:pStyle w:val="Index1"/>
        <w:tabs>
          <w:tab w:val="right" w:pos="5030"/>
        </w:tabs>
        <w:rPr>
          <w:noProof/>
        </w:rPr>
      </w:pPr>
      <w:r>
        <w:rPr>
          <w:noProof/>
        </w:rPr>
        <w:t>Microsoft Dynamics AX Device, 58</w:t>
      </w:r>
    </w:p>
    <w:p w:rsidR="00673C73" w:rsidRDefault="00673C73">
      <w:pPr>
        <w:pStyle w:val="Index1"/>
        <w:tabs>
          <w:tab w:val="right" w:pos="5030"/>
        </w:tabs>
        <w:rPr>
          <w:noProof/>
        </w:rPr>
      </w:pPr>
      <w:r>
        <w:rPr>
          <w:noProof/>
        </w:rPr>
        <w:t>Microsoft Dynamics AX Device voor SA, 58</w:t>
      </w:r>
    </w:p>
    <w:p w:rsidR="00673C73" w:rsidRDefault="00673C73">
      <w:pPr>
        <w:pStyle w:val="Index1"/>
        <w:tabs>
          <w:tab w:val="right" w:pos="5030"/>
        </w:tabs>
        <w:rPr>
          <w:noProof/>
        </w:rPr>
      </w:pPr>
      <w:r>
        <w:rPr>
          <w:noProof/>
        </w:rPr>
        <w:t>Microsoft Dynamics AX Enterprise, 58</w:t>
      </w:r>
    </w:p>
    <w:p w:rsidR="00673C73" w:rsidRDefault="00673C73">
      <w:pPr>
        <w:pStyle w:val="Index1"/>
        <w:tabs>
          <w:tab w:val="right" w:pos="5030"/>
        </w:tabs>
        <w:rPr>
          <w:noProof/>
        </w:rPr>
      </w:pPr>
      <w:r>
        <w:rPr>
          <w:noProof/>
        </w:rPr>
        <w:t>Microsoft Dynamics AX Enterprise voor SA, 58</w:t>
      </w:r>
    </w:p>
    <w:p w:rsidR="00673C73" w:rsidRDefault="00673C73">
      <w:pPr>
        <w:pStyle w:val="Index1"/>
        <w:tabs>
          <w:tab w:val="right" w:pos="5030"/>
        </w:tabs>
        <w:rPr>
          <w:noProof/>
        </w:rPr>
      </w:pPr>
      <w:r>
        <w:rPr>
          <w:noProof/>
        </w:rPr>
        <w:t>Microsoft Dynamics AX Professional Direct Support, 58</w:t>
      </w:r>
    </w:p>
    <w:p w:rsidR="00673C73" w:rsidRDefault="00673C73">
      <w:pPr>
        <w:pStyle w:val="Index1"/>
        <w:tabs>
          <w:tab w:val="right" w:pos="5030"/>
        </w:tabs>
        <w:rPr>
          <w:noProof/>
        </w:rPr>
      </w:pPr>
      <w:r>
        <w:rPr>
          <w:noProof/>
        </w:rPr>
        <w:t>Microsoft Dynamics AX Sandbox Tier 1</w:t>
      </w:r>
    </w:p>
    <w:p w:rsidR="00673C73" w:rsidRDefault="00673C73">
      <w:pPr>
        <w:pStyle w:val="Index2"/>
        <w:tabs>
          <w:tab w:val="right" w:pos="5030"/>
        </w:tabs>
        <w:rPr>
          <w:noProof/>
        </w:rPr>
      </w:pPr>
      <w:r>
        <w:rPr>
          <w:noProof/>
        </w:rPr>
        <w:t>ontwikkelaars- en testinstance, 58</w:t>
      </w:r>
    </w:p>
    <w:p w:rsidR="00673C73" w:rsidRDefault="00673C73">
      <w:pPr>
        <w:pStyle w:val="Index1"/>
        <w:tabs>
          <w:tab w:val="right" w:pos="5030"/>
        </w:tabs>
        <w:rPr>
          <w:noProof/>
        </w:rPr>
      </w:pPr>
      <w:r>
        <w:rPr>
          <w:noProof/>
        </w:rPr>
        <w:t>Microsoft Dynamics AX Sandbox Tier 2</w:t>
      </w:r>
    </w:p>
    <w:p w:rsidR="00673C73" w:rsidRDefault="00673C73">
      <w:pPr>
        <w:pStyle w:val="Index2"/>
        <w:tabs>
          <w:tab w:val="right" w:pos="5030"/>
        </w:tabs>
        <w:rPr>
          <w:noProof/>
        </w:rPr>
      </w:pPr>
      <w:r>
        <w:rPr>
          <w:noProof/>
        </w:rPr>
        <w:t>standaard acceptatietest, 58</w:t>
      </w:r>
    </w:p>
    <w:p w:rsidR="00673C73" w:rsidRDefault="00673C73">
      <w:pPr>
        <w:pStyle w:val="Index1"/>
        <w:tabs>
          <w:tab w:val="right" w:pos="5030"/>
        </w:tabs>
        <w:rPr>
          <w:noProof/>
        </w:rPr>
      </w:pPr>
      <w:r>
        <w:rPr>
          <w:noProof/>
        </w:rPr>
        <w:t>Microsoft Dynamics AX Sandbox Tier 3</w:t>
      </w:r>
    </w:p>
    <w:p w:rsidR="00673C73" w:rsidRDefault="00673C73">
      <w:pPr>
        <w:pStyle w:val="Index2"/>
        <w:tabs>
          <w:tab w:val="right" w:pos="5030"/>
        </w:tabs>
        <w:rPr>
          <w:noProof/>
        </w:rPr>
      </w:pPr>
      <w:r>
        <w:rPr>
          <w:noProof/>
        </w:rPr>
        <w:t>premier acceptatietest, 58</w:t>
      </w:r>
    </w:p>
    <w:p w:rsidR="00673C73" w:rsidRDefault="00673C73">
      <w:pPr>
        <w:pStyle w:val="Index1"/>
        <w:tabs>
          <w:tab w:val="right" w:pos="5030"/>
        </w:tabs>
        <w:rPr>
          <w:noProof/>
        </w:rPr>
      </w:pPr>
      <w:r>
        <w:rPr>
          <w:noProof/>
        </w:rPr>
        <w:t>Microsoft Dynamics AX Sandbox Tier 4</w:t>
      </w:r>
    </w:p>
    <w:p w:rsidR="00673C73" w:rsidRDefault="00673C73">
      <w:pPr>
        <w:pStyle w:val="Index2"/>
        <w:tabs>
          <w:tab w:val="right" w:pos="5030"/>
        </w:tabs>
        <w:rPr>
          <w:noProof/>
        </w:rPr>
      </w:pPr>
      <w:r>
        <w:rPr>
          <w:noProof/>
        </w:rPr>
        <w:t>standaard prestatietest (Aanvullende SL), 58</w:t>
      </w:r>
    </w:p>
    <w:p w:rsidR="00673C73" w:rsidRDefault="00673C73">
      <w:pPr>
        <w:pStyle w:val="Index1"/>
        <w:tabs>
          <w:tab w:val="right" w:pos="5030"/>
        </w:tabs>
        <w:rPr>
          <w:noProof/>
        </w:rPr>
      </w:pPr>
      <w:r>
        <w:rPr>
          <w:noProof/>
        </w:rPr>
        <w:t>Microsoft Dynamics AX Sandbox Tier 5</w:t>
      </w:r>
    </w:p>
    <w:p w:rsidR="00673C73" w:rsidRDefault="00673C73">
      <w:pPr>
        <w:pStyle w:val="Index2"/>
        <w:tabs>
          <w:tab w:val="right" w:pos="5030"/>
        </w:tabs>
        <w:rPr>
          <w:noProof/>
        </w:rPr>
      </w:pPr>
      <w:r>
        <w:rPr>
          <w:noProof/>
        </w:rPr>
        <w:t>premier prestatietest, 58</w:t>
      </w:r>
    </w:p>
    <w:p w:rsidR="00673C73" w:rsidRDefault="00673C73">
      <w:pPr>
        <w:pStyle w:val="Index1"/>
        <w:tabs>
          <w:tab w:val="right" w:pos="5030"/>
        </w:tabs>
        <w:rPr>
          <w:noProof/>
        </w:rPr>
      </w:pPr>
      <w:r>
        <w:rPr>
          <w:noProof/>
        </w:rPr>
        <w:t>Microsoft Dynamics AX Self Serve, 58</w:t>
      </w:r>
    </w:p>
    <w:p w:rsidR="00673C73" w:rsidRDefault="00673C73">
      <w:pPr>
        <w:pStyle w:val="Index1"/>
        <w:tabs>
          <w:tab w:val="right" w:pos="5030"/>
        </w:tabs>
        <w:rPr>
          <w:noProof/>
        </w:rPr>
      </w:pPr>
      <w:r>
        <w:rPr>
          <w:noProof/>
        </w:rPr>
        <w:t>Microsoft Dynamics AX Self Serve voor SA, 58</w:t>
      </w:r>
    </w:p>
    <w:p w:rsidR="00673C73" w:rsidRDefault="00673C73">
      <w:pPr>
        <w:pStyle w:val="Index1"/>
        <w:tabs>
          <w:tab w:val="right" w:pos="5030"/>
        </w:tabs>
        <w:rPr>
          <w:noProof/>
        </w:rPr>
      </w:pPr>
      <w:r>
        <w:rPr>
          <w:noProof/>
        </w:rPr>
        <w:t>Microsoft Dynamics AX Standard Commerce Core Server, 81</w:t>
      </w:r>
    </w:p>
    <w:p w:rsidR="00673C73" w:rsidRDefault="00673C73">
      <w:pPr>
        <w:pStyle w:val="Index1"/>
        <w:tabs>
          <w:tab w:val="right" w:pos="5030"/>
        </w:tabs>
        <w:rPr>
          <w:noProof/>
        </w:rPr>
      </w:pPr>
      <w:r>
        <w:rPr>
          <w:noProof/>
        </w:rPr>
        <w:t>Microsoft Dynamics AX Store Server, 81</w:t>
      </w:r>
    </w:p>
    <w:p w:rsidR="00673C73" w:rsidRDefault="00673C73">
      <w:pPr>
        <w:pStyle w:val="Index1"/>
        <w:tabs>
          <w:tab w:val="right" w:pos="5030"/>
        </w:tabs>
        <w:rPr>
          <w:noProof/>
        </w:rPr>
      </w:pPr>
      <w:r>
        <w:rPr>
          <w:noProof/>
        </w:rPr>
        <w:t>Microsoft Dynamics AX Task, 58</w:t>
      </w:r>
    </w:p>
    <w:p w:rsidR="00673C73" w:rsidRDefault="00673C73">
      <w:pPr>
        <w:pStyle w:val="Index1"/>
        <w:tabs>
          <w:tab w:val="right" w:pos="5030"/>
        </w:tabs>
        <w:rPr>
          <w:noProof/>
        </w:rPr>
      </w:pPr>
      <w:r>
        <w:rPr>
          <w:noProof/>
        </w:rPr>
        <w:t>Microsoft Dynamics AX Task voor SA, 58</w:t>
      </w:r>
    </w:p>
    <w:p w:rsidR="00673C73" w:rsidRDefault="00673C73">
      <w:pPr>
        <w:pStyle w:val="Index1"/>
        <w:tabs>
          <w:tab w:val="right" w:pos="5030"/>
        </w:tabs>
        <w:rPr>
          <w:noProof/>
        </w:rPr>
      </w:pPr>
      <w:r>
        <w:rPr>
          <w:noProof/>
        </w:rPr>
        <w:t>Microsoft Dynamics CRM 2013, 20</w:t>
      </w:r>
    </w:p>
    <w:p w:rsidR="00673C73" w:rsidRDefault="00673C73">
      <w:pPr>
        <w:pStyle w:val="Index1"/>
        <w:tabs>
          <w:tab w:val="right" w:pos="5030"/>
        </w:tabs>
        <w:rPr>
          <w:noProof/>
        </w:rPr>
      </w:pPr>
      <w:r>
        <w:rPr>
          <w:noProof/>
        </w:rPr>
        <w:t>Microsoft Dynamics CRM 2015, 20</w:t>
      </w:r>
    </w:p>
    <w:p w:rsidR="00673C73" w:rsidRDefault="00673C73">
      <w:pPr>
        <w:pStyle w:val="Index1"/>
        <w:tabs>
          <w:tab w:val="right" w:pos="5030"/>
        </w:tabs>
        <w:rPr>
          <w:noProof/>
        </w:rPr>
      </w:pPr>
      <w:r>
        <w:rPr>
          <w:noProof/>
        </w:rPr>
        <w:t>Microsoft Dynamics CRM Online Additional Non-Production Instance, 59</w:t>
      </w:r>
    </w:p>
    <w:p w:rsidR="00673C73" w:rsidRDefault="00673C73">
      <w:pPr>
        <w:pStyle w:val="Index1"/>
        <w:tabs>
          <w:tab w:val="right" w:pos="5030"/>
        </w:tabs>
        <w:rPr>
          <w:noProof/>
        </w:rPr>
      </w:pPr>
      <w:r>
        <w:rPr>
          <w:noProof/>
        </w:rPr>
        <w:t>Microsoft Dynamics CRM Online Additional Production Instance, 59</w:t>
      </w:r>
    </w:p>
    <w:p w:rsidR="00673C73" w:rsidRDefault="00673C73">
      <w:pPr>
        <w:pStyle w:val="Index1"/>
        <w:tabs>
          <w:tab w:val="right" w:pos="5030"/>
        </w:tabs>
        <w:rPr>
          <w:noProof/>
        </w:rPr>
      </w:pPr>
      <w:r>
        <w:rPr>
          <w:noProof/>
        </w:rPr>
        <w:t>Microsoft Dynamics CRM Online Additional Storage, 59</w:t>
      </w:r>
    </w:p>
    <w:p w:rsidR="00673C73" w:rsidRDefault="00673C73">
      <w:pPr>
        <w:pStyle w:val="Index1"/>
        <w:tabs>
          <w:tab w:val="right" w:pos="5030"/>
        </w:tabs>
        <w:rPr>
          <w:noProof/>
        </w:rPr>
      </w:pPr>
      <w:r>
        <w:rPr>
          <w:noProof/>
        </w:rPr>
        <w:t>Microsoft Dynamics CRM Online Basic, 59</w:t>
      </w:r>
    </w:p>
    <w:p w:rsidR="00673C73" w:rsidRDefault="00673C73">
      <w:pPr>
        <w:pStyle w:val="Index1"/>
        <w:tabs>
          <w:tab w:val="right" w:pos="5030"/>
        </w:tabs>
        <w:rPr>
          <w:noProof/>
        </w:rPr>
      </w:pPr>
      <w:r>
        <w:rPr>
          <w:noProof/>
        </w:rPr>
        <w:t>Microsoft Dynamics CRM Online Basic voor SA, 59</w:t>
      </w:r>
    </w:p>
    <w:p w:rsidR="00673C73" w:rsidRDefault="00673C73">
      <w:pPr>
        <w:pStyle w:val="Index1"/>
        <w:tabs>
          <w:tab w:val="right" w:pos="5030"/>
        </w:tabs>
        <w:rPr>
          <w:noProof/>
        </w:rPr>
      </w:pPr>
      <w:r>
        <w:rPr>
          <w:noProof/>
        </w:rPr>
        <w:t>Microsoft Dynamics CRM Online Enhanced Support, 59</w:t>
      </w:r>
    </w:p>
    <w:p w:rsidR="00673C73" w:rsidRDefault="00673C73">
      <w:pPr>
        <w:pStyle w:val="Index1"/>
        <w:tabs>
          <w:tab w:val="right" w:pos="5030"/>
        </w:tabs>
        <w:rPr>
          <w:noProof/>
        </w:rPr>
      </w:pPr>
      <w:r>
        <w:rPr>
          <w:noProof/>
        </w:rPr>
        <w:t>Microsoft Dynamics CRM Online Enterprise, 59</w:t>
      </w:r>
    </w:p>
    <w:p w:rsidR="00673C73" w:rsidRDefault="00673C73">
      <w:pPr>
        <w:pStyle w:val="Index1"/>
        <w:tabs>
          <w:tab w:val="right" w:pos="5030"/>
        </w:tabs>
        <w:rPr>
          <w:noProof/>
        </w:rPr>
      </w:pPr>
      <w:r>
        <w:rPr>
          <w:noProof/>
        </w:rPr>
        <w:t>Microsoft Dynamics CRM Online Enterprise voor SA, 59</w:t>
      </w:r>
    </w:p>
    <w:p w:rsidR="00673C73" w:rsidRDefault="00673C73">
      <w:pPr>
        <w:pStyle w:val="Index1"/>
        <w:tabs>
          <w:tab w:val="right" w:pos="5030"/>
        </w:tabs>
        <w:rPr>
          <w:noProof/>
        </w:rPr>
      </w:pPr>
      <w:r>
        <w:rPr>
          <w:noProof/>
        </w:rPr>
        <w:t>Microsoft Dynamics CRM Online Essential, 59</w:t>
      </w:r>
    </w:p>
    <w:p w:rsidR="00673C73" w:rsidRDefault="00673C73">
      <w:pPr>
        <w:pStyle w:val="Index1"/>
        <w:tabs>
          <w:tab w:val="right" w:pos="5030"/>
        </w:tabs>
        <w:rPr>
          <w:noProof/>
        </w:rPr>
      </w:pPr>
      <w:r>
        <w:rPr>
          <w:noProof/>
        </w:rPr>
        <w:t>Microsoft Dynamics CRM Online Essential voor SA, 59</w:t>
      </w:r>
    </w:p>
    <w:p w:rsidR="00673C73" w:rsidRDefault="00673C73">
      <w:pPr>
        <w:pStyle w:val="Index1"/>
        <w:tabs>
          <w:tab w:val="right" w:pos="5030"/>
        </w:tabs>
        <w:rPr>
          <w:noProof/>
        </w:rPr>
      </w:pPr>
      <w:r>
        <w:rPr>
          <w:noProof/>
        </w:rPr>
        <w:t>Microsoft Dynamics CRM Online Professional, 59</w:t>
      </w:r>
    </w:p>
    <w:p w:rsidR="00673C73" w:rsidRDefault="00673C73">
      <w:pPr>
        <w:pStyle w:val="Index1"/>
        <w:tabs>
          <w:tab w:val="right" w:pos="5030"/>
        </w:tabs>
        <w:rPr>
          <w:noProof/>
        </w:rPr>
      </w:pPr>
      <w:r>
        <w:rPr>
          <w:noProof/>
        </w:rPr>
        <w:t>Microsoft Dynamics CRM Online Professional Add-on voor Office 365, 59</w:t>
      </w:r>
    </w:p>
    <w:p w:rsidR="00673C73" w:rsidRDefault="00673C73">
      <w:pPr>
        <w:pStyle w:val="Index1"/>
        <w:tabs>
          <w:tab w:val="right" w:pos="5030"/>
        </w:tabs>
        <w:rPr>
          <w:noProof/>
        </w:rPr>
      </w:pPr>
      <w:r>
        <w:rPr>
          <w:noProof/>
        </w:rPr>
        <w:lastRenderedPageBreak/>
        <w:t>Microsoft Dynamics CRM Online Professional Add-on voor Office 365 voor SA, 59</w:t>
      </w:r>
    </w:p>
    <w:p w:rsidR="00673C73" w:rsidRDefault="00673C73">
      <w:pPr>
        <w:pStyle w:val="Index1"/>
        <w:tabs>
          <w:tab w:val="right" w:pos="5030"/>
        </w:tabs>
        <w:rPr>
          <w:noProof/>
        </w:rPr>
      </w:pPr>
      <w:r>
        <w:rPr>
          <w:noProof/>
        </w:rPr>
        <w:t>Microsoft Dynamics CRM Online Professional Direct Support, 59</w:t>
      </w:r>
    </w:p>
    <w:p w:rsidR="00673C73" w:rsidRDefault="00673C73">
      <w:pPr>
        <w:pStyle w:val="Index1"/>
        <w:tabs>
          <w:tab w:val="right" w:pos="5030"/>
        </w:tabs>
        <w:rPr>
          <w:noProof/>
        </w:rPr>
      </w:pPr>
      <w:r>
        <w:rPr>
          <w:noProof/>
        </w:rPr>
        <w:t>Microsoft Dynamics CRM Online Professional voor SA, 59</w:t>
      </w:r>
    </w:p>
    <w:p w:rsidR="00673C73" w:rsidRDefault="00673C73">
      <w:pPr>
        <w:pStyle w:val="Index1"/>
        <w:tabs>
          <w:tab w:val="right" w:pos="5030"/>
        </w:tabs>
        <w:rPr>
          <w:noProof/>
        </w:rPr>
      </w:pPr>
      <w:r>
        <w:rPr>
          <w:noProof/>
        </w:rPr>
        <w:t>Microsoft Dynamics CRM Server, 87</w:t>
      </w:r>
    </w:p>
    <w:p w:rsidR="00673C73" w:rsidRDefault="00673C73">
      <w:pPr>
        <w:pStyle w:val="Index1"/>
        <w:tabs>
          <w:tab w:val="right" w:pos="5030"/>
        </w:tabs>
        <w:rPr>
          <w:noProof/>
        </w:rPr>
      </w:pPr>
      <w:r>
        <w:rPr>
          <w:noProof/>
        </w:rPr>
        <w:t>Microsoft Dynamics CRM Server 2011, 81</w:t>
      </w:r>
    </w:p>
    <w:p w:rsidR="00673C73" w:rsidRDefault="00673C73">
      <w:pPr>
        <w:pStyle w:val="Index1"/>
        <w:tabs>
          <w:tab w:val="right" w:pos="5030"/>
        </w:tabs>
        <w:rPr>
          <w:noProof/>
        </w:rPr>
      </w:pPr>
      <w:r>
        <w:rPr>
          <w:noProof/>
        </w:rPr>
        <w:t>Microsoft Dynamics CRM Server 2013, 81</w:t>
      </w:r>
    </w:p>
    <w:p w:rsidR="00673C73" w:rsidRDefault="00673C73">
      <w:pPr>
        <w:pStyle w:val="Index1"/>
        <w:tabs>
          <w:tab w:val="right" w:pos="5030"/>
        </w:tabs>
        <w:rPr>
          <w:noProof/>
        </w:rPr>
      </w:pPr>
      <w:r>
        <w:rPr>
          <w:noProof/>
        </w:rPr>
        <w:t>Microsoft Dynamics CRM Server 2015, 81</w:t>
      </w:r>
    </w:p>
    <w:p w:rsidR="00673C73" w:rsidRDefault="00673C73">
      <w:pPr>
        <w:pStyle w:val="Index1"/>
        <w:tabs>
          <w:tab w:val="right" w:pos="5030"/>
        </w:tabs>
        <w:rPr>
          <w:noProof/>
        </w:rPr>
      </w:pPr>
      <w:r>
        <w:rPr>
          <w:noProof/>
        </w:rPr>
        <w:t>Microsoft Dynamics CRM Server 2016, 20</w:t>
      </w:r>
    </w:p>
    <w:p w:rsidR="00673C73" w:rsidRDefault="00673C73">
      <w:pPr>
        <w:pStyle w:val="Index1"/>
        <w:tabs>
          <w:tab w:val="right" w:pos="5030"/>
        </w:tabs>
        <w:rPr>
          <w:noProof/>
        </w:rPr>
      </w:pPr>
      <w:r>
        <w:rPr>
          <w:noProof/>
        </w:rPr>
        <w:t>Microsoft Dynamics CRM Workgroup Server, 87</w:t>
      </w:r>
    </w:p>
    <w:p w:rsidR="00673C73" w:rsidRDefault="00673C73">
      <w:pPr>
        <w:pStyle w:val="Index1"/>
        <w:tabs>
          <w:tab w:val="right" w:pos="5030"/>
        </w:tabs>
        <w:rPr>
          <w:noProof/>
        </w:rPr>
      </w:pPr>
      <w:r>
        <w:rPr>
          <w:noProof/>
        </w:rPr>
        <w:t>Microsoft Dynamics CRM Workgroup Server 2016, 20</w:t>
      </w:r>
    </w:p>
    <w:p w:rsidR="00673C73" w:rsidRDefault="00673C73">
      <w:pPr>
        <w:pStyle w:val="Index1"/>
        <w:tabs>
          <w:tab w:val="right" w:pos="5030"/>
        </w:tabs>
        <w:rPr>
          <w:noProof/>
        </w:rPr>
      </w:pPr>
      <w:r>
        <w:rPr>
          <w:noProof/>
        </w:rPr>
        <w:t>Microsoft Dynamics Employee Self Service (Gebruikers-SL), 59</w:t>
      </w:r>
    </w:p>
    <w:p w:rsidR="00673C73" w:rsidRDefault="00673C73">
      <w:pPr>
        <w:pStyle w:val="Index1"/>
        <w:tabs>
          <w:tab w:val="right" w:pos="5030"/>
        </w:tabs>
        <w:rPr>
          <w:noProof/>
        </w:rPr>
      </w:pPr>
      <w:r>
        <w:rPr>
          <w:noProof/>
        </w:rPr>
        <w:t>Microsoft Dynamics Marketing Enhanced Support, 60</w:t>
      </w:r>
    </w:p>
    <w:p w:rsidR="00673C73" w:rsidRDefault="00673C73">
      <w:pPr>
        <w:pStyle w:val="Index1"/>
        <w:tabs>
          <w:tab w:val="right" w:pos="5030"/>
        </w:tabs>
        <w:rPr>
          <w:noProof/>
        </w:rPr>
      </w:pPr>
      <w:r>
        <w:rPr>
          <w:noProof/>
        </w:rPr>
        <w:t>Microsoft Dynamics Marketing Enterprise, 60</w:t>
      </w:r>
    </w:p>
    <w:p w:rsidR="00673C73" w:rsidRDefault="00673C73">
      <w:pPr>
        <w:pStyle w:val="Index1"/>
        <w:tabs>
          <w:tab w:val="right" w:pos="5030"/>
        </w:tabs>
        <w:rPr>
          <w:noProof/>
        </w:rPr>
      </w:pPr>
      <w:r>
        <w:rPr>
          <w:noProof/>
        </w:rPr>
        <w:t>Microsoft Dynamics Marketing Enterprise Extra Storage, 60</w:t>
      </w:r>
    </w:p>
    <w:p w:rsidR="00673C73" w:rsidRDefault="00673C73">
      <w:pPr>
        <w:pStyle w:val="Index1"/>
        <w:tabs>
          <w:tab w:val="right" w:pos="5030"/>
        </w:tabs>
        <w:rPr>
          <w:noProof/>
        </w:rPr>
      </w:pPr>
      <w:r>
        <w:rPr>
          <w:noProof/>
        </w:rPr>
        <w:t>Microsoft Dynamics Marketing Extra Messages, 60</w:t>
      </w:r>
    </w:p>
    <w:p w:rsidR="00673C73" w:rsidRDefault="00673C73">
      <w:pPr>
        <w:pStyle w:val="Index1"/>
        <w:tabs>
          <w:tab w:val="right" w:pos="5030"/>
        </w:tabs>
        <w:rPr>
          <w:noProof/>
        </w:rPr>
      </w:pPr>
      <w:r>
        <w:rPr>
          <w:noProof/>
        </w:rPr>
        <w:t>Microsoft Dynamics Marketing Professional Direct Support, 60</w:t>
      </w:r>
    </w:p>
    <w:p w:rsidR="00673C73" w:rsidRDefault="00673C73">
      <w:pPr>
        <w:pStyle w:val="Index1"/>
        <w:tabs>
          <w:tab w:val="right" w:pos="5030"/>
        </w:tabs>
        <w:rPr>
          <w:noProof/>
        </w:rPr>
      </w:pPr>
      <w:r>
        <w:rPr>
          <w:noProof/>
        </w:rPr>
        <w:t>Microsoft Dynamics Marketing Sales Collaboration, 60</w:t>
      </w:r>
    </w:p>
    <w:p w:rsidR="00673C73" w:rsidRDefault="00673C73">
      <w:pPr>
        <w:pStyle w:val="Index1"/>
        <w:tabs>
          <w:tab w:val="right" w:pos="5030"/>
        </w:tabs>
        <w:rPr>
          <w:noProof/>
        </w:rPr>
      </w:pPr>
      <w:r>
        <w:rPr>
          <w:noProof/>
        </w:rPr>
        <w:t>Microsoft Dynamics Marketing SMS Credit (Aanvullende SL), 60</w:t>
      </w:r>
    </w:p>
    <w:p w:rsidR="00673C73" w:rsidRDefault="00673C73">
      <w:pPr>
        <w:pStyle w:val="Index1"/>
        <w:tabs>
          <w:tab w:val="right" w:pos="5030"/>
        </w:tabs>
        <w:rPr>
          <w:noProof/>
        </w:rPr>
      </w:pPr>
      <w:r>
        <w:rPr>
          <w:noProof/>
        </w:rPr>
        <w:t>Microsoft Intune, 16, 34, 58</w:t>
      </w:r>
    </w:p>
    <w:p w:rsidR="00673C73" w:rsidRDefault="00673C73">
      <w:pPr>
        <w:pStyle w:val="Index1"/>
        <w:tabs>
          <w:tab w:val="right" w:pos="5030"/>
        </w:tabs>
        <w:rPr>
          <w:noProof/>
        </w:rPr>
      </w:pPr>
      <w:r>
        <w:rPr>
          <w:noProof/>
        </w:rPr>
        <w:t>Microsoft Intune Add-on, 58</w:t>
      </w:r>
    </w:p>
    <w:p w:rsidR="00673C73" w:rsidRDefault="00673C73">
      <w:pPr>
        <w:pStyle w:val="Index1"/>
        <w:tabs>
          <w:tab w:val="right" w:pos="5030"/>
        </w:tabs>
        <w:rPr>
          <w:noProof/>
        </w:rPr>
      </w:pPr>
      <w:r>
        <w:rPr>
          <w:noProof/>
        </w:rPr>
        <w:t>Microsoft Intune Gebruikers-SL Add-on Extra Storage 1 GB, 58</w:t>
      </w:r>
    </w:p>
    <w:p w:rsidR="00673C73" w:rsidRDefault="00673C73">
      <w:pPr>
        <w:pStyle w:val="Index1"/>
        <w:tabs>
          <w:tab w:val="right" w:pos="5030"/>
        </w:tabs>
        <w:rPr>
          <w:noProof/>
        </w:rPr>
      </w:pPr>
      <w:r>
        <w:rPr>
          <w:noProof/>
        </w:rPr>
        <w:t>Microsoft Learning E-Reference Library, 69</w:t>
      </w:r>
    </w:p>
    <w:p w:rsidR="00673C73" w:rsidRDefault="00673C73">
      <w:pPr>
        <w:pStyle w:val="Index1"/>
        <w:tabs>
          <w:tab w:val="right" w:pos="5030"/>
        </w:tabs>
        <w:rPr>
          <w:noProof/>
        </w:rPr>
      </w:pPr>
      <w:r>
        <w:rPr>
          <w:noProof/>
        </w:rPr>
        <w:t>Microsoft Learning Imagine Academy, 69</w:t>
      </w:r>
    </w:p>
    <w:p w:rsidR="00673C73" w:rsidRDefault="00673C73">
      <w:pPr>
        <w:pStyle w:val="Index1"/>
        <w:tabs>
          <w:tab w:val="right" w:pos="5030"/>
        </w:tabs>
        <w:rPr>
          <w:noProof/>
        </w:rPr>
      </w:pPr>
      <w:r>
        <w:rPr>
          <w:noProof/>
        </w:rPr>
        <w:t>Microsoft Learning MCP, 1 examencoupon, 69</w:t>
      </w:r>
    </w:p>
    <w:p w:rsidR="00673C73" w:rsidRDefault="00673C73">
      <w:pPr>
        <w:pStyle w:val="Index1"/>
        <w:tabs>
          <w:tab w:val="right" w:pos="5030"/>
        </w:tabs>
        <w:rPr>
          <w:noProof/>
        </w:rPr>
      </w:pPr>
      <w:r>
        <w:rPr>
          <w:noProof/>
        </w:rPr>
        <w:t>Microsoft Learning MCP, 30 examencoupons, 69</w:t>
      </w:r>
    </w:p>
    <w:p w:rsidR="00673C73" w:rsidRDefault="00673C73">
      <w:pPr>
        <w:pStyle w:val="Index1"/>
        <w:tabs>
          <w:tab w:val="right" w:pos="5030"/>
        </w:tabs>
        <w:rPr>
          <w:noProof/>
        </w:rPr>
      </w:pPr>
      <w:r>
        <w:rPr>
          <w:noProof/>
        </w:rPr>
        <w:t>Microsoft Learning MOS, sitelicentie voor 500 examens, 69</w:t>
      </w:r>
    </w:p>
    <w:p w:rsidR="00673C73" w:rsidRDefault="00673C73">
      <w:pPr>
        <w:pStyle w:val="Index1"/>
        <w:tabs>
          <w:tab w:val="right" w:pos="5030"/>
        </w:tabs>
        <w:rPr>
          <w:noProof/>
        </w:rPr>
      </w:pPr>
      <w:r>
        <w:rPr>
          <w:noProof/>
        </w:rPr>
        <w:t>Microsoft Learning MTA, sitelicentie voor 250 examens, 69</w:t>
      </w:r>
    </w:p>
    <w:p w:rsidR="00673C73" w:rsidRDefault="00673C73">
      <w:pPr>
        <w:pStyle w:val="Index1"/>
        <w:tabs>
          <w:tab w:val="right" w:pos="5030"/>
        </w:tabs>
        <w:rPr>
          <w:noProof/>
        </w:rPr>
      </w:pPr>
      <w:r>
        <w:rPr>
          <w:noProof/>
        </w:rPr>
        <w:t>Microsoft Office Audit and Control Management Server 2013, 27</w:t>
      </w:r>
    </w:p>
    <w:p w:rsidR="00673C73" w:rsidRDefault="00673C73">
      <w:pPr>
        <w:pStyle w:val="Index1"/>
        <w:tabs>
          <w:tab w:val="right" w:pos="5030"/>
        </w:tabs>
        <w:rPr>
          <w:noProof/>
        </w:rPr>
      </w:pPr>
      <w:r>
        <w:rPr>
          <w:noProof/>
        </w:rPr>
        <w:t>Microsoft Social Engagement, 60</w:t>
      </w:r>
    </w:p>
    <w:p w:rsidR="00673C73" w:rsidRDefault="00673C73">
      <w:pPr>
        <w:pStyle w:val="Index1"/>
        <w:tabs>
          <w:tab w:val="right" w:pos="5030"/>
        </w:tabs>
        <w:rPr>
          <w:noProof/>
        </w:rPr>
      </w:pPr>
      <w:r>
        <w:rPr>
          <w:noProof/>
        </w:rPr>
        <w:t>Microsoft Social Engagement Additional Posts, 60</w:t>
      </w:r>
    </w:p>
    <w:p w:rsidR="00673C73" w:rsidRDefault="00673C73">
      <w:pPr>
        <w:pStyle w:val="Index1"/>
        <w:tabs>
          <w:tab w:val="right" w:pos="5030"/>
        </w:tabs>
        <w:rPr>
          <w:noProof/>
        </w:rPr>
      </w:pPr>
      <w:r>
        <w:rPr>
          <w:noProof/>
        </w:rPr>
        <w:t>Microsoft Social Engagement Enhanced Support, 60</w:t>
      </w:r>
    </w:p>
    <w:p w:rsidR="00673C73" w:rsidRDefault="00673C73">
      <w:pPr>
        <w:pStyle w:val="Index1"/>
        <w:tabs>
          <w:tab w:val="right" w:pos="5030"/>
        </w:tabs>
        <w:rPr>
          <w:noProof/>
        </w:rPr>
      </w:pPr>
      <w:r>
        <w:rPr>
          <w:noProof/>
        </w:rPr>
        <w:t>Microsoft Social Engagement Enterprise, 60</w:t>
      </w:r>
    </w:p>
    <w:p w:rsidR="00673C73" w:rsidRDefault="00673C73">
      <w:pPr>
        <w:pStyle w:val="Index1"/>
        <w:tabs>
          <w:tab w:val="right" w:pos="5030"/>
        </w:tabs>
        <w:rPr>
          <w:noProof/>
        </w:rPr>
      </w:pPr>
      <w:r>
        <w:rPr>
          <w:noProof/>
        </w:rPr>
        <w:t>Microsoft Social Engagement Professional, 60</w:t>
      </w:r>
    </w:p>
    <w:p w:rsidR="00673C73" w:rsidRDefault="00673C73">
      <w:pPr>
        <w:pStyle w:val="Index1"/>
        <w:tabs>
          <w:tab w:val="right" w:pos="5030"/>
        </w:tabs>
        <w:rPr>
          <w:noProof/>
        </w:rPr>
      </w:pPr>
      <w:r>
        <w:rPr>
          <w:noProof/>
        </w:rPr>
        <w:t>Microsoft Social Engagement Professional Add-on, 60</w:t>
      </w:r>
    </w:p>
    <w:p w:rsidR="00673C73" w:rsidRDefault="00673C73">
      <w:pPr>
        <w:pStyle w:val="Index1"/>
        <w:tabs>
          <w:tab w:val="right" w:pos="5030"/>
        </w:tabs>
        <w:rPr>
          <w:noProof/>
        </w:rPr>
      </w:pPr>
      <w:r>
        <w:rPr>
          <w:noProof/>
        </w:rPr>
        <w:t>Microsoft Social Engagement Professional Direct Support, 60</w:t>
      </w:r>
    </w:p>
    <w:p w:rsidR="00673C73" w:rsidRDefault="00673C73">
      <w:pPr>
        <w:pStyle w:val="Index1"/>
        <w:tabs>
          <w:tab w:val="right" w:pos="5030"/>
        </w:tabs>
        <w:rPr>
          <w:noProof/>
        </w:rPr>
      </w:pPr>
      <w:r>
        <w:rPr>
          <w:noProof/>
        </w:rPr>
        <w:t>Microsoft Translator API, 70</w:t>
      </w:r>
    </w:p>
    <w:p w:rsidR="00673C73" w:rsidRDefault="00673C73">
      <w:pPr>
        <w:pStyle w:val="Index1"/>
        <w:tabs>
          <w:tab w:val="right" w:pos="5030"/>
        </w:tabs>
        <w:rPr>
          <w:noProof/>
        </w:rPr>
      </w:pPr>
      <w:r>
        <w:rPr>
          <w:noProof/>
        </w:rPr>
        <w:t>Monetaire Verplichting StorSimple, 56</w:t>
      </w:r>
    </w:p>
    <w:p w:rsidR="00673C73" w:rsidRDefault="00673C73">
      <w:pPr>
        <w:pStyle w:val="Index1"/>
        <w:tabs>
          <w:tab w:val="right" w:pos="5030"/>
        </w:tabs>
        <w:rPr>
          <w:noProof/>
        </w:rPr>
      </w:pPr>
      <w:r>
        <w:rPr>
          <w:noProof/>
        </w:rPr>
        <w:t>MSDN-platforms, 36</w:t>
      </w:r>
    </w:p>
    <w:p w:rsidR="00673C73" w:rsidRDefault="00673C73">
      <w:pPr>
        <w:pStyle w:val="Index1"/>
        <w:tabs>
          <w:tab w:val="right" w:pos="5030"/>
        </w:tabs>
        <w:rPr>
          <w:noProof/>
        </w:rPr>
      </w:pPr>
      <w:r>
        <w:rPr>
          <w:noProof/>
        </w:rPr>
        <w:t>Office 2013, 23</w:t>
      </w:r>
    </w:p>
    <w:p w:rsidR="00673C73" w:rsidRDefault="00673C73">
      <w:pPr>
        <w:pStyle w:val="Index1"/>
        <w:tabs>
          <w:tab w:val="right" w:pos="5030"/>
        </w:tabs>
        <w:rPr>
          <w:noProof/>
        </w:rPr>
      </w:pPr>
      <w:r>
        <w:rPr>
          <w:noProof/>
        </w:rPr>
        <w:t>Office 2016 voor Mac Standard, 24</w:t>
      </w:r>
    </w:p>
    <w:p w:rsidR="00673C73" w:rsidRDefault="00673C73">
      <w:pPr>
        <w:pStyle w:val="Index1"/>
        <w:tabs>
          <w:tab w:val="right" w:pos="5030"/>
        </w:tabs>
        <w:rPr>
          <w:noProof/>
        </w:rPr>
      </w:pPr>
      <w:r>
        <w:rPr>
          <w:noProof/>
        </w:rPr>
        <w:t>Office 365 Advanced eDiscovery, 66</w:t>
      </w:r>
    </w:p>
    <w:p w:rsidR="00673C73" w:rsidRDefault="00673C73">
      <w:pPr>
        <w:pStyle w:val="Index1"/>
        <w:tabs>
          <w:tab w:val="right" w:pos="5030"/>
        </w:tabs>
        <w:rPr>
          <w:noProof/>
        </w:rPr>
      </w:pPr>
      <w:r>
        <w:rPr>
          <w:noProof/>
        </w:rPr>
        <w:t>Office 365 Business, 61</w:t>
      </w:r>
    </w:p>
    <w:p w:rsidR="00673C73" w:rsidRDefault="00673C73">
      <w:pPr>
        <w:pStyle w:val="Index1"/>
        <w:tabs>
          <w:tab w:val="right" w:pos="5030"/>
        </w:tabs>
        <w:rPr>
          <w:noProof/>
        </w:rPr>
      </w:pPr>
      <w:r>
        <w:rPr>
          <w:noProof/>
        </w:rPr>
        <w:t>Office 365 Business Essentials, 63</w:t>
      </w:r>
    </w:p>
    <w:p w:rsidR="00673C73" w:rsidRDefault="00673C73">
      <w:pPr>
        <w:pStyle w:val="Index1"/>
        <w:tabs>
          <w:tab w:val="right" w:pos="5030"/>
        </w:tabs>
        <w:rPr>
          <w:noProof/>
        </w:rPr>
      </w:pPr>
      <w:r>
        <w:rPr>
          <w:noProof/>
        </w:rPr>
        <w:t>Office 365 Business Premium, 63</w:t>
      </w:r>
    </w:p>
    <w:p w:rsidR="00673C73" w:rsidRDefault="00673C73">
      <w:pPr>
        <w:pStyle w:val="Index1"/>
        <w:tabs>
          <w:tab w:val="right" w:pos="5030"/>
        </w:tabs>
        <w:rPr>
          <w:noProof/>
        </w:rPr>
      </w:pPr>
      <w:r>
        <w:rPr>
          <w:noProof/>
        </w:rPr>
        <w:t>Office 365 Customer Lockbox, 65</w:t>
      </w:r>
    </w:p>
    <w:p w:rsidR="00673C73" w:rsidRDefault="00673C73">
      <w:pPr>
        <w:pStyle w:val="Index1"/>
        <w:tabs>
          <w:tab w:val="right" w:pos="5030"/>
        </w:tabs>
        <w:rPr>
          <w:noProof/>
        </w:rPr>
      </w:pPr>
      <w:r>
        <w:rPr>
          <w:noProof/>
        </w:rPr>
        <w:t>Office 365 Delve Analytics, 66</w:t>
      </w:r>
    </w:p>
    <w:p w:rsidR="00673C73" w:rsidRDefault="00673C73">
      <w:pPr>
        <w:pStyle w:val="Index1"/>
        <w:tabs>
          <w:tab w:val="right" w:pos="5030"/>
        </w:tabs>
        <w:rPr>
          <w:noProof/>
        </w:rPr>
      </w:pPr>
      <w:r>
        <w:rPr>
          <w:noProof/>
        </w:rPr>
        <w:t>Office 365 E3 vanuit SA, 57</w:t>
      </w:r>
    </w:p>
    <w:p w:rsidR="00673C73" w:rsidRDefault="00673C73">
      <w:pPr>
        <w:pStyle w:val="Index1"/>
        <w:tabs>
          <w:tab w:val="right" w:pos="5030"/>
        </w:tabs>
        <w:rPr>
          <w:noProof/>
        </w:rPr>
      </w:pPr>
      <w:r>
        <w:rPr>
          <w:noProof/>
        </w:rPr>
        <w:t>Office 365 Education, 63</w:t>
      </w:r>
    </w:p>
    <w:p w:rsidR="00673C73" w:rsidRDefault="00673C73">
      <w:pPr>
        <w:pStyle w:val="Index1"/>
        <w:tabs>
          <w:tab w:val="right" w:pos="5030"/>
        </w:tabs>
        <w:rPr>
          <w:noProof/>
        </w:rPr>
      </w:pPr>
      <w:r>
        <w:rPr>
          <w:noProof/>
        </w:rPr>
        <w:t>Office 365 Enterprise, 15</w:t>
      </w:r>
    </w:p>
    <w:p w:rsidR="00673C73" w:rsidRDefault="00673C73">
      <w:pPr>
        <w:pStyle w:val="Index1"/>
        <w:tabs>
          <w:tab w:val="right" w:pos="5030"/>
        </w:tabs>
        <w:rPr>
          <w:noProof/>
        </w:rPr>
      </w:pPr>
      <w:r>
        <w:rPr>
          <w:noProof/>
        </w:rPr>
        <w:t>Office 365 Enterprise E1, 15, 63</w:t>
      </w:r>
    </w:p>
    <w:p w:rsidR="00673C73" w:rsidRDefault="00673C73">
      <w:pPr>
        <w:pStyle w:val="Index1"/>
        <w:tabs>
          <w:tab w:val="right" w:pos="5030"/>
        </w:tabs>
        <w:rPr>
          <w:noProof/>
        </w:rPr>
      </w:pPr>
      <w:r>
        <w:rPr>
          <w:noProof/>
        </w:rPr>
        <w:t>Office 365 Enterprise E1 en Microsoft Intune, 15</w:t>
      </w:r>
    </w:p>
    <w:p w:rsidR="00673C73" w:rsidRDefault="00673C73">
      <w:pPr>
        <w:pStyle w:val="Index1"/>
        <w:tabs>
          <w:tab w:val="right" w:pos="5030"/>
        </w:tabs>
        <w:rPr>
          <w:noProof/>
        </w:rPr>
      </w:pPr>
      <w:r>
        <w:rPr>
          <w:noProof/>
        </w:rPr>
        <w:t>Office 365 Enterprise E1 vanuit SA, 63</w:t>
      </w:r>
    </w:p>
    <w:p w:rsidR="00673C73" w:rsidRDefault="00673C73">
      <w:pPr>
        <w:pStyle w:val="Index1"/>
        <w:tabs>
          <w:tab w:val="right" w:pos="5030"/>
        </w:tabs>
        <w:rPr>
          <w:noProof/>
        </w:rPr>
      </w:pPr>
      <w:r>
        <w:rPr>
          <w:noProof/>
        </w:rPr>
        <w:t>Office 365 Enterprise E1, E3 Add-on, 63</w:t>
      </w:r>
    </w:p>
    <w:p w:rsidR="00673C73" w:rsidRDefault="00673C73">
      <w:pPr>
        <w:pStyle w:val="Index1"/>
        <w:tabs>
          <w:tab w:val="right" w:pos="5030"/>
        </w:tabs>
        <w:rPr>
          <w:noProof/>
        </w:rPr>
      </w:pPr>
      <w:r>
        <w:rPr>
          <w:noProof/>
        </w:rPr>
        <w:t>Office 365 Enterprise E3, 15, 16, 57, 63</w:t>
      </w:r>
    </w:p>
    <w:p w:rsidR="00673C73" w:rsidRDefault="00673C73">
      <w:pPr>
        <w:pStyle w:val="Index1"/>
        <w:tabs>
          <w:tab w:val="right" w:pos="5030"/>
        </w:tabs>
        <w:rPr>
          <w:noProof/>
        </w:rPr>
      </w:pPr>
      <w:r>
        <w:rPr>
          <w:noProof/>
        </w:rPr>
        <w:t>Office 365 Enterprise E3 en Microsoft Intune, 15, 16</w:t>
      </w:r>
    </w:p>
    <w:p w:rsidR="00673C73" w:rsidRDefault="00673C73">
      <w:pPr>
        <w:pStyle w:val="Index1"/>
        <w:tabs>
          <w:tab w:val="right" w:pos="5030"/>
        </w:tabs>
        <w:rPr>
          <w:noProof/>
        </w:rPr>
      </w:pPr>
      <w:r>
        <w:rPr>
          <w:noProof/>
        </w:rPr>
        <w:t>Office 365 Enterprise E3 vanuit SA, 63</w:t>
      </w:r>
    </w:p>
    <w:p w:rsidR="00673C73" w:rsidRDefault="00673C73">
      <w:pPr>
        <w:pStyle w:val="Index1"/>
        <w:tabs>
          <w:tab w:val="right" w:pos="5030"/>
        </w:tabs>
        <w:rPr>
          <w:noProof/>
        </w:rPr>
      </w:pPr>
      <w:r>
        <w:rPr>
          <w:noProof/>
        </w:rPr>
        <w:lastRenderedPageBreak/>
        <w:t>Office 365 Enterprise E3, E4 zonder ProPlus Add-on, 63</w:t>
      </w:r>
    </w:p>
    <w:p w:rsidR="00673C73" w:rsidRDefault="00673C73">
      <w:pPr>
        <w:pStyle w:val="Index1"/>
        <w:tabs>
          <w:tab w:val="right" w:pos="5030"/>
        </w:tabs>
        <w:rPr>
          <w:noProof/>
        </w:rPr>
      </w:pPr>
      <w:r>
        <w:rPr>
          <w:noProof/>
        </w:rPr>
        <w:t>Office 365 Enterprise E4, 16, 63</w:t>
      </w:r>
    </w:p>
    <w:p w:rsidR="00673C73" w:rsidRDefault="00673C73">
      <w:pPr>
        <w:pStyle w:val="Index1"/>
        <w:tabs>
          <w:tab w:val="right" w:pos="5030"/>
        </w:tabs>
        <w:rPr>
          <w:noProof/>
        </w:rPr>
      </w:pPr>
      <w:r>
        <w:rPr>
          <w:noProof/>
        </w:rPr>
        <w:t>Office 365 Enterprise E4 Add-on, 63</w:t>
      </w:r>
    </w:p>
    <w:p w:rsidR="00673C73" w:rsidRDefault="00673C73">
      <w:pPr>
        <w:pStyle w:val="Index1"/>
        <w:tabs>
          <w:tab w:val="right" w:pos="5030"/>
        </w:tabs>
        <w:rPr>
          <w:noProof/>
        </w:rPr>
      </w:pPr>
      <w:r>
        <w:rPr>
          <w:noProof/>
        </w:rPr>
        <w:t>Office 365 Enterprise E4 en Microsoft Intune, 16</w:t>
      </w:r>
    </w:p>
    <w:p w:rsidR="00673C73" w:rsidRDefault="00673C73">
      <w:pPr>
        <w:pStyle w:val="Index1"/>
        <w:tabs>
          <w:tab w:val="right" w:pos="5030"/>
        </w:tabs>
        <w:rPr>
          <w:noProof/>
        </w:rPr>
      </w:pPr>
      <w:r>
        <w:rPr>
          <w:noProof/>
        </w:rPr>
        <w:t>Office 365 Enterprise E4 vanuit SA, 63</w:t>
      </w:r>
    </w:p>
    <w:p w:rsidR="00673C73" w:rsidRDefault="00673C73">
      <w:pPr>
        <w:pStyle w:val="Index1"/>
        <w:tabs>
          <w:tab w:val="right" w:pos="5030"/>
        </w:tabs>
        <w:rPr>
          <w:noProof/>
        </w:rPr>
      </w:pPr>
      <w:r>
        <w:rPr>
          <w:noProof/>
        </w:rPr>
        <w:t>Office 365 Enterprise E5 (Gebruikers-SL), 63</w:t>
      </w:r>
    </w:p>
    <w:p w:rsidR="00673C73" w:rsidRDefault="00673C73">
      <w:pPr>
        <w:pStyle w:val="Index1"/>
        <w:tabs>
          <w:tab w:val="right" w:pos="5030"/>
        </w:tabs>
        <w:rPr>
          <w:noProof/>
        </w:rPr>
      </w:pPr>
      <w:r>
        <w:rPr>
          <w:noProof/>
        </w:rPr>
        <w:t>Office 365 Enterprise E5 Add-on, 63</w:t>
      </w:r>
    </w:p>
    <w:p w:rsidR="00673C73" w:rsidRDefault="00673C73">
      <w:pPr>
        <w:pStyle w:val="Index1"/>
        <w:tabs>
          <w:tab w:val="right" w:pos="5030"/>
        </w:tabs>
        <w:rPr>
          <w:noProof/>
        </w:rPr>
      </w:pPr>
      <w:r>
        <w:rPr>
          <w:noProof/>
        </w:rPr>
        <w:t>Office 365 Enterprise E5 vanuit SA, 63</w:t>
      </w:r>
    </w:p>
    <w:p w:rsidR="00673C73" w:rsidRDefault="00673C73">
      <w:pPr>
        <w:pStyle w:val="Index1"/>
        <w:tabs>
          <w:tab w:val="right" w:pos="5030"/>
        </w:tabs>
        <w:rPr>
          <w:noProof/>
        </w:rPr>
      </w:pPr>
      <w:r>
        <w:rPr>
          <w:noProof/>
        </w:rPr>
        <w:t>Office 365 Enterprise K1, 63</w:t>
      </w:r>
    </w:p>
    <w:p w:rsidR="00673C73" w:rsidRDefault="00673C73">
      <w:pPr>
        <w:pStyle w:val="Index1"/>
        <w:tabs>
          <w:tab w:val="right" w:pos="5030"/>
        </w:tabs>
        <w:rPr>
          <w:noProof/>
        </w:rPr>
      </w:pPr>
      <w:r>
        <w:rPr>
          <w:noProof/>
        </w:rPr>
        <w:t>Office 365 Extra Bestandsopslag 1 GB, 68</w:t>
      </w:r>
    </w:p>
    <w:p w:rsidR="00673C73" w:rsidRDefault="00673C73">
      <w:pPr>
        <w:pStyle w:val="Index1"/>
        <w:tabs>
          <w:tab w:val="right" w:pos="5030"/>
        </w:tabs>
        <w:rPr>
          <w:noProof/>
        </w:rPr>
      </w:pPr>
      <w:r>
        <w:rPr>
          <w:noProof/>
        </w:rPr>
        <w:t>Office 365 Midsize Business, 65</w:t>
      </w:r>
    </w:p>
    <w:p w:rsidR="00673C73" w:rsidRDefault="00673C73">
      <w:pPr>
        <w:pStyle w:val="Index1"/>
        <w:tabs>
          <w:tab w:val="right" w:pos="5030"/>
        </w:tabs>
        <w:rPr>
          <w:noProof/>
        </w:rPr>
      </w:pPr>
      <w:r>
        <w:rPr>
          <w:noProof/>
        </w:rPr>
        <w:t>Office 365 Midsize Business Add-on, 64</w:t>
      </w:r>
    </w:p>
    <w:p w:rsidR="00673C73" w:rsidRDefault="00673C73">
      <w:pPr>
        <w:pStyle w:val="Index1"/>
        <w:tabs>
          <w:tab w:val="right" w:pos="5030"/>
        </w:tabs>
        <w:rPr>
          <w:noProof/>
        </w:rPr>
      </w:pPr>
      <w:r>
        <w:rPr>
          <w:noProof/>
        </w:rPr>
        <w:t>Office 365 Pro Plus, 82</w:t>
      </w:r>
    </w:p>
    <w:p w:rsidR="00673C73" w:rsidRDefault="00673C73">
      <w:pPr>
        <w:pStyle w:val="Index1"/>
        <w:tabs>
          <w:tab w:val="right" w:pos="5030"/>
        </w:tabs>
        <w:rPr>
          <w:noProof/>
        </w:rPr>
      </w:pPr>
      <w:r>
        <w:rPr>
          <w:noProof/>
        </w:rPr>
        <w:t>Office 365 ProPlus, 61</w:t>
      </w:r>
    </w:p>
    <w:p w:rsidR="00673C73" w:rsidRDefault="00673C73">
      <w:pPr>
        <w:pStyle w:val="Index1"/>
        <w:tabs>
          <w:tab w:val="right" w:pos="5030"/>
        </w:tabs>
        <w:rPr>
          <w:noProof/>
        </w:rPr>
      </w:pPr>
      <w:r>
        <w:rPr>
          <w:noProof/>
        </w:rPr>
        <w:t>Office 365 ProPlus vanuit SA, 61</w:t>
      </w:r>
    </w:p>
    <w:p w:rsidR="00673C73" w:rsidRDefault="00673C73">
      <w:pPr>
        <w:pStyle w:val="Index1"/>
        <w:tabs>
          <w:tab w:val="right" w:pos="5030"/>
        </w:tabs>
        <w:rPr>
          <w:noProof/>
        </w:rPr>
      </w:pPr>
      <w:r>
        <w:rPr>
          <w:noProof/>
        </w:rPr>
        <w:t>Office 365 voor Middelgrote en Grote Ondernemingen, 63</w:t>
      </w:r>
    </w:p>
    <w:p w:rsidR="00673C73" w:rsidRDefault="00673C73">
      <w:pPr>
        <w:pStyle w:val="Index1"/>
        <w:tabs>
          <w:tab w:val="right" w:pos="5030"/>
        </w:tabs>
        <w:rPr>
          <w:noProof/>
        </w:rPr>
      </w:pPr>
      <w:r>
        <w:rPr>
          <w:noProof/>
        </w:rPr>
        <w:t>Office Home &amp; Student 2013 RT Commercial Use, 23</w:t>
      </w:r>
    </w:p>
    <w:p w:rsidR="00673C73" w:rsidRDefault="00673C73">
      <w:pPr>
        <w:pStyle w:val="Index1"/>
        <w:tabs>
          <w:tab w:val="right" w:pos="5030"/>
        </w:tabs>
        <w:rPr>
          <w:noProof/>
        </w:rPr>
      </w:pPr>
      <w:r>
        <w:rPr>
          <w:noProof/>
        </w:rPr>
        <w:t>Office Multi Language Pack, 62, 65</w:t>
      </w:r>
    </w:p>
    <w:p w:rsidR="00673C73" w:rsidRDefault="00673C73">
      <w:pPr>
        <w:pStyle w:val="Index1"/>
        <w:tabs>
          <w:tab w:val="right" w:pos="5030"/>
        </w:tabs>
        <w:rPr>
          <w:noProof/>
        </w:rPr>
      </w:pPr>
      <w:r>
        <w:rPr>
          <w:noProof/>
        </w:rPr>
        <w:t>Office Multi Language Pack 2013, 23</w:t>
      </w:r>
    </w:p>
    <w:p w:rsidR="00673C73" w:rsidRDefault="00673C73">
      <w:pPr>
        <w:pStyle w:val="Index1"/>
        <w:tabs>
          <w:tab w:val="right" w:pos="5030"/>
        </w:tabs>
        <w:rPr>
          <w:noProof/>
        </w:rPr>
      </w:pPr>
      <w:r>
        <w:rPr>
          <w:noProof/>
        </w:rPr>
        <w:t>Office Online, 62</w:t>
      </w:r>
    </w:p>
    <w:p w:rsidR="00673C73" w:rsidRDefault="00673C73">
      <w:pPr>
        <w:pStyle w:val="Index1"/>
        <w:tabs>
          <w:tab w:val="right" w:pos="5030"/>
        </w:tabs>
        <w:rPr>
          <w:noProof/>
        </w:rPr>
      </w:pPr>
      <w:r>
        <w:rPr>
          <w:noProof/>
        </w:rPr>
        <w:t>Office Online voor Office 365, 80</w:t>
      </w:r>
    </w:p>
    <w:p w:rsidR="00673C73" w:rsidRDefault="00673C73">
      <w:pPr>
        <w:pStyle w:val="Index1"/>
        <w:tabs>
          <w:tab w:val="right" w:pos="5030"/>
        </w:tabs>
        <w:rPr>
          <w:noProof/>
        </w:rPr>
      </w:pPr>
      <w:r>
        <w:rPr>
          <w:noProof/>
        </w:rPr>
        <w:t>Office Professional Plus, 62, 63, 64, 80, 87</w:t>
      </w:r>
    </w:p>
    <w:p w:rsidR="00673C73" w:rsidRDefault="00673C73">
      <w:pPr>
        <w:pStyle w:val="Index1"/>
        <w:tabs>
          <w:tab w:val="right" w:pos="5030"/>
        </w:tabs>
        <w:rPr>
          <w:noProof/>
        </w:rPr>
      </w:pPr>
      <w:r>
        <w:rPr>
          <w:noProof/>
        </w:rPr>
        <w:t>Office Professional Plus 2013, 62</w:t>
      </w:r>
    </w:p>
    <w:p w:rsidR="00673C73" w:rsidRDefault="00673C73">
      <w:pPr>
        <w:pStyle w:val="Index1"/>
        <w:tabs>
          <w:tab w:val="right" w:pos="5030"/>
        </w:tabs>
        <w:rPr>
          <w:noProof/>
        </w:rPr>
      </w:pPr>
      <w:r>
        <w:rPr>
          <w:noProof/>
        </w:rPr>
        <w:t>Office Professional Plus 2016, 23, 37, 64</w:t>
      </w:r>
    </w:p>
    <w:p w:rsidR="00673C73" w:rsidRDefault="00673C73">
      <w:pPr>
        <w:pStyle w:val="Index1"/>
        <w:tabs>
          <w:tab w:val="right" w:pos="5030"/>
        </w:tabs>
        <w:rPr>
          <w:noProof/>
        </w:rPr>
      </w:pPr>
      <w:r>
        <w:rPr>
          <w:noProof/>
        </w:rPr>
        <w:t>Office Standard, 63, 80, 87</w:t>
      </w:r>
    </w:p>
    <w:p w:rsidR="00673C73" w:rsidRDefault="00673C73">
      <w:pPr>
        <w:pStyle w:val="Index1"/>
        <w:tabs>
          <w:tab w:val="right" w:pos="5030"/>
        </w:tabs>
        <w:rPr>
          <w:noProof/>
        </w:rPr>
      </w:pPr>
      <w:r>
        <w:rPr>
          <w:noProof/>
        </w:rPr>
        <w:t>Office Standard 2016, 23</w:t>
      </w:r>
    </w:p>
    <w:p w:rsidR="00673C73" w:rsidRDefault="00673C73">
      <w:pPr>
        <w:pStyle w:val="Index1"/>
        <w:tabs>
          <w:tab w:val="right" w:pos="5030"/>
        </w:tabs>
        <w:rPr>
          <w:noProof/>
        </w:rPr>
      </w:pPr>
      <w:r>
        <w:rPr>
          <w:noProof/>
        </w:rPr>
        <w:t>Office voor Mac 2011, 24</w:t>
      </w:r>
    </w:p>
    <w:p w:rsidR="00673C73" w:rsidRDefault="00673C73">
      <w:pPr>
        <w:pStyle w:val="Index1"/>
        <w:tabs>
          <w:tab w:val="right" w:pos="5030"/>
        </w:tabs>
        <w:rPr>
          <w:noProof/>
        </w:rPr>
      </w:pPr>
      <w:r>
        <w:rPr>
          <w:noProof/>
        </w:rPr>
        <w:t>Office voor Mac Standard, 80</w:t>
      </w:r>
    </w:p>
    <w:p w:rsidR="00673C73" w:rsidRDefault="00673C73">
      <w:pPr>
        <w:pStyle w:val="Index1"/>
        <w:tabs>
          <w:tab w:val="right" w:pos="5030"/>
        </w:tabs>
        <w:rPr>
          <w:noProof/>
        </w:rPr>
      </w:pPr>
      <w:r>
        <w:rPr>
          <w:noProof/>
        </w:rPr>
        <w:t>OneDrive voor Bedrijven-abonnement 1, 67</w:t>
      </w:r>
    </w:p>
    <w:p w:rsidR="00673C73" w:rsidRDefault="00673C73">
      <w:pPr>
        <w:pStyle w:val="Index1"/>
        <w:tabs>
          <w:tab w:val="right" w:pos="5030"/>
        </w:tabs>
        <w:rPr>
          <w:noProof/>
        </w:rPr>
      </w:pPr>
      <w:r>
        <w:rPr>
          <w:noProof/>
        </w:rPr>
        <w:t>OneDrive voor Bedrijven-abonnement 2, 67</w:t>
      </w:r>
    </w:p>
    <w:p w:rsidR="00673C73" w:rsidRDefault="00673C73">
      <w:pPr>
        <w:pStyle w:val="Index1"/>
        <w:tabs>
          <w:tab w:val="right" w:pos="5030"/>
        </w:tabs>
        <w:rPr>
          <w:noProof/>
        </w:rPr>
      </w:pPr>
      <w:r>
        <w:rPr>
          <w:noProof/>
        </w:rPr>
        <w:t>Operations Management Suite Datacenter Edition Add-on, 55</w:t>
      </w:r>
    </w:p>
    <w:p w:rsidR="00673C73" w:rsidRDefault="00673C73">
      <w:pPr>
        <w:pStyle w:val="Index1"/>
        <w:tabs>
          <w:tab w:val="right" w:pos="5030"/>
        </w:tabs>
        <w:rPr>
          <w:noProof/>
        </w:rPr>
      </w:pPr>
      <w:r>
        <w:rPr>
          <w:noProof/>
        </w:rPr>
        <w:t>Operations Management Suite Standard Edition Add-on, 55</w:t>
      </w:r>
    </w:p>
    <w:p w:rsidR="00673C73" w:rsidRDefault="00673C73">
      <w:pPr>
        <w:pStyle w:val="Index1"/>
        <w:tabs>
          <w:tab w:val="right" w:pos="5030"/>
        </w:tabs>
        <w:rPr>
          <w:noProof/>
        </w:rPr>
      </w:pPr>
      <w:r>
        <w:rPr>
          <w:noProof/>
        </w:rPr>
        <w:t>Outlook 2016, 23</w:t>
      </w:r>
    </w:p>
    <w:p w:rsidR="00673C73" w:rsidRDefault="00673C73">
      <w:pPr>
        <w:pStyle w:val="Index1"/>
        <w:tabs>
          <w:tab w:val="right" w:pos="5030"/>
        </w:tabs>
        <w:rPr>
          <w:noProof/>
        </w:rPr>
      </w:pPr>
      <w:r>
        <w:rPr>
          <w:noProof/>
        </w:rPr>
        <w:t>Outlook 2016 voor Mac, 24</w:t>
      </w:r>
    </w:p>
    <w:p w:rsidR="00673C73" w:rsidRDefault="00673C73">
      <w:pPr>
        <w:pStyle w:val="Index1"/>
        <w:tabs>
          <w:tab w:val="right" w:pos="5030"/>
        </w:tabs>
        <w:rPr>
          <w:noProof/>
        </w:rPr>
      </w:pPr>
      <w:r>
        <w:rPr>
          <w:noProof/>
        </w:rPr>
        <w:t>Parallel Data Warehouse, 86</w:t>
      </w:r>
    </w:p>
    <w:p w:rsidR="00673C73" w:rsidRDefault="00673C73">
      <w:pPr>
        <w:pStyle w:val="Index1"/>
        <w:tabs>
          <w:tab w:val="right" w:pos="5030"/>
        </w:tabs>
        <w:rPr>
          <w:noProof/>
        </w:rPr>
      </w:pPr>
      <w:r>
        <w:rPr>
          <w:noProof/>
        </w:rPr>
        <w:t>Parature Additional Departments, 61</w:t>
      </w:r>
    </w:p>
    <w:p w:rsidR="00673C73" w:rsidRDefault="00673C73">
      <w:pPr>
        <w:pStyle w:val="Index1"/>
        <w:tabs>
          <w:tab w:val="right" w:pos="5030"/>
        </w:tabs>
        <w:rPr>
          <w:noProof/>
        </w:rPr>
      </w:pPr>
      <w:r>
        <w:rPr>
          <w:noProof/>
        </w:rPr>
        <w:t>Parature Additional File Storage, 61</w:t>
      </w:r>
    </w:p>
    <w:p w:rsidR="00673C73" w:rsidRDefault="00673C73">
      <w:pPr>
        <w:pStyle w:val="Index1"/>
        <w:tabs>
          <w:tab w:val="right" w:pos="5030"/>
        </w:tabs>
        <w:rPr>
          <w:noProof/>
        </w:rPr>
      </w:pPr>
      <w:r>
        <w:rPr>
          <w:noProof/>
        </w:rPr>
        <w:t>Parature Additional Page Views, 61</w:t>
      </w:r>
    </w:p>
    <w:p w:rsidR="00673C73" w:rsidRDefault="00673C73">
      <w:pPr>
        <w:pStyle w:val="Index1"/>
        <w:tabs>
          <w:tab w:val="right" w:pos="5030"/>
        </w:tabs>
        <w:rPr>
          <w:noProof/>
        </w:rPr>
      </w:pPr>
      <w:r>
        <w:rPr>
          <w:noProof/>
        </w:rPr>
        <w:t>Parature Additional Records, 61</w:t>
      </w:r>
    </w:p>
    <w:p w:rsidR="00673C73" w:rsidRDefault="00673C73">
      <w:pPr>
        <w:pStyle w:val="Index1"/>
        <w:tabs>
          <w:tab w:val="right" w:pos="5030"/>
        </w:tabs>
        <w:rPr>
          <w:noProof/>
        </w:rPr>
      </w:pPr>
      <w:r>
        <w:rPr>
          <w:noProof/>
        </w:rPr>
        <w:t>Parature Enhanced Support, 61</w:t>
      </w:r>
    </w:p>
    <w:p w:rsidR="00673C73" w:rsidRDefault="00673C73">
      <w:pPr>
        <w:pStyle w:val="Index1"/>
        <w:tabs>
          <w:tab w:val="right" w:pos="5030"/>
        </w:tabs>
        <w:rPr>
          <w:noProof/>
        </w:rPr>
      </w:pPr>
      <w:r>
        <w:rPr>
          <w:noProof/>
        </w:rPr>
        <w:t>Parature Enterprise, 61</w:t>
      </w:r>
    </w:p>
    <w:p w:rsidR="00673C73" w:rsidRDefault="00673C73">
      <w:pPr>
        <w:pStyle w:val="Index1"/>
        <w:tabs>
          <w:tab w:val="right" w:pos="5030"/>
        </w:tabs>
        <w:rPr>
          <w:noProof/>
        </w:rPr>
      </w:pPr>
      <w:r>
        <w:rPr>
          <w:noProof/>
        </w:rPr>
        <w:t>Parature Professional Direct Support, 61</w:t>
      </w:r>
    </w:p>
    <w:p w:rsidR="00673C73" w:rsidRDefault="00673C73">
      <w:pPr>
        <w:pStyle w:val="Index1"/>
        <w:tabs>
          <w:tab w:val="right" w:pos="5030"/>
        </w:tabs>
        <w:rPr>
          <w:noProof/>
        </w:rPr>
      </w:pPr>
      <w:r>
        <w:rPr>
          <w:noProof/>
        </w:rPr>
        <w:t>Power BI Pro, 70</w:t>
      </w:r>
    </w:p>
    <w:p w:rsidR="00673C73" w:rsidRDefault="00673C73">
      <w:pPr>
        <w:pStyle w:val="Index1"/>
        <w:tabs>
          <w:tab w:val="right" w:pos="5030"/>
        </w:tabs>
        <w:rPr>
          <w:noProof/>
        </w:rPr>
      </w:pPr>
      <w:r>
        <w:rPr>
          <w:noProof/>
        </w:rPr>
        <w:t>Power BI Pro A, 70</w:t>
      </w:r>
    </w:p>
    <w:p w:rsidR="00673C73" w:rsidRDefault="00673C73">
      <w:pPr>
        <w:pStyle w:val="Index1"/>
        <w:tabs>
          <w:tab w:val="right" w:pos="5030"/>
        </w:tabs>
        <w:rPr>
          <w:noProof/>
        </w:rPr>
      </w:pPr>
      <w:r>
        <w:rPr>
          <w:noProof/>
        </w:rPr>
        <w:t>PowerPoint 2016, 23</w:t>
      </w:r>
    </w:p>
    <w:p w:rsidR="00673C73" w:rsidRDefault="00673C73">
      <w:pPr>
        <w:pStyle w:val="Index1"/>
        <w:tabs>
          <w:tab w:val="right" w:pos="5030"/>
        </w:tabs>
        <w:rPr>
          <w:noProof/>
        </w:rPr>
      </w:pPr>
      <w:r>
        <w:rPr>
          <w:noProof/>
        </w:rPr>
        <w:t>PowerPoint 2016 voor Mac, 24</w:t>
      </w:r>
    </w:p>
    <w:p w:rsidR="00673C73" w:rsidRDefault="00673C73">
      <w:pPr>
        <w:pStyle w:val="Index1"/>
        <w:tabs>
          <w:tab w:val="right" w:pos="5030"/>
        </w:tabs>
        <w:rPr>
          <w:noProof/>
        </w:rPr>
      </w:pPr>
      <w:r>
        <w:rPr>
          <w:noProof/>
        </w:rPr>
        <w:t>Project 2010, 26</w:t>
      </w:r>
    </w:p>
    <w:p w:rsidR="00673C73" w:rsidRDefault="00673C73">
      <w:pPr>
        <w:pStyle w:val="Index1"/>
        <w:tabs>
          <w:tab w:val="right" w:pos="5030"/>
        </w:tabs>
        <w:rPr>
          <w:noProof/>
        </w:rPr>
      </w:pPr>
      <w:r>
        <w:rPr>
          <w:noProof/>
        </w:rPr>
        <w:t>Project Lite, 26, 67</w:t>
      </w:r>
    </w:p>
    <w:p w:rsidR="00673C73" w:rsidRDefault="00673C73">
      <w:pPr>
        <w:pStyle w:val="Index1"/>
        <w:tabs>
          <w:tab w:val="right" w:pos="5030"/>
        </w:tabs>
        <w:rPr>
          <w:noProof/>
        </w:rPr>
      </w:pPr>
      <w:r>
        <w:rPr>
          <w:noProof/>
        </w:rPr>
        <w:t>Project Online, 26, 67</w:t>
      </w:r>
    </w:p>
    <w:p w:rsidR="00673C73" w:rsidRDefault="00673C73">
      <w:pPr>
        <w:pStyle w:val="Index1"/>
        <w:tabs>
          <w:tab w:val="right" w:pos="5030"/>
        </w:tabs>
        <w:rPr>
          <w:noProof/>
        </w:rPr>
      </w:pPr>
      <w:r>
        <w:rPr>
          <w:noProof/>
        </w:rPr>
        <w:t>Project Online met Project Pro voor Office 365, 61</w:t>
      </w:r>
    </w:p>
    <w:p w:rsidR="00673C73" w:rsidRDefault="00673C73">
      <w:pPr>
        <w:pStyle w:val="Index1"/>
        <w:tabs>
          <w:tab w:val="right" w:pos="5030"/>
        </w:tabs>
        <w:rPr>
          <w:noProof/>
        </w:rPr>
      </w:pPr>
      <w:r>
        <w:rPr>
          <w:noProof/>
        </w:rPr>
        <w:t>Project Online met Project Pro voor Office 365 vanuit SA, 61</w:t>
      </w:r>
    </w:p>
    <w:p w:rsidR="00673C73" w:rsidRDefault="00673C73">
      <w:pPr>
        <w:pStyle w:val="Index1"/>
        <w:tabs>
          <w:tab w:val="right" w:pos="5030"/>
        </w:tabs>
        <w:rPr>
          <w:noProof/>
        </w:rPr>
      </w:pPr>
      <w:r>
        <w:rPr>
          <w:noProof/>
        </w:rPr>
        <w:t>Project Pro for Office 365, 26, 61</w:t>
      </w:r>
    </w:p>
    <w:p w:rsidR="00673C73" w:rsidRDefault="00673C73">
      <w:pPr>
        <w:pStyle w:val="Index1"/>
        <w:tabs>
          <w:tab w:val="right" w:pos="5030"/>
        </w:tabs>
        <w:rPr>
          <w:noProof/>
        </w:rPr>
      </w:pPr>
      <w:r>
        <w:rPr>
          <w:noProof/>
        </w:rPr>
        <w:t>Project Pro for Office 365 vanuit SA, 61</w:t>
      </w:r>
    </w:p>
    <w:p w:rsidR="00673C73" w:rsidRDefault="00673C73">
      <w:pPr>
        <w:pStyle w:val="Index1"/>
        <w:tabs>
          <w:tab w:val="right" w:pos="5030"/>
        </w:tabs>
        <w:rPr>
          <w:noProof/>
        </w:rPr>
      </w:pPr>
      <w:r>
        <w:rPr>
          <w:noProof/>
        </w:rPr>
        <w:t>Project Professional, 62, 87</w:t>
      </w:r>
    </w:p>
    <w:p w:rsidR="00673C73" w:rsidRDefault="00673C73">
      <w:pPr>
        <w:pStyle w:val="Index1"/>
        <w:tabs>
          <w:tab w:val="right" w:pos="5030"/>
        </w:tabs>
        <w:rPr>
          <w:noProof/>
        </w:rPr>
      </w:pPr>
      <w:r>
        <w:rPr>
          <w:noProof/>
        </w:rPr>
        <w:t>Project Professional 2016, 23</w:t>
      </w:r>
    </w:p>
    <w:p w:rsidR="00673C73" w:rsidRDefault="00673C73">
      <w:pPr>
        <w:pStyle w:val="Index1"/>
        <w:tabs>
          <w:tab w:val="right" w:pos="5030"/>
        </w:tabs>
        <w:rPr>
          <w:noProof/>
        </w:rPr>
      </w:pPr>
      <w:r>
        <w:rPr>
          <w:noProof/>
        </w:rPr>
        <w:t>Project Server 2013, 26</w:t>
      </w:r>
    </w:p>
    <w:p w:rsidR="00673C73" w:rsidRDefault="00673C73">
      <w:pPr>
        <w:pStyle w:val="Index1"/>
        <w:tabs>
          <w:tab w:val="right" w:pos="5030"/>
        </w:tabs>
        <w:rPr>
          <w:noProof/>
        </w:rPr>
      </w:pPr>
      <w:r>
        <w:rPr>
          <w:noProof/>
        </w:rPr>
        <w:t>Project Server 2016, 23</w:t>
      </w:r>
    </w:p>
    <w:p w:rsidR="00673C73" w:rsidRDefault="00673C73">
      <w:pPr>
        <w:pStyle w:val="Index1"/>
        <w:tabs>
          <w:tab w:val="right" w:pos="5030"/>
        </w:tabs>
        <w:rPr>
          <w:noProof/>
        </w:rPr>
      </w:pPr>
      <w:r>
        <w:rPr>
          <w:noProof/>
        </w:rPr>
        <w:lastRenderedPageBreak/>
        <w:t>Project Standard, 81</w:t>
      </w:r>
    </w:p>
    <w:p w:rsidR="00673C73" w:rsidRDefault="00673C73">
      <w:pPr>
        <w:pStyle w:val="Index1"/>
        <w:tabs>
          <w:tab w:val="right" w:pos="5030"/>
        </w:tabs>
        <w:rPr>
          <w:noProof/>
        </w:rPr>
      </w:pPr>
      <w:r>
        <w:rPr>
          <w:noProof/>
        </w:rPr>
        <w:t>Project Standard, 87</w:t>
      </w:r>
    </w:p>
    <w:p w:rsidR="00673C73" w:rsidRDefault="00673C73">
      <w:pPr>
        <w:pStyle w:val="Index1"/>
        <w:tabs>
          <w:tab w:val="right" w:pos="5030"/>
        </w:tabs>
        <w:rPr>
          <w:noProof/>
        </w:rPr>
      </w:pPr>
      <w:r>
        <w:rPr>
          <w:noProof/>
        </w:rPr>
        <w:t>Project Standard 2016, 23</w:t>
      </w:r>
    </w:p>
    <w:p w:rsidR="00673C73" w:rsidRDefault="00673C73">
      <w:pPr>
        <w:pStyle w:val="Index1"/>
        <w:tabs>
          <w:tab w:val="right" w:pos="5030"/>
        </w:tabs>
        <w:rPr>
          <w:noProof/>
        </w:rPr>
      </w:pPr>
      <w:r>
        <w:rPr>
          <w:noProof/>
        </w:rPr>
        <w:t>Publisher 2016, 23</w:t>
      </w:r>
    </w:p>
    <w:p w:rsidR="00673C73" w:rsidRDefault="00673C73">
      <w:pPr>
        <w:pStyle w:val="Index1"/>
        <w:tabs>
          <w:tab w:val="right" w:pos="5030"/>
        </w:tabs>
        <w:rPr>
          <w:noProof/>
        </w:rPr>
      </w:pPr>
      <w:r>
        <w:rPr>
          <w:noProof/>
        </w:rPr>
        <w:t>R Server 2016 voor Hadoop op Red Hat, 29</w:t>
      </w:r>
    </w:p>
    <w:p w:rsidR="00673C73" w:rsidRDefault="00673C73">
      <w:pPr>
        <w:pStyle w:val="Index1"/>
        <w:tabs>
          <w:tab w:val="right" w:pos="5030"/>
        </w:tabs>
        <w:rPr>
          <w:noProof/>
        </w:rPr>
      </w:pPr>
      <w:r>
        <w:rPr>
          <w:noProof/>
        </w:rPr>
        <w:t>R Server 2016 voor Red Hat Linux, 29</w:t>
      </w:r>
    </w:p>
    <w:p w:rsidR="00673C73" w:rsidRDefault="00673C73">
      <w:pPr>
        <w:pStyle w:val="Index1"/>
        <w:tabs>
          <w:tab w:val="right" w:pos="5030"/>
        </w:tabs>
        <w:rPr>
          <w:noProof/>
        </w:rPr>
      </w:pPr>
      <w:r>
        <w:rPr>
          <w:noProof/>
        </w:rPr>
        <w:t>R Server 2016 voor SUSE Linux, 29</w:t>
      </w:r>
    </w:p>
    <w:p w:rsidR="00673C73" w:rsidRDefault="00673C73">
      <w:pPr>
        <w:pStyle w:val="Index1"/>
        <w:tabs>
          <w:tab w:val="right" w:pos="5030"/>
        </w:tabs>
        <w:rPr>
          <w:noProof/>
        </w:rPr>
      </w:pPr>
      <w:r>
        <w:rPr>
          <w:noProof/>
        </w:rPr>
        <w:t>R Server 2016 voor Teradata DB, 29</w:t>
      </w:r>
    </w:p>
    <w:p w:rsidR="00673C73" w:rsidRDefault="00673C73">
      <w:pPr>
        <w:pStyle w:val="Index1"/>
        <w:tabs>
          <w:tab w:val="right" w:pos="5030"/>
        </w:tabs>
        <w:rPr>
          <w:noProof/>
        </w:rPr>
      </w:pPr>
      <w:r>
        <w:rPr>
          <w:noProof/>
        </w:rPr>
        <w:t>Self-Serve CAL voor Microsoft Dynamics AX, 58</w:t>
      </w:r>
    </w:p>
    <w:p w:rsidR="00673C73" w:rsidRDefault="00673C73">
      <w:pPr>
        <w:pStyle w:val="Index1"/>
        <w:tabs>
          <w:tab w:val="right" w:pos="5030"/>
        </w:tabs>
        <w:rPr>
          <w:noProof/>
        </w:rPr>
      </w:pPr>
      <w:r>
        <w:rPr>
          <w:noProof/>
        </w:rPr>
        <w:t>Self-Serve CAL voor Microsoft Dynamics AX 2012 R3, 19</w:t>
      </w:r>
    </w:p>
    <w:p w:rsidR="00673C73" w:rsidRDefault="00673C73">
      <w:pPr>
        <w:pStyle w:val="Index1"/>
        <w:tabs>
          <w:tab w:val="right" w:pos="5030"/>
        </w:tabs>
        <w:rPr>
          <w:noProof/>
        </w:rPr>
      </w:pPr>
      <w:r>
        <w:rPr>
          <w:noProof/>
        </w:rPr>
        <w:t>Serverbeheerlicentie voor System Center 2012 R2 Datacenter, 32</w:t>
      </w:r>
    </w:p>
    <w:p w:rsidR="00673C73" w:rsidRDefault="00673C73">
      <w:pPr>
        <w:pStyle w:val="Index1"/>
        <w:tabs>
          <w:tab w:val="right" w:pos="5030"/>
        </w:tabs>
        <w:rPr>
          <w:noProof/>
        </w:rPr>
      </w:pPr>
      <w:r>
        <w:rPr>
          <w:noProof/>
        </w:rPr>
        <w:t>Serverbeheerlicentie voor System Center 2012 R2 Standard, 32</w:t>
      </w:r>
    </w:p>
    <w:p w:rsidR="00673C73" w:rsidRDefault="00673C73">
      <w:pPr>
        <w:pStyle w:val="Index1"/>
        <w:tabs>
          <w:tab w:val="right" w:pos="5030"/>
        </w:tabs>
        <w:rPr>
          <w:noProof/>
        </w:rPr>
      </w:pPr>
      <w:r>
        <w:rPr>
          <w:noProof/>
        </w:rPr>
        <w:t>SharePoint Online, 80</w:t>
      </w:r>
    </w:p>
    <w:p w:rsidR="00673C73" w:rsidRDefault="00673C73">
      <w:pPr>
        <w:pStyle w:val="Index1"/>
        <w:tabs>
          <w:tab w:val="right" w:pos="5030"/>
        </w:tabs>
        <w:rPr>
          <w:noProof/>
        </w:rPr>
      </w:pPr>
      <w:r>
        <w:rPr>
          <w:noProof/>
        </w:rPr>
        <w:t>SharePoint Online Plan 2, 27</w:t>
      </w:r>
    </w:p>
    <w:p w:rsidR="00673C73" w:rsidRDefault="00673C73">
      <w:pPr>
        <w:pStyle w:val="Index1"/>
        <w:tabs>
          <w:tab w:val="right" w:pos="5030"/>
        </w:tabs>
        <w:rPr>
          <w:noProof/>
        </w:rPr>
      </w:pPr>
      <w:r>
        <w:rPr>
          <w:noProof/>
        </w:rPr>
        <w:t>SharePoint Online-abonnement 1, 68</w:t>
      </w:r>
    </w:p>
    <w:p w:rsidR="00673C73" w:rsidRDefault="00673C73">
      <w:pPr>
        <w:pStyle w:val="Index1"/>
        <w:tabs>
          <w:tab w:val="right" w:pos="5030"/>
        </w:tabs>
        <w:rPr>
          <w:noProof/>
        </w:rPr>
      </w:pPr>
      <w:r>
        <w:rPr>
          <w:noProof/>
        </w:rPr>
        <w:t>SharePoint Online-abonnement 1 Add-on, 68</w:t>
      </w:r>
    </w:p>
    <w:p w:rsidR="00673C73" w:rsidRDefault="00673C73">
      <w:pPr>
        <w:pStyle w:val="Index1"/>
        <w:tabs>
          <w:tab w:val="right" w:pos="5030"/>
        </w:tabs>
        <w:rPr>
          <w:noProof/>
        </w:rPr>
      </w:pPr>
      <w:r>
        <w:rPr>
          <w:noProof/>
        </w:rPr>
        <w:t>SharePoint Online-abonnement 1 of 2, 27</w:t>
      </w:r>
    </w:p>
    <w:p w:rsidR="00673C73" w:rsidRDefault="00673C73">
      <w:pPr>
        <w:pStyle w:val="Index1"/>
        <w:tabs>
          <w:tab w:val="right" w:pos="5030"/>
        </w:tabs>
        <w:rPr>
          <w:noProof/>
        </w:rPr>
      </w:pPr>
      <w:r>
        <w:rPr>
          <w:noProof/>
        </w:rPr>
        <w:t>SharePoint Online-abonnement 2, 68</w:t>
      </w:r>
    </w:p>
    <w:p w:rsidR="00673C73" w:rsidRDefault="00673C73">
      <w:pPr>
        <w:pStyle w:val="Index1"/>
        <w:tabs>
          <w:tab w:val="right" w:pos="5030"/>
        </w:tabs>
        <w:rPr>
          <w:noProof/>
        </w:rPr>
      </w:pPr>
      <w:r>
        <w:rPr>
          <w:noProof/>
        </w:rPr>
        <w:t>SharePoint Server, 85</w:t>
      </w:r>
    </w:p>
    <w:p w:rsidR="00673C73" w:rsidRDefault="00673C73">
      <w:pPr>
        <w:pStyle w:val="Index1"/>
        <w:tabs>
          <w:tab w:val="right" w:pos="5030"/>
        </w:tabs>
        <w:rPr>
          <w:noProof/>
        </w:rPr>
      </w:pPr>
      <w:r>
        <w:rPr>
          <w:noProof/>
        </w:rPr>
        <w:t>SharePoint Server 2010, 27</w:t>
      </w:r>
    </w:p>
    <w:p w:rsidR="00673C73" w:rsidRDefault="00673C73">
      <w:pPr>
        <w:pStyle w:val="Index1"/>
        <w:tabs>
          <w:tab w:val="right" w:pos="5030"/>
        </w:tabs>
        <w:rPr>
          <w:noProof/>
        </w:rPr>
      </w:pPr>
      <w:r>
        <w:rPr>
          <w:noProof/>
        </w:rPr>
        <w:t>SharePoint Server 2013, 27</w:t>
      </w:r>
    </w:p>
    <w:p w:rsidR="00673C73" w:rsidRDefault="00673C73">
      <w:pPr>
        <w:pStyle w:val="Index1"/>
        <w:tabs>
          <w:tab w:val="right" w:pos="5030"/>
        </w:tabs>
        <w:rPr>
          <w:noProof/>
        </w:rPr>
      </w:pPr>
      <w:r>
        <w:rPr>
          <w:noProof/>
        </w:rPr>
        <w:t>Skype voor Bedrijven 2016, 23</w:t>
      </w:r>
    </w:p>
    <w:p w:rsidR="00673C73" w:rsidRDefault="00673C73">
      <w:pPr>
        <w:pStyle w:val="Index1"/>
        <w:tabs>
          <w:tab w:val="right" w:pos="5030"/>
        </w:tabs>
        <w:rPr>
          <w:noProof/>
        </w:rPr>
      </w:pPr>
      <w:r>
        <w:rPr>
          <w:noProof/>
        </w:rPr>
        <w:t>Skype voor Bedrijven Online Cloud PBX, 68</w:t>
      </w:r>
    </w:p>
    <w:p w:rsidR="00673C73" w:rsidRDefault="00673C73">
      <w:pPr>
        <w:pStyle w:val="Index1"/>
        <w:tabs>
          <w:tab w:val="right" w:pos="5030"/>
        </w:tabs>
        <w:rPr>
          <w:noProof/>
        </w:rPr>
      </w:pPr>
      <w:r>
        <w:rPr>
          <w:noProof/>
        </w:rPr>
        <w:t>Skype voor Bedrijven Online Plan 1, 28</w:t>
      </w:r>
    </w:p>
    <w:p w:rsidR="00673C73" w:rsidRDefault="00673C73">
      <w:pPr>
        <w:pStyle w:val="Index1"/>
        <w:tabs>
          <w:tab w:val="right" w:pos="5030"/>
        </w:tabs>
        <w:rPr>
          <w:noProof/>
        </w:rPr>
      </w:pPr>
      <w:r>
        <w:rPr>
          <w:noProof/>
        </w:rPr>
        <w:t>Skype voor Bedrijven Online Plan 1 Add-on, 64</w:t>
      </w:r>
    </w:p>
    <w:p w:rsidR="00673C73" w:rsidRDefault="00673C73">
      <w:pPr>
        <w:pStyle w:val="Index1"/>
        <w:tabs>
          <w:tab w:val="right" w:pos="5030"/>
        </w:tabs>
        <w:rPr>
          <w:noProof/>
        </w:rPr>
      </w:pPr>
      <w:r>
        <w:rPr>
          <w:noProof/>
        </w:rPr>
        <w:t>Skype voor Bedrijven Online Plan 2, 28</w:t>
      </w:r>
    </w:p>
    <w:p w:rsidR="00673C73" w:rsidRDefault="00673C73">
      <w:pPr>
        <w:pStyle w:val="Index1"/>
        <w:tabs>
          <w:tab w:val="right" w:pos="5030"/>
        </w:tabs>
        <w:rPr>
          <w:noProof/>
        </w:rPr>
      </w:pPr>
      <w:r>
        <w:rPr>
          <w:noProof/>
        </w:rPr>
        <w:t>Skype voor Bedrijven Online PSTN Calling, 68</w:t>
      </w:r>
    </w:p>
    <w:p w:rsidR="00673C73" w:rsidRDefault="00673C73">
      <w:pPr>
        <w:pStyle w:val="Index1"/>
        <w:tabs>
          <w:tab w:val="right" w:pos="5030"/>
        </w:tabs>
        <w:rPr>
          <w:noProof/>
        </w:rPr>
      </w:pPr>
      <w:r>
        <w:rPr>
          <w:noProof/>
        </w:rPr>
        <w:t>Skype voor Bedrijven Online PSTN Conferencing, 68</w:t>
      </w:r>
    </w:p>
    <w:p w:rsidR="00673C73" w:rsidRDefault="00673C73">
      <w:pPr>
        <w:pStyle w:val="Index1"/>
        <w:tabs>
          <w:tab w:val="right" w:pos="5030"/>
        </w:tabs>
        <w:rPr>
          <w:noProof/>
        </w:rPr>
      </w:pPr>
      <w:r>
        <w:rPr>
          <w:noProof/>
        </w:rPr>
        <w:t>Skype voor Bedrijven Online-abonnement 1, 68</w:t>
      </w:r>
    </w:p>
    <w:p w:rsidR="00673C73" w:rsidRDefault="00673C73">
      <w:pPr>
        <w:pStyle w:val="Index1"/>
        <w:tabs>
          <w:tab w:val="right" w:pos="5030"/>
        </w:tabs>
        <w:rPr>
          <w:noProof/>
        </w:rPr>
      </w:pPr>
      <w:r>
        <w:rPr>
          <w:noProof/>
        </w:rPr>
        <w:t>Skype voor Bedrijven Online-abonnement 1 Add-on, 68</w:t>
      </w:r>
    </w:p>
    <w:p w:rsidR="00673C73" w:rsidRDefault="00673C73">
      <w:pPr>
        <w:pStyle w:val="Index1"/>
        <w:tabs>
          <w:tab w:val="right" w:pos="5030"/>
        </w:tabs>
        <w:rPr>
          <w:noProof/>
        </w:rPr>
      </w:pPr>
      <w:r>
        <w:rPr>
          <w:noProof/>
        </w:rPr>
        <w:t>Skype voor Bedrijven Online-abonnement 2, 68</w:t>
      </w:r>
    </w:p>
    <w:p w:rsidR="00673C73" w:rsidRDefault="00673C73">
      <w:pPr>
        <w:pStyle w:val="Index1"/>
        <w:tabs>
          <w:tab w:val="right" w:pos="5030"/>
        </w:tabs>
        <w:rPr>
          <w:noProof/>
        </w:rPr>
      </w:pPr>
      <w:r>
        <w:rPr>
          <w:noProof/>
        </w:rPr>
        <w:t>Skype voor Business Server 2015, 28</w:t>
      </w:r>
    </w:p>
    <w:p w:rsidR="00673C73" w:rsidRDefault="00673C73">
      <w:pPr>
        <w:pStyle w:val="Index1"/>
        <w:tabs>
          <w:tab w:val="right" w:pos="5030"/>
        </w:tabs>
        <w:rPr>
          <w:noProof/>
        </w:rPr>
      </w:pPr>
      <w:r>
        <w:rPr>
          <w:noProof/>
        </w:rPr>
        <w:t>SQL Parallel Data Warehouse, 81, 87</w:t>
      </w:r>
    </w:p>
    <w:p w:rsidR="00673C73" w:rsidRDefault="00673C73">
      <w:pPr>
        <w:pStyle w:val="Index1"/>
        <w:tabs>
          <w:tab w:val="right" w:pos="5030"/>
        </w:tabs>
        <w:rPr>
          <w:noProof/>
        </w:rPr>
      </w:pPr>
      <w:r>
        <w:rPr>
          <w:noProof/>
        </w:rPr>
        <w:t>SQL Server, 32, 33, 34, 38, 85, 87</w:t>
      </w:r>
    </w:p>
    <w:p w:rsidR="00673C73" w:rsidRDefault="00673C73">
      <w:pPr>
        <w:pStyle w:val="Index1"/>
        <w:tabs>
          <w:tab w:val="right" w:pos="5030"/>
        </w:tabs>
        <w:rPr>
          <w:noProof/>
        </w:rPr>
      </w:pPr>
      <w:r>
        <w:rPr>
          <w:noProof/>
        </w:rPr>
        <w:t>SQL Server 2008 R2, 30</w:t>
      </w:r>
    </w:p>
    <w:p w:rsidR="00673C73" w:rsidRDefault="00673C73">
      <w:pPr>
        <w:pStyle w:val="Index1"/>
        <w:tabs>
          <w:tab w:val="right" w:pos="5030"/>
        </w:tabs>
        <w:rPr>
          <w:noProof/>
        </w:rPr>
      </w:pPr>
      <w:r>
        <w:rPr>
          <w:noProof/>
        </w:rPr>
        <w:t>SQL Server 2012, 30</w:t>
      </w:r>
    </w:p>
    <w:p w:rsidR="00673C73" w:rsidRDefault="00673C73">
      <w:pPr>
        <w:pStyle w:val="Index1"/>
        <w:tabs>
          <w:tab w:val="right" w:pos="5030"/>
        </w:tabs>
        <w:rPr>
          <w:noProof/>
        </w:rPr>
      </w:pPr>
      <w:r>
        <w:rPr>
          <w:noProof/>
        </w:rPr>
        <w:t>SQL Server 2012 Parallel Data Warehouse Developer, 30</w:t>
      </w:r>
    </w:p>
    <w:p w:rsidR="00673C73" w:rsidRDefault="00673C73">
      <w:pPr>
        <w:pStyle w:val="Index1"/>
        <w:tabs>
          <w:tab w:val="right" w:pos="5030"/>
        </w:tabs>
        <w:rPr>
          <w:noProof/>
        </w:rPr>
      </w:pPr>
      <w:r>
        <w:rPr>
          <w:noProof/>
        </w:rPr>
        <w:t>SQL Server 2014 Business Intelligence, 30</w:t>
      </w:r>
    </w:p>
    <w:p w:rsidR="00673C73" w:rsidRDefault="00673C73">
      <w:pPr>
        <w:pStyle w:val="Index1"/>
        <w:tabs>
          <w:tab w:val="right" w:pos="5030"/>
        </w:tabs>
        <w:rPr>
          <w:noProof/>
        </w:rPr>
      </w:pPr>
      <w:r>
        <w:rPr>
          <w:noProof/>
        </w:rPr>
        <w:t>SQL Server 2014 Enterprise, 30</w:t>
      </w:r>
    </w:p>
    <w:p w:rsidR="00673C73" w:rsidRDefault="00673C73">
      <w:pPr>
        <w:pStyle w:val="Index1"/>
        <w:tabs>
          <w:tab w:val="right" w:pos="5030"/>
        </w:tabs>
        <w:rPr>
          <w:noProof/>
        </w:rPr>
      </w:pPr>
      <w:r>
        <w:rPr>
          <w:noProof/>
        </w:rPr>
        <w:t>SQL Server 2014 Enterprise Core, 30</w:t>
      </w:r>
    </w:p>
    <w:p w:rsidR="00673C73" w:rsidRDefault="00673C73">
      <w:pPr>
        <w:pStyle w:val="Index1"/>
        <w:tabs>
          <w:tab w:val="right" w:pos="5030"/>
        </w:tabs>
        <w:rPr>
          <w:noProof/>
        </w:rPr>
      </w:pPr>
      <w:r>
        <w:rPr>
          <w:noProof/>
        </w:rPr>
        <w:t>SQL Server 2014 Standard, 30</w:t>
      </w:r>
    </w:p>
    <w:p w:rsidR="00673C73" w:rsidRDefault="00673C73">
      <w:pPr>
        <w:pStyle w:val="Index1"/>
        <w:tabs>
          <w:tab w:val="right" w:pos="5030"/>
        </w:tabs>
        <w:rPr>
          <w:noProof/>
        </w:rPr>
      </w:pPr>
      <w:r>
        <w:rPr>
          <w:noProof/>
        </w:rPr>
        <w:t>SQL Server 2014 Standard Core, 30</w:t>
      </w:r>
    </w:p>
    <w:p w:rsidR="00673C73" w:rsidRDefault="00673C73">
      <w:pPr>
        <w:pStyle w:val="Index1"/>
        <w:tabs>
          <w:tab w:val="right" w:pos="5030"/>
        </w:tabs>
        <w:rPr>
          <w:noProof/>
        </w:rPr>
      </w:pPr>
      <w:r>
        <w:rPr>
          <w:noProof/>
        </w:rPr>
        <w:t>SQL Server Business Intelligence, 81, 87</w:t>
      </w:r>
    </w:p>
    <w:p w:rsidR="00673C73" w:rsidRDefault="00673C73">
      <w:pPr>
        <w:pStyle w:val="Index1"/>
        <w:tabs>
          <w:tab w:val="right" w:pos="5030"/>
        </w:tabs>
        <w:rPr>
          <w:noProof/>
        </w:rPr>
      </w:pPr>
      <w:r>
        <w:rPr>
          <w:noProof/>
        </w:rPr>
        <w:t>SQL Server Data Center, 81</w:t>
      </w:r>
    </w:p>
    <w:p w:rsidR="00673C73" w:rsidRDefault="00673C73">
      <w:pPr>
        <w:pStyle w:val="Index1"/>
        <w:tabs>
          <w:tab w:val="right" w:pos="5030"/>
        </w:tabs>
        <w:rPr>
          <w:noProof/>
        </w:rPr>
      </w:pPr>
      <w:r>
        <w:rPr>
          <w:noProof/>
        </w:rPr>
        <w:t>SQL Server Enterprise, 81, 87</w:t>
      </w:r>
    </w:p>
    <w:p w:rsidR="00673C73" w:rsidRDefault="00673C73">
      <w:pPr>
        <w:pStyle w:val="Index1"/>
        <w:tabs>
          <w:tab w:val="right" w:pos="5030"/>
        </w:tabs>
        <w:rPr>
          <w:noProof/>
        </w:rPr>
      </w:pPr>
      <w:r>
        <w:rPr>
          <w:noProof/>
        </w:rPr>
        <w:t>SQL Server Parallel Data Warehouse, 30</w:t>
      </w:r>
    </w:p>
    <w:p w:rsidR="00673C73" w:rsidRDefault="00673C73">
      <w:pPr>
        <w:pStyle w:val="Index1"/>
        <w:tabs>
          <w:tab w:val="right" w:pos="5030"/>
        </w:tabs>
        <w:rPr>
          <w:noProof/>
        </w:rPr>
      </w:pPr>
      <w:r>
        <w:rPr>
          <w:noProof/>
        </w:rPr>
        <w:t>SQL Server Standard, 81, 87</w:t>
      </w:r>
    </w:p>
    <w:p w:rsidR="00673C73" w:rsidRDefault="00673C73">
      <w:pPr>
        <w:pStyle w:val="Index1"/>
        <w:tabs>
          <w:tab w:val="right" w:pos="5030"/>
        </w:tabs>
        <w:rPr>
          <w:noProof/>
        </w:rPr>
      </w:pPr>
      <w:r>
        <w:rPr>
          <w:noProof/>
        </w:rPr>
        <w:t>StorSimple Premium-ondersteuning, 56</w:t>
      </w:r>
    </w:p>
    <w:p w:rsidR="00673C73" w:rsidRDefault="00673C73">
      <w:pPr>
        <w:pStyle w:val="Index1"/>
        <w:tabs>
          <w:tab w:val="right" w:pos="5030"/>
        </w:tabs>
        <w:rPr>
          <w:noProof/>
        </w:rPr>
      </w:pPr>
      <w:r>
        <w:rPr>
          <w:noProof/>
        </w:rPr>
        <w:t>StorSimple Standard-ondersteuning, 56</w:t>
      </w:r>
    </w:p>
    <w:p w:rsidR="00673C73" w:rsidRDefault="00673C73">
      <w:pPr>
        <w:pStyle w:val="Index1"/>
        <w:tabs>
          <w:tab w:val="right" w:pos="5030"/>
        </w:tabs>
        <w:rPr>
          <w:noProof/>
        </w:rPr>
      </w:pPr>
      <w:r>
        <w:rPr>
          <w:noProof/>
        </w:rPr>
        <w:t>StorSimple Standard-ondersteuning naar Premium-ondersteuning, 56</w:t>
      </w:r>
    </w:p>
    <w:p w:rsidR="00673C73" w:rsidRDefault="00673C73">
      <w:pPr>
        <w:pStyle w:val="Index1"/>
        <w:tabs>
          <w:tab w:val="right" w:pos="5030"/>
        </w:tabs>
        <w:rPr>
          <w:noProof/>
        </w:rPr>
      </w:pPr>
      <w:r>
        <w:rPr>
          <w:noProof/>
        </w:rPr>
        <w:t>System Center 2012, 32, 87</w:t>
      </w:r>
    </w:p>
    <w:p w:rsidR="00673C73" w:rsidRDefault="00673C73">
      <w:pPr>
        <w:pStyle w:val="Index1"/>
        <w:tabs>
          <w:tab w:val="right" w:pos="5030"/>
        </w:tabs>
        <w:rPr>
          <w:noProof/>
        </w:rPr>
      </w:pPr>
      <w:r>
        <w:rPr>
          <w:noProof/>
        </w:rPr>
        <w:t>System Center 2012 Client Management Suite, 33</w:t>
      </w:r>
    </w:p>
    <w:p w:rsidR="00673C73" w:rsidRDefault="00673C73">
      <w:pPr>
        <w:pStyle w:val="Index1"/>
        <w:tabs>
          <w:tab w:val="right" w:pos="5030"/>
        </w:tabs>
        <w:rPr>
          <w:noProof/>
        </w:rPr>
      </w:pPr>
      <w:r>
        <w:rPr>
          <w:noProof/>
        </w:rPr>
        <w:t>System Center 2012 Configuration Manager, 34</w:t>
      </w:r>
    </w:p>
    <w:p w:rsidR="00673C73" w:rsidRDefault="00673C73">
      <w:pPr>
        <w:pStyle w:val="Index1"/>
        <w:tabs>
          <w:tab w:val="right" w:pos="5030"/>
        </w:tabs>
        <w:rPr>
          <w:noProof/>
        </w:rPr>
      </w:pPr>
      <w:r>
        <w:rPr>
          <w:noProof/>
        </w:rPr>
        <w:t>System Center 2012 Datacenter Serverbeheerlicentie, 81</w:t>
      </w:r>
    </w:p>
    <w:p w:rsidR="00673C73" w:rsidRDefault="00673C73">
      <w:pPr>
        <w:pStyle w:val="Index1"/>
        <w:tabs>
          <w:tab w:val="right" w:pos="5030"/>
        </w:tabs>
        <w:rPr>
          <w:noProof/>
        </w:rPr>
      </w:pPr>
      <w:r>
        <w:rPr>
          <w:noProof/>
        </w:rPr>
        <w:t>System Center 2012 Endpoint Protection, 35</w:t>
      </w:r>
    </w:p>
    <w:p w:rsidR="00673C73" w:rsidRDefault="00673C73">
      <w:pPr>
        <w:pStyle w:val="Index1"/>
        <w:tabs>
          <w:tab w:val="right" w:pos="5030"/>
        </w:tabs>
        <w:rPr>
          <w:noProof/>
        </w:rPr>
      </w:pPr>
      <w:r>
        <w:rPr>
          <w:noProof/>
        </w:rPr>
        <w:t>System Center 2012 R2 Client Management Suite, 33</w:t>
      </w:r>
    </w:p>
    <w:p w:rsidR="00673C73" w:rsidRDefault="00673C73">
      <w:pPr>
        <w:pStyle w:val="Index1"/>
        <w:tabs>
          <w:tab w:val="right" w:pos="5030"/>
        </w:tabs>
        <w:rPr>
          <w:noProof/>
        </w:rPr>
      </w:pPr>
      <w:r>
        <w:rPr>
          <w:noProof/>
        </w:rPr>
        <w:lastRenderedPageBreak/>
        <w:t>System Center 2012 R2 Endpoint Protection, 35</w:t>
      </w:r>
    </w:p>
    <w:p w:rsidR="00673C73" w:rsidRDefault="00673C73">
      <w:pPr>
        <w:pStyle w:val="Index1"/>
        <w:tabs>
          <w:tab w:val="right" w:pos="5030"/>
        </w:tabs>
        <w:rPr>
          <w:noProof/>
        </w:rPr>
      </w:pPr>
      <w:r>
        <w:rPr>
          <w:noProof/>
        </w:rPr>
        <w:t>System Center 2012 Standard Serverbeheerlicentie, 81</w:t>
      </w:r>
    </w:p>
    <w:p w:rsidR="00673C73" w:rsidRDefault="00673C73">
      <w:pPr>
        <w:pStyle w:val="Index1"/>
        <w:tabs>
          <w:tab w:val="right" w:pos="5030"/>
        </w:tabs>
        <w:rPr>
          <w:noProof/>
        </w:rPr>
      </w:pPr>
      <w:r>
        <w:rPr>
          <w:noProof/>
        </w:rPr>
        <w:t>System Center Configuration Manager Server 2007 R2, 34</w:t>
      </w:r>
    </w:p>
    <w:p w:rsidR="00673C73" w:rsidRDefault="00673C73">
      <w:pPr>
        <w:pStyle w:val="Index1"/>
        <w:tabs>
          <w:tab w:val="right" w:pos="5030"/>
        </w:tabs>
        <w:rPr>
          <w:noProof/>
        </w:rPr>
      </w:pPr>
      <w:r>
        <w:rPr>
          <w:noProof/>
        </w:rPr>
        <w:t>System Center Data Protection Manager 2010, 34</w:t>
      </w:r>
    </w:p>
    <w:p w:rsidR="00673C73" w:rsidRDefault="00673C73">
      <w:pPr>
        <w:pStyle w:val="Index1"/>
        <w:tabs>
          <w:tab w:val="right" w:pos="5030"/>
        </w:tabs>
        <w:rPr>
          <w:noProof/>
        </w:rPr>
      </w:pPr>
      <w:r>
        <w:rPr>
          <w:noProof/>
        </w:rPr>
        <w:t>System Center Datacenter, 18, 86, 87</w:t>
      </w:r>
    </w:p>
    <w:p w:rsidR="00673C73" w:rsidRDefault="00673C73">
      <w:pPr>
        <w:pStyle w:val="Index1"/>
        <w:tabs>
          <w:tab w:val="right" w:pos="5030"/>
        </w:tabs>
        <w:rPr>
          <w:noProof/>
        </w:rPr>
      </w:pPr>
      <w:r>
        <w:rPr>
          <w:noProof/>
        </w:rPr>
        <w:t>System Center Global Service Monitor, 33</w:t>
      </w:r>
    </w:p>
    <w:p w:rsidR="00673C73" w:rsidRDefault="00673C73">
      <w:pPr>
        <w:pStyle w:val="Index1"/>
        <w:tabs>
          <w:tab w:val="right" w:pos="5030"/>
        </w:tabs>
        <w:rPr>
          <w:noProof/>
        </w:rPr>
      </w:pPr>
      <w:r>
        <w:rPr>
          <w:noProof/>
        </w:rPr>
        <w:t>System Center Operation Manager 2007 R2, 35</w:t>
      </w:r>
    </w:p>
    <w:p w:rsidR="00673C73" w:rsidRDefault="00673C73">
      <w:pPr>
        <w:pStyle w:val="Index1"/>
        <w:tabs>
          <w:tab w:val="right" w:pos="5030"/>
        </w:tabs>
        <w:rPr>
          <w:noProof/>
        </w:rPr>
      </w:pPr>
      <w:r>
        <w:rPr>
          <w:noProof/>
        </w:rPr>
        <w:t>System Center Server Management Suite, 35</w:t>
      </w:r>
    </w:p>
    <w:p w:rsidR="00673C73" w:rsidRDefault="00673C73">
      <w:pPr>
        <w:pStyle w:val="Index1"/>
        <w:tabs>
          <w:tab w:val="right" w:pos="5030"/>
        </w:tabs>
        <w:rPr>
          <w:noProof/>
        </w:rPr>
      </w:pPr>
      <w:r>
        <w:rPr>
          <w:noProof/>
        </w:rPr>
        <w:t>System Center Service Manager 2010, 36</w:t>
      </w:r>
    </w:p>
    <w:p w:rsidR="00673C73" w:rsidRDefault="00673C73">
      <w:pPr>
        <w:pStyle w:val="Index1"/>
        <w:tabs>
          <w:tab w:val="right" w:pos="5030"/>
        </w:tabs>
        <w:rPr>
          <w:noProof/>
        </w:rPr>
      </w:pPr>
      <w:r>
        <w:rPr>
          <w:noProof/>
        </w:rPr>
        <w:t>System Center Standard, 18, 86, 87</w:t>
      </w:r>
    </w:p>
    <w:p w:rsidR="00673C73" w:rsidRDefault="00673C73">
      <w:pPr>
        <w:pStyle w:val="Index1"/>
        <w:tabs>
          <w:tab w:val="right" w:pos="5030"/>
        </w:tabs>
        <w:rPr>
          <w:noProof/>
        </w:rPr>
      </w:pPr>
      <w:r>
        <w:rPr>
          <w:noProof/>
        </w:rPr>
        <w:t>Task CAL voor Microsoft Dynamics AX, 81</w:t>
      </w:r>
    </w:p>
    <w:p w:rsidR="00673C73" w:rsidRDefault="00673C73">
      <w:pPr>
        <w:pStyle w:val="Index1"/>
        <w:tabs>
          <w:tab w:val="right" w:pos="5030"/>
        </w:tabs>
        <w:rPr>
          <w:noProof/>
        </w:rPr>
      </w:pPr>
      <w:r>
        <w:rPr>
          <w:noProof/>
        </w:rPr>
        <w:t>Task CAL voor Microsoft Dynamics AX 2012 R3, 19</w:t>
      </w:r>
    </w:p>
    <w:p w:rsidR="00673C73" w:rsidRDefault="00673C73">
      <w:pPr>
        <w:pStyle w:val="Index1"/>
        <w:tabs>
          <w:tab w:val="right" w:pos="5030"/>
        </w:tabs>
        <w:rPr>
          <w:noProof/>
        </w:rPr>
      </w:pPr>
      <w:r>
        <w:rPr>
          <w:noProof/>
        </w:rPr>
        <w:t>VDI, 36</w:t>
      </w:r>
    </w:p>
    <w:p w:rsidR="00673C73" w:rsidRDefault="00673C73">
      <w:pPr>
        <w:pStyle w:val="Index1"/>
        <w:tabs>
          <w:tab w:val="right" w:pos="5030"/>
        </w:tabs>
        <w:rPr>
          <w:noProof/>
        </w:rPr>
      </w:pPr>
      <w:r>
        <w:rPr>
          <w:noProof/>
        </w:rPr>
        <w:t>Visio 2016 Professional, 23</w:t>
      </w:r>
    </w:p>
    <w:p w:rsidR="00673C73" w:rsidRDefault="00673C73">
      <w:pPr>
        <w:pStyle w:val="Index1"/>
        <w:tabs>
          <w:tab w:val="right" w:pos="5030"/>
        </w:tabs>
        <w:rPr>
          <w:noProof/>
        </w:rPr>
      </w:pPr>
      <w:r>
        <w:rPr>
          <w:noProof/>
        </w:rPr>
        <w:t>Visio 2016 Standard, 23</w:t>
      </w:r>
    </w:p>
    <w:p w:rsidR="00673C73" w:rsidRDefault="00673C73">
      <w:pPr>
        <w:pStyle w:val="Index1"/>
        <w:tabs>
          <w:tab w:val="right" w:pos="5030"/>
        </w:tabs>
        <w:rPr>
          <w:noProof/>
        </w:rPr>
      </w:pPr>
      <w:r>
        <w:rPr>
          <w:noProof/>
        </w:rPr>
        <w:t>Visio Pro for Office 365, 61</w:t>
      </w:r>
    </w:p>
    <w:p w:rsidR="00673C73" w:rsidRDefault="00673C73">
      <w:pPr>
        <w:pStyle w:val="Index1"/>
        <w:tabs>
          <w:tab w:val="right" w:pos="5030"/>
        </w:tabs>
        <w:rPr>
          <w:noProof/>
        </w:rPr>
      </w:pPr>
      <w:r>
        <w:rPr>
          <w:noProof/>
        </w:rPr>
        <w:t>Visio Pro for Office 365 vanuit SA, 61</w:t>
      </w:r>
    </w:p>
    <w:p w:rsidR="00673C73" w:rsidRDefault="00673C73">
      <w:pPr>
        <w:pStyle w:val="Index1"/>
        <w:tabs>
          <w:tab w:val="right" w:pos="5030"/>
        </w:tabs>
        <w:rPr>
          <w:noProof/>
        </w:rPr>
      </w:pPr>
      <w:r>
        <w:rPr>
          <w:noProof/>
        </w:rPr>
        <w:t>Visio Professional, 62, 87</w:t>
      </w:r>
    </w:p>
    <w:p w:rsidR="00673C73" w:rsidRDefault="00673C73">
      <w:pPr>
        <w:pStyle w:val="Index1"/>
        <w:tabs>
          <w:tab w:val="right" w:pos="5030"/>
        </w:tabs>
        <w:rPr>
          <w:noProof/>
        </w:rPr>
      </w:pPr>
      <w:r>
        <w:rPr>
          <w:noProof/>
        </w:rPr>
        <w:t>Visio Standard, 81, 87</w:t>
      </w:r>
    </w:p>
    <w:p w:rsidR="00673C73" w:rsidRDefault="00673C73">
      <w:pPr>
        <w:pStyle w:val="Index1"/>
        <w:tabs>
          <w:tab w:val="right" w:pos="5030"/>
        </w:tabs>
        <w:rPr>
          <w:noProof/>
        </w:rPr>
      </w:pPr>
      <w:r>
        <w:rPr>
          <w:noProof/>
        </w:rPr>
        <w:t>Visual Studio 2013, 36</w:t>
      </w:r>
    </w:p>
    <w:p w:rsidR="00673C73" w:rsidRDefault="00673C73">
      <w:pPr>
        <w:pStyle w:val="Index1"/>
        <w:tabs>
          <w:tab w:val="right" w:pos="5030"/>
        </w:tabs>
        <w:rPr>
          <w:noProof/>
        </w:rPr>
      </w:pPr>
      <w:r>
        <w:rPr>
          <w:noProof/>
        </w:rPr>
        <w:t>Visual Studio Enterprise 2015 met MSDN, 36</w:t>
      </w:r>
    </w:p>
    <w:p w:rsidR="00673C73" w:rsidRDefault="00673C73">
      <w:pPr>
        <w:pStyle w:val="Index1"/>
        <w:tabs>
          <w:tab w:val="right" w:pos="5030"/>
        </w:tabs>
        <w:rPr>
          <w:noProof/>
        </w:rPr>
      </w:pPr>
      <w:r>
        <w:rPr>
          <w:noProof/>
        </w:rPr>
        <w:t>Visual Studio Enterprise met MSDN, 81, 87</w:t>
      </w:r>
    </w:p>
    <w:p w:rsidR="00673C73" w:rsidRDefault="00673C73">
      <w:pPr>
        <w:pStyle w:val="Index1"/>
        <w:tabs>
          <w:tab w:val="right" w:pos="5030"/>
        </w:tabs>
        <w:rPr>
          <w:noProof/>
        </w:rPr>
      </w:pPr>
      <w:r>
        <w:rPr>
          <w:noProof/>
        </w:rPr>
        <w:t>Visual Studio Professional 2015, 36</w:t>
      </w:r>
    </w:p>
    <w:p w:rsidR="00673C73" w:rsidRDefault="00673C73">
      <w:pPr>
        <w:pStyle w:val="Index1"/>
        <w:tabs>
          <w:tab w:val="right" w:pos="5030"/>
        </w:tabs>
        <w:rPr>
          <w:noProof/>
        </w:rPr>
      </w:pPr>
      <w:r>
        <w:rPr>
          <w:noProof/>
        </w:rPr>
        <w:t>Visual Studio Professional 2015 met MSDN, 36</w:t>
      </w:r>
    </w:p>
    <w:p w:rsidR="00673C73" w:rsidRDefault="00673C73">
      <w:pPr>
        <w:pStyle w:val="Index1"/>
        <w:tabs>
          <w:tab w:val="right" w:pos="5030"/>
        </w:tabs>
        <w:rPr>
          <w:noProof/>
        </w:rPr>
      </w:pPr>
      <w:r>
        <w:rPr>
          <w:noProof/>
        </w:rPr>
        <w:t>Visual Studio Professional met MSDN, 81, 87</w:t>
      </w:r>
    </w:p>
    <w:p w:rsidR="00673C73" w:rsidRDefault="00673C73">
      <w:pPr>
        <w:pStyle w:val="Index1"/>
        <w:tabs>
          <w:tab w:val="right" w:pos="5030"/>
        </w:tabs>
        <w:rPr>
          <w:noProof/>
        </w:rPr>
      </w:pPr>
      <w:r>
        <w:rPr>
          <w:noProof/>
        </w:rPr>
        <w:t>Visual Studio Team Foundation Server 2015 met SQL Server 2014-technologie, 38</w:t>
      </w:r>
    </w:p>
    <w:p w:rsidR="00673C73" w:rsidRDefault="00673C73">
      <w:pPr>
        <w:pStyle w:val="Index1"/>
        <w:tabs>
          <w:tab w:val="right" w:pos="5030"/>
        </w:tabs>
        <w:rPr>
          <w:noProof/>
        </w:rPr>
      </w:pPr>
      <w:r>
        <w:rPr>
          <w:noProof/>
        </w:rPr>
        <w:t>Visual Studio Test Professional 2015 met MSDN, 36</w:t>
      </w:r>
    </w:p>
    <w:p w:rsidR="00673C73" w:rsidRDefault="00673C73">
      <w:pPr>
        <w:pStyle w:val="Index1"/>
        <w:tabs>
          <w:tab w:val="right" w:pos="5030"/>
        </w:tabs>
        <w:rPr>
          <w:noProof/>
        </w:rPr>
      </w:pPr>
      <w:r>
        <w:rPr>
          <w:noProof/>
        </w:rPr>
        <w:t>Visual Studio Test Professional met MSDN, 81, 87</w:t>
      </w:r>
    </w:p>
    <w:p w:rsidR="00673C73" w:rsidRDefault="00673C73">
      <w:pPr>
        <w:pStyle w:val="Index1"/>
        <w:tabs>
          <w:tab w:val="right" w:pos="5030"/>
        </w:tabs>
        <w:rPr>
          <w:noProof/>
        </w:rPr>
      </w:pPr>
      <w:r>
        <w:rPr>
          <w:noProof/>
        </w:rPr>
        <w:t>Windows 10 Education Upgrade (per Apparaat), 39</w:t>
      </w:r>
    </w:p>
    <w:p w:rsidR="00673C73" w:rsidRDefault="00673C73">
      <w:pPr>
        <w:pStyle w:val="Index1"/>
        <w:tabs>
          <w:tab w:val="right" w:pos="5030"/>
        </w:tabs>
        <w:rPr>
          <w:noProof/>
        </w:rPr>
      </w:pPr>
      <w:r>
        <w:rPr>
          <w:noProof/>
        </w:rPr>
        <w:t>Windows 10 Enterprise LTSB Upgrade, 39</w:t>
      </w:r>
    </w:p>
    <w:p w:rsidR="00673C73" w:rsidRDefault="00673C73">
      <w:pPr>
        <w:pStyle w:val="Index1"/>
        <w:tabs>
          <w:tab w:val="right" w:pos="5030"/>
        </w:tabs>
        <w:rPr>
          <w:noProof/>
        </w:rPr>
      </w:pPr>
      <w:r>
        <w:rPr>
          <w:noProof/>
        </w:rPr>
        <w:t>Windows 10 Enterprise Software Assurance per Gebruiker (SL), 39</w:t>
      </w:r>
    </w:p>
    <w:p w:rsidR="00673C73" w:rsidRDefault="00673C73">
      <w:pPr>
        <w:pStyle w:val="Index1"/>
        <w:tabs>
          <w:tab w:val="right" w:pos="5030"/>
        </w:tabs>
        <w:rPr>
          <w:noProof/>
        </w:rPr>
      </w:pPr>
      <w:r>
        <w:rPr>
          <w:noProof/>
        </w:rPr>
        <w:t>Windows 10 Enterprise Software Assurance per Gebruiker vanuit SA, 39</w:t>
      </w:r>
    </w:p>
    <w:p w:rsidR="00673C73" w:rsidRDefault="00673C73">
      <w:pPr>
        <w:pStyle w:val="Index1"/>
        <w:tabs>
          <w:tab w:val="right" w:pos="5030"/>
        </w:tabs>
        <w:rPr>
          <w:noProof/>
        </w:rPr>
      </w:pPr>
      <w:r>
        <w:rPr>
          <w:noProof/>
        </w:rPr>
        <w:t>Windows 10 IoT Enterprise, 40</w:t>
      </w:r>
    </w:p>
    <w:p w:rsidR="00673C73" w:rsidRDefault="00673C73">
      <w:pPr>
        <w:pStyle w:val="Index1"/>
        <w:tabs>
          <w:tab w:val="right" w:pos="5030"/>
        </w:tabs>
        <w:rPr>
          <w:noProof/>
        </w:rPr>
      </w:pPr>
      <w:r>
        <w:rPr>
          <w:noProof/>
        </w:rPr>
        <w:t>Windows 10 Mobile Enterprise (per Apparaat), 39</w:t>
      </w:r>
    </w:p>
    <w:p w:rsidR="00673C73" w:rsidRDefault="00673C73">
      <w:pPr>
        <w:pStyle w:val="Index1"/>
        <w:tabs>
          <w:tab w:val="right" w:pos="5030"/>
        </w:tabs>
        <w:rPr>
          <w:noProof/>
        </w:rPr>
      </w:pPr>
      <w:r>
        <w:rPr>
          <w:noProof/>
        </w:rPr>
        <w:t>Windows 10 Pro Upgrade, 39</w:t>
      </w:r>
    </w:p>
    <w:p w:rsidR="00673C73" w:rsidRDefault="00673C73">
      <w:pPr>
        <w:pStyle w:val="Index1"/>
        <w:tabs>
          <w:tab w:val="right" w:pos="5030"/>
        </w:tabs>
        <w:rPr>
          <w:noProof/>
        </w:rPr>
      </w:pPr>
      <w:r>
        <w:rPr>
          <w:noProof/>
        </w:rPr>
        <w:t>Windows 2000 Professional for Embedded Systems, 40</w:t>
      </w:r>
    </w:p>
    <w:p w:rsidR="00673C73" w:rsidRDefault="00673C73">
      <w:pPr>
        <w:pStyle w:val="Index1"/>
        <w:tabs>
          <w:tab w:val="right" w:pos="5030"/>
        </w:tabs>
        <w:rPr>
          <w:noProof/>
        </w:rPr>
      </w:pPr>
      <w:r>
        <w:rPr>
          <w:noProof/>
        </w:rPr>
        <w:t>Windows 7, 40</w:t>
      </w:r>
    </w:p>
    <w:p w:rsidR="00673C73" w:rsidRDefault="00673C73">
      <w:pPr>
        <w:pStyle w:val="Index1"/>
        <w:tabs>
          <w:tab w:val="right" w:pos="5030"/>
        </w:tabs>
        <w:rPr>
          <w:noProof/>
        </w:rPr>
      </w:pPr>
      <w:r>
        <w:rPr>
          <w:noProof/>
        </w:rPr>
        <w:t>Windows 7 Professional for Embedded Systems, 40</w:t>
      </w:r>
    </w:p>
    <w:p w:rsidR="00673C73" w:rsidRDefault="00673C73">
      <w:pPr>
        <w:pStyle w:val="Index1"/>
        <w:tabs>
          <w:tab w:val="right" w:pos="5030"/>
        </w:tabs>
        <w:rPr>
          <w:noProof/>
        </w:rPr>
      </w:pPr>
      <w:r>
        <w:rPr>
          <w:noProof/>
        </w:rPr>
        <w:t>Windows 7 Ultimate for Embedded Systems, 40</w:t>
      </w:r>
    </w:p>
    <w:p w:rsidR="00673C73" w:rsidRDefault="00673C73">
      <w:pPr>
        <w:pStyle w:val="Index1"/>
        <w:tabs>
          <w:tab w:val="right" w:pos="5030"/>
        </w:tabs>
        <w:rPr>
          <w:noProof/>
        </w:rPr>
      </w:pPr>
      <w:r>
        <w:rPr>
          <w:noProof/>
        </w:rPr>
        <w:t>Windows 8.1, 39</w:t>
      </w:r>
    </w:p>
    <w:p w:rsidR="00673C73" w:rsidRDefault="00673C73">
      <w:pPr>
        <w:pStyle w:val="Index1"/>
        <w:tabs>
          <w:tab w:val="right" w:pos="5030"/>
        </w:tabs>
        <w:rPr>
          <w:noProof/>
        </w:rPr>
      </w:pPr>
      <w:r>
        <w:rPr>
          <w:noProof/>
        </w:rPr>
        <w:t>Windows 8.1 Enterprise Sideloading, 39</w:t>
      </w:r>
    </w:p>
    <w:p w:rsidR="00673C73" w:rsidRDefault="00673C73">
      <w:pPr>
        <w:pStyle w:val="Index1"/>
        <w:tabs>
          <w:tab w:val="right" w:pos="5030"/>
        </w:tabs>
        <w:rPr>
          <w:noProof/>
        </w:rPr>
      </w:pPr>
      <w:r>
        <w:rPr>
          <w:noProof/>
        </w:rPr>
        <w:t>Windows 8.1 Enterprise Upgrade en SA Per Gebruiker (vanuit SA), 57</w:t>
      </w:r>
    </w:p>
    <w:p w:rsidR="00673C73" w:rsidRDefault="00673C73">
      <w:pPr>
        <w:pStyle w:val="Index1"/>
        <w:tabs>
          <w:tab w:val="right" w:pos="5030"/>
        </w:tabs>
        <w:rPr>
          <w:noProof/>
        </w:rPr>
      </w:pPr>
      <w:r>
        <w:rPr>
          <w:noProof/>
        </w:rPr>
        <w:t>Windows Companion Subscription, 42</w:t>
      </w:r>
    </w:p>
    <w:p w:rsidR="00673C73" w:rsidRDefault="00673C73">
      <w:pPr>
        <w:pStyle w:val="Index1"/>
        <w:tabs>
          <w:tab w:val="right" w:pos="5030"/>
        </w:tabs>
        <w:rPr>
          <w:noProof/>
        </w:rPr>
      </w:pPr>
      <w:r>
        <w:rPr>
          <w:noProof/>
        </w:rPr>
        <w:t>Windows Embedded 2009, 40</w:t>
      </w:r>
    </w:p>
    <w:p w:rsidR="00673C73" w:rsidRDefault="00673C73">
      <w:pPr>
        <w:pStyle w:val="Index1"/>
        <w:tabs>
          <w:tab w:val="right" w:pos="5030"/>
        </w:tabs>
        <w:rPr>
          <w:noProof/>
        </w:rPr>
      </w:pPr>
      <w:r>
        <w:rPr>
          <w:noProof/>
        </w:rPr>
        <w:t>Windows Embedded 8 en 8.1 Industry Retail, 40</w:t>
      </w:r>
    </w:p>
    <w:p w:rsidR="00673C73" w:rsidRDefault="00673C73">
      <w:pPr>
        <w:pStyle w:val="Index1"/>
        <w:tabs>
          <w:tab w:val="right" w:pos="5030"/>
        </w:tabs>
        <w:rPr>
          <w:noProof/>
        </w:rPr>
      </w:pPr>
      <w:r>
        <w:rPr>
          <w:noProof/>
        </w:rPr>
        <w:t>Windows Embedded 8 Standard, 40</w:t>
      </w:r>
    </w:p>
    <w:p w:rsidR="00673C73" w:rsidRDefault="00673C73">
      <w:pPr>
        <w:pStyle w:val="Index1"/>
        <w:tabs>
          <w:tab w:val="right" w:pos="5030"/>
        </w:tabs>
        <w:rPr>
          <w:noProof/>
        </w:rPr>
      </w:pPr>
      <w:r>
        <w:rPr>
          <w:noProof/>
        </w:rPr>
        <w:t>Windows Embedded 8 Standard Enterprise Kit (100 exemplaren), 39</w:t>
      </w:r>
    </w:p>
    <w:p w:rsidR="00673C73" w:rsidRDefault="00673C73">
      <w:pPr>
        <w:pStyle w:val="Index1"/>
        <w:tabs>
          <w:tab w:val="right" w:pos="5030"/>
        </w:tabs>
        <w:rPr>
          <w:noProof/>
        </w:rPr>
      </w:pPr>
      <w:r>
        <w:rPr>
          <w:noProof/>
        </w:rPr>
        <w:t>Windows Embedded 8.1 Industry, 39</w:t>
      </w:r>
    </w:p>
    <w:p w:rsidR="00673C73" w:rsidRDefault="00673C73">
      <w:pPr>
        <w:pStyle w:val="Index1"/>
        <w:tabs>
          <w:tab w:val="right" w:pos="5030"/>
        </w:tabs>
        <w:rPr>
          <w:noProof/>
        </w:rPr>
      </w:pPr>
      <w:r>
        <w:rPr>
          <w:noProof/>
        </w:rPr>
        <w:t>Windows Embedded 8/8.1 Industry Pro, 40</w:t>
      </w:r>
    </w:p>
    <w:p w:rsidR="00673C73" w:rsidRDefault="00673C73">
      <w:pPr>
        <w:pStyle w:val="Index1"/>
        <w:tabs>
          <w:tab w:val="right" w:pos="5030"/>
        </w:tabs>
        <w:rPr>
          <w:noProof/>
        </w:rPr>
      </w:pPr>
      <w:r>
        <w:rPr>
          <w:noProof/>
        </w:rPr>
        <w:t>Windows Embedded 8/8.1 Pro, 40</w:t>
      </w:r>
    </w:p>
    <w:p w:rsidR="00673C73" w:rsidRDefault="00673C73">
      <w:pPr>
        <w:pStyle w:val="Index1"/>
        <w:tabs>
          <w:tab w:val="right" w:pos="5030"/>
        </w:tabs>
        <w:rPr>
          <w:noProof/>
        </w:rPr>
      </w:pPr>
      <w:r>
        <w:rPr>
          <w:noProof/>
        </w:rPr>
        <w:t>Windows Embedded for Point of Service, 40</w:t>
      </w:r>
    </w:p>
    <w:p w:rsidR="00673C73" w:rsidRDefault="00673C73">
      <w:pPr>
        <w:pStyle w:val="Index1"/>
        <w:tabs>
          <w:tab w:val="right" w:pos="5030"/>
        </w:tabs>
        <w:rPr>
          <w:noProof/>
        </w:rPr>
      </w:pPr>
      <w:r>
        <w:rPr>
          <w:noProof/>
        </w:rPr>
        <w:t>Windows Embedded POSReady 2009, 40</w:t>
      </w:r>
    </w:p>
    <w:p w:rsidR="00673C73" w:rsidRDefault="00673C73">
      <w:pPr>
        <w:pStyle w:val="Index1"/>
        <w:tabs>
          <w:tab w:val="right" w:pos="5030"/>
        </w:tabs>
        <w:rPr>
          <w:noProof/>
        </w:rPr>
      </w:pPr>
      <w:r>
        <w:rPr>
          <w:noProof/>
        </w:rPr>
        <w:t>Windows Embedded POSReady 7, 40</w:t>
      </w:r>
    </w:p>
    <w:p w:rsidR="00673C73" w:rsidRDefault="00673C73">
      <w:pPr>
        <w:pStyle w:val="Index1"/>
        <w:tabs>
          <w:tab w:val="right" w:pos="5030"/>
        </w:tabs>
        <w:rPr>
          <w:noProof/>
        </w:rPr>
      </w:pPr>
      <w:r>
        <w:rPr>
          <w:noProof/>
        </w:rPr>
        <w:t>Windows Embedded POSReady 7 Pro, 40</w:t>
      </w:r>
    </w:p>
    <w:p w:rsidR="00673C73" w:rsidRDefault="00673C73">
      <w:pPr>
        <w:pStyle w:val="Index1"/>
        <w:tabs>
          <w:tab w:val="right" w:pos="5030"/>
        </w:tabs>
        <w:rPr>
          <w:noProof/>
        </w:rPr>
      </w:pPr>
      <w:r>
        <w:rPr>
          <w:noProof/>
        </w:rPr>
        <w:t>Windows Embedded Standard 7, 40</w:t>
      </w:r>
    </w:p>
    <w:p w:rsidR="00673C73" w:rsidRDefault="00673C73">
      <w:pPr>
        <w:pStyle w:val="Index1"/>
        <w:tabs>
          <w:tab w:val="right" w:pos="5030"/>
        </w:tabs>
        <w:rPr>
          <w:noProof/>
        </w:rPr>
      </w:pPr>
      <w:r>
        <w:rPr>
          <w:noProof/>
        </w:rPr>
        <w:lastRenderedPageBreak/>
        <w:t>Windows HPC Server, 48</w:t>
      </w:r>
    </w:p>
    <w:p w:rsidR="00673C73" w:rsidRDefault="00673C73">
      <w:pPr>
        <w:pStyle w:val="Index1"/>
        <w:tabs>
          <w:tab w:val="right" w:pos="5030"/>
        </w:tabs>
        <w:rPr>
          <w:noProof/>
        </w:rPr>
      </w:pPr>
      <w:r>
        <w:rPr>
          <w:noProof/>
        </w:rPr>
        <w:t>Windows MultiPoint Server 2011, 45</w:t>
      </w:r>
    </w:p>
    <w:p w:rsidR="00673C73" w:rsidRDefault="00673C73">
      <w:pPr>
        <w:pStyle w:val="Index1"/>
        <w:tabs>
          <w:tab w:val="right" w:pos="5030"/>
        </w:tabs>
        <w:rPr>
          <w:noProof/>
        </w:rPr>
      </w:pPr>
      <w:r>
        <w:rPr>
          <w:noProof/>
        </w:rPr>
        <w:t>Windows MultiPoint Server 2012 Premium, 45</w:t>
      </w:r>
    </w:p>
    <w:p w:rsidR="00673C73" w:rsidRDefault="00673C73">
      <w:pPr>
        <w:pStyle w:val="Index1"/>
        <w:tabs>
          <w:tab w:val="right" w:pos="5030"/>
        </w:tabs>
        <w:rPr>
          <w:noProof/>
        </w:rPr>
      </w:pPr>
      <w:r>
        <w:rPr>
          <w:noProof/>
        </w:rPr>
        <w:t>Windows MultiPoint Server 2012 Premium met CAL voor Windows MultiPoint Server 2012 (5 clients), 45</w:t>
      </w:r>
    </w:p>
    <w:p w:rsidR="00673C73" w:rsidRDefault="00673C73">
      <w:pPr>
        <w:pStyle w:val="Index1"/>
        <w:tabs>
          <w:tab w:val="right" w:pos="5030"/>
        </w:tabs>
        <w:rPr>
          <w:noProof/>
        </w:rPr>
      </w:pPr>
      <w:r>
        <w:rPr>
          <w:noProof/>
        </w:rPr>
        <w:t>Windows MultiPoint Server 2012 Premium met CAL voor Windows MultiPoint Server 2012 (5 clients) met CAL voor Windows Server 2012 (5 clients), 45</w:t>
      </w:r>
    </w:p>
    <w:p w:rsidR="00673C73" w:rsidRDefault="00673C73">
      <w:pPr>
        <w:pStyle w:val="Index1"/>
        <w:tabs>
          <w:tab w:val="right" w:pos="5030"/>
        </w:tabs>
        <w:rPr>
          <w:noProof/>
        </w:rPr>
      </w:pPr>
      <w:r>
        <w:rPr>
          <w:noProof/>
        </w:rPr>
        <w:t>Windows MultiPoint Server 2012 Standard, 45</w:t>
      </w:r>
    </w:p>
    <w:p w:rsidR="00673C73" w:rsidRDefault="00673C73">
      <w:pPr>
        <w:pStyle w:val="Index1"/>
        <w:tabs>
          <w:tab w:val="right" w:pos="5030"/>
        </w:tabs>
        <w:rPr>
          <w:noProof/>
        </w:rPr>
      </w:pPr>
      <w:r>
        <w:rPr>
          <w:noProof/>
        </w:rPr>
        <w:t>Windows SA per Gebruiker, 57</w:t>
      </w:r>
    </w:p>
    <w:p w:rsidR="00673C73" w:rsidRDefault="00673C73">
      <w:pPr>
        <w:pStyle w:val="Index1"/>
        <w:tabs>
          <w:tab w:val="right" w:pos="5030"/>
        </w:tabs>
        <w:rPr>
          <w:noProof/>
        </w:rPr>
      </w:pPr>
      <w:r>
        <w:rPr>
          <w:noProof/>
        </w:rPr>
        <w:t>Windows SA per Gebruiker Add-on (SL), 39</w:t>
      </w:r>
    </w:p>
    <w:p w:rsidR="00673C73" w:rsidRDefault="00673C73">
      <w:pPr>
        <w:pStyle w:val="Index1"/>
        <w:tabs>
          <w:tab w:val="right" w:pos="5030"/>
        </w:tabs>
        <w:rPr>
          <w:noProof/>
        </w:rPr>
      </w:pPr>
      <w:r>
        <w:rPr>
          <w:noProof/>
        </w:rPr>
        <w:t>Windows Server, 87</w:t>
      </w:r>
    </w:p>
    <w:p w:rsidR="00673C73" w:rsidRDefault="00673C73">
      <w:pPr>
        <w:pStyle w:val="Index1"/>
        <w:tabs>
          <w:tab w:val="right" w:pos="5030"/>
        </w:tabs>
        <w:rPr>
          <w:noProof/>
        </w:rPr>
      </w:pPr>
      <w:r>
        <w:rPr>
          <w:noProof/>
        </w:rPr>
        <w:t>Windows Server 2008, 46</w:t>
      </w:r>
    </w:p>
    <w:p w:rsidR="00673C73" w:rsidRDefault="00673C73">
      <w:pPr>
        <w:pStyle w:val="Index1"/>
        <w:tabs>
          <w:tab w:val="right" w:pos="5030"/>
        </w:tabs>
        <w:rPr>
          <w:noProof/>
        </w:rPr>
      </w:pPr>
      <w:r>
        <w:rPr>
          <w:noProof/>
        </w:rPr>
        <w:t>Windows Server 2008 R2 Enterprise, 17</w:t>
      </w:r>
    </w:p>
    <w:p w:rsidR="00673C73" w:rsidRDefault="00673C73">
      <w:pPr>
        <w:pStyle w:val="Index1"/>
        <w:tabs>
          <w:tab w:val="right" w:pos="5030"/>
        </w:tabs>
        <w:rPr>
          <w:noProof/>
        </w:rPr>
      </w:pPr>
      <w:r>
        <w:rPr>
          <w:noProof/>
        </w:rPr>
        <w:t>Windows Server 2012, 46</w:t>
      </w:r>
    </w:p>
    <w:p w:rsidR="00673C73" w:rsidRDefault="00673C73">
      <w:pPr>
        <w:pStyle w:val="Index1"/>
        <w:tabs>
          <w:tab w:val="right" w:pos="5030"/>
        </w:tabs>
        <w:rPr>
          <w:noProof/>
        </w:rPr>
      </w:pPr>
      <w:r>
        <w:rPr>
          <w:noProof/>
        </w:rPr>
        <w:t>Windows Server 2012 Active Directory Rights Management Services External Connectors, 46</w:t>
      </w:r>
    </w:p>
    <w:p w:rsidR="00673C73" w:rsidRDefault="00673C73">
      <w:pPr>
        <w:pStyle w:val="Index1"/>
        <w:tabs>
          <w:tab w:val="right" w:pos="5030"/>
        </w:tabs>
        <w:rPr>
          <w:noProof/>
        </w:rPr>
      </w:pPr>
      <w:r>
        <w:rPr>
          <w:noProof/>
        </w:rPr>
        <w:t>Windows Server 2012 CAL, 46</w:t>
      </w:r>
    </w:p>
    <w:p w:rsidR="00673C73" w:rsidRDefault="00673C73">
      <w:pPr>
        <w:pStyle w:val="Index1"/>
        <w:tabs>
          <w:tab w:val="right" w:pos="5030"/>
        </w:tabs>
        <w:rPr>
          <w:noProof/>
        </w:rPr>
      </w:pPr>
      <w:r>
        <w:rPr>
          <w:noProof/>
        </w:rPr>
        <w:t>Windows Server 2012 R2 Datacenter, 46</w:t>
      </w:r>
    </w:p>
    <w:p w:rsidR="00673C73" w:rsidRDefault="00673C73">
      <w:pPr>
        <w:pStyle w:val="Index1"/>
        <w:tabs>
          <w:tab w:val="right" w:pos="5030"/>
        </w:tabs>
        <w:rPr>
          <w:noProof/>
        </w:rPr>
      </w:pPr>
      <w:r>
        <w:rPr>
          <w:noProof/>
        </w:rPr>
        <w:t>Windows Server 2012 R2 Essentials, 46</w:t>
      </w:r>
    </w:p>
    <w:p w:rsidR="00673C73" w:rsidRDefault="00673C73">
      <w:pPr>
        <w:pStyle w:val="Index1"/>
        <w:tabs>
          <w:tab w:val="right" w:pos="5030"/>
        </w:tabs>
        <w:rPr>
          <w:noProof/>
        </w:rPr>
      </w:pPr>
      <w:r>
        <w:rPr>
          <w:noProof/>
        </w:rPr>
        <w:t>Windows Server 2012 R2 Standard, 46</w:t>
      </w:r>
    </w:p>
    <w:p w:rsidR="00673C73" w:rsidRDefault="00673C73">
      <w:pPr>
        <w:pStyle w:val="Index1"/>
        <w:tabs>
          <w:tab w:val="right" w:pos="5030"/>
        </w:tabs>
        <w:rPr>
          <w:noProof/>
        </w:rPr>
      </w:pPr>
      <w:r>
        <w:rPr>
          <w:noProof/>
        </w:rPr>
        <w:t>Windows Server 2012 Remote Desktop Services External Connector, 46</w:t>
      </w:r>
    </w:p>
    <w:p w:rsidR="00673C73" w:rsidRDefault="00673C73">
      <w:pPr>
        <w:pStyle w:val="Index1"/>
        <w:tabs>
          <w:tab w:val="right" w:pos="5030"/>
        </w:tabs>
        <w:rPr>
          <w:noProof/>
        </w:rPr>
      </w:pPr>
      <w:r>
        <w:rPr>
          <w:noProof/>
        </w:rPr>
        <w:lastRenderedPageBreak/>
        <w:t>Windows Server Datacenter, 18, 81, 86, 87</w:t>
      </w:r>
    </w:p>
    <w:p w:rsidR="00673C73" w:rsidRDefault="00673C73">
      <w:pPr>
        <w:pStyle w:val="Index1"/>
        <w:tabs>
          <w:tab w:val="right" w:pos="5030"/>
        </w:tabs>
        <w:rPr>
          <w:noProof/>
        </w:rPr>
      </w:pPr>
      <w:r>
        <w:rPr>
          <w:noProof/>
        </w:rPr>
        <w:t>Windows Server Enterprise, 48, 81</w:t>
      </w:r>
    </w:p>
    <w:p w:rsidR="00673C73" w:rsidRDefault="00673C73">
      <w:pPr>
        <w:pStyle w:val="Index1"/>
        <w:tabs>
          <w:tab w:val="right" w:pos="5030"/>
        </w:tabs>
        <w:rPr>
          <w:noProof/>
        </w:rPr>
      </w:pPr>
      <w:r>
        <w:rPr>
          <w:noProof/>
        </w:rPr>
        <w:t>Windows Server HPC Edition, 48</w:t>
      </w:r>
    </w:p>
    <w:p w:rsidR="00673C73" w:rsidRDefault="00673C73">
      <w:pPr>
        <w:pStyle w:val="Index1"/>
        <w:tabs>
          <w:tab w:val="right" w:pos="5030"/>
        </w:tabs>
        <w:rPr>
          <w:noProof/>
        </w:rPr>
      </w:pPr>
      <w:r>
        <w:rPr>
          <w:noProof/>
        </w:rPr>
        <w:t>Windows Server Standard, 17, 18, 81, 86, 87</w:t>
      </w:r>
    </w:p>
    <w:p w:rsidR="00673C73" w:rsidRDefault="00673C73">
      <w:pPr>
        <w:pStyle w:val="Index1"/>
        <w:tabs>
          <w:tab w:val="right" w:pos="5030"/>
        </w:tabs>
        <w:rPr>
          <w:noProof/>
        </w:rPr>
      </w:pPr>
      <w:r>
        <w:rPr>
          <w:noProof/>
        </w:rPr>
        <w:t>Windows Server voor Itanium-systemen, 48</w:t>
      </w:r>
    </w:p>
    <w:p w:rsidR="00673C73" w:rsidRDefault="00673C73">
      <w:pPr>
        <w:pStyle w:val="Index1"/>
        <w:tabs>
          <w:tab w:val="right" w:pos="5030"/>
        </w:tabs>
        <w:rPr>
          <w:noProof/>
        </w:rPr>
      </w:pPr>
      <w:r>
        <w:rPr>
          <w:noProof/>
        </w:rPr>
        <w:t>Windows Small Business Server, 48</w:t>
      </w:r>
    </w:p>
    <w:p w:rsidR="00673C73" w:rsidRDefault="00673C73">
      <w:pPr>
        <w:pStyle w:val="Index1"/>
        <w:tabs>
          <w:tab w:val="right" w:pos="5030"/>
        </w:tabs>
        <w:rPr>
          <w:noProof/>
        </w:rPr>
      </w:pPr>
      <w:r>
        <w:rPr>
          <w:noProof/>
        </w:rPr>
        <w:t>Windows Small Business Server 2008, 49</w:t>
      </w:r>
    </w:p>
    <w:p w:rsidR="00673C73" w:rsidRDefault="00673C73">
      <w:pPr>
        <w:pStyle w:val="Index1"/>
        <w:tabs>
          <w:tab w:val="right" w:pos="5030"/>
        </w:tabs>
        <w:rPr>
          <w:noProof/>
        </w:rPr>
      </w:pPr>
      <w:r>
        <w:rPr>
          <w:noProof/>
        </w:rPr>
        <w:t>Windows Small Business Server 2011 CAL Suite, 49</w:t>
      </w:r>
    </w:p>
    <w:p w:rsidR="00673C73" w:rsidRDefault="00673C73">
      <w:pPr>
        <w:pStyle w:val="Index1"/>
        <w:tabs>
          <w:tab w:val="right" w:pos="5030"/>
        </w:tabs>
        <w:rPr>
          <w:noProof/>
        </w:rPr>
      </w:pPr>
      <w:r>
        <w:rPr>
          <w:noProof/>
        </w:rPr>
        <w:t>Windows Virtual Desktop Access, 39</w:t>
      </w:r>
    </w:p>
    <w:p w:rsidR="00673C73" w:rsidRDefault="00673C73">
      <w:pPr>
        <w:pStyle w:val="Index1"/>
        <w:tabs>
          <w:tab w:val="right" w:pos="5030"/>
        </w:tabs>
        <w:rPr>
          <w:noProof/>
        </w:rPr>
      </w:pPr>
      <w:r>
        <w:rPr>
          <w:noProof/>
        </w:rPr>
        <w:t>Windows Vista, 40</w:t>
      </w:r>
    </w:p>
    <w:p w:rsidR="00673C73" w:rsidRDefault="00673C73">
      <w:pPr>
        <w:pStyle w:val="Index1"/>
        <w:tabs>
          <w:tab w:val="right" w:pos="5030"/>
        </w:tabs>
        <w:rPr>
          <w:noProof/>
        </w:rPr>
      </w:pPr>
      <w:r>
        <w:rPr>
          <w:noProof/>
        </w:rPr>
        <w:t>Windows Vista Business for Embedded Systems, 40</w:t>
      </w:r>
    </w:p>
    <w:p w:rsidR="00673C73" w:rsidRDefault="00673C73">
      <w:pPr>
        <w:pStyle w:val="Index1"/>
        <w:tabs>
          <w:tab w:val="right" w:pos="5030"/>
        </w:tabs>
        <w:rPr>
          <w:noProof/>
        </w:rPr>
      </w:pPr>
      <w:r>
        <w:rPr>
          <w:noProof/>
        </w:rPr>
        <w:t>Windows Vista Ultimate for Embedded Systems, 40</w:t>
      </w:r>
    </w:p>
    <w:p w:rsidR="00673C73" w:rsidRDefault="00673C73">
      <w:pPr>
        <w:pStyle w:val="Index1"/>
        <w:tabs>
          <w:tab w:val="right" w:pos="5030"/>
        </w:tabs>
        <w:rPr>
          <w:noProof/>
        </w:rPr>
      </w:pPr>
      <w:r>
        <w:rPr>
          <w:noProof/>
        </w:rPr>
        <w:t>Windows XP, 40</w:t>
      </w:r>
    </w:p>
    <w:p w:rsidR="00673C73" w:rsidRDefault="00673C73">
      <w:pPr>
        <w:pStyle w:val="Index1"/>
        <w:tabs>
          <w:tab w:val="right" w:pos="5030"/>
        </w:tabs>
        <w:rPr>
          <w:noProof/>
        </w:rPr>
      </w:pPr>
      <w:r>
        <w:rPr>
          <w:noProof/>
        </w:rPr>
        <w:t>Windows XP Embedded, 40</w:t>
      </w:r>
    </w:p>
    <w:p w:rsidR="00673C73" w:rsidRDefault="00673C73">
      <w:pPr>
        <w:pStyle w:val="Index1"/>
        <w:tabs>
          <w:tab w:val="right" w:pos="5030"/>
        </w:tabs>
        <w:rPr>
          <w:noProof/>
        </w:rPr>
      </w:pPr>
      <w:r>
        <w:rPr>
          <w:noProof/>
        </w:rPr>
        <w:t>Windows XP Professional for Embedded Systems, 40</w:t>
      </w:r>
    </w:p>
    <w:p w:rsidR="00673C73" w:rsidRDefault="00673C73">
      <w:pPr>
        <w:pStyle w:val="Index1"/>
        <w:tabs>
          <w:tab w:val="right" w:pos="5030"/>
        </w:tabs>
        <w:rPr>
          <w:noProof/>
        </w:rPr>
      </w:pPr>
      <w:r>
        <w:rPr>
          <w:noProof/>
        </w:rPr>
        <w:t>Word 2016, 23</w:t>
      </w:r>
    </w:p>
    <w:p w:rsidR="00673C73" w:rsidRDefault="00673C73">
      <w:pPr>
        <w:pStyle w:val="Index1"/>
        <w:tabs>
          <w:tab w:val="right" w:pos="5030"/>
        </w:tabs>
        <w:rPr>
          <w:noProof/>
        </w:rPr>
      </w:pPr>
      <w:r>
        <w:rPr>
          <w:noProof/>
        </w:rPr>
        <w:t>Word 2016 voor Mac, 24</w:t>
      </w:r>
    </w:p>
    <w:p w:rsidR="00673C73" w:rsidRDefault="00673C73">
      <w:pPr>
        <w:pStyle w:val="Index1"/>
        <w:tabs>
          <w:tab w:val="right" w:pos="5030"/>
        </w:tabs>
        <w:rPr>
          <w:noProof/>
        </w:rPr>
      </w:pPr>
      <w:r>
        <w:rPr>
          <w:noProof/>
        </w:rPr>
        <w:t>Work at Home voor Mac 2016, 24</w:t>
      </w:r>
    </w:p>
    <w:p w:rsidR="00673C73" w:rsidRDefault="00673C73">
      <w:pPr>
        <w:pStyle w:val="Index1"/>
        <w:tabs>
          <w:tab w:val="right" w:pos="5030"/>
        </w:tabs>
        <w:rPr>
          <w:noProof/>
        </w:rPr>
      </w:pPr>
      <w:r>
        <w:rPr>
          <w:noProof/>
        </w:rPr>
        <w:t>Work at Home voor Office Professional Plus 2016, 23</w:t>
      </w:r>
    </w:p>
    <w:p w:rsidR="00673C73" w:rsidRDefault="00673C73">
      <w:pPr>
        <w:pStyle w:val="Index1"/>
        <w:tabs>
          <w:tab w:val="right" w:pos="5030"/>
        </w:tabs>
        <w:rPr>
          <w:noProof/>
        </w:rPr>
      </w:pPr>
      <w:r>
        <w:rPr>
          <w:noProof/>
        </w:rPr>
        <w:t>Work at Home voor Office Standard 2016, 23</w:t>
      </w:r>
    </w:p>
    <w:p w:rsidR="00673C73" w:rsidRDefault="00673C73">
      <w:pPr>
        <w:pStyle w:val="Index1"/>
        <w:tabs>
          <w:tab w:val="right" w:pos="5030"/>
        </w:tabs>
        <w:rPr>
          <w:noProof/>
        </w:rPr>
      </w:pPr>
      <w:r>
        <w:rPr>
          <w:noProof/>
        </w:rPr>
        <w:t>Yammer, 21</w:t>
      </w:r>
    </w:p>
    <w:p w:rsidR="00673C73" w:rsidRDefault="00673C73">
      <w:pPr>
        <w:pStyle w:val="Index1"/>
        <w:tabs>
          <w:tab w:val="right" w:pos="5030"/>
        </w:tabs>
        <w:rPr>
          <w:noProof/>
        </w:rPr>
      </w:pPr>
      <w:r>
        <w:rPr>
          <w:noProof/>
        </w:rPr>
        <w:t>Yammer Enterprise, 70</w:t>
      </w:r>
    </w:p>
    <w:p w:rsidR="00673C73" w:rsidRDefault="00673C73">
      <w:pPr>
        <w:pStyle w:val="ProductList-Body"/>
        <w:rPr>
          <w:noProof/>
        </w:rPr>
        <w:sectPr w:rsidR="00673C73" w:rsidSect="00673C73">
          <w:type w:val="continuous"/>
          <w:pgSz w:w="12240" w:h="15840" w:code="1"/>
          <w:pgMar w:top="1170" w:right="720" w:bottom="720" w:left="720" w:header="432" w:footer="288" w:gutter="0"/>
          <w:cols w:num="2" w:space="720"/>
        </w:sectPr>
      </w:pPr>
    </w:p>
    <w:p w:rsidR="00B554E6" w:rsidRDefault="00673C73">
      <w:pPr>
        <w:pStyle w:val="ProductList-Body"/>
        <w:sectPr w:rsidR="00B554E6" w:rsidSect="00673C73">
          <w:type w:val="continuous"/>
          <w:pgSz w:w="12240" w:h="15840" w:code="1"/>
          <w:pgMar w:top="1170" w:right="720" w:bottom="720" w:left="720" w:header="432" w:footer="288" w:gutter="0"/>
          <w:cols w:num="2" w:space="360"/>
        </w:sectPr>
      </w:pPr>
      <w:r>
        <w:lastRenderedPageBreak/>
        <w:fldChar w:fldCharType="end"/>
      </w:r>
    </w:p>
    <w:p w:rsidR="00B554E6" w:rsidRDefault="00B554E6">
      <w:pPr>
        <w:pStyle w:val="ProductList-Body"/>
      </w:pPr>
    </w:p>
    <w:sectPr w:rsidR="00B554E6"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009C" w:rsidRDefault="00D1009C" w:rsidP="007C7D4D">
      <w:pPr>
        <w:spacing w:after="0"/>
      </w:pPr>
      <w:r>
        <w:separator/>
      </w:r>
    </w:p>
    <w:p w:rsidR="00D1009C" w:rsidRDefault="00D1009C"/>
  </w:endnote>
  <w:endnote w:type="continuationSeparator" w:id="0">
    <w:p w:rsidR="00D1009C" w:rsidRDefault="00D1009C" w:rsidP="007C7D4D">
      <w:pPr>
        <w:spacing w:after="0"/>
      </w:pPr>
      <w:r>
        <w:continuationSeparator/>
      </w:r>
    </w:p>
    <w:p w:rsidR="00D1009C" w:rsidRDefault="00D1009C"/>
  </w:endnote>
  <w:endnote w:type="continuationNotice" w:id="1">
    <w:p w:rsidR="00D1009C" w:rsidRDefault="00D1009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32F" w:rsidRDefault="0062732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28C6" w:rsidRDefault="00673C73">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32F" w:rsidRDefault="0062732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554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54E6" w:rsidRDefault="00D1009C">
          <w:pPr>
            <w:pStyle w:val="PURFooterText"/>
            <w:jc w:val="center"/>
          </w:pPr>
          <w:hyperlink w:anchor="_Sec842">
            <w:r w:rsidR="00673C7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1">
            <w:r w:rsidR="00673C7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6">
            <w:r w:rsidR="00673C7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7">
            <w:r w:rsidR="00673C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8">
            <w:r w:rsidR="00673C7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9">
            <w:r w:rsidR="00673C7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91">
            <w:r w:rsidR="00673C7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4">
            <w:r w:rsidR="00673C73">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554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54E6" w:rsidRDefault="00D1009C">
          <w:pPr>
            <w:pStyle w:val="PURFooterText"/>
            <w:jc w:val="center"/>
          </w:pPr>
          <w:hyperlink w:anchor="_Sec842">
            <w:r w:rsidR="00673C7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1">
            <w:r w:rsidR="00673C7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6">
            <w:r w:rsidR="00673C7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7">
            <w:r w:rsidR="00673C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8">
            <w:r w:rsidR="00673C7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9">
            <w:r w:rsidR="00673C7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91">
            <w:r w:rsidR="00673C7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4">
            <w:r w:rsidR="00673C73">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554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54E6" w:rsidRDefault="00D1009C">
          <w:pPr>
            <w:pStyle w:val="PURFooterText"/>
            <w:jc w:val="center"/>
          </w:pPr>
          <w:hyperlink w:anchor="_Sec842">
            <w:r w:rsidR="00673C7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1">
            <w:r w:rsidR="00673C7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6">
            <w:r w:rsidR="00673C7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7">
            <w:r w:rsidR="00673C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8">
            <w:r w:rsidR="00673C7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9">
            <w:r w:rsidR="00673C7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91">
            <w:r w:rsidR="00673C7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4">
            <w:r w:rsidR="00673C73">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55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2">
            <w:r w:rsidR="00673C7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54E6" w:rsidRDefault="00D1009C">
          <w:pPr>
            <w:pStyle w:val="PURFooterText"/>
            <w:jc w:val="center"/>
          </w:pPr>
          <w:hyperlink w:anchor="_Sec531">
            <w:r w:rsidR="00673C7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6">
            <w:r w:rsidR="00673C7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7">
            <w:r w:rsidR="00673C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8">
            <w:r w:rsidR="00673C7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9">
            <w:r w:rsidR="00673C7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91">
            <w:r w:rsidR="00673C7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4">
            <w:r w:rsidR="00673C73">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55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2">
            <w:r w:rsidR="00673C7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1">
            <w:r w:rsidR="00673C7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54E6" w:rsidRDefault="00D1009C">
          <w:pPr>
            <w:pStyle w:val="PURFooterText"/>
            <w:jc w:val="center"/>
          </w:pPr>
          <w:hyperlink w:anchor="_Sec536">
            <w:r w:rsidR="00673C7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7">
            <w:r w:rsidR="00673C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8">
            <w:r w:rsidR="00673C7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9">
            <w:r w:rsidR="00673C7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91">
            <w:r w:rsidR="00673C7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4">
            <w:r w:rsidR="00673C73">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55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2">
            <w:r w:rsidR="00673C7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1">
            <w:r w:rsidR="00673C7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6">
            <w:r w:rsidR="00673C7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54E6" w:rsidRDefault="00D1009C">
          <w:pPr>
            <w:pStyle w:val="PURFooterText"/>
            <w:jc w:val="center"/>
          </w:pPr>
          <w:hyperlink w:anchor="_Sec547">
            <w:r w:rsidR="00673C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8">
            <w:r w:rsidR="00673C7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9">
            <w:r w:rsidR="00673C7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91">
            <w:r w:rsidR="00673C7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4">
            <w:r w:rsidR="00673C73">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55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2">
            <w:r w:rsidR="00673C7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1">
            <w:r w:rsidR="00673C7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6">
            <w:r w:rsidR="00673C7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7">
            <w:r w:rsidR="00673C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54E6" w:rsidRDefault="00D1009C">
          <w:pPr>
            <w:pStyle w:val="PURFooterText"/>
            <w:jc w:val="center"/>
          </w:pPr>
          <w:hyperlink w:anchor="_Sec548">
            <w:r w:rsidR="00673C7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9">
            <w:r w:rsidR="00673C7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91">
            <w:r w:rsidR="00673C7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4">
            <w:r w:rsidR="00673C73">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55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2">
            <w:r w:rsidR="00673C7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1">
            <w:r w:rsidR="00673C7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6">
            <w:r w:rsidR="00673C7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7">
            <w:r w:rsidR="00673C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8">
            <w:r w:rsidR="00673C7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54E6" w:rsidRDefault="00D1009C">
          <w:pPr>
            <w:pStyle w:val="PURFooterText"/>
            <w:jc w:val="center"/>
          </w:pPr>
          <w:hyperlink w:anchor="_Sec549">
            <w:r w:rsidR="00673C7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91">
            <w:r w:rsidR="00673C7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4">
            <w:r w:rsidR="00673C73">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55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2">
            <w:r w:rsidR="00673C7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1">
            <w:r w:rsidR="00673C7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6">
            <w:r w:rsidR="00673C7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7">
            <w:r w:rsidR="00673C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8">
            <w:r w:rsidR="00673C7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9">
            <w:r w:rsidR="00673C7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54E6" w:rsidRDefault="00D1009C">
          <w:pPr>
            <w:pStyle w:val="PURFooterText"/>
            <w:jc w:val="center"/>
          </w:pPr>
          <w:hyperlink w:anchor="_Sec591">
            <w:r w:rsidR="00673C7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4">
            <w:r w:rsidR="00673C73">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55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2">
            <w:r w:rsidR="00673C7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1">
            <w:r w:rsidR="00673C7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6">
            <w:r w:rsidR="00673C7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7">
            <w:r w:rsidR="00673C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8">
            <w:r w:rsidR="00673C7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9">
            <w:r w:rsidR="00673C7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91">
            <w:r w:rsidR="00673C7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54E6" w:rsidRDefault="00D1009C">
          <w:pPr>
            <w:pStyle w:val="PURFooterText"/>
            <w:jc w:val="center"/>
          </w:pPr>
          <w:hyperlink w:anchor="_Sec844">
            <w:r w:rsidR="00673C73">
              <w:rPr>
                <w:color w:val="00467F"/>
                <w:u w:val="single"/>
              </w:rPr>
              <w:t>Index</w:t>
            </w:r>
          </w:hyperlink>
        </w:p>
      </w:tc>
    </w:tr>
  </w:tbl>
  <w:p w:rsidR="00B554E6" w:rsidRDefault="00B554E6"/>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55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842">
            <w:r w:rsidR="00673C7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1">
            <w:r w:rsidR="00673C7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36">
            <w:r w:rsidR="00673C7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7">
            <w:r w:rsidR="00673C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8">
            <w:r w:rsidR="00673C7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49">
            <w:r w:rsidR="00673C7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54E6" w:rsidRDefault="00D1009C">
          <w:pPr>
            <w:pStyle w:val="PURFooterText"/>
            <w:jc w:val="center"/>
          </w:pPr>
          <w:hyperlink w:anchor="_Sec591">
            <w:r w:rsidR="00673C7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54E6" w:rsidRDefault="00B554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54E6" w:rsidRDefault="00D1009C">
          <w:pPr>
            <w:pStyle w:val="PURFooterText"/>
            <w:jc w:val="center"/>
          </w:pPr>
          <w:hyperlink w:anchor="_Sec844">
            <w:r w:rsidR="00673C73">
              <w:rPr>
                <w:color w:val="00467F"/>
                <w:u w:val="single"/>
              </w:rPr>
              <w:t>Index</w:t>
            </w:r>
          </w:hyperlink>
        </w:p>
      </w:tc>
    </w:tr>
  </w:tbl>
  <w:p w:rsidR="00B554E6" w:rsidRDefault="00B554E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009C" w:rsidRDefault="00D1009C" w:rsidP="007C7D4D">
      <w:pPr>
        <w:spacing w:after="0"/>
      </w:pPr>
      <w:r>
        <w:separator/>
      </w:r>
    </w:p>
    <w:p w:rsidR="00D1009C" w:rsidRDefault="00D1009C"/>
  </w:footnote>
  <w:footnote w:type="continuationSeparator" w:id="0">
    <w:p w:rsidR="00D1009C" w:rsidRDefault="00D1009C" w:rsidP="007C7D4D">
      <w:pPr>
        <w:spacing w:after="0"/>
      </w:pPr>
      <w:r>
        <w:continuationSeparator/>
      </w:r>
    </w:p>
    <w:p w:rsidR="00D1009C" w:rsidRDefault="00D1009C"/>
  </w:footnote>
  <w:footnote w:type="continuationNotice" w:id="1">
    <w:p w:rsidR="00D1009C" w:rsidRDefault="00D1009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32F" w:rsidRDefault="0062732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32F" w:rsidRDefault="0062732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32F" w:rsidRDefault="0062732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B554E6">
      <w:tc>
        <w:tcPr>
          <w:tcW w:w="8560" w:type="dxa"/>
        </w:tcPr>
        <w:p w:rsidR="00B554E6" w:rsidRDefault="00673C73">
          <w:pPr>
            <w:pStyle w:val="PURHeaderText"/>
          </w:pPr>
          <w:r>
            <w:t>Productvoorwaarden voor Microsoft Volume Licensing (Nederlands (Nederland), april 2016)</w:t>
          </w:r>
        </w:p>
      </w:tc>
      <w:tc>
        <w:tcPr>
          <w:tcW w:w="3680" w:type="dxa"/>
        </w:tcPr>
        <w:p w:rsidR="00B554E6" w:rsidRDefault="00673C73">
          <w:pPr>
            <w:pStyle w:val="PURHeaderText"/>
            <w:jc w:val="right"/>
          </w:pPr>
          <w:r>
            <w:fldChar w:fldCharType="begin"/>
          </w:r>
          <w:r>
            <w:instrText xml:space="preserve"> PAGE \* MERGEFORMAT </w:instrText>
          </w:r>
          <w:r>
            <w:fldChar w:fldCharType="separate"/>
          </w:r>
          <w:r w:rsidR="0035264F">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B554E6">
      <w:tc>
        <w:tcPr>
          <w:tcW w:w="8560" w:type="dxa"/>
        </w:tcPr>
        <w:p w:rsidR="00B554E6" w:rsidRDefault="00673C73">
          <w:pPr>
            <w:pStyle w:val="PURHeaderText"/>
          </w:pPr>
          <w:r>
            <w:t>Productvoorwaarden voor Microsoft Volume Licensing (Nederlands (Nederland), april 2016)</w:t>
          </w:r>
        </w:p>
      </w:tc>
      <w:tc>
        <w:tcPr>
          <w:tcW w:w="3680" w:type="dxa"/>
        </w:tcPr>
        <w:p w:rsidR="00B554E6" w:rsidRDefault="00673C73">
          <w:pPr>
            <w:pStyle w:val="PURHeaderText"/>
            <w:jc w:val="right"/>
          </w:pPr>
          <w:r>
            <w:fldChar w:fldCharType="begin"/>
          </w:r>
          <w:r>
            <w:instrText xml:space="preserve"> PAGE \* MERGEFORMAT </w:instrText>
          </w:r>
          <w:r>
            <w:fldChar w:fldCharType="separate"/>
          </w:r>
          <w:r w:rsidR="0035264F">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554E6">
      <w:tc>
        <w:tcPr>
          <w:tcW w:w="8560" w:type="dxa"/>
        </w:tcPr>
        <w:p w:rsidR="00B554E6" w:rsidRDefault="00673C73">
          <w:pPr>
            <w:pStyle w:val="PURHeaderText"/>
          </w:pPr>
          <w:r>
            <w:t>Productvoorwaarden voor Microsoft Volume Licensing (Nederlands (Nederland), april 2016)</w:t>
          </w:r>
        </w:p>
      </w:tc>
      <w:tc>
        <w:tcPr>
          <w:tcW w:w="3680" w:type="dxa"/>
        </w:tcPr>
        <w:p w:rsidR="00B554E6" w:rsidRDefault="00673C7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B554E6">
      <w:tc>
        <w:tcPr>
          <w:tcW w:w="8560" w:type="dxa"/>
        </w:tcPr>
        <w:p w:rsidR="00B554E6" w:rsidRDefault="00673C73">
          <w:pPr>
            <w:pStyle w:val="PURHeaderText"/>
          </w:pPr>
          <w:r>
            <w:t>Productvoorwaarden voor Microsoft Volume Licensing (Nederlands (Nederland), april 2016)</w:t>
          </w:r>
        </w:p>
      </w:tc>
      <w:tc>
        <w:tcPr>
          <w:tcW w:w="3680" w:type="dxa"/>
        </w:tcPr>
        <w:p w:rsidR="00B554E6" w:rsidRDefault="00673C73">
          <w:pPr>
            <w:pStyle w:val="PURHeaderText"/>
            <w:jc w:val="right"/>
          </w:pPr>
          <w:r>
            <w:fldChar w:fldCharType="begin"/>
          </w:r>
          <w:r>
            <w:instrText xml:space="preserve"> PAGE \* MERGEFORMAT </w:instrText>
          </w:r>
          <w:r>
            <w:fldChar w:fldCharType="separate"/>
          </w:r>
          <w:r w:rsidR="0035264F">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673C73">
      <w:tc>
        <w:tcPr>
          <w:tcW w:w="8560" w:type="dxa"/>
        </w:tcPr>
        <w:p w:rsidR="00B554E6" w:rsidRDefault="00673C73">
          <w:pPr>
            <w:pStyle w:val="PURHeaderText"/>
          </w:pPr>
          <w:r>
            <w:t>Productvoorwaarden voor Microsoft Volume Licensing (Nederlands (Nederland), april 2016)</w:t>
          </w:r>
        </w:p>
      </w:tc>
      <w:tc>
        <w:tcPr>
          <w:tcW w:w="3680" w:type="dxa"/>
        </w:tcPr>
        <w:p w:rsidR="00B554E6" w:rsidRDefault="00673C73">
          <w:pPr>
            <w:pStyle w:val="PURHeaderText"/>
            <w:jc w:val="right"/>
          </w:pPr>
          <w:r>
            <w:fldChar w:fldCharType="begin"/>
          </w:r>
          <w:r>
            <w:instrText xml:space="preserve"> PAGE \* MERGEFORMAT </w:instrText>
          </w:r>
          <w:r>
            <w:fldChar w:fldCharType="separate"/>
          </w:r>
          <w:r w:rsidR="0035264F">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B554E6">
      <w:tc>
        <w:tcPr>
          <w:tcW w:w="8560" w:type="dxa"/>
        </w:tcPr>
        <w:p w:rsidR="00B554E6" w:rsidRDefault="00673C73">
          <w:pPr>
            <w:pStyle w:val="PURHeaderText"/>
          </w:pPr>
          <w:r>
            <w:t>Productvoorwaarden voor Microsoft Volume Licensing (Nederlands (Nederland), april 2016)</w:t>
          </w:r>
        </w:p>
      </w:tc>
      <w:tc>
        <w:tcPr>
          <w:tcW w:w="3680" w:type="dxa"/>
        </w:tcPr>
        <w:p w:rsidR="00B554E6" w:rsidRDefault="00673C73">
          <w:pPr>
            <w:pStyle w:val="PURHeaderText"/>
            <w:jc w:val="right"/>
          </w:pPr>
          <w:r>
            <w:fldChar w:fldCharType="begin"/>
          </w:r>
          <w:r>
            <w:instrText xml:space="preserve"> PAGE \* MERGEFORMAT </w:instrText>
          </w:r>
          <w:r>
            <w:fldChar w:fldCharType="separate"/>
          </w:r>
          <w:r w:rsidR="0062732F">
            <w:rPr>
              <w:noProof/>
            </w:rPr>
            <w:t>39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B554E6">
      <w:tc>
        <w:tcPr>
          <w:tcW w:w="8560" w:type="dxa"/>
        </w:tcPr>
        <w:p w:rsidR="00B554E6" w:rsidRDefault="00673C73">
          <w:pPr>
            <w:pStyle w:val="PURHeaderText"/>
          </w:pPr>
          <w:r>
            <w:t>Productvoorwaarden voor Microsoft Volume Licensing (Nederlands (Nederland), april 2016)</w:t>
          </w:r>
        </w:p>
      </w:tc>
      <w:tc>
        <w:tcPr>
          <w:tcW w:w="3680" w:type="dxa"/>
        </w:tcPr>
        <w:p w:rsidR="00B554E6" w:rsidRDefault="00673C73">
          <w:pPr>
            <w:pStyle w:val="PURHeaderText"/>
            <w:jc w:val="right"/>
          </w:pPr>
          <w:r>
            <w:fldChar w:fldCharType="begin"/>
          </w:r>
          <w:r>
            <w:instrText xml:space="preserve"> PAGE \* MERGEFORMAT </w:instrText>
          </w:r>
          <w:r>
            <w:fldChar w:fldCharType="separate"/>
          </w:r>
          <w:r w:rsidR="0035264F">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B554E6">
      <w:tc>
        <w:tcPr>
          <w:tcW w:w="8560" w:type="dxa"/>
        </w:tcPr>
        <w:p w:rsidR="00B554E6" w:rsidRDefault="00673C73">
          <w:pPr>
            <w:pStyle w:val="PURHeaderText"/>
          </w:pPr>
          <w:r>
            <w:t>Productvoorwaarden voor Microsoft Volume Licensing (Nederlands (Nederland), april 2016)</w:t>
          </w:r>
        </w:p>
      </w:tc>
      <w:tc>
        <w:tcPr>
          <w:tcW w:w="3680" w:type="dxa"/>
        </w:tcPr>
        <w:p w:rsidR="00B554E6" w:rsidRDefault="00673C73">
          <w:pPr>
            <w:pStyle w:val="PURHeaderText"/>
            <w:jc w:val="right"/>
          </w:pPr>
          <w:r>
            <w:fldChar w:fldCharType="begin"/>
          </w:r>
          <w:r>
            <w:instrText xml:space="preserve"> PAGE \* MERGEFORMAT </w:instrText>
          </w:r>
          <w:r>
            <w:fldChar w:fldCharType="separate"/>
          </w:r>
          <w:r w:rsidR="0035264F">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B554E6">
      <w:tc>
        <w:tcPr>
          <w:tcW w:w="8560" w:type="dxa"/>
        </w:tcPr>
        <w:p w:rsidR="00B554E6" w:rsidRDefault="00673C73">
          <w:pPr>
            <w:pStyle w:val="PURHeaderText"/>
          </w:pPr>
          <w:r>
            <w:t>Productvoorwaarden voor Microsoft Volume Licensing (Nederlands (Nederland), april 2016)</w:t>
          </w:r>
        </w:p>
      </w:tc>
      <w:tc>
        <w:tcPr>
          <w:tcW w:w="3680" w:type="dxa"/>
        </w:tcPr>
        <w:p w:rsidR="00B554E6" w:rsidRDefault="00673C73">
          <w:pPr>
            <w:pStyle w:val="PURHeaderText"/>
            <w:jc w:val="right"/>
          </w:pPr>
          <w:r>
            <w:fldChar w:fldCharType="begin"/>
          </w:r>
          <w:r>
            <w:instrText xml:space="preserve"> PAGE \* MERGEFORMAT </w:instrText>
          </w:r>
          <w:r>
            <w:fldChar w:fldCharType="separate"/>
          </w:r>
          <w:r w:rsidR="0035264F">
            <w:rPr>
              <w:noProof/>
            </w:rPr>
            <w:t>99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2"/>
      <w:gridCol w:w="3228"/>
    </w:tblGrid>
    <w:tr w:rsidR="00673C73">
      <w:tc>
        <w:tcPr>
          <w:tcW w:w="8560" w:type="dxa"/>
        </w:tcPr>
        <w:p w:rsidR="00B554E6" w:rsidRDefault="00673C73">
          <w:pPr>
            <w:pStyle w:val="PURHeaderText"/>
          </w:pPr>
          <w:r>
            <w:t>Productvoorwaarden voor Microsoft Volume Licensing (Nederlands (Nederland), april 2016)</w:t>
          </w:r>
        </w:p>
      </w:tc>
      <w:tc>
        <w:tcPr>
          <w:tcW w:w="3680" w:type="dxa"/>
        </w:tcPr>
        <w:p w:rsidR="00B554E6" w:rsidRDefault="00673C73">
          <w:pPr>
            <w:pStyle w:val="PURHeaderText"/>
            <w:jc w:val="right"/>
          </w:pPr>
          <w:r>
            <w:fldChar w:fldCharType="begin"/>
          </w:r>
          <w:r>
            <w:instrText xml:space="preserve"> PAGE \* MERGEFORMAT </w:instrText>
          </w:r>
          <w:r>
            <w:fldChar w:fldCharType="separate"/>
          </w:r>
          <w:r w:rsidR="0035264F">
            <w:rPr>
              <w:noProof/>
            </w:rPr>
            <w:t>104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554E6">
      <w:tc>
        <w:tcPr>
          <w:tcW w:w="8560" w:type="dxa"/>
        </w:tcPr>
        <w:p w:rsidR="00B554E6" w:rsidRDefault="00673C73">
          <w:pPr>
            <w:pStyle w:val="PURHeaderText"/>
          </w:pPr>
          <w:r>
            <w:t>Productvoorwaarden voor Microsoft Volume Licensing (Nederlands (Nederland), april 2016)</w:t>
          </w:r>
        </w:p>
      </w:tc>
      <w:tc>
        <w:tcPr>
          <w:tcW w:w="3680" w:type="dxa"/>
        </w:tcPr>
        <w:p w:rsidR="00B554E6" w:rsidRDefault="00673C7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C71B5"/>
    <w:multiLevelType w:val="multilevel"/>
    <w:tmpl w:val="12F6A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BE4DA6"/>
    <w:multiLevelType w:val="multilevel"/>
    <w:tmpl w:val="33EEB7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76458"/>
    <w:multiLevelType w:val="multilevel"/>
    <w:tmpl w:val="B03687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1A52DF"/>
    <w:multiLevelType w:val="multilevel"/>
    <w:tmpl w:val="F7DE9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730C0D"/>
    <w:multiLevelType w:val="multilevel"/>
    <w:tmpl w:val="DCA07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8B2CDE"/>
    <w:multiLevelType w:val="multilevel"/>
    <w:tmpl w:val="EC6A27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C651D4"/>
    <w:multiLevelType w:val="multilevel"/>
    <w:tmpl w:val="088E7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5F12FC"/>
    <w:multiLevelType w:val="multilevel"/>
    <w:tmpl w:val="FED4CCD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FA5D93"/>
    <w:multiLevelType w:val="multilevel"/>
    <w:tmpl w:val="1032A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2C10C9"/>
    <w:multiLevelType w:val="multilevel"/>
    <w:tmpl w:val="576075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100633"/>
    <w:multiLevelType w:val="multilevel"/>
    <w:tmpl w:val="F2EE54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ED3972"/>
    <w:multiLevelType w:val="multilevel"/>
    <w:tmpl w:val="30F2F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A0711E"/>
    <w:multiLevelType w:val="multilevel"/>
    <w:tmpl w:val="B87297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5103C5"/>
    <w:multiLevelType w:val="multilevel"/>
    <w:tmpl w:val="9E661E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8E5042"/>
    <w:multiLevelType w:val="multilevel"/>
    <w:tmpl w:val="8AA209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276F44"/>
    <w:multiLevelType w:val="multilevel"/>
    <w:tmpl w:val="AA1A3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06459A"/>
    <w:multiLevelType w:val="multilevel"/>
    <w:tmpl w:val="DD524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782B65"/>
    <w:multiLevelType w:val="multilevel"/>
    <w:tmpl w:val="1744D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010FAF"/>
    <w:multiLevelType w:val="multilevel"/>
    <w:tmpl w:val="C470B5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53682B"/>
    <w:multiLevelType w:val="multilevel"/>
    <w:tmpl w:val="2CBA24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02F15C3"/>
    <w:multiLevelType w:val="multilevel"/>
    <w:tmpl w:val="FEFA7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1755612"/>
    <w:multiLevelType w:val="multilevel"/>
    <w:tmpl w:val="63A4E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2C70AF"/>
    <w:multiLevelType w:val="multilevel"/>
    <w:tmpl w:val="93E2B6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BD90793"/>
    <w:multiLevelType w:val="multilevel"/>
    <w:tmpl w:val="A47CC0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CC9035B"/>
    <w:multiLevelType w:val="multilevel"/>
    <w:tmpl w:val="BB067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FF071DC"/>
    <w:multiLevelType w:val="multilevel"/>
    <w:tmpl w:val="C5143F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00D4355"/>
    <w:multiLevelType w:val="multilevel"/>
    <w:tmpl w:val="CF88461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20D15D1"/>
    <w:multiLevelType w:val="multilevel"/>
    <w:tmpl w:val="4D1CC2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F424F7"/>
    <w:multiLevelType w:val="multilevel"/>
    <w:tmpl w:val="BA38A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E7478B"/>
    <w:multiLevelType w:val="multilevel"/>
    <w:tmpl w:val="E37EE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993593"/>
    <w:multiLevelType w:val="multilevel"/>
    <w:tmpl w:val="0E3A3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5C392B"/>
    <w:multiLevelType w:val="multilevel"/>
    <w:tmpl w:val="CF626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A508CD"/>
    <w:multiLevelType w:val="multilevel"/>
    <w:tmpl w:val="831685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3A6BDC"/>
    <w:multiLevelType w:val="multilevel"/>
    <w:tmpl w:val="4202C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B8714A"/>
    <w:multiLevelType w:val="multilevel"/>
    <w:tmpl w:val="F1F00E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CA5DE7"/>
    <w:multiLevelType w:val="multilevel"/>
    <w:tmpl w:val="739473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462366"/>
    <w:multiLevelType w:val="multilevel"/>
    <w:tmpl w:val="847AA8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E90E04"/>
    <w:multiLevelType w:val="multilevel"/>
    <w:tmpl w:val="9FF4BA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7C5E46"/>
    <w:multiLevelType w:val="multilevel"/>
    <w:tmpl w:val="E8604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FC2849"/>
    <w:multiLevelType w:val="multilevel"/>
    <w:tmpl w:val="55AC0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303AEA"/>
    <w:multiLevelType w:val="multilevel"/>
    <w:tmpl w:val="AD88C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E36DAE"/>
    <w:multiLevelType w:val="multilevel"/>
    <w:tmpl w:val="01B870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185C49"/>
    <w:multiLevelType w:val="multilevel"/>
    <w:tmpl w:val="72FA70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D87835"/>
    <w:multiLevelType w:val="multilevel"/>
    <w:tmpl w:val="D21274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897F2D"/>
    <w:multiLevelType w:val="multilevel"/>
    <w:tmpl w:val="472E3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523FA3"/>
    <w:multiLevelType w:val="multilevel"/>
    <w:tmpl w:val="342028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E757AD"/>
    <w:multiLevelType w:val="multilevel"/>
    <w:tmpl w:val="AE9047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C51860"/>
    <w:multiLevelType w:val="multilevel"/>
    <w:tmpl w:val="B8865F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3"/>
  </w:num>
  <w:num w:numId="3">
    <w:abstractNumId w:val="34"/>
  </w:num>
  <w:num w:numId="4">
    <w:abstractNumId w:val="47"/>
  </w:num>
  <w:num w:numId="5">
    <w:abstractNumId w:val="46"/>
  </w:num>
  <w:num w:numId="6">
    <w:abstractNumId w:val="10"/>
  </w:num>
  <w:num w:numId="7">
    <w:abstractNumId w:val="5"/>
  </w:num>
  <w:num w:numId="8">
    <w:abstractNumId w:val="38"/>
  </w:num>
  <w:num w:numId="9">
    <w:abstractNumId w:val="36"/>
  </w:num>
  <w:num w:numId="10">
    <w:abstractNumId w:val="30"/>
  </w:num>
  <w:num w:numId="11">
    <w:abstractNumId w:val="12"/>
  </w:num>
  <w:num w:numId="12">
    <w:abstractNumId w:val="37"/>
  </w:num>
  <w:num w:numId="13">
    <w:abstractNumId w:val="19"/>
  </w:num>
  <w:num w:numId="14">
    <w:abstractNumId w:val="43"/>
  </w:num>
  <w:num w:numId="15">
    <w:abstractNumId w:val="48"/>
  </w:num>
  <w:num w:numId="16">
    <w:abstractNumId w:val="6"/>
  </w:num>
  <w:num w:numId="17">
    <w:abstractNumId w:val="21"/>
  </w:num>
  <w:num w:numId="18">
    <w:abstractNumId w:val="14"/>
  </w:num>
  <w:num w:numId="19">
    <w:abstractNumId w:val="4"/>
  </w:num>
  <w:num w:numId="20">
    <w:abstractNumId w:val="20"/>
  </w:num>
  <w:num w:numId="21">
    <w:abstractNumId w:val="17"/>
  </w:num>
  <w:num w:numId="22">
    <w:abstractNumId w:val="28"/>
  </w:num>
  <w:num w:numId="23">
    <w:abstractNumId w:val="33"/>
  </w:num>
  <w:num w:numId="24">
    <w:abstractNumId w:val="15"/>
  </w:num>
  <w:num w:numId="25">
    <w:abstractNumId w:val="31"/>
  </w:num>
  <w:num w:numId="26">
    <w:abstractNumId w:val="27"/>
  </w:num>
  <w:num w:numId="27">
    <w:abstractNumId w:val="0"/>
  </w:num>
  <w:num w:numId="28">
    <w:abstractNumId w:val="29"/>
  </w:num>
  <w:num w:numId="29">
    <w:abstractNumId w:val="40"/>
  </w:num>
  <w:num w:numId="30">
    <w:abstractNumId w:val="13"/>
  </w:num>
  <w:num w:numId="31">
    <w:abstractNumId w:val="16"/>
  </w:num>
  <w:num w:numId="32">
    <w:abstractNumId w:val="7"/>
  </w:num>
  <w:num w:numId="33">
    <w:abstractNumId w:val="35"/>
  </w:num>
  <w:num w:numId="34">
    <w:abstractNumId w:val="24"/>
  </w:num>
  <w:num w:numId="35">
    <w:abstractNumId w:val="42"/>
  </w:num>
  <w:num w:numId="36">
    <w:abstractNumId w:val="8"/>
  </w:num>
  <w:num w:numId="37">
    <w:abstractNumId w:val="3"/>
  </w:num>
  <w:num w:numId="38">
    <w:abstractNumId w:val="2"/>
  </w:num>
  <w:num w:numId="39">
    <w:abstractNumId w:val="9"/>
  </w:num>
  <w:num w:numId="40">
    <w:abstractNumId w:val="11"/>
  </w:num>
  <w:num w:numId="41">
    <w:abstractNumId w:val="41"/>
  </w:num>
  <w:num w:numId="42">
    <w:abstractNumId w:val="44"/>
  </w:num>
  <w:num w:numId="43">
    <w:abstractNumId w:val="49"/>
  </w:num>
  <w:num w:numId="44">
    <w:abstractNumId w:val="45"/>
  </w:num>
  <w:num w:numId="45">
    <w:abstractNumId w:val="39"/>
  </w:num>
  <w:num w:numId="46">
    <w:abstractNumId w:val="18"/>
  </w:num>
  <w:num w:numId="47">
    <w:abstractNumId w:val="32"/>
  </w:num>
  <w:num w:numId="48">
    <w:abstractNumId w:val="22"/>
  </w:num>
  <w:num w:numId="49">
    <w:abstractNumId w:val="1"/>
  </w:num>
  <w:num w:numId="50">
    <w:abstractNumId w:val="2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FNeMWQWtB33WughVuQmrgg8qXqr3BaBo1ug/5t165lKrZ63cx/7wR7b/aj0XlIPMFn+GQ5Xwg5FQfp6lnIdzA==" w:salt="u3Q9geDLb9sObbPjgP1jJ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64F"/>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32F"/>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3C73"/>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3098"/>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28C6"/>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54E6"/>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009C"/>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73C7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55717A-DE96-4735-BED4-B6691E972034}">
  <ds:schemaRefs>
    <ds:schemaRef ds:uri="http://schemas.openxmlformats.org/officeDocument/2006/bibliography"/>
  </ds:schemaRefs>
</ds:datastoreItem>
</file>

<file path=customXml/itemProps2.xml><?xml version="1.0" encoding="utf-8"?>
<ds:datastoreItem xmlns:ds="http://schemas.openxmlformats.org/officeDocument/2006/customXml" ds:itemID="{0B23FF3F-2FF0-4B77-8444-D1D788B6F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104</Pages>
  <Words>109157</Words>
  <Characters>622195</Characters>
  <Application>Microsoft Office Word</Application>
  <DocSecurity>8</DocSecurity>
  <Lines>5184</Lines>
  <Paragraphs>1459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2016-03-24T17:53:00Z</dcterms:created>
  <dcterms:modified xsi:type="dcterms:W3CDTF">2016-03-24T17:54:00Z</dcterms:modified>
</cp:coreProperties>
</file>