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F3817" w:rsidRDefault="00CF3817">
      <w:pPr>
        <w:pStyle w:val="PURBody"/>
        <w:shd w:val="clear" w:color="auto" w:fill="00188F"/>
        <w:tabs>
          <w:tab w:val="clear" w:pos="360"/>
        </w:tabs>
        <w:ind w:right="7920" w:firstLine="360"/>
        <w:rPr>
          <w:color w:val="FFFFFF"/>
          <w:sz w:val="6"/>
          <w:szCs w:val="6"/>
        </w:rPr>
      </w:pPr>
    </w:p>
    <w:p w:rsidR="00CF3817" w:rsidRDefault="00312E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F3817" w:rsidRDefault="00312E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CF3817" w:rsidRDefault="00CF3817">
      <w:pPr>
        <w:pStyle w:val="PURBody"/>
        <w:shd w:val="clear" w:color="auto" w:fill="00188F"/>
        <w:tabs>
          <w:tab w:val="clear" w:pos="360"/>
        </w:tabs>
        <w:spacing w:after="0"/>
        <w:ind w:right="7920" w:firstLine="360"/>
        <w:rPr>
          <w:color w:val="FFFFFF" w:themeColor="background1"/>
          <w:szCs w:val="18"/>
        </w:rPr>
      </w:pPr>
    </w:p>
    <w:p w:rsidR="00CF3817" w:rsidRDefault="00CF3817">
      <w:pPr>
        <w:pStyle w:val="PURBody"/>
        <w:shd w:val="clear" w:color="auto" w:fill="00188F"/>
        <w:tabs>
          <w:tab w:val="clear" w:pos="360"/>
        </w:tabs>
        <w:spacing w:after="0"/>
        <w:ind w:right="7920" w:firstLine="360"/>
        <w:rPr>
          <w:color w:val="FFFFFF" w:themeColor="background1"/>
          <w:szCs w:val="18"/>
        </w:rPr>
      </w:pPr>
    </w:p>
    <w:p w:rsidR="00CF3817" w:rsidRDefault="00CF3817">
      <w:pPr>
        <w:pStyle w:val="PURBody"/>
        <w:shd w:val="clear" w:color="auto" w:fill="00188F"/>
        <w:tabs>
          <w:tab w:val="clear" w:pos="360"/>
        </w:tabs>
        <w:spacing w:after="0"/>
        <w:ind w:right="7920" w:firstLine="360"/>
        <w:rPr>
          <w:color w:val="FFFFFF" w:themeColor="background1"/>
          <w:szCs w:val="18"/>
        </w:rPr>
      </w:pPr>
    </w:p>
    <w:p w:rsidR="00CF3817" w:rsidRDefault="00CF3817">
      <w:pPr>
        <w:pStyle w:val="PURBody"/>
        <w:shd w:val="clear" w:color="auto" w:fill="00188F"/>
        <w:tabs>
          <w:tab w:val="clear" w:pos="360"/>
        </w:tabs>
        <w:spacing w:after="0"/>
        <w:ind w:right="7920" w:firstLine="360"/>
        <w:rPr>
          <w:color w:val="FFFFFF" w:themeColor="background1"/>
          <w:szCs w:val="18"/>
        </w:rPr>
      </w:pPr>
    </w:p>
    <w:p w:rsidR="00CF3817" w:rsidRDefault="00CF3817">
      <w:pPr>
        <w:pStyle w:val="PURBody"/>
        <w:shd w:val="clear" w:color="auto" w:fill="00188F"/>
        <w:tabs>
          <w:tab w:val="clear" w:pos="360"/>
        </w:tabs>
        <w:spacing w:after="0"/>
        <w:ind w:right="7920" w:firstLine="360"/>
        <w:rPr>
          <w:color w:val="FFFFFF" w:themeColor="background1"/>
          <w:szCs w:val="18"/>
        </w:rPr>
      </w:pPr>
    </w:p>
    <w:p w:rsidR="00CF3817" w:rsidRDefault="00CF3817">
      <w:pPr>
        <w:pStyle w:val="PURBody"/>
        <w:shd w:val="clear" w:color="auto" w:fill="0072C6"/>
        <w:tabs>
          <w:tab w:val="clear" w:pos="360"/>
        </w:tabs>
        <w:ind w:right="1800" w:firstLine="360"/>
        <w:rPr>
          <w:sz w:val="72"/>
          <w:szCs w:val="72"/>
        </w:rPr>
      </w:pPr>
    </w:p>
    <w:p w:rsidR="00CF3817" w:rsidRDefault="00CF3817">
      <w:pPr>
        <w:pStyle w:val="PURBody"/>
        <w:shd w:val="clear" w:color="auto" w:fill="0072C6"/>
        <w:tabs>
          <w:tab w:val="clear" w:pos="360"/>
          <w:tab w:val="left" w:pos="180"/>
        </w:tabs>
        <w:ind w:right="1800" w:firstLine="360"/>
        <w:rPr>
          <w:color w:val="FFFFFF" w:themeColor="background1"/>
          <w:sz w:val="72"/>
          <w:szCs w:val="72"/>
        </w:rPr>
      </w:pPr>
    </w:p>
    <w:p w:rsidR="00CF3817" w:rsidRDefault="00312E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CF3817" w:rsidRDefault="00312E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2017</w:t>
      </w:r>
    </w:p>
    <w:p w:rsidR="00CF3817" w:rsidRDefault="00CF3817">
      <w:pPr>
        <w:pStyle w:val="PURBody"/>
        <w:shd w:val="clear" w:color="auto" w:fill="0072C6"/>
        <w:tabs>
          <w:tab w:val="clear" w:pos="360"/>
        </w:tabs>
        <w:spacing w:after="0" w:line="230" w:lineRule="auto"/>
        <w:ind w:right="1800" w:firstLine="360"/>
        <w:rPr>
          <w:color w:val="FFFFFF" w:themeColor="background1"/>
          <w:sz w:val="96"/>
          <w:szCs w:val="96"/>
        </w:rPr>
      </w:pPr>
    </w:p>
    <w:p w:rsidR="00CF3817" w:rsidRDefault="00312E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F3817" w:rsidRDefault="00CF3817">
      <w:pPr>
        <w:sectPr w:rsidR="00CF3817">
          <w:footerReference w:type="default" r:id="rId10"/>
          <w:type w:val="continuous"/>
          <w:pgSz w:w="12240" w:h="15840" w:code="1"/>
          <w:pgMar w:top="1170" w:right="720" w:bottom="720" w:left="720" w:header="432" w:footer="288" w:gutter="0"/>
          <w:cols w:space="360"/>
        </w:sectPr>
      </w:pPr>
    </w:p>
    <w:p w:rsidR="00CF3817" w:rsidRDefault="00312ECC">
      <w:pPr>
        <w:pStyle w:val="ProductList-SectionHeading"/>
        <w:pageBreakBefore/>
      </w:pPr>
      <w:bookmarkStart w:id="1" w:name="_Sec842"/>
      <w:r>
        <w:lastRenderedPageBreak/>
        <w:t>Inhoud</w:t>
      </w:r>
    </w:p>
    <w:p w:rsidR="00CF3817" w:rsidRDefault="00CF3817">
      <w:pPr>
        <w:pStyle w:val="ProductList-Body"/>
      </w:pPr>
    </w:p>
    <w:p w:rsidR="00CF3817" w:rsidRDefault="00CF3817">
      <w:pPr>
        <w:sectPr w:rsidR="00CF3817">
          <w:headerReference w:type="default" r:id="rId11"/>
          <w:footerReference w:type="default" r:id="rId12"/>
          <w:type w:val="continuous"/>
          <w:pgSz w:w="12240" w:h="15840" w:code="1"/>
          <w:pgMar w:top="1170" w:right="720" w:bottom="1620" w:left="720" w:header="432" w:footer="288" w:gutter="0"/>
          <w:cols w:space="360"/>
        </w:sectPr>
      </w:pPr>
    </w:p>
    <w:p w:rsidR="00312ECC" w:rsidRDefault="00312EC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1849" w:history="1">
        <w:r w:rsidRPr="00CC4072">
          <w:rPr>
            <w:rStyle w:val="Hyperlink"/>
            <w:noProof/>
          </w:rPr>
          <w:t>Inleiding</w:t>
        </w:r>
        <w:r>
          <w:rPr>
            <w:noProof/>
          </w:rPr>
          <w:tab/>
        </w:r>
        <w:r>
          <w:rPr>
            <w:noProof/>
          </w:rPr>
          <w:fldChar w:fldCharType="begin"/>
        </w:r>
        <w:r>
          <w:rPr>
            <w:noProof/>
          </w:rPr>
          <w:instrText xml:space="preserve"> PAGEREF _Toc499811849 \h </w:instrText>
        </w:r>
        <w:r>
          <w:rPr>
            <w:noProof/>
          </w:rPr>
        </w:r>
        <w:r>
          <w:rPr>
            <w:noProof/>
          </w:rPr>
          <w:fldChar w:fldCharType="separate"/>
        </w:r>
        <w:r>
          <w:rPr>
            <w:noProof/>
          </w:rPr>
          <w:t>4</w:t>
        </w:r>
        <w:r>
          <w:rPr>
            <w:noProof/>
          </w:rPr>
          <w:fldChar w:fldCharType="end"/>
        </w:r>
      </w:hyperlink>
    </w:p>
    <w:p w:rsidR="00312ECC" w:rsidRDefault="00865138">
      <w:pPr>
        <w:pStyle w:val="TOC2"/>
        <w:rPr>
          <w:rFonts w:eastAsiaTheme="minorEastAsia"/>
          <w:smallCaps w:val="0"/>
          <w:sz w:val="22"/>
        </w:rPr>
      </w:pPr>
      <w:hyperlink w:anchor="_Toc499811850" w:history="1">
        <w:r w:rsidR="00312ECC" w:rsidRPr="00CC4072">
          <w:rPr>
            <w:rStyle w:val="Hyperlink"/>
          </w:rPr>
          <w:t>Over dit document</w:t>
        </w:r>
        <w:r w:rsidR="00312ECC">
          <w:tab/>
        </w:r>
        <w:r w:rsidR="00312ECC">
          <w:fldChar w:fldCharType="begin"/>
        </w:r>
        <w:r w:rsidR="00312ECC">
          <w:instrText xml:space="preserve"> PAGEREF _Toc499811850 \h </w:instrText>
        </w:r>
        <w:r w:rsidR="00312ECC">
          <w:fldChar w:fldCharType="separate"/>
        </w:r>
        <w:r w:rsidR="00312ECC">
          <w:t>4</w:t>
        </w:r>
        <w:r w:rsidR="00312ECC">
          <w:fldChar w:fldCharType="end"/>
        </w:r>
      </w:hyperlink>
    </w:p>
    <w:p w:rsidR="00312ECC" w:rsidRDefault="00865138">
      <w:pPr>
        <w:pStyle w:val="TOC2"/>
        <w:rPr>
          <w:rFonts w:eastAsiaTheme="minorEastAsia"/>
          <w:smallCaps w:val="0"/>
          <w:sz w:val="22"/>
        </w:rPr>
      </w:pPr>
      <w:hyperlink w:anchor="_Toc499811851" w:history="1">
        <w:r w:rsidR="00312ECC" w:rsidRPr="00CC4072">
          <w:rPr>
            <w:rStyle w:val="Hyperlink"/>
          </w:rPr>
          <w:t>Wat dit Document bevat</w:t>
        </w:r>
        <w:r w:rsidR="00312ECC">
          <w:tab/>
        </w:r>
        <w:r w:rsidR="00312ECC">
          <w:fldChar w:fldCharType="begin"/>
        </w:r>
        <w:r w:rsidR="00312ECC">
          <w:instrText xml:space="preserve"> PAGEREF _Toc499811851 \h </w:instrText>
        </w:r>
        <w:r w:rsidR="00312ECC">
          <w:fldChar w:fldCharType="separate"/>
        </w:r>
        <w:r w:rsidR="00312ECC">
          <w:t>4</w:t>
        </w:r>
        <w:r w:rsidR="00312ECC">
          <w:fldChar w:fldCharType="end"/>
        </w:r>
      </w:hyperlink>
    </w:p>
    <w:p w:rsidR="00312ECC" w:rsidRDefault="00865138">
      <w:pPr>
        <w:pStyle w:val="TOC2"/>
        <w:rPr>
          <w:rFonts w:eastAsiaTheme="minorEastAsia"/>
          <w:smallCaps w:val="0"/>
          <w:sz w:val="22"/>
        </w:rPr>
      </w:pPr>
      <w:hyperlink w:anchor="_Toc499811852" w:history="1">
        <w:r w:rsidR="00312ECC" w:rsidRPr="00CC4072">
          <w:rPr>
            <w:rStyle w:val="Hyperlink"/>
          </w:rPr>
          <w:t>Structuur van Productvermeldingen</w:t>
        </w:r>
        <w:r w:rsidR="00312ECC">
          <w:tab/>
        </w:r>
        <w:r w:rsidR="00312ECC">
          <w:fldChar w:fldCharType="begin"/>
        </w:r>
        <w:r w:rsidR="00312ECC">
          <w:instrText xml:space="preserve"> PAGEREF _Toc499811852 \h </w:instrText>
        </w:r>
        <w:r w:rsidR="00312ECC">
          <w:fldChar w:fldCharType="separate"/>
        </w:r>
        <w:r w:rsidR="00312ECC">
          <w:t>4</w:t>
        </w:r>
        <w:r w:rsidR="00312ECC">
          <w:fldChar w:fldCharType="end"/>
        </w:r>
      </w:hyperlink>
    </w:p>
    <w:p w:rsidR="00312ECC" w:rsidRDefault="00865138">
      <w:pPr>
        <w:pStyle w:val="TOC2"/>
        <w:rPr>
          <w:rFonts w:eastAsiaTheme="minorEastAsia"/>
          <w:smallCaps w:val="0"/>
          <w:sz w:val="22"/>
        </w:rPr>
      </w:pPr>
      <w:hyperlink w:anchor="_Toc499811853" w:history="1">
        <w:r w:rsidR="00312ECC" w:rsidRPr="00CC4072">
          <w:rPr>
            <w:rStyle w:val="Hyperlink"/>
          </w:rPr>
          <w:t>Verduidelijkingen en overzicht van wijzigingen in dit Document</w:t>
        </w:r>
        <w:r w:rsidR="00312ECC">
          <w:tab/>
        </w:r>
        <w:r w:rsidR="00312ECC">
          <w:fldChar w:fldCharType="begin"/>
        </w:r>
        <w:r w:rsidR="00312ECC">
          <w:instrText xml:space="preserve"> PAGEREF _Toc499811853 \h </w:instrText>
        </w:r>
        <w:r w:rsidR="00312ECC">
          <w:fldChar w:fldCharType="separate"/>
        </w:r>
        <w:r w:rsidR="00312ECC">
          <w:t>5</w:t>
        </w:r>
        <w:r w:rsidR="00312ECC">
          <w:fldChar w:fldCharType="end"/>
        </w:r>
      </w:hyperlink>
    </w:p>
    <w:p w:rsidR="00312ECC" w:rsidRDefault="00865138">
      <w:pPr>
        <w:pStyle w:val="TOC1"/>
        <w:rPr>
          <w:rFonts w:eastAsiaTheme="minorEastAsia"/>
          <w:b w:val="0"/>
          <w:caps w:val="0"/>
          <w:noProof/>
          <w:sz w:val="22"/>
          <w:szCs w:val="22"/>
        </w:rPr>
      </w:pPr>
      <w:hyperlink w:anchor="_Toc499811854" w:history="1">
        <w:r w:rsidR="00312ECC" w:rsidRPr="00CC4072">
          <w:rPr>
            <w:rStyle w:val="Hyperlink"/>
            <w:noProof/>
          </w:rPr>
          <w:t>Licentievoorwaarden</w:t>
        </w:r>
        <w:r w:rsidR="00312ECC">
          <w:rPr>
            <w:noProof/>
          </w:rPr>
          <w:tab/>
        </w:r>
        <w:r w:rsidR="00312ECC">
          <w:rPr>
            <w:noProof/>
          </w:rPr>
          <w:fldChar w:fldCharType="begin"/>
        </w:r>
        <w:r w:rsidR="00312ECC">
          <w:rPr>
            <w:noProof/>
          </w:rPr>
          <w:instrText xml:space="preserve"> PAGEREF _Toc499811854 \h </w:instrText>
        </w:r>
        <w:r w:rsidR="00312ECC">
          <w:rPr>
            <w:noProof/>
          </w:rPr>
        </w:r>
        <w:r w:rsidR="00312ECC">
          <w:rPr>
            <w:noProof/>
          </w:rPr>
          <w:fldChar w:fldCharType="separate"/>
        </w:r>
        <w:r w:rsidR="00312ECC">
          <w:rPr>
            <w:noProof/>
          </w:rPr>
          <w:t>7</w:t>
        </w:r>
        <w:r w:rsidR="00312ECC">
          <w:rPr>
            <w:noProof/>
          </w:rPr>
          <w:fldChar w:fldCharType="end"/>
        </w:r>
      </w:hyperlink>
    </w:p>
    <w:p w:rsidR="00312ECC" w:rsidRDefault="00865138">
      <w:pPr>
        <w:pStyle w:val="TOC2"/>
        <w:rPr>
          <w:rFonts w:eastAsiaTheme="minorEastAsia"/>
          <w:smallCaps w:val="0"/>
          <w:sz w:val="22"/>
        </w:rPr>
      </w:pPr>
      <w:hyperlink w:anchor="_Toc499811855" w:history="1">
        <w:r w:rsidR="00312ECC" w:rsidRPr="00CC4072">
          <w:rPr>
            <w:rStyle w:val="Hyperlink"/>
          </w:rPr>
          <w:t>Universele licentievoorwaarden</w:t>
        </w:r>
        <w:r w:rsidR="00312ECC">
          <w:tab/>
        </w:r>
        <w:r w:rsidR="00312ECC">
          <w:fldChar w:fldCharType="begin"/>
        </w:r>
        <w:r w:rsidR="00312ECC">
          <w:instrText xml:space="preserve"> PAGEREF _Toc499811855 \h </w:instrText>
        </w:r>
        <w:r w:rsidR="00312ECC">
          <w:fldChar w:fldCharType="separate"/>
        </w:r>
        <w:r w:rsidR="00312ECC">
          <w:t>7</w:t>
        </w:r>
        <w:r w:rsidR="00312ECC">
          <w:fldChar w:fldCharType="end"/>
        </w:r>
      </w:hyperlink>
    </w:p>
    <w:p w:rsidR="00312ECC" w:rsidRDefault="00865138">
      <w:pPr>
        <w:pStyle w:val="TOC2"/>
        <w:rPr>
          <w:rFonts w:eastAsiaTheme="minorEastAsia"/>
          <w:smallCaps w:val="0"/>
          <w:sz w:val="22"/>
        </w:rPr>
      </w:pPr>
      <w:hyperlink w:anchor="_Toc499811856" w:history="1">
        <w:r w:rsidR="00312ECC" w:rsidRPr="00CC4072">
          <w:rPr>
            <w:rStyle w:val="Hyperlink"/>
          </w:rPr>
          <w:t>Licentiemodelvoorwaarden</w:t>
        </w:r>
        <w:r w:rsidR="00312ECC">
          <w:tab/>
        </w:r>
        <w:r w:rsidR="00312ECC">
          <w:fldChar w:fldCharType="begin"/>
        </w:r>
        <w:r w:rsidR="00312ECC">
          <w:instrText xml:space="preserve"> PAGEREF _Toc499811856 \h </w:instrText>
        </w:r>
        <w:r w:rsidR="00312ECC">
          <w:fldChar w:fldCharType="separate"/>
        </w:r>
        <w:r w:rsidR="00312ECC">
          <w:t>10</w:t>
        </w:r>
        <w:r w:rsidR="00312ECC">
          <w:fldChar w:fldCharType="end"/>
        </w:r>
      </w:hyperlink>
    </w:p>
    <w:p w:rsidR="00312ECC" w:rsidRDefault="00865138">
      <w:pPr>
        <w:pStyle w:val="TOC3"/>
        <w:rPr>
          <w:rFonts w:eastAsiaTheme="minorEastAsia"/>
          <w:smallCaps w:val="0"/>
          <w:sz w:val="22"/>
        </w:rPr>
      </w:pPr>
      <w:hyperlink w:anchor="_Toc499811857" w:history="1">
        <w:r w:rsidR="00312ECC" w:rsidRPr="00CC4072">
          <w:rPr>
            <w:rStyle w:val="Hyperlink"/>
          </w:rPr>
          <w:t>Desktoptoepassingen</w:t>
        </w:r>
        <w:r w:rsidR="00312ECC">
          <w:tab/>
        </w:r>
        <w:r w:rsidR="00312ECC">
          <w:fldChar w:fldCharType="begin"/>
        </w:r>
        <w:r w:rsidR="00312ECC">
          <w:instrText xml:space="preserve"> PAGEREF _Toc499811857 \h </w:instrText>
        </w:r>
        <w:r w:rsidR="00312ECC">
          <w:fldChar w:fldCharType="separate"/>
        </w:r>
        <w:r w:rsidR="00312ECC">
          <w:t>10</w:t>
        </w:r>
        <w:r w:rsidR="00312ECC">
          <w:fldChar w:fldCharType="end"/>
        </w:r>
      </w:hyperlink>
    </w:p>
    <w:p w:rsidR="00312ECC" w:rsidRDefault="00865138">
      <w:pPr>
        <w:pStyle w:val="TOC3"/>
        <w:rPr>
          <w:rFonts w:eastAsiaTheme="minorEastAsia"/>
          <w:smallCaps w:val="0"/>
          <w:sz w:val="22"/>
        </w:rPr>
      </w:pPr>
      <w:hyperlink w:anchor="_Toc499811858" w:history="1">
        <w:r w:rsidR="00312ECC" w:rsidRPr="00CC4072">
          <w:rPr>
            <w:rStyle w:val="Hyperlink"/>
          </w:rPr>
          <w:t>Desktop Operating Systems</w:t>
        </w:r>
        <w:r w:rsidR="00312ECC">
          <w:tab/>
        </w:r>
        <w:r w:rsidR="00312ECC">
          <w:fldChar w:fldCharType="begin"/>
        </w:r>
        <w:r w:rsidR="00312ECC">
          <w:instrText xml:space="preserve"> PAGEREF _Toc499811858 \h </w:instrText>
        </w:r>
        <w:r w:rsidR="00312ECC">
          <w:fldChar w:fldCharType="separate"/>
        </w:r>
        <w:r w:rsidR="00312ECC">
          <w:t>10</w:t>
        </w:r>
        <w:r w:rsidR="00312ECC">
          <w:fldChar w:fldCharType="end"/>
        </w:r>
      </w:hyperlink>
    </w:p>
    <w:p w:rsidR="00312ECC" w:rsidRDefault="00865138">
      <w:pPr>
        <w:pStyle w:val="TOC3"/>
        <w:rPr>
          <w:rFonts w:eastAsiaTheme="minorEastAsia"/>
          <w:smallCaps w:val="0"/>
          <w:sz w:val="22"/>
        </w:rPr>
      </w:pPr>
      <w:hyperlink w:anchor="_Toc499811859" w:history="1">
        <w:r w:rsidR="00312ECC" w:rsidRPr="00CC4072">
          <w:rPr>
            <w:rStyle w:val="Hyperlink"/>
          </w:rPr>
          <w:t>Per core/CAL</w:t>
        </w:r>
        <w:r w:rsidR="00312ECC">
          <w:tab/>
        </w:r>
        <w:r w:rsidR="00312ECC">
          <w:fldChar w:fldCharType="begin"/>
        </w:r>
        <w:r w:rsidR="00312ECC">
          <w:instrText xml:space="preserve"> PAGEREF _Toc499811859 \h </w:instrText>
        </w:r>
        <w:r w:rsidR="00312ECC">
          <w:fldChar w:fldCharType="separate"/>
        </w:r>
        <w:r w:rsidR="00312ECC">
          <w:t>10</w:t>
        </w:r>
        <w:r w:rsidR="00312ECC">
          <w:fldChar w:fldCharType="end"/>
        </w:r>
      </w:hyperlink>
    </w:p>
    <w:p w:rsidR="00312ECC" w:rsidRDefault="00865138">
      <w:pPr>
        <w:pStyle w:val="TOC3"/>
        <w:rPr>
          <w:rFonts w:eastAsiaTheme="minorEastAsia"/>
          <w:smallCaps w:val="0"/>
          <w:sz w:val="22"/>
        </w:rPr>
      </w:pPr>
      <w:hyperlink w:anchor="_Toc499811860" w:history="1">
        <w:r w:rsidR="00312ECC" w:rsidRPr="00CC4072">
          <w:rPr>
            <w:rStyle w:val="Hyperlink"/>
          </w:rPr>
          <w:t>Server/CAL</w:t>
        </w:r>
        <w:r w:rsidR="00312ECC">
          <w:tab/>
        </w:r>
        <w:r w:rsidR="00312ECC">
          <w:fldChar w:fldCharType="begin"/>
        </w:r>
        <w:r w:rsidR="00312ECC">
          <w:instrText xml:space="preserve"> PAGEREF _Toc499811860 \h </w:instrText>
        </w:r>
        <w:r w:rsidR="00312ECC">
          <w:fldChar w:fldCharType="separate"/>
        </w:r>
        <w:r w:rsidR="00312ECC">
          <w:t>11</w:t>
        </w:r>
        <w:r w:rsidR="00312ECC">
          <w:fldChar w:fldCharType="end"/>
        </w:r>
      </w:hyperlink>
    </w:p>
    <w:p w:rsidR="00312ECC" w:rsidRDefault="00865138">
      <w:pPr>
        <w:pStyle w:val="TOC3"/>
        <w:rPr>
          <w:rFonts w:eastAsiaTheme="minorEastAsia"/>
          <w:smallCaps w:val="0"/>
          <w:sz w:val="22"/>
        </w:rPr>
      </w:pPr>
      <w:hyperlink w:anchor="_Toc499811861" w:history="1">
        <w:r w:rsidR="00312ECC" w:rsidRPr="00CC4072">
          <w:rPr>
            <w:rStyle w:val="Hyperlink"/>
          </w:rPr>
          <w:t>Per core</w:t>
        </w:r>
        <w:r w:rsidR="00312ECC">
          <w:tab/>
        </w:r>
        <w:r w:rsidR="00312ECC">
          <w:fldChar w:fldCharType="begin"/>
        </w:r>
        <w:r w:rsidR="00312ECC">
          <w:instrText xml:space="preserve"> PAGEREF _Toc499811861 \h </w:instrText>
        </w:r>
        <w:r w:rsidR="00312ECC">
          <w:fldChar w:fldCharType="separate"/>
        </w:r>
        <w:r w:rsidR="00312ECC">
          <w:t>11</w:t>
        </w:r>
        <w:r w:rsidR="00312ECC">
          <w:fldChar w:fldCharType="end"/>
        </w:r>
      </w:hyperlink>
    </w:p>
    <w:p w:rsidR="00312ECC" w:rsidRDefault="00865138">
      <w:pPr>
        <w:pStyle w:val="TOC3"/>
        <w:rPr>
          <w:rFonts w:eastAsiaTheme="minorEastAsia"/>
          <w:smallCaps w:val="0"/>
          <w:sz w:val="22"/>
        </w:rPr>
      </w:pPr>
      <w:hyperlink w:anchor="_Toc499811862" w:history="1">
        <w:r w:rsidR="00312ECC" w:rsidRPr="00CC4072">
          <w:rPr>
            <w:rStyle w:val="Hyperlink"/>
          </w:rPr>
          <w:t>Management Servers</w:t>
        </w:r>
        <w:r w:rsidR="00312ECC">
          <w:tab/>
        </w:r>
        <w:r w:rsidR="00312ECC">
          <w:fldChar w:fldCharType="begin"/>
        </w:r>
        <w:r w:rsidR="00312ECC">
          <w:instrText xml:space="preserve"> PAGEREF _Toc499811862 \h </w:instrText>
        </w:r>
        <w:r w:rsidR="00312ECC">
          <w:fldChar w:fldCharType="separate"/>
        </w:r>
        <w:r w:rsidR="00312ECC">
          <w:t>11</w:t>
        </w:r>
        <w:r w:rsidR="00312ECC">
          <w:fldChar w:fldCharType="end"/>
        </w:r>
      </w:hyperlink>
    </w:p>
    <w:p w:rsidR="00312ECC" w:rsidRDefault="00865138">
      <w:pPr>
        <w:pStyle w:val="TOC3"/>
        <w:rPr>
          <w:rFonts w:eastAsiaTheme="minorEastAsia"/>
          <w:smallCaps w:val="0"/>
          <w:sz w:val="22"/>
        </w:rPr>
      </w:pPr>
      <w:hyperlink w:anchor="_Toc499811863" w:history="1">
        <w:r w:rsidR="00312ECC" w:rsidRPr="00CC4072">
          <w:rPr>
            <w:rStyle w:val="Hyperlink"/>
          </w:rPr>
          <w:t>Specialty Servers</w:t>
        </w:r>
        <w:r w:rsidR="00312ECC">
          <w:tab/>
        </w:r>
        <w:r w:rsidR="00312ECC">
          <w:fldChar w:fldCharType="begin"/>
        </w:r>
        <w:r w:rsidR="00312ECC">
          <w:instrText xml:space="preserve"> PAGEREF _Toc499811863 \h </w:instrText>
        </w:r>
        <w:r w:rsidR="00312ECC">
          <w:fldChar w:fldCharType="separate"/>
        </w:r>
        <w:r w:rsidR="00312ECC">
          <w:t>12</w:t>
        </w:r>
        <w:r w:rsidR="00312ECC">
          <w:fldChar w:fldCharType="end"/>
        </w:r>
      </w:hyperlink>
    </w:p>
    <w:p w:rsidR="00312ECC" w:rsidRDefault="00865138">
      <w:pPr>
        <w:pStyle w:val="TOC3"/>
        <w:rPr>
          <w:rFonts w:eastAsiaTheme="minorEastAsia"/>
          <w:smallCaps w:val="0"/>
          <w:sz w:val="22"/>
        </w:rPr>
      </w:pPr>
      <w:hyperlink w:anchor="_Toc499811864" w:history="1">
        <w:r w:rsidR="00312ECC" w:rsidRPr="00CC4072">
          <w:rPr>
            <w:rStyle w:val="Hyperlink"/>
          </w:rPr>
          <w:t>Hulpmiddelen voor ontwikkelaars</w:t>
        </w:r>
        <w:r w:rsidR="00312ECC">
          <w:tab/>
        </w:r>
        <w:r w:rsidR="00312ECC">
          <w:fldChar w:fldCharType="begin"/>
        </w:r>
        <w:r w:rsidR="00312ECC">
          <w:instrText xml:space="preserve"> PAGEREF _Toc499811864 \h </w:instrText>
        </w:r>
        <w:r w:rsidR="00312ECC">
          <w:fldChar w:fldCharType="separate"/>
        </w:r>
        <w:r w:rsidR="00312ECC">
          <w:t>12</w:t>
        </w:r>
        <w:r w:rsidR="00312ECC">
          <w:fldChar w:fldCharType="end"/>
        </w:r>
      </w:hyperlink>
    </w:p>
    <w:p w:rsidR="00312ECC" w:rsidRDefault="00865138">
      <w:pPr>
        <w:pStyle w:val="TOC1"/>
        <w:rPr>
          <w:rFonts w:eastAsiaTheme="minorEastAsia"/>
          <w:b w:val="0"/>
          <w:caps w:val="0"/>
          <w:noProof/>
          <w:sz w:val="22"/>
          <w:szCs w:val="22"/>
        </w:rPr>
      </w:pPr>
      <w:hyperlink w:anchor="_Toc499811865" w:history="1">
        <w:r w:rsidR="00312ECC" w:rsidRPr="00CC4072">
          <w:rPr>
            <w:rStyle w:val="Hyperlink"/>
            <w:noProof/>
          </w:rPr>
          <w:t>Software</w:t>
        </w:r>
        <w:r w:rsidR="00312ECC">
          <w:rPr>
            <w:noProof/>
          </w:rPr>
          <w:tab/>
        </w:r>
        <w:r w:rsidR="00312ECC">
          <w:rPr>
            <w:noProof/>
          </w:rPr>
          <w:fldChar w:fldCharType="begin"/>
        </w:r>
        <w:r w:rsidR="00312ECC">
          <w:rPr>
            <w:noProof/>
          </w:rPr>
          <w:instrText xml:space="preserve"> PAGEREF _Toc499811865 \h </w:instrText>
        </w:r>
        <w:r w:rsidR="00312ECC">
          <w:rPr>
            <w:noProof/>
          </w:rPr>
        </w:r>
        <w:r w:rsidR="00312ECC">
          <w:rPr>
            <w:noProof/>
          </w:rPr>
          <w:fldChar w:fldCharType="separate"/>
        </w:r>
        <w:r w:rsidR="00312ECC">
          <w:rPr>
            <w:noProof/>
          </w:rPr>
          <w:t>14</w:t>
        </w:r>
        <w:r w:rsidR="00312ECC">
          <w:rPr>
            <w:noProof/>
          </w:rPr>
          <w:fldChar w:fldCharType="end"/>
        </w:r>
      </w:hyperlink>
    </w:p>
    <w:p w:rsidR="00312ECC" w:rsidRDefault="00865138">
      <w:pPr>
        <w:pStyle w:val="TOC2"/>
        <w:rPr>
          <w:rFonts w:eastAsiaTheme="minorEastAsia"/>
          <w:smallCaps w:val="0"/>
          <w:sz w:val="22"/>
        </w:rPr>
      </w:pPr>
      <w:hyperlink w:anchor="_Toc499811866" w:history="1">
        <w:r w:rsidR="00312ECC" w:rsidRPr="00CC4072">
          <w:rPr>
            <w:rStyle w:val="Hyperlink"/>
          </w:rPr>
          <w:t>Advanced Threat Analytics</w:t>
        </w:r>
        <w:r w:rsidR="00312ECC">
          <w:tab/>
        </w:r>
        <w:r w:rsidR="00312ECC">
          <w:fldChar w:fldCharType="begin"/>
        </w:r>
        <w:r w:rsidR="00312ECC">
          <w:instrText xml:space="preserve"> PAGEREF _Toc499811866 \h </w:instrText>
        </w:r>
        <w:r w:rsidR="00312ECC">
          <w:fldChar w:fldCharType="separate"/>
        </w:r>
        <w:r w:rsidR="00312ECC">
          <w:t>14</w:t>
        </w:r>
        <w:r w:rsidR="00312ECC">
          <w:fldChar w:fldCharType="end"/>
        </w:r>
      </w:hyperlink>
    </w:p>
    <w:p w:rsidR="00312ECC" w:rsidRDefault="00865138">
      <w:pPr>
        <w:pStyle w:val="TOC2"/>
        <w:rPr>
          <w:rFonts w:eastAsiaTheme="minorEastAsia"/>
          <w:smallCaps w:val="0"/>
          <w:sz w:val="22"/>
        </w:rPr>
      </w:pPr>
      <w:hyperlink w:anchor="_Toc499811867" w:history="1">
        <w:r w:rsidR="00312ECC" w:rsidRPr="00CC4072">
          <w:rPr>
            <w:rStyle w:val="Hyperlink"/>
          </w:rPr>
          <w:t>BizTalk</w:t>
        </w:r>
        <w:r w:rsidR="00312ECC">
          <w:tab/>
        </w:r>
        <w:r w:rsidR="00312ECC">
          <w:fldChar w:fldCharType="begin"/>
        </w:r>
        <w:r w:rsidR="00312ECC">
          <w:instrText xml:space="preserve"> PAGEREF _Toc499811867 \h </w:instrText>
        </w:r>
        <w:r w:rsidR="00312ECC">
          <w:fldChar w:fldCharType="separate"/>
        </w:r>
        <w:r w:rsidR="00312ECC">
          <w:t>14</w:t>
        </w:r>
        <w:r w:rsidR="00312ECC">
          <w:fldChar w:fldCharType="end"/>
        </w:r>
      </w:hyperlink>
    </w:p>
    <w:p w:rsidR="00312ECC" w:rsidRDefault="00865138">
      <w:pPr>
        <w:pStyle w:val="TOC2"/>
        <w:rPr>
          <w:rFonts w:eastAsiaTheme="minorEastAsia"/>
          <w:smallCaps w:val="0"/>
          <w:sz w:val="22"/>
        </w:rPr>
      </w:pPr>
      <w:hyperlink w:anchor="_Toc499811868" w:history="1">
        <w:r w:rsidR="00312ECC" w:rsidRPr="00CC4072">
          <w:rPr>
            <w:rStyle w:val="Hyperlink"/>
          </w:rPr>
          <w:t>CAL Suites</w:t>
        </w:r>
        <w:r w:rsidR="00312ECC">
          <w:tab/>
        </w:r>
        <w:r w:rsidR="00312ECC">
          <w:fldChar w:fldCharType="begin"/>
        </w:r>
        <w:r w:rsidR="00312ECC">
          <w:instrText xml:space="preserve"> PAGEREF _Toc499811868 \h </w:instrText>
        </w:r>
        <w:r w:rsidR="00312ECC">
          <w:fldChar w:fldCharType="separate"/>
        </w:r>
        <w:r w:rsidR="00312ECC">
          <w:t>16</w:t>
        </w:r>
        <w:r w:rsidR="00312ECC">
          <w:fldChar w:fldCharType="end"/>
        </w:r>
      </w:hyperlink>
    </w:p>
    <w:p w:rsidR="00312ECC" w:rsidRDefault="00865138">
      <w:pPr>
        <w:pStyle w:val="TOC2"/>
        <w:rPr>
          <w:rFonts w:eastAsiaTheme="minorEastAsia"/>
          <w:smallCaps w:val="0"/>
          <w:sz w:val="22"/>
        </w:rPr>
      </w:pPr>
      <w:hyperlink w:anchor="_Toc499811869" w:history="1">
        <w:r w:rsidR="00312ECC" w:rsidRPr="00CC4072">
          <w:rPr>
            <w:rStyle w:val="Hyperlink"/>
          </w:rPr>
          <w:t>Core Infrastructure Server (CIS) Suite</w:t>
        </w:r>
        <w:r w:rsidR="00312ECC">
          <w:tab/>
        </w:r>
        <w:r w:rsidR="00312ECC">
          <w:fldChar w:fldCharType="begin"/>
        </w:r>
        <w:r w:rsidR="00312ECC">
          <w:instrText xml:space="preserve"> PAGEREF _Toc499811869 \h </w:instrText>
        </w:r>
        <w:r w:rsidR="00312ECC">
          <w:fldChar w:fldCharType="separate"/>
        </w:r>
        <w:r w:rsidR="00312ECC">
          <w:t>17</w:t>
        </w:r>
        <w:r w:rsidR="00312ECC">
          <w:fldChar w:fldCharType="end"/>
        </w:r>
      </w:hyperlink>
    </w:p>
    <w:p w:rsidR="00312ECC" w:rsidRDefault="00865138">
      <w:pPr>
        <w:pStyle w:val="TOC2"/>
        <w:rPr>
          <w:rFonts w:eastAsiaTheme="minorEastAsia"/>
          <w:smallCaps w:val="0"/>
          <w:sz w:val="22"/>
        </w:rPr>
      </w:pPr>
      <w:hyperlink w:anchor="_Toc499811870" w:history="1">
        <w:r w:rsidR="00312ECC" w:rsidRPr="00CC4072">
          <w:rPr>
            <w:rStyle w:val="Hyperlink"/>
          </w:rPr>
          <w:t>Forefront</w:t>
        </w:r>
        <w:r w:rsidR="00312ECC">
          <w:tab/>
        </w:r>
        <w:r w:rsidR="00312ECC">
          <w:fldChar w:fldCharType="begin"/>
        </w:r>
        <w:r w:rsidR="00312ECC">
          <w:instrText xml:space="preserve"> PAGEREF _Toc499811870 \h </w:instrText>
        </w:r>
        <w:r w:rsidR="00312ECC">
          <w:fldChar w:fldCharType="separate"/>
        </w:r>
        <w:r w:rsidR="00312ECC">
          <w:t>19</w:t>
        </w:r>
        <w:r w:rsidR="00312ECC">
          <w:fldChar w:fldCharType="end"/>
        </w:r>
      </w:hyperlink>
    </w:p>
    <w:p w:rsidR="00312ECC" w:rsidRDefault="00865138">
      <w:pPr>
        <w:pStyle w:val="TOC2"/>
        <w:rPr>
          <w:rFonts w:eastAsiaTheme="minorEastAsia"/>
          <w:smallCaps w:val="0"/>
          <w:sz w:val="22"/>
        </w:rPr>
      </w:pPr>
      <w:hyperlink w:anchor="_Toc499811871" w:history="1">
        <w:r w:rsidR="00312ECC" w:rsidRPr="00CC4072">
          <w:rPr>
            <w:rStyle w:val="Hyperlink"/>
          </w:rPr>
          <w:t>Microsoft Dynamics 365 On-premises</w:t>
        </w:r>
        <w:r w:rsidR="00312ECC">
          <w:tab/>
        </w:r>
        <w:r w:rsidR="00312ECC">
          <w:fldChar w:fldCharType="begin"/>
        </w:r>
        <w:r w:rsidR="00312ECC">
          <w:instrText xml:space="preserve"> PAGEREF _Toc499811871 \h </w:instrText>
        </w:r>
        <w:r w:rsidR="00312ECC">
          <w:fldChar w:fldCharType="separate"/>
        </w:r>
        <w:r w:rsidR="00312ECC">
          <w:t>20</w:t>
        </w:r>
        <w:r w:rsidR="00312ECC">
          <w:fldChar w:fldCharType="end"/>
        </w:r>
      </w:hyperlink>
    </w:p>
    <w:p w:rsidR="00312ECC" w:rsidRDefault="00865138">
      <w:pPr>
        <w:pStyle w:val="TOC2"/>
        <w:rPr>
          <w:rFonts w:eastAsiaTheme="minorEastAsia"/>
          <w:smallCaps w:val="0"/>
          <w:sz w:val="22"/>
        </w:rPr>
      </w:pPr>
      <w:hyperlink w:anchor="_Toc499811872" w:history="1">
        <w:r w:rsidR="00312ECC" w:rsidRPr="00CC4072">
          <w:rPr>
            <w:rStyle w:val="Hyperlink"/>
          </w:rPr>
          <w:t>Microsoft Identity Manager</w:t>
        </w:r>
        <w:r w:rsidR="00312ECC">
          <w:tab/>
        </w:r>
        <w:r w:rsidR="00312ECC">
          <w:fldChar w:fldCharType="begin"/>
        </w:r>
        <w:r w:rsidR="00312ECC">
          <w:instrText xml:space="preserve"> PAGEREF _Toc499811872 \h </w:instrText>
        </w:r>
        <w:r w:rsidR="00312ECC">
          <w:fldChar w:fldCharType="separate"/>
        </w:r>
        <w:r w:rsidR="00312ECC">
          <w:t>22</w:t>
        </w:r>
        <w:r w:rsidR="00312ECC">
          <w:fldChar w:fldCharType="end"/>
        </w:r>
      </w:hyperlink>
    </w:p>
    <w:p w:rsidR="00312ECC" w:rsidRDefault="00865138">
      <w:pPr>
        <w:pStyle w:val="TOC2"/>
        <w:rPr>
          <w:rFonts w:eastAsiaTheme="minorEastAsia"/>
          <w:smallCaps w:val="0"/>
          <w:sz w:val="22"/>
        </w:rPr>
      </w:pPr>
      <w:hyperlink w:anchor="_Toc499811873" w:history="1">
        <w:r w:rsidR="00312ECC" w:rsidRPr="00CC4072">
          <w:rPr>
            <w:rStyle w:val="Hyperlink"/>
          </w:rPr>
          <w:t>Office-toepassingen</w:t>
        </w:r>
        <w:r w:rsidR="00312ECC">
          <w:tab/>
        </w:r>
        <w:r w:rsidR="00312ECC">
          <w:fldChar w:fldCharType="begin"/>
        </w:r>
        <w:r w:rsidR="00312ECC">
          <w:instrText xml:space="preserve"> PAGEREF _Toc499811873 \h </w:instrText>
        </w:r>
        <w:r w:rsidR="00312ECC">
          <w:fldChar w:fldCharType="separate"/>
        </w:r>
        <w:r w:rsidR="00312ECC">
          <w:t>23</w:t>
        </w:r>
        <w:r w:rsidR="00312ECC">
          <w:fldChar w:fldCharType="end"/>
        </w:r>
      </w:hyperlink>
    </w:p>
    <w:p w:rsidR="00312ECC" w:rsidRDefault="00865138">
      <w:pPr>
        <w:pStyle w:val="TOC3"/>
        <w:rPr>
          <w:rFonts w:eastAsiaTheme="minorEastAsia"/>
          <w:smallCaps w:val="0"/>
          <w:sz w:val="22"/>
        </w:rPr>
      </w:pPr>
      <w:hyperlink w:anchor="_Toc499811874" w:history="1">
        <w:r w:rsidR="00312ECC" w:rsidRPr="00CC4072">
          <w:rPr>
            <w:rStyle w:val="Hyperlink"/>
          </w:rPr>
          <w:t>Office-desktoptoepassingen</w:t>
        </w:r>
        <w:r w:rsidR="00312ECC">
          <w:tab/>
        </w:r>
        <w:r w:rsidR="00312ECC">
          <w:fldChar w:fldCharType="begin"/>
        </w:r>
        <w:r w:rsidR="00312ECC">
          <w:instrText xml:space="preserve"> PAGEREF _Toc499811874 \h </w:instrText>
        </w:r>
        <w:r w:rsidR="00312ECC">
          <w:fldChar w:fldCharType="separate"/>
        </w:r>
        <w:r w:rsidR="00312ECC">
          <w:t>23</w:t>
        </w:r>
        <w:r w:rsidR="00312ECC">
          <w:fldChar w:fldCharType="end"/>
        </w:r>
      </w:hyperlink>
    </w:p>
    <w:p w:rsidR="00312ECC" w:rsidRDefault="00865138">
      <w:pPr>
        <w:pStyle w:val="TOC3"/>
        <w:rPr>
          <w:rFonts w:eastAsiaTheme="minorEastAsia"/>
          <w:smallCaps w:val="0"/>
          <w:sz w:val="22"/>
        </w:rPr>
      </w:pPr>
      <w:hyperlink w:anchor="_Toc499811875" w:history="1">
        <w:r w:rsidR="00312ECC" w:rsidRPr="00CC4072">
          <w:rPr>
            <w:rStyle w:val="Hyperlink"/>
          </w:rPr>
          <w:t>Office voor Mac</w:t>
        </w:r>
        <w:r w:rsidR="00312ECC">
          <w:tab/>
        </w:r>
        <w:r w:rsidR="00312ECC">
          <w:fldChar w:fldCharType="begin"/>
        </w:r>
        <w:r w:rsidR="00312ECC">
          <w:instrText xml:space="preserve"> PAGEREF _Toc499811875 \h </w:instrText>
        </w:r>
        <w:r w:rsidR="00312ECC">
          <w:fldChar w:fldCharType="separate"/>
        </w:r>
        <w:r w:rsidR="00312ECC">
          <w:t>24</w:t>
        </w:r>
        <w:r w:rsidR="00312ECC">
          <w:fldChar w:fldCharType="end"/>
        </w:r>
      </w:hyperlink>
    </w:p>
    <w:p w:rsidR="00312ECC" w:rsidRDefault="00865138">
      <w:pPr>
        <w:pStyle w:val="TOC2"/>
        <w:rPr>
          <w:rFonts w:eastAsiaTheme="minorEastAsia"/>
          <w:smallCaps w:val="0"/>
          <w:sz w:val="22"/>
        </w:rPr>
      </w:pPr>
      <w:hyperlink w:anchor="_Toc499811876" w:history="1">
        <w:r w:rsidR="00312ECC" w:rsidRPr="00CC4072">
          <w:rPr>
            <w:rStyle w:val="Hyperlink"/>
          </w:rPr>
          <w:t>Office-servers</w:t>
        </w:r>
        <w:r w:rsidR="00312ECC">
          <w:tab/>
        </w:r>
        <w:r w:rsidR="00312ECC">
          <w:fldChar w:fldCharType="begin"/>
        </w:r>
        <w:r w:rsidR="00312ECC">
          <w:instrText xml:space="preserve"> PAGEREF _Toc499811876 \h </w:instrText>
        </w:r>
        <w:r w:rsidR="00312ECC">
          <w:fldChar w:fldCharType="separate"/>
        </w:r>
        <w:r w:rsidR="00312ECC">
          <w:t>25</w:t>
        </w:r>
        <w:r w:rsidR="00312ECC">
          <w:fldChar w:fldCharType="end"/>
        </w:r>
      </w:hyperlink>
    </w:p>
    <w:p w:rsidR="00312ECC" w:rsidRDefault="00865138">
      <w:pPr>
        <w:pStyle w:val="TOC3"/>
        <w:rPr>
          <w:rFonts w:eastAsiaTheme="minorEastAsia"/>
          <w:smallCaps w:val="0"/>
          <w:sz w:val="22"/>
        </w:rPr>
      </w:pPr>
      <w:hyperlink w:anchor="_Toc499811877" w:history="1">
        <w:r w:rsidR="00312ECC" w:rsidRPr="00CC4072">
          <w:rPr>
            <w:rStyle w:val="Hyperlink"/>
          </w:rPr>
          <w:t>Exchange Server</w:t>
        </w:r>
        <w:r w:rsidR="00312ECC">
          <w:tab/>
        </w:r>
        <w:r w:rsidR="00312ECC">
          <w:fldChar w:fldCharType="begin"/>
        </w:r>
        <w:r w:rsidR="00312ECC">
          <w:instrText xml:space="preserve"> PAGEREF _Toc499811877 \h </w:instrText>
        </w:r>
        <w:r w:rsidR="00312ECC">
          <w:fldChar w:fldCharType="separate"/>
        </w:r>
        <w:r w:rsidR="00312ECC">
          <w:t>25</w:t>
        </w:r>
        <w:r w:rsidR="00312ECC">
          <w:fldChar w:fldCharType="end"/>
        </w:r>
      </w:hyperlink>
    </w:p>
    <w:p w:rsidR="00312ECC" w:rsidRDefault="00865138">
      <w:pPr>
        <w:pStyle w:val="TOC3"/>
        <w:rPr>
          <w:rFonts w:eastAsiaTheme="minorEastAsia"/>
          <w:smallCaps w:val="0"/>
          <w:sz w:val="22"/>
        </w:rPr>
      </w:pPr>
      <w:hyperlink w:anchor="_Toc499811878" w:history="1">
        <w:r w:rsidR="00312ECC" w:rsidRPr="00CC4072">
          <w:rPr>
            <w:rStyle w:val="Hyperlink"/>
          </w:rPr>
          <w:t>Project Server</w:t>
        </w:r>
        <w:r w:rsidR="00312ECC">
          <w:tab/>
        </w:r>
        <w:r w:rsidR="00312ECC">
          <w:fldChar w:fldCharType="begin"/>
        </w:r>
        <w:r w:rsidR="00312ECC">
          <w:instrText xml:space="preserve"> PAGEREF _Toc499811878 \h </w:instrText>
        </w:r>
        <w:r w:rsidR="00312ECC">
          <w:fldChar w:fldCharType="separate"/>
        </w:r>
        <w:r w:rsidR="00312ECC">
          <w:t>26</w:t>
        </w:r>
        <w:r w:rsidR="00312ECC">
          <w:fldChar w:fldCharType="end"/>
        </w:r>
      </w:hyperlink>
    </w:p>
    <w:p w:rsidR="00312ECC" w:rsidRDefault="00865138">
      <w:pPr>
        <w:pStyle w:val="TOC3"/>
        <w:rPr>
          <w:rFonts w:eastAsiaTheme="minorEastAsia"/>
          <w:smallCaps w:val="0"/>
          <w:sz w:val="22"/>
        </w:rPr>
      </w:pPr>
      <w:hyperlink w:anchor="_Toc499811879" w:history="1">
        <w:r w:rsidR="00312ECC" w:rsidRPr="00CC4072">
          <w:rPr>
            <w:rStyle w:val="Hyperlink"/>
          </w:rPr>
          <w:t>SharePoint Server</w:t>
        </w:r>
        <w:r w:rsidR="00312ECC">
          <w:tab/>
        </w:r>
        <w:r w:rsidR="00312ECC">
          <w:fldChar w:fldCharType="begin"/>
        </w:r>
        <w:r w:rsidR="00312ECC">
          <w:instrText xml:space="preserve"> PAGEREF _Toc499811879 \h </w:instrText>
        </w:r>
        <w:r w:rsidR="00312ECC">
          <w:fldChar w:fldCharType="separate"/>
        </w:r>
        <w:r w:rsidR="00312ECC">
          <w:t>27</w:t>
        </w:r>
        <w:r w:rsidR="00312ECC">
          <w:fldChar w:fldCharType="end"/>
        </w:r>
      </w:hyperlink>
    </w:p>
    <w:p w:rsidR="00312ECC" w:rsidRDefault="00865138">
      <w:pPr>
        <w:pStyle w:val="TOC3"/>
        <w:rPr>
          <w:rFonts w:eastAsiaTheme="minorEastAsia"/>
          <w:smallCaps w:val="0"/>
          <w:sz w:val="22"/>
        </w:rPr>
      </w:pPr>
      <w:hyperlink w:anchor="_Toc499811880" w:history="1">
        <w:r w:rsidR="00312ECC" w:rsidRPr="00CC4072">
          <w:rPr>
            <w:rStyle w:val="Hyperlink"/>
          </w:rPr>
          <w:t>Skype voor Bedrijven Server</w:t>
        </w:r>
        <w:r w:rsidR="00312ECC">
          <w:tab/>
        </w:r>
        <w:r w:rsidR="00312ECC">
          <w:fldChar w:fldCharType="begin"/>
        </w:r>
        <w:r w:rsidR="00312ECC">
          <w:instrText xml:space="preserve"> PAGEREF _Toc499811880 \h </w:instrText>
        </w:r>
        <w:r w:rsidR="00312ECC">
          <w:fldChar w:fldCharType="separate"/>
        </w:r>
        <w:r w:rsidR="00312ECC">
          <w:t>28</w:t>
        </w:r>
        <w:r w:rsidR="00312ECC">
          <w:fldChar w:fldCharType="end"/>
        </w:r>
      </w:hyperlink>
    </w:p>
    <w:p w:rsidR="00312ECC" w:rsidRDefault="00865138">
      <w:pPr>
        <w:pStyle w:val="TOC2"/>
        <w:rPr>
          <w:rFonts w:eastAsiaTheme="minorEastAsia"/>
          <w:smallCaps w:val="0"/>
          <w:sz w:val="22"/>
        </w:rPr>
      </w:pPr>
      <w:hyperlink w:anchor="_Toc499811881" w:history="1">
        <w:r w:rsidR="00312ECC" w:rsidRPr="00CC4072">
          <w:rPr>
            <w:rStyle w:val="Hyperlink"/>
          </w:rPr>
          <w:t>SQL Server</w:t>
        </w:r>
        <w:r w:rsidR="00312ECC">
          <w:tab/>
        </w:r>
        <w:r w:rsidR="00312ECC">
          <w:fldChar w:fldCharType="begin"/>
        </w:r>
        <w:r w:rsidR="00312ECC">
          <w:instrText xml:space="preserve"> PAGEREF _Toc499811881 \h </w:instrText>
        </w:r>
        <w:r w:rsidR="00312ECC">
          <w:fldChar w:fldCharType="separate"/>
        </w:r>
        <w:r w:rsidR="00312ECC">
          <w:t>29</w:t>
        </w:r>
        <w:r w:rsidR="00312ECC">
          <w:fldChar w:fldCharType="end"/>
        </w:r>
      </w:hyperlink>
    </w:p>
    <w:p w:rsidR="00312ECC" w:rsidRDefault="00865138">
      <w:pPr>
        <w:pStyle w:val="TOC2"/>
        <w:rPr>
          <w:rFonts w:eastAsiaTheme="minorEastAsia"/>
          <w:smallCaps w:val="0"/>
          <w:sz w:val="22"/>
        </w:rPr>
      </w:pPr>
      <w:hyperlink w:anchor="_Toc499811882" w:history="1">
        <w:r w:rsidR="00312ECC" w:rsidRPr="00CC4072">
          <w:rPr>
            <w:rStyle w:val="Hyperlink"/>
          </w:rPr>
          <w:t>System Center</w:t>
        </w:r>
        <w:r w:rsidR="00312ECC">
          <w:tab/>
        </w:r>
        <w:r w:rsidR="00312ECC">
          <w:fldChar w:fldCharType="begin"/>
        </w:r>
        <w:r w:rsidR="00312ECC">
          <w:instrText xml:space="preserve"> PAGEREF _Toc499811882 \h </w:instrText>
        </w:r>
        <w:r w:rsidR="00312ECC">
          <w:fldChar w:fldCharType="separate"/>
        </w:r>
        <w:r w:rsidR="00312ECC">
          <w:t>31</w:t>
        </w:r>
        <w:r w:rsidR="00312ECC">
          <w:fldChar w:fldCharType="end"/>
        </w:r>
      </w:hyperlink>
    </w:p>
    <w:p w:rsidR="00312ECC" w:rsidRDefault="00865138">
      <w:pPr>
        <w:pStyle w:val="TOC3"/>
        <w:rPr>
          <w:rFonts w:eastAsiaTheme="minorEastAsia"/>
          <w:smallCaps w:val="0"/>
          <w:sz w:val="22"/>
        </w:rPr>
      </w:pPr>
      <w:hyperlink w:anchor="_Toc499811883" w:history="1">
        <w:r w:rsidR="00312ECC" w:rsidRPr="00CC4072">
          <w:rPr>
            <w:rStyle w:val="Hyperlink"/>
          </w:rPr>
          <w:t>System Center Server</w:t>
        </w:r>
        <w:r w:rsidR="00312ECC">
          <w:tab/>
        </w:r>
        <w:r w:rsidR="00312ECC">
          <w:fldChar w:fldCharType="begin"/>
        </w:r>
        <w:r w:rsidR="00312ECC">
          <w:instrText xml:space="preserve"> PAGEREF _Toc499811883 \h </w:instrText>
        </w:r>
        <w:r w:rsidR="00312ECC">
          <w:fldChar w:fldCharType="separate"/>
        </w:r>
        <w:r w:rsidR="00312ECC">
          <w:t>31</w:t>
        </w:r>
        <w:r w:rsidR="00312ECC">
          <w:fldChar w:fldCharType="end"/>
        </w:r>
      </w:hyperlink>
    </w:p>
    <w:p w:rsidR="00312ECC" w:rsidRDefault="00865138">
      <w:pPr>
        <w:pStyle w:val="TOC3"/>
        <w:rPr>
          <w:rFonts w:eastAsiaTheme="minorEastAsia"/>
          <w:smallCaps w:val="0"/>
          <w:sz w:val="22"/>
        </w:rPr>
      </w:pPr>
      <w:hyperlink w:anchor="_Toc499811884" w:history="1">
        <w:r w:rsidR="00312ECC" w:rsidRPr="00CC4072">
          <w:rPr>
            <w:rStyle w:val="Hyperlink"/>
          </w:rPr>
          <w:t>System Center Configuration Manager</w:t>
        </w:r>
        <w:r w:rsidR="00312ECC">
          <w:tab/>
        </w:r>
        <w:r w:rsidR="00312ECC">
          <w:fldChar w:fldCharType="begin"/>
        </w:r>
        <w:r w:rsidR="00312ECC">
          <w:instrText xml:space="preserve"> PAGEREF _Toc499811884 \h </w:instrText>
        </w:r>
        <w:r w:rsidR="00312ECC">
          <w:fldChar w:fldCharType="separate"/>
        </w:r>
        <w:r w:rsidR="00312ECC">
          <w:t>32</w:t>
        </w:r>
        <w:r w:rsidR="00312ECC">
          <w:fldChar w:fldCharType="end"/>
        </w:r>
      </w:hyperlink>
    </w:p>
    <w:p w:rsidR="00312ECC" w:rsidRDefault="00865138">
      <w:pPr>
        <w:pStyle w:val="TOC3"/>
        <w:rPr>
          <w:rFonts w:eastAsiaTheme="minorEastAsia"/>
          <w:smallCaps w:val="0"/>
          <w:sz w:val="22"/>
        </w:rPr>
      </w:pPr>
      <w:hyperlink w:anchor="_Toc499811885" w:history="1">
        <w:r w:rsidR="00312ECC" w:rsidRPr="00CC4072">
          <w:rPr>
            <w:rStyle w:val="Hyperlink"/>
          </w:rPr>
          <w:t>System Center Data Protection Manager</w:t>
        </w:r>
        <w:r w:rsidR="00312ECC">
          <w:tab/>
        </w:r>
        <w:r w:rsidR="00312ECC">
          <w:fldChar w:fldCharType="begin"/>
        </w:r>
        <w:r w:rsidR="00312ECC">
          <w:instrText xml:space="preserve"> PAGEREF _Toc499811885 \h </w:instrText>
        </w:r>
        <w:r w:rsidR="00312ECC">
          <w:fldChar w:fldCharType="separate"/>
        </w:r>
        <w:r w:rsidR="00312ECC">
          <w:t>33</w:t>
        </w:r>
        <w:r w:rsidR="00312ECC">
          <w:fldChar w:fldCharType="end"/>
        </w:r>
      </w:hyperlink>
    </w:p>
    <w:p w:rsidR="00312ECC" w:rsidRDefault="00865138">
      <w:pPr>
        <w:pStyle w:val="TOC3"/>
        <w:rPr>
          <w:rFonts w:eastAsiaTheme="minorEastAsia"/>
          <w:smallCaps w:val="0"/>
          <w:sz w:val="22"/>
        </w:rPr>
      </w:pPr>
      <w:hyperlink w:anchor="_Toc499811886" w:history="1">
        <w:r w:rsidR="00312ECC" w:rsidRPr="00CC4072">
          <w:rPr>
            <w:rStyle w:val="Hyperlink"/>
          </w:rPr>
          <w:t>System Center Endpoint Protection</w:t>
        </w:r>
        <w:r w:rsidR="00312ECC">
          <w:tab/>
        </w:r>
        <w:r w:rsidR="00312ECC">
          <w:fldChar w:fldCharType="begin"/>
        </w:r>
        <w:r w:rsidR="00312ECC">
          <w:instrText xml:space="preserve"> PAGEREF _Toc499811886 \h </w:instrText>
        </w:r>
        <w:r w:rsidR="00312ECC">
          <w:fldChar w:fldCharType="separate"/>
        </w:r>
        <w:r w:rsidR="00312ECC">
          <w:t>34</w:t>
        </w:r>
        <w:r w:rsidR="00312ECC">
          <w:fldChar w:fldCharType="end"/>
        </w:r>
      </w:hyperlink>
    </w:p>
    <w:p w:rsidR="00312ECC" w:rsidRDefault="00865138">
      <w:pPr>
        <w:pStyle w:val="TOC3"/>
        <w:rPr>
          <w:rFonts w:eastAsiaTheme="minorEastAsia"/>
          <w:smallCaps w:val="0"/>
          <w:sz w:val="22"/>
        </w:rPr>
      </w:pPr>
      <w:hyperlink w:anchor="_Toc499811887" w:history="1">
        <w:r w:rsidR="00312ECC" w:rsidRPr="00CC4072">
          <w:rPr>
            <w:rStyle w:val="Hyperlink"/>
          </w:rPr>
          <w:t>System Center Operations Manager</w:t>
        </w:r>
        <w:r w:rsidR="00312ECC">
          <w:tab/>
        </w:r>
        <w:r w:rsidR="00312ECC">
          <w:fldChar w:fldCharType="begin"/>
        </w:r>
        <w:r w:rsidR="00312ECC">
          <w:instrText xml:space="preserve"> PAGEREF _Toc499811887 \h </w:instrText>
        </w:r>
        <w:r w:rsidR="00312ECC">
          <w:fldChar w:fldCharType="separate"/>
        </w:r>
        <w:r w:rsidR="00312ECC">
          <w:t>35</w:t>
        </w:r>
        <w:r w:rsidR="00312ECC">
          <w:fldChar w:fldCharType="end"/>
        </w:r>
      </w:hyperlink>
    </w:p>
    <w:p w:rsidR="00312ECC" w:rsidRDefault="00865138">
      <w:pPr>
        <w:pStyle w:val="TOC3"/>
        <w:rPr>
          <w:rFonts w:eastAsiaTheme="minorEastAsia"/>
          <w:smallCaps w:val="0"/>
          <w:sz w:val="22"/>
        </w:rPr>
      </w:pPr>
      <w:hyperlink w:anchor="_Toc499811888" w:history="1">
        <w:r w:rsidR="00312ECC" w:rsidRPr="00CC4072">
          <w:rPr>
            <w:rStyle w:val="Hyperlink"/>
          </w:rPr>
          <w:t>System Center Orchestrator</w:t>
        </w:r>
        <w:r w:rsidR="00312ECC">
          <w:tab/>
        </w:r>
        <w:r w:rsidR="00312ECC">
          <w:fldChar w:fldCharType="begin"/>
        </w:r>
        <w:r w:rsidR="00312ECC">
          <w:instrText xml:space="preserve"> PAGEREF _Toc499811888 \h </w:instrText>
        </w:r>
        <w:r w:rsidR="00312ECC">
          <w:fldChar w:fldCharType="separate"/>
        </w:r>
        <w:r w:rsidR="00312ECC">
          <w:t>36</w:t>
        </w:r>
        <w:r w:rsidR="00312ECC">
          <w:fldChar w:fldCharType="end"/>
        </w:r>
      </w:hyperlink>
    </w:p>
    <w:p w:rsidR="00312ECC" w:rsidRDefault="00865138">
      <w:pPr>
        <w:pStyle w:val="TOC3"/>
        <w:rPr>
          <w:rFonts w:eastAsiaTheme="minorEastAsia"/>
          <w:smallCaps w:val="0"/>
          <w:sz w:val="22"/>
        </w:rPr>
      </w:pPr>
      <w:hyperlink w:anchor="_Toc499811889" w:history="1">
        <w:r w:rsidR="00312ECC" w:rsidRPr="00CC4072">
          <w:rPr>
            <w:rStyle w:val="Hyperlink"/>
          </w:rPr>
          <w:t>System Center Service Manager</w:t>
        </w:r>
        <w:r w:rsidR="00312ECC">
          <w:tab/>
        </w:r>
        <w:r w:rsidR="00312ECC">
          <w:fldChar w:fldCharType="begin"/>
        </w:r>
        <w:r w:rsidR="00312ECC">
          <w:instrText xml:space="preserve"> PAGEREF _Toc499811889 \h </w:instrText>
        </w:r>
        <w:r w:rsidR="00312ECC">
          <w:fldChar w:fldCharType="separate"/>
        </w:r>
        <w:r w:rsidR="00312ECC">
          <w:t>36</w:t>
        </w:r>
        <w:r w:rsidR="00312ECC">
          <w:fldChar w:fldCharType="end"/>
        </w:r>
      </w:hyperlink>
    </w:p>
    <w:p w:rsidR="00312ECC" w:rsidRDefault="00865138">
      <w:pPr>
        <w:pStyle w:val="TOC2"/>
        <w:rPr>
          <w:rFonts w:eastAsiaTheme="minorEastAsia"/>
          <w:smallCaps w:val="0"/>
          <w:sz w:val="22"/>
        </w:rPr>
      </w:pPr>
      <w:hyperlink w:anchor="_Toc499811890" w:history="1">
        <w:r w:rsidR="00312ECC" w:rsidRPr="00CC4072">
          <w:rPr>
            <w:rStyle w:val="Hyperlink"/>
          </w:rPr>
          <w:t>Virtual Desktop Infrastructure (VDI) Suite</w:t>
        </w:r>
        <w:r w:rsidR="00312ECC">
          <w:tab/>
        </w:r>
        <w:r w:rsidR="00312ECC">
          <w:fldChar w:fldCharType="begin"/>
        </w:r>
        <w:r w:rsidR="00312ECC">
          <w:instrText xml:space="preserve"> PAGEREF _Toc499811890 \h </w:instrText>
        </w:r>
        <w:r w:rsidR="00312ECC">
          <w:fldChar w:fldCharType="separate"/>
        </w:r>
        <w:r w:rsidR="00312ECC">
          <w:t>37</w:t>
        </w:r>
        <w:r w:rsidR="00312ECC">
          <w:fldChar w:fldCharType="end"/>
        </w:r>
      </w:hyperlink>
    </w:p>
    <w:p w:rsidR="00312ECC" w:rsidRDefault="00865138">
      <w:pPr>
        <w:pStyle w:val="TOC2"/>
        <w:rPr>
          <w:rFonts w:eastAsiaTheme="minorEastAsia"/>
          <w:smallCaps w:val="0"/>
          <w:sz w:val="22"/>
        </w:rPr>
      </w:pPr>
      <w:hyperlink w:anchor="_Toc499811891" w:history="1">
        <w:r w:rsidR="00312ECC" w:rsidRPr="00CC4072">
          <w:rPr>
            <w:rStyle w:val="Hyperlink"/>
          </w:rPr>
          <w:t>Visual Studio</w:t>
        </w:r>
        <w:r w:rsidR="00312ECC">
          <w:tab/>
        </w:r>
        <w:r w:rsidR="00312ECC">
          <w:fldChar w:fldCharType="begin"/>
        </w:r>
        <w:r w:rsidR="00312ECC">
          <w:instrText xml:space="preserve"> PAGEREF _Toc499811891 \h </w:instrText>
        </w:r>
        <w:r w:rsidR="00312ECC">
          <w:fldChar w:fldCharType="separate"/>
        </w:r>
        <w:r w:rsidR="00312ECC">
          <w:t>37</w:t>
        </w:r>
        <w:r w:rsidR="00312ECC">
          <w:fldChar w:fldCharType="end"/>
        </w:r>
      </w:hyperlink>
    </w:p>
    <w:p w:rsidR="00312ECC" w:rsidRDefault="00865138">
      <w:pPr>
        <w:pStyle w:val="TOC3"/>
        <w:rPr>
          <w:rFonts w:eastAsiaTheme="minorEastAsia"/>
          <w:smallCaps w:val="0"/>
          <w:sz w:val="22"/>
        </w:rPr>
      </w:pPr>
      <w:hyperlink w:anchor="_Toc499811892" w:history="1">
        <w:r w:rsidR="00312ECC" w:rsidRPr="00CC4072">
          <w:rPr>
            <w:rStyle w:val="Hyperlink"/>
          </w:rPr>
          <w:t>Visual Studio</w:t>
        </w:r>
        <w:r w:rsidR="00312ECC">
          <w:tab/>
        </w:r>
        <w:r w:rsidR="00312ECC">
          <w:fldChar w:fldCharType="begin"/>
        </w:r>
        <w:r w:rsidR="00312ECC">
          <w:instrText xml:space="preserve"> PAGEREF _Toc499811892 \h </w:instrText>
        </w:r>
        <w:r w:rsidR="00312ECC">
          <w:fldChar w:fldCharType="separate"/>
        </w:r>
        <w:r w:rsidR="00312ECC">
          <w:t>37</w:t>
        </w:r>
        <w:r w:rsidR="00312ECC">
          <w:fldChar w:fldCharType="end"/>
        </w:r>
      </w:hyperlink>
    </w:p>
    <w:p w:rsidR="00312ECC" w:rsidRDefault="00865138">
      <w:pPr>
        <w:pStyle w:val="TOC3"/>
        <w:rPr>
          <w:rFonts w:eastAsiaTheme="minorEastAsia"/>
          <w:smallCaps w:val="0"/>
          <w:sz w:val="22"/>
        </w:rPr>
      </w:pPr>
      <w:hyperlink w:anchor="_Toc499811893" w:history="1">
        <w:r w:rsidR="00312ECC" w:rsidRPr="00CC4072">
          <w:rPr>
            <w:rStyle w:val="Hyperlink"/>
          </w:rPr>
          <w:t>Visual Studio Team Foundation Server</w:t>
        </w:r>
        <w:r w:rsidR="00312ECC">
          <w:tab/>
        </w:r>
        <w:r w:rsidR="00312ECC">
          <w:fldChar w:fldCharType="begin"/>
        </w:r>
        <w:r w:rsidR="00312ECC">
          <w:instrText xml:space="preserve"> PAGEREF _Toc499811893 \h </w:instrText>
        </w:r>
        <w:r w:rsidR="00312ECC">
          <w:fldChar w:fldCharType="separate"/>
        </w:r>
        <w:r w:rsidR="00312ECC">
          <w:t>39</w:t>
        </w:r>
        <w:r w:rsidR="00312ECC">
          <w:fldChar w:fldCharType="end"/>
        </w:r>
      </w:hyperlink>
    </w:p>
    <w:p w:rsidR="00312ECC" w:rsidRDefault="00865138">
      <w:pPr>
        <w:pStyle w:val="TOC2"/>
        <w:rPr>
          <w:rFonts w:eastAsiaTheme="minorEastAsia"/>
          <w:smallCaps w:val="0"/>
          <w:sz w:val="22"/>
        </w:rPr>
      </w:pPr>
      <w:hyperlink w:anchor="_Toc499811894" w:history="1">
        <w:r w:rsidR="00312ECC" w:rsidRPr="00CC4072">
          <w:rPr>
            <w:rStyle w:val="Hyperlink"/>
          </w:rPr>
          <w:t>Windows</w:t>
        </w:r>
        <w:r w:rsidR="00312ECC">
          <w:tab/>
        </w:r>
        <w:r w:rsidR="00312ECC">
          <w:fldChar w:fldCharType="begin"/>
        </w:r>
        <w:r w:rsidR="00312ECC">
          <w:instrText xml:space="preserve"> PAGEREF _Toc499811894 \h </w:instrText>
        </w:r>
        <w:r w:rsidR="00312ECC">
          <w:fldChar w:fldCharType="separate"/>
        </w:r>
        <w:r w:rsidR="00312ECC">
          <w:t>40</w:t>
        </w:r>
        <w:r w:rsidR="00312ECC">
          <w:fldChar w:fldCharType="end"/>
        </w:r>
      </w:hyperlink>
    </w:p>
    <w:p w:rsidR="00312ECC" w:rsidRDefault="00865138">
      <w:pPr>
        <w:pStyle w:val="TOC3"/>
        <w:rPr>
          <w:rFonts w:eastAsiaTheme="minorEastAsia"/>
          <w:smallCaps w:val="0"/>
          <w:sz w:val="22"/>
        </w:rPr>
      </w:pPr>
      <w:hyperlink w:anchor="_Toc499811895" w:history="1">
        <w:r w:rsidR="00312ECC" w:rsidRPr="00CC4072">
          <w:rPr>
            <w:rStyle w:val="Hyperlink"/>
          </w:rPr>
          <w:t>Windows Desktop Operating System</w:t>
        </w:r>
        <w:r w:rsidR="00312ECC">
          <w:tab/>
        </w:r>
        <w:r w:rsidR="00312ECC">
          <w:fldChar w:fldCharType="begin"/>
        </w:r>
        <w:r w:rsidR="00312ECC">
          <w:instrText xml:space="preserve"> PAGEREF _Toc499811895 \h </w:instrText>
        </w:r>
        <w:r w:rsidR="00312ECC">
          <w:fldChar w:fldCharType="separate"/>
        </w:r>
        <w:r w:rsidR="00312ECC">
          <w:t>40</w:t>
        </w:r>
        <w:r w:rsidR="00312ECC">
          <w:fldChar w:fldCharType="end"/>
        </w:r>
      </w:hyperlink>
    </w:p>
    <w:p w:rsidR="00312ECC" w:rsidRDefault="00865138">
      <w:pPr>
        <w:pStyle w:val="TOC2"/>
        <w:rPr>
          <w:rFonts w:eastAsiaTheme="minorEastAsia"/>
          <w:smallCaps w:val="0"/>
          <w:sz w:val="22"/>
        </w:rPr>
      </w:pPr>
      <w:hyperlink w:anchor="_Toc499811896" w:history="1">
        <w:r w:rsidR="00312ECC" w:rsidRPr="00CC4072">
          <w:rPr>
            <w:rStyle w:val="Hyperlink"/>
          </w:rPr>
          <w:t>Windows Server</w:t>
        </w:r>
        <w:r w:rsidR="00312ECC">
          <w:tab/>
        </w:r>
        <w:r w:rsidR="00312ECC">
          <w:fldChar w:fldCharType="begin"/>
        </w:r>
        <w:r w:rsidR="00312ECC">
          <w:instrText xml:space="preserve"> PAGEREF _Toc499811896 \h </w:instrText>
        </w:r>
        <w:r w:rsidR="00312ECC">
          <w:fldChar w:fldCharType="separate"/>
        </w:r>
        <w:r w:rsidR="00312ECC">
          <w:t>48</w:t>
        </w:r>
        <w:r w:rsidR="00312ECC">
          <w:fldChar w:fldCharType="end"/>
        </w:r>
      </w:hyperlink>
    </w:p>
    <w:p w:rsidR="00312ECC" w:rsidRDefault="00865138">
      <w:pPr>
        <w:pStyle w:val="TOC3"/>
        <w:rPr>
          <w:rFonts w:eastAsiaTheme="minorEastAsia"/>
          <w:smallCaps w:val="0"/>
          <w:sz w:val="22"/>
        </w:rPr>
      </w:pPr>
      <w:hyperlink w:anchor="_Toc499811897" w:history="1">
        <w:r w:rsidR="00312ECC" w:rsidRPr="00CC4072">
          <w:rPr>
            <w:rStyle w:val="Hyperlink"/>
          </w:rPr>
          <w:t>Windows MultiPoint Server</w:t>
        </w:r>
        <w:r w:rsidR="00312ECC">
          <w:tab/>
        </w:r>
        <w:r w:rsidR="00312ECC">
          <w:fldChar w:fldCharType="begin"/>
        </w:r>
        <w:r w:rsidR="00312ECC">
          <w:instrText xml:space="preserve"> PAGEREF _Toc499811897 \h </w:instrText>
        </w:r>
        <w:r w:rsidR="00312ECC">
          <w:fldChar w:fldCharType="separate"/>
        </w:r>
        <w:r w:rsidR="00312ECC">
          <w:t>48</w:t>
        </w:r>
        <w:r w:rsidR="00312ECC">
          <w:fldChar w:fldCharType="end"/>
        </w:r>
      </w:hyperlink>
    </w:p>
    <w:p w:rsidR="00312ECC" w:rsidRDefault="00865138">
      <w:pPr>
        <w:pStyle w:val="TOC3"/>
        <w:rPr>
          <w:rFonts w:eastAsiaTheme="minorEastAsia"/>
          <w:smallCaps w:val="0"/>
          <w:sz w:val="22"/>
        </w:rPr>
      </w:pPr>
      <w:hyperlink w:anchor="_Toc499811898" w:history="1">
        <w:r w:rsidR="00312ECC" w:rsidRPr="00CC4072">
          <w:rPr>
            <w:rStyle w:val="Hyperlink"/>
          </w:rPr>
          <w:t>Windows Server</w:t>
        </w:r>
        <w:r w:rsidR="00312ECC">
          <w:tab/>
        </w:r>
        <w:r w:rsidR="00312ECC">
          <w:fldChar w:fldCharType="begin"/>
        </w:r>
        <w:r w:rsidR="00312ECC">
          <w:instrText xml:space="preserve"> PAGEREF _Toc499811898 \h </w:instrText>
        </w:r>
        <w:r w:rsidR="00312ECC">
          <w:fldChar w:fldCharType="separate"/>
        </w:r>
        <w:r w:rsidR="00312ECC">
          <w:t>49</w:t>
        </w:r>
        <w:r w:rsidR="00312ECC">
          <w:fldChar w:fldCharType="end"/>
        </w:r>
      </w:hyperlink>
    </w:p>
    <w:p w:rsidR="00312ECC" w:rsidRDefault="00865138">
      <w:pPr>
        <w:pStyle w:val="TOC1"/>
        <w:rPr>
          <w:rFonts w:eastAsiaTheme="minorEastAsia"/>
          <w:b w:val="0"/>
          <w:caps w:val="0"/>
          <w:noProof/>
          <w:sz w:val="22"/>
          <w:szCs w:val="22"/>
        </w:rPr>
      </w:pPr>
      <w:hyperlink w:anchor="_Toc499811899" w:history="1">
        <w:r w:rsidR="00312ECC" w:rsidRPr="00CC4072">
          <w:rPr>
            <w:rStyle w:val="Hyperlink"/>
            <w:noProof/>
          </w:rPr>
          <w:t>Online Diensten</w:t>
        </w:r>
        <w:r w:rsidR="00312ECC">
          <w:rPr>
            <w:noProof/>
          </w:rPr>
          <w:tab/>
        </w:r>
        <w:r w:rsidR="00312ECC">
          <w:rPr>
            <w:noProof/>
          </w:rPr>
          <w:fldChar w:fldCharType="begin"/>
        </w:r>
        <w:r w:rsidR="00312ECC">
          <w:rPr>
            <w:noProof/>
          </w:rPr>
          <w:instrText xml:space="preserve"> PAGEREF _Toc499811899 \h </w:instrText>
        </w:r>
        <w:r w:rsidR="00312ECC">
          <w:rPr>
            <w:noProof/>
          </w:rPr>
        </w:r>
        <w:r w:rsidR="00312ECC">
          <w:rPr>
            <w:noProof/>
          </w:rPr>
          <w:fldChar w:fldCharType="separate"/>
        </w:r>
        <w:r w:rsidR="00312ECC">
          <w:rPr>
            <w:noProof/>
          </w:rPr>
          <w:t>52</w:t>
        </w:r>
        <w:r w:rsidR="00312ECC">
          <w:rPr>
            <w:noProof/>
          </w:rPr>
          <w:fldChar w:fldCharType="end"/>
        </w:r>
      </w:hyperlink>
    </w:p>
    <w:p w:rsidR="00312ECC" w:rsidRDefault="00865138">
      <w:pPr>
        <w:pStyle w:val="TOC2"/>
        <w:rPr>
          <w:rFonts w:eastAsiaTheme="minorEastAsia"/>
          <w:smallCaps w:val="0"/>
          <w:sz w:val="22"/>
        </w:rPr>
      </w:pPr>
      <w:hyperlink w:anchor="_Toc499811900" w:history="1">
        <w:r w:rsidR="00312ECC" w:rsidRPr="00CC4072">
          <w:rPr>
            <w:rStyle w:val="Hyperlink"/>
          </w:rPr>
          <w:t>Plaatselijke beschikbaarheid van Online Diensten</w:t>
        </w:r>
        <w:r w:rsidR="00312ECC">
          <w:tab/>
        </w:r>
        <w:r w:rsidR="00312ECC">
          <w:fldChar w:fldCharType="begin"/>
        </w:r>
        <w:r w:rsidR="00312ECC">
          <w:instrText xml:space="preserve"> PAGEREF _Toc499811900 \h </w:instrText>
        </w:r>
        <w:r w:rsidR="00312ECC">
          <w:fldChar w:fldCharType="separate"/>
        </w:r>
        <w:r w:rsidR="00312ECC">
          <w:t>52</w:t>
        </w:r>
        <w:r w:rsidR="00312ECC">
          <w:fldChar w:fldCharType="end"/>
        </w:r>
      </w:hyperlink>
    </w:p>
    <w:p w:rsidR="00312ECC" w:rsidRDefault="00865138">
      <w:pPr>
        <w:pStyle w:val="TOC2"/>
        <w:rPr>
          <w:rFonts w:eastAsiaTheme="minorEastAsia"/>
          <w:smallCaps w:val="0"/>
          <w:sz w:val="22"/>
        </w:rPr>
      </w:pPr>
      <w:hyperlink w:anchor="_Toc499811901" w:history="1">
        <w:r w:rsidR="00312ECC" w:rsidRPr="00CC4072">
          <w:rPr>
            <w:rStyle w:val="Hyperlink"/>
          </w:rPr>
          <w:t>Regels voor aankoop van Online Diensten</w:t>
        </w:r>
        <w:r w:rsidR="00312ECC">
          <w:tab/>
        </w:r>
        <w:r w:rsidR="00312ECC">
          <w:fldChar w:fldCharType="begin"/>
        </w:r>
        <w:r w:rsidR="00312ECC">
          <w:instrText xml:space="preserve"> PAGEREF _Toc499811901 \h </w:instrText>
        </w:r>
        <w:r w:rsidR="00312ECC">
          <w:fldChar w:fldCharType="separate"/>
        </w:r>
        <w:r w:rsidR="00312ECC">
          <w:t>52</w:t>
        </w:r>
        <w:r w:rsidR="00312ECC">
          <w:fldChar w:fldCharType="end"/>
        </w:r>
      </w:hyperlink>
    </w:p>
    <w:p w:rsidR="00312ECC" w:rsidRDefault="00865138">
      <w:pPr>
        <w:pStyle w:val="TOC2"/>
        <w:rPr>
          <w:rFonts w:eastAsiaTheme="minorEastAsia"/>
          <w:smallCaps w:val="0"/>
          <w:sz w:val="22"/>
        </w:rPr>
      </w:pPr>
      <w:hyperlink w:anchor="_Toc499811902" w:history="1">
        <w:r w:rsidR="00312ECC" w:rsidRPr="00CC4072">
          <w:rPr>
            <w:rStyle w:val="Hyperlink"/>
          </w:rPr>
          <w:t>Verlenging van Online Diensten</w:t>
        </w:r>
        <w:r w:rsidR="00312ECC">
          <w:tab/>
        </w:r>
        <w:r w:rsidR="00312ECC">
          <w:fldChar w:fldCharType="begin"/>
        </w:r>
        <w:r w:rsidR="00312ECC">
          <w:instrText xml:space="preserve"> PAGEREF _Toc499811902 \h </w:instrText>
        </w:r>
        <w:r w:rsidR="00312ECC">
          <w:fldChar w:fldCharType="separate"/>
        </w:r>
        <w:r w:rsidR="00312ECC">
          <w:t>52</w:t>
        </w:r>
        <w:r w:rsidR="00312ECC">
          <w:fldChar w:fldCharType="end"/>
        </w:r>
      </w:hyperlink>
    </w:p>
    <w:p w:rsidR="00312ECC" w:rsidRDefault="00865138">
      <w:pPr>
        <w:pStyle w:val="TOC2"/>
        <w:rPr>
          <w:rFonts w:eastAsiaTheme="minorEastAsia"/>
          <w:smallCaps w:val="0"/>
          <w:sz w:val="22"/>
        </w:rPr>
      </w:pPr>
      <w:hyperlink w:anchor="_Toc499811903" w:history="1">
        <w:r w:rsidR="00312ECC" w:rsidRPr="00CC4072">
          <w:rPr>
            <w:rStyle w:val="Hyperlink"/>
          </w:rPr>
          <w:t>Microsoft Azure Services</w:t>
        </w:r>
        <w:r w:rsidR="00312ECC">
          <w:tab/>
        </w:r>
        <w:r w:rsidR="00312ECC">
          <w:fldChar w:fldCharType="begin"/>
        </w:r>
        <w:r w:rsidR="00312ECC">
          <w:instrText xml:space="preserve"> PAGEREF _Toc499811903 \h </w:instrText>
        </w:r>
        <w:r w:rsidR="00312ECC">
          <w:fldChar w:fldCharType="separate"/>
        </w:r>
        <w:r w:rsidR="00312ECC">
          <w:t>52</w:t>
        </w:r>
        <w:r w:rsidR="00312ECC">
          <w:fldChar w:fldCharType="end"/>
        </w:r>
      </w:hyperlink>
    </w:p>
    <w:p w:rsidR="00312ECC" w:rsidRDefault="00865138">
      <w:pPr>
        <w:pStyle w:val="TOC3"/>
        <w:rPr>
          <w:rFonts w:eastAsiaTheme="minorEastAsia"/>
          <w:smallCaps w:val="0"/>
          <w:sz w:val="22"/>
        </w:rPr>
      </w:pPr>
      <w:hyperlink w:anchor="_Toc499811904" w:history="1">
        <w:r w:rsidR="00312ECC" w:rsidRPr="00CC4072">
          <w:rPr>
            <w:rStyle w:val="Hyperlink"/>
          </w:rPr>
          <w:t>Microsoft Azure Services</w:t>
        </w:r>
        <w:r w:rsidR="00312ECC">
          <w:tab/>
        </w:r>
        <w:r w:rsidR="00312ECC">
          <w:fldChar w:fldCharType="begin"/>
        </w:r>
        <w:r w:rsidR="00312ECC">
          <w:instrText xml:space="preserve"> PAGEREF _Toc499811904 \h </w:instrText>
        </w:r>
        <w:r w:rsidR="00312ECC">
          <w:fldChar w:fldCharType="separate"/>
        </w:r>
        <w:r w:rsidR="00312ECC">
          <w:t>54</w:t>
        </w:r>
        <w:r w:rsidR="00312ECC">
          <w:fldChar w:fldCharType="end"/>
        </w:r>
      </w:hyperlink>
    </w:p>
    <w:p w:rsidR="00312ECC" w:rsidRDefault="00865138">
      <w:pPr>
        <w:pStyle w:val="TOC3"/>
        <w:rPr>
          <w:rFonts w:eastAsiaTheme="minorEastAsia"/>
          <w:smallCaps w:val="0"/>
          <w:sz w:val="22"/>
        </w:rPr>
      </w:pPr>
      <w:hyperlink w:anchor="_Toc499811905" w:history="1">
        <w:r w:rsidR="00312ECC" w:rsidRPr="00CC4072">
          <w:rPr>
            <w:rStyle w:val="Hyperlink"/>
          </w:rPr>
          <w:t>Microsoft Azure-infrastructuurplannen</w:t>
        </w:r>
        <w:r w:rsidR="00312ECC">
          <w:tab/>
        </w:r>
        <w:r w:rsidR="00312ECC">
          <w:fldChar w:fldCharType="begin"/>
        </w:r>
        <w:r w:rsidR="00312ECC">
          <w:instrText xml:space="preserve"> PAGEREF _Toc499811905 \h </w:instrText>
        </w:r>
        <w:r w:rsidR="00312ECC">
          <w:fldChar w:fldCharType="separate"/>
        </w:r>
        <w:r w:rsidR="00312ECC">
          <w:t>54</w:t>
        </w:r>
        <w:r w:rsidR="00312ECC">
          <w:fldChar w:fldCharType="end"/>
        </w:r>
      </w:hyperlink>
    </w:p>
    <w:p w:rsidR="00312ECC" w:rsidRDefault="00865138">
      <w:pPr>
        <w:pStyle w:val="TOC3"/>
        <w:rPr>
          <w:rFonts w:eastAsiaTheme="minorEastAsia"/>
          <w:smallCaps w:val="0"/>
          <w:sz w:val="22"/>
        </w:rPr>
      </w:pPr>
      <w:hyperlink w:anchor="_Toc499811906" w:history="1">
        <w:r w:rsidR="00312ECC" w:rsidRPr="00CC4072">
          <w:rPr>
            <w:rStyle w:val="Hyperlink"/>
          </w:rPr>
          <w:t>Microsoft Azure-ondersteuningsplannen</w:t>
        </w:r>
        <w:r w:rsidR="00312ECC">
          <w:tab/>
        </w:r>
        <w:r w:rsidR="00312ECC">
          <w:fldChar w:fldCharType="begin"/>
        </w:r>
        <w:r w:rsidR="00312ECC">
          <w:instrText xml:space="preserve"> PAGEREF _Toc499811906 \h </w:instrText>
        </w:r>
        <w:r w:rsidR="00312ECC">
          <w:fldChar w:fldCharType="separate"/>
        </w:r>
        <w:r w:rsidR="00312ECC">
          <w:t>55</w:t>
        </w:r>
        <w:r w:rsidR="00312ECC">
          <w:fldChar w:fldCharType="end"/>
        </w:r>
      </w:hyperlink>
    </w:p>
    <w:p w:rsidR="00312ECC" w:rsidRDefault="00865138">
      <w:pPr>
        <w:pStyle w:val="TOC3"/>
        <w:rPr>
          <w:rFonts w:eastAsiaTheme="minorEastAsia"/>
          <w:smallCaps w:val="0"/>
          <w:sz w:val="22"/>
        </w:rPr>
      </w:pPr>
      <w:hyperlink w:anchor="_Toc499811907" w:history="1">
        <w:r w:rsidR="00312ECC" w:rsidRPr="00CC4072">
          <w:rPr>
            <w:rStyle w:val="Hyperlink"/>
          </w:rPr>
          <w:t>Microsoft Azure-gebruikersplannen</w:t>
        </w:r>
        <w:r w:rsidR="00312ECC">
          <w:tab/>
        </w:r>
        <w:r w:rsidR="00312ECC">
          <w:fldChar w:fldCharType="begin"/>
        </w:r>
        <w:r w:rsidR="00312ECC">
          <w:instrText xml:space="preserve"> PAGEREF _Toc499811907 \h </w:instrText>
        </w:r>
        <w:r w:rsidR="00312ECC">
          <w:fldChar w:fldCharType="separate"/>
        </w:r>
        <w:r w:rsidR="00312ECC">
          <w:t>56</w:t>
        </w:r>
        <w:r w:rsidR="00312ECC">
          <w:fldChar w:fldCharType="end"/>
        </w:r>
      </w:hyperlink>
    </w:p>
    <w:p w:rsidR="00312ECC" w:rsidRDefault="00865138">
      <w:pPr>
        <w:pStyle w:val="TOC2"/>
        <w:rPr>
          <w:rFonts w:eastAsiaTheme="minorEastAsia"/>
          <w:smallCaps w:val="0"/>
          <w:sz w:val="22"/>
        </w:rPr>
      </w:pPr>
      <w:hyperlink w:anchor="_Toc499811908" w:history="1">
        <w:r w:rsidR="00312ECC" w:rsidRPr="00CC4072">
          <w:rPr>
            <w:rStyle w:val="Hyperlink"/>
          </w:rPr>
          <w:t>Microsoft 365</w:t>
        </w:r>
        <w:r w:rsidR="00312ECC">
          <w:tab/>
        </w:r>
        <w:r w:rsidR="00312ECC">
          <w:fldChar w:fldCharType="begin"/>
        </w:r>
        <w:r w:rsidR="00312ECC">
          <w:instrText xml:space="preserve"> PAGEREF _Toc499811908 \h </w:instrText>
        </w:r>
        <w:r w:rsidR="00312ECC">
          <w:fldChar w:fldCharType="separate"/>
        </w:r>
        <w:r w:rsidR="00312ECC">
          <w:t>56</w:t>
        </w:r>
        <w:r w:rsidR="00312ECC">
          <w:fldChar w:fldCharType="end"/>
        </w:r>
      </w:hyperlink>
    </w:p>
    <w:p w:rsidR="00312ECC" w:rsidRDefault="00865138">
      <w:pPr>
        <w:pStyle w:val="TOC2"/>
        <w:rPr>
          <w:rFonts w:eastAsiaTheme="minorEastAsia"/>
          <w:smallCaps w:val="0"/>
          <w:sz w:val="22"/>
        </w:rPr>
      </w:pPr>
      <w:hyperlink w:anchor="_Toc499811909" w:history="1">
        <w:r w:rsidR="00312ECC" w:rsidRPr="00CC4072">
          <w:rPr>
            <w:rStyle w:val="Hyperlink"/>
          </w:rPr>
          <w:t>Enterprise Mobility + Security</w:t>
        </w:r>
        <w:r w:rsidR="00312ECC">
          <w:tab/>
        </w:r>
        <w:r w:rsidR="00312ECC">
          <w:fldChar w:fldCharType="begin"/>
        </w:r>
        <w:r w:rsidR="00312ECC">
          <w:instrText xml:space="preserve"> PAGEREF _Toc499811909 \h </w:instrText>
        </w:r>
        <w:r w:rsidR="00312ECC">
          <w:fldChar w:fldCharType="separate"/>
        </w:r>
        <w:r w:rsidR="00312ECC">
          <w:t>58</w:t>
        </w:r>
        <w:r w:rsidR="00312ECC">
          <w:fldChar w:fldCharType="end"/>
        </w:r>
      </w:hyperlink>
    </w:p>
    <w:p w:rsidR="00312ECC" w:rsidRDefault="00865138">
      <w:pPr>
        <w:pStyle w:val="TOC2"/>
        <w:rPr>
          <w:rFonts w:eastAsiaTheme="minorEastAsia"/>
          <w:smallCaps w:val="0"/>
          <w:sz w:val="22"/>
        </w:rPr>
      </w:pPr>
      <w:hyperlink w:anchor="_Toc499811910" w:history="1">
        <w:r w:rsidR="00312ECC" w:rsidRPr="00CC4072">
          <w:rPr>
            <w:rStyle w:val="Hyperlink"/>
          </w:rPr>
          <w:t>Microsoft Dynamics 365 Services</w:t>
        </w:r>
        <w:r w:rsidR="00312ECC">
          <w:tab/>
        </w:r>
        <w:r w:rsidR="00312ECC">
          <w:fldChar w:fldCharType="begin"/>
        </w:r>
        <w:r w:rsidR="00312ECC">
          <w:instrText xml:space="preserve"> PAGEREF _Toc499811910 \h </w:instrText>
        </w:r>
        <w:r w:rsidR="00312ECC">
          <w:fldChar w:fldCharType="separate"/>
        </w:r>
        <w:r w:rsidR="00312ECC">
          <w:t>58</w:t>
        </w:r>
        <w:r w:rsidR="00312ECC">
          <w:fldChar w:fldCharType="end"/>
        </w:r>
      </w:hyperlink>
    </w:p>
    <w:p w:rsidR="00312ECC" w:rsidRDefault="00865138">
      <w:pPr>
        <w:pStyle w:val="TOC2"/>
        <w:rPr>
          <w:rFonts w:eastAsiaTheme="minorEastAsia"/>
          <w:smallCaps w:val="0"/>
          <w:sz w:val="22"/>
        </w:rPr>
      </w:pPr>
      <w:hyperlink w:anchor="_Toc499811911" w:history="1">
        <w:r w:rsidR="00312ECC" w:rsidRPr="00CC4072">
          <w:rPr>
            <w:rStyle w:val="Hyperlink"/>
          </w:rPr>
          <w:t>Office 365-diensten</w:t>
        </w:r>
        <w:r w:rsidR="00312ECC">
          <w:tab/>
        </w:r>
        <w:r w:rsidR="00312ECC">
          <w:fldChar w:fldCharType="begin"/>
        </w:r>
        <w:r w:rsidR="00312ECC">
          <w:instrText xml:space="preserve"> PAGEREF _Toc499811911 \h </w:instrText>
        </w:r>
        <w:r w:rsidR="00312ECC">
          <w:fldChar w:fldCharType="separate"/>
        </w:r>
        <w:r w:rsidR="00312ECC">
          <w:t>61</w:t>
        </w:r>
        <w:r w:rsidR="00312ECC">
          <w:fldChar w:fldCharType="end"/>
        </w:r>
      </w:hyperlink>
    </w:p>
    <w:p w:rsidR="00312ECC" w:rsidRDefault="00865138">
      <w:pPr>
        <w:pStyle w:val="TOC3"/>
        <w:rPr>
          <w:rFonts w:eastAsiaTheme="minorEastAsia"/>
          <w:smallCaps w:val="0"/>
          <w:sz w:val="22"/>
        </w:rPr>
      </w:pPr>
      <w:hyperlink w:anchor="_Toc499811912" w:history="1">
        <w:r w:rsidR="00312ECC" w:rsidRPr="00CC4072">
          <w:rPr>
            <w:rStyle w:val="Hyperlink"/>
          </w:rPr>
          <w:t>Office 365-toepassingen</w:t>
        </w:r>
        <w:r w:rsidR="00312ECC">
          <w:tab/>
        </w:r>
        <w:r w:rsidR="00312ECC">
          <w:fldChar w:fldCharType="begin"/>
        </w:r>
        <w:r w:rsidR="00312ECC">
          <w:instrText xml:space="preserve"> PAGEREF _Toc499811912 \h </w:instrText>
        </w:r>
        <w:r w:rsidR="00312ECC">
          <w:fldChar w:fldCharType="separate"/>
        </w:r>
        <w:r w:rsidR="00312ECC">
          <w:t>61</w:t>
        </w:r>
        <w:r w:rsidR="00312ECC">
          <w:fldChar w:fldCharType="end"/>
        </w:r>
      </w:hyperlink>
    </w:p>
    <w:p w:rsidR="00312ECC" w:rsidRDefault="00865138">
      <w:pPr>
        <w:pStyle w:val="TOC3"/>
        <w:rPr>
          <w:rFonts w:eastAsiaTheme="minorEastAsia"/>
          <w:smallCaps w:val="0"/>
          <w:sz w:val="22"/>
        </w:rPr>
      </w:pPr>
      <w:hyperlink w:anchor="_Toc499811913" w:history="1">
        <w:r w:rsidR="00312ECC" w:rsidRPr="00CC4072">
          <w:rPr>
            <w:rStyle w:val="Hyperlink"/>
          </w:rPr>
          <w:t>Office 365-suites</w:t>
        </w:r>
        <w:r w:rsidR="00312ECC">
          <w:tab/>
        </w:r>
        <w:r w:rsidR="00312ECC">
          <w:fldChar w:fldCharType="begin"/>
        </w:r>
        <w:r w:rsidR="00312ECC">
          <w:instrText xml:space="preserve"> PAGEREF _Toc499811913 \h </w:instrText>
        </w:r>
        <w:r w:rsidR="00312ECC">
          <w:fldChar w:fldCharType="separate"/>
        </w:r>
        <w:r w:rsidR="00312ECC">
          <w:t>62</w:t>
        </w:r>
        <w:r w:rsidR="00312ECC">
          <w:fldChar w:fldCharType="end"/>
        </w:r>
      </w:hyperlink>
    </w:p>
    <w:p w:rsidR="00312ECC" w:rsidRDefault="00865138">
      <w:pPr>
        <w:pStyle w:val="TOC3"/>
        <w:rPr>
          <w:rFonts w:eastAsiaTheme="minorEastAsia"/>
          <w:smallCaps w:val="0"/>
          <w:sz w:val="22"/>
        </w:rPr>
      </w:pPr>
      <w:hyperlink w:anchor="_Toc499811914" w:history="1">
        <w:r w:rsidR="00312ECC" w:rsidRPr="00CC4072">
          <w:rPr>
            <w:rStyle w:val="Hyperlink"/>
          </w:rPr>
          <w:t>Office 365 Cloud App Security</w:t>
        </w:r>
        <w:r w:rsidR="00312ECC">
          <w:tab/>
        </w:r>
        <w:r w:rsidR="00312ECC">
          <w:fldChar w:fldCharType="begin"/>
        </w:r>
        <w:r w:rsidR="00312ECC">
          <w:instrText xml:space="preserve"> PAGEREF _Toc499811914 \h </w:instrText>
        </w:r>
        <w:r w:rsidR="00312ECC">
          <w:fldChar w:fldCharType="separate"/>
        </w:r>
        <w:r w:rsidR="00312ECC">
          <w:t>63</w:t>
        </w:r>
        <w:r w:rsidR="00312ECC">
          <w:fldChar w:fldCharType="end"/>
        </w:r>
      </w:hyperlink>
    </w:p>
    <w:p w:rsidR="00312ECC" w:rsidRDefault="00865138">
      <w:pPr>
        <w:pStyle w:val="TOC3"/>
        <w:rPr>
          <w:rFonts w:eastAsiaTheme="minorEastAsia"/>
          <w:smallCaps w:val="0"/>
          <w:sz w:val="22"/>
        </w:rPr>
      </w:pPr>
      <w:hyperlink w:anchor="_Toc499811915" w:history="1">
        <w:r w:rsidR="00312ECC" w:rsidRPr="00CC4072">
          <w:rPr>
            <w:rStyle w:val="Hyperlink"/>
          </w:rPr>
          <w:t>Microsoft MyAnalytics</w:t>
        </w:r>
        <w:r w:rsidR="00312ECC">
          <w:tab/>
        </w:r>
        <w:r w:rsidR="00312ECC">
          <w:fldChar w:fldCharType="begin"/>
        </w:r>
        <w:r w:rsidR="00312ECC">
          <w:instrText xml:space="preserve"> PAGEREF _Toc499811915 \h </w:instrText>
        </w:r>
        <w:r w:rsidR="00312ECC">
          <w:fldChar w:fldCharType="separate"/>
        </w:r>
        <w:r w:rsidR="00312ECC">
          <w:t>64</w:t>
        </w:r>
        <w:r w:rsidR="00312ECC">
          <w:fldChar w:fldCharType="end"/>
        </w:r>
      </w:hyperlink>
    </w:p>
    <w:p w:rsidR="00312ECC" w:rsidRDefault="00865138">
      <w:pPr>
        <w:pStyle w:val="TOC3"/>
        <w:rPr>
          <w:rFonts w:eastAsiaTheme="minorEastAsia"/>
          <w:smallCaps w:val="0"/>
          <w:sz w:val="22"/>
        </w:rPr>
      </w:pPr>
      <w:hyperlink w:anchor="_Toc499811916" w:history="1">
        <w:r w:rsidR="00312ECC" w:rsidRPr="00CC4072">
          <w:rPr>
            <w:rStyle w:val="Hyperlink"/>
          </w:rPr>
          <w:t>Office 365 Advanced Compliance</w:t>
        </w:r>
        <w:r w:rsidR="00312ECC">
          <w:tab/>
        </w:r>
        <w:r w:rsidR="00312ECC">
          <w:fldChar w:fldCharType="begin"/>
        </w:r>
        <w:r w:rsidR="00312ECC">
          <w:instrText xml:space="preserve"> PAGEREF _Toc499811916 \h </w:instrText>
        </w:r>
        <w:r w:rsidR="00312ECC">
          <w:fldChar w:fldCharType="separate"/>
        </w:r>
        <w:r w:rsidR="00312ECC">
          <w:t>64</w:t>
        </w:r>
        <w:r w:rsidR="00312ECC">
          <w:fldChar w:fldCharType="end"/>
        </w:r>
      </w:hyperlink>
    </w:p>
    <w:p w:rsidR="00312ECC" w:rsidRDefault="00865138">
      <w:pPr>
        <w:pStyle w:val="TOC3"/>
        <w:rPr>
          <w:rFonts w:eastAsiaTheme="minorEastAsia"/>
          <w:smallCaps w:val="0"/>
          <w:sz w:val="22"/>
        </w:rPr>
      </w:pPr>
      <w:hyperlink w:anchor="_Toc499811917" w:history="1">
        <w:r w:rsidR="00312ECC" w:rsidRPr="00CC4072">
          <w:rPr>
            <w:rStyle w:val="Hyperlink"/>
          </w:rPr>
          <w:t>Exchange Online</w:t>
        </w:r>
        <w:r w:rsidR="00312ECC">
          <w:tab/>
        </w:r>
        <w:r w:rsidR="00312ECC">
          <w:fldChar w:fldCharType="begin"/>
        </w:r>
        <w:r w:rsidR="00312ECC">
          <w:instrText xml:space="preserve"> PAGEREF _Toc499811917 \h </w:instrText>
        </w:r>
        <w:r w:rsidR="00312ECC">
          <w:fldChar w:fldCharType="separate"/>
        </w:r>
        <w:r w:rsidR="00312ECC">
          <w:t>64</w:t>
        </w:r>
        <w:r w:rsidR="00312ECC">
          <w:fldChar w:fldCharType="end"/>
        </w:r>
      </w:hyperlink>
    </w:p>
    <w:p w:rsidR="00312ECC" w:rsidRDefault="00865138">
      <w:pPr>
        <w:pStyle w:val="TOC3"/>
        <w:rPr>
          <w:rFonts w:eastAsiaTheme="minorEastAsia"/>
          <w:smallCaps w:val="0"/>
          <w:sz w:val="22"/>
        </w:rPr>
      </w:pPr>
      <w:hyperlink w:anchor="_Toc499811918" w:history="1">
        <w:r w:rsidR="00312ECC" w:rsidRPr="00CC4072">
          <w:rPr>
            <w:rStyle w:val="Hyperlink"/>
          </w:rPr>
          <w:t>OneDrive for Business</w:t>
        </w:r>
        <w:r w:rsidR="00312ECC">
          <w:tab/>
        </w:r>
        <w:r w:rsidR="00312ECC">
          <w:fldChar w:fldCharType="begin"/>
        </w:r>
        <w:r w:rsidR="00312ECC">
          <w:instrText xml:space="preserve"> PAGEREF _Toc499811918 \h </w:instrText>
        </w:r>
        <w:r w:rsidR="00312ECC">
          <w:fldChar w:fldCharType="separate"/>
        </w:r>
        <w:r w:rsidR="00312ECC">
          <w:t>65</w:t>
        </w:r>
        <w:r w:rsidR="00312ECC">
          <w:fldChar w:fldCharType="end"/>
        </w:r>
      </w:hyperlink>
    </w:p>
    <w:p w:rsidR="00312ECC" w:rsidRDefault="00865138">
      <w:pPr>
        <w:pStyle w:val="TOC3"/>
        <w:rPr>
          <w:rFonts w:eastAsiaTheme="minorEastAsia"/>
          <w:smallCaps w:val="0"/>
          <w:sz w:val="22"/>
        </w:rPr>
      </w:pPr>
      <w:hyperlink w:anchor="_Toc499811919" w:history="1">
        <w:r w:rsidR="00312ECC" w:rsidRPr="00CC4072">
          <w:rPr>
            <w:rStyle w:val="Hyperlink"/>
          </w:rPr>
          <w:t>Project Online</w:t>
        </w:r>
        <w:r w:rsidR="00312ECC">
          <w:tab/>
        </w:r>
        <w:r w:rsidR="00312ECC">
          <w:fldChar w:fldCharType="begin"/>
        </w:r>
        <w:r w:rsidR="00312ECC">
          <w:instrText xml:space="preserve"> PAGEREF _Toc499811919 \h </w:instrText>
        </w:r>
        <w:r w:rsidR="00312ECC">
          <w:fldChar w:fldCharType="separate"/>
        </w:r>
        <w:r w:rsidR="00312ECC">
          <w:t>65</w:t>
        </w:r>
        <w:r w:rsidR="00312ECC">
          <w:fldChar w:fldCharType="end"/>
        </w:r>
      </w:hyperlink>
    </w:p>
    <w:p w:rsidR="00312ECC" w:rsidRDefault="00865138">
      <w:pPr>
        <w:pStyle w:val="TOC3"/>
        <w:rPr>
          <w:rFonts w:eastAsiaTheme="minorEastAsia"/>
          <w:smallCaps w:val="0"/>
          <w:sz w:val="22"/>
        </w:rPr>
      </w:pPr>
      <w:hyperlink w:anchor="_Toc499811920" w:history="1">
        <w:r w:rsidR="00312ECC" w:rsidRPr="00CC4072">
          <w:rPr>
            <w:rStyle w:val="Hyperlink"/>
          </w:rPr>
          <w:t>SharePoint Online</w:t>
        </w:r>
        <w:r w:rsidR="00312ECC">
          <w:tab/>
        </w:r>
        <w:r w:rsidR="00312ECC">
          <w:fldChar w:fldCharType="begin"/>
        </w:r>
        <w:r w:rsidR="00312ECC">
          <w:instrText xml:space="preserve"> PAGEREF _Toc499811920 \h </w:instrText>
        </w:r>
        <w:r w:rsidR="00312ECC">
          <w:fldChar w:fldCharType="separate"/>
        </w:r>
        <w:r w:rsidR="00312ECC">
          <w:t>66</w:t>
        </w:r>
        <w:r w:rsidR="00312ECC">
          <w:fldChar w:fldCharType="end"/>
        </w:r>
      </w:hyperlink>
    </w:p>
    <w:p w:rsidR="00312ECC" w:rsidRDefault="00865138">
      <w:pPr>
        <w:pStyle w:val="TOC3"/>
        <w:rPr>
          <w:rFonts w:eastAsiaTheme="minorEastAsia"/>
          <w:smallCaps w:val="0"/>
          <w:sz w:val="22"/>
        </w:rPr>
      </w:pPr>
      <w:hyperlink w:anchor="_Toc499811921" w:history="1">
        <w:r w:rsidR="00312ECC" w:rsidRPr="00CC4072">
          <w:rPr>
            <w:rStyle w:val="Hyperlink"/>
          </w:rPr>
          <w:t>Skype voor Bedrijven Online</w:t>
        </w:r>
        <w:r w:rsidR="00312ECC">
          <w:tab/>
        </w:r>
        <w:r w:rsidR="00312ECC">
          <w:fldChar w:fldCharType="begin"/>
        </w:r>
        <w:r w:rsidR="00312ECC">
          <w:instrText xml:space="preserve"> PAGEREF _Toc499811921 \h </w:instrText>
        </w:r>
        <w:r w:rsidR="00312ECC">
          <w:fldChar w:fldCharType="separate"/>
        </w:r>
        <w:r w:rsidR="00312ECC">
          <w:t>66</w:t>
        </w:r>
        <w:r w:rsidR="00312ECC">
          <w:fldChar w:fldCharType="end"/>
        </w:r>
      </w:hyperlink>
    </w:p>
    <w:p w:rsidR="00312ECC" w:rsidRDefault="00865138">
      <w:pPr>
        <w:pStyle w:val="TOC3"/>
        <w:rPr>
          <w:rFonts w:eastAsiaTheme="minorEastAsia"/>
          <w:smallCaps w:val="0"/>
          <w:sz w:val="22"/>
        </w:rPr>
      </w:pPr>
      <w:hyperlink w:anchor="_Toc499811922" w:history="1">
        <w:r w:rsidR="00312ECC" w:rsidRPr="00CC4072">
          <w:rPr>
            <w:rStyle w:val="Hyperlink"/>
          </w:rPr>
          <w:t>Workplace Analytics</w:t>
        </w:r>
        <w:r w:rsidR="00312ECC">
          <w:tab/>
        </w:r>
        <w:r w:rsidR="00312ECC">
          <w:fldChar w:fldCharType="begin"/>
        </w:r>
        <w:r w:rsidR="00312ECC">
          <w:instrText xml:space="preserve"> PAGEREF _Toc499811922 \h </w:instrText>
        </w:r>
        <w:r w:rsidR="00312ECC">
          <w:fldChar w:fldCharType="separate"/>
        </w:r>
        <w:r w:rsidR="00312ECC">
          <w:t>67</w:t>
        </w:r>
        <w:r w:rsidR="00312ECC">
          <w:fldChar w:fldCharType="end"/>
        </w:r>
      </w:hyperlink>
    </w:p>
    <w:p w:rsidR="00312ECC" w:rsidRDefault="00865138">
      <w:pPr>
        <w:pStyle w:val="TOC2"/>
        <w:rPr>
          <w:rFonts w:eastAsiaTheme="minorEastAsia"/>
          <w:smallCaps w:val="0"/>
          <w:sz w:val="22"/>
        </w:rPr>
      </w:pPr>
      <w:hyperlink w:anchor="_Toc499811923" w:history="1">
        <w:r w:rsidR="00312ECC" w:rsidRPr="00CC4072">
          <w:rPr>
            <w:rStyle w:val="Hyperlink"/>
          </w:rPr>
          <w:t>Overige Online Diensten</w:t>
        </w:r>
        <w:r w:rsidR="00312ECC">
          <w:tab/>
        </w:r>
        <w:r w:rsidR="00312ECC">
          <w:fldChar w:fldCharType="begin"/>
        </w:r>
        <w:r w:rsidR="00312ECC">
          <w:instrText xml:space="preserve"> PAGEREF _Toc499811923 \h </w:instrText>
        </w:r>
        <w:r w:rsidR="00312ECC">
          <w:fldChar w:fldCharType="separate"/>
        </w:r>
        <w:r w:rsidR="00312ECC">
          <w:t>67</w:t>
        </w:r>
        <w:r w:rsidR="00312ECC">
          <w:fldChar w:fldCharType="end"/>
        </w:r>
      </w:hyperlink>
    </w:p>
    <w:p w:rsidR="00312ECC" w:rsidRDefault="00865138">
      <w:pPr>
        <w:pStyle w:val="TOC3"/>
        <w:rPr>
          <w:rFonts w:eastAsiaTheme="minorEastAsia"/>
          <w:smallCaps w:val="0"/>
          <w:sz w:val="22"/>
        </w:rPr>
      </w:pPr>
      <w:hyperlink w:anchor="_Toc499811924" w:history="1">
        <w:r w:rsidR="00312ECC" w:rsidRPr="00CC4072">
          <w:rPr>
            <w:rStyle w:val="Hyperlink"/>
          </w:rPr>
          <w:t>Bing Maps</w:t>
        </w:r>
        <w:r w:rsidR="00312ECC">
          <w:tab/>
        </w:r>
        <w:r w:rsidR="00312ECC">
          <w:fldChar w:fldCharType="begin"/>
        </w:r>
        <w:r w:rsidR="00312ECC">
          <w:instrText xml:space="preserve"> PAGEREF _Toc499811924 \h </w:instrText>
        </w:r>
        <w:r w:rsidR="00312ECC">
          <w:fldChar w:fldCharType="separate"/>
        </w:r>
        <w:r w:rsidR="00312ECC">
          <w:t>67</w:t>
        </w:r>
        <w:r w:rsidR="00312ECC">
          <w:fldChar w:fldCharType="end"/>
        </w:r>
      </w:hyperlink>
    </w:p>
    <w:p w:rsidR="00312ECC" w:rsidRDefault="00865138">
      <w:pPr>
        <w:pStyle w:val="TOC3"/>
        <w:rPr>
          <w:rFonts w:eastAsiaTheme="minorEastAsia"/>
          <w:smallCaps w:val="0"/>
          <w:sz w:val="22"/>
        </w:rPr>
      </w:pPr>
      <w:hyperlink w:anchor="_Toc499811925" w:history="1">
        <w:r w:rsidR="00312ECC" w:rsidRPr="00CC4072">
          <w:rPr>
            <w:rStyle w:val="Hyperlink"/>
          </w:rPr>
          <w:t>Business Application Platform</w:t>
        </w:r>
        <w:r w:rsidR="00312ECC">
          <w:tab/>
        </w:r>
        <w:r w:rsidR="00312ECC">
          <w:fldChar w:fldCharType="begin"/>
        </w:r>
        <w:r w:rsidR="00312ECC">
          <w:instrText xml:space="preserve"> PAGEREF _Toc499811925 \h </w:instrText>
        </w:r>
        <w:r w:rsidR="00312ECC">
          <w:fldChar w:fldCharType="separate"/>
        </w:r>
        <w:r w:rsidR="00312ECC">
          <w:t>68</w:t>
        </w:r>
        <w:r w:rsidR="00312ECC">
          <w:fldChar w:fldCharType="end"/>
        </w:r>
      </w:hyperlink>
    </w:p>
    <w:p w:rsidR="00312ECC" w:rsidRDefault="00865138">
      <w:pPr>
        <w:pStyle w:val="TOC3"/>
        <w:rPr>
          <w:rFonts w:eastAsiaTheme="minorEastAsia"/>
          <w:smallCaps w:val="0"/>
          <w:sz w:val="22"/>
        </w:rPr>
      </w:pPr>
      <w:hyperlink w:anchor="_Toc499811926" w:history="1">
        <w:r w:rsidR="00312ECC" w:rsidRPr="00CC4072">
          <w:rPr>
            <w:rStyle w:val="Hyperlink"/>
          </w:rPr>
          <w:t>Microsoft Kaizala Pro</w:t>
        </w:r>
        <w:r w:rsidR="00312ECC">
          <w:tab/>
        </w:r>
        <w:r w:rsidR="00312ECC">
          <w:fldChar w:fldCharType="begin"/>
        </w:r>
        <w:r w:rsidR="00312ECC">
          <w:instrText xml:space="preserve"> PAGEREF _Toc499811926 \h </w:instrText>
        </w:r>
        <w:r w:rsidR="00312ECC">
          <w:fldChar w:fldCharType="separate"/>
        </w:r>
        <w:r w:rsidR="00312ECC">
          <w:t>69</w:t>
        </w:r>
        <w:r w:rsidR="00312ECC">
          <w:fldChar w:fldCharType="end"/>
        </w:r>
      </w:hyperlink>
    </w:p>
    <w:p w:rsidR="00312ECC" w:rsidRDefault="00865138">
      <w:pPr>
        <w:pStyle w:val="TOC3"/>
        <w:rPr>
          <w:rFonts w:eastAsiaTheme="minorEastAsia"/>
          <w:smallCaps w:val="0"/>
          <w:sz w:val="22"/>
        </w:rPr>
      </w:pPr>
      <w:hyperlink w:anchor="_Toc499811927" w:history="1">
        <w:r w:rsidR="00312ECC" w:rsidRPr="00CC4072">
          <w:rPr>
            <w:rStyle w:val="Hyperlink"/>
          </w:rPr>
          <w:t>Microsoft Cloud App Security</w:t>
        </w:r>
        <w:r w:rsidR="00312ECC">
          <w:tab/>
        </w:r>
        <w:r w:rsidR="00312ECC">
          <w:fldChar w:fldCharType="begin"/>
        </w:r>
        <w:r w:rsidR="00312ECC">
          <w:instrText xml:space="preserve"> PAGEREF _Toc499811927 \h </w:instrText>
        </w:r>
        <w:r w:rsidR="00312ECC">
          <w:fldChar w:fldCharType="separate"/>
        </w:r>
        <w:r w:rsidR="00312ECC">
          <w:t>69</w:t>
        </w:r>
        <w:r w:rsidR="00312ECC">
          <w:fldChar w:fldCharType="end"/>
        </w:r>
      </w:hyperlink>
    </w:p>
    <w:p w:rsidR="00312ECC" w:rsidRDefault="00865138">
      <w:pPr>
        <w:pStyle w:val="TOC3"/>
        <w:rPr>
          <w:rFonts w:eastAsiaTheme="minorEastAsia"/>
          <w:smallCaps w:val="0"/>
          <w:sz w:val="22"/>
        </w:rPr>
      </w:pPr>
      <w:hyperlink w:anchor="_Toc499811928" w:history="1">
        <w:r w:rsidR="00312ECC" w:rsidRPr="00CC4072">
          <w:rPr>
            <w:rStyle w:val="Hyperlink"/>
          </w:rPr>
          <w:t>Microsoft Intune</w:t>
        </w:r>
        <w:r w:rsidR="00312ECC">
          <w:tab/>
        </w:r>
        <w:r w:rsidR="00312ECC">
          <w:fldChar w:fldCharType="begin"/>
        </w:r>
        <w:r w:rsidR="00312ECC">
          <w:instrText xml:space="preserve"> PAGEREF _Toc499811928 \h </w:instrText>
        </w:r>
        <w:r w:rsidR="00312ECC">
          <w:fldChar w:fldCharType="separate"/>
        </w:r>
        <w:r w:rsidR="00312ECC">
          <w:t>69</w:t>
        </w:r>
        <w:r w:rsidR="00312ECC">
          <w:fldChar w:fldCharType="end"/>
        </w:r>
      </w:hyperlink>
    </w:p>
    <w:p w:rsidR="00312ECC" w:rsidRDefault="00865138">
      <w:pPr>
        <w:pStyle w:val="TOC3"/>
        <w:rPr>
          <w:rFonts w:eastAsiaTheme="minorEastAsia"/>
          <w:smallCaps w:val="0"/>
          <w:sz w:val="22"/>
        </w:rPr>
      </w:pPr>
      <w:hyperlink w:anchor="_Toc499811929" w:history="1">
        <w:r w:rsidR="00312ECC" w:rsidRPr="00CC4072">
          <w:rPr>
            <w:rStyle w:val="Hyperlink"/>
          </w:rPr>
          <w:t>Microsoft Learning</w:t>
        </w:r>
        <w:r w:rsidR="00312ECC">
          <w:tab/>
        </w:r>
        <w:r w:rsidR="00312ECC">
          <w:fldChar w:fldCharType="begin"/>
        </w:r>
        <w:r w:rsidR="00312ECC">
          <w:instrText xml:space="preserve"> PAGEREF _Toc499811929 \h </w:instrText>
        </w:r>
        <w:r w:rsidR="00312ECC">
          <w:fldChar w:fldCharType="separate"/>
        </w:r>
        <w:r w:rsidR="00312ECC">
          <w:t>70</w:t>
        </w:r>
        <w:r w:rsidR="00312ECC">
          <w:fldChar w:fldCharType="end"/>
        </w:r>
      </w:hyperlink>
    </w:p>
    <w:p w:rsidR="00312ECC" w:rsidRDefault="00865138">
      <w:pPr>
        <w:pStyle w:val="TOC3"/>
        <w:rPr>
          <w:rFonts w:eastAsiaTheme="minorEastAsia"/>
          <w:smallCaps w:val="0"/>
          <w:sz w:val="22"/>
        </w:rPr>
      </w:pPr>
      <w:hyperlink w:anchor="_Toc499811930" w:history="1">
        <w:r w:rsidR="00312ECC" w:rsidRPr="00CC4072">
          <w:rPr>
            <w:rStyle w:val="Hyperlink"/>
          </w:rPr>
          <w:t>Minecraft: Onderwijseditie</w:t>
        </w:r>
        <w:r w:rsidR="00312ECC">
          <w:tab/>
        </w:r>
        <w:r w:rsidR="00312ECC">
          <w:fldChar w:fldCharType="begin"/>
        </w:r>
        <w:r w:rsidR="00312ECC">
          <w:instrText xml:space="preserve"> PAGEREF _Toc499811930 \h </w:instrText>
        </w:r>
        <w:r w:rsidR="00312ECC">
          <w:fldChar w:fldCharType="separate"/>
        </w:r>
        <w:r w:rsidR="00312ECC">
          <w:t>71</w:t>
        </w:r>
        <w:r w:rsidR="00312ECC">
          <w:fldChar w:fldCharType="end"/>
        </w:r>
      </w:hyperlink>
    </w:p>
    <w:p w:rsidR="00312ECC" w:rsidRDefault="00865138">
      <w:pPr>
        <w:pStyle w:val="TOC1"/>
        <w:rPr>
          <w:rFonts w:eastAsiaTheme="minorEastAsia"/>
          <w:b w:val="0"/>
          <w:caps w:val="0"/>
          <w:noProof/>
          <w:sz w:val="22"/>
          <w:szCs w:val="22"/>
        </w:rPr>
      </w:pPr>
      <w:hyperlink w:anchor="_Toc499811931" w:history="1">
        <w:r w:rsidR="00312ECC" w:rsidRPr="00CC4072">
          <w:rPr>
            <w:rStyle w:val="Hyperlink"/>
            <w:noProof/>
          </w:rPr>
          <w:t>Woordenlijst</w:t>
        </w:r>
        <w:r w:rsidR="00312ECC">
          <w:rPr>
            <w:noProof/>
          </w:rPr>
          <w:tab/>
        </w:r>
        <w:r w:rsidR="00312ECC">
          <w:rPr>
            <w:noProof/>
          </w:rPr>
          <w:fldChar w:fldCharType="begin"/>
        </w:r>
        <w:r w:rsidR="00312ECC">
          <w:rPr>
            <w:noProof/>
          </w:rPr>
          <w:instrText xml:space="preserve"> PAGEREF _Toc499811931 \h </w:instrText>
        </w:r>
        <w:r w:rsidR="00312ECC">
          <w:rPr>
            <w:noProof/>
          </w:rPr>
        </w:r>
        <w:r w:rsidR="00312ECC">
          <w:rPr>
            <w:noProof/>
          </w:rPr>
          <w:fldChar w:fldCharType="separate"/>
        </w:r>
        <w:r w:rsidR="00312ECC">
          <w:rPr>
            <w:noProof/>
          </w:rPr>
          <w:t>72</w:t>
        </w:r>
        <w:r w:rsidR="00312ECC">
          <w:rPr>
            <w:noProof/>
          </w:rPr>
          <w:fldChar w:fldCharType="end"/>
        </w:r>
      </w:hyperlink>
    </w:p>
    <w:p w:rsidR="00312ECC" w:rsidRDefault="00865138">
      <w:pPr>
        <w:pStyle w:val="TOC2"/>
        <w:rPr>
          <w:rFonts w:eastAsiaTheme="minorEastAsia"/>
          <w:smallCaps w:val="0"/>
          <w:sz w:val="22"/>
        </w:rPr>
      </w:pPr>
      <w:hyperlink w:anchor="_Toc499811932" w:history="1">
        <w:r w:rsidR="00312ECC" w:rsidRPr="00CC4072">
          <w:rPr>
            <w:rStyle w:val="Hyperlink"/>
          </w:rPr>
          <w:t>Kenmerken</w:t>
        </w:r>
        <w:r w:rsidR="00312ECC">
          <w:tab/>
        </w:r>
        <w:r w:rsidR="00312ECC">
          <w:fldChar w:fldCharType="begin"/>
        </w:r>
        <w:r w:rsidR="00312ECC">
          <w:instrText xml:space="preserve"> PAGEREF _Toc499811932 \h </w:instrText>
        </w:r>
        <w:r w:rsidR="00312ECC">
          <w:fldChar w:fldCharType="separate"/>
        </w:r>
        <w:r w:rsidR="00312ECC">
          <w:t>72</w:t>
        </w:r>
        <w:r w:rsidR="00312ECC">
          <w:fldChar w:fldCharType="end"/>
        </w:r>
      </w:hyperlink>
    </w:p>
    <w:p w:rsidR="00312ECC" w:rsidRDefault="00865138">
      <w:pPr>
        <w:pStyle w:val="TOC2"/>
        <w:rPr>
          <w:rFonts w:eastAsiaTheme="minorEastAsia"/>
          <w:smallCaps w:val="0"/>
          <w:sz w:val="22"/>
        </w:rPr>
      </w:pPr>
      <w:hyperlink w:anchor="_Toc499811933" w:history="1">
        <w:r w:rsidR="00312ECC" w:rsidRPr="00CC4072">
          <w:rPr>
            <w:rStyle w:val="Hyperlink"/>
          </w:rPr>
          <w:t>Celwaarden</w:t>
        </w:r>
        <w:r w:rsidR="00312ECC">
          <w:tab/>
        </w:r>
        <w:r w:rsidR="00312ECC">
          <w:fldChar w:fldCharType="begin"/>
        </w:r>
        <w:r w:rsidR="00312ECC">
          <w:instrText xml:space="preserve"> PAGEREF _Toc499811933 \h </w:instrText>
        </w:r>
        <w:r w:rsidR="00312ECC">
          <w:fldChar w:fldCharType="separate"/>
        </w:r>
        <w:r w:rsidR="00312ECC">
          <w:t>73</w:t>
        </w:r>
        <w:r w:rsidR="00312ECC">
          <w:fldChar w:fldCharType="end"/>
        </w:r>
      </w:hyperlink>
    </w:p>
    <w:p w:rsidR="00312ECC" w:rsidRDefault="00865138">
      <w:pPr>
        <w:pStyle w:val="TOC2"/>
        <w:rPr>
          <w:rFonts w:eastAsiaTheme="minorEastAsia"/>
          <w:smallCaps w:val="0"/>
          <w:sz w:val="22"/>
        </w:rPr>
      </w:pPr>
      <w:hyperlink w:anchor="_Toc499811934" w:history="1">
        <w:r w:rsidR="00312ECC" w:rsidRPr="00CC4072">
          <w:rPr>
            <w:rStyle w:val="Hyperlink"/>
          </w:rPr>
          <w:t>Kolomkoppen</w:t>
        </w:r>
        <w:r w:rsidR="00312ECC">
          <w:tab/>
        </w:r>
        <w:r w:rsidR="00312ECC">
          <w:fldChar w:fldCharType="begin"/>
        </w:r>
        <w:r w:rsidR="00312ECC">
          <w:instrText xml:space="preserve"> PAGEREF _Toc499811934 \h </w:instrText>
        </w:r>
        <w:r w:rsidR="00312ECC">
          <w:fldChar w:fldCharType="separate"/>
        </w:r>
        <w:r w:rsidR="00312ECC">
          <w:t>74</w:t>
        </w:r>
        <w:r w:rsidR="00312ECC">
          <w:fldChar w:fldCharType="end"/>
        </w:r>
      </w:hyperlink>
    </w:p>
    <w:p w:rsidR="00312ECC" w:rsidRDefault="00865138">
      <w:pPr>
        <w:pStyle w:val="TOC2"/>
        <w:rPr>
          <w:rFonts w:eastAsiaTheme="minorEastAsia"/>
          <w:smallCaps w:val="0"/>
          <w:sz w:val="22"/>
        </w:rPr>
      </w:pPr>
      <w:hyperlink w:anchor="_Toc499811935" w:history="1">
        <w:r w:rsidR="00312ECC" w:rsidRPr="00CC4072">
          <w:rPr>
            <w:rStyle w:val="Hyperlink"/>
          </w:rPr>
          <w:t>Definities</w:t>
        </w:r>
        <w:r w:rsidR="00312ECC">
          <w:tab/>
        </w:r>
        <w:r w:rsidR="00312ECC">
          <w:fldChar w:fldCharType="begin"/>
        </w:r>
        <w:r w:rsidR="00312ECC">
          <w:instrText xml:space="preserve"> PAGEREF _Toc499811935 \h </w:instrText>
        </w:r>
        <w:r w:rsidR="00312ECC">
          <w:fldChar w:fldCharType="separate"/>
        </w:r>
        <w:r w:rsidR="00312ECC">
          <w:t>74</w:t>
        </w:r>
        <w:r w:rsidR="00312ECC">
          <w:fldChar w:fldCharType="end"/>
        </w:r>
      </w:hyperlink>
    </w:p>
    <w:p w:rsidR="00312ECC" w:rsidRDefault="00865138">
      <w:pPr>
        <w:pStyle w:val="TOC1"/>
        <w:rPr>
          <w:rFonts w:eastAsiaTheme="minorEastAsia"/>
          <w:b w:val="0"/>
          <w:caps w:val="0"/>
          <w:noProof/>
          <w:sz w:val="22"/>
          <w:szCs w:val="22"/>
        </w:rPr>
      </w:pPr>
      <w:hyperlink w:anchor="_Toc499811936" w:history="1">
        <w:r w:rsidR="00312ECC" w:rsidRPr="00CC4072">
          <w:rPr>
            <w:rStyle w:val="Hyperlink"/>
            <w:noProof/>
          </w:rPr>
          <w:t>Bijlage A – CAL-/ML-equivalente licenties</w:t>
        </w:r>
        <w:r w:rsidR="00312ECC">
          <w:rPr>
            <w:noProof/>
          </w:rPr>
          <w:tab/>
        </w:r>
        <w:r w:rsidR="00312ECC">
          <w:rPr>
            <w:noProof/>
          </w:rPr>
          <w:fldChar w:fldCharType="begin"/>
        </w:r>
        <w:r w:rsidR="00312ECC">
          <w:rPr>
            <w:noProof/>
          </w:rPr>
          <w:instrText xml:space="preserve"> PAGEREF _Toc499811936 \h </w:instrText>
        </w:r>
        <w:r w:rsidR="00312ECC">
          <w:rPr>
            <w:noProof/>
          </w:rPr>
        </w:r>
        <w:r w:rsidR="00312ECC">
          <w:rPr>
            <w:noProof/>
          </w:rPr>
          <w:fldChar w:fldCharType="separate"/>
        </w:r>
        <w:r w:rsidR="00312ECC">
          <w:rPr>
            <w:noProof/>
          </w:rPr>
          <w:t>77</w:t>
        </w:r>
        <w:r w:rsidR="00312ECC">
          <w:rPr>
            <w:noProof/>
          </w:rPr>
          <w:fldChar w:fldCharType="end"/>
        </w:r>
      </w:hyperlink>
    </w:p>
    <w:p w:rsidR="00312ECC" w:rsidRDefault="00865138">
      <w:pPr>
        <w:pStyle w:val="TOC1"/>
        <w:rPr>
          <w:rFonts w:eastAsiaTheme="minorEastAsia"/>
          <w:b w:val="0"/>
          <w:caps w:val="0"/>
          <w:noProof/>
          <w:sz w:val="22"/>
          <w:szCs w:val="22"/>
        </w:rPr>
      </w:pPr>
      <w:hyperlink w:anchor="_Toc499811937" w:history="1">
        <w:r w:rsidR="00312ECC" w:rsidRPr="00CC4072">
          <w:rPr>
            <w:rStyle w:val="Hyperlink"/>
            <w:noProof/>
          </w:rPr>
          <w:t>Bijlage B – Software Assurance</w:t>
        </w:r>
        <w:r w:rsidR="00312ECC">
          <w:rPr>
            <w:noProof/>
          </w:rPr>
          <w:tab/>
        </w:r>
        <w:r w:rsidR="00312ECC">
          <w:rPr>
            <w:noProof/>
          </w:rPr>
          <w:fldChar w:fldCharType="begin"/>
        </w:r>
        <w:r w:rsidR="00312ECC">
          <w:rPr>
            <w:noProof/>
          </w:rPr>
          <w:instrText xml:space="preserve"> PAGEREF _Toc499811937 \h </w:instrText>
        </w:r>
        <w:r w:rsidR="00312ECC">
          <w:rPr>
            <w:noProof/>
          </w:rPr>
        </w:r>
        <w:r w:rsidR="00312ECC">
          <w:rPr>
            <w:noProof/>
          </w:rPr>
          <w:fldChar w:fldCharType="separate"/>
        </w:r>
        <w:r w:rsidR="00312ECC">
          <w:rPr>
            <w:noProof/>
          </w:rPr>
          <w:t>79</w:t>
        </w:r>
        <w:r w:rsidR="00312ECC">
          <w:rPr>
            <w:noProof/>
          </w:rPr>
          <w:fldChar w:fldCharType="end"/>
        </w:r>
      </w:hyperlink>
    </w:p>
    <w:p w:rsidR="00312ECC" w:rsidRDefault="00865138">
      <w:pPr>
        <w:pStyle w:val="TOC2"/>
        <w:rPr>
          <w:rFonts w:eastAsiaTheme="minorEastAsia"/>
          <w:smallCaps w:val="0"/>
          <w:sz w:val="22"/>
        </w:rPr>
      </w:pPr>
      <w:hyperlink w:anchor="_Toc499811938" w:history="1">
        <w:r w:rsidR="00312ECC" w:rsidRPr="00CC4072">
          <w:rPr>
            <w:rStyle w:val="Hyperlink"/>
          </w:rPr>
          <w:t>Software Assurance aanschaffen</w:t>
        </w:r>
        <w:r w:rsidR="00312ECC">
          <w:tab/>
        </w:r>
        <w:r w:rsidR="00312ECC">
          <w:fldChar w:fldCharType="begin"/>
        </w:r>
        <w:r w:rsidR="00312ECC">
          <w:instrText xml:space="preserve"> PAGEREF _Toc499811938 \h </w:instrText>
        </w:r>
        <w:r w:rsidR="00312ECC">
          <w:fldChar w:fldCharType="separate"/>
        </w:r>
        <w:r w:rsidR="00312ECC">
          <w:t>79</w:t>
        </w:r>
        <w:r w:rsidR="00312ECC">
          <w:fldChar w:fldCharType="end"/>
        </w:r>
      </w:hyperlink>
    </w:p>
    <w:p w:rsidR="00312ECC" w:rsidRDefault="00865138">
      <w:pPr>
        <w:pStyle w:val="TOC2"/>
        <w:rPr>
          <w:rFonts w:eastAsiaTheme="minorEastAsia"/>
          <w:smallCaps w:val="0"/>
          <w:sz w:val="22"/>
        </w:rPr>
      </w:pPr>
      <w:hyperlink w:anchor="_Toc499811939" w:history="1">
        <w:r w:rsidR="00312ECC" w:rsidRPr="00CC4072">
          <w:rPr>
            <w:rStyle w:val="Hyperlink"/>
          </w:rPr>
          <w:t>Software Assurance verlengen</w:t>
        </w:r>
        <w:r w:rsidR="00312ECC">
          <w:tab/>
        </w:r>
        <w:r w:rsidR="00312ECC">
          <w:fldChar w:fldCharType="begin"/>
        </w:r>
        <w:r w:rsidR="00312ECC">
          <w:instrText xml:space="preserve"> PAGEREF _Toc499811939 \h </w:instrText>
        </w:r>
        <w:r w:rsidR="00312ECC">
          <w:fldChar w:fldCharType="separate"/>
        </w:r>
        <w:r w:rsidR="00312ECC">
          <w:t>79</w:t>
        </w:r>
        <w:r w:rsidR="00312ECC">
          <w:fldChar w:fldCharType="end"/>
        </w:r>
      </w:hyperlink>
    </w:p>
    <w:p w:rsidR="00312ECC" w:rsidRDefault="00865138">
      <w:pPr>
        <w:pStyle w:val="TOC2"/>
        <w:rPr>
          <w:rFonts w:eastAsiaTheme="minorEastAsia"/>
          <w:smallCaps w:val="0"/>
          <w:sz w:val="22"/>
        </w:rPr>
      </w:pPr>
      <w:hyperlink w:anchor="_Toc499811940" w:history="1">
        <w:r w:rsidR="00312ECC" w:rsidRPr="00CC4072">
          <w:rPr>
            <w:rStyle w:val="Hyperlink"/>
          </w:rPr>
          <w:t>Migratielicenties voor beëindigde Producten en End-of-Life Producten</w:t>
        </w:r>
        <w:r w:rsidR="00312ECC">
          <w:tab/>
        </w:r>
        <w:r w:rsidR="00312ECC">
          <w:fldChar w:fldCharType="begin"/>
        </w:r>
        <w:r w:rsidR="00312ECC">
          <w:instrText xml:space="preserve"> PAGEREF _Toc499811940 \h </w:instrText>
        </w:r>
        <w:r w:rsidR="00312ECC">
          <w:fldChar w:fldCharType="separate"/>
        </w:r>
        <w:r w:rsidR="00312ECC">
          <w:t>80</w:t>
        </w:r>
        <w:r w:rsidR="00312ECC">
          <w:fldChar w:fldCharType="end"/>
        </w:r>
      </w:hyperlink>
    </w:p>
    <w:p w:rsidR="00312ECC" w:rsidRDefault="00865138">
      <w:pPr>
        <w:pStyle w:val="TOC2"/>
        <w:rPr>
          <w:rFonts w:eastAsiaTheme="minorEastAsia"/>
          <w:smallCaps w:val="0"/>
          <w:sz w:val="22"/>
        </w:rPr>
      </w:pPr>
      <w:hyperlink w:anchor="_Toc499811941" w:history="1">
        <w:r w:rsidR="00312ECC" w:rsidRPr="00CC4072">
          <w:rPr>
            <w:rStyle w:val="Hyperlink"/>
          </w:rPr>
          <w:t>Software Assurance-voordelen</w:t>
        </w:r>
        <w:r w:rsidR="00312ECC">
          <w:tab/>
        </w:r>
        <w:r w:rsidR="00312ECC">
          <w:fldChar w:fldCharType="begin"/>
        </w:r>
        <w:r w:rsidR="00312ECC">
          <w:instrText xml:space="preserve"> PAGEREF _Toc499811941 \h </w:instrText>
        </w:r>
        <w:r w:rsidR="00312ECC">
          <w:fldChar w:fldCharType="separate"/>
        </w:r>
        <w:r w:rsidR="00312ECC">
          <w:t>80</w:t>
        </w:r>
        <w:r w:rsidR="00312ECC">
          <w:fldChar w:fldCharType="end"/>
        </w:r>
      </w:hyperlink>
    </w:p>
    <w:p w:rsidR="00312ECC" w:rsidRDefault="00865138">
      <w:pPr>
        <w:pStyle w:val="TOC1"/>
        <w:rPr>
          <w:rFonts w:eastAsiaTheme="minorEastAsia"/>
          <w:b w:val="0"/>
          <w:caps w:val="0"/>
          <w:noProof/>
          <w:sz w:val="22"/>
          <w:szCs w:val="22"/>
        </w:rPr>
      </w:pPr>
      <w:hyperlink w:anchor="_Toc499811942" w:history="1">
        <w:r w:rsidR="00312ECC" w:rsidRPr="00CC4072">
          <w:rPr>
            <w:rStyle w:val="Hyperlink"/>
            <w:noProof/>
          </w:rPr>
          <w:t>Bijlage C – Add-ons &amp; Andere Overstaplicenties</w:t>
        </w:r>
        <w:r w:rsidR="00312ECC">
          <w:rPr>
            <w:noProof/>
          </w:rPr>
          <w:tab/>
        </w:r>
        <w:r w:rsidR="00312ECC">
          <w:rPr>
            <w:noProof/>
          </w:rPr>
          <w:fldChar w:fldCharType="begin"/>
        </w:r>
        <w:r w:rsidR="00312ECC">
          <w:rPr>
            <w:noProof/>
          </w:rPr>
          <w:instrText xml:space="preserve"> PAGEREF _Toc499811942 \h </w:instrText>
        </w:r>
        <w:r w:rsidR="00312ECC">
          <w:rPr>
            <w:noProof/>
          </w:rPr>
        </w:r>
        <w:r w:rsidR="00312ECC">
          <w:rPr>
            <w:noProof/>
          </w:rPr>
          <w:fldChar w:fldCharType="separate"/>
        </w:r>
        <w:r w:rsidR="00312ECC">
          <w:rPr>
            <w:noProof/>
          </w:rPr>
          <w:t>92</w:t>
        </w:r>
        <w:r w:rsidR="00312ECC">
          <w:rPr>
            <w:noProof/>
          </w:rPr>
          <w:fldChar w:fldCharType="end"/>
        </w:r>
      </w:hyperlink>
    </w:p>
    <w:p w:rsidR="00312ECC" w:rsidRDefault="00865138">
      <w:pPr>
        <w:pStyle w:val="TOC2"/>
        <w:rPr>
          <w:rFonts w:eastAsiaTheme="minorEastAsia"/>
          <w:smallCaps w:val="0"/>
          <w:sz w:val="22"/>
        </w:rPr>
      </w:pPr>
      <w:hyperlink w:anchor="_Toc499811943" w:history="1">
        <w:r w:rsidR="00312ECC" w:rsidRPr="00CC4072">
          <w:rPr>
            <w:rStyle w:val="Hyperlink"/>
          </w:rPr>
          <w:t>Add-ons</w:t>
        </w:r>
        <w:r w:rsidR="00312ECC">
          <w:tab/>
        </w:r>
        <w:r w:rsidR="00312ECC">
          <w:fldChar w:fldCharType="begin"/>
        </w:r>
        <w:r w:rsidR="00312ECC">
          <w:instrText xml:space="preserve"> PAGEREF _Toc499811943 \h </w:instrText>
        </w:r>
        <w:r w:rsidR="00312ECC">
          <w:fldChar w:fldCharType="separate"/>
        </w:r>
        <w:r w:rsidR="00312ECC">
          <w:t>92</w:t>
        </w:r>
        <w:r w:rsidR="00312ECC">
          <w:fldChar w:fldCharType="end"/>
        </w:r>
      </w:hyperlink>
    </w:p>
    <w:p w:rsidR="00312ECC" w:rsidRDefault="00865138">
      <w:pPr>
        <w:pStyle w:val="TOC3"/>
        <w:rPr>
          <w:rFonts w:eastAsiaTheme="minorEastAsia"/>
          <w:smallCaps w:val="0"/>
          <w:sz w:val="22"/>
        </w:rPr>
      </w:pPr>
      <w:hyperlink w:anchor="_Toc499811944" w:history="1">
        <w:r w:rsidR="00312ECC" w:rsidRPr="00CC4072">
          <w:rPr>
            <w:rStyle w:val="Hyperlink"/>
          </w:rPr>
          <w:t>Windows Desktop Operating System</w:t>
        </w:r>
        <w:r w:rsidR="00312ECC">
          <w:tab/>
        </w:r>
        <w:r w:rsidR="00312ECC">
          <w:fldChar w:fldCharType="begin"/>
        </w:r>
        <w:r w:rsidR="00312ECC">
          <w:instrText xml:space="preserve"> PAGEREF _Toc499811944 \h </w:instrText>
        </w:r>
        <w:r w:rsidR="00312ECC">
          <w:fldChar w:fldCharType="separate"/>
        </w:r>
        <w:r w:rsidR="00312ECC">
          <w:t>92</w:t>
        </w:r>
        <w:r w:rsidR="00312ECC">
          <w:fldChar w:fldCharType="end"/>
        </w:r>
      </w:hyperlink>
    </w:p>
    <w:p w:rsidR="00312ECC" w:rsidRDefault="00865138">
      <w:pPr>
        <w:pStyle w:val="TOC3"/>
        <w:rPr>
          <w:rFonts w:eastAsiaTheme="minorEastAsia"/>
          <w:smallCaps w:val="0"/>
          <w:sz w:val="22"/>
        </w:rPr>
      </w:pPr>
      <w:hyperlink w:anchor="_Toc499811945" w:history="1">
        <w:r w:rsidR="00312ECC" w:rsidRPr="00CC4072">
          <w:rPr>
            <w:rStyle w:val="Hyperlink"/>
          </w:rPr>
          <w:t>Microsoft Operations Management and Security</w:t>
        </w:r>
        <w:r w:rsidR="00312ECC">
          <w:tab/>
        </w:r>
        <w:r w:rsidR="00312ECC">
          <w:fldChar w:fldCharType="begin"/>
        </w:r>
        <w:r w:rsidR="00312ECC">
          <w:instrText xml:space="preserve"> PAGEREF _Toc499811945 \h </w:instrText>
        </w:r>
        <w:r w:rsidR="00312ECC">
          <w:fldChar w:fldCharType="separate"/>
        </w:r>
        <w:r w:rsidR="00312ECC">
          <w:t>92</w:t>
        </w:r>
        <w:r w:rsidR="00312ECC">
          <w:fldChar w:fldCharType="end"/>
        </w:r>
      </w:hyperlink>
    </w:p>
    <w:p w:rsidR="00312ECC" w:rsidRDefault="00865138">
      <w:pPr>
        <w:pStyle w:val="TOC3"/>
        <w:rPr>
          <w:rFonts w:eastAsiaTheme="minorEastAsia"/>
          <w:smallCaps w:val="0"/>
          <w:sz w:val="22"/>
        </w:rPr>
      </w:pPr>
      <w:hyperlink w:anchor="_Toc499811946" w:history="1">
        <w:r w:rsidR="00312ECC" w:rsidRPr="00CC4072">
          <w:rPr>
            <w:rStyle w:val="Hyperlink"/>
          </w:rPr>
          <w:t>Microsoft Azure-gebruikersplannen</w:t>
        </w:r>
        <w:r w:rsidR="00312ECC">
          <w:tab/>
        </w:r>
        <w:r w:rsidR="00312ECC">
          <w:fldChar w:fldCharType="begin"/>
        </w:r>
        <w:r w:rsidR="00312ECC">
          <w:instrText xml:space="preserve"> PAGEREF _Toc499811946 \h </w:instrText>
        </w:r>
        <w:r w:rsidR="00312ECC">
          <w:fldChar w:fldCharType="separate"/>
        </w:r>
        <w:r w:rsidR="00312ECC">
          <w:t>92</w:t>
        </w:r>
        <w:r w:rsidR="00312ECC">
          <w:fldChar w:fldCharType="end"/>
        </w:r>
      </w:hyperlink>
    </w:p>
    <w:p w:rsidR="00312ECC" w:rsidRDefault="00865138">
      <w:pPr>
        <w:pStyle w:val="TOC3"/>
        <w:rPr>
          <w:rFonts w:eastAsiaTheme="minorEastAsia"/>
          <w:smallCaps w:val="0"/>
          <w:sz w:val="22"/>
        </w:rPr>
      </w:pPr>
      <w:hyperlink w:anchor="_Toc499811947" w:history="1">
        <w:r w:rsidR="00312ECC" w:rsidRPr="00CC4072">
          <w:rPr>
            <w:rStyle w:val="Hyperlink"/>
          </w:rPr>
          <w:t>Microsoft 365</w:t>
        </w:r>
        <w:r w:rsidR="00312ECC">
          <w:tab/>
        </w:r>
        <w:r w:rsidR="00312ECC">
          <w:fldChar w:fldCharType="begin"/>
        </w:r>
        <w:r w:rsidR="00312ECC">
          <w:instrText xml:space="preserve"> PAGEREF _Toc499811947 \h </w:instrText>
        </w:r>
        <w:r w:rsidR="00312ECC">
          <w:fldChar w:fldCharType="separate"/>
        </w:r>
        <w:r w:rsidR="00312ECC">
          <w:t>93</w:t>
        </w:r>
        <w:r w:rsidR="00312ECC">
          <w:fldChar w:fldCharType="end"/>
        </w:r>
      </w:hyperlink>
    </w:p>
    <w:p w:rsidR="00312ECC" w:rsidRDefault="00865138">
      <w:pPr>
        <w:pStyle w:val="TOC3"/>
        <w:rPr>
          <w:rFonts w:eastAsiaTheme="minorEastAsia"/>
          <w:smallCaps w:val="0"/>
          <w:sz w:val="22"/>
        </w:rPr>
      </w:pPr>
      <w:hyperlink w:anchor="_Toc499811948" w:history="1">
        <w:r w:rsidR="00312ECC" w:rsidRPr="00CC4072">
          <w:rPr>
            <w:rStyle w:val="Hyperlink"/>
          </w:rPr>
          <w:t>Enterprise Mobility + Security</w:t>
        </w:r>
        <w:r w:rsidR="00312ECC">
          <w:tab/>
        </w:r>
        <w:r w:rsidR="00312ECC">
          <w:fldChar w:fldCharType="begin"/>
        </w:r>
        <w:r w:rsidR="00312ECC">
          <w:instrText xml:space="preserve"> PAGEREF _Toc499811948 \h </w:instrText>
        </w:r>
        <w:r w:rsidR="00312ECC">
          <w:fldChar w:fldCharType="separate"/>
        </w:r>
        <w:r w:rsidR="00312ECC">
          <w:t>93</w:t>
        </w:r>
        <w:r w:rsidR="00312ECC">
          <w:fldChar w:fldCharType="end"/>
        </w:r>
      </w:hyperlink>
    </w:p>
    <w:p w:rsidR="00312ECC" w:rsidRDefault="00865138">
      <w:pPr>
        <w:pStyle w:val="TOC3"/>
        <w:rPr>
          <w:rFonts w:eastAsiaTheme="minorEastAsia"/>
          <w:smallCaps w:val="0"/>
          <w:sz w:val="22"/>
        </w:rPr>
      </w:pPr>
      <w:hyperlink w:anchor="_Toc499811949" w:history="1">
        <w:r w:rsidR="00312ECC" w:rsidRPr="00CC4072">
          <w:rPr>
            <w:rStyle w:val="Hyperlink"/>
          </w:rPr>
          <w:t>Microsoft Dynamics 365 Services</w:t>
        </w:r>
        <w:r w:rsidR="00312ECC">
          <w:tab/>
        </w:r>
        <w:r w:rsidR="00312ECC">
          <w:fldChar w:fldCharType="begin"/>
        </w:r>
        <w:r w:rsidR="00312ECC">
          <w:instrText xml:space="preserve"> PAGEREF _Toc499811949 \h </w:instrText>
        </w:r>
        <w:r w:rsidR="00312ECC">
          <w:fldChar w:fldCharType="separate"/>
        </w:r>
        <w:r w:rsidR="00312ECC">
          <w:t>93</w:t>
        </w:r>
        <w:r w:rsidR="00312ECC">
          <w:fldChar w:fldCharType="end"/>
        </w:r>
      </w:hyperlink>
    </w:p>
    <w:p w:rsidR="00312ECC" w:rsidRDefault="00865138">
      <w:pPr>
        <w:pStyle w:val="TOC3"/>
        <w:rPr>
          <w:rFonts w:eastAsiaTheme="minorEastAsia"/>
          <w:smallCaps w:val="0"/>
          <w:sz w:val="22"/>
        </w:rPr>
      </w:pPr>
      <w:hyperlink w:anchor="_Toc499811950" w:history="1">
        <w:r w:rsidR="00312ECC" w:rsidRPr="00CC4072">
          <w:rPr>
            <w:rStyle w:val="Hyperlink"/>
          </w:rPr>
          <w:t>Office 365-toepassingen</w:t>
        </w:r>
        <w:r w:rsidR="00312ECC">
          <w:tab/>
        </w:r>
        <w:r w:rsidR="00312ECC">
          <w:fldChar w:fldCharType="begin"/>
        </w:r>
        <w:r w:rsidR="00312ECC">
          <w:instrText xml:space="preserve"> PAGEREF _Toc499811950 \h </w:instrText>
        </w:r>
        <w:r w:rsidR="00312ECC">
          <w:fldChar w:fldCharType="separate"/>
        </w:r>
        <w:r w:rsidR="00312ECC">
          <w:t>93</w:t>
        </w:r>
        <w:r w:rsidR="00312ECC">
          <w:fldChar w:fldCharType="end"/>
        </w:r>
      </w:hyperlink>
    </w:p>
    <w:p w:rsidR="00312ECC" w:rsidRDefault="00865138">
      <w:pPr>
        <w:pStyle w:val="TOC3"/>
        <w:rPr>
          <w:rFonts w:eastAsiaTheme="minorEastAsia"/>
          <w:smallCaps w:val="0"/>
          <w:sz w:val="22"/>
        </w:rPr>
      </w:pPr>
      <w:hyperlink w:anchor="_Toc499811951" w:history="1">
        <w:r w:rsidR="00312ECC" w:rsidRPr="00CC4072">
          <w:rPr>
            <w:rStyle w:val="Hyperlink"/>
          </w:rPr>
          <w:t>Office 365-suites</w:t>
        </w:r>
        <w:r w:rsidR="00312ECC">
          <w:tab/>
        </w:r>
        <w:r w:rsidR="00312ECC">
          <w:fldChar w:fldCharType="begin"/>
        </w:r>
        <w:r w:rsidR="00312ECC">
          <w:instrText xml:space="preserve"> PAGEREF _Toc499811951 \h </w:instrText>
        </w:r>
        <w:r w:rsidR="00312ECC">
          <w:fldChar w:fldCharType="separate"/>
        </w:r>
        <w:r w:rsidR="00312ECC">
          <w:t>93</w:t>
        </w:r>
        <w:r w:rsidR="00312ECC">
          <w:fldChar w:fldCharType="end"/>
        </w:r>
      </w:hyperlink>
    </w:p>
    <w:p w:rsidR="00312ECC" w:rsidRDefault="00865138">
      <w:pPr>
        <w:pStyle w:val="TOC3"/>
        <w:rPr>
          <w:rFonts w:eastAsiaTheme="minorEastAsia"/>
          <w:smallCaps w:val="0"/>
          <w:sz w:val="22"/>
        </w:rPr>
      </w:pPr>
      <w:hyperlink w:anchor="_Toc499811952" w:history="1">
        <w:r w:rsidR="00312ECC" w:rsidRPr="00CC4072">
          <w:rPr>
            <w:rStyle w:val="Hyperlink"/>
          </w:rPr>
          <w:t>Exchange Online</w:t>
        </w:r>
        <w:r w:rsidR="00312ECC">
          <w:tab/>
        </w:r>
        <w:r w:rsidR="00312ECC">
          <w:fldChar w:fldCharType="begin"/>
        </w:r>
        <w:r w:rsidR="00312ECC">
          <w:instrText xml:space="preserve"> PAGEREF _Toc499811952 \h </w:instrText>
        </w:r>
        <w:r w:rsidR="00312ECC">
          <w:fldChar w:fldCharType="separate"/>
        </w:r>
        <w:r w:rsidR="00312ECC">
          <w:t>94</w:t>
        </w:r>
        <w:r w:rsidR="00312ECC">
          <w:fldChar w:fldCharType="end"/>
        </w:r>
      </w:hyperlink>
    </w:p>
    <w:p w:rsidR="00312ECC" w:rsidRDefault="00865138">
      <w:pPr>
        <w:pStyle w:val="TOC3"/>
        <w:rPr>
          <w:rFonts w:eastAsiaTheme="minorEastAsia"/>
          <w:smallCaps w:val="0"/>
          <w:sz w:val="22"/>
        </w:rPr>
      </w:pPr>
      <w:hyperlink w:anchor="_Toc499811953" w:history="1">
        <w:r w:rsidR="00312ECC" w:rsidRPr="00CC4072">
          <w:rPr>
            <w:rStyle w:val="Hyperlink"/>
          </w:rPr>
          <w:t>Project Online</w:t>
        </w:r>
        <w:r w:rsidR="00312ECC">
          <w:tab/>
        </w:r>
        <w:r w:rsidR="00312ECC">
          <w:fldChar w:fldCharType="begin"/>
        </w:r>
        <w:r w:rsidR="00312ECC">
          <w:instrText xml:space="preserve"> PAGEREF _Toc499811953 \h </w:instrText>
        </w:r>
        <w:r w:rsidR="00312ECC">
          <w:fldChar w:fldCharType="separate"/>
        </w:r>
        <w:r w:rsidR="00312ECC">
          <w:t>94</w:t>
        </w:r>
        <w:r w:rsidR="00312ECC">
          <w:fldChar w:fldCharType="end"/>
        </w:r>
      </w:hyperlink>
    </w:p>
    <w:p w:rsidR="00312ECC" w:rsidRDefault="00865138">
      <w:pPr>
        <w:pStyle w:val="TOC3"/>
        <w:rPr>
          <w:rFonts w:eastAsiaTheme="minorEastAsia"/>
          <w:smallCaps w:val="0"/>
          <w:sz w:val="22"/>
        </w:rPr>
      </w:pPr>
      <w:hyperlink w:anchor="_Toc499811954" w:history="1">
        <w:r w:rsidR="00312ECC" w:rsidRPr="00CC4072">
          <w:rPr>
            <w:rStyle w:val="Hyperlink"/>
          </w:rPr>
          <w:t>SharePoint Online</w:t>
        </w:r>
        <w:r w:rsidR="00312ECC">
          <w:tab/>
        </w:r>
        <w:r w:rsidR="00312ECC">
          <w:fldChar w:fldCharType="begin"/>
        </w:r>
        <w:r w:rsidR="00312ECC">
          <w:instrText xml:space="preserve"> PAGEREF _Toc499811954 \h </w:instrText>
        </w:r>
        <w:r w:rsidR="00312ECC">
          <w:fldChar w:fldCharType="separate"/>
        </w:r>
        <w:r w:rsidR="00312ECC">
          <w:t>94</w:t>
        </w:r>
        <w:r w:rsidR="00312ECC">
          <w:fldChar w:fldCharType="end"/>
        </w:r>
      </w:hyperlink>
    </w:p>
    <w:p w:rsidR="00312ECC" w:rsidRDefault="00865138">
      <w:pPr>
        <w:pStyle w:val="TOC3"/>
        <w:rPr>
          <w:rFonts w:eastAsiaTheme="minorEastAsia"/>
          <w:smallCaps w:val="0"/>
          <w:sz w:val="22"/>
        </w:rPr>
      </w:pPr>
      <w:hyperlink w:anchor="_Toc499811955" w:history="1">
        <w:r w:rsidR="00312ECC" w:rsidRPr="00CC4072">
          <w:rPr>
            <w:rStyle w:val="Hyperlink"/>
          </w:rPr>
          <w:t>Skype voor Bedrijven Online</w:t>
        </w:r>
        <w:r w:rsidR="00312ECC">
          <w:tab/>
        </w:r>
        <w:r w:rsidR="00312ECC">
          <w:fldChar w:fldCharType="begin"/>
        </w:r>
        <w:r w:rsidR="00312ECC">
          <w:instrText xml:space="preserve"> PAGEREF _Toc499811955 \h </w:instrText>
        </w:r>
        <w:r w:rsidR="00312ECC">
          <w:fldChar w:fldCharType="separate"/>
        </w:r>
        <w:r w:rsidR="00312ECC">
          <w:t>94</w:t>
        </w:r>
        <w:r w:rsidR="00312ECC">
          <w:fldChar w:fldCharType="end"/>
        </w:r>
      </w:hyperlink>
    </w:p>
    <w:p w:rsidR="00312ECC" w:rsidRDefault="00865138">
      <w:pPr>
        <w:pStyle w:val="TOC3"/>
        <w:rPr>
          <w:rFonts w:eastAsiaTheme="minorEastAsia"/>
          <w:smallCaps w:val="0"/>
          <w:sz w:val="22"/>
        </w:rPr>
      </w:pPr>
      <w:hyperlink w:anchor="_Toc499811956" w:history="1">
        <w:r w:rsidR="00312ECC" w:rsidRPr="00CC4072">
          <w:rPr>
            <w:rStyle w:val="Hyperlink"/>
          </w:rPr>
          <w:t>Microsoft Intune</w:t>
        </w:r>
        <w:r w:rsidR="00312ECC">
          <w:tab/>
        </w:r>
        <w:r w:rsidR="00312ECC">
          <w:fldChar w:fldCharType="begin"/>
        </w:r>
        <w:r w:rsidR="00312ECC">
          <w:instrText xml:space="preserve"> PAGEREF _Toc499811956 \h </w:instrText>
        </w:r>
        <w:r w:rsidR="00312ECC">
          <w:fldChar w:fldCharType="separate"/>
        </w:r>
        <w:r w:rsidR="00312ECC">
          <w:t>95</w:t>
        </w:r>
        <w:r w:rsidR="00312ECC">
          <w:fldChar w:fldCharType="end"/>
        </w:r>
      </w:hyperlink>
    </w:p>
    <w:p w:rsidR="00312ECC" w:rsidRDefault="00865138">
      <w:pPr>
        <w:pStyle w:val="TOC2"/>
        <w:rPr>
          <w:rFonts w:eastAsiaTheme="minorEastAsia"/>
          <w:smallCaps w:val="0"/>
          <w:sz w:val="22"/>
        </w:rPr>
      </w:pPr>
      <w:hyperlink w:anchor="_Toc499811957" w:history="1">
        <w:r w:rsidR="00312ECC" w:rsidRPr="00CC4072">
          <w:rPr>
            <w:rStyle w:val="Hyperlink"/>
          </w:rPr>
          <w:t>Vanuit SA</w:t>
        </w:r>
        <w:r w:rsidR="00312ECC">
          <w:tab/>
        </w:r>
        <w:r w:rsidR="00312ECC">
          <w:fldChar w:fldCharType="begin"/>
        </w:r>
        <w:r w:rsidR="00312ECC">
          <w:instrText xml:space="preserve"> PAGEREF _Toc499811957 \h </w:instrText>
        </w:r>
        <w:r w:rsidR="00312ECC">
          <w:fldChar w:fldCharType="separate"/>
        </w:r>
        <w:r w:rsidR="00312ECC">
          <w:t>95</w:t>
        </w:r>
        <w:r w:rsidR="00312ECC">
          <w:fldChar w:fldCharType="end"/>
        </w:r>
      </w:hyperlink>
    </w:p>
    <w:p w:rsidR="00312ECC" w:rsidRDefault="00865138">
      <w:pPr>
        <w:pStyle w:val="TOC3"/>
        <w:rPr>
          <w:rFonts w:eastAsiaTheme="minorEastAsia"/>
          <w:smallCaps w:val="0"/>
          <w:sz w:val="22"/>
        </w:rPr>
      </w:pPr>
      <w:hyperlink w:anchor="_Toc499811958" w:history="1">
        <w:r w:rsidR="00312ECC" w:rsidRPr="00CC4072">
          <w:rPr>
            <w:rStyle w:val="Hyperlink"/>
          </w:rPr>
          <w:t>CAL Suites</w:t>
        </w:r>
        <w:r w:rsidR="00312ECC">
          <w:tab/>
        </w:r>
        <w:r w:rsidR="00312ECC">
          <w:fldChar w:fldCharType="begin"/>
        </w:r>
        <w:r w:rsidR="00312ECC">
          <w:instrText xml:space="preserve"> PAGEREF _Toc499811958 \h </w:instrText>
        </w:r>
        <w:r w:rsidR="00312ECC">
          <w:fldChar w:fldCharType="separate"/>
        </w:r>
        <w:r w:rsidR="00312ECC">
          <w:t>95</w:t>
        </w:r>
        <w:r w:rsidR="00312ECC">
          <w:fldChar w:fldCharType="end"/>
        </w:r>
      </w:hyperlink>
    </w:p>
    <w:p w:rsidR="00312ECC" w:rsidRDefault="00865138">
      <w:pPr>
        <w:pStyle w:val="TOC3"/>
        <w:rPr>
          <w:rFonts w:eastAsiaTheme="minorEastAsia"/>
          <w:smallCaps w:val="0"/>
          <w:sz w:val="22"/>
        </w:rPr>
      </w:pPr>
      <w:hyperlink w:anchor="_Toc499811959" w:history="1">
        <w:r w:rsidR="00312ECC" w:rsidRPr="00CC4072">
          <w:rPr>
            <w:rStyle w:val="Hyperlink"/>
          </w:rPr>
          <w:t>Windows Desktop Operating System</w:t>
        </w:r>
        <w:r w:rsidR="00312ECC">
          <w:tab/>
        </w:r>
        <w:r w:rsidR="00312ECC">
          <w:fldChar w:fldCharType="begin"/>
        </w:r>
        <w:r w:rsidR="00312ECC">
          <w:instrText xml:space="preserve"> PAGEREF _Toc499811959 \h </w:instrText>
        </w:r>
        <w:r w:rsidR="00312ECC">
          <w:fldChar w:fldCharType="separate"/>
        </w:r>
        <w:r w:rsidR="00312ECC">
          <w:t>95</w:t>
        </w:r>
        <w:r w:rsidR="00312ECC">
          <w:fldChar w:fldCharType="end"/>
        </w:r>
      </w:hyperlink>
    </w:p>
    <w:p w:rsidR="00312ECC" w:rsidRDefault="00865138">
      <w:pPr>
        <w:pStyle w:val="TOC3"/>
        <w:rPr>
          <w:rFonts w:eastAsiaTheme="minorEastAsia"/>
          <w:smallCaps w:val="0"/>
          <w:sz w:val="22"/>
        </w:rPr>
      </w:pPr>
      <w:hyperlink w:anchor="_Toc499811960" w:history="1">
        <w:r w:rsidR="00312ECC" w:rsidRPr="00CC4072">
          <w:rPr>
            <w:rStyle w:val="Hyperlink"/>
          </w:rPr>
          <w:t>Microsoft Operations Management and Security</w:t>
        </w:r>
        <w:r w:rsidR="00312ECC">
          <w:tab/>
        </w:r>
        <w:r w:rsidR="00312ECC">
          <w:fldChar w:fldCharType="begin"/>
        </w:r>
        <w:r w:rsidR="00312ECC">
          <w:instrText xml:space="preserve"> PAGEREF _Toc499811960 \h </w:instrText>
        </w:r>
        <w:r w:rsidR="00312ECC">
          <w:fldChar w:fldCharType="separate"/>
        </w:r>
        <w:r w:rsidR="00312ECC">
          <w:t>95</w:t>
        </w:r>
        <w:r w:rsidR="00312ECC">
          <w:fldChar w:fldCharType="end"/>
        </w:r>
      </w:hyperlink>
    </w:p>
    <w:p w:rsidR="00312ECC" w:rsidRDefault="00865138">
      <w:pPr>
        <w:pStyle w:val="TOC3"/>
        <w:rPr>
          <w:rFonts w:eastAsiaTheme="minorEastAsia"/>
          <w:smallCaps w:val="0"/>
          <w:sz w:val="22"/>
        </w:rPr>
      </w:pPr>
      <w:hyperlink w:anchor="_Toc499811961" w:history="1">
        <w:r w:rsidR="00312ECC" w:rsidRPr="00CC4072">
          <w:rPr>
            <w:rStyle w:val="Hyperlink"/>
          </w:rPr>
          <w:t>Microsoft 365</w:t>
        </w:r>
        <w:r w:rsidR="00312ECC">
          <w:tab/>
        </w:r>
        <w:r w:rsidR="00312ECC">
          <w:fldChar w:fldCharType="begin"/>
        </w:r>
        <w:r w:rsidR="00312ECC">
          <w:instrText xml:space="preserve"> PAGEREF _Toc499811961 \h </w:instrText>
        </w:r>
        <w:r w:rsidR="00312ECC">
          <w:fldChar w:fldCharType="separate"/>
        </w:r>
        <w:r w:rsidR="00312ECC">
          <w:t>96</w:t>
        </w:r>
        <w:r w:rsidR="00312ECC">
          <w:fldChar w:fldCharType="end"/>
        </w:r>
      </w:hyperlink>
    </w:p>
    <w:p w:rsidR="00312ECC" w:rsidRDefault="00865138">
      <w:pPr>
        <w:pStyle w:val="TOC3"/>
        <w:rPr>
          <w:rFonts w:eastAsiaTheme="minorEastAsia"/>
          <w:smallCaps w:val="0"/>
          <w:sz w:val="22"/>
        </w:rPr>
      </w:pPr>
      <w:hyperlink w:anchor="_Toc499811962" w:history="1">
        <w:r w:rsidR="00312ECC" w:rsidRPr="00CC4072">
          <w:rPr>
            <w:rStyle w:val="Hyperlink"/>
          </w:rPr>
          <w:t>Enterprise Mobility + Security</w:t>
        </w:r>
        <w:r w:rsidR="00312ECC">
          <w:tab/>
        </w:r>
        <w:r w:rsidR="00312ECC">
          <w:fldChar w:fldCharType="begin"/>
        </w:r>
        <w:r w:rsidR="00312ECC">
          <w:instrText xml:space="preserve"> PAGEREF _Toc499811962 \h </w:instrText>
        </w:r>
        <w:r w:rsidR="00312ECC">
          <w:fldChar w:fldCharType="separate"/>
        </w:r>
        <w:r w:rsidR="00312ECC">
          <w:t>96</w:t>
        </w:r>
        <w:r w:rsidR="00312ECC">
          <w:fldChar w:fldCharType="end"/>
        </w:r>
      </w:hyperlink>
    </w:p>
    <w:p w:rsidR="00312ECC" w:rsidRDefault="00865138">
      <w:pPr>
        <w:pStyle w:val="TOC3"/>
        <w:rPr>
          <w:rFonts w:eastAsiaTheme="minorEastAsia"/>
          <w:smallCaps w:val="0"/>
          <w:sz w:val="22"/>
        </w:rPr>
      </w:pPr>
      <w:hyperlink w:anchor="_Toc499811963" w:history="1">
        <w:r w:rsidR="00312ECC" w:rsidRPr="00CC4072">
          <w:rPr>
            <w:rStyle w:val="Hyperlink"/>
          </w:rPr>
          <w:t>Microsoft Dynamics 365 Services</w:t>
        </w:r>
        <w:r w:rsidR="00312ECC">
          <w:tab/>
        </w:r>
        <w:r w:rsidR="00312ECC">
          <w:fldChar w:fldCharType="begin"/>
        </w:r>
        <w:r w:rsidR="00312ECC">
          <w:instrText xml:space="preserve"> PAGEREF _Toc499811963 \h </w:instrText>
        </w:r>
        <w:r w:rsidR="00312ECC">
          <w:fldChar w:fldCharType="separate"/>
        </w:r>
        <w:r w:rsidR="00312ECC">
          <w:t>96</w:t>
        </w:r>
        <w:r w:rsidR="00312ECC">
          <w:fldChar w:fldCharType="end"/>
        </w:r>
      </w:hyperlink>
    </w:p>
    <w:p w:rsidR="00312ECC" w:rsidRDefault="00865138">
      <w:pPr>
        <w:pStyle w:val="TOC3"/>
        <w:rPr>
          <w:rFonts w:eastAsiaTheme="minorEastAsia"/>
          <w:smallCaps w:val="0"/>
          <w:sz w:val="22"/>
        </w:rPr>
      </w:pPr>
      <w:hyperlink w:anchor="_Toc499811964" w:history="1">
        <w:r w:rsidR="00312ECC" w:rsidRPr="00CC4072">
          <w:rPr>
            <w:rStyle w:val="Hyperlink"/>
          </w:rPr>
          <w:t>Office 365-toepassingen</w:t>
        </w:r>
        <w:r w:rsidR="00312ECC">
          <w:tab/>
        </w:r>
        <w:r w:rsidR="00312ECC">
          <w:fldChar w:fldCharType="begin"/>
        </w:r>
        <w:r w:rsidR="00312ECC">
          <w:instrText xml:space="preserve"> PAGEREF _Toc499811964 \h </w:instrText>
        </w:r>
        <w:r w:rsidR="00312ECC">
          <w:fldChar w:fldCharType="separate"/>
        </w:r>
        <w:r w:rsidR="00312ECC">
          <w:t>97</w:t>
        </w:r>
        <w:r w:rsidR="00312ECC">
          <w:fldChar w:fldCharType="end"/>
        </w:r>
      </w:hyperlink>
    </w:p>
    <w:p w:rsidR="00312ECC" w:rsidRDefault="00865138">
      <w:pPr>
        <w:pStyle w:val="TOC3"/>
        <w:rPr>
          <w:rFonts w:eastAsiaTheme="minorEastAsia"/>
          <w:smallCaps w:val="0"/>
          <w:sz w:val="22"/>
        </w:rPr>
      </w:pPr>
      <w:hyperlink w:anchor="_Toc499811965" w:history="1">
        <w:r w:rsidR="00312ECC" w:rsidRPr="00CC4072">
          <w:rPr>
            <w:rStyle w:val="Hyperlink"/>
          </w:rPr>
          <w:t>Office 365-suites</w:t>
        </w:r>
        <w:r w:rsidR="00312ECC">
          <w:tab/>
        </w:r>
        <w:r w:rsidR="00312ECC">
          <w:fldChar w:fldCharType="begin"/>
        </w:r>
        <w:r w:rsidR="00312ECC">
          <w:instrText xml:space="preserve"> PAGEREF _Toc499811965 \h </w:instrText>
        </w:r>
        <w:r w:rsidR="00312ECC">
          <w:fldChar w:fldCharType="separate"/>
        </w:r>
        <w:r w:rsidR="00312ECC">
          <w:t>97</w:t>
        </w:r>
        <w:r w:rsidR="00312ECC">
          <w:fldChar w:fldCharType="end"/>
        </w:r>
      </w:hyperlink>
    </w:p>
    <w:p w:rsidR="00312ECC" w:rsidRDefault="00865138">
      <w:pPr>
        <w:pStyle w:val="TOC3"/>
        <w:rPr>
          <w:rFonts w:eastAsiaTheme="minorEastAsia"/>
          <w:smallCaps w:val="0"/>
          <w:sz w:val="22"/>
        </w:rPr>
      </w:pPr>
      <w:hyperlink w:anchor="_Toc499811966" w:history="1">
        <w:r w:rsidR="00312ECC" w:rsidRPr="00CC4072">
          <w:rPr>
            <w:rStyle w:val="Hyperlink"/>
          </w:rPr>
          <w:t>Project Online</w:t>
        </w:r>
        <w:r w:rsidR="00312ECC">
          <w:tab/>
        </w:r>
        <w:r w:rsidR="00312ECC">
          <w:fldChar w:fldCharType="begin"/>
        </w:r>
        <w:r w:rsidR="00312ECC">
          <w:instrText xml:space="preserve"> PAGEREF _Toc499811966 \h </w:instrText>
        </w:r>
        <w:r w:rsidR="00312ECC">
          <w:fldChar w:fldCharType="separate"/>
        </w:r>
        <w:r w:rsidR="00312ECC">
          <w:t>97</w:t>
        </w:r>
        <w:r w:rsidR="00312ECC">
          <w:fldChar w:fldCharType="end"/>
        </w:r>
      </w:hyperlink>
    </w:p>
    <w:p w:rsidR="00312ECC" w:rsidRDefault="00865138">
      <w:pPr>
        <w:pStyle w:val="TOC1"/>
        <w:rPr>
          <w:rFonts w:eastAsiaTheme="minorEastAsia"/>
          <w:b w:val="0"/>
          <w:caps w:val="0"/>
          <w:noProof/>
          <w:sz w:val="22"/>
          <w:szCs w:val="22"/>
        </w:rPr>
      </w:pPr>
      <w:hyperlink w:anchor="_Toc499811967" w:history="1">
        <w:r w:rsidR="00312ECC" w:rsidRPr="00CC4072">
          <w:rPr>
            <w:rStyle w:val="Hyperlink"/>
            <w:noProof/>
          </w:rPr>
          <w:t>Bijlage D – Professionele diensten</w:t>
        </w:r>
        <w:r w:rsidR="00312ECC">
          <w:rPr>
            <w:noProof/>
          </w:rPr>
          <w:tab/>
        </w:r>
        <w:r w:rsidR="00312ECC">
          <w:rPr>
            <w:noProof/>
          </w:rPr>
          <w:fldChar w:fldCharType="begin"/>
        </w:r>
        <w:r w:rsidR="00312ECC">
          <w:rPr>
            <w:noProof/>
          </w:rPr>
          <w:instrText xml:space="preserve"> PAGEREF _Toc499811967 \h </w:instrText>
        </w:r>
        <w:r w:rsidR="00312ECC">
          <w:rPr>
            <w:noProof/>
          </w:rPr>
        </w:r>
        <w:r w:rsidR="00312ECC">
          <w:rPr>
            <w:noProof/>
          </w:rPr>
          <w:fldChar w:fldCharType="separate"/>
        </w:r>
        <w:r w:rsidR="00312ECC">
          <w:rPr>
            <w:noProof/>
          </w:rPr>
          <w:t>98</w:t>
        </w:r>
        <w:r w:rsidR="00312ECC">
          <w:rPr>
            <w:noProof/>
          </w:rPr>
          <w:fldChar w:fldCharType="end"/>
        </w:r>
      </w:hyperlink>
    </w:p>
    <w:p w:rsidR="00312ECC" w:rsidRDefault="00865138">
      <w:pPr>
        <w:pStyle w:val="TOC2"/>
        <w:rPr>
          <w:rFonts w:eastAsiaTheme="minorEastAsia"/>
          <w:smallCaps w:val="0"/>
          <w:sz w:val="22"/>
        </w:rPr>
      </w:pPr>
      <w:hyperlink w:anchor="_Toc499811968" w:history="1">
        <w:r w:rsidR="00312ECC" w:rsidRPr="00CC4072">
          <w:rPr>
            <w:rStyle w:val="Hyperlink"/>
          </w:rPr>
          <w:t>Microsoft Premier Support-producten</w:t>
        </w:r>
        <w:r w:rsidR="00312ECC">
          <w:tab/>
        </w:r>
        <w:r w:rsidR="00312ECC">
          <w:fldChar w:fldCharType="begin"/>
        </w:r>
        <w:r w:rsidR="00312ECC">
          <w:instrText xml:space="preserve"> PAGEREF _Toc499811968 \h </w:instrText>
        </w:r>
        <w:r w:rsidR="00312ECC">
          <w:fldChar w:fldCharType="separate"/>
        </w:r>
        <w:r w:rsidR="00312ECC">
          <w:t>98</w:t>
        </w:r>
        <w:r w:rsidR="00312ECC">
          <w:fldChar w:fldCharType="end"/>
        </w:r>
      </w:hyperlink>
    </w:p>
    <w:p w:rsidR="00312ECC" w:rsidRDefault="00865138">
      <w:pPr>
        <w:pStyle w:val="TOC2"/>
        <w:rPr>
          <w:rFonts w:eastAsiaTheme="minorEastAsia"/>
          <w:smallCaps w:val="0"/>
          <w:sz w:val="22"/>
        </w:rPr>
      </w:pPr>
      <w:hyperlink w:anchor="_Toc499811969" w:history="1">
        <w:r w:rsidR="00312ECC" w:rsidRPr="00CC4072">
          <w:rPr>
            <w:rStyle w:val="Hyperlink"/>
          </w:rPr>
          <w:t>Microsoft Digital Advisory Services-producten</w:t>
        </w:r>
        <w:r w:rsidR="00312ECC">
          <w:tab/>
        </w:r>
        <w:r w:rsidR="00312ECC">
          <w:fldChar w:fldCharType="begin"/>
        </w:r>
        <w:r w:rsidR="00312ECC">
          <w:instrText xml:space="preserve"> PAGEREF _Toc499811969 \h </w:instrText>
        </w:r>
        <w:r w:rsidR="00312ECC">
          <w:fldChar w:fldCharType="separate"/>
        </w:r>
        <w:r w:rsidR="00312ECC">
          <w:t>98</w:t>
        </w:r>
        <w:r w:rsidR="00312ECC">
          <w:fldChar w:fldCharType="end"/>
        </w:r>
      </w:hyperlink>
    </w:p>
    <w:p w:rsidR="00312ECC" w:rsidRDefault="00865138">
      <w:pPr>
        <w:pStyle w:val="TOC2"/>
        <w:rPr>
          <w:rFonts w:eastAsiaTheme="minorEastAsia"/>
          <w:smallCaps w:val="0"/>
          <w:sz w:val="22"/>
        </w:rPr>
      </w:pPr>
      <w:hyperlink w:anchor="_Toc499811970" w:history="1">
        <w:r w:rsidR="00312ECC" w:rsidRPr="00CC4072">
          <w:rPr>
            <w:rStyle w:val="Hyperlink"/>
          </w:rPr>
          <w:t>Sales Productivity Accelerator-aanbiedingen</w:t>
        </w:r>
        <w:r w:rsidR="00312ECC">
          <w:tab/>
        </w:r>
        <w:r w:rsidR="00312ECC">
          <w:fldChar w:fldCharType="begin"/>
        </w:r>
        <w:r w:rsidR="00312ECC">
          <w:instrText xml:space="preserve"> PAGEREF _Toc499811970 \h </w:instrText>
        </w:r>
        <w:r w:rsidR="00312ECC">
          <w:fldChar w:fldCharType="separate"/>
        </w:r>
        <w:r w:rsidR="00312ECC">
          <w:t>99</w:t>
        </w:r>
        <w:r w:rsidR="00312ECC">
          <w:fldChar w:fldCharType="end"/>
        </w:r>
      </w:hyperlink>
    </w:p>
    <w:p w:rsidR="00312ECC" w:rsidRDefault="00865138">
      <w:pPr>
        <w:pStyle w:val="TOC1"/>
        <w:rPr>
          <w:rFonts w:eastAsiaTheme="minorEastAsia"/>
          <w:b w:val="0"/>
          <w:caps w:val="0"/>
          <w:noProof/>
          <w:sz w:val="22"/>
          <w:szCs w:val="22"/>
        </w:rPr>
      </w:pPr>
      <w:hyperlink w:anchor="_Toc499811971" w:history="1">
        <w:r w:rsidR="00312ECC" w:rsidRPr="00CC4072">
          <w:rPr>
            <w:rStyle w:val="Hyperlink"/>
            <w:noProof/>
          </w:rPr>
          <w:t>Bijlage E – Aanvullende Voorwaarden voor Programmaovereenkomst</w:t>
        </w:r>
        <w:r w:rsidR="00312ECC">
          <w:rPr>
            <w:noProof/>
          </w:rPr>
          <w:tab/>
        </w:r>
        <w:r w:rsidR="00312ECC">
          <w:rPr>
            <w:noProof/>
          </w:rPr>
          <w:fldChar w:fldCharType="begin"/>
        </w:r>
        <w:r w:rsidR="00312ECC">
          <w:rPr>
            <w:noProof/>
          </w:rPr>
          <w:instrText xml:space="preserve"> PAGEREF _Toc499811971 \h </w:instrText>
        </w:r>
        <w:r w:rsidR="00312ECC">
          <w:rPr>
            <w:noProof/>
          </w:rPr>
        </w:r>
        <w:r w:rsidR="00312ECC">
          <w:rPr>
            <w:noProof/>
          </w:rPr>
          <w:fldChar w:fldCharType="separate"/>
        </w:r>
        <w:r w:rsidR="00312ECC">
          <w:rPr>
            <w:noProof/>
          </w:rPr>
          <w:t>100</w:t>
        </w:r>
        <w:r w:rsidR="00312ECC">
          <w:rPr>
            <w:noProof/>
          </w:rPr>
          <w:fldChar w:fldCharType="end"/>
        </w:r>
      </w:hyperlink>
    </w:p>
    <w:p w:rsidR="00312ECC" w:rsidRDefault="00865138">
      <w:pPr>
        <w:pStyle w:val="TOC2"/>
        <w:rPr>
          <w:rFonts w:eastAsiaTheme="minorEastAsia"/>
          <w:smallCaps w:val="0"/>
          <w:sz w:val="22"/>
        </w:rPr>
      </w:pPr>
      <w:hyperlink w:anchor="_Toc499811972" w:history="1">
        <w:r w:rsidR="00312ECC" w:rsidRPr="00CC4072">
          <w:rPr>
            <w:rStyle w:val="Hyperlink"/>
          </w:rPr>
          <w:t>Aanvullende Voorwaarden voor Select Plus-programma</w:t>
        </w:r>
        <w:r w:rsidR="00312ECC">
          <w:tab/>
        </w:r>
        <w:r w:rsidR="00312ECC">
          <w:fldChar w:fldCharType="begin"/>
        </w:r>
        <w:r w:rsidR="00312ECC">
          <w:instrText xml:space="preserve"> PAGEREF _Toc499811972 \h </w:instrText>
        </w:r>
        <w:r w:rsidR="00312ECC">
          <w:fldChar w:fldCharType="separate"/>
        </w:r>
        <w:r w:rsidR="00312ECC">
          <w:t>100</w:t>
        </w:r>
        <w:r w:rsidR="00312ECC">
          <w:fldChar w:fldCharType="end"/>
        </w:r>
      </w:hyperlink>
    </w:p>
    <w:p w:rsidR="00312ECC" w:rsidRDefault="00865138">
      <w:pPr>
        <w:pStyle w:val="TOC2"/>
        <w:rPr>
          <w:rFonts w:eastAsiaTheme="minorEastAsia"/>
          <w:smallCaps w:val="0"/>
          <w:sz w:val="22"/>
        </w:rPr>
      </w:pPr>
      <w:hyperlink w:anchor="_Toc499811973" w:history="1">
        <w:r w:rsidR="00312ECC" w:rsidRPr="00CC4072">
          <w:rPr>
            <w:rStyle w:val="Hyperlink"/>
          </w:rPr>
          <w:t>Definitie van Beheer voor Kwalificerende Apparaten</w:t>
        </w:r>
        <w:r w:rsidR="00312ECC">
          <w:tab/>
        </w:r>
        <w:r w:rsidR="00312ECC">
          <w:fldChar w:fldCharType="begin"/>
        </w:r>
        <w:r w:rsidR="00312ECC">
          <w:instrText xml:space="preserve"> PAGEREF _Toc499811973 \h </w:instrText>
        </w:r>
        <w:r w:rsidR="00312ECC">
          <w:fldChar w:fldCharType="separate"/>
        </w:r>
        <w:r w:rsidR="00312ECC">
          <w:t>100</w:t>
        </w:r>
        <w:r w:rsidR="00312ECC">
          <w:fldChar w:fldCharType="end"/>
        </w:r>
      </w:hyperlink>
    </w:p>
    <w:p w:rsidR="00312ECC" w:rsidRDefault="00865138">
      <w:pPr>
        <w:pStyle w:val="TOC2"/>
        <w:rPr>
          <w:rFonts w:eastAsiaTheme="minorEastAsia"/>
          <w:smallCaps w:val="0"/>
          <w:sz w:val="22"/>
        </w:rPr>
      </w:pPr>
      <w:hyperlink w:anchor="_Toc499811974" w:history="1">
        <w:r w:rsidR="00312ECC" w:rsidRPr="00CC4072">
          <w:rPr>
            <w:rStyle w:val="Hyperlink"/>
          </w:rPr>
          <w:t>Online Diensten in de Open Programma's</w:t>
        </w:r>
        <w:r w:rsidR="00312ECC">
          <w:tab/>
        </w:r>
        <w:r w:rsidR="00312ECC">
          <w:fldChar w:fldCharType="begin"/>
        </w:r>
        <w:r w:rsidR="00312ECC">
          <w:instrText xml:space="preserve"> PAGEREF _Toc499811974 \h </w:instrText>
        </w:r>
        <w:r w:rsidR="00312ECC">
          <w:fldChar w:fldCharType="separate"/>
        </w:r>
        <w:r w:rsidR="00312ECC">
          <w:t>100</w:t>
        </w:r>
        <w:r w:rsidR="00312ECC">
          <w:fldChar w:fldCharType="end"/>
        </w:r>
      </w:hyperlink>
    </w:p>
    <w:p w:rsidR="00312ECC" w:rsidRDefault="00865138">
      <w:pPr>
        <w:pStyle w:val="TOC2"/>
        <w:rPr>
          <w:rFonts w:eastAsiaTheme="minorEastAsia"/>
          <w:smallCaps w:val="0"/>
          <w:sz w:val="22"/>
        </w:rPr>
      </w:pPr>
      <w:hyperlink w:anchor="_Toc499811975" w:history="1">
        <w:r w:rsidR="00312ECC" w:rsidRPr="00CC4072">
          <w:rPr>
            <w:rStyle w:val="Hyperlink"/>
          </w:rPr>
          <w:t>Aanvullende Voorwaarden voor Professionele Diensten – Legacy Overeenkomsten</w:t>
        </w:r>
        <w:r w:rsidR="00312ECC">
          <w:tab/>
        </w:r>
        <w:r w:rsidR="00312ECC">
          <w:fldChar w:fldCharType="begin"/>
        </w:r>
        <w:r w:rsidR="00312ECC">
          <w:instrText xml:space="preserve"> PAGEREF _Toc499811975 \h </w:instrText>
        </w:r>
        <w:r w:rsidR="00312ECC">
          <w:fldChar w:fldCharType="separate"/>
        </w:r>
        <w:r w:rsidR="00312ECC">
          <w:t>100</w:t>
        </w:r>
        <w:r w:rsidR="00312ECC">
          <w:fldChar w:fldCharType="end"/>
        </w:r>
      </w:hyperlink>
    </w:p>
    <w:p w:rsidR="00312ECC" w:rsidRDefault="00865138">
      <w:pPr>
        <w:pStyle w:val="TOC1"/>
        <w:rPr>
          <w:rFonts w:eastAsiaTheme="minorEastAsia"/>
          <w:b w:val="0"/>
          <w:caps w:val="0"/>
          <w:noProof/>
          <w:sz w:val="22"/>
          <w:szCs w:val="22"/>
        </w:rPr>
      </w:pPr>
      <w:hyperlink w:anchor="_Toc499811976" w:history="1">
        <w:r w:rsidR="00312ECC" w:rsidRPr="00CC4072">
          <w:rPr>
            <w:rStyle w:val="Hyperlink"/>
            <w:noProof/>
          </w:rPr>
          <w:t>Bijlage F – Productpromoties</w:t>
        </w:r>
        <w:r w:rsidR="00312ECC">
          <w:rPr>
            <w:noProof/>
          </w:rPr>
          <w:tab/>
        </w:r>
        <w:r w:rsidR="00312ECC">
          <w:rPr>
            <w:noProof/>
          </w:rPr>
          <w:fldChar w:fldCharType="begin"/>
        </w:r>
        <w:r w:rsidR="00312ECC">
          <w:rPr>
            <w:noProof/>
          </w:rPr>
          <w:instrText xml:space="preserve"> PAGEREF _Toc499811976 \h </w:instrText>
        </w:r>
        <w:r w:rsidR="00312ECC">
          <w:rPr>
            <w:noProof/>
          </w:rPr>
        </w:r>
        <w:r w:rsidR="00312ECC">
          <w:rPr>
            <w:noProof/>
          </w:rPr>
          <w:fldChar w:fldCharType="separate"/>
        </w:r>
        <w:r w:rsidR="00312ECC">
          <w:rPr>
            <w:noProof/>
          </w:rPr>
          <w:t>103</w:t>
        </w:r>
        <w:r w:rsidR="00312ECC">
          <w:rPr>
            <w:noProof/>
          </w:rPr>
          <w:fldChar w:fldCharType="end"/>
        </w:r>
      </w:hyperlink>
    </w:p>
    <w:p w:rsidR="00312ECC" w:rsidRDefault="00865138">
      <w:pPr>
        <w:pStyle w:val="TOC2"/>
        <w:rPr>
          <w:rFonts w:eastAsiaTheme="minorEastAsia"/>
          <w:smallCaps w:val="0"/>
          <w:sz w:val="22"/>
        </w:rPr>
      </w:pPr>
      <w:hyperlink w:anchor="_Toc499811977" w:history="1">
        <w:r w:rsidR="00312ECC" w:rsidRPr="00CC4072">
          <w:rPr>
            <w:rStyle w:val="Hyperlink"/>
          </w:rPr>
          <w:t>Azure Compute Capacity-promotie</w:t>
        </w:r>
        <w:r w:rsidR="00312ECC">
          <w:tab/>
        </w:r>
        <w:r w:rsidR="00312ECC">
          <w:fldChar w:fldCharType="begin"/>
        </w:r>
        <w:r w:rsidR="00312ECC">
          <w:instrText xml:space="preserve"> PAGEREF _Toc499811977 \h </w:instrText>
        </w:r>
        <w:r w:rsidR="00312ECC">
          <w:fldChar w:fldCharType="separate"/>
        </w:r>
        <w:r w:rsidR="00312ECC">
          <w:t>103</w:t>
        </w:r>
        <w:r w:rsidR="00312ECC">
          <w:fldChar w:fldCharType="end"/>
        </w:r>
      </w:hyperlink>
    </w:p>
    <w:p w:rsidR="00312ECC" w:rsidRDefault="00865138">
      <w:pPr>
        <w:pStyle w:val="TOC2"/>
        <w:rPr>
          <w:rFonts w:eastAsiaTheme="minorEastAsia"/>
          <w:smallCaps w:val="0"/>
          <w:sz w:val="22"/>
        </w:rPr>
      </w:pPr>
      <w:hyperlink w:anchor="_Toc499811978" w:history="1">
        <w:r w:rsidR="00312ECC" w:rsidRPr="00CC4072">
          <w:rPr>
            <w:rStyle w:val="Hyperlink"/>
          </w:rPr>
          <w:t>SQL Server 2017 voor Linux-promotie</w:t>
        </w:r>
        <w:r w:rsidR="00312ECC">
          <w:tab/>
        </w:r>
        <w:r w:rsidR="00312ECC">
          <w:fldChar w:fldCharType="begin"/>
        </w:r>
        <w:r w:rsidR="00312ECC">
          <w:instrText xml:space="preserve"> PAGEREF _Toc499811978 \h </w:instrText>
        </w:r>
        <w:r w:rsidR="00312ECC">
          <w:fldChar w:fldCharType="separate"/>
        </w:r>
        <w:r w:rsidR="00312ECC">
          <w:t>103</w:t>
        </w:r>
        <w:r w:rsidR="00312ECC">
          <w:fldChar w:fldCharType="end"/>
        </w:r>
      </w:hyperlink>
    </w:p>
    <w:p w:rsidR="00312ECC" w:rsidRDefault="00865138">
      <w:pPr>
        <w:pStyle w:val="TOC2"/>
        <w:rPr>
          <w:rFonts w:eastAsiaTheme="minorEastAsia"/>
          <w:smallCaps w:val="0"/>
          <w:sz w:val="22"/>
        </w:rPr>
      </w:pPr>
      <w:hyperlink w:anchor="_Toc499811979" w:history="1">
        <w:r w:rsidR="00312ECC" w:rsidRPr="00CC4072">
          <w:rPr>
            <w:rStyle w:val="Hyperlink"/>
          </w:rPr>
          <w:t>Promotie overstap van Windows 10 S naar Windows 10</w:t>
        </w:r>
        <w:r w:rsidR="00312ECC">
          <w:tab/>
        </w:r>
        <w:r w:rsidR="00312ECC">
          <w:fldChar w:fldCharType="begin"/>
        </w:r>
        <w:r w:rsidR="00312ECC">
          <w:instrText xml:space="preserve"> PAGEREF _Toc499811979 \h </w:instrText>
        </w:r>
        <w:r w:rsidR="00312ECC">
          <w:fldChar w:fldCharType="separate"/>
        </w:r>
        <w:r w:rsidR="00312ECC">
          <w:t>103</w:t>
        </w:r>
        <w:r w:rsidR="00312ECC">
          <w:fldChar w:fldCharType="end"/>
        </w:r>
      </w:hyperlink>
    </w:p>
    <w:p w:rsidR="00312ECC" w:rsidRDefault="00865138">
      <w:pPr>
        <w:pStyle w:val="TOC1"/>
        <w:rPr>
          <w:rFonts w:eastAsiaTheme="minorEastAsia"/>
          <w:b w:val="0"/>
          <w:caps w:val="0"/>
          <w:noProof/>
          <w:sz w:val="22"/>
          <w:szCs w:val="22"/>
        </w:rPr>
      </w:pPr>
      <w:hyperlink w:anchor="_Toc499811980" w:history="1">
        <w:r w:rsidR="00312ECC" w:rsidRPr="00CC4072">
          <w:rPr>
            <w:rStyle w:val="Hyperlink"/>
            <w:noProof/>
          </w:rPr>
          <w:t>Bijlage G - Voorwaarden voor opslagmatrix</w:t>
        </w:r>
        <w:r w:rsidR="00312ECC">
          <w:rPr>
            <w:noProof/>
          </w:rPr>
          <w:tab/>
        </w:r>
        <w:r w:rsidR="00312ECC">
          <w:rPr>
            <w:noProof/>
          </w:rPr>
          <w:fldChar w:fldCharType="begin"/>
        </w:r>
        <w:r w:rsidR="00312ECC">
          <w:rPr>
            <w:noProof/>
          </w:rPr>
          <w:instrText xml:space="preserve"> PAGEREF _Toc499811980 \h </w:instrText>
        </w:r>
        <w:r w:rsidR="00312ECC">
          <w:rPr>
            <w:noProof/>
          </w:rPr>
        </w:r>
        <w:r w:rsidR="00312ECC">
          <w:rPr>
            <w:noProof/>
          </w:rPr>
          <w:fldChar w:fldCharType="separate"/>
        </w:r>
        <w:r w:rsidR="00312ECC">
          <w:rPr>
            <w:noProof/>
          </w:rPr>
          <w:t>104</w:t>
        </w:r>
        <w:r w:rsidR="00312ECC">
          <w:rPr>
            <w:noProof/>
          </w:rPr>
          <w:fldChar w:fldCharType="end"/>
        </w:r>
      </w:hyperlink>
    </w:p>
    <w:p w:rsidR="00312ECC" w:rsidRDefault="00865138">
      <w:pPr>
        <w:pStyle w:val="TOC2"/>
        <w:rPr>
          <w:rFonts w:eastAsiaTheme="minorEastAsia"/>
          <w:smallCaps w:val="0"/>
          <w:sz w:val="22"/>
        </w:rPr>
      </w:pPr>
      <w:hyperlink w:anchor="_Toc499811981" w:history="1">
        <w:r w:rsidR="00312ECC" w:rsidRPr="00CC4072">
          <w:rPr>
            <w:rStyle w:val="Hyperlink"/>
          </w:rPr>
          <w:t>Beschikbaarheid</w:t>
        </w:r>
        <w:r w:rsidR="00312ECC">
          <w:tab/>
        </w:r>
        <w:r w:rsidR="00312ECC">
          <w:fldChar w:fldCharType="begin"/>
        </w:r>
        <w:r w:rsidR="00312ECC">
          <w:instrText xml:space="preserve"> PAGEREF _Toc499811981 \h </w:instrText>
        </w:r>
        <w:r w:rsidR="00312ECC">
          <w:fldChar w:fldCharType="separate"/>
        </w:r>
        <w:r w:rsidR="00312ECC">
          <w:t>104</w:t>
        </w:r>
        <w:r w:rsidR="00312ECC">
          <w:fldChar w:fldCharType="end"/>
        </w:r>
      </w:hyperlink>
    </w:p>
    <w:p w:rsidR="00312ECC" w:rsidRDefault="00865138">
      <w:pPr>
        <w:pStyle w:val="TOC2"/>
        <w:rPr>
          <w:rFonts w:eastAsiaTheme="minorEastAsia"/>
          <w:smallCaps w:val="0"/>
          <w:sz w:val="22"/>
        </w:rPr>
      </w:pPr>
      <w:hyperlink w:anchor="_Toc499811982" w:history="1">
        <w:r w:rsidR="00312ECC" w:rsidRPr="00CC4072">
          <w:rPr>
            <w:rStyle w:val="Hyperlink"/>
          </w:rPr>
          <w:t>Levering en eigendom</w:t>
        </w:r>
        <w:r w:rsidR="00312ECC">
          <w:tab/>
        </w:r>
        <w:r w:rsidR="00312ECC">
          <w:fldChar w:fldCharType="begin"/>
        </w:r>
        <w:r w:rsidR="00312ECC">
          <w:instrText xml:space="preserve"> PAGEREF _Toc499811982 \h </w:instrText>
        </w:r>
        <w:r w:rsidR="00312ECC">
          <w:fldChar w:fldCharType="separate"/>
        </w:r>
        <w:r w:rsidR="00312ECC">
          <w:t>104</w:t>
        </w:r>
        <w:r w:rsidR="00312ECC">
          <w:fldChar w:fldCharType="end"/>
        </w:r>
      </w:hyperlink>
    </w:p>
    <w:p w:rsidR="00312ECC" w:rsidRDefault="00865138">
      <w:pPr>
        <w:pStyle w:val="TOC2"/>
        <w:rPr>
          <w:rFonts w:eastAsiaTheme="minorEastAsia"/>
          <w:smallCaps w:val="0"/>
          <w:sz w:val="22"/>
        </w:rPr>
      </w:pPr>
      <w:hyperlink w:anchor="_Toc499811983" w:history="1">
        <w:r w:rsidR="00312ECC" w:rsidRPr="00CC4072">
          <w:rPr>
            <w:rStyle w:val="Hyperlink"/>
          </w:rPr>
          <w:t>Opslagmatrixsoftware</w:t>
        </w:r>
        <w:r w:rsidR="00312ECC">
          <w:tab/>
        </w:r>
        <w:r w:rsidR="00312ECC">
          <w:fldChar w:fldCharType="begin"/>
        </w:r>
        <w:r w:rsidR="00312ECC">
          <w:instrText xml:space="preserve"> PAGEREF _Toc499811983 \h </w:instrText>
        </w:r>
        <w:r w:rsidR="00312ECC">
          <w:fldChar w:fldCharType="separate"/>
        </w:r>
        <w:r w:rsidR="00312ECC">
          <w:t>104</w:t>
        </w:r>
        <w:r w:rsidR="00312ECC">
          <w:fldChar w:fldCharType="end"/>
        </w:r>
      </w:hyperlink>
    </w:p>
    <w:p w:rsidR="00312ECC" w:rsidRDefault="00865138">
      <w:pPr>
        <w:pStyle w:val="TOC2"/>
        <w:rPr>
          <w:rFonts w:eastAsiaTheme="minorEastAsia"/>
          <w:smallCaps w:val="0"/>
          <w:sz w:val="22"/>
        </w:rPr>
      </w:pPr>
      <w:hyperlink w:anchor="_Toc499811984" w:history="1">
        <w:r w:rsidR="00312ECC" w:rsidRPr="00CC4072">
          <w:rPr>
            <w:rStyle w:val="Hyperlink"/>
          </w:rPr>
          <w:t>Beperkte hardwaregarantie.</w:t>
        </w:r>
        <w:r w:rsidR="00312ECC">
          <w:tab/>
        </w:r>
        <w:r w:rsidR="00312ECC">
          <w:fldChar w:fldCharType="begin"/>
        </w:r>
        <w:r w:rsidR="00312ECC">
          <w:instrText xml:space="preserve"> PAGEREF _Toc499811984 \h </w:instrText>
        </w:r>
        <w:r w:rsidR="00312ECC">
          <w:fldChar w:fldCharType="separate"/>
        </w:r>
        <w:r w:rsidR="00312ECC">
          <w:t>104</w:t>
        </w:r>
        <w:r w:rsidR="00312ECC">
          <w:fldChar w:fldCharType="end"/>
        </w:r>
      </w:hyperlink>
    </w:p>
    <w:p w:rsidR="00312ECC" w:rsidRDefault="00865138">
      <w:pPr>
        <w:pStyle w:val="TOC2"/>
        <w:rPr>
          <w:rFonts w:eastAsiaTheme="minorEastAsia"/>
          <w:smallCaps w:val="0"/>
          <w:sz w:val="22"/>
        </w:rPr>
      </w:pPr>
      <w:hyperlink w:anchor="_Toc499811985" w:history="1">
        <w:r w:rsidR="00312ECC" w:rsidRPr="00CC4072">
          <w:rPr>
            <w:rStyle w:val="Hyperlink"/>
          </w:rPr>
          <w:t>Vrijwaring. Verweer tegen vorderingen van een derde partij</w:t>
        </w:r>
        <w:r w:rsidR="00312ECC">
          <w:tab/>
        </w:r>
        <w:r w:rsidR="00312ECC">
          <w:fldChar w:fldCharType="begin"/>
        </w:r>
        <w:r w:rsidR="00312ECC">
          <w:instrText xml:space="preserve"> PAGEREF _Toc499811985 \h </w:instrText>
        </w:r>
        <w:r w:rsidR="00312ECC">
          <w:fldChar w:fldCharType="separate"/>
        </w:r>
        <w:r w:rsidR="00312ECC">
          <w:t>105</w:t>
        </w:r>
        <w:r w:rsidR="00312ECC">
          <w:fldChar w:fldCharType="end"/>
        </w:r>
      </w:hyperlink>
    </w:p>
    <w:p w:rsidR="00312ECC" w:rsidRDefault="00865138">
      <w:pPr>
        <w:pStyle w:val="TOC2"/>
        <w:rPr>
          <w:rFonts w:eastAsiaTheme="minorEastAsia"/>
          <w:smallCaps w:val="0"/>
          <w:sz w:val="22"/>
        </w:rPr>
      </w:pPr>
      <w:hyperlink w:anchor="_Toc499811986" w:history="1">
        <w:r w:rsidR="00312ECC" w:rsidRPr="00CC4072">
          <w:rPr>
            <w:rStyle w:val="Hyperlink"/>
          </w:rPr>
          <w:t>Aansprakelijkheidsbeperking</w:t>
        </w:r>
        <w:r w:rsidR="00312ECC">
          <w:tab/>
        </w:r>
        <w:r w:rsidR="00312ECC">
          <w:fldChar w:fldCharType="begin"/>
        </w:r>
        <w:r w:rsidR="00312ECC">
          <w:instrText xml:space="preserve"> PAGEREF _Toc499811986 \h </w:instrText>
        </w:r>
        <w:r w:rsidR="00312ECC">
          <w:fldChar w:fldCharType="separate"/>
        </w:r>
        <w:r w:rsidR="00312ECC">
          <w:t>105</w:t>
        </w:r>
        <w:r w:rsidR="00312ECC">
          <w:fldChar w:fldCharType="end"/>
        </w:r>
      </w:hyperlink>
    </w:p>
    <w:p w:rsidR="00312ECC" w:rsidRDefault="00865138">
      <w:pPr>
        <w:pStyle w:val="TOC2"/>
        <w:rPr>
          <w:rFonts w:eastAsiaTheme="minorEastAsia"/>
          <w:smallCaps w:val="0"/>
          <w:sz w:val="22"/>
        </w:rPr>
      </w:pPr>
      <w:hyperlink w:anchor="_Toc499811987" w:history="1">
        <w:r w:rsidR="00312ECC" w:rsidRPr="00CC4072">
          <w:rPr>
            <w:rStyle w:val="Hyperlink"/>
          </w:rPr>
          <w:t>Amerikaanse exportwetten</w:t>
        </w:r>
        <w:r w:rsidR="00312ECC">
          <w:tab/>
        </w:r>
        <w:r w:rsidR="00312ECC">
          <w:fldChar w:fldCharType="begin"/>
        </w:r>
        <w:r w:rsidR="00312ECC">
          <w:instrText xml:space="preserve"> PAGEREF _Toc499811987 \h </w:instrText>
        </w:r>
        <w:r w:rsidR="00312ECC">
          <w:fldChar w:fldCharType="separate"/>
        </w:r>
        <w:r w:rsidR="00312ECC">
          <w:t>105</w:t>
        </w:r>
        <w:r w:rsidR="00312ECC">
          <w:fldChar w:fldCharType="end"/>
        </w:r>
      </w:hyperlink>
    </w:p>
    <w:p w:rsidR="00312ECC" w:rsidRDefault="00865138">
      <w:pPr>
        <w:pStyle w:val="TOC2"/>
        <w:rPr>
          <w:rFonts w:eastAsiaTheme="minorEastAsia"/>
          <w:smallCaps w:val="0"/>
          <w:sz w:val="22"/>
        </w:rPr>
      </w:pPr>
      <w:hyperlink w:anchor="_Toc499811988" w:history="1">
        <w:r w:rsidR="00312ECC" w:rsidRPr="00CC4072">
          <w:rPr>
            <w:rStyle w:val="Hyperlink"/>
          </w:rPr>
          <w:t>Verzameling van diagnostische gegevens</w:t>
        </w:r>
        <w:r w:rsidR="00312ECC">
          <w:tab/>
        </w:r>
        <w:r w:rsidR="00312ECC">
          <w:fldChar w:fldCharType="begin"/>
        </w:r>
        <w:r w:rsidR="00312ECC">
          <w:instrText xml:space="preserve"> PAGEREF _Toc499811988 \h </w:instrText>
        </w:r>
        <w:r w:rsidR="00312ECC">
          <w:fldChar w:fldCharType="separate"/>
        </w:r>
        <w:r w:rsidR="00312ECC">
          <w:t>105</w:t>
        </w:r>
        <w:r w:rsidR="00312ECC">
          <w:fldChar w:fldCharType="end"/>
        </w:r>
      </w:hyperlink>
    </w:p>
    <w:p w:rsidR="00312ECC" w:rsidRDefault="00865138">
      <w:pPr>
        <w:pStyle w:val="TOC2"/>
        <w:rPr>
          <w:rFonts w:eastAsiaTheme="minorEastAsia"/>
          <w:smallCaps w:val="0"/>
          <w:sz w:val="22"/>
        </w:rPr>
      </w:pPr>
      <w:hyperlink w:anchor="_Toc499811989" w:history="1">
        <w:r w:rsidR="00312ECC" w:rsidRPr="00CC4072">
          <w:rPr>
            <w:rStyle w:val="Hyperlink"/>
          </w:rPr>
          <w:t>Gebruik door de overheid</w:t>
        </w:r>
        <w:r w:rsidR="00312ECC">
          <w:tab/>
        </w:r>
        <w:r w:rsidR="00312ECC">
          <w:fldChar w:fldCharType="begin"/>
        </w:r>
        <w:r w:rsidR="00312ECC">
          <w:instrText xml:space="preserve"> PAGEREF _Toc499811989 \h </w:instrText>
        </w:r>
        <w:r w:rsidR="00312ECC">
          <w:fldChar w:fldCharType="separate"/>
        </w:r>
        <w:r w:rsidR="00312ECC">
          <w:t>105</w:t>
        </w:r>
        <w:r w:rsidR="00312ECC">
          <w:fldChar w:fldCharType="end"/>
        </w:r>
      </w:hyperlink>
    </w:p>
    <w:p w:rsidR="00312ECC" w:rsidRDefault="00865138">
      <w:pPr>
        <w:pStyle w:val="TOC1"/>
        <w:rPr>
          <w:rFonts w:eastAsiaTheme="minorEastAsia"/>
          <w:b w:val="0"/>
          <w:caps w:val="0"/>
          <w:noProof/>
          <w:sz w:val="22"/>
          <w:szCs w:val="22"/>
        </w:rPr>
      </w:pPr>
      <w:hyperlink w:anchor="_Toc499811990" w:history="1">
        <w:r w:rsidR="00312ECC" w:rsidRPr="00CC4072">
          <w:rPr>
            <w:rStyle w:val="Hyperlink"/>
            <w:noProof/>
          </w:rPr>
          <w:t>Bijlage H - Premium Assurance</w:t>
        </w:r>
        <w:r w:rsidR="00312ECC">
          <w:rPr>
            <w:noProof/>
          </w:rPr>
          <w:tab/>
        </w:r>
        <w:r w:rsidR="00312ECC">
          <w:rPr>
            <w:noProof/>
          </w:rPr>
          <w:fldChar w:fldCharType="begin"/>
        </w:r>
        <w:r w:rsidR="00312ECC">
          <w:rPr>
            <w:noProof/>
          </w:rPr>
          <w:instrText xml:space="preserve"> PAGEREF _Toc499811990 \h </w:instrText>
        </w:r>
        <w:r w:rsidR="00312ECC">
          <w:rPr>
            <w:noProof/>
          </w:rPr>
        </w:r>
        <w:r w:rsidR="00312ECC">
          <w:rPr>
            <w:noProof/>
          </w:rPr>
          <w:fldChar w:fldCharType="separate"/>
        </w:r>
        <w:r w:rsidR="00312ECC">
          <w:rPr>
            <w:noProof/>
          </w:rPr>
          <w:t>106</w:t>
        </w:r>
        <w:r w:rsidR="00312ECC">
          <w:rPr>
            <w:noProof/>
          </w:rPr>
          <w:fldChar w:fldCharType="end"/>
        </w:r>
      </w:hyperlink>
    </w:p>
    <w:p w:rsidR="00312ECC" w:rsidRDefault="00865138">
      <w:pPr>
        <w:pStyle w:val="TOC1"/>
        <w:rPr>
          <w:rFonts w:eastAsiaTheme="minorEastAsia"/>
          <w:b w:val="0"/>
          <w:caps w:val="0"/>
          <w:noProof/>
          <w:sz w:val="22"/>
          <w:szCs w:val="22"/>
        </w:rPr>
      </w:pPr>
      <w:hyperlink w:anchor="_Toc499811991" w:history="1">
        <w:r w:rsidR="00312ECC" w:rsidRPr="00CC4072">
          <w:rPr>
            <w:rStyle w:val="Hyperlink"/>
            <w:noProof/>
          </w:rPr>
          <w:t>Bijlage I - Studentgebruik Benefits</w:t>
        </w:r>
        <w:r w:rsidR="00312ECC">
          <w:rPr>
            <w:noProof/>
          </w:rPr>
          <w:tab/>
        </w:r>
        <w:r w:rsidR="00312ECC">
          <w:rPr>
            <w:noProof/>
          </w:rPr>
          <w:fldChar w:fldCharType="begin"/>
        </w:r>
        <w:r w:rsidR="00312ECC">
          <w:rPr>
            <w:noProof/>
          </w:rPr>
          <w:instrText xml:space="preserve"> PAGEREF _Toc499811991 \h </w:instrText>
        </w:r>
        <w:r w:rsidR="00312ECC">
          <w:rPr>
            <w:noProof/>
          </w:rPr>
        </w:r>
        <w:r w:rsidR="00312ECC">
          <w:rPr>
            <w:noProof/>
          </w:rPr>
          <w:fldChar w:fldCharType="separate"/>
        </w:r>
        <w:r w:rsidR="00312ECC">
          <w:rPr>
            <w:noProof/>
          </w:rPr>
          <w:t>108</w:t>
        </w:r>
        <w:r w:rsidR="00312ECC">
          <w:rPr>
            <w:noProof/>
          </w:rPr>
          <w:fldChar w:fldCharType="end"/>
        </w:r>
      </w:hyperlink>
    </w:p>
    <w:p w:rsidR="00312ECC" w:rsidRDefault="00865138">
      <w:pPr>
        <w:pStyle w:val="TOC1"/>
        <w:rPr>
          <w:rFonts w:eastAsiaTheme="minorEastAsia"/>
          <w:b w:val="0"/>
          <w:caps w:val="0"/>
          <w:noProof/>
          <w:sz w:val="22"/>
          <w:szCs w:val="22"/>
        </w:rPr>
      </w:pPr>
      <w:hyperlink w:anchor="_Toc499811992" w:history="1">
        <w:r w:rsidR="00312ECC" w:rsidRPr="00CC4072">
          <w:rPr>
            <w:rStyle w:val="Hyperlink"/>
            <w:noProof/>
          </w:rPr>
          <w:t>Index</w:t>
        </w:r>
        <w:r w:rsidR="00312ECC">
          <w:rPr>
            <w:noProof/>
          </w:rPr>
          <w:tab/>
        </w:r>
        <w:r w:rsidR="00312ECC">
          <w:rPr>
            <w:noProof/>
          </w:rPr>
          <w:fldChar w:fldCharType="begin"/>
        </w:r>
        <w:r w:rsidR="00312ECC">
          <w:rPr>
            <w:noProof/>
          </w:rPr>
          <w:instrText xml:space="preserve"> PAGEREF _Toc499811992 \h </w:instrText>
        </w:r>
        <w:r w:rsidR="00312ECC">
          <w:rPr>
            <w:noProof/>
          </w:rPr>
        </w:r>
        <w:r w:rsidR="00312ECC">
          <w:rPr>
            <w:noProof/>
          </w:rPr>
          <w:fldChar w:fldCharType="separate"/>
        </w:r>
        <w:r w:rsidR="00312ECC">
          <w:rPr>
            <w:noProof/>
          </w:rPr>
          <w:t>109</w:t>
        </w:r>
        <w:r w:rsidR="00312ECC">
          <w:rPr>
            <w:noProof/>
          </w:rPr>
          <w:fldChar w:fldCharType="end"/>
        </w:r>
      </w:hyperlink>
    </w:p>
    <w:p w:rsidR="00CF3817" w:rsidRDefault="00312ECC">
      <w:pPr>
        <w:pStyle w:val="ProductList-Body"/>
        <w:sectPr w:rsidR="00CF381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F3817" w:rsidRDefault="00CF3817">
      <w:pPr>
        <w:pStyle w:val="ProductList-Body"/>
      </w:pPr>
    </w:p>
    <w:p w:rsidR="00CF3817" w:rsidRDefault="00CF3817">
      <w:pPr>
        <w:sectPr w:rsidR="00CF3817">
          <w:headerReference w:type="default" r:id="rId15"/>
          <w:footerReference w:type="default" r:id="rId16"/>
          <w:type w:val="continuous"/>
          <w:pgSz w:w="12240" w:h="15840" w:code="1"/>
          <w:pgMar w:top="1170" w:right="720" w:bottom="720" w:left="720" w:header="432" w:footer="288" w:gutter="0"/>
          <w:cols w:space="360"/>
        </w:sectPr>
      </w:pPr>
    </w:p>
    <w:p w:rsidR="00CF3817" w:rsidRDefault="00312ECC">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99811849"/>
      <w:r>
        <w:instrText>Inleiding</w:instrText>
      </w:r>
      <w:bookmarkEnd w:id="3"/>
      <w:r>
        <w:instrText>" \l 1</w:instrText>
      </w:r>
      <w:r>
        <w:fldChar w:fldCharType="end"/>
      </w:r>
    </w:p>
    <w:p w:rsidR="00CF3817" w:rsidRDefault="00CF3817">
      <w:pPr>
        <w:pStyle w:val="ProductList-Body"/>
      </w:pPr>
    </w:p>
    <w:p w:rsidR="00CF3817" w:rsidRDefault="00312ECC">
      <w:pPr>
        <w:pStyle w:val="ProductList-Offering1Heading"/>
        <w:outlineLvl w:val="1"/>
      </w:pPr>
      <w:bookmarkStart w:id="4" w:name="_Sec532"/>
      <w:r>
        <w:t>Over dit document</w:t>
      </w:r>
      <w:bookmarkEnd w:id="4"/>
      <w:r>
        <w:fldChar w:fldCharType="begin"/>
      </w:r>
      <w:r>
        <w:instrText xml:space="preserve"> TC "</w:instrText>
      </w:r>
      <w:bookmarkStart w:id="5" w:name="_Toc499811850"/>
      <w:r>
        <w:instrText>Over dit document</w:instrText>
      </w:r>
      <w:bookmarkEnd w:id="5"/>
      <w:r>
        <w:instrText>" \l 2</w:instrText>
      </w:r>
      <w:r>
        <w:fldChar w:fldCharType="end"/>
      </w:r>
    </w:p>
    <w:p w:rsidR="00CF3817" w:rsidRDefault="00312ECC">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rsidR="00CF3817" w:rsidRDefault="00CF3817">
      <w:pPr>
        <w:pStyle w:val="ProductList-Body"/>
      </w:pPr>
    </w:p>
    <w:p w:rsidR="00CF3817" w:rsidRDefault="00312ECC">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CF3817" w:rsidRDefault="00312ECC">
      <w:pPr>
        <w:pStyle w:val="ProductList-Offering1Heading"/>
        <w:outlineLvl w:val="1"/>
      </w:pPr>
      <w:bookmarkStart w:id="6" w:name="_Sec533"/>
      <w:r>
        <w:t>Wat dit Document bevat</w:t>
      </w:r>
      <w:bookmarkEnd w:id="6"/>
      <w:r>
        <w:fldChar w:fldCharType="begin"/>
      </w:r>
      <w:r>
        <w:instrText xml:space="preserve"> TC "</w:instrText>
      </w:r>
      <w:bookmarkStart w:id="7" w:name="_Toc499811851"/>
      <w:r>
        <w:instrText>Wat dit Document bevat</w:instrText>
      </w:r>
      <w:bookmarkEnd w:id="7"/>
      <w:r>
        <w:instrText>" \l 2</w:instrText>
      </w:r>
      <w:r>
        <w:fldChar w:fldCharType="end"/>
      </w:r>
    </w:p>
    <w:p w:rsidR="00CF3817" w:rsidRDefault="00312ECC">
      <w:pPr>
        <w:pStyle w:val="ProductList-Body"/>
      </w:pPr>
      <w:r>
        <w:t xml:space="preserve">De Productvoorwaarden bevatten de volgende onderdelen: </w:t>
      </w:r>
    </w:p>
    <w:p w:rsidR="00CF3817" w:rsidRDefault="00865138" w:rsidP="00312ECC">
      <w:pPr>
        <w:pStyle w:val="ProductList-Bullet"/>
        <w:numPr>
          <w:ilvl w:val="0"/>
          <w:numId w:val="3"/>
        </w:numPr>
      </w:pPr>
      <w:hyperlink w:anchor="_Sec531">
        <w:r w:rsidR="00312ECC">
          <w:rPr>
            <w:color w:val="00467F"/>
            <w:u w:val="single"/>
          </w:rPr>
          <w:t>Inleiding</w:t>
        </w:r>
      </w:hyperlink>
      <w:r w:rsidR="00312ECC">
        <w:t>, waarin een lijst met recente wijzigingen is opgenomen.</w:t>
      </w:r>
    </w:p>
    <w:p w:rsidR="00CF3817" w:rsidRDefault="00865138" w:rsidP="00312ECC">
      <w:pPr>
        <w:pStyle w:val="ProductList-Bullet"/>
        <w:numPr>
          <w:ilvl w:val="0"/>
          <w:numId w:val="3"/>
        </w:numPr>
      </w:pPr>
      <w:hyperlink w:anchor="_Sec536">
        <w:r w:rsidR="00312ECC">
          <w:rPr>
            <w:color w:val="00467F"/>
            <w:u w:val="single"/>
          </w:rPr>
          <w:t>Licentiebepalingen</w:t>
        </w:r>
      </w:hyperlink>
      <w:r w:rsidR="00312ECC">
        <w:t>, waarin de Universele Licentievoorwaarden en de Licentiemodelvoorwaarden zijn opgenomen die van toepassing zijn op Softwareproducten.</w:t>
      </w:r>
    </w:p>
    <w:p w:rsidR="00CF3817" w:rsidRDefault="00865138" w:rsidP="00312ECC">
      <w:pPr>
        <w:pStyle w:val="ProductList-Bullet"/>
        <w:numPr>
          <w:ilvl w:val="0"/>
          <w:numId w:val="3"/>
        </w:numPr>
      </w:pPr>
      <w:hyperlink w:anchor="_Sec547">
        <w:r w:rsidR="00312ECC">
          <w:rPr>
            <w:color w:val="00467F"/>
            <w:u w:val="single"/>
          </w:rPr>
          <w:t>Softwareproducten</w:t>
        </w:r>
      </w:hyperlink>
      <w:r w:rsidR="00312ECC">
        <w:t>, waarin vermeldingen van alle Softwareproducten zijn opgenomen.</w:t>
      </w:r>
    </w:p>
    <w:p w:rsidR="00CF3817" w:rsidRDefault="00865138" w:rsidP="00312ECC">
      <w:pPr>
        <w:pStyle w:val="ProductList-Bullet"/>
        <w:numPr>
          <w:ilvl w:val="0"/>
          <w:numId w:val="3"/>
        </w:numPr>
      </w:pPr>
      <w:hyperlink w:anchor="_Sec548">
        <w:r w:rsidR="00312ECC">
          <w:rPr>
            <w:color w:val="00467F"/>
            <w:u w:val="single"/>
          </w:rPr>
          <w:t>Online Diensten-producten</w:t>
        </w:r>
      </w:hyperlink>
      <w:r w:rsidR="00312ECC">
        <w:t>, waarin vermeldingen van alle Online Diensten-producten zijn opgenomen.</w:t>
      </w:r>
    </w:p>
    <w:p w:rsidR="00CF3817" w:rsidRDefault="00865138" w:rsidP="00312ECC">
      <w:pPr>
        <w:pStyle w:val="ProductList-Bullet"/>
        <w:numPr>
          <w:ilvl w:val="0"/>
          <w:numId w:val="3"/>
        </w:numPr>
      </w:pPr>
      <w:hyperlink w:anchor="_Sec549">
        <w:r w:rsidR="00312ECC">
          <w:rPr>
            <w:color w:val="00467F"/>
            <w:u w:val="single"/>
          </w:rPr>
          <w:t>Woordenlijst</w:t>
        </w:r>
      </w:hyperlink>
      <w:r w:rsidR="00312ECC">
        <w:t>, waarin kenmerken, celwaarden, kolomkoppen en andere termen die in de Productvoorwaarden met een hoofdletter zijn geschreven, worden gedefinieerd.</w:t>
      </w:r>
    </w:p>
    <w:p w:rsidR="00CF3817" w:rsidRDefault="00312ECC" w:rsidP="00312ECC">
      <w:pPr>
        <w:pStyle w:val="ProductList-Bullet"/>
        <w:numPr>
          <w:ilvl w:val="0"/>
          <w:numId w:val="3"/>
        </w:numPr>
      </w:pPr>
      <w:r>
        <w:t>De volgende bijlagen:</w:t>
      </w:r>
    </w:p>
    <w:p w:rsidR="00CF3817" w:rsidRDefault="00865138" w:rsidP="00312ECC">
      <w:pPr>
        <w:pStyle w:val="ProductList-Bullet"/>
        <w:numPr>
          <w:ilvl w:val="1"/>
          <w:numId w:val="3"/>
        </w:numPr>
      </w:pPr>
      <w:hyperlink w:anchor="_Sec591">
        <w:r w:rsidR="00312ECC">
          <w:rPr>
            <w:color w:val="00467F"/>
            <w:u w:val="single"/>
          </w:rPr>
          <w:t>Bijlage A – Tabel CAL-/ML-equivalente Licenties</w:t>
        </w:r>
      </w:hyperlink>
      <w:r w:rsidR="00312ECC">
        <w:t>, waarin de CAL-suites en abonnementslicenties voor Online Diensten worden vermeld die toegang tot Serverproducten bieden.</w:t>
      </w:r>
    </w:p>
    <w:p w:rsidR="00CF3817" w:rsidRDefault="00865138" w:rsidP="00312ECC">
      <w:pPr>
        <w:pStyle w:val="ProductList-Bullet"/>
        <w:numPr>
          <w:ilvl w:val="1"/>
          <w:numId w:val="3"/>
        </w:numPr>
      </w:pPr>
      <w:hyperlink w:anchor="_Sec564">
        <w:r w:rsidR="00312ECC">
          <w:rPr>
            <w:color w:val="00467F"/>
            <w:u w:val="single"/>
          </w:rPr>
          <w:t>Bijlage B – Software Assurance</w:t>
        </w:r>
      </w:hyperlink>
      <w:r w:rsidR="00312ECC">
        <w:t>, waarin de regels voor het aanschaffen van SA en aanvullende voorzieningen die beschikbaar zijn voor SA-klanten worden beschreven.</w:t>
      </w:r>
    </w:p>
    <w:p w:rsidR="00CF3817" w:rsidRDefault="00865138" w:rsidP="00312ECC">
      <w:pPr>
        <w:pStyle w:val="ProductList-Bullet"/>
        <w:numPr>
          <w:ilvl w:val="1"/>
          <w:numId w:val="3"/>
        </w:numPr>
      </w:pPr>
      <w:hyperlink w:anchor="_Sec1237">
        <w:r w:rsidR="00312ECC">
          <w:rPr>
            <w:color w:val="00467F"/>
            <w:u w:val="single"/>
          </w:rPr>
          <w:t>Bijlage C - Add-ons &amp; Andere Overstaplicenties voor Online Diensten</w:t>
        </w:r>
      </w:hyperlink>
      <w:r w:rsidR="00312ECC">
        <w:t>, waarin de kwalificerende producten en voorwaarden voor Add-ons &amp; Andere Overstaplicenties voor Online Diensten worden beschreven.</w:t>
      </w:r>
    </w:p>
    <w:p w:rsidR="00CF3817" w:rsidRDefault="00865138" w:rsidP="00312ECC">
      <w:pPr>
        <w:pStyle w:val="ProductList-Bullet"/>
        <w:numPr>
          <w:ilvl w:val="1"/>
          <w:numId w:val="3"/>
        </w:numPr>
      </w:pPr>
      <w:hyperlink w:anchor="_Sec562">
        <w:r w:rsidR="00312ECC">
          <w:rPr>
            <w:color w:val="00467F"/>
            <w:u w:val="single"/>
          </w:rPr>
          <w:t>Bijlage D – Professionele Diensten</w:t>
        </w:r>
      </w:hyperlink>
      <w:r w:rsidR="00312ECC">
        <w:t>, waarin de Professionele Diensten worden vermeld die worden aangeboden door middel van Microsoft Volume Licensing.</w:t>
      </w:r>
    </w:p>
    <w:p w:rsidR="00CF3817" w:rsidRDefault="00865138" w:rsidP="00312ECC">
      <w:pPr>
        <w:pStyle w:val="ProductList-Bullet"/>
        <w:numPr>
          <w:ilvl w:val="1"/>
          <w:numId w:val="3"/>
        </w:numPr>
      </w:pPr>
      <w:hyperlink w:anchor="_Sec563">
        <w:r w:rsidR="00312ECC">
          <w:rPr>
            <w:color w:val="00467F"/>
            <w:u w:val="single"/>
          </w:rPr>
          <w:t>Bijlage E – Aanvullende Voorwaarden voor Programmaovereenkomst</w:t>
        </w:r>
      </w:hyperlink>
      <w:r w:rsidR="00312ECC">
        <w:t>, waarin aanvullende voorwaarden worden beschreven voor Microsoft Volume Licensing-programmaovereenkomsten.</w:t>
      </w:r>
    </w:p>
    <w:p w:rsidR="00CF3817" w:rsidRDefault="00865138" w:rsidP="00312ECC">
      <w:pPr>
        <w:pStyle w:val="ProductList-Bullet"/>
        <w:numPr>
          <w:ilvl w:val="1"/>
          <w:numId w:val="3"/>
        </w:numPr>
      </w:pPr>
      <w:hyperlink w:anchor="_Sec572">
        <w:r w:rsidR="00312ECC">
          <w:rPr>
            <w:color w:val="00467F"/>
            <w:u w:val="single"/>
          </w:rPr>
          <w:t>Bijlage F – Productpromoties</w:t>
        </w:r>
      </w:hyperlink>
      <w:r w:rsidR="00312ECC">
        <w:t>, waarin Productpromoties worden vermeld die niet anderszins in de Prijslijst zijn vermeld.</w:t>
      </w:r>
    </w:p>
    <w:p w:rsidR="00CF3817" w:rsidRDefault="00865138" w:rsidP="00312ECC">
      <w:pPr>
        <w:pStyle w:val="ProductList-Bullet"/>
        <w:numPr>
          <w:ilvl w:val="1"/>
          <w:numId w:val="3"/>
        </w:numPr>
      </w:pPr>
      <w:hyperlink w:anchor="_Sec899">
        <w:r w:rsidR="00312ECC">
          <w:rPr>
            <w:color w:val="00467F"/>
            <w:u w:val="single"/>
          </w:rPr>
          <w:t>Bijlage G - Voorwaarden voor opslagmatrix</w:t>
        </w:r>
      </w:hyperlink>
      <w:r w:rsidR="00312ECC">
        <w:t>, waarin aanvullende voorwaarden worden beschreven voor opslagmatrixapparaten.</w:t>
      </w:r>
    </w:p>
    <w:p w:rsidR="00CF3817" w:rsidRDefault="00865138" w:rsidP="00312ECC">
      <w:pPr>
        <w:pStyle w:val="ProductList-Bullet"/>
        <w:numPr>
          <w:ilvl w:val="1"/>
          <w:numId w:val="3"/>
        </w:numPr>
      </w:pPr>
      <w:hyperlink w:anchor="_Sec1205">
        <w:r w:rsidR="00312ECC">
          <w:rPr>
            <w:color w:val="00467F"/>
            <w:u w:val="single"/>
          </w:rPr>
          <w:t>Bijlage H – Premium Assurance</w:t>
        </w:r>
      </w:hyperlink>
      <w:r w:rsidR="00312ECC">
        <w:t>, waarin de regels voor het aanschaffen van Premium Assurance en aanvullende voorzieningen die beschikbaar zijn voor SA-klanten worden beschreven.</w:t>
      </w:r>
    </w:p>
    <w:p w:rsidR="00CF3817" w:rsidRDefault="00865138" w:rsidP="00312ECC">
      <w:pPr>
        <w:pStyle w:val="ProductList-Bullet"/>
        <w:numPr>
          <w:ilvl w:val="1"/>
          <w:numId w:val="3"/>
        </w:numPr>
      </w:pPr>
      <w:hyperlink w:anchor="_Sec1230">
        <w:r w:rsidR="00312ECC">
          <w:rPr>
            <w:color w:val="00467F"/>
            <w:u w:val="single"/>
          </w:rPr>
          <w:t>Bijlage I - Studentgebruik Benefits</w:t>
        </w:r>
      </w:hyperlink>
      <w:r w:rsidR="00312ECC">
        <w:t xml:space="preserve">, waarin de Kwalificerende Producten en bijbehorende </w:t>
      </w:r>
      <w:r w:rsidR="00312ECC">
        <w:fldChar w:fldCharType="begin"/>
      </w:r>
      <w:r w:rsidR="00312ECC">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312ECC">
        <w:fldChar w:fldCharType="separate"/>
      </w:r>
      <w:r w:rsidR="00312ECC">
        <w:rPr>
          <w:color w:val="0563C1"/>
        </w:rPr>
        <w:t>Studentgebruik Benefits</w:t>
      </w:r>
      <w:r w:rsidR="00312ECC">
        <w:fldChar w:fldCharType="end"/>
      </w:r>
      <w:r w:rsidR="00312ECC">
        <w:t xml:space="preserve"> zijn vermeld.</w:t>
      </w:r>
    </w:p>
    <w:p w:rsidR="00CF3817" w:rsidRDefault="00865138" w:rsidP="00312ECC">
      <w:pPr>
        <w:pStyle w:val="ProductList-Bullet"/>
        <w:numPr>
          <w:ilvl w:val="0"/>
          <w:numId w:val="3"/>
        </w:numPr>
      </w:pPr>
      <w:hyperlink w:anchor="_Sec844">
        <w:r w:rsidR="00312ECC">
          <w:rPr>
            <w:color w:val="00467F"/>
            <w:u w:val="single"/>
          </w:rPr>
          <w:t>Index</w:t>
        </w:r>
      </w:hyperlink>
      <w:r w:rsidR="00312ECC">
        <w:t>, waarin alle Producten worden vermeld waarnaar in de Productvoorwaarden wordt verwezen en aangeeft waar deze zich bevinden.</w:t>
      </w:r>
    </w:p>
    <w:p w:rsidR="00CF3817" w:rsidRDefault="00312ECC">
      <w:pPr>
        <w:pStyle w:val="ProductList-Offering1Heading"/>
        <w:outlineLvl w:val="1"/>
      </w:pPr>
      <w:bookmarkStart w:id="8" w:name="_Sec534"/>
      <w:r>
        <w:t>Structuur van Productvermeldingen</w:t>
      </w:r>
      <w:bookmarkEnd w:id="8"/>
      <w:r>
        <w:fldChar w:fldCharType="begin"/>
      </w:r>
      <w:r>
        <w:instrText xml:space="preserve"> TC "</w:instrText>
      </w:r>
      <w:bookmarkStart w:id="9" w:name="_Toc499811852"/>
      <w:r>
        <w:instrText>Structuur van Productvermeldingen</w:instrText>
      </w:r>
      <w:bookmarkEnd w:id="9"/>
      <w:r>
        <w:instrText>" \l 2</w:instrText>
      </w:r>
      <w:r>
        <w:fldChar w:fldCharType="end"/>
      </w:r>
    </w:p>
    <w:p w:rsidR="00CF3817" w:rsidRDefault="00312ECC">
      <w:pPr>
        <w:pStyle w:val="ProductList-Body"/>
      </w:pPr>
      <w:r>
        <w:t>Elke Softwareproductvermelding bevat vier onderdelen: Beschikbaarheid van Programma, Programmavoorwaarden, Gebruiksrechten en Software Assurance.</w:t>
      </w:r>
    </w:p>
    <w:p w:rsidR="00CF3817" w:rsidRDefault="00312ECC">
      <w:pPr>
        <w:pStyle w:val="ProductList-Body"/>
      </w:pPr>
      <w:r>
        <w:t xml:space="preserve">Elke Online Diensten-productvermelding bevat twee onderdelen: Beschikbaarheid van Programma en Programmavoorwaarden. </w:t>
      </w:r>
    </w:p>
    <w:p w:rsidR="00CF3817" w:rsidRDefault="00CF3817">
      <w:pPr>
        <w:pStyle w:val="ProductList-Body"/>
      </w:pPr>
    </w:p>
    <w:p w:rsidR="00CF3817" w:rsidRDefault="00312ECC">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CF3817" w:rsidRDefault="00312EC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F3817" w:rsidRDefault="00CF3817">
      <w:pPr>
        <w:pStyle w:val="ProductList-Body"/>
      </w:pPr>
    </w:p>
    <w:p w:rsidR="00CF3817" w:rsidRDefault="00312ECC">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CF3817" w:rsidRDefault="00312EC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F3817" w:rsidRDefault="00CF3817">
      <w:pPr>
        <w:pStyle w:val="ProductList-Body"/>
      </w:pPr>
    </w:p>
    <w:p w:rsidR="00CF3817" w:rsidRDefault="00312ECC">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CF3817" w:rsidRDefault="00312EC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F3817" w:rsidRDefault="00CF3817">
      <w:pPr>
        <w:pStyle w:val="ProductList-Body"/>
      </w:pPr>
    </w:p>
    <w:p w:rsidR="00CF3817" w:rsidRDefault="00312ECC">
      <w:pPr>
        <w:pStyle w:val="ProductList-Body"/>
      </w:pPr>
      <w:r>
        <w:rPr>
          <w:b/>
          <w:color w:val="00188F"/>
        </w:rPr>
        <w:t xml:space="preserve">4. Software Assurance </w:t>
      </w:r>
      <w:r>
        <w:t>beschrijft de voorwaarden met betrekking tot SA-dekking.</w:t>
      </w:r>
    </w:p>
    <w:p w:rsidR="00CF3817" w:rsidRDefault="00312EC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F3817" w:rsidRDefault="00312ECC">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99811853"/>
      <w:r>
        <w:instrText>Verduidelijkingen en overzicht van wijzigingen in dit Document</w:instrText>
      </w:r>
      <w:bookmarkEnd w:id="11"/>
      <w:r>
        <w:instrText>" \l 2</w:instrText>
      </w:r>
      <w:r>
        <w:fldChar w:fldCharType="end"/>
      </w:r>
    </w:p>
    <w:p w:rsidR="00CF3817" w:rsidRDefault="00312ECC">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4"/>
        <w:gridCol w:w="5396"/>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Verwijderd</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365 Midsize Business (Gebruikers-SL)</w:t>
            </w:r>
          </w:p>
        </w:tc>
      </w:tr>
    </w:tbl>
    <w:p w:rsidR="00CF3817" w:rsidRDefault="00CF3817">
      <w:pPr>
        <w:pStyle w:val="ProductList-Body"/>
      </w:pPr>
    </w:p>
    <w:p w:rsidR="00CF3817" w:rsidRDefault="00312ECC">
      <w:pPr>
        <w:pStyle w:val="ProductList-ClauseHeading"/>
        <w:outlineLvl w:val="2"/>
      </w:pPr>
      <w:r>
        <w:t>Software</w:t>
      </w:r>
    </w:p>
    <w:p w:rsidR="00CF3817" w:rsidRDefault="00865138">
      <w:pPr>
        <w:pStyle w:val="ProductList-Body"/>
      </w:pPr>
      <w:hyperlink w:anchor="_Sec652">
        <w:r w:rsidR="00312ECC">
          <w:rPr>
            <w:color w:val="00467F"/>
            <w:u w:val="single"/>
          </w:rPr>
          <w:t>Windows Desktop Operating System</w:t>
        </w:r>
      </w:hyperlink>
      <w:r w:rsidR="00312ECC">
        <w:t>: Toegevoegd: termen die de upgraderechten van de Windows 10 Abonnementslicentie verduidelijken. Toegevoegd: een uitzonderingsregel in Windows 10 Multitenant Hosting die Azure Government-klanten toestaat KMS-activering te gebruiken.</w:t>
      </w:r>
    </w:p>
    <w:p w:rsidR="00CF3817" w:rsidRDefault="00CF3817">
      <w:pPr>
        <w:pStyle w:val="ProductList-Body"/>
      </w:pPr>
    </w:p>
    <w:p w:rsidR="00CF3817" w:rsidRDefault="00312ECC">
      <w:pPr>
        <w:pStyle w:val="ProductList-ClauseHeading"/>
        <w:outlineLvl w:val="2"/>
      </w:pPr>
      <w:r>
        <w:t>Online Diensten</w:t>
      </w:r>
    </w:p>
    <w:p w:rsidR="00CF3817" w:rsidRDefault="00865138">
      <w:pPr>
        <w:pStyle w:val="ProductList-Body"/>
      </w:pPr>
      <w:hyperlink w:anchor="_Sec624">
        <w:r w:rsidR="00312ECC">
          <w:rPr>
            <w:color w:val="00467F"/>
            <w:u w:val="single"/>
          </w:rPr>
          <w:t>Microsoft Azure Services</w:t>
        </w:r>
      </w:hyperlink>
      <w:r w:rsidR="00312ECC">
        <w:t>: Bijgewerkt: het hoofdstuk Microsoft Azure Services om aan te duiden (a) het feit dat er gedurende de looptijd van de enrollment fondsen voor monetaire verplichtingen beschikbaar zijn als er vooraf volledig is betaald en (b) het vervallen van de Consumptiemarge.</w:t>
      </w:r>
    </w:p>
    <w:p w:rsidR="00CF3817" w:rsidRDefault="00865138">
      <w:pPr>
        <w:pStyle w:val="ProductList-Body"/>
      </w:pPr>
      <w:hyperlink w:anchor="_Sec674">
        <w:r w:rsidR="00312ECC">
          <w:rPr>
            <w:color w:val="00467F"/>
            <w:u w:val="single"/>
          </w:rPr>
          <w:t>Business Application Platform</w:t>
        </w:r>
      </w:hyperlink>
      <w:r w:rsidR="00312ECC">
        <w:t>: Bijgewerkt: de Power BI Report Server – Uitvoeren Instances entry expanding rights to run Power BI Workload Server on Azure.</w:t>
      </w:r>
    </w:p>
    <w:p w:rsidR="00CF3817" w:rsidRDefault="00CF3817">
      <w:pPr>
        <w:pStyle w:val="ProductList-Body"/>
      </w:pPr>
    </w:p>
    <w:p w:rsidR="00CF3817" w:rsidRDefault="00312ECC">
      <w:pPr>
        <w:pStyle w:val="ProductList-ClauseHeading"/>
        <w:outlineLvl w:val="2"/>
      </w:pPr>
      <w:r>
        <w:t>Software Assurance Benefits</w:t>
      </w:r>
    </w:p>
    <w:p w:rsidR="00CF3817" w:rsidRDefault="00865138">
      <w:pPr>
        <w:pStyle w:val="ProductList-Body"/>
      </w:pPr>
      <w:hyperlink w:anchor="_Sec588">
        <w:r w:rsidR="00312ECC">
          <w:rPr>
            <w:color w:val="00467F"/>
            <w:u w:val="single"/>
          </w:rPr>
          <w:t>Servers – Rechten voor herstel bij noodgevallen</w:t>
        </w:r>
      </w:hyperlink>
      <w:r w:rsidR="00312ECC">
        <w:t>: Bijgewerkt: Rechten voor herstel bij noodgevallen die het Hybride gebruik-benefit voor Standaard verminderen indien gebruikt in verband met Rechten voor herstel bij noodgevallen. De update maakt gelijktijdig testen mogelijk van Rechten voor herstel bij noodgevallen fail-over naar Azure en herstel terug naar op locatie zonder enige beperking in de hertoewijzing van licenties.</w:t>
      </w:r>
    </w:p>
    <w:p w:rsidR="00CF3817" w:rsidRDefault="00CF3817">
      <w:pPr>
        <w:pStyle w:val="ProductList-Body"/>
      </w:pPr>
    </w:p>
    <w:p w:rsidR="00CF3817" w:rsidRDefault="00312ECC">
      <w:pPr>
        <w:pStyle w:val="ProductList-ClauseHeading"/>
        <w:outlineLvl w:val="2"/>
      </w:pPr>
      <w:r>
        <w:t>Bijlage C – Add-ons &amp; Andere Overstaplicenties</w:t>
      </w:r>
    </w:p>
    <w:p w:rsidR="00CF3817" w:rsidRDefault="00312ECC">
      <w:pPr>
        <w:pStyle w:val="ProductList-Body"/>
      </w:pPr>
      <w:r>
        <w:t>Voorwaarden voor Add-on en Vanuit SA samengevoegd in één enkele Bijlage (</w:t>
      </w:r>
      <w:hyperlink w:anchor="_Sec1237">
        <w:r>
          <w:rPr>
            <w:color w:val="00467F"/>
            <w:u w:val="single"/>
          </w:rPr>
          <w:t>Bijlage C - Add-ons &amp; Andere Overstaplicenties</w:t>
        </w:r>
      </w:hyperlink>
      <w:r>
        <w:t>) voor eenvoudiger navigatie. Bestaande bijlagen voorzien van nieuwe letteraanduidingen.</w:t>
      </w:r>
    </w:p>
    <w:p w:rsidR="00CF3817" w:rsidRDefault="00CF3817">
      <w:pPr>
        <w:pStyle w:val="ProductList-Body"/>
      </w:pPr>
    </w:p>
    <w:p w:rsidR="00CF3817" w:rsidRDefault="00312ECC">
      <w:pPr>
        <w:pStyle w:val="ProductList-ClauseHeading"/>
        <w:outlineLvl w:val="2"/>
      </w:pPr>
      <w:r>
        <w:lastRenderedPageBreak/>
        <w:t>Bijlage F – Productpromoties</w:t>
      </w:r>
    </w:p>
    <w:p w:rsidR="00CF3817" w:rsidRDefault="00865138">
      <w:pPr>
        <w:pStyle w:val="ProductList-Body"/>
      </w:pPr>
      <w:hyperlink w:anchor="_Sec1154">
        <w:r w:rsidR="00312ECC">
          <w:rPr>
            <w:color w:val="00467F"/>
            <w:u w:val="single"/>
          </w:rPr>
          <w:t>Promotie overstap van Windows 10 S naar Windows 10</w:t>
        </w:r>
      </w:hyperlink>
      <w:r w:rsidR="00312ECC">
        <w:t>: de einddatum van de promotie uitgesteld van 31 december 2017 naar 31 maart 2018.</w:t>
      </w:r>
    </w:p>
    <w:p w:rsidR="00CF3817" w:rsidRDefault="00CF3817">
      <w:pPr>
        <w:pStyle w:val="ProductList-Body"/>
      </w:pPr>
    </w:p>
    <w:p w:rsidR="00CF3817" w:rsidRDefault="00CF3817">
      <w:pPr>
        <w:pStyle w:val="ProductList-Body"/>
      </w:pP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CF3817">
      <w:pPr>
        <w:sectPr w:rsidR="00CF3817">
          <w:headerReference w:type="default" r:id="rId24"/>
          <w:footerReference w:type="default" r:id="rId25"/>
          <w:type w:val="continuous"/>
          <w:pgSz w:w="12240" w:h="15840" w:code="1"/>
          <w:pgMar w:top="1170" w:right="720" w:bottom="720" w:left="720" w:header="432" w:footer="288" w:gutter="0"/>
          <w:cols w:space="360"/>
        </w:sectPr>
      </w:pPr>
    </w:p>
    <w:p w:rsidR="00CF3817" w:rsidRDefault="00312ECC">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99811854"/>
      <w:r>
        <w:instrText>Licentievoorwaarden</w:instrText>
      </w:r>
      <w:bookmarkEnd w:id="13"/>
      <w:r>
        <w:instrText>" \l 1</w:instrText>
      </w:r>
      <w:r>
        <w:fldChar w:fldCharType="end"/>
      </w:r>
    </w:p>
    <w:p w:rsidR="00CF3817" w:rsidRDefault="00312ECC">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CF3817" w:rsidRDefault="00CF3817">
      <w:pPr>
        <w:pStyle w:val="ProductList-Body"/>
      </w:pPr>
    </w:p>
    <w:p w:rsidR="00CF3817" w:rsidRDefault="00312ECC">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CF3817" w:rsidRDefault="00312ECC">
      <w:pPr>
        <w:pStyle w:val="ProductList-OfferingGroupHeading"/>
        <w:outlineLvl w:val="1"/>
      </w:pPr>
      <w:bookmarkStart w:id="14" w:name="_Sec537"/>
      <w:r>
        <w:t>Universele licentievoorwaarden</w:t>
      </w:r>
      <w:bookmarkEnd w:id="14"/>
      <w:r>
        <w:fldChar w:fldCharType="begin"/>
      </w:r>
      <w:r>
        <w:instrText xml:space="preserve"> TC "</w:instrText>
      </w:r>
      <w:bookmarkStart w:id="15" w:name="_Toc499811855"/>
      <w:r>
        <w:instrText>Universele licentievoorwaarden</w:instrText>
      </w:r>
      <w:bookmarkEnd w:id="15"/>
      <w:r>
        <w:instrText>" \l 2</w:instrText>
      </w:r>
      <w:r>
        <w:fldChar w:fldCharType="end"/>
      </w:r>
    </w:p>
    <w:p w:rsidR="00CF3817" w:rsidRDefault="00312ECC">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CF3817" w:rsidRDefault="00CF3817">
      <w:pPr>
        <w:pStyle w:val="ProductList-Body"/>
      </w:pPr>
    </w:p>
    <w:p w:rsidR="00CF3817" w:rsidRDefault="00312ECC">
      <w:pPr>
        <w:pStyle w:val="ProductList-ClauseHeading"/>
        <w:outlineLvl w:val="2"/>
      </w:pPr>
      <w:r>
        <w:t>1. Definities</w:t>
      </w:r>
    </w:p>
    <w:p w:rsidR="00CF3817" w:rsidRDefault="00312ECC">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CF3817" w:rsidRDefault="00CF3817">
      <w:pPr>
        <w:pStyle w:val="ProductList-Body"/>
      </w:pPr>
    </w:p>
    <w:p w:rsidR="00CF3817" w:rsidRDefault="00312ECC">
      <w:pPr>
        <w:pStyle w:val="ProductList-ClauseHeading"/>
        <w:outlineLvl w:val="2"/>
      </w:pPr>
      <w:r>
        <w:t>2. Gebruiksrechten van de Klant</w:t>
      </w:r>
    </w:p>
    <w:p w:rsidR="00CF3817" w:rsidRDefault="00312ECC">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CF3817" w:rsidRDefault="00CF3817">
      <w:pPr>
        <w:pStyle w:val="ProductList-Body"/>
      </w:pPr>
    </w:p>
    <w:p w:rsidR="00CF3817" w:rsidRDefault="00312ECC">
      <w:pPr>
        <w:pStyle w:val="ProductList-ClauseHeading"/>
        <w:outlineLvl w:val="2"/>
      </w:pPr>
      <w:r>
        <w:t>3. Rechten voor het gebruik van andere versies en lagere edities</w:t>
      </w:r>
    </w:p>
    <w:p w:rsidR="00CF3817" w:rsidRDefault="00312ECC">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CF3817" w:rsidRDefault="00CF3817">
      <w:pPr>
        <w:pStyle w:val="ProductList-Body"/>
      </w:pPr>
    </w:p>
    <w:p w:rsidR="00CF3817" w:rsidRDefault="00312ECC">
      <w:pPr>
        <w:pStyle w:val="ProductList-ClauseHeading"/>
        <w:outlineLvl w:val="2"/>
      </w:pPr>
      <w:r>
        <w:t>4. Software van Derden</w:t>
      </w:r>
    </w:p>
    <w:p w:rsidR="00CF3817" w:rsidRDefault="00312ECC">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CF3817" w:rsidRDefault="00CF3817">
      <w:pPr>
        <w:pStyle w:val="ProductList-Body"/>
      </w:pPr>
    </w:p>
    <w:p w:rsidR="00CF3817" w:rsidRDefault="00312ECC">
      <w:pPr>
        <w:pStyle w:val="ProductList-ClauseHeading"/>
        <w:outlineLvl w:val="2"/>
      </w:pPr>
      <w:r>
        <w:t>5. Pre-Release code, updates of aanvullingen, aanvullende functionaliteit</w:t>
      </w:r>
    </w:p>
    <w:p w:rsidR="00CF3817" w:rsidRDefault="00312ECC">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CF3817" w:rsidRDefault="00CF3817">
      <w:pPr>
        <w:pStyle w:val="ProductList-Body"/>
      </w:pPr>
    </w:p>
    <w:p w:rsidR="00CF3817" w:rsidRDefault="00312ECC">
      <w:pPr>
        <w:pStyle w:val="ProductList-ClauseHeading"/>
        <w:outlineLvl w:val="2"/>
      </w:pPr>
      <w:r>
        <w:t>6. Beperkingen</w:t>
      </w:r>
    </w:p>
    <w:p w:rsidR="00CF3817" w:rsidRDefault="00312ECC">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CF3817" w:rsidRDefault="00CF3817">
      <w:pPr>
        <w:pStyle w:val="ProductList-Body"/>
      </w:pPr>
    </w:p>
    <w:p w:rsidR="00CF3817" w:rsidRDefault="00312ECC">
      <w:pPr>
        <w:pStyle w:val="ProductList-ClauseHeading"/>
        <w:outlineLvl w:val="2"/>
      </w:pPr>
      <w:r>
        <w:t>7. Software Assurance</w:t>
      </w:r>
    </w:p>
    <w:p w:rsidR="00CF3817" w:rsidRDefault="00312ECC">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CF3817" w:rsidRDefault="00CF3817">
      <w:pPr>
        <w:pStyle w:val="ProductList-Body"/>
      </w:pPr>
    </w:p>
    <w:p w:rsidR="00CF3817" w:rsidRDefault="00312ECC">
      <w:pPr>
        <w:pStyle w:val="ProductList-ClauseHeading"/>
        <w:outlineLvl w:val="2"/>
      </w:pPr>
      <w:r>
        <w:t>8. Softwarebeheer uitbesteden</w:t>
      </w:r>
    </w:p>
    <w:p w:rsidR="00CF3817" w:rsidRDefault="00312ECC">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CF3817" w:rsidRDefault="00CF3817">
      <w:pPr>
        <w:pStyle w:val="ProductList-Body"/>
      </w:pPr>
    </w:p>
    <w:p w:rsidR="00CF3817" w:rsidRDefault="00312ECC">
      <w:pPr>
        <w:pStyle w:val="ProductList-ClauseHeading"/>
        <w:outlineLvl w:val="2"/>
      </w:pPr>
      <w:r>
        <w:lastRenderedPageBreak/>
        <w:t>9. Licentietoewijzing en hertoewijzing</w:t>
      </w:r>
    </w:p>
    <w:p w:rsidR="00CF3817" w:rsidRDefault="00312ECC">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CF3817" w:rsidRDefault="00CF3817">
      <w:pPr>
        <w:pStyle w:val="ProductList-Body"/>
      </w:pPr>
    </w:p>
    <w:p w:rsidR="00CF3817" w:rsidRDefault="00312ECC">
      <w:pPr>
        <w:pStyle w:val="ProductList-ClauseHeading"/>
        <w:outlineLvl w:val="2"/>
      </w:pPr>
      <w:r>
        <w:t>10. Technologische voorzieningen</w:t>
      </w:r>
    </w:p>
    <w:p w:rsidR="00CF3817" w:rsidRDefault="00312ECC">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CF3817" w:rsidRDefault="00CF3817">
      <w:pPr>
        <w:pStyle w:val="ProductList-Body"/>
      </w:pPr>
    </w:p>
    <w:p w:rsidR="00CF3817" w:rsidRDefault="00312ECC">
      <w:pPr>
        <w:pStyle w:val="ProductList-SubClauseHeading"/>
        <w:outlineLvl w:val="3"/>
      </w:pPr>
      <w:r>
        <w:t>10.1 Activering en validatie</w:t>
      </w:r>
    </w:p>
    <w:p w:rsidR="00CF3817" w:rsidRDefault="00312ECC">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rsidR="00CF3817" w:rsidRDefault="00CF3817">
      <w:pPr>
        <w:pStyle w:val="ProductList-BodyIndented"/>
      </w:pPr>
    </w:p>
    <w:p w:rsidR="00CF3817" w:rsidRDefault="00312ECC">
      <w:pPr>
        <w:pStyle w:val="ProductList-SubClauseHeading"/>
        <w:outlineLvl w:val="3"/>
      </w:pPr>
      <w:r>
        <w:t>10.2 Productcodes</w:t>
      </w:r>
    </w:p>
    <w:p w:rsidR="00CF3817" w:rsidRDefault="00312ECC">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CF3817" w:rsidRDefault="00CF3817">
      <w:pPr>
        <w:pStyle w:val="ProductList-BodyIndented"/>
      </w:pPr>
    </w:p>
    <w:p w:rsidR="00CF3817" w:rsidRDefault="00312ECC">
      <w:pPr>
        <w:pStyle w:val="ProductList-ClauseHeading"/>
        <w:outlineLvl w:val="2"/>
      </w:pPr>
      <w:r>
        <w:t>11. Kennisgevingen</w:t>
      </w:r>
    </w:p>
    <w:p w:rsidR="00CF3817" w:rsidRDefault="00312ECC">
      <w:pPr>
        <w:pStyle w:val="ProductList-Body"/>
      </w:pPr>
      <w:r>
        <w:t>Waar aangegeven in het artikel Gebruiksrechten van elke Productvermelding, zin de volgende mededelingen van toepassing:</w:t>
      </w:r>
    </w:p>
    <w:p w:rsidR="00CF3817" w:rsidRDefault="00CF3817">
      <w:pPr>
        <w:pStyle w:val="ProductList-Body"/>
      </w:pPr>
    </w:p>
    <w:p w:rsidR="00CF3817" w:rsidRDefault="00312ECC">
      <w:pPr>
        <w:pStyle w:val="ProductList-SubClauseHeading"/>
        <w:outlineLvl w:val="3"/>
      </w:pPr>
      <w:r>
        <w:t>11.1 Internetfunctionaliteit</w:t>
      </w:r>
    </w:p>
    <w:p w:rsidR="00CF3817" w:rsidRDefault="00312ECC">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CF3817" w:rsidRDefault="00CF3817">
      <w:pPr>
        <w:pStyle w:val="ProductList-BodyIndented"/>
      </w:pPr>
    </w:p>
    <w:p w:rsidR="00CF3817" w:rsidRDefault="00312ECC">
      <w:pPr>
        <w:pStyle w:val="ProductList-SubClauseHeading"/>
        <w:outlineLvl w:val="3"/>
      </w:pPr>
      <w:r>
        <w:t>11.2 Bing Maps</w:t>
      </w:r>
    </w:p>
    <w:p w:rsidR="00CF3817" w:rsidRDefault="00312ECC">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6">
        <w:r>
          <w:rPr>
            <w:color w:val="00467F"/>
            <w:u w:val="single"/>
          </w:rPr>
          <w:t>http://go.microsoft.com/?linkid=9710837</w:t>
        </w:r>
      </w:hyperlink>
      <w:r>
        <w:t xml:space="preserve">, en de Privacyverklaring Bing Maps, beschikbaar op </w:t>
      </w:r>
      <w:hyperlink r:id="rId27">
        <w:r>
          <w:rPr>
            <w:color w:val="00467F"/>
            <w:u w:val="single"/>
          </w:rPr>
          <w:t>http://go.microsoft.com/fwlink/?LinkID=248686</w:t>
        </w:r>
      </w:hyperlink>
      <w:r>
        <w:t xml:space="preserve"> van toepassing.</w:t>
      </w:r>
    </w:p>
    <w:p w:rsidR="00CF3817" w:rsidRDefault="00CF3817">
      <w:pPr>
        <w:pStyle w:val="ProductList-BodyIndented"/>
      </w:pPr>
    </w:p>
    <w:p w:rsidR="00CF3817" w:rsidRDefault="00312ECC">
      <w:pPr>
        <w:pStyle w:val="ProductList-SubClauseHeading"/>
        <w:outlineLvl w:val="3"/>
      </w:pPr>
      <w:r>
        <w:t>11.3 De visuele standaard H.264/AVC, de videostandaard VC-1 en de visuele standaard MPEG-4 deel 2</w:t>
      </w:r>
    </w:p>
    <w:p w:rsidR="00CF3817" w:rsidRDefault="00312ECC">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8">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CF3817" w:rsidRDefault="00CF3817">
      <w:pPr>
        <w:pStyle w:val="ProductList-BodyIndented"/>
      </w:pPr>
    </w:p>
    <w:p w:rsidR="00CF3817" w:rsidRDefault="00312ECC">
      <w:pPr>
        <w:pStyle w:val="ProductList-ClauseHeading"/>
        <w:outlineLvl w:val="2"/>
      </w:pPr>
      <w:r>
        <w:t>12. Fontonderdelen, afbeeldingen en geluiden</w:t>
      </w:r>
    </w:p>
    <w:p w:rsidR="00CF3817" w:rsidRDefault="00312ECC">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CF3817" w:rsidRDefault="00CF3817">
      <w:pPr>
        <w:pStyle w:val="ProductList-Body"/>
      </w:pPr>
    </w:p>
    <w:p w:rsidR="00CF3817" w:rsidRDefault="00312ECC">
      <w:pPr>
        <w:pStyle w:val="ProductList-ClauseHeading"/>
        <w:outlineLvl w:val="2"/>
      </w:pPr>
      <w:r>
        <w:t>13. Meegeleverde technologie</w:t>
      </w:r>
    </w:p>
    <w:p w:rsidR="00CF3817" w:rsidRDefault="00312ECC">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CF3817" w:rsidRDefault="00CF3817">
      <w:pPr>
        <w:pStyle w:val="ProductList-Body"/>
      </w:pPr>
    </w:p>
    <w:p w:rsidR="00CF3817" w:rsidRDefault="00312ECC">
      <w:pPr>
        <w:pStyle w:val="ProductList-ClauseHeading"/>
        <w:outlineLvl w:val="2"/>
      </w:pPr>
      <w:r>
        <w:t>14. Benchmark-tests</w:t>
      </w:r>
    </w:p>
    <w:p w:rsidR="00CF3817" w:rsidRDefault="00312ECC">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CF3817" w:rsidRDefault="00CF3817">
      <w:pPr>
        <w:pStyle w:val="ProductList-Body"/>
      </w:pPr>
    </w:p>
    <w:p w:rsidR="00CF3817" w:rsidRDefault="00312ECC">
      <w:pPr>
        <w:pStyle w:val="ProductList-ClauseHeading"/>
        <w:outlineLvl w:val="2"/>
      </w:pPr>
      <w:r>
        <w:t>15. Multiplexing</w:t>
      </w:r>
    </w:p>
    <w:p w:rsidR="00CF3817" w:rsidRDefault="00312ECC">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CF3817" w:rsidRDefault="00CF3817">
      <w:pPr>
        <w:pStyle w:val="ProductList-Body"/>
      </w:pPr>
    </w:p>
    <w:p w:rsidR="00CF3817" w:rsidRDefault="00312ECC">
      <w:pPr>
        <w:pStyle w:val="ProductList-ClauseHeading"/>
        <w:outlineLvl w:val="2"/>
      </w:pPr>
      <w:r>
        <w:t>16. Beheer- en ondersteuningsrechten</w:t>
      </w:r>
    </w:p>
    <w:p w:rsidR="00CF3817" w:rsidRDefault="00312ECC">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CF3817" w:rsidRDefault="00CF3817">
      <w:pPr>
        <w:pStyle w:val="ProductList-Body"/>
      </w:pPr>
    </w:p>
    <w:p w:rsidR="00CF3817" w:rsidRDefault="00312ECC">
      <w:pPr>
        <w:pStyle w:val="ProductList-ClauseHeading"/>
        <w:outlineLvl w:val="2"/>
      </w:pPr>
      <w:r>
        <w:t>17. Te distribueren code</w:t>
      </w:r>
    </w:p>
    <w:p w:rsidR="00CF3817" w:rsidRDefault="00312ECC">
      <w:pPr>
        <w:pStyle w:val="ProductList-Body"/>
      </w:pPr>
      <w:r>
        <w:t xml:space="preserve">De software kan code bevatten die de Klant mag verspreiden in programmaʹs die de Klant ontwikkelt, mits de Klant zich houdt aan de onderstaande voorwaarden. </w:t>
      </w:r>
    </w:p>
    <w:p w:rsidR="00CF3817" w:rsidRDefault="00CF3817">
      <w:pPr>
        <w:pStyle w:val="ProductList-Body"/>
      </w:pPr>
    </w:p>
    <w:p w:rsidR="00CF3817" w:rsidRDefault="00312ECC">
      <w:pPr>
        <w:pStyle w:val="ProductList-SubClauseHeading"/>
        <w:outlineLvl w:val="3"/>
      </w:pPr>
      <w:r>
        <w:t>17.1 Het recht van gebruik en distributie</w:t>
      </w:r>
    </w:p>
    <w:p w:rsidR="00CF3817" w:rsidRDefault="00312ECC">
      <w:pPr>
        <w:pStyle w:val="ProductList-BodyIndented"/>
      </w:pPr>
      <w:r>
        <w:t xml:space="preserve">De code en tekstbestanden hieronder zijn 'Te distribueren code'. </w:t>
      </w:r>
    </w:p>
    <w:p w:rsidR="00CF3817" w:rsidRDefault="00312ECC" w:rsidP="00312ECC">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CF3817" w:rsidRDefault="00312ECC" w:rsidP="00312ECC">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CF3817" w:rsidRDefault="00312ECC" w:rsidP="00312ECC">
      <w:pPr>
        <w:pStyle w:val="ProductList-Bullet"/>
        <w:numPr>
          <w:ilvl w:val="1"/>
          <w:numId w:val="4"/>
        </w:numPr>
      </w:pPr>
      <w:r>
        <w:t>Distributie door derden: De Klant mag distributeurs van de programmaʹs toestaan de Te Distribueren Code te kopiëren en te distribueren als onderdeel van die programmaʹs.</w:t>
      </w:r>
    </w:p>
    <w:p w:rsidR="00CF3817" w:rsidRDefault="00312ECC" w:rsidP="00312ECC">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CF3817" w:rsidRDefault="00CF3817">
      <w:pPr>
        <w:pStyle w:val="ProductList-BodyIndented"/>
      </w:pPr>
    </w:p>
    <w:p w:rsidR="00CF3817" w:rsidRDefault="00312ECC">
      <w:pPr>
        <w:pStyle w:val="ProductList-SubClauseHeading"/>
        <w:outlineLvl w:val="3"/>
      </w:pPr>
      <w:r>
        <w:t>17.2 Distributievereisten</w:t>
      </w:r>
    </w:p>
    <w:p w:rsidR="00CF3817" w:rsidRDefault="00312ECC">
      <w:pPr>
        <w:pStyle w:val="ProductList-BodyIndented"/>
      </w:pPr>
      <w:r>
        <w:t>Indien de Klant Te Distribueren Code distribueert. De Klant moet:</w:t>
      </w:r>
    </w:p>
    <w:p w:rsidR="00CF3817" w:rsidRDefault="00312ECC" w:rsidP="00312ECC">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CF3817" w:rsidRDefault="00312ECC" w:rsidP="00312ECC">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CF3817" w:rsidRDefault="00312ECC" w:rsidP="00312ECC">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CF3817" w:rsidRDefault="00CF3817">
      <w:pPr>
        <w:pStyle w:val="ProductList-BodyIndented"/>
      </w:pPr>
    </w:p>
    <w:p w:rsidR="00CF3817" w:rsidRDefault="00312ECC">
      <w:pPr>
        <w:pStyle w:val="ProductList-SubClauseHeading"/>
        <w:outlineLvl w:val="3"/>
      </w:pPr>
      <w:r>
        <w:t>17.3 Beperkingen op distributie</w:t>
      </w:r>
    </w:p>
    <w:p w:rsidR="00CF3817" w:rsidRDefault="00312ECC">
      <w:pPr>
        <w:pStyle w:val="ProductList-BodyIndented"/>
      </w:pPr>
      <w:r>
        <w:t>Het is de Klant niet toegestaan:</w:t>
      </w:r>
    </w:p>
    <w:p w:rsidR="00CF3817" w:rsidRDefault="00312ECC" w:rsidP="00312ECC">
      <w:pPr>
        <w:pStyle w:val="ProductList-Bullet"/>
        <w:numPr>
          <w:ilvl w:val="1"/>
          <w:numId w:val="6"/>
        </w:numPr>
      </w:pPr>
      <w:r>
        <w:t>auteursrecht-, merk- of octrooivermeldingen in de Te distribueren code te wijzigen;</w:t>
      </w:r>
    </w:p>
    <w:p w:rsidR="00CF3817" w:rsidRDefault="00312ECC" w:rsidP="00312ECC">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rsidR="00CF3817" w:rsidRDefault="00312ECC" w:rsidP="00312ECC">
      <w:pPr>
        <w:pStyle w:val="ProductList-Bullet"/>
        <w:numPr>
          <w:ilvl w:val="1"/>
          <w:numId w:val="6"/>
        </w:numPr>
      </w:pPr>
      <w:r>
        <w:t>Te Distribueren Code te distribueren in of in combinatie met kwaadaardige of misleidende programma's, of op onwettige wijze; of</w:t>
      </w:r>
    </w:p>
    <w:p w:rsidR="00CF3817" w:rsidRDefault="00312ECC" w:rsidP="00312ECC">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CF3817" w:rsidRDefault="00CF3817">
      <w:pPr>
        <w:pStyle w:val="ProductList-BodyIndented"/>
      </w:pPr>
    </w:p>
    <w:p w:rsidR="00CF3817" w:rsidRDefault="00312ECC">
      <w:pPr>
        <w:pStyle w:val="ProductList-ClauseHeading"/>
        <w:outlineLvl w:val="2"/>
      </w:pPr>
      <w:r>
        <w:t>18. Software Plus-services</w:t>
      </w:r>
    </w:p>
    <w:p w:rsidR="00CF3817" w:rsidRDefault="00312ECC">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CF3817" w:rsidRDefault="00CF3817">
      <w:pPr>
        <w:pStyle w:val="ProductList-Body"/>
      </w:pPr>
    </w:p>
    <w:p w:rsidR="00CF3817" w:rsidRDefault="00312ECC">
      <w:pPr>
        <w:pStyle w:val="ProductList-ClauseHeading"/>
        <w:outlineLvl w:val="2"/>
      </w:pPr>
      <w:r>
        <w:t>19. Verwerking van persoonsgegevens</w:t>
      </w:r>
    </w:p>
    <w:p w:rsidR="00CF3817" w:rsidRDefault="00312ECC">
      <w:pPr>
        <w:pStyle w:val="ProductList-Body"/>
      </w:pPr>
      <w:r>
        <w:t xml:space="preserve">Voor zover Microsoft optreedt als verwerker of subverwerker van persoonsgegevens in verband met een Product of de levering van Professionele Diensten, heeft Microsoft haar verplichtingen jegens haar klanten op grond van de Algemene Verordening Gegevensbescherming van de Europese Unie, van kracht vanaf 25 mei 2018, vastgelegd in Bijlage 4 van de </w:t>
      </w:r>
      <w:hyperlink r:id="rId29">
        <w:r>
          <w:rPr>
            <w:color w:val="00467F"/>
            <w:u w:val="single"/>
          </w:rPr>
          <w:t>Voorwaarden voor Online Diensten</w:t>
        </w:r>
      </w:hyperlink>
      <w:r>
        <w:t xml:space="preserve">. </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16" w:name="_Sec538"/>
      <w:r>
        <w:t>Licentiemodelvoorwaarden</w:t>
      </w:r>
      <w:bookmarkEnd w:id="16"/>
      <w:r>
        <w:fldChar w:fldCharType="begin"/>
      </w:r>
      <w:r>
        <w:instrText xml:space="preserve"> TC "</w:instrText>
      </w:r>
      <w:bookmarkStart w:id="17" w:name="_Toc499811856"/>
      <w:r>
        <w:instrText>Licentiemodelvoorwaarden</w:instrText>
      </w:r>
      <w:bookmarkEnd w:id="17"/>
      <w:r>
        <w:instrText>" \l 2</w:instrText>
      </w:r>
      <w:r>
        <w:fldChar w:fldCharType="end"/>
      </w:r>
    </w:p>
    <w:p w:rsidR="00CF3817" w:rsidRDefault="00312ECC">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CF3817" w:rsidRDefault="00312ECC">
      <w:pPr>
        <w:pStyle w:val="ProductList-Offering2Heading"/>
        <w:outlineLvl w:val="2"/>
      </w:pPr>
      <w:bookmarkStart w:id="18" w:name="_Sec539"/>
      <w:r>
        <w:t>Desktoptoepassingen</w:t>
      </w:r>
      <w:bookmarkEnd w:id="18"/>
      <w:r>
        <w:fldChar w:fldCharType="begin"/>
      </w:r>
      <w:r>
        <w:instrText xml:space="preserve"> TC "</w:instrText>
      </w:r>
      <w:bookmarkStart w:id="19" w:name="_Toc499811857"/>
      <w:r>
        <w:instrText>Desktoptoepassingen</w:instrText>
      </w:r>
      <w:bookmarkEnd w:id="19"/>
      <w:r>
        <w:instrText>" \l 3</w:instrText>
      </w:r>
      <w:r>
        <w:fldChar w:fldCharType="end"/>
      </w:r>
    </w:p>
    <w:p w:rsidR="00CF3817" w:rsidRDefault="00312ECC">
      <w:pPr>
        <w:pStyle w:val="ProductList-ClauseHeading"/>
        <w:outlineLvl w:val="3"/>
      </w:pPr>
      <w:r>
        <w:t>Apparaatlicentie</w:t>
      </w:r>
    </w:p>
    <w:p w:rsidR="00CF3817" w:rsidRDefault="00312ECC" w:rsidP="00312ECC">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CF3817" w:rsidRDefault="00312ECC" w:rsidP="00312ECC">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CF3817" w:rsidRDefault="00312ECC" w:rsidP="00312ECC">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CF3817" w:rsidRDefault="00312ECC" w:rsidP="00312ECC">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CF3817" w:rsidRDefault="00312ECC" w:rsidP="00312ECC">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CF3817" w:rsidRDefault="00CF3817">
      <w:pPr>
        <w:pStyle w:val="ProductList-Body"/>
      </w:pPr>
    </w:p>
    <w:p w:rsidR="00CF3817" w:rsidRDefault="00312ECC">
      <w:pPr>
        <w:pStyle w:val="ProductList-ClauseHeading"/>
        <w:outlineLvl w:val="3"/>
      </w:pPr>
      <w:r>
        <w:t>Media-elementen en sjablonen</w:t>
      </w:r>
    </w:p>
    <w:p w:rsidR="00CF3817" w:rsidRDefault="00312ECC">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CF3817" w:rsidRDefault="00312ECC">
      <w:pPr>
        <w:pStyle w:val="ProductList-Offering2Heading"/>
        <w:outlineLvl w:val="2"/>
      </w:pPr>
      <w:bookmarkStart w:id="20" w:name="_Sec540"/>
      <w:r>
        <w:t>Desktop Operating Systems</w:t>
      </w:r>
      <w:bookmarkEnd w:id="20"/>
      <w:r>
        <w:fldChar w:fldCharType="begin"/>
      </w:r>
      <w:r>
        <w:instrText xml:space="preserve"> TC "</w:instrText>
      </w:r>
      <w:bookmarkStart w:id="21" w:name="_Toc499811858"/>
      <w:r>
        <w:instrText>Desktop Operating Systems</w:instrText>
      </w:r>
      <w:bookmarkEnd w:id="21"/>
      <w:r>
        <w:instrText>" \l 3</w:instrText>
      </w:r>
      <w:r>
        <w:fldChar w:fldCharType="end"/>
      </w:r>
    </w:p>
    <w:p w:rsidR="00CF3817" w:rsidRDefault="00312ECC">
      <w:pPr>
        <w:pStyle w:val="ProductList-ClauseHeading"/>
        <w:outlineLvl w:val="3"/>
      </w:pPr>
      <w:r>
        <w:t>Apparaatlicentie</w:t>
      </w:r>
    </w:p>
    <w:p w:rsidR="00CF3817" w:rsidRDefault="00312ECC" w:rsidP="00312ECC">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CF3817" w:rsidRDefault="00312ECC" w:rsidP="00312ECC">
      <w:pPr>
        <w:pStyle w:val="ProductList-Bullet"/>
        <w:numPr>
          <w:ilvl w:val="0"/>
          <w:numId w:val="8"/>
        </w:numPr>
      </w:pPr>
      <w:r>
        <w:t>De Klant mag de software op maximaal twee processors gebruiken.</w:t>
      </w:r>
    </w:p>
    <w:p w:rsidR="00CF3817" w:rsidRDefault="00312ECC" w:rsidP="00312ECC">
      <w:pPr>
        <w:pStyle w:val="ProductList-Bullet"/>
        <w:numPr>
          <w:ilvl w:val="0"/>
          <w:numId w:val="8"/>
        </w:numPr>
      </w:pPr>
      <w:r>
        <w:t>Lokaal gebruik is toegestaan voor alle gebruikers.</w:t>
      </w:r>
    </w:p>
    <w:p w:rsidR="00CF3817" w:rsidRDefault="00312ECC" w:rsidP="00312ECC">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CF3817" w:rsidRDefault="00312ECC" w:rsidP="00312ECC">
      <w:pPr>
        <w:pStyle w:val="ProductList-Bullet"/>
        <w:numPr>
          <w:ilvl w:val="0"/>
          <w:numId w:val="8"/>
        </w:numPr>
      </w:pPr>
      <w:r>
        <w:t>Er mag slechts één gebruiker tegelijk de software gebruiken.</w:t>
      </w:r>
    </w:p>
    <w:p w:rsidR="00CF3817" w:rsidRDefault="00312ECC" w:rsidP="00312ECC">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CF3817" w:rsidRDefault="00312ECC" w:rsidP="00312ECC">
      <w:pPr>
        <w:pStyle w:val="ProductList-Bullet"/>
        <w:numPr>
          <w:ilvl w:val="0"/>
          <w:numId w:val="8"/>
        </w:numPr>
      </w:pPr>
      <w:r>
        <w:t>Er is een onbeperkt aantal verbindingen toegestaan voor activering van KMS of vergelijkbare technologieën.</w:t>
      </w:r>
    </w:p>
    <w:p w:rsidR="00CF3817" w:rsidRDefault="00CF3817">
      <w:pPr>
        <w:pStyle w:val="ProductList-Body"/>
      </w:pPr>
    </w:p>
    <w:p w:rsidR="00CF3817" w:rsidRDefault="00312ECC">
      <w:pPr>
        <w:pStyle w:val="ProductList-ClauseHeading"/>
        <w:outlineLvl w:val="3"/>
      </w:pPr>
      <w:r>
        <w:t>Adobe Flash Player</w:t>
      </w:r>
    </w:p>
    <w:p w:rsidR="00CF3817" w:rsidRDefault="00312ECC">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0">
        <w:r>
          <w:rPr>
            <w:color w:val="00467F"/>
            <w:u w:val="single"/>
          </w:rPr>
          <w:t>http://go.microsoft.com/fwlink/?linkid=248532</w:t>
        </w:r>
      </w:hyperlink>
      <w:r>
        <w:t>. Adobe en Flash zijn gedeponeerde handelsmerken of handelsmerken van Adobe Systems Incorporated in de Verenigde Staten en/of andere landen.</w:t>
      </w:r>
    </w:p>
    <w:p w:rsidR="00CF3817" w:rsidRDefault="00312ECC">
      <w:pPr>
        <w:pStyle w:val="ProductList-Offering2Heading"/>
        <w:outlineLvl w:val="2"/>
      </w:pPr>
      <w:bookmarkStart w:id="22" w:name="_Sec541"/>
      <w:r>
        <w:t>Per core/CAL</w:t>
      </w:r>
      <w:bookmarkEnd w:id="22"/>
      <w:r>
        <w:fldChar w:fldCharType="begin"/>
      </w:r>
      <w:r>
        <w:instrText xml:space="preserve"> TC "</w:instrText>
      </w:r>
      <w:bookmarkStart w:id="23" w:name="_Toc499811859"/>
      <w:r>
        <w:instrText>Per core/CAL</w:instrText>
      </w:r>
      <w:bookmarkEnd w:id="23"/>
      <w:r>
        <w:instrText>" \l 3</w:instrText>
      </w:r>
      <w:r>
        <w:fldChar w:fldCharType="end"/>
      </w:r>
    </w:p>
    <w:p w:rsidR="00CF3817" w:rsidRDefault="00312ECC">
      <w:pPr>
        <w:pStyle w:val="ProductList-ClauseHeading"/>
        <w:outlineLvl w:val="3"/>
      </w:pPr>
      <w:r>
        <w:t>Serverlicenties (per core)</w:t>
      </w:r>
    </w:p>
    <w:p w:rsidR="00CF3817" w:rsidRDefault="00312ECC" w:rsidP="00312ECC">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CF3817" w:rsidRDefault="00312ECC" w:rsidP="00312ECC">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312ECC" w:rsidP="00312ECC">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312ECC" w:rsidP="00312ECC">
      <w:pPr>
        <w:pStyle w:val="ProductList-Bullet"/>
        <w:numPr>
          <w:ilvl w:val="0"/>
          <w:numId w:val="9"/>
        </w:numPr>
      </w:pPr>
      <w:r>
        <w:t>Standard Edition:</w:t>
      </w:r>
    </w:p>
    <w:p w:rsidR="00CF3817" w:rsidRDefault="00312ECC" w:rsidP="00312ECC">
      <w:pPr>
        <w:pStyle w:val="ProductList-Bullet"/>
        <w:numPr>
          <w:ilvl w:val="1"/>
          <w:numId w:val="9"/>
        </w:numPr>
      </w:pPr>
      <w:r>
        <w:lastRenderedPageBreak/>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CF3817" w:rsidRDefault="00312ECC" w:rsidP="00312ECC">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CF3817" w:rsidRDefault="00312ECC" w:rsidP="00312ECC">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312ECC" w:rsidP="00312ECC">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CF3817" w:rsidRDefault="00312ECC" w:rsidP="00312ECC">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CF3817" w:rsidRDefault="00CF3817">
      <w:pPr>
        <w:pStyle w:val="ProductList-Body"/>
      </w:pPr>
    </w:p>
    <w:p w:rsidR="00CF3817" w:rsidRDefault="00312ECC">
      <w:pPr>
        <w:pStyle w:val="ProductList-ClauseHeading"/>
        <w:outlineLvl w:val="3"/>
      </w:pPr>
      <w:r>
        <w:t>Toegangslicenties</w:t>
      </w:r>
    </w:p>
    <w:p w:rsidR="00CF3817" w:rsidRDefault="00312ECC" w:rsidP="00312ECC">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CF3817" w:rsidRDefault="00312ECC" w:rsidP="00312EC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312ECC" w:rsidP="00312EC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CF3817" w:rsidRDefault="00312ECC" w:rsidP="00312EC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CF3817" w:rsidRDefault="00312ECC">
      <w:pPr>
        <w:pStyle w:val="ProductList-Offering2Heading"/>
        <w:outlineLvl w:val="2"/>
      </w:pPr>
      <w:bookmarkStart w:id="24" w:name="_Sec542"/>
      <w:r>
        <w:t>Server/CAL</w:t>
      </w:r>
      <w:bookmarkEnd w:id="24"/>
      <w:r>
        <w:fldChar w:fldCharType="begin"/>
      </w:r>
      <w:r>
        <w:instrText xml:space="preserve"> TC "</w:instrText>
      </w:r>
      <w:bookmarkStart w:id="25" w:name="_Toc499811860"/>
      <w:r>
        <w:instrText>Server/CAL</w:instrText>
      </w:r>
      <w:bookmarkEnd w:id="25"/>
      <w:r>
        <w:instrText>" \l 3</w:instrText>
      </w:r>
      <w:r>
        <w:fldChar w:fldCharType="end"/>
      </w:r>
    </w:p>
    <w:p w:rsidR="00CF3817" w:rsidRDefault="00312ECC">
      <w:pPr>
        <w:pStyle w:val="ProductList-ClauseHeading"/>
        <w:outlineLvl w:val="3"/>
      </w:pPr>
      <w:r>
        <w:t>Serverlicenties (per Instance)</w:t>
      </w:r>
    </w:p>
    <w:p w:rsidR="00CF3817" w:rsidRDefault="00312ECC">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CF3817" w:rsidRDefault="00CF3817">
      <w:pPr>
        <w:pStyle w:val="ProductList-Body"/>
      </w:pPr>
    </w:p>
    <w:p w:rsidR="00CF3817" w:rsidRDefault="00312ECC">
      <w:pPr>
        <w:pStyle w:val="ProductList-ClauseHeading"/>
        <w:outlineLvl w:val="3"/>
      </w:pPr>
      <w:r>
        <w:t>Toegangslicenties</w:t>
      </w:r>
    </w:p>
    <w:p w:rsidR="00CF3817" w:rsidRDefault="00312ECC" w:rsidP="00312ECC">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CF3817" w:rsidRDefault="00312ECC" w:rsidP="00312ECC">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CF3817" w:rsidRDefault="00312ECC">
      <w:pPr>
        <w:pStyle w:val="ProductList-Offering2Heading"/>
        <w:outlineLvl w:val="2"/>
      </w:pPr>
      <w:bookmarkStart w:id="26" w:name="_Sec543"/>
      <w:r>
        <w:t>Per core</w:t>
      </w:r>
      <w:bookmarkEnd w:id="26"/>
      <w:r>
        <w:fldChar w:fldCharType="begin"/>
      </w:r>
      <w:r>
        <w:instrText xml:space="preserve"> TC "</w:instrText>
      </w:r>
      <w:bookmarkStart w:id="27" w:name="_Toc499811861"/>
      <w:r>
        <w:instrText>Per core</w:instrText>
      </w:r>
      <w:bookmarkEnd w:id="27"/>
      <w:r>
        <w:instrText>" \l 3</w:instrText>
      </w:r>
      <w:r>
        <w:fldChar w:fldCharType="end"/>
      </w:r>
    </w:p>
    <w:p w:rsidR="00CF3817" w:rsidRDefault="00312ECC">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CF3817" w:rsidRDefault="00CF3817">
      <w:pPr>
        <w:pStyle w:val="ProductList-Body"/>
      </w:pPr>
    </w:p>
    <w:p w:rsidR="00CF3817" w:rsidRDefault="00312ECC">
      <w:pPr>
        <w:pStyle w:val="ProductList-ClauseHeading"/>
        <w:outlineLvl w:val="3"/>
      </w:pPr>
      <w:r>
        <w:t>Serverlicenties (per core) – Licentiëren op basis van Fysieke Core op een Server</w:t>
      </w:r>
    </w:p>
    <w:p w:rsidR="00CF3817" w:rsidRDefault="00312ECC" w:rsidP="00312ECC">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CF3817" w:rsidRDefault="00312ECC" w:rsidP="00312ECC">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CF3817" w:rsidRDefault="00312ECC" w:rsidP="00312ECC">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CF3817" w:rsidRDefault="00312ECC" w:rsidP="00312ECC">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312ECC" w:rsidP="00312ECC">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CF3817">
      <w:pPr>
        <w:pStyle w:val="ProductList-Body"/>
      </w:pPr>
    </w:p>
    <w:p w:rsidR="00CF3817" w:rsidRDefault="00312ECC">
      <w:pPr>
        <w:pStyle w:val="ProductList-ClauseHeading"/>
        <w:outlineLvl w:val="3"/>
      </w:pPr>
      <w:r>
        <w:t>Serverlicenties (per core) – Licentiëring per Afzonderlijke Virtuele OSE</w:t>
      </w:r>
    </w:p>
    <w:p w:rsidR="00CF3817" w:rsidRDefault="00312ECC" w:rsidP="00312ECC">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CF3817" w:rsidRDefault="00312ECC" w:rsidP="00312ECC">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CF3817" w:rsidRDefault="00312ECC" w:rsidP="00312ECC">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CF3817" w:rsidRDefault="00312ECC">
      <w:pPr>
        <w:pStyle w:val="ProductList-Offering2Heading"/>
        <w:outlineLvl w:val="2"/>
      </w:pPr>
      <w:bookmarkStart w:id="28" w:name="_Sec544"/>
      <w:r>
        <w:t>Management Servers</w:t>
      </w:r>
      <w:bookmarkEnd w:id="28"/>
      <w:r>
        <w:fldChar w:fldCharType="begin"/>
      </w:r>
      <w:r>
        <w:instrText xml:space="preserve"> TC "</w:instrText>
      </w:r>
      <w:bookmarkStart w:id="29" w:name="_Toc499811862"/>
      <w:r>
        <w:instrText>Management Servers</w:instrText>
      </w:r>
      <w:bookmarkEnd w:id="29"/>
      <w:r>
        <w:instrText>" \l 3</w:instrText>
      </w:r>
      <w:r>
        <w:fldChar w:fldCharType="end"/>
      </w:r>
    </w:p>
    <w:p w:rsidR="00CF3817" w:rsidRDefault="00312ECC">
      <w:pPr>
        <w:pStyle w:val="ProductList-ClauseHeading"/>
        <w:outlineLvl w:val="3"/>
      </w:pPr>
      <w:r>
        <w:t>Beheerlicenties</w:t>
      </w:r>
    </w:p>
    <w:p w:rsidR="00CF3817" w:rsidRDefault="00312ECC">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CF3817" w:rsidRDefault="00CF3817">
      <w:pPr>
        <w:pStyle w:val="ProductList-Body"/>
      </w:pPr>
    </w:p>
    <w:p w:rsidR="00CF3817" w:rsidRDefault="00312ECC">
      <w:pPr>
        <w:pStyle w:val="ProductList-ClauseHeading"/>
        <w:outlineLvl w:val="3"/>
      </w:pPr>
      <w:r>
        <w:t>Serverbeheer licenties (per core)</w:t>
      </w:r>
    </w:p>
    <w:p w:rsidR="00CF3817" w:rsidRDefault="00312ECC" w:rsidP="00312ECC">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CF3817" w:rsidRDefault="00312ECC" w:rsidP="00312ECC">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312ECC" w:rsidP="00312ECC">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312ECC" w:rsidP="00312ECC">
      <w:pPr>
        <w:pStyle w:val="ProductList-Bullet"/>
        <w:numPr>
          <w:ilvl w:val="0"/>
          <w:numId w:val="14"/>
        </w:numPr>
      </w:pPr>
      <w:r>
        <w:t>Standard Edition:</w:t>
      </w:r>
    </w:p>
    <w:p w:rsidR="00CF3817" w:rsidRDefault="00312ECC" w:rsidP="00312ECC">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312ECC" w:rsidP="00312ECC">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CF3817" w:rsidRDefault="00312ECC" w:rsidP="00312ECC">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CF3817" w:rsidRDefault="00312ECC" w:rsidP="00312ECC">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CF3817" w:rsidRDefault="00CF3817">
      <w:pPr>
        <w:pStyle w:val="ProductList-Body"/>
      </w:pPr>
    </w:p>
    <w:p w:rsidR="00CF3817" w:rsidRDefault="00312ECC">
      <w:pPr>
        <w:pStyle w:val="ProductList-ClauseHeading"/>
        <w:outlineLvl w:val="3"/>
      </w:pPr>
      <w:r>
        <w:t>Clientbeheerlicenties (per OSE of gebruiker)</w:t>
      </w:r>
    </w:p>
    <w:p w:rsidR="00CF3817" w:rsidRDefault="00312ECC" w:rsidP="00312ECC">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CF3817" w:rsidRDefault="00312ECC" w:rsidP="00312ECC">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CF3817" w:rsidRDefault="00312ECC" w:rsidP="00312ECC">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CF3817" w:rsidRDefault="00312ECC" w:rsidP="00312ECC">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CF3817" w:rsidRDefault="00CF3817">
      <w:pPr>
        <w:pStyle w:val="ProductList-Body"/>
      </w:pPr>
    </w:p>
    <w:p w:rsidR="00CF3817" w:rsidRDefault="00312ECC">
      <w:pPr>
        <w:pStyle w:val="ProductList-ClauseHeading"/>
        <w:outlineLvl w:val="3"/>
      </w:pPr>
      <w:r>
        <w:t>Beheerlicenties zijn niet vereist voor:</w:t>
      </w:r>
    </w:p>
    <w:p w:rsidR="00CF3817" w:rsidRDefault="00312ECC" w:rsidP="00312ECC">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CF3817" w:rsidRDefault="00312ECC" w:rsidP="00312ECC">
      <w:pPr>
        <w:pStyle w:val="ProductList-Bullet"/>
        <w:numPr>
          <w:ilvl w:val="0"/>
          <w:numId w:val="16"/>
        </w:numPr>
      </w:pPr>
      <w:r>
        <w:t>netwerkinfrastructuurapparaten van de Klant die uitsluitend ten behoeven van het verzenden van netwerkgegevens werken en waarop geen Windows-serversoftware wordt uitgevoerd;</w:t>
      </w:r>
    </w:p>
    <w:p w:rsidR="00CF3817" w:rsidRDefault="00312ECC" w:rsidP="00312ECC">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CF3817" w:rsidRDefault="00312ECC" w:rsidP="00312ECC">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CF3817" w:rsidRDefault="00CF3817">
      <w:pPr>
        <w:pStyle w:val="ProductList-Body"/>
      </w:pPr>
    </w:p>
    <w:p w:rsidR="00CF3817" w:rsidRDefault="00312ECC">
      <w:pPr>
        <w:pStyle w:val="ProductList-ClauseHeading"/>
        <w:outlineLvl w:val="3"/>
      </w:pPr>
      <w:r>
        <w:t>Gegevenssets</w:t>
      </w:r>
    </w:p>
    <w:p w:rsidR="00CF3817" w:rsidRDefault="00312ECC">
      <w:pPr>
        <w:pStyle w:val="ProductList-Body"/>
      </w:pPr>
      <w:r>
        <w:t>De Klant mag gegevenssets (of delen van gegevenssets) die zijn opgenomen in de software, niet kopiëren of distribueren.</w:t>
      </w:r>
    </w:p>
    <w:p w:rsidR="00CF3817" w:rsidRDefault="00312ECC">
      <w:pPr>
        <w:pStyle w:val="ProductList-Offering2Heading"/>
        <w:outlineLvl w:val="2"/>
      </w:pPr>
      <w:bookmarkStart w:id="30" w:name="_Sec545"/>
      <w:r>
        <w:t>Specialty Servers</w:t>
      </w:r>
      <w:bookmarkEnd w:id="30"/>
      <w:r>
        <w:fldChar w:fldCharType="begin"/>
      </w:r>
      <w:r>
        <w:instrText xml:space="preserve"> TC "</w:instrText>
      </w:r>
      <w:bookmarkStart w:id="31" w:name="_Toc499811863"/>
      <w:r>
        <w:instrText>Specialty Servers</w:instrText>
      </w:r>
      <w:bookmarkEnd w:id="31"/>
      <w:r>
        <w:instrText>" \l 3</w:instrText>
      </w:r>
      <w:r>
        <w:fldChar w:fldCharType="end"/>
      </w:r>
    </w:p>
    <w:p w:rsidR="00CF3817" w:rsidRDefault="00312ECC">
      <w:pPr>
        <w:pStyle w:val="ProductList-ClauseHeading"/>
        <w:outlineLvl w:val="3"/>
      </w:pPr>
      <w:r>
        <w:t>Serverlicenties (per Instance)</w:t>
      </w:r>
    </w:p>
    <w:p w:rsidR="00CF3817" w:rsidRDefault="00312ECC">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CF3817" w:rsidRDefault="00312ECC">
      <w:pPr>
        <w:pStyle w:val="ProductList-Offering2Heading"/>
        <w:outlineLvl w:val="2"/>
      </w:pPr>
      <w:bookmarkStart w:id="32" w:name="_Sec546"/>
      <w:r>
        <w:t>Hulpmiddelen voor ontwikkelaars</w:t>
      </w:r>
      <w:bookmarkEnd w:id="32"/>
      <w:r>
        <w:fldChar w:fldCharType="begin"/>
      </w:r>
      <w:r>
        <w:instrText xml:space="preserve"> TC "</w:instrText>
      </w:r>
      <w:bookmarkStart w:id="33" w:name="_Toc499811864"/>
      <w:r>
        <w:instrText>Hulpmiddelen voor ontwikkelaars</w:instrText>
      </w:r>
      <w:bookmarkEnd w:id="33"/>
      <w:r>
        <w:instrText>" \l 3</w:instrText>
      </w:r>
      <w:r>
        <w:fldChar w:fldCharType="end"/>
      </w:r>
    </w:p>
    <w:p w:rsidR="00CF3817" w:rsidRDefault="00312ECC">
      <w:pPr>
        <w:pStyle w:val="ProductList-ClauseHeading"/>
        <w:outlineLvl w:val="3"/>
      </w:pPr>
      <w:r>
        <w:t>Gebruikerslicenties</w:t>
      </w:r>
    </w:p>
    <w:p w:rsidR="00CF3817" w:rsidRDefault="00312ECC" w:rsidP="00312ECC">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CF3817" w:rsidRDefault="00312ECC" w:rsidP="00312ECC">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CF3817" w:rsidRDefault="00312ECC" w:rsidP="00312ECC">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CF3817" w:rsidRDefault="00CF3817">
      <w:pPr>
        <w:pStyle w:val="ProductList-Body"/>
      </w:pPr>
    </w:p>
    <w:p w:rsidR="00CF3817" w:rsidRDefault="00312ECC">
      <w:pPr>
        <w:pStyle w:val="ProductList-ClauseHeading"/>
        <w:outlineLvl w:val="3"/>
      </w:pPr>
      <w:r>
        <w:t>Aanvullende licentievoorwaarden voor Visual Studio-abonnementen</w:t>
      </w:r>
    </w:p>
    <w:p w:rsidR="00CF3817" w:rsidRDefault="00312ECC">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CF3817" w:rsidRDefault="00CF3817">
      <w:pPr>
        <w:pStyle w:val="ProductList-Body"/>
      </w:pPr>
    </w:p>
    <w:p w:rsidR="00CF3817" w:rsidRDefault="00312ECC">
      <w:pPr>
        <w:pStyle w:val="ProductList-SubClauseHeading"/>
        <w:outlineLvl w:val="4"/>
      </w:pPr>
      <w:r>
        <w:t>De software uitvoeren op Microsoft Azure-platformdiensten</w:t>
      </w:r>
    </w:p>
    <w:p w:rsidR="00CF3817" w:rsidRDefault="00312ECC" w:rsidP="00312ECC">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CF3817" w:rsidRDefault="00312ECC" w:rsidP="00312ECC">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CF3817" w:rsidRDefault="00312ECC" w:rsidP="00312ECC">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CF3817" w:rsidRDefault="00CF3817">
      <w:pPr>
        <w:pStyle w:val="ProductList-BodyIndented"/>
      </w:pPr>
    </w:p>
    <w:p w:rsidR="00CF3817" w:rsidRDefault="00312ECC">
      <w:pPr>
        <w:pStyle w:val="ProductList-SubClauseHeading"/>
        <w:outlineLvl w:val="4"/>
      </w:pPr>
      <w:r>
        <w:lastRenderedPageBreak/>
        <w:t>Aanvullende vereisten</w:t>
      </w:r>
    </w:p>
    <w:p w:rsidR="00CF3817" w:rsidRDefault="00312ECC">
      <w:pPr>
        <w:pStyle w:val="ProductList-BodyIndented"/>
      </w:pPr>
      <w:r>
        <w:t>Voor het uitvoeren van Software op Microsoft Azure Platform Services dient de klant zijn Visual Studio-abonnement te activeren door het Microsoft-account te koppelen aan zijn Visual Studio-abonnement.</w:t>
      </w:r>
    </w:p>
    <w:p w:rsidR="00CF3817" w:rsidRDefault="00CF3817">
      <w:pPr>
        <w:pStyle w:val="ProductList-BodyIndented"/>
      </w:pPr>
    </w:p>
    <w:p w:rsidR="00CF3817" w:rsidRDefault="00312ECC">
      <w:pPr>
        <w:pStyle w:val="ProductList-SubClauseHeading"/>
        <w:outlineLvl w:val="4"/>
      </w:pPr>
      <w:r>
        <w:t>Acceptatietests en feedback</w:t>
      </w:r>
    </w:p>
    <w:p w:rsidR="00CF3817" w:rsidRDefault="00312ECC">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CF3817" w:rsidRDefault="00CF3817">
      <w:pPr>
        <w:pStyle w:val="ProductList-BodyIndented"/>
      </w:pPr>
    </w:p>
    <w:p w:rsidR="00CF3817" w:rsidRDefault="00312ECC">
      <w:pPr>
        <w:pStyle w:val="ProductList-SubClauseHeading"/>
        <w:outlineLvl w:val="4"/>
      </w:pPr>
      <w:r>
        <w:t>Windows Server 2016 Remote Desktop Services</w:t>
      </w:r>
    </w:p>
    <w:p w:rsidR="00CF3817" w:rsidRDefault="00312ECC">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CF3817" w:rsidRDefault="00CF3817">
      <w:pPr>
        <w:pStyle w:val="ProductList-BodyIndented"/>
      </w:pPr>
    </w:p>
    <w:p w:rsidR="00CF3817" w:rsidRDefault="00312ECC">
      <w:pPr>
        <w:pStyle w:val="ProductList-SubClauseHeading"/>
        <w:outlineLvl w:val="4"/>
      </w:pPr>
      <w:r>
        <w:t>Windows Embedded-producten</w:t>
      </w:r>
    </w:p>
    <w:p w:rsidR="00CF3817" w:rsidRDefault="00312ECC">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CF3817" w:rsidRDefault="00CF3817">
      <w:pPr>
        <w:pStyle w:val="ProductList-BodyIndented"/>
        <w:jc w:val="right"/>
      </w:pPr>
    </w:p>
    <w:tbl>
      <w:tblPr>
        <w:tblStyle w:val="PURTable0"/>
        <w:tblW w:w="0" w:type="dxa"/>
        <w:tblLook w:val="04A0" w:firstRow="1" w:lastRow="0" w:firstColumn="1" w:lastColumn="0" w:noHBand="0" w:noVBand="1"/>
      </w:tblPr>
      <w:tblGrid>
        <w:gridCol w:w="1044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Indented"/>
      </w:pPr>
    </w:p>
    <w:p w:rsidR="00CF3817" w:rsidRDefault="00CF3817">
      <w:pPr>
        <w:sectPr w:rsidR="00CF3817">
          <w:headerReference w:type="default" r:id="rId31"/>
          <w:footerReference w:type="default" r:id="rId32"/>
          <w:type w:val="continuous"/>
          <w:pgSz w:w="12240" w:h="15840" w:code="1"/>
          <w:pgMar w:top="1170" w:right="720" w:bottom="720" w:left="720" w:header="432" w:footer="288" w:gutter="0"/>
          <w:cols w:space="360"/>
        </w:sectPr>
      </w:pPr>
    </w:p>
    <w:p w:rsidR="00CF3817" w:rsidRDefault="00312EC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11865"/>
      <w:r>
        <w:instrText>Software</w:instrText>
      </w:r>
      <w:bookmarkEnd w:id="35"/>
      <w:r>
        <w:instrText>" \l 1</w:instrText>
      </w:r>
      <w:r>
        <w:fldChar w:fldCharType="end"/>
      </w:r>
    </w:p>
    <w:p w:rsidR="00CF3817" w:rsidRDefault="00312ECC">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1866"/>
      <w:r>
        <w:instrText>Advanced Threat Analytics</w:instrText>
      </w:r>
      <w:bookmarkEnd w:id="37"/>
      <w:r>
        <w:instrText>" \l 2</w:instrText>
      </w:r>
      <w:r>
        <w:fldChar w:fldCharType="end"/>
      </w:r>
    </w:p>
    <w:p w:rsidR="00CF3817" w:rsidRDefault="00312ECC">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none" w:sz="4" w:space="0" w:color="FFFFFF"/>
              <w:right w:val="none" w:sz="4" w:space="0" w:color="6E6E6E"/>
            </w:tcBorders>
          </w:tcPr>
          <w:p w:rsidR="00CF3817" w:rsidRDefault="00312ECC">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F3817" w:rsidRDefault="00312E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3817" w:rsidRDefault="00312E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F3817" w:rsidRDefault="00312ECC">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73"/>
        <w:gridCol w:w="3660"/>
        <w:gridCol w:w="355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3">
              <w:r>
                <w:rPr>
                  <w:color w:val="000000"/>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Clientbeheerlicentie voor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2.1 Beperkingen per land</w:t>
      </w:r>
    </w:p>
    <w:p w:rsidR="00CF3817" w:rsidRDefault="00312ECC">
      <w:pPr>
        <w:pStyle w:val="ProductList-Body"/>
      </w:pPr>
      <w:r>
        <w:t>Klanten mogen Advanced Threat Analytics 2016 niet downloaden voor gebruik of distributie in de Volksrepubliek China.</w:t>
      </w:r>
    </w:p>
    <w:p w:rsidR="00CF3817" w:rsidRDefault="00CF3817">
      <w:pPr>
        <w:pStyle w:val="ProductList-Body"/>
      </w:pPr>
    </w:p>
    <w:p w:rsidR="00CF3817" w:rsidRDefault="00312ECC">
      <w:pPr>
        <w:pStyle w:val="ProductList-ClauseHeading"/>
        <w:outlineLvl w:val="3"/>
      </w:pPr>
      <w:r>
        <w:t>2.2 Studentgebruik Benefit</w:t>
      </w:r>
    </w:p>
    <w:p w:rsidR="00CF3817" w:rsidRDefault="00312ECC">
      <w:pPr>
        <w:pStyle w:val="ProductList-Body"/>
      </w:pPr>
      <w:r>
        <w:t>Deze bepaling is niet van toepassing op klanten die een licentie voor dit Product afnemen op grond van de Microsoft Cloud Overeenkomst.</w:t>
      </w:r>
    </w:p>
    <w:p w:rsidR="00CF3817" w:rsidRDefault="00312ECC">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Advanced Threat Analytics 2016 (Gebruikers-ML of OSE-ML)</w:t>
            </w:r>
          </w:p>
          <w:p w:rsidR="00CF3817" w:rsidRDefault="00312ECC">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 xml:space="preserve">Beheerlicentie-equivalente Licentie (zie </w:t>
            </w:r>
            <w:hyperlink w:anchor="_Sec591">
              <w:r>
                <w:rPr>
                  <w:color w:val="00467F"/>
                  <w:u w:val="single"/>
                </w:rPr>
                <w:t>Bijlage A</w:t>
              </w:r>
            </w:hyperlink>
            <w:r>
              <w:t>)</w:t>
            </w:r>
          </w:p>
        </w:tc>
      </w:tr>
    </w:tbl>
    <w:p w:rsidR="00CF3817" w:rsidRDefault="00CF3817">
      <w:pPr>
        <w:pStyle w:val="ProductList-Body"/>
      </w:pPr>
    </w:p>
    <w:p w:rsidR="00CF3817" w:rsidRDefault="00312ECC">
      <w:pPr>
        <w:pStyle w:val="ProductList-ClauseHeading"/>
        <w:outlineLvl w:val="3"/>
      </w:pPr>
      <w:r>
        <w:t>3.2 Gebruik waarvoor een beheerlicentie vereist is</w:t>
      </w:r>
    </w:p>
    <w:p w:rsidR="00CF3817" w:rsidRDefault="00312ECC">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CF3817" w:rsidRDefault="00CF3817">
      <w:pPr>
        <w:pStyle w:val="ProductList-Body"/>
      </w:pPr>
    </w:p>
    <w:p w:rsidR="00CF3817" w:rsidRDefault="00312ECC">
      <w:pPr>
        <w:pStyle w:val="ProductList-ClauseHeading"/>
        <w:outlineLvl w:val="3"/>
      </w:pPr>
      <w:r>
        <w:t>3.3 Licentievoorwaarden van derden voor opensourcecomponenten</w:t>
      </w:r>
    </w:p>
    <w:p w:rsidR="00CF3817" w:rsidRDefault="00312EC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CF3817" w:rsidRDefault="00312EC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42" w:name="_Sec592"/>
      <w:r>
        <w:t>BizTalk</w:t>
      </w:r>
      <w:bookmarkEnd w:id="42"/>
      <w:r>
        <w:fldChar w:fldCharType="begin"/>
      </w:r>
      <w:r>
        <w:instrText xml:space="preserve"> TC "</w:instrText>
      </w:r>
      <w:bookmarkStart w:id="43" w:name="_Toc499811867"/>
      <w:r>
        <w:instrText>BizTalk</w:instrText>
      </w:r>
      <w:bookmarkEnd w:id="43"/>
      <w:r>
        <w:instrText>" \l 2</w:instrText>
      </w:r>
      <w:r>
        <w:fldChar w:fldCharType="end"/>
      </w:r>
    </w:p>
    <w:p w:rsidR="00CF3817" w:rsidRDefault="00312ECC">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F3817" w:rsidRDefault="00312E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3817" w:rsidRDefault="00312E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3817" w:rsidRDefault="00312E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3817" w:rsidRDefault="00312E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none" w:sz="4" w:space="0" w:color="6E6E6E"/>
              <w:right w:val="none" w:sz="4" w:space="0" w:color="6E6E6E"/>
            </w:tcBorders>
          </w:tcPr>
          <w:p w:rsidR="00CF3817" w:rsidRDefault="00312E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3817" w:rsidRDefault="00312E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3817" w:rsidRDefault="00CF38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3817" w:rsidRDefault="00CF38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3.1 BizTalk Server Branch en Standard Edition</w:t>
      </w:r>
    </w:p>
    <w:p w:rsidR="00CF3817" w:rsidRDefault="00312ECC">
      <w:pPr>
        <w:pStyle w:val="ProductList-SubClauseHeading"/>
        <w:outlineLvl w:val="4"/>
      </w:pPr>
      <w:r>
        <w:t>3.1.1 Beperking op het gebruik</w:t>
      </w:r>
    </w:p>
    <w:p w:rsidR="00CF3817" w:rsidRDefault="00312ECC">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CF3817">
      <w:pPr>
        <w:pStyle w:val="ProductList-BodyIndented"/>
      </w:pPr>
    </w:p>
    <w:p w:rsidR="00CF3817" w:rsidRDefault="00312ECC">
      <w:pPr>
        <w:pStyle w:val="ProductList-SubClauseHeading"/>
        <w:outlineLvl w:val="4"/>
      </w:pPr>
      <w:r>
        <w:t>3.1.2 Office Web Component</w:t>
      </w:r>
    </w:p>
    <w:p w:rsidR="00CF3817" w:rsidRDefault="00312ECC">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CF3817" w:rsidRDefault="00CF3817">
      <w:pPr>
        <w:pStyle w:val="ProductList-BodyIndented"/>
      </w:pPr>
    </w:p>
    <w:p w:rsidR="00CF3817" w:rsidRDefault="00312ECC">
      <w:pPr>
        <w:pStyle w:val="ProductList-ClauseHeading"/>
        <w:outlineLvl w:val="3"/>
      </w:pPr>
      <w:r>
        <w:t>3.2 BizTalk Server Branch Edition</w:t>
      </w:r>
    </w:p>
    <w:p w:rsidR="00CF3817" w:rsidRDefault="00312ECC">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CF3817" w:rsidRDefault="00312ECC" w:rsidP="00312ECC">
      <w:pPr>
        <w:pStyle w:val="ProductList-Bullet"/>
        <w:numPr>
          <w:ilvl w:val="0"/>
          <w:numId w:val="19"/>
        </w:numPr>
      </w:pPr>
      <w:r>
        <w:t xml:space="preserve">fungeren als centraal punt in een ʹhub and spokeʹ-netwerkmodel, </w:t>
      </w:r>
    </w:p>
    <w:p w:rsidR="00CF3817" w:rsidRDefault="00312ECC" w:rsidP="00312ECC">
      <w:pPr>
        <w:pStyle w:val="ProductList-Bullet"/>
        <w:numPr>
          <w:ilvl w:val="0"/>
          <w:numId w:val="19"/>
        </w:numPr>
      </w:pPr>
      <w:r>
        <w:t xml:space="preserve">bedrijfsbrede communicatie met andere Servers of apparaten centraliseren, of </w:t>
      </w:r>
    </w:p>
    <w:p w:rsidR="00CF3817" w:rsidRDefault="00312ECC" w:rsidP="00312ECC">
      <w:pPr>
        <w:pStyle w:val="ProductList-Bullet"/>
        <w:numPr>
          <w:ilvl w:val="0"/>
          <w:numId w:val="19"/>
        </w:numPr>
      </w:pPr>
      <w:r>
        <w:t>bedrijfsprocessen automatiseren binnen divisies, bedrijfsonderdelen of filialen.</w:t>
      </w:r>
    </w:p>
    <w:p w:rsidR="00CF3817" w:rsidRDefault="00CF3817">
      <w:pPr>
        <w:pStyle w:val="ProductList-Body"/>
      </w:pPr>
    </w:p>
    <w:p w:rsidR="00CF3817" w:rsidRDefault="00312ECC">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BizTalk Server Related Schemas en Templates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BAM Event APIs and Interceptors en Administration Tools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Development Tools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MQHelper.dll</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SOAP Receive Adapter</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UDDI</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2"/>
      </w:pPr>
      <w:bookmarkStart w:id="47" w:name="_Sec596"/>
      <w:r>
        <w:t>4. Software Assurance</w:t>
      </w:r>
      <w:bookmarkEnd w:id="47"/>
    </w:p>
    <w:p w:rsidR="00CF3817" w:rsidRDefault="00CF3817">
      <w:pPr>
        <w:pStyle w:val="ProductList-Body"/>
      </w:pPr>
    </w:p>
    <w:tbl>
      <w:tblPr>
        <w:tblStyle w:val="PURTable"/>
        <w:tblW w:w="0" w:type="dxa"/>
        <w:tblLook w:val="04A0" w:firstRow="1" w:lastRow="0" w:firstColumn="1" w:lastColumn="0" w:noHBand="0" w:noVBand="1"/>
      </w:tblPr>
      <w:tblGrid>
        <w:gridCol w:w="3547"/>
        <w:gridCol w:w="3623"/>
        <w:gridCol w:w="362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4">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4.1 Biz Talk Server 2013 R2 Enterprise – Unlimited Virtualization</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48" w:name="_Sec597"/>
      <w:r>
        <w:t>CAL Suites</w:t>
      </w:r>
      <w:bookmarkEnd w:id="48"/>
      <w:r>
        <w:fldChar w:fldCharType="begin"/>
      </w:r>
      <w:r>
        <w:instrText xml:space="preserve"> TC "</w:instrText>
      </w:r>
      <w:bookmarkStart w:id="49" w:name="_Toc499811868"/>
      <w:r>
        <w:instrText>CAL Suites</w:instrText>
      </w:r>
      <w:bookmarkEnd w:id="49"/>
      <w:r>
        <w:instrText>" \l 2</w:instrText>
      </w:r>
      <w:r>
        <w:fldChar w:fldCharType="end"/>
      </w:r>
    </w:p>
    <w:p w:rsidR="00CF3817" w:rsidRDefault="00312ECC">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CF3817">
      <w:pPr>
        <w:pStyle w:val="ProductList-Body"/>
      </w:pPr>
    </w:p>
    <w:p w:rsidR="00CF3817" w:rsidRDefault="00312ECC">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3"/>
      </w:pPr>
      <w:r>
        <w:t>2.1 Procedure voor het bepalen van de toepasselijke gebruiksrechten voor CAL Suites</w:t>
      </w:r>
    </w:p>
    <w:p w:rsidR="00CF3817" w:rsidRDefault="00312ECC">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CF3817" w:rsidRDefault="00CF3817">
      <w:pPr>
        <w:pStyle w:val="ProductList-Body"/>
      </w:pPr>
    </w:p>
    <w:p w:rsidR="00CF3817" w:rsidRDefault="00312ECC">
      <w:pPr>
        <w:pStyle w:val="ProductList-ClauseHeading"/>
        <w:outlineLvl w:val="3"/>
      </w:pPr>
      <w:r>
        <w:t>2.2 Componenten van CAL Suite</w:t>
      </w:r>
    </w:p>
    <w:p w:rsidR="00CF3817" w:rsidRDefault="00312ECC">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CF3817" w:rsidRDefault="00CF3817">
      <w:pPr>
        <w:pStyle w:val="ProductList-Body"/>
      </w:pPr>
    </w:p>
    <w:p w:rsidR="00CF3817" w:rsidRDefault="00312ECC">
      <w:pPr>
        <w:pStyle w:val="ProductList-ClauseHeading"/>
        <w:outlineLvl w:val="3"/>
      </w:pPr>
      <w:r>
        <w:t>2.3 Online Diensten die zijn inbegrepen bij Enterprise CAL Suite</w:t>
      </w:r>
    </w:p>
    <w:p w:rsidR="00CF3817" w:rsidRDefault="00312ECC">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5">
        <w:r>
          <w:rPr>
            <w:color w:val="00467F"/>
            <w:u w:val="single"/>
          </w:rPr>
          <w:t>http://go.microsoft.com/?linkid=9839207</w:t>
        </w:r>
      </w:hyperlink>
      <w:r>
        <w:t>.</w:t>
      </w:r>
    </w:p>
    <w:p w:rsidR="00CF3817" w:rsidRDefault="00CF3817">
      <w:pPr>
        <w:pStyle w:val="ProductList-Body"/>
      </w:pPr>
    </w:p>
    <w:p w:rsidR="00CF3817" w:rsidRDefault="00312ECC">
      <w:pPr>
        <w:pStyle w:val="ProductList-ClauseHeading"/>
        <w:outlineLvl w:val="3"/>
      </w:pPr>
      <w:r>
        <w:t>2.4 CAL Suite Bridge voor O365, voor O365 en Intune, en voor Intune</w:t>
      </w:r>
    </w:p>
    <w:p w:rsidR="00CF3817" w:rsidRDefault="00312ECC">
      <w:pPr>
        <w:pStyle w:val="ProductList-SubClauseHeading"/>
        <w:outlineLvl w:val="4"/>
      </w:pPr>
      <w:r>
        <w:t>2.4.1 Vereisten voor CAL Suite Bridges</w:t>
      </w:r>
    </w:p>
    <w:p w:rsidR="00CF3817" w:rsidRDefault="00312ECC">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CF3817" w:rsidRDefault="00CF3817">
      <w:pPr>
        <w:pStyle w:val="ProductList-BodyIndented"/>
      </w:pPr>
    </w:p>
    <w:p w:rsidR="00CF3817" w:rsidRDefault="00312ECC">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Kwalificerende online diensten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lastRenderedPageBreak/>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CF3817" w:rsidRDefault="00312ECC">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CF3817" w:rsidRDefault="00312ECC">
            <w:pPr>
              <w:pStyle w:val="ProductList-TableBody"/>
            </w:pPr>
            <w:r>
              <w:t>Office 365 Enterprise E5 en Microsoft Intune</w:t>
            </w:r>
            <w:r>
              <w:fldChar w:fldCharType="begin"/>
            </w:r>
            <w:r>
              <w:instrText xml:space="preserve"> XE "Office 365 Enterprise E5 en Microsoft Intune" </w:instrText>
            </w:r>
            <w:r>
              <w:fldChar w:fldCharType="end"/>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Intune</w:t>
            </w:r>
            <w:r>
              <w:fldChar w:fldCharType="begin"/>
            </w:r>
            <w:r>
              <w:instrText xml:space="preserve"> XE "Microsoft Intune" </w:instrText>
            </w:r>
            <w:r>
              <w:fldChar w:fldCharType="end"/>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Mobility + Security E3</w:t>
            </w:r>
            <w:r>
              <w:fldChar w:fldCharType="begin"/>
            </w:r>
            <w:r>
              <w:instrText xml:space="preserve"> XE "Enterprise Mobility + Security E3" </w:instrText>
            </w:r>
            <w:r>
              <w:fldChar w:fldCharType="end"/>
            </w:r>
            <w:r>
              <w:t>, of</w:t>
            </w:r>
          </w:p>
          <w:p w:rsidR="00CF3817" w:rsidRDefault="00312ECC">
            <w:pPr>
              <w:pStyle w:val="ProductList-TableBody"/>
            </w:pPr>
            <w:r>
              <w:t>Enterprise Mobility + Security E5</w:t>
            </w:r>
            <w:r>
              <w:fldChar w:fldCharType="begin"/>
            </w:r>
            <w:r>
              <w:instrText xml:space="preserve"> XE "Enterprise Mobility + Security E5" </w:instrText>
            </w:r>
            <w:r>
              <w:fldChar w:fldCharType="end"/>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365 Enterprise E3</w:t>
            </w:r>
            <w:r>
              <w:fldChar w:fldCharType="begin"/>
            </w:r>
            <w:r>
              <w:instrText xml:space="preserve"> XE "Office 365 Enterprise E3" </w:instrText>
            </w:r>
            <w:r>
              <w:fldChar w:fldCharType="end"/>
            </w:r>
            <w:r>
              <w:t>, of</w:t>
            </w:r>
          </w:p>
          <w:p w:rsidR="00CF3817" w:rsidRDefault="00312ECC">
            <w:pPr>
              <w:pStyle w:val="ProductList-TableBody"/>
            </w:pPr>
            <w:r>
              <w:t>Office 365 Enterprise E5</w:t>
            </w:r>
            <w:r>
              <w:fldChar w:fldCharType="begin"/>
            </w:r>
            <w:r>
              <w:instrText xml:space="preserve"> XE "Office 365 Enterprise E5" </w:instrText>
            </w:r>
            <w:r>
              <w:fldChar w:fldCharType="end"/>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CF3817" w:rsidRDefault="00312ECC">
            <w:pPr>
              <w:pStyle w:val="ProductList-TableBody"/>
            </w:pPr>
            <w:r>
              <w:t>Office 365 Enterprise E5 en Microsoft Intune</w:t>
            </w:r>
            <w:r>
              <w:fldChar w:fldCharType="begin"/>
            </w:r>
            <w:r>
              <w:instrText xml:space="preserve"> XE "Office 365 Enterprise E5 en Microsoft Intune" </w:instrText>
            </w:r>
            <w:r>
              <w:fldChar w:fldCharType="end"/>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Intune</w:t>
            </w:r>
            <w:r>
              <w:fldChar w:fldCharType="begin"/>
            </w:r>
            <w:r>
              <w:instrText xml:space="preserve"> XE "Microsoft Intune" </w:instrText>
            </w:r>
            <w:r>
              <w:fldChar w:fldCharType="end"/>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Mobility + Security E3</w:t>
            </w:r>
            <w:r>
              <w:fldChar w:fldCharType="begin"/>
            </w:r>
            <w:r>
              <w:instrText xml:space="preserve"> XE "Enterprise Mobility + Security E3" </w:instrText>
            </w:r>
            <w:r>
              <w:fldChar w:fldCharType="end"/>
            </w:r>
            <w:r>
              <w:t>, of</w:t>
            </w:r>
          </w:p>
          <w:p w:rsidR="00CF3817" w:rsidRDefault="00312ECC">
            <w:pPr>
              <w:pStyle w:val="ProductList-TableBody"/>
            </w:pPr>
            <w:r>
              <w:t>Enterprise Mobility + Security E5</w:t>
            </w:r>
            <w:r>
              <w:fldChar w:fldCharType="begin"/>
            </w:r>
            <w:r>
              <w:instrText xml:space="preserve"> XE "Enterprise Mobility + Security E5" </w:instrText>
            </w:r>
            <w:r>
              <w:fldChar w:fldCharType="end"/>
            </w:r>
          </w:p>
        </w:tc>
      </w:tr>
    </w:tbl>
    <w:p w:rsidR="00CF3817" w:rsidRDefault="00CF3817">
      <w:pPr>
        <w:pStyle w:val="ProductList-BodyIndented"/>
      </w:pPr>
    </w:p>
    <w:p w:rsidR="00CF3817" w:rsidRDefault="00312ECC">
      <w:pPr>
        <w:pStyle w:val="ProductList-SubClauseHeading"/>
        <w:outlineLvl w:val="4"/>
      </w:pPr>
      <w:r>
        <w:t>2.4.2 CALʹs voor studenten (Academic Open License en Academic Select)</w:t>
      </w:r>
    </w:p>
    <w:p w:rsidR="00CF3817" w:rsidRDefault="00312ECC">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CF3817" w:rsidRDefault="00312ECC">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p w:rsidR="00CF3817" w:rsidRDefault="00312ECC">
      <w:pPr>
        <w:pStyle w:val="ProductList-ClauseHeading"/>
        <w:outlineLvl w:val="3"/>
      </w:pPr>
      <w:r>
        <w:t>4.1 Aanvullende gebruiksrechten voor Microsoft 365-gebruikers</w:t>
      </w:r>
    </w:p>
    <w:p w:rsidR="00CF3817" w:rsidRDefault="00312ECC">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CF3817" w:rsidRDefault="00CF3817">
      <w:pPr>
        <w:pStyle w:val="ProductList-Body"/>
      </w:pPr>
    </w:p>
    <w:p w:rsidR="00CF3817" w:rsidRDefault="00312ECC">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1869"/>
      <w:r>
        <w:instrText>Core Infrastructure Server (CIS) Suite</w:instrText>
      </w:r>
      <w:bookmarkEnd w:id="55"/>
      <w:r>
        <w:instrText>" \l 2</w:instrText>
      </w:r>
      <w:r>
        <w:fldChar w:fldCharType="end"/>
      </w:r>
    </w:p>
    <w:p w:rsidR="00CF3817" w:rsidRDefault="00312ECC">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lastRenderedPageBreak/>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2.1 Software inbegrepen in CIS Suite Standard</w:t>
      </w:r>
    </w:p>
    <w:p w:rsidR="00CF3817" w:rsidRDefault="00312ECC">
      <w:pPr>
        <w:pStyle w:val="ProductList-Body"/>
      </w:pPr>
      <w:r>
        <w:t>CIS Suite Standard bevat de nieuwste versies van Windows Server Standard en System Center Standard die beschikbaar zijn gekomen tijdens de SA-dekking van de Klant.</w:t>
      </w:r>
    </w:p>
    <w:p w:rsidR="00CF3817" w:rsidRDefault="00CF3817">
      <w:pPr>
        <w:pStyle w:val="ProductList-Body"/>
      </w:pPr>
    </w:p>
    <w:p w:rsidR="00CF3817" w:rsidRDefault="00312ECC">
      <w:pPr>
        <w:pStyle w:val="ProductList-ClauseHeading"/>
        <w:outlineLvl w:val="3"/>
      </w:pPr>
      <w:r>
        <w:t>2.2 Software inbegrepen in CIS Suite Datacenter</w:t>
      </w:r>
    </w:p>
    <w:p w:rsidR="00CF3817" w:rsidRDefault="00312ECC">
      <w:pPr>
        <w:pStyle w:val="ProductList-Body"/>
      </w:pPr>
      <w:r>
        <w:t>CIS Suite Datacenter bevat de nieuwste versies van Windows Server Datacenter en System Center Datacenter die beschikbaar zijn gekomen tijdens de SA-dekking van de Klant.</w:t>
      </w:r>
    </w:p>
    <w:p w:rsidR="00CF3817" w:rsidRDefault="00312ECC">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3.1 Toepasselijke Gebruiksrechten.</w:t>
      </w:r>
    </w:p>
    <w:p w:rsidR="00CF3817" w:rsidRDefault="00312ECC">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CF3817">
      <w:pPr>
        <w:pStyle w:val="ProductList-Body"/>
      </w:pPr>
    </w:p>
    <w:p w:rsidR="00CF3817" w:rsidRDefault="00312ECC">
      <w:pPr>
        <w:pStyle w:val="ProductList-ClauseHeading"/>
        <w:outlineLvl w:val="3"/>
      </w:pPr>
      <w:r>
        <w:t>3.2 Toewijzing van Serverlicenties en Beheerlicenties</w:t>
      </w:r>
    </w:p>
    <w:p w:rsidR="00CF3817" w:rsidRDefault="00312ECC">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CF3817">
      <w:pPr>
        <w:pStyle w:val="ProductList-Body"/>
      </w:pPr>
    </w:p>
    <w:p w:rsidR="00CF3817" w:rsidRDefault="00312ECC">
      <w:pPr>
        <w:pStyle w:val="ProductList-ClauseHeading"/>
        <w:outlineLvl w:val="3"/>
      </w:pPr>
      <w:r>
        <w:t>3.3 Aanvullende voorwaarden</w:t>
      </w:r>
    </w:p>
    <w:p w:rsidR="00CF3817" w:rsidRDefault="00312ECC">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CF3817" w:rsidRDefault="00CF3817">
      <w:pPr>
        <w:pStyle w:val="ProductList-Body"/>
      </w:pPr>
    </w:p>
    <w:p w:rsidR="00CF3817" w:rsidRDefault="00312ECC">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CF3817" w:rsidRDefault="00312EC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Maart 2014</w:t>
              </w:r>
            </w:hyperlink>
            <w:r>
              <w:t xml:space="preserve">, </w:t>
            </w:r>
            <w:hyperlink r:id="rId3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4.1 Microsoft Azure-benefit Hybride gebruik</w:t>
      </w:r>
    </w:p>
    <w:p w:rsidR="00CF3817" w:rsidRDefault="00312ECC">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CF3817" w:rsidRDefault="00CF3817">
      <w:pPr>
        <w:pStyle w:val="ProductList-Body"/>
      </w:pPr>
    </w:p>
    <w:p w:rsidR="00CF3817" w:rsidRDefault="00312ECC">
      <w:pPr>
        <w:pStyle w:val="ProductList-ClauseHeading"/>
        <w:outlineLvl w:val="3"/>
      </w:pPr>
      <w:r>
        <w:t>4.2 Halfjaarlijkse Channelreleases</w:t>
      </w:r>
    </w:p>
    <w:p w:rsidR="00CF3817" w:rsidRDefault="00312ECC">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CF3817" w:rsidRDefault="00CF3817">
      <w:pPr>
        <w:pStyle w:val="ProductList-Body"/>
      </w:pPr>
    </w:p>
    <w:p w:rsidR="00CF3817" w:rsidRDefault="00312ECC">
      <w:pPr>
        <w:pStyle w:val="ProductList-ClauseHeading"/>
        <w:outlineLvl w:val="3"/>
      </w:pPr>
      <w:r>
        <w:lastRenderedPageBreak/>
        <w:t>4.3 Rechten voor System Center Configuration Manager Current Branch</w:t>
      </w:r>
    </w:p>
    <w:p w:rsidR="00CF3817" w:rsidRDefault="00312ECC">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CF3817" w:rsidRDefault="00CF3817">
      <w:pPr>
        <w:pStyle w:val="ProductList-Body"/>
      </w:pPr>
    </w:p>
    <w:p w:rsidR="00CF3817" w:rsidRDefault="00312ECC">
      <w:pPr>
        <w:pStyle w:val="ProductList-ClauseHeading"/>
        <w:outlineLvl w:val="3"/>
      </w:pPr>
      <w:r>
        <w:t>4.4 Software Assurance-rechten en -benefits voor abonnementslicenties</w:t>
      </w:r>
    </w:p>
    <w:p w:rsidR="00CF3817" w:rsidRDefault="00312ECC">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CF3817" w:rsidRDefault="00CF3817">
      <w:pPr>
        <w:pStyle w:val="ProductList-Body"/>
      </w:pPr>
    </w:p>
    <w:p w:rsidR="00CF3817" w:rsidRDefault="00312ECC">
      <w:pPr>
        <w:pStyle w:val="ProductList-ClauseHeading"/>
        <w:outlineLvl w:val="3"/>
      </w:pPr>
      <w:r>
        <w:t>4.5 Server en Cloud Enrollment (SCE) - Rechten voor het beheren van OSE´s op Microsoft Azure op grond van CIS Suite-licenties</w:t>
      </w:r>
    </w:p>
    <w:p w:rsidR="00CF3817" w:rsidRDefault="00312ECC">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CF3817" w:rsidRDefault="00312ECC">
      <w:pPr>
        <w:pStyle w:val="ProductList-Body"/>
        <w:ind w:left="720"/>
      </w:pPr>
      <w:r>
        <w:t>• Windows Server Virtual Machine-instances (inclusief Instances geïmplementeerd onder Azure HUB)</w:t>
      </w:r>
    </w:p>
    <w:p w:rsidR="00CF3817" w:rsidRDefault="00312ECC">
      <w:pPr>
        <w:pStyle w:val="ProductList-Body"/>
        <w:ind w:left="720"/>
      </w:pPr>
      <w:r>
        <w:t>• Cloud Services-instances (webrol en werkersrol)</w:t>
      </w:r>
    </w:p>
    <w:p w:rsidR="00CF3817" w:rsidRDefault="00312ECC">
      <w:pPr>
        <w:pStyle w:val="ProductList-Body"/>
        <w:ind w:left="720"/>
      </w:pPr>
      <w:r>
        <w:t>• Opslagaccounts</w:t>
      </w:r>
    </w:p>
    <w:p w:rsidR="00CF3817" w:rsidRDefault="00312ECC">
      <w:pPr>
        <w:pStyle w:val="ProductList-Body"/>
        <w:ind w:left="720"/>
      </w:pPr>
      <w:r>
        <w:t>• SQL-databases</w:t>
      </w:r>
    </w:p>
    <w:p w:rsidR="00CF3817" w:rsidRDefault="00312ECC">
      <w:pPr>
        <w:pStyle w:val="ProductList-Body"/>
        <w:ind w:left="720"/>
      </w:pPr>
      <w:r>
        <w:t>• Websites-instances</w:t>
      </w:r>
    </w:p>
    <w:p w:rsidR="00CF3817" w:rsidRDefault="00CF3817">
      <w:pPr>
        <w:pStyle w:val="ProductList-Body"/>
      </w:pPr>
    </w:p>
    <w:p w:rsidR="00CF3817" w:rsidRDefault="00312ECC">
      <w:pPr>
        <w:pStyle w:val="ProductList-ClauseHeading"/>
        <w:outlineLvl w:val="3"/>
      </w:pPr>
      <w:r>
        <w:t>4.6 Aanbieding verlenging Software Assurance voor Windows Server en System Center</w:t>
      </w:r>
    </w:p>
    <w:p w:rsidR="00CF3817" w:rsidRDefault="00312ECC">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Kolom B</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Infrastructure Server Suite Standard (pakket met 2 Core-licenties)</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Infrastructure Server Suite Datacenter (pakket met 2 Core-licenties)</w:t>
            </w:r>
          </w:p>
        </w:tc>
      </w:tr>
    </w:tbl>
    <w:p w:rsidR="00CF3817" w:rsidRDefault="00312ECC">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CF3817" w:rsidRDefault="00CF3817">
      <w:pPr>
        <w:pStyle w:val="ProductList-Body"/>
      </w:pPr>
    </w:p>
    <w:p w:rsidR="00CF3817" w:rsidRDefault="00312ECC">
      <w:pPr>
        <w:pStyle w:val="ProductList-ClauseHeading"/>
        <w:outlineLvl w:val="3"/>
      </w:pPr>
      <w:r>
        <w:t>4.7 Gebruiksrechten en Licentieverleningen geassocieerd met een wijziging in het licentiemodel – In Aanmerking Komende Licentie</w:t>
      </w:r>
    </w:p>
    <w:p w:rsidR="00CF3817" w:rsidRDefault="00312ECC">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60" w:name="_Sec862"/>
      <w:r>
        <w:t>Forefront</w:t>
      </w:r>
      <w:bookmarkEnd w:id="60"/>
      <w:r>
        <w:fldChar w:fldCharType="begin"/>
      </w:r>
      <w:r>
        <w:instrText xml:space="preserve"> TC "</w:instrText>
      </w:r>
      <w:bookmarkStart w:id="61" w:name="_Toc499811870"/>
      <w:r>
        <w:instrText>Forefront</w:instrText>
      </w:r>
      <w:bookmarkEnd w:id="61"/>
      <w:r>
        <w:instrText>" \l 2</w:instrText>
      </w:r>
      <w:r>
        <w:fldChar w:fldCharType="end"/>
      </w:r>
    </w:p>
    <w:p w:rsidR="00CF3817" w:rsidRDefault="00312ECC">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BFBFBF"/>
              <w:bottom w:val="none" w:sz="4" w:space="0" w:color="BFBFBF"/>
              <w:right w:val="none" w:sz="4" w:space="0" w:color="6E6E6E"/>
            </w:tcBorders>
          </w:tcPr>
          <w:p w:rsidR="00CF3817" w:rsidRDefault="00312E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F3817" w:rsidRDefault="00312E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2.1 Forefront Identity Manager 2010 – Windows Live Edition</w:t>
      </w:r>
    </w:p>
    <w:p w:rsidR="00CF3817" w:rsidRDefault="00312ECC">
      <w:pPr>
        <w:pStyle w:val="ProductList-Body"/>
      </w:pPr>
      <w:r>
        <w:t>Forefront Identity Manager 2010 – Windows Live Edition is de volgende versie van Identity Lifecycle Manager 2007 – Windows Live Edition.</w:t>
      </w:r>
    </w:p>
    <w:p w:rsidR="00CF3817" w:rsidRDefault="00312ECC">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9">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3.1 Identiteitsgegevens importeren: Forefront Identity Manager 2010 R2 Windows Live Edition</w:t>
      </w:r>
    </w:p>
    <w:p w:rsidR="00CF3817" w:rsidRDefault="00312ECC">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CF3817" w:rsidRDefault="00CF3817">
      <w:pPr>
        <w:pStyle w:val="ProductList-Body"/>
      </w:pPr>
    </w:p>
    <w:p w:rsidR="00CF3817" w:rsidRDefault="00312ECC">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11871"/>
      <w:r>
        <w:instrText>Microsoft Dynamics 365 On-premises</w:instrText>
      </w:r>
      <w:bookmarkEnd w:id="67"/>
      <w:r>
        <w:instrText>" \l 2</w:instrText>
      </w:r>
      <w:r>
        <w:fldChar w:fldCharType="end"/>
      </w:r>
    </w:p>
    <w:p w:rsidR="00CF3817" w:rsidRDefault="00312ECC">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dashed" w:sz="4" w:space="0" w:color="9F9F9F"/>
              <w:right w:val="none" w:sz="4" w:space="0" w:color="6E6E6E"/>
            </w:tcBorders>
          </w:tcPr>
          <w:p w:rsidR="00CF3817" w:rsidRDefault="00312ECC">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CF3817" w:rsidRDefault="00312E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9F9F9F"/>
              <w:left w:val="none" w:sz="4" w:space="0" w:color="6E6E6E"/>
              <w:bottom w:val="dashed" w:sz="4" w:space="0" w:color="BFBFBF"/>
              <w:right w:val="none" w:sz="4" w:space="0" w:color="6E6E6E"/>
            </w:tcBorders>
          </w:tcPr>
          <w:p w:rsidR="00CF3817" w:rsidRDefault="00312ECC">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CF3817" w:rsidRDefault="00312E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lastRenderedPageBreak/>
        <w:t>3.1 Microsoft Dynamics 365 for Team Members, On-premises CAL voor serversoftwaretoegang</w:t>
      </w:r>
    </w:p>
    <w:p w:rsidR="00CF3817" w:rsidRDefault="00312ECC">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CF3817" w:rsidRDefault="00CF3817">
      <w:pPr>
        <w:pStyle w:val="ProductList-Body"/>
      </w:pPr>
    </w:p>
    <w:p w:rsidR="00CF3817" w:rsidRDefault="00312ECC">
      <w:pPr>
        <w:pStyle w:val="ProductList-ClauseHeading"/>
        <w:outlineLvl w:val="3"/>
      </w:pPr>
      <w:r>
        <w:t>3.2 Microsoft Dynamics 365 for Sales, On-premises CAL voor serversoftwaretoegang</w:t>
      </w:r>
    </w:p>
    <w:p w:rsidR="00CF3817" w:rsidRDefault="00312ECC">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On-premises CAL voor Microsoft Dynamics 365 for Sales (Apparaat en Gebruiker)</w:t>
            </w:r>
          </w:p>
          <w:p w:rsidR="00CF3817" w:rsidRDefault="00312ECC">
            <w:pPr>
              <w:pStyle w:val="ProductList-TableBody"/>
            </w:pPr>
            <w:r>
              <w:t xml:space="preserve">CAL-equivalente licentie (zie </w:t>
            </w:r>
            <w:hyperlink r:id="rId40">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rsidR="00CF3817" w:rsidRDefault="00CF3817">
      <w:pPr>
        <w:pStyle w:val="ProductList-Body"/>
      </w:pPr>
    </w:p>
    <w:p w:rsidR="00CF3817" w:rsidRDefault="00312ECC">
      <w:pPr>
        <w:pStyle w:val="ProductList-ClauseHeading"/>
        <w:outlineLvl w:val="3"/>
      </w:pPr>
      <w:r>
        <w:t>3.3 Microsoft Dynamics 365 for Customer Service, On-premises CAL voor serversoftwaretoegang</w:t>
      </w:r>
    </w:p>
    <w:p w:rsidR="00CF3817" w:rsidRDefault="00312ECC">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3.4 Microsoft Dynamics 365 for Operations, On-premises CAL voor serversoftwaretoegang</w:t>
      </w:r>
    </w:p>
    <w:p w:rsidR="00CF3817" w:rsidRDefault="00312ECC">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 xml:space="preserve">CAL-equivalente licentie (zie </w:t>
            </w:r>
            <w:hyperlink r:id="rId41">
              <w:r>
                <w:rPr>
                  <w:color w:val="00467F"/>
                  <w:u w:val="single"/>
                </w:rPr>
                <w:t>Bijlage A</w:t>
              </w:r>
            </w:hyperlink>
            <w:r>
              <w:t>)</w:t>
            </w:r>
          </w:p>
        </w:tc>
      </w:tr>
    </w:tbl>
    <w:p w:rsidR="00CF3817" w:rsidRDefault="00CF3817">
      <w:pPr>
        <w:pStyle w:val="ProductList-Body"/>
      </w:pPr>
    </w:p>
    <w:p w:rsidR="00CF3817" w:rsidRDefault="00312ECC">
      <w:pPr>
        <w:pStyle w:val="ProductList-ClauseHeading"/>
        <w:outlineLvl w:val="3"/>
      </w:pPr>
      <w:r>
        <w:t>3.5 Microsoft Dynamics 365 for Operations Activity, On-premises CAL voor serversoftwaretoegang</w:t>
      </w:r>
    </w:p>
    <w:p w:rsidR="00CF3817" w:rsidRDefault="00312ECC">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CF3817" w:rsidRDefault="00CF3817">
      <w:pPr>
        <w:pStyle w:val="ProductList-Body"/>
      </w:pPr>
    </w:p>
    <w:p w:rsidR="00CF3817" w:rsidRDefault="00312ECC">
      <w:pPr>
        <w:pStyle w:val="ProductList-ClauseHeading"/>
        <w:outlineLvl w:val="3"/>
      </w:pPr>
      <w:r>
        <w:t>3.6 Microsoft Dynamics 365 for Operations Device, On-premises CAL voor serversoftwaretoegang</w:t>
      </w:r>
    </w:p>
    <w:p w:rsidR="00CF3817" w:rsidRDefault="00312ECC">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CF3817" w:rsidRDefault="00CF3817">
      <w:pPr>
        <w:pStyle w:val="ProductList-ClauseHeading"/>
        <w:outlineLvl w:val="3"/>
      </w:pPr>
    </w:p>
    <w:p w:rsidR="00CF3817" w:rsidRDefault="00312ECC">
      <w:pPr>
        <w:pStyle w:val="ProductList-ClauseHeading"/>
        <w:outlineLvl w:val="3"/>
      </w:pPr>
      <w:r>
        <w:t>3.7 Gebruiksrechten voor Dynamics 365 for Operations</w:t>
      </w:r>
    </w:p>
    <w:p w:rsidR="00CF3817" w:rsidRDefault="00312ECC">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CF3817" w:rsidRDefault="00CF3817">
      <w:pPr>
        <w:pStyle w:val="ProductList-Body"/>
      </w:pPr>
    </w:p>
    <w:p w:rsidR="00CF3817" w:rsidRDefault="00312ECC">
      <w:pPr>
        <w:pStyle w:val="ProductList-ClauseHeading"/>
        <w:outlineLvl w:val="3"/>
      </w:pPr>
      <w:r>
        <w:t>3.8 Gebruiksrechten voor Dynamics 365 On-Premises</w:t>
      </w:r>
    </w:p>
    <w:p w:rsidR="00CF3817" w:rsidRDefault="00312ECC">
      <w:pPr>
        <w:pStyle w:val="ProductList-SubClauseHeading"/>
        <w:outlineLvl w:val="4"/>
      </w:pPr>
      <w:r>
        <w:t>3.8.1 Servergebruiksrechten voor CAL's voor Dynamics 365</w:t>
      </w:r>
    </w:p>
    <w:p w:rsidR="00CF3817" w:rsidRDefault="00312ECC">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rsidR="00CF3817" w:rsidRDefault="00CF3817">
      <w:pPr>
        <w:pStyle w:val="ProductList-BodyIndented"/>
      </w:pPr>
    </w:p>
    <w:p w:rsidR="00CF3817" w:rsidRDefault="00312ECC">
      <w:pPr>
        <w:pStyle w:val="ProductList-SubClauseHeading"/>
        <w:outlineLvl w:val="4"/>
      </w:pPr>
      <w:r>
        <w:t>3.8.2 Recht op kwalificerende aanbiedingen</w:t>
      </w:r>
    </w:p>
    <w:p w:rsidR="00CF3817" w:rsidRDefault="00312ECC">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CF3817" w:rsidRDefault="00CF3817">
      <w:pPr>
        <w:pStyle w:val="ProductList-BodyIndented"/>
      </w:pPr>
    </w:p>
    <w:p w:rsidR="00CF3817" w:rsidRDefault="00312ECC">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Microsoft Dynamics CRM 2016, Microsoft Office Outlook</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Dynamics CRM Reporting Extensions voor Microsoft Dynamics CRM 2016</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Dynamics Marketing Connector for Microsoft Dynamics CRM (niet Workgroup Server)</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lastRenderedPageBreak/>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november 2014 en juni 2015</w:t>
              </w:r>
            </w:hyperlink>
            <w:r>
              <w:t xml:space="preserve">; </w:t>
            </w:r>
            <w:hyperlink r:id="rId43">
              <w:r>
                <w:rPr>
                  <w:color w:val="00467F"/>
                  <w:u w:val="single"/>
                </w:rPr>
                <w:t>Productvoorwaarden december 2016</w:t>
              </w:r>
            </w:hyperlink>
            <w:r>
              <w:t xml:space="preserve">; </w:t>
            </w:r>
            <w:hyperlink r:id="rId44">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4.1 Servergebruiksrechten</w:t>
      </w:r>
    </w:p>
    <w:p w:rsidR="00CF3817" w:rsidRDefault="00312ECC">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rsidR="00CF3817" w:rsidRDefault="00CF3817">
      <w:pPr>
        <w:pStyle w:val="ProductList-Body"/>
      </w:pPr>
    </w:p>
    <w:p w:rsidR="00CF3817" w:rsidRDefault="00312ECC">
      <w:pPr>
        <w:pStyle w:val="ProductList-ClauseHeading"/>
        <w:outlineLvl w:val="3"/>
      </w:pPr>
      <w:r>
        <w:t>4.2 Dynamics 365 for Operations Server-rechten</w:t>
      </w:r>
    </w:p>
    <w:p w:rsidR="00CF3817" w:rsidRDefault="00312ECC">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CF3817" w:rsidRDefault="00CF3817">
      <w:pPr>
        <w:pStyle w:val="ProductList-Body"/>
      </w:pPr>
    </w:p>
    <w:p w:rsidR="00CF3817" w:rsidRDefault="00312ECC">
      <w:pPr>
        <w:pStyle w:val="ProductList-ClauseHeading"/>
        <w:outlineLvl w:val="3"/>
      </w:pPr>
      <w:r>
        <w:t>4.3 Lokalisatie en updates</w:t>
      </w:r>
    </w:p>
    <w:p w:rsidR="00CF3817" w:rsidRDefault="00312ECC">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CF3817" w:rsidRDefault="00CF3817">
      <w:pPr>
        <w:pStyle w:val="ProductList-Body"/>
      </w:pPr>
    </w:p>
    <w:p w:rsidR="00CF3817" w:rsidRDefault="00312ECC">
      <w:pPr>
        <w:pStyle w:val="ProductList-ClauseHeading"/>
        <w:outlineLvl w:val="3"/>
      </w:pPr>
      <w:r>
        <w:t>4.4 Unified Service Desk (USD)</w:t>
      </w:r>
    </w:p>
    <w:p w:rsidR="00CF3817" w:rsidRDefault="00312ECC">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CF3817" w:rsidRDefault="00CF3817">
      <w:pPr>
        <w:pStyle w:val="ProductList-Body"/>
      </w:pPr>
    </w:p>
    <w:p w:rsidR="00CF3817" w:rsidRDefault="00312ECC">
      <w:pPr>
        <w:pStyle w:val="ProductList-ClauseHeading"/>
        <w:outlineLvl w:val="3"/>
      </w:pPr>
      <w:r>
        <w:t>4.5 Microsoft Dynamics CustomerSource</w:t>
      </w:r>
    </w:p>
    <w:p w:rsidR="00CF3817" w:rsidRDefault="00312ECC">
      <w:pPr>
        <w:pStyle w:val="ProductList-Body"/>
      </w:pPr>
      <w:r>
        <w:t xml:space="preserve">Klanten met een On-premises CAL voor Microsoft Dynamics 365 met actieve SA hebben toegang tot CustomerSource. </w:t>
      </w:r>
    </w:p>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1872"/>
      <w:r>
        <w:instrText>Microsoft Identity Manager</w:instrText>
      </w:r>
      <w:bookmarkEnd w:id="73"/>
      <w:r>
        <w:instrText>" \l 2</w:instrText>
      </w:r>
      <w:r>
        <w:fldChar w:fldCharType="end"/>
      </w:r>
    </w:p>
    <w:p w:rsidR="00CF3817" w:rsidRDefault="00312ECC">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BFBFBF"/>
              <w:bottom w:val="dashed" w:sz="4" w:space="0" w:color="BFBFBF"/>
              <w:right w:val="none" w:sz="4" w:space="0" w:color="6E6E6E"/>
            </w:tcBorders>
          </w:tcPr>
          <w:p w:rsidR="00CF3817" w:rsidRDefault="00312ECC">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BFBFBF"/>
              <w:bottom w:val="none" w:sz="4" w:space="0" w:color="BFBFBF"/>
              <w:right w:val="none" w:sz="4" w:space="0" w:color="6E6E6E"/>
            </w:tcBorders>
          </w:tcPr>
          <w:p w:rsidR="00CF3817" w:rsidRDefault="00312ECC">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F3817" w:rsidRDefault="00CF3817">
            <w:pPr>
              <w:pStyle w:val="ProductList-TableBody"/>
            </w:pPr>
          </w:p>
        </w:tc>
      </w:tr>
    </w:tbl>
    <w:p w:rsidR="00CF3817" w:rsidRDefault="00312EC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lastRenderedPageBreak/>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78" w:name="_Sec611"/>
      <w:r>
        <w:t>Office-toepassingen</w:t>
      </w:r>
      <w:bookmarkEnd w:id="78"/>
      <w:r>
        <w:fldChar w:fldCharType="begin"/>
      </w:r>
      <w:r>
        <w:instrText xml:space="preserve"> TC "</w:instrText>
      </w:r>
      <w:bookmarkStart w:id="79" w:name="_Toc499811873"/>
      <w:r>
        <w:instrText>Office-toepassingen</w:instrText>
      </w:r>
      <w:bookmarkEnd w:id="79"/>
      <w:r>
        <w:instrText>" \l 2</w:instrText>
      </w:r>
      <w:r>
        <w:fldChar w:fldCharType="end"/>
      </w:r>
    </w:p>
    <w:p w:rsidR="00CF3817" w:rsidRDefault="00312ECC">
      <w:pPr>
        <w:pStyle w:val="ProductList-Offering2HeadingNoBorder"/>
        <w:outlineLvl w:val="2"/>
      </w:pPr>
      <w:bookmarkStart w:id="80" w:name="_Sec636"/>
      <w:r>
        <w:t>Office-desktoptoepassingen</w:t>
      </w:r>
      <w:bookmarkEnd w:id="80"/>
      <w:r>
        <w:fldChar w:fldCharType="begin"/>
      </w:r>
      <w:r>
        <w:instrText xml:space="preserve"> TC "</w:instrText>
      </w:r>
      <w:bookmarkStart w:id="81" w:name="_Toc499811874"/>
      <w:r>
        <w:instrText>Office-desktoptoepassingen</w:instrText>
      </w:r>
      <w:bookmarkEnd w:id="81"/>
      <w:r>
        <w:instrText>" \l 3</w:instrText>
      </w:r>
      <w:r>
        <w:fldChar w:fldCharType="end"/>
      </w:r>
    </w:p>
    <w:p w:rsidR="00CF3817" w:rsidRDefault="00312ECC">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000000"/>
              <w:bottom w:val="dashed" w:sz="4" w:space="0" w:color="BFBFBF"/>
              <w:right w:val="single" w:sz="6" w:space="0" w:color="FFFFFF"/>
            </w:tcBorders>
          </w:tcPr>
          <w:p w:rsidR="00CF3817" w:rsidRDefault="00312EC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dashed" w:sz="4" w:space="0" w:color="BFBFBF"/>
              <w:right w:val="single" w:sz="6" w:space="0" w:color="FFFFFF"/>
            </w:tcBorders>
          </w:tcPr>
          <w:p w:rsidR="00CF3817" w:rsidRDefault="00312ECC">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3817" w:rsidRDefault="00CF38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000000"/>
              <w:bottom w:val="none" w:sz="4" w:space="0" w:color="BFBFBF"/>
              <w:right w:val="single" w:sz="6" w:space="0" w:color="FFFFFF"/>
            </w:tcBorders>
          </w:tcPr>
          <w:p w:rsidR="00CF3817" w:rsidRDefault="00312ECC">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F3817" w:rsidRDefault="00312EC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F3817" w:rsidRDefault="00CF38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Project Professional 2016</w:t>
      </w:r>
    </w:p>
    <w:p w:rsidR="00CF3817" w:rsidRDefault="00312ECC">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CF3817" w:rsidRDefault="00CF3817">
      <w:pPr>
        <w:pStyle w:val="ProductList-Body"/>
      </w:pPr>
    </w:p>
    <w:p w:rsidR="00CF3817" w:rsidRDefault="00312ECC">
      <w:pPr>
        <w:pStyle w:val="ProductList-ClauseHeading"/>
        <w:outlineLvl w:val="4"/>
      </w:pPr>
      <w:r>
        <w:t>2.2 Work at Home</w:t>
      </w:r>
    </w:p>
    <w:p w:rsidR="00CF3817" w:rsidRDefault="00312ECC">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CF3817" w:rsidRDefault="00CF3817">
      <w:pPr>
        <w:pStyle w:val="ProductList-Body"/>
      </w:pPr>
    </w:p>
    <w:p w:rsidR="00CF3817" w:rsidRDefault="00312ECC">
      <w:pPr>
        <w:pStyle w:val="ProductList-ClauseHeading"/>
        <w:outlineLvl w:val="4"/>
      </w:pPr>
      <w:r>
        <w:t>2.3 Platformonafhankelijk</w:t>
      </w:r>
    </w:p>
    <w:p w:rsidR="00CF3817" w:rsidRDefault="00312ECC">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w:t>
      </w:r>
      <w:r>
        <w:lastRenderedPageBreak/>
        <w:t>een platformonafhankelijke Licentie staat een Klant toe de meest recente versie van het Product voor een platform naar keuze die beschikbaar komt tijdens de looptijd van de dekking, in plaats van het Product waarvoor een licentie is afgenomen.</w:t>
      </w:r>
    </w:p>
    <w:p w:rsidR="00CF3817" w:rsidRDefault="00CF3817">
      <w:pPr>
        <w:pStyle w:val="ProductList-Body"/>
      </w:pPr>
    </w:p>
    <w:p w:rsidR="00CF3817" w:rsidRDefault="00312ECC">
      <w:pPr>
        <w:pStyle w:val="ProductList-ClauseHeading"/>
        <w:outlineLvl w:val="4"/>
      </w:pPr>
      <w:r>
        <w:t>2.4 Opvolgende versies</w:t>
      </w:r>
    </w:p>
    <w:p w:rsidR="00CF3817" w:rsidRDefault="00312ECC">
      <w:pPr>
        <w:pStyle w:val="ProductList-Body"/>
      </w:pPr>
      <w:r>
        <w:t>Skype voor Bedrijven 2016 is de opvolger van Lync 2013.</w:t>
      </w:r>
    </w:p>
    <w:p w:rsidR="00CF3817" w:rsidRDefault="00CF3817">
      <w:pPr>
        <w:pStyle w:val="ProductList-Body"/>
      </w:pPr>
    </w:p>
    <w:p w:rsidR="00CF3817" w:rsidRDefault="00312ECC">
      <w:pPr>
        <w:pStyle w:val="ProductList-ClauseHeading"/>
        <w:outlineLvl w:val="4"/>
      </w:pPr>
      <w:r>
        <w:t>2.5 Office Online Server</w:t>
      </w:r>
    </w:p>
    <w:p w:rsidR="00CF3817" w:rsidRDefault="00312ECC">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CF3817" w:rsidRDefault="00CF3817">
      <w:pPr>
        <w:pStyle w:val="ProductList-Body"/>
      </w:pPr>
    </w:p>
    <w:p w:rsidR="00CF3817" w:rsidRDefault="00312ECC">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Commerciële gebruiksrechten voor Office voor Thuisgebruik en Studenten 2013 RT</w:t>
      </w:r>
    </w:p>
    <w:p w:rsidR="00CF3817" w:rsidRDefault="00312ECC">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CF3817" w:rsidRDefault="00CF3817">
      <w:pPr>
        <w:pStyle w:val="ProductList-Body"/>
      </w:pPr>
    </w:p>
    <w:p w:rsidR="00CF3817" w:rsidRDefault="00312ECC">
      <w:pPr>
        <w:pStyle w:val="ProductList-ClauseHeading"/>
        <w:outlineLvl w:val="4"/>
      </w:pPr>
      <w:r>
        <w:t>3.2 Office Professional Plus 2016 en Office Standard 2016 – Office voor Thuisgebruik en Studenten 2013 RT voor commercieel gebruik</w:t>
      </w:r>
    </w:p>
    <w:p w:rsidR="00CF3817" w:rsidRDefault="00312ECC">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CF3817" w:rsidRDefault="00312EC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Project Professional 2016</w:t>
      </w:r>
    </w:p>
    <w:p w:rsidR="00CF3817" w:rsidRDefault="00312ECC">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86" w:name="_Sec680"/>
      <w:r>
        <w:t>Office voor Mac</w:t>
      </w:r>
      <w:bookmarkEnd w:id="86"/>
      <w:r>
        <w:fldChar w:fldCharType="begin"/>
      </w:r>
      <w:r>
        <w:instrText xml:space="preserve"> TC "</w:instrText>
      </w:r>
      <w:bookmarkStart w:id="87" w:name="_Toc499811875"/>
      <w:r>
        <w:instrText>Office voor Mac</w:instrText>
      </w:r>
      <w:bookmarkEnd w:id="87"/>
      <w:r>
        <w:instrText>" \l 3</w:instrText>
      </w:r>
      <w:r>
        <w:fldChar w:fldCharType="end"/>
      </w:r>
    </w:p>
    <w:p w:rsidR="00CF3817" w:rsidRDefault="00312ECC">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Opvolgende versies</w:t>
      </w:r>
    </w:p>
    <w:p w:rsidR="00CF3817" w:rsidRDefault="00312ECC">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CF3817" w:rsidRDefault="00CF3817">
      <w:pPr>
        <w:pStyle w:val="ProductList-Body"/>
      </w:pPr>
    </w:p>
    <w:p w:rsidR="00CF3817" w:rsidRDefault="00312ECC">
      <w:pPr>
        <w:pStyle w:val="ProductList-ClauseHeading"/>
        <w:outlineLvl w:val="4"/>
      </w:pPr>
      <w:r>
        <w:t>2.2 Work at Home</w:t>
      </w:r>
    </w:p>
    <w:p w:rsidR="00CF3817" w:rsidRDefault="00312ECC">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CF3817" w:rsidRDefault="00CF3817">
      <w:pPr>
        <w:pStyle w:val="ProductList-Body"/>
      </w:pPr>
    </w:p>
    <w:p w:rsidR="00CF3817" w:rsidRDefault="00312ECC">
      <w:pPr>
        <w:pStyle w:val="ProductList-ClauseHeading"/>
        <w:outlineLvl w:val="4"/>
      </w:pPr>
      <w:r>
        <w:t>2.3 Platformonafhankelijk</w:t>
      </w:r>
    </w:p>
    <w:p w:rsidR="00CF3817" w:rsidRDefault="00312ECC">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CF3817" w:rsidRDefault="00CF3817">
      <w:pPr>
        <w:pStyle w:val="ProductList-Body"/>
      </w:pPr>
    </w:p>
    <w:p w:rsidR="00CF3817" w:rsidRDefault="00312ECC">
      <w:pPr>
        <w:pStyle w:val="ProductList-ClauseHeading"/>
        <w:outlineLvl w:val="4"/>
      </w:pPr>
      <w:r>
        <w:t>2.4 Office Online Server</w:t>
      </w:r>
    </w:p>
    <w:p w:rsidR="00CF3817" w:rsidRDefault="00312ECC">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6">
        <w:r>
          <w:rPr>
            <w:color w:val="00467F"/>
            <w:u w:val="single"/>
          </w:rPr>
          <w:t>Office Online in Bijlage B</w:t>
        </w:r>
      </w:hyperlink>
      <w:r>
        <w:t>. Dit recht vervalt op 1 augustus 2019.</w:t>
      </w:r>
    </w:p>
    <w:p w:rsidR="00CF3817" w:rsidRDefault="00312ECC">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Office voor Thuisgebruik en Studenten RT 2013 voor commercieel gebruik</w:t>
      </w:r>
    </w:p>
    <w:p w:rsidR="00CF3817" w:rsidRDefault="00312ECC">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CF3817" w:rsidRDefault="00312EC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92" w:name="_Sec612"/>
      <w:r>
        <w:t>Office-servers</w:t>
      </w:r>
      <w:bookmarkEnd w:id="92"/>
      <w:r>
        <w:fldChar w:fldCharType="begin"/>
      </w:r>
      <w:r>
        <w:instrText xml:space="preserve"> TC "</w:instrText>
      </w:r>
      <w:bookmarkStart w:id="93" w:name="_Toc499811876"/>
      <w:r>
        <w:instrText>Office-servers</w:instrText>
      </w:r>
      <w:bookmarkEnd w:id="93"/>
      <w:r>
        <w:instrText>" \l 2</w:instrText>
      </w:r>
      <w:r>
        <w:fldChar w:fldCharType="end"/>
      </w:r>
    </w:p>
    <w:p w:rsidR="00CF3817" w:rsidRDefault="00312ECC">
      <w:pPr>
        <w:pStyle w:val="ProductList-Offering2HeadingNoBorder"/>
        <w:outlineLvl w:val="2"/>
      </w:pPr>
      <w:bookmarkStart w:id="94" w:name="_Sec638"/>
      <w:r>
        <w:t>Exchange Server</w:t>
      </w:r>
      <w:bookmarkEnd w:id="94"/>
      <w:r>
        <w:fldChar w:fldCharType="begin"/>
      </w:r>
      <w:r>
        <w:instrText xml:space="preserve"> TC "</w:instrText>
      </w:r>
      <w:bookmarkStart w:id="95" w:name="_Toc499811877"/>
      <w:r>
        <w:instrText>Exchange Server</w:instrText>
      </w:r>
      <w:bookmarkEnd w:id="95"/>
      <w:r>
        <w:instrText>" \l 3</w:instrText>
      </w:r>
      <w:r>
        <w:fldChar w:fldCharType="end"/>
      </w:r>
    </w:p>
    <w:p w:rsidR="00CF3817" w:rsidRDefault="00312ECC">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lastRenderedPageBreak/>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F3817" w:rsidRDefault="00312ECC">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3817" w:rsidRDefault="00312EC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Exchange Online Plan 1</w:t>
            </w:r>
          </w:p>
        </w:tc>
      </w:tr>
      <w:tr w:rsidR="00CF38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3817" w:rsidRDefault="00CF38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3817" w:rsidRDefault="00312ECC">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F3817" w:rsidRDefault="00312ECC">
            <w:pPr>
              <w:pStyle w:val="ProductList-TableBody"/>
            </w:pPr>
            <w:r>
              <w:t>Gebruikers-SL voor Exchange Online Plan 2</w:t>
            </w:r>
          </w:p>
        </w:tc>
      </w:tr>
      <w:tr w:rsidR="00CF38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3817" w:rsidRDefault="00CF38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3817" w:rsidRDefault="00312ECC">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F3817" w:rsidRDefault="00312ECC">
            <w:pPr>
              <w:pStyle w:val="ProductList-TableBody"/>
            </w:pPr>
            <w:r>
              <w:t>Gebruikers-SL voor Exchange Online Plan 2G</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SubClauseHeading"/>
        <w:outlineLvl w:val="5"/>
      </w:pPr>
      <w:r>
        <w:t>3.1.1 Aanvullende functionaliteit verbonden aan Enterprise CAL voor Exchange</w:t>
      </w:r>
    </w:p>
    <w:p w:rsidR="00CF3817" w:rsidRDefault="00312ECC">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Exchange Online Plan 2</w:t>
            </w:r>
          </w:p>
        </w:tc>
      </w:tr>
      <w:tr w:rsidR="00CF38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3817" w:rsidRDefault="00CF38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3817" w:rsidRDefault="00312ECC">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CF3817" w:rsidRDefault="00312ECC">
            <w:pPr>
              <w:pStyle w:val="ProductList-TableBody"/>
            </w:pPr>
            <w:r>
              <w:t>Gebruikers-SL voor Exchange Online Plan 2G</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Indented"/>
      </w:pPr>
    </w:p>
    <w:p w:rsidR="00CF3817" w:rsidRDefault="00312ECC">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Aanvullende voorwaarden voor Enterprise CAL voor Exchange met Services 2016</w:t>
      </w:r>
    </w:p>
    <w:p w:rsidR="00CF3817" w:rsidRDefault="00312ECC">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9">
        <w:r>
          <w:rPr>
            <w:color w:val="00467F"/>
            <w:u w:val="single"/>
          </w:rPr>
          <w:t>http://go.microsoft.com/?linkid=9839207</w:t>
        </w:r>
      </w:hyperlink>
      <w:r>
        <w:t>.</w:t>
      </w:r>
    </w:p>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00" w:name="_Sec639"/>
      <w:r>
        <w:t>Project Server</w:t>
      </w:r>
      <w:bookmarkEnd w:id="100"/>
      <w:r>
        <w:fldChar w:fldCharType="begin"/>
      </w:r>
      <w:r>
        <w:instrText xml:space="preserve"> TC "</w:instrText>
      </w:r>
      <w:bookmarkStart w:id="101" w:name="_Toc499811878"/>
      <w:r>
        <w:instrText>Project Server</w:instrText>
      </w:r>
      <w:bookmarkEnd w:id="101"/>
      <w:r>
        <w:instrText>" \l 3</w:instrText>
      </w:r>
      <w:r>
        <w:fldChar w:fldCharType="end"/>
      </w:r>
    </w:p>
    <w:p w:rsidR="00CF3817" w:rsidRDefault="00312ECC">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3"/>
      </w:pPr>
      <w:bookmarkStart w:id="103" w:name="_Sec739"/>
      <w:r>
        <w:lastRenderedPageBreak/>
        <w:t>2. Productvoorwaarden</w:t>
      </w:r>
      <w:bookmarkEnd w:id="103"/>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F3817" w:rsidRDefault="00312ECC">
            <w:pPr>
              <w:pStyle w:val="ProductList-TableBody"/>
            </w:pPr>
            <w:r>
              <w:t>Gebruikers-SL voor Project Online Essentials</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F3817" w:rsidRDefault="00312ECC">
            <w:pPr>
              <w:pStyle w:val="ProductList-TableBody"/>
            </w:pPr>
            <w:r>
              <w:t>Gebruikers-SL voor Project Online Premium</w:t>
            </w:r>
          </w:p>
        </w:tc>
      </w:tr>
    </w:tbl>
    <w:p w:rsidR="00CF3817" w:rsidRDefault="00CF3817">
      <w:pPr>
        <w:pStyle w:val="ProductList-Body"/>
      </w:pPr>
    </w:p>
    <w:p w:rsidR="00CF3817" w:rsidRDefault="00312ECC">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06" w:name="_Sec640"/>
      <w:r>
        <w:t>SharePoint Server</w:t>
      </w:r>
      <w:bookmarkEnd w:id="106"/>
      <w:r>
        <w:fldChar w:fldCharType="begin"/>
      </w:r>
      <w:r>
        <w:instrText xml:space="preserve"> TC "</w:instrText>
      </w:r>
      <w:bookmarkStart w:id="107" w:name="_Toc499811879"/>
      <w:r>
        <w:instrText>SharePoint Server</w:instrText>
      </w:r>
      <w:bookmarkEnd w:id="107"/>
      <w:r>
        <w:instrText>" \l 3</w:instrText>
      </w:r>
      <w:r>
        <w:fldChar w:fldCharType="end"/>
      </w:r>
    </w:p>
    <w:p w:rsidR="00CF3817" w:rsidRDefault="00312ECC">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F3817" w:rsidRDefault="00312ECC">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lastRenderedPageBreak/>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SharePoint Online Plan 2</w:t>
            </w:r>
            <w:r>
              <w:fldChar w:fldCharType="begin"/>
            </w:r>
            <w:r>
              <w:instrText xml:space="preserve"> XE "SharePoint Online Plan 2" </w:instrText>
            </w:r>
            <w:r>
              <w:fldChar w:fldCharType="end"/>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SharePoint Online-abonnement 1 of 2</w:t>
            </w:r>
            <w:r>
              <w:fldChar w:fldCharType="begin"/>
            </w:r>
            <w:r>
              <w:instrText xml:space="preserve"> XE " SharePoint Online-abonnement 1 of 2" </w:instrText>
            </w:r>
            <w:r>
              <w:fldChar w:fldCharType="end"/>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312ECC">
            <w:pPr>
              <w:pStyle w:val="ProductList-TableBody"/>
            </w:pPr>
            <w:r>
              <w:t>Gebruikers-SL voor SharePoint Online Plan 2</w:t>
            </w:r>
          </w:p>
        </w:tc>
      </w:tr>
    </w:tbl>
    <w:p w:rsidR="00CF3817" w:rsidRDefault="00CF3817">
      <w:pPr>
        <w:pStyle w:val="ProductList-Body"/>
      </w:pPr>
    </w:p>
    <w:p w:rsidR="00CF3817" w:rsidRDefault="00312ECC">
      <w:pPr>
        <w:pStyle w:val="ProductList-SubClauseHeading"/>
        <w:outlineLvl w:val="5"/>
      </w:pPr>
      <w:r>
        <w:t>3.2.1 Aanvullende SharePoint Server-functionaliteit verbonden aan Enterprise CAL voor SharePoint</w:t>
      </w:r>
    </w:p>
    <w:p w:rsidR="00CF3817" w:rsidRDefault="00312ECC">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SharePoint Online Plan 2</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Indented"/>
      </w:pPr>
    </w:p>
    <w:p w:rsidR="00CF3817" w:rsidRDefault="00312ECC">
      <w:pPr>
        <w:pStyle w:val="ProductList-ClauseHeading"/>
        <w:outlineLvl w:val="4"/>
      </w:pPr>
      <w:r>
        <w:t>3.3 CAL-vrijstelling voor gebruikers die publiek beschikbare inhoud openen</w:t>
      </w:r>
    </w:p>
    <w:p w:rsidR="00CF3817" w:rsidRDefault="00312ECC">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CF3817" w:rsidRDefault="00CF3817">
      <w:pPr>
        <w:pStyle w:val="ProductList-Body"/>
      </w:pPr>
    </w:p>
    <w:p w:rsidR="00CF3817" w:rsidRDefault="00312ECC">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499811880"/>
      <w:r>
        <w:instrText>Skype voor Bedrijven Server</w:instrText>
      </w:r>
      <w:bookmarkEnd w:id="113"/>
      <w:r>
        <w:instrText>" \l 3</w:instrText>
      </w:r>
      <w:r>
        <w:fldChar w:fldCharType="end"/>
      </w:r>
    </w:p>
    <w:p w:rsidR="00CF3817" w:rsidRDefault="00312ECC">
      <w:pPr>
        <w:pStyle w:val="ProductList-Offering1SubSection"/>
        <w:outlineLvl w:val="3"/>
      </w:pPr>
      <w:bookmarkStart w:id="114" w:name="_Sec686"/>
      <w:r>
        <w:t>1. Beschikbaarheid programma</w:t>
      </w:r>
      <w:bookmarkEnd w:id="114"/>
    </w:p>
    <w:p w:rsidR="00CF3817" w:rsidRDefault="00CF3817">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none" w:sz="4" w:space="0" w:color="FFFFFF"/>
              <w:right w:val="none" w:sz="4" w:space="0" w:color="6E6E6E"/>
            </w:tcBorders>
          </w:tcPr>
          <w:p w:rsidR="00CF3817" w:rsidRDefault="00312ECC">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F3817" w:rsidRDefault="00312ECC">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16" w:name="_Sec799"/>
      <w:r>
        <w:lastRenderedPageBreak/>
        <w:t>3. Gebruiksrechten</w:t>
      </w:r>
      <w:bookmarkEnd w:id="116"/>
    </w:p>
    <w:tbl>
      <w:tblPr>
        <w:tblStyle w:val="PURTable"/>
        <w:tblW w:w="0" w:type="dxa"/>
        <w:tblLook w:val="04A0" w:firstRow="1" w:lastRow="0" w:firstColumn="1" w:lastColumn="0" w:noHBand="0" w:noVBand="1"/>
      </w:tblPr>
      <w:tblGrid>
        <w:gridCol w:w="3594"/>
        <w:gridCol w:w="3589"/>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Skype voor Bedrijven Online Plan 1</w:t>
            </w:r>
          </w:p>
        </w:tc>
      </w:tr>
      <w:tr w:rsidR="00CF38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3817" w:rsidRDefault="00312ECC">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F3817" w:rsidRDefault="00312ECC">
            <w:pPr>
              <w:pStyle w:val="ProductList-TableBody"/>
            </w:pPr>
            <w:r>
              <w:t>Gebruikers-SL voor Skype voor Bedrijven Online Plan 2</w:t>
            </w:r>
          </w:p>
        </w:tc>
      </w:tr>
      <w:tr w:rsidR="00CF38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3817" w:rsidRDefault="00312ECC">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F3817" w:rsidRDefault="00312ECC">
            <w:pPr>
              <w:pStyle w:val="ProductList-TableBody"/>
            </w:pPr>
            <w:r>
              <w:t>Gebruikers-SL voor Skype voor Bedrijven Online Plan 2G</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SubClauseHeading"/>
        <w:outlineLvl w:val="5"/>
      </w:pPr>
      <w:r>
        <w:t>3.1.1 Aanvullende SharePoint Server-functionaliteit verbonden aan Enterprise CAL voor Skype voor Bedrijven Server</w:t>
      </w:r>
    </w:p>
    <w:p w:rsidR="00CF3817" w:rsidRDefault="00312ECC">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Skype voor Bedrijven Online Plan 2</w:t>
            </w:r>
          </w:p>
        </w:tc>
      </w:tr>
      <w:tr w:rsidR="00CF38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3817" w:rsidRDefault="00312ECC">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CF3817" w:rsidRDefault="00312ECC">
            <w:pPr>
              <w:pStyle w:val="ProductList-TableBody"/>
            </w:pPr>
            <w:r>
              <w:t>Gebruikers-SL voor Skype voor Bedrijven Online Plan 2G</w:t>
            </w:r>
          </w:p>
        </w:tc>
      </w:tr>
      <w:tr w:rsidR="00CF38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3817" w:rsidRDefault="00312ECC">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F3817" w:rsidRDefault="00312ECC">
            <w:pPr>
              <w:pStyle w:val="ProductList-TableBody"/>
            </w:pPr>
            <w:r>
              <w:t>Gebruikers-SL voor Live Meeting Professional</w:t>
            </w:r>
            <w:r>
              <w:fldChar w:fldCharType="begin"/>
            </w:r>
            <w:r>
              <w:instrText xml:space="preserve"> XE "Live Meeting Professional" </w:instrText>
            </w:r>
            <w:r>
              <w:fldChar w:fldCharType="end"/>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Indented"/>
      </w:pPr>
    </w:p>
    <w:p w:rsidR="00CF3817" w:rsidRDefault="00312ECC">
      <w:pPr>
        <w:pStyle w:val="ProductList-SubClauseHeading"/>
        <w:outlineLvl w:val="5"/>
      </w:pPr>
      <w:r>
        <w:t>3.1.2 Aanvullende SharePoint Server-functionaliteit verbonden aan CAL voor Skype voor Bedrijven Server Plus</w:t>
      </w:r>
    </w:p>
    <w:p w:rsidR="00CF3817" w:rsidRDefault="00312ECC">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CF3817" w:rsidRDefault="00312ECC">
            <w:pPr>
              <w:pStyle w:val="ProductList-TableBody"/>
            </w:pPr>
            <w:r>
              <w:t>CAL voor Skype voor Bedrijven Plus (Gebruikers-SL)</w:t>
            </w:r>
          </w:p>
        </w:tc>
      </w:tr>
    </w:tbl>
    <w:p w:rsidR="00CF3817" w:rsidRDefault="00CF3817">
      <w:pPr>
        <w:pStyle w:val="ProductList-BodyIndented"/>
      </w:pPr>
    </w:p>
    <w:p w:rsidR="00CF3817" w:rsidRDefault="00312ECC">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Audio/Video Conferencing Server-rol</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Director-rol</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Mediation Server-rol</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Lync Server 2013 Group Chat Administration Tool</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PowerShell-invoegtoepassing</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Survivable Branch Appliance-rol</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Video Interop Server-rol</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118" w:name="_Sec614"/>
      <w:r>
        <w:t>SQL Server</w:t>
      </w:r>
      <w:bookmarkEnd w:id="118"/>
      <w:r>
        <w:fldChar w:fldCharType="begin"/>
      </w:r>
      <w:r>
        <w:instrText xml:space="preserve"> TC "</w:instrText>
      </w:r>
      <w:bookmarkStart w:id="119" w:name="_Toc499811881"/>
      <w:r>
        <w:instrText>SQL Server</w:instrText>
      </w:r>
      <w:bookmarkEnd w:id="119"/>
      <w:r>
        <w:instrText>" \l 2</w:instrText>
      </w:r>
      <w:r>
        <w:fldChar w:fldCharType="end"/>
      </w:r>
    </w:p>
    <w:p w:rsidR="00CF3817" w:rsidRDefault="00312ECC">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2B2B2"/>
              <w:right w:val="none" w:sz="4" w:space="0" w:color="6E6E6E"/>
            </w:tcBorders>
          </w:tcPr>
          <w:p w:rsidR="00CF3817" w:rsidRDefault="00312ECC">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F3817" w:rsidRDefault="00312EC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2B2B2"/>
              <w:left w:val="none" w:sz="4" w:space="0" w:color="6E6E6E"/>
              <w:bottom w:val="dashed" w:sz="4" w:space="0" w:color="BFBFBF"/>
              <w:right w:val="none" w:sz="4" w:space="0" w:color="6E6E6E"/>
            </w:tcBorders>
          </w:tcPr>
          <w:p w:rsidR="00CF3817" w:rsidRDefault="00312ECC">
            <w:pPr>
              <w:pStyle w:val="ProductList-TableBody"/>
            </w:pPr>
            <w:r>
              <w:lastRenderedPageBreak/>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F3817" w:rsidRDefault="00312EC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2B2B2"/>
              <w:right w:val="none" w:sz="4" w:space="0" w:color="6E6E6E"/>
            </w:tcBorders>
          </w:tcPr>
          <w:p w:rsidR="00CF3817" w:rsidRDefault="00312ECC">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rsidR="00CF3817" w:rsidRDefault="00312EC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160" w:type="dxa"/>
            <w:tcBorders>
              <w:top w:val="dashed" w:sz="4" w:space="0" w:color="B2B2B2"/>
              <w:left w:val="none" w:sz="4" w:space="0" w:color="6E6E6E"/>
              <w:bottom w:val="dashed" w:sz="4" w:space="0" w:color="BFBFBF"/>
              <w:right w:val="none" w:sz="4" w:space="0" w:color="6E6E6E"/>
            </w:tcBorders>
          </w:tcPr>
          <w:p w:rsidR="00CF3817" w:rsidRDefault="00312EC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F3817" w:rsidRDefault="00312EC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2.1 SQL Server 2017 Enterprise</w:t>
      </w:r>
    </w:p>
    <w:p w:rsidR="00CF3817" w:rsidRDefault="00312ECC">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CF3817" w:rsidRDefault="00CF3817">
      <w:pPr>
        <w:pStyle w:val="ProductList-Body"/>
      </w:pPr>
    </w:p>
    <w:p w:rsidR="00CF3817" w:rsidRDefault="00312ECC">
      <w:pPr>
        <w:pStyle w:val="ProductList-ClauseHeading"/>
        <w:outlineLvl w:val="3"/>
      </w:pPr>
      <w:r>
        <w:t>2.2 SQL Server Parallel Data Warehouse</w:t>
      </w:r>
    </w:p>
    <w:p w:rsidR="00CF3817" w:rsidRDefault="00312ECC">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CF3817" w:rsidRDefault="00CF3817">
      <w:pPr>
        <w:pStyle w:val="ProductList-Body"/>
      </w:pPr>
    </w:p>
    <w:p w:rsidR="00CF3817" w:rsidRDefault="00312ECC">
      <w:pPr>
        <w:pStyle w:val="ProductList-ClauseHeading"/>
        <w:outlineLvl w:val="3"/>
      </w:pPr>
      <w:r>
        <w:t>2.3 SQL Server Parallel Data Warehouse, optionele build zonder Oracle Java</w:t>
      </w:r>
    </w:p>
    <w:p w:rsidR="00CF3817" w:rsidRDefault="00312ECC">
      <w:pPr>
        <w:pStyle w:val="ProductList-Body"/>
      </w:pPr>
      <w:r>
        <w:t xml:space="preserve">Klanten kunnen een build van het product verkrijgen met Oracle Java of, op verzoek, zonder Oracle Java. Zie </w:t>
      </w:r>
      <w:hyperlink r:id="rId52">
        <w:r>
          <w:rPr>
            <w:color w:val="00467F"/>
            <w:u w:val="single"/>
          </w:rPr>
          <w:t>http://www.microsoft.com/en-us/sqlserver/solutions-technologies/data-warehousing/pdw.aspx</w:t>
        </w:r>
      </w:hyperlink>
      <w:r>
        <w:t xml:space="preserve"> voor meer informatie.</w:t>
      </w:r>
    </w:p>
    <w:p w:rsidR="00CF3817" w:rsidRDefault="00312ECC">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F3817" w:rsidRDefault="00312EC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3"/>
      </w:pPr>
      <w:r>
        <w:t>3.2 Automatische updates voor voorgaande versies van SQL Server</w:t>
      </w:r>
    </w:p>
    <w:p w:rsidR="00CF3817" w:rsidRDefault="00312ECC">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CF3817" w:rsidRDefault="00CF3817">
      <w:pPr>
        <w:pStyle w:val="ProductList-Body"/>
      </w:pPr>
    </w:p>
    <w:p w:rsidR="00CF3817" w:rsidRDefault="00312ECC">
      <w:pPr>
        <w:pStyle w:val="ProductList-ClauseHeading"/>
        <w:outlineLvl w:val="3"/>
      </w:pPr>
      <w:r>
        <w:t>3.3 Selectie van SQL Server Platform</w:t>
      </w:r>
    </w:p>
    <w:p w:rsidR="00CF3817" w:rsidRDefault="00312ECC">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CF3817" w:rsidRDefault="00CF3817">
      <w:pPr>
        <w:pStyle w:val="ProductList-Body"/>
      </w:pPr>
    </w:p>
    <w:p w:rsidR="00CF3817" w:rsidRDefault="00312ECC">
      <w:pPr>
        <w:pStyle w:val="ProductList-ClauseHeading"/>
        <w:outlineLvl w:val="3"/>
      </w:pPr>
      <w:r>
        <w:t>3.4 Instances uitvoeren voor Standard Edition</w:t>
      </w:r>
    </w:p>
    <w:p w:rsidR="00CF3817" w:rsidRDefault="00312ECC">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CF3817" w:rsidRDefault="00CF3817">
      <w:pPr>
        <w:pStyle w:val="ProductList-Body"/>
      </w:pPr>
    </w:p>
    <w:p w:rsidR="00CF3817" w:rsidRDefault="00312ECC">
      <w:pPr>
        <w:pStyle w:val="ProductList-ClauseHeading"/>
        <w:outlineLvl w:val="3"/>
      </w:pPr>
      <w:r>
        <w:t>3.5 Fail-over servers voor Parallel Data Warehouse (PDW)</w:t>
      </w:r>
    </w:p>
    <w:p w:rsidR="00CF3817" w:rsidRDefault="00312ECC">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CF3817" w:rsidRDefault="00CF3817">
      <w:pPr>
        <w:pStyle w:val="ProductList-Body"/>
      </w:pPr>
    </w:p>
    <w:p w:rsidR="00CF3817" w:rsidRDefault="00312ECC">
      <w:pPr>
        <w:pStyle w:val="ProductList-ClauseHeading"/>
        <w:outlineLvl w:val="3"/>
      </w:pPr>
      <w:r>
        <w:t>3.6 Aanvullende software</w:t>
      </w:r>
    </w:p>
    <w:p w:rsidR="00CF3817" w:rsidRDefault="00312ECC">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Client Tools Connectivity</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Distributed Replay Client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Management Tools - Compleet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Indented"/>
      </w:pPr>
    </w:p>
    <w:p w:rsidR="00CF3817" w:rsidRDefault="00312ECC">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3">
              <w:r>
                <w:rPr>
                  <w:color w:val="00467F"/>
                  <w:u w:val="single"/>
                </w:rPr>
                <w:t>Productvoorwaarden - juni 2016</w:t>
              </w:r>
            </w:hyperlink>
            <w:r>
              <w:t xml:space="preserve">. R Server voor Hadoop, R Server voor Linux en R Server voor Teradata </w:t>
            </w:r>
            <w:hyperlink r:id="rId54">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URBreadcrumb"/>
      </w:pPr>
    </w:p>
    <w:p w:rsidR="00CF3817" w:rsidRDefault="00312ECC">
      <w:pPr>
        <w:pStyle w:val="ProductList-ClauseHeading"/>
        <w:outlineLvl w:val="3"/>
      </w:pPr>
      <w:r>
        <w:t>4.1 SQL Server 2017 Enterprise Core – Unlimited Virtualization</w:t>
      </w:r>
    </w:p>
    <w:p w:rsidR="00CF3817" w:rsidRDefault="00312ECC">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CF3817">
      <w:pPr>
        <w:pStyle w:val="ProductList-Body"/>
      </w:pPr>
    </w:p>
    <w:p w:rsidR="00CF3817" w:rsidRDefault="00312ECC">
      <w:pPr>
        <w:pStyle w:val="ProductList-ClauseHeading"/>
        <w:outlineLvl w:val="3"/>
      </w:pPr>
      <w:r>
        <w:t>4.2 SQL Server 2017 Enterprise Core – Feature-updates voor Parallel Data Warehouse</w:t>
      </w:r>
    </w:p>
    <w:p w:rsidR="00CF3817" w:rsidRDefault="00312ECC">
      <w:pPr>
        <w:pStyle w:val="ProductList-Body"/>
      </w:pPr>
      <w:r>
        <w:t>Klanten met SA-dekking komen in aanmerking voor feature releases (bijvoorbeeld apparaatupdates) voor Parallel Data Warehouse die beschikbaar komen tussen grote productreleases.</w:t>
      </w:r>
    </w:p>
    <w:p w:rsidR="00CF3817" w:rsidRDefault="00CF3817">
      <w:pPr>
        <w:pStyle w:val="ProductList-Body"/>
      </w:pPr>
    </w:p>
    <w:p w:rsidR="00CF3817" w:rsidRDefault="00312ECC">
      <w:pPr>
        <w:pStyle w:val="ProductList-ClauseHeading"/>
        <w:outlineLvl w:val="3"/>
      </w:pPr>
      <w:r>
        <w:t>4.3 SQL Server-uitkoopoptie op grond van het Enrollment for Application Platform (EAP)</w:t>
      </w:r>
    </w:p>
    <w:p w:rsidR="00CF3817" w:rsidRDefault="00312ECC">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CF3817" w:rsidRDefault="00CF3817">
      <w:pPr>
        <w:pStyle w:val="ProductList-Body"/>
      </w:pPr>
    </w:p>
    <w:p w:rsidR="00CF3817" w:rsidRDefault="00312ECC">
      <w:pPr>
        <w:pStyle w:val="ProductList-ClauseHeading"/>
        <w:outlineLvl w:val="3"/>
      </w:pPr>
      <w:r>
        <w:t>4.4 SQL Server Enterprise Core en SQL Server Enterprise - Machine Learning Server voor Windows en Machine Learning Server voor Linux</w:t>
      </w:r>
    </w:p>
    <w:p w:rsidR="00CF3817" w:rsidRDefault="00312ECC">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CF3817" w:rsidRDefault="00CF3817">
      <w:pPr>
        <w:pStyle w:val="ProductList-Body"/>
      </w:pPr>
    </w:p>
    <w:p w:rsidR="00CF3817" w:rsidRDefault="00312ECC">
      <w:pPr>
        <w:pStyle w:val="ProductList-ClauseHeading"/>
        <w:outlineLvl w:val="3"/>
      </w:pPr>
      <w:r>
        <w:t>4.5 SQL Enterprise Core – Gebruik van Machine Learning Server voor Hadoop</w:t>
      </w:r>
    </w:p>
    <w:p w:rsidR="00CF3817" w:rsidRDefault="00312ECC">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CF3817" w:rsidRDefault="00CF3817">
      <w:pPr>
        <w:pStyle w:val="ProductList-Body"/>
      </w:pPr>
    </w:p>
    <w:p w:rsidR="00CF3817" w:rsidRDefault="00312ECC">
      <w:pPr>
        <w:pStyle w:val="ProductList-ClauseHeading"/>
        <w:outlineLvl w:val="3"/>
      </w:pPr>
      <w:r>
        <w:t>4.6 Gebruik van Power BI Report Server – SQL Server Enterprise Edition</w:t>
      </w:r>
    </w:p>
    <w:p w:rsidR="00CF3817" w:rsidRDefault="00312ECC">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99811882"/>
      <w:r>
        <w:instrText>System Center</w:instrText>
      </w:r>
      <w:bookmarkEnd w:id="125"/>
      <w:r>
        <w:instrText>" \l 2</w:instrText>
      </w:r>
      <w:r>
        <w:fldChar w:fldCharType="end"/>
      </w:r>
    </w:p>
    <w:p w:rsidR="00CF3817" w:rsidRDefault="00312ECC">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1883"/>
      <w:r>
        <w:instrText>System Center Server</w:instrText>
      </w:r>
      <w:bookmarkEnd w:id="127"/>
      <w:r>
        <w:instrText>" \l 3</w:instrText>
      </w:r>
      <w:r>
        <w:fldChar w:fldCharType="end"/>
      </w:r>
    </w:p>
    <w:p w:rsidR="00CF3817" w:rsidRDefault="00312ECC">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3.3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CF3817" w:rsidRDefault="00CF3817">
      <w:pPr>
        <w:pStyle w:val="ProductList-Body"/>
      </w:pPr>
    </w:p>
    <w:p w:rsidR="00CF3817" w:rsidRDefault="00312ECC">
      <w:pPr>
        <w:pStyle w:val="ProductList-ClauseHeading"/>
        <w:outlineLvl w:val="4"/>
      </w:pPr>
      <w:r>
        <w:t>3.4 Windows Server Containers</w:t>
      </w:r>
    </w:p>
    <w:p w:rsidR="00CF3817" w:rsidRDefault="00312ECC">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312EC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Oktober 2013</w:t>
              </w:r>
            </w:hyperlink>
            <w:r>
              <w:t xml:space="preserve">, </w:t>
            </w:r>
            <w:hyperlink r:id="rId5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Rechten voor System Center Current Branch (indien van toepassing)</w:t>
      </w:r>
    </w:p>
    <w:p w:rsidR="00CF3817" w:rsidRDefault="00312ECC">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CF3817" w:rsidRDefault="00CF3817">
      <w:pPr>
        <w:pStyle w:val="ProductList-ClauseHeading"/>
        <w:outlineLvl w:val="4"/>
      </w:pPr>
    </w:p>
    <w:p w:rsidR="00CF3817" w:rsidRDefault="00312ECC">
      <w:pPr>
        <w:pStyle w:val="ProductList-ClauseHeading"/>
        <w:outlineLvl w:val="4"/>
      </w:pPr>
      <w:r>
        <w:t>4.2 System Center Global Service Monitor</w:t>
      </w:r>
    </w:p>
    <w:p w:rsidR="00CF3817" w:rsidRDefault="00312ECC">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CF3817" w:rsidRDefault="00CF3817">
      <w:pPr>
        <w:pStyle w:val="ProductList-Body"/>
      </w:pPr>
    </w:p>
    <w:p w:rsidR="00CF3817" w:rsidRDefault="00312ECC">
      <w:pPr>
        <w:pStyle w:val="ProductList-ClauseHeading"/>
        <w:outlineLvl w:val="4"/>
      </w:pPr>
      <w:r>
        <w:t>4.3 Gebruiksrechten en Licentieverleningen geassocieerd met een wijziging in het licentiemodel – In Aanmerking Komende Licentie</w:t>
      </w:r>
    </w:p>
    <w:p w:rsidR="00CF3817" w:rsidRDefault="00312ECC">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1884"/>
      <w:r>
        <w:instrText>System Center Configuration Manager</w:instrText>
      </w:r>
      <w:bookmarkEnd w:id="133"/>
      <w:r>
        <w:instrText>" \l 3</w:instrText>
      </w:r>
      <w:r>
        <w:fldChar w:fldCharType="end"/>
      </w:r>
    </w:p>
    <w:p w:rsidR="00CF3817" w:rsidRDefault="00312ECC">
      <w:pPr>
        <w:pStyle w:val="ProductList-Offering1SubSection"/>
        <w:outlineLvl w:val="3"/>
      </w:pPr>
      <w:bookmarkStart w:id="134" w:name="_Sec691"/>
      <w:r>
        <w:t>1. Beschikbaarheid programma</w:t>
      </w:r>
      <w:bookmarkEnd w:id="134"/>
    </w:p>
    <w:p w:rsidR="00CF3817" w:rsidRDefault="00CF3817">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 xml:space="preserve">Beheerlicentie-equivalente Licentie (zie </w:t>
            </w:r>
            <w:hyperlink w:anchor="_Sec591">
              <w:r>
                <w:rPr>
                  <w:color w:val="00467F"/>
                  <w:u w:val="single"/>
                </w:rPr>
                <w:t>Bijlage A</w:t>
              </w:r>
            </w:hyperlink>
            <w:r>
              <w:t>)</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3.2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CF3817" w:rsidRDefault="00312EC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System Center Configuration Manager – VDI Rights</w:t>
      </w:r>
    </w:p>
    <w:p w:rsidR="00CF3817" w:rsidRDefault="00312ECC">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CF3817" w:rsidRDefault="00CF3817">
      <w:pPr>
        <w:pStyle w:val="ProductList-Body"/>
      </w:pPr>
    </w:p>
    <w:p w:rsidR="00CF3817" w:rsidRDefault="00312ECC">
      <w:pPr>
        <w:pStyle w:val="ProductList-ClauseHeading"/>
        <w:outlineLvl w:val="4"/>
      </w:pPr>
      <w:r>
        <w:lastRenderedPageBreak/>
        <w:t>4.2 Rechten voor System Center Configuration Manager Current Branch</w:t>
      </w:r>
    </w:p>
    <w:p w:rsidR="00CF3817" w:rsidRDefault="00312ECC">
      <w:pPr>
        <w:pStyle w:val="ProductList-Body"/>
      </w:pPr>
      <w:r>
        <w:t>Klanten met actieve SA voor System Center Configuration Manager-licenties, of ML-equivalente Licenties, mogen de optie Current Branch van System Center Configuration Manager installeren en gebruiken.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1885"/>
      <w:r>
        <w:instrText>System Center Data Protection Manager</w:instrText>
      </w:r>
      <w:bookmarkEnd w:id="139"/>
      <w:r>
        <w:instrText>" \l 3</w:instrText>
      </w:r>
      <w:r>
        <w:fldChar w:fldCharType="end"/>
      </w:r>
    </w:p>
    <w:p w:rsidR="00CF3817" w:rsidRDefault="00312ECC">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3.2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CF3817" w:rsidRDefault="00312EC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Rechten voor System Center Data Protection Manager Current Branch</w:t>
      </w:r>
    </w:p>
    <w:p w:rsidR="00CF3817" w:rsidRDefault="00312ECC">
      <w:pPr>
        <w:pStyle w:val="ProductList-Body"/>
      </w:pPr>
      <w:r>
        <w:t>Klanten met actieve SA voor System Center Data Protection Manager-licenties, of ML-equivalente Licentie, mogen de optie Current Branch van System Center Data Protection Manager installeren en gebruiken.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1886"/>
      <w:r>
        <w:instrText>System Center Endpoint Protection</w:instrText>
      </w:r>
      <w:bookmarkEnd w:id="145"/>
      <w:r>
        <w:instrText>" \l 3</w:instrText>
      </w:r>
      <w:r>
        <w:fldChar w:fldCharType="end"/>
      </w:r>
    </w:p>
    <w:p w:rsidR="00CF3817" w:rsidRDefault="00312ECC">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F3817" w:rsidRDefault="00312ECC">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(SA):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Apparaat- en Gebruikers-SL's</w:t>
      </w:r>
    </w:p>
    <w:p w:rsidR="00CF3817" w:rsidRDefault="00312ECC">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CF3817" w:rsidRDefault="00CF3817">
      <w:pPr>
        <w:pStyle w:val="ProductList-Body"/>
      </w:pPr>
    </w:p>
    <w:p w:rsidR="00CF3817" w:rsidRDefault="00312ECC">
      <w:pPr>
        <w:pStyle w:val="ProductList-ClauseHeading"/>
        <w:outlineLvl w:val="4"/>
      </w:pPr>
      <w:r>
        <w:t>3.2 Serverbeheer-SL's</w:t>
      </w:r>
    </w:p>
    <w:p w:rsidR="00CF3817" w:rsidRDefault="00312ECC">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CF3817" w:rsidRDefault="00CF3817">
      <w:pPr>
        <w:pStyle w:val="ProductList-Body"/>
      </w:pPr>
    </w:p>
    <w:p w:rsidR="00CF3817" w:rsidRDefault="00312ECC">
      <w:pPr>
        <w:pStyle w:val="ProductList-ClauseHeading"/>
        <w:outlineLvl w:val="4"/>
      </w:pPr>
      <w:r>
        <w:t>3.3 Vervanging van scanengines</w:t>
      </w:r>
    </w:p>
    <w:p w:rsidR="00CF3817" w:rsidRDefault="00312ECC">
      <w:pPr>
        <w:pStyle w:val="ProductList-Body"/>
      </w:pPr>
      <w:r>
        <w:t>Microsoft kan vergelijkbare software en bestanden aanbieden ter vervanging van de volgende onderdelen van de Online Dienst:</w:t>
      </w:r>
    </w:p>
    <w:p w:rsidR="00CF3817" w:rsidRDefault="00312ECC" w:rsidP="00312ECC">
      <w:pPr>
        <w:pStyle w:val="ProductList-Bullet"/>
        <w:numPr>
          <w:ilvl w:val="0"/>
          <w:numId w:val="20"/>
        </w:numPr>
      </w:pPr>
      <w:r>
        <w:t xml:space="preserve">antivirus- en antispamsoftware; en </w:t>
      </w:r>
    </w:p>
    <w:p w:rsidR="00CF3817" w:rsidRDefault="00312ECC" w:rsidP="00312ECC">
      <w:pPr>
        <w:pStyle w:val="ProductList-Bullet"/>
        <w:numPr>
          <w:ilvl w:val="0"/>
          <w:numId w:val="20"/>
        </w:numPr>
      </w:pPr>
      <w:r>
        <w:t>handtekeningbestanden en gegevensbestanden voor het filteren van inhoud.</w:t>
      </w:r>
    </w:p>
    <w:p w:rsidR="00CF3817" w:rsidRDefault="00312EC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Rechten voor System Center Endpoint Protection Current Branch</w:t>
      </w:r>
    </w:p>
    <w:p w:rsidR="00CF3817" w:rsidRDefault="00312ECC">
      <w:pPr>
        <w:pStyle w:val="ProductList-Body"/>
      </w:pPr>
      <w:r>
        <w:t>Klanten met actieve SA voor System Center Endpoint Protection-licenties, of ML-equivalente Licentie, mogen de optie Current Branch van System Center Endpoint Protection installeren en gebruiken.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1887"/>
      <w:r>
        <w:instrText>System Center Operations Manager</w:instrText>
      </w:r>
      <w:bookmarkEnd w:id="151"/>
      <w:r>
        <w:instrText>" \l 3</w:instrText>
      </w:r>
      <w:r>
        <w:fldChar w:fldCharType="end"/>
      </w:r>
    </w:p>
    <w:p w:rsidR="00CF3817" w:rsidRDefault="00312ECC">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1">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2">
              <w:r>
                <w:rPr>
                  <w:color w:val="00467F"/>
                  <w:u w:val="single"/>
                </w:rPr>
                <w:t>Universeel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4">
              <w:r>
                <w:rPr>
                  <w:color w:val="00467F"/>
                  <w:u w:val="single"/>
                </w:rPr>
                <w:t>internetfunctionaliteit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3.2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CF3817" w:rsidRDefault="00312EC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Rechten voor System Center Operations Manager Current Branch</w:t>
      </w:r>
    </w:p>
    <w:p w:rsidR="00CF3817" w:rsidRDefault="00312ECC">
      <w:pPr>
        <w:pStyle w:val="ProductList-Body"/>
      </w:pPr>
      <w:r>
        <w:t>Klanten met actieve SA voor System Center Operations Manager-licenties, of ML-equivalente Licentie, mogen de optie Current Branch van System Center Operations Manager installeren en gebruiken.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1888"/>
      <w:r>
        <w:instrText>System Center Orchestrator</w:instrText>
      </w:r>
      <w:bookmarkEnd w:id="157"/>
      <w:r>
        <w:instrText>" \l 3</w:instrText>
      </w:r>
      <w:r>
        <w:fldChar w:fldCharType="end"/>
      </w:r>
    </w:p>
    <w:p w:rsidR="00CF3817" w:rsidRDefault="00312ECC">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8">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9">
              <w:r>
                <w:rPr>
                  <w:color w:val="00467F"/>
                  <w:u w:val="single"/>
                </w:rPr>
                <w:t>Universeel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1">
              <w:r>
                <w:rPr>
                  <w:color w:val="00467F"/>
                  <w:u w:val="single"/>
                </w:rPr>
                <w:t>internetfunctionaliteit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3.2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CF3817" w:rsidRDefault="00312EC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3">
              <w:r>
                <w:rPr>
                  <w:color w:val="00467F"/>
                  <w:u w:val="single"/>
                </w:rPr>
                <w:t>Product List - oktober 2013</w:t>
              </w:r>
            </w:hyperlink>
            <w:r>
              <w:t xml:space="preserve">, </w:t>
            </w:r>
            <w:hyperlink r:id="rId74">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1889"/>
      <w:r>
        <w:instrText>System Center Service Manager</w:instrText>
      </w:r>
      <w:bookmarkEnd w:id="163"/>
      <w:r>
        <w:instrText>" \l 3</w:instrText>
      </w:r>
      <w:r>
        <w:fldChar w:fldCharType="end"/>
      </w:r>
    </w:p>
    <w:p w:rsidR="00CF3817" w:rsidRDefault="00312ECC">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5">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6">
              <w:r>
                <w:rPr>
                  <w:color w:val="00467F"/>
                  <w:u w:val="single"/>
                </w:rPr>
                <w:t>Universeel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8">
              <w:r>
                <w:rPr>
                  <w:color w:val="00467F"/>
                  <w:u w:val="single"/>
                </w:rPr>
                <w:t>internetfunctionaliteit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3.2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CF3817" w:rsidRDefault="00312EC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0">
              <w:r>
                <w:rPr>
                  <w:color w:val="00467F"/>
                  <w:u w:val="single"/>
                </w:rPr>
                <w:t>Product List - oktober 2013</w:t>
              </w:r>
            </w:hyperlink>
            <w:r>
              <w:t xml:space="preserve">, </w:t>
            </w:r>
            <w:hyperlink r:id="rId81">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Rechten voor System Center Service Manager Current Branch</w:t>
      </w:r>
    </w:p>
    <w:p w:rsidR="00CF3817" w:rsidRDefault="00312ECC">
      <w:pPr>
        <w:pStyle w:val="ProductList-Body"/>
      </w:pPr>
      <w:r>
        <w:t>Klanten met actieve SA voor System Center Service Manager-licenties, of ML-equivalente Licentie, mogen de optie Current Branch van System Center Service Manager installeren en gebruiken.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1890"/>
      <w:r>
        <w:instrText>Virtual Desktop Infrastructure (VDI) Suite</w:instrText>
      </w:r>
      <w:bookmarkEnd w:id="169"/>
      <w:r>
        <w:instrText>" \l 2</w:instrText>
      </w:r>
      <w:r>
        <w:fldChar w:fldCharType="end"/>
      </w:r>
    </w:p>
    <w:p w:rsidR="00CF3817" w:rsidRDefault="00312ECC">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2">
        <w:r>
          <w:rPr>
            <w:color w:val="00467F"/>
            <w:u w:val="single"/>
          </w:rPr>
          <w:t>http://go.microsoft.com/?linkid=9839206</w:t>
        </w:r>
      </w:hyperlink>
      <w:r>
        <w:t xml:space="preserve"> en juni 2015 </w:t>
      </w:r>
      <w:hyperlink r:id="rId83">
        <w:r>
          <w:rPr>
            <w:color w:val="00467F"/>
            <w:u w:val="single"/>
          </w:rPr>
          <w:t>http://go.microsoft.com/?linkid=9839207</w:t>
        </w:r>
      </w:hyperlink>
      <w:r>
        <w:t xml:space="preserve"> raadplegen.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170" w:name="_Sec617"/>
      <w:r>
        <w:t>Visual Studio</w:t>
      </w:r>
      <w:bookmarkEnd w:id="170"/>
      <w:r>
        <w:fldChar w:fldCharType="begin"/>
      </w:r>
      <w:r>
        <w:instrText xml:space="preserve"> TC "</w:instrText>
      </w:r>
      <w:bookmarkStart w:id="171" w:name="_Toc499811891"/>
      <w:r>
        <w:instrText>Visual Studio</w:instrText>
      </w:r>
      <w:bookmarkEnd w:id="171"/>
      <w:r>
        <w:instrText>" \l 2</w:instrText>
      </w:r>
      <w:r>
        <w:fldChar w:fldCharType="end"/>
      </w:r>
    </w:p>
    <w:p w:rsidR="00CF3817" w:rsidRDefault="00312ECC">
      <w:pPr>
        <w:pStyle w:val="ProductList-Offering2HeadingNoBorder"/>
        <w:outlineLvl w:val="2"/>
      </w:pPr>
      <w:bookmarkStart w:id="172" w:name="_Sec649"/>
      <w:r>
        <w:t>Visual Studio</w:t>
      </w:r>
      <w:bookmarkEnd w:id="172"/>
      <w:r>
        <w:fldChar w:fldCharType="begin"/>
      </w:r>
      <w:r>
        <w:instrText xml:space="preserve"> TC "</w:instrText>
      </w:r>
      <w:bookmarkStart w:id="173" w:name="_Toc499811892"/>
      <w:r>
        <w:instrText>Visual Studio</w:instrText>
      </w:r>
      <w:bookmarkEnd w:id="173"/>
      <w:r>
        <w:instrText>" \l 3</w:instrText>
      </w:r>
      <w:r>
        <w:fldChar w:fldCharType="end"/>
      </w:r>
    </w:p>
    <w:p w:rsidR="00CF3817" w:rsidRDefault="00312ECC">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Licentieverlening voor SQL Server Parallel Data Warehouse Developer</w:t>
      </w:r>
    </w:p>
    <w:p w:rsidR="00CF3817" w:rsidRDefault="00312EC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CF3817" w:rsidRDefault="00CF3817">
      <w:pPr>
        <w:pStyle w:val="ProductList-Body"/>
      </w:pPr>
    </w:p>
    <w:p w:rsidR="00CF3817" w:rsidRDefault="00312ECC">
      <w:pPr>
        <w:pStyle w:val="ProductList-ClauseHeading"/>
        <w:outlineLvl w:val="4"/>
      </w:pPr>
      <w:r>
        <w:t>2.2 Licentieverlening for Visual Studio Team Foundation Server 2018</w:t>
      </w:r>
    </w:p>
    <w:p w:rsidR="00CF3817" w:rsidRDefault="00312EC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CF3817" w:rsidRDefault="00CF3817">
      <w:pPr>
        <w:pStyle w:val="ProductList-Body"/>
      </w:pPr>
    </w:p>
    <w:p w:rsidR="00CF3817" w:rsidRDefault="00312ECC">
      <w:pPr>
        <w:pStyle w:val="ProductList-ClauseHeading"/>
        <w:outlineLvl w:val="4"/>
      </w:pPr>
      <w:r>
        <w:t>2.3 Microsoft Azure-platformdiensten</w:t>
      </w:r>
    </w:p>
    <w:p w:rsidR="00CF3817" w:rsidRDefault="00312ECC">
      <w:pPr>
        <w:pStyle w:val="ProductList-Body"/>
      </w:pPr>
      <w:r>
        <w:t>Microsoft Azure-voorzieningen kunnen niet worden gecombineerd vanuit meerdere Visual Studio-abonnementen of MSDN-platforms tot één Microsoft Azure-account.</w:t>
      </w:r>
    </w:p>
    <w:p w:rsidR="00CF3817" w:rsidRDefault="00312ECC">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Bestand BUILDSERVER.TXT</w:t>
      </w:r>
    </w:p>
    <w:p w:rsidR="00CF3817" w:rsidRDefault="00312ECC">
      <w:pPr>
        <w:pStyle w:val="ProductList-Body"/>
      </w:pPr>
      <w:r>
        <w:t xml:space="preserve">De Klant mag kopieën van de bestanden in de BuildServer-lijsten op </w:t>
      </w:r>
      <w:hyperlink r:id="rId84">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CF3817" w:rsidRDefault="00CF3817">
      <w:pPr>
        <w:pStyle w:val="ProductList-Body"/>
      </w:pPr>
    </w:p>
    <w:p w:rsidR="00CF3817" w:rsidRDefault="00312ECC">
      <w:pPr>
        <w:pStyle w:val="ProductList-ClauseHeading"/>
        <w:outlineLvl w:val="4"/>
      </w:pPr>
      <w:r>
        <w:t>3.2 Hulpprogramma's</w:t>
      </w:r>
    </w:p>
    <w:p w:rsidR="00CF3817" w:rsidRDefault="00312ECC">
      <w:pPr>
        <w:pStyle w:val="ProductList-Body"/>
      </w:pPr>
      <w:r>
        <w:t xml:space="preserve">De Klant mag de Hulpprogramma's die worden vermeld op </w:t>
      </w:r>
      <w:hyperlink r:id="rId85">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CF3817" w:rsidRDefault="00CF3817">
      <w:pPr>
        <w:pStyle w:val="ProductList-Body"/>
      </w:pPr>
    </w:p>
    <w:p w:rsidR="00CF3817" w:rsidRDefault="00312ECC">
      <w:pPr>
        <w:pStyle w:val="ProductList-ClauseHeading"/>
        <w:outlineLvl w:val="4"/>
      </w:pPr>
      <w:r>
        <w:t>3.3 Office Professional Plus 2016 – Visual Studio Enterprise-abonnement</w:t>
      </w:r>
    </w:p>
    <w:p w:rsidR="00CF3817" w:rsidRDefault="00312EC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CF3817" w:rsidRDefault="00CF3817">
      <w:pPr>
        <w:pStyle w:val="ProductList-Body"/>
      </w:pPr>
    </w:p>
    <w:p w:rsidR="00CF3817" w:rsidRDefault="00312ECC">
      <w:pPr>
        <w:pStyle w:val="ProductList-ClauseHeading"/>
        <w:outlineLvl w:val="4"/>
      </w:pPr>
      <w:r>
        <w:t>3.4 Licentievoorwaarden van derden voor opensourcecomponenten</w:t>
      </w:r>
    </w:p>
    <w:p w:rsidR="00CF3817" w:rsidRDefault="00312EC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CF3817" w:rsidRDefault="00312EC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6">
              <w:r>
                <w:rPr>
                  <w:color w:val="00467F"/>
                  <w:u w:val="single"/>
                </w:rPr>
                <w:t>Product List - Maart 2014</w:t>
              </w:r>
            </w:hyperlink>
            <w:r>
              <w:t xml:space="preserve"> en </w:t>
            </w:r>
            <w:hyperlink r:id="rId87">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Recht op Software Assurance</w:t>
      </w:r>
    </w:p>
    <w:p w:rsidR="00CF3817" w:rsidRDefault="00312ECC">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CF3817" w:rsidRDefault="00CF3817">
      <w:pPr>
        <w:pStyle w:val="ProductList-Body"/>
      </w:pPr>
    </w:p>
    <w:p w:rsidR="00CF3817" w:rsidRDefault="00312ECC">
      <w:pPr>
        <w:pStyle w:val="ProductList-ClauseHeading"/>
        <w:outlineLvl w:val="4"/>
      </w:pPr>
      <w:r>
        <w:t>4.2 Eeuwigdurende rechten Visual Studio-abonnement</w:t>
      </w:r>
    </w:p>
    <w:p w:rsidR="00CF3817" w:rsidRDefault="00312ECC">
      <w:pPr>
        <w:pStyle w:val="ProductList-Body"/>
      </w:pPr>
      <w:r>
        <w:t>De rechten van de Klant tot het gebruik van software die is gelicentieerd via een Visual Studio-abonnement, worden permanent zodra de rechten van de Klant tot het gebruik van Visual Studio permanent worden.</w:t>
      </w:r>
    </w:p>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1893"/>
      <w:r>
        <w:instrText>Visual Studio Team Foundation Server</w:instrText>
      </w:r>
      <w:bookmarkEnd w:id="179"/>
      <w:r>
        <w:instrText>" \l 3</w:instrText>
      </w:r>
      <w:r>
        <w:fldChar w:fldCharType="end"/>
      </w:r>
    </w:p>
    <w:p w:rsidR="00CF3817" w:rsidRDefault="00312ECC">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F3817" w:rsidRDefault="00CF38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F3817" w:rsidRDefault="00CF38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lastRenderedPageBreak/>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Betalende gebruiker van Visual Studio Team Services</w:t>
            </w:r>
          </w:p>
        </w:tc>
      </w:tr>
    </w:tbl>
    <w:p w:rsidR="00CF3817" w:rsidRDefault="00CF3817">
      <w:pPr>
        <w:pStyle w:val="ProductList-Body"/>
      </w:pPr>
    </w:p>
    <w:p w:rsidR="00CF3817" w:rsidRDefault="00312ECC">
      <w:pPr>
        <w:pStyle w:val="ProductList-SubClauseHeading"/>
        <w:outlineLvl w:val="5"/>
      </w:pPr>
      <w:r>
        <w:t>3.1.1 Aanvullende functionaliteit</w:t>
      </w:r>
    </w:p>
    <w:p w:rsidR="00CF3817" w:rsidRDefault="00312ECC">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Visual Studio Enterprise-abonnement</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CF3817" w:rsidRDefault="00312ECC">
            <w:pPr>
              <w:pStyle w:val="ProductList-TableBody"/>
            </w:pPr>
            <w:r>
              <w:t>Betalende gebruiker van Visual Studio Team Services Test Manager</w:t>
            </w:r>
          </w:p>
        </w:tc>
      </w:tr>
    </w:tbl>
    <w:p w:rsidR="00CF3817" w:rsidRDefault="00CF3817">
      <w:pPr>
        <w:pStyle w:val="ProductList-BodyIndented"/>
      </w:pPr>
    </w:p>
    <w:p w:rsidR="00CF3817" w:rsidRDefault="00312ECC">
      <w:pPr>
        <w:pStyle w:val="ProductList-SubClauseHeading"/>
        <w:outlineLvl w:val="5"/>
      </w:pPr>
      <w:r>
        <w:t>3.1.2 Aanvullende functionaliteit</w:t>
      </w:r>
    </w:p>
    <w:p w:rsidR="00CF3817" w:rsidRDefault="00312ECC">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Betalende gebruiker van Visual Studio Team Services Package Management</w:t>
            </w:r>
          </w:p>
        </w:tc>
      </w:tr>
    </w:tbl>
    <w:p w:rsidR="00CF3817" w:rsidRDefault="00CF3817">
      <w:pPr>
        <w:pStyle w:val="ProductList-BodyIndented"/>
      </w:pPr>
    </w:p>
    <w:p w:rsidR="00CF3817" w:rsidRDefault="00312ECC">
      <w:pPr>
        <w:pStyle w:val="ProductList-ClauseHeading"/>
        <w:outlineLvl w:val="4"/>
      </w:pPr>
      <w:r>
        <w:t>3.2 Gebruik waarvoor geen CAL's vereist zijn</w:t>
      </w:r>
    </w:p>
    <w:p w:rsidR="00CF3817" w:rsidRDefault="00312ECC">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CF3817" w:rsidRDefault="00CF3817">
      <w:pPr>
        <w:pStyle w:val="ProductList-Body"/>
      </w:pPr>
    </w:p>
    <w:p w:rsidR="00CF3817" w:rsidRDefault="00312ECC">
      <w:pPr>
        <w:pStyle w:val="ProductList-ClauseHeading"/>
        <w:outlineLvl w:val="4"/>
      </w:pPr>
      <w:r>
        <w:t>3.3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CF3817" w:rsidRDefault="00CF3817">
      <w:pPr>
        <w:pStyle w:val="ProductList-Body"/>
      </w:pPr>
    </w:p>
    <w:p w:rsidR="00CF3817" w:rsidRDefault="00312ECC">
      <w:pPr>
        <w:pStyle w:val="ProductList-ClauseHeading"/>
        <w:outlineLvl w:val="4"/>
      </w:pPr>
      <w:r>
        <w:t>3.4 Licentievoorwaarden van derden voor opensourcecomponenten</w:t>
      </w:r>
    </w:p>
    <w:p w:rsidR="00CF3817" w:rsidRDefault="00312EC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CF3817" w:rsidRDefault="00CF3817">
      <w:pPr>
        <w:pStyle w:val="ProductList-Body"/>
      </w:pPr>
    </w:p>
    <w:p w:rsidR="00CF3817" w:rsidRDefault="00312ECC">
      <w:pPr>
        <w:pStyle w:val="ProductList-ClauseHeading"/>
        <w:outlineLvl w:val="4"/>
      </w:pPr>
      <w:r>
        <w:t>3.5 Visual Studio Team Foundation Server Build Services</w:t>
      </w:r>
    </w:p>
    <w:p w:rsidR="00CF3817" w:rsidRDefault="00312ECC">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CF3817" w:rsidRDefault="00CF3817">
      <w:pPr>
        <w:pStyle w:val="ProductList-Body"/>
      </w:pPr>
    </w:p>
    <w:p w:rsidR="00CF3817" w:rsidRDefault="00312ECC">
      <w:pPr>
        <w:pStyle w:val="ProductList-ClauseHeading"/>
        <w:outlineLvl w:val="4"/>
      </w:pPr>
      <w:r>
        <w:t>3.6 Release Management</w:t>
      </w:r>
    </w:p>
    <w:p w:rsidR="00CF3817" w:rsidRDefault="00312ECC">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CF3817" w:rsidRDefault="00312ECC" w:rsidP="00312ECC">
      <w:pPr>
        <w:pStyle w:val="ProductList-Bullet"/>
        <w:numPr>
          <w:ilvl w:val="0"/>
          <w:numId w:val="21"/>
        </w:numPr>
      </w:pPr>
      <w:r>
        <w:t xml:space="preserve">Visual Studio Enterprise-abonnement </w:t>
      </w:r>
    </w:p>
    <w:p w:rsidR="00CF3817" w:rsidRDefault="00312ECC" w:rsidP="00312ECC">
      <w:pPr>
        <w:pStyle w:val="ProductList-Bullet"/>
        <w:numPr>
          <w:ilvl w:val="0"/>
          <w:numId w:val="21"/>
        </w:numPr>
      </w:pPr>
      <w:r>
        <w:t xml:space="preserve">Visual Studio Enterprise (maand- of jaarabonnement) </w:t>
      </w:r>
    </w:p>
    <w:p w:rsidR="00CF3817" w:rsidRDefault="00312ECC" w:rsidP="00312ECC">
      <w:pPr>
        <w:pStyle w:val="ProductList-Bullet"/>
        <w:numPr>
          <w:ilvl w:val="0"/>
          <w:numId w:val="21"/>
        </w:numPr>
      </w:pPr>
      <w:r>
        <w:t>Team Services Build en Deployment Private Pipeline (betaalde instance)</w:t>
      </w:r>
    </w:p>
    <w:p w:rsidR="00CF3817" w:rsidRDefault="00CF3817">
      <w:pPr>
        <w:pStyle w:val="ProductList-Body"/>
      </w:pPr>
    </w:p>
    <w:p w:rsidR="00CF3817" w:rsidRDefault="00312ECC">
      <w:pPr>
        <w:pStyle w:val="ProductList-ClauseHeading"/>
        <w:outlineLvl w:val="4"/>
      </w:pPr>
      <w:r>
        <w:t>3.7 Pakketbeheer</w:t>
      </w:r>
    </w:p>
    <w:p w:rsidR="00CF3817" w:rsidRDefault="00312ECC">
      <w:pPr>
        <w:pStyle w:val="ProductList-Body"/>
      </w:pPr>
      <w:r>
        <w:t>In elke Visual Studio Team Foundation Server-licentie is het recht inbegrepen voor het gebruik van Package Management door maximaal vijf gebruikers of apparaten.</w:t>
      </w:r>
    </w:p>
    <w:p w:rsidR="00CF3817" w:rsidRDefault="00CF3817">
      <w:pPr>
        <w:pStyle w:val="ProductList-Body"/>
      </w:pPr>
    </w:p>
    <w:p w:rsidR="00CF3817" w:rsidRDefault="00312ECC">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CF381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r w:rsidR="00CF3817">
        <w:tc>
          <w:tcPr>
            <w:tcW w:w="12240" w:type="dxa"/>
            <w:gridSpan w:val="4"/>
            <w:tcBorders>
              <w:top w:val="none" w:sz="4" w:space="0" w:color="6E6E6E"/>
              <w:left w:val="none" w:sz="4" w:space="0" w:color="6E6E6E"/>
              <w:bottom w:val="none" w:sz="4" w:space="0" w:color="6E6E6E"/>
              <w:right w:val="none" w:sz="4" w:space="0" w:color="6E6E6E"/>
            </w:tcBorders>
          </w:tcPr>
          <w:p w:rsidR="00CF3817" w:rsidRDefault="00CF3817">
            <w:pPr>
              <w:pStyle w:val="PURBreadcrumb"/>
            </w:pPr>
          </w:p>
          <w:tbl>
            <w:tblPr>
              <w:tblW w:w="0" w:type="dxa"/>
              <w:tblLook w:val="04A0" w:firstRow="1" w:lastRow="0" w:firstColumn="1" w:lastColumn="0" w:noHBand="0" w:noVBand="1"/>
            </w:tblPr>
            <w:tblGrid>
              <w:gridCol w:w="10674"/>
            </w:tblGrid>
            <w:tr w:rsidR="00CF3817">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TableBody"/>
            </w:pPr>
          </w:p>
        </w:tc>
      </w:tr>
    </w:tbl>
    <w:p w:rsidR="00CF3817" w:rsidRDefault="00CF3817">
      <w:pPr>
        <w:pStyle w:val="ProductList-Body"/>
      </w:pPr>
    </w:p>
    <w:p w:rsidR="00CF3817" w:rsidRDefault="00312ECC">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99811894"/>
      <w:r>
        <w:instrText>Windows</w:instrText>
      </w:r>
      <w:bookmarkEnd w:id="185"/>
      <w:r>
        <w:instrText>" \l 2</w:instrText>
      </w:r>
      <w:r>
        <w:fldChar w:fldCharType="end"/>
      </w:r>
    </w:p>
    <w:p w:rsidR="00CF3817" w:rsidRDefault="00312ECC">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9811895"/>
      <w:r>
        <w:instrText>Windows Desktop Operating System</w:instrText>
      </w:r>
      <w:bookmarkEnd w:id="187"/>
      <w:r>
        <w:instrText>" \l 3</w:instrText>
      </w:r>
      <w:r>
        <w:fldChar w:fldCharType="end"/>
      </w:r>
    </w:p>
    <w:p w:rsidR="00CF3817" w:rsidRDefault="00312ECC">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CF381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392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Education Upgrade</w:t>
            </w:r>
            <w:r>
              <w:fldChar w:fldCharType="begin"/>
            </w:r>
            <w:r>
              <w:instrText xml:space="preserve"> XE "Windows 10 Education Upgrade"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r w:rsidR="00CF3817">
        <w:tc>
          <w:tcPr>
            <w:tcW w:w="3920" w:type="dxa"/>
            <w:tcBorders>
              <w:top w:val="dashed" w:sz="4" w:space="0" w:color="BFBFBF"/>
              <w:left w:val="single" w:sz="9" w:space="0" w:color="FFFFFF"/>
              <w:bottom w:val="single" w:sz="4" w:space="0" w:color="FFFFFF"/>
              <w:right w:val="single" w:sz="9" w:space="0" w:color="FFFFFF"/>
            </w:tcBorders>
          </w:tcPr>
          <w:p w:rsidR="00CF3817" w:rsidRDefault="00312ECC">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single" w:sz="4" w:space="0" w:color="FFFFFF"/>
              <w:right w:val="single" w:sz="9" w:space="0" w:color="FFFFFF"/>
            </w:tcBorders>
          </w:tcPr>
          <w:p w:rsidR="00CF3817" w:rsidRDefault="00312EC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Windows 10 Education Upgrade (per Apparaat), Windows 10 Education E5 (per Apparaat) en Windows 10 Education A3/A5 (per Gebruiker)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lastRenderedPageBreak/>
        <w:t>2.1 Kwalificerende operating systems (OS)</w:t>
      </w:r>
    </w:p>
    <w:p w:rsidR="00CF3817" w:rsidRDefault="00312ECC">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CF3817" w:rsidRDefault="00CF3817">
      <w:pPr>
        <w:pStyle w:val="ProductList-Body"/>
      </w:pPr>
    </w:p>
    <w:p w:rsidR="00CF3817" w:rsidRDefault="00312ECC">
      <w:pPr>
        <w:pStyle w:val="ProductList-SubClauseHeading"/>
        <w:outlineLvl w:val="5"/>
      </w:pPr>
      <w:r>
        <w:t>2.1.1 Overzicht Kwalificerende operating systems (OS)</w:t>
      </w:r>
    </w:p>
    <w:p w:rsidR="00CF3817" w:rsidRDefault="00312ECC">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Academic en Charity</w:t>
            </w:r>
          </w:p>
        </w:tc>
      </w:tr>
      <w:tr w:rsidR="00CF3817">
        <w:tc>
          <w:tcPr>
            <w:tcW w:w="4040" w:type="dxa"/>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jc w:val="center"/>
            </w:pP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jc w:val="center"/>
            </w:pP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jc w:val="center"/>
            </w:pP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jc w:val="center"/>
            </w:pP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jc w:val="center"/>
            </w:pP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jc w:val="center"/>
            </w:pP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3817" w:rsidRDefault="00CF38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jc w:val="center"/>
            </w:pP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bl>
    <w:p w:rsidR="00CF3817" w:rsidRDefault="00312ECC">
      <w:pPr>
        <w:pStyle w:val="ProductList-BodyIndented"/>
      </w:pPr>
      <w:r>
        <w:rPr>
          <w:i/>
          <w:vertAlign w:val="superscript"/>
        </w:rPr>
        <w:t>1</w:t>
      </w:r>
      <w:r>
        <w:rPr>
          <w:i/>
        </w:rPr>
        <w:t xml:space="preserve">Ook van toepassing op Gekwalificeerde Apparaten die zijn verkregen door middel van fusie of overname </w:t>
      </w:r>
    </w:p>
    <w:p w:rsidR="00CF3817" w:rsidRDefault="00312ECC">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CF3817" w:rsidRDefault="00312ECC">
      <w:pPr>
        <w:pStyle w:val="ProductList-BodyIndented"/>
      </w:pPr>
      <w:r>
        <w:rPr>
          <w:i/>
          <w:vertAlign w:val="superscript"/>
        </w:rPr>
        <w:t>3</w:t>
      </w:r>
      <w:r>
        <w:rPr>
          <w:i/>
        </w:rPr>
        <w:t>Niet van toepassing op Academic, Charity en OV-CW.</w:t>
      </w:r>
    </w:p>
    <w:p w:rsidR="00CF3817" w:rsidRDefault="00312ECC">
      <w:pPr>
        <w:pStyle w:val="ProductList-BodyIndented"/>
      </w:pPr>
      <w:r>
        <w:rPr>
          <w:i/>
          <w:vertAlign w:val="superscript"/>
        </w:rPr>
        <w:t>4</w:t>
      </w:r>
      <w:r>
        <w:rPr>
          <w:i/>
        </w:rPr>
        <w:t>N, K en KN zijn speciale edities voor bepaalde markten.</w:t>
      </w:r>
    </w:p>
    <w:p w:rsidR="00CF3817" w:rsidRDefault="00312ECC">
      <w:pPr>
        <w:pStyle w:val="ProductList-BodyIndented"/>
      </w:pPr>
      <w:r>
        <w:rPr>
          <w:i/>
          <w:vertAlign w:val="superscript"/>
        </w:rPr>
        <w:t>5</w:t>
      </w:r>
      <w:r>
        <w:rPr>
          <w:i/>
        </w:rPr>
        <w:t>Inclusief Windows 10 Pro in S-modus (Windows 10S) en Windows 10 Pro Workstation.</w:t>
      </w:r>
    </w:p>
    <w:p w:rsidR="00CF3817" w:rsidRDefault="00312ECC">
      <w:pPr>
        <w:pStyle w:val="ProductList-BodyIndented"/>
      </w:pPr>
      <w:r>
        <w:rPr>
          <w:i/>
          <w:vertAlign w:val="superscript"/>
        </w:rPr>
        <w:t>6</w:t>
      </w:r>
      <w:r>
        <w:rPr>
          <w:i/>
        </w:rPr>
        <w:t>Zie 2.1.2.1 hieronder voor gebruiksbeperkingen</w:t>
      </w:r>
    </w:p>
    <w:p w:rsidR="00CF3817" w:rsidRDefault="00CF3817">
      <w:pPr>
        <w:pStyle w:val="ProductList-BodyIndented"/>
      </w:pPr>
    </w:p>
    <w:p w:rsidR="00CF3817" w:rsidRDefault="00312ECC">
      <w:pPr>
        <w:pStyle w:val="ProductList-SubClauseHeading"/>
        <w:outlineLvl w:val="5"/>
      </w:pPr>
      <w:r>
        <w:t>2.1.2 Overzicht Kwalificerende Operating Systems (OS) met gebruiksbeperkingen</w:t>
      </w:r>
    </w:p>
    <w:p w:rsidR="00CF3817" w:rsidRDefault="00312ECC">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Academic en Charity</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lastRenderedPageBreak/>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6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bl>
    <w:p w:rsidR="00CF3817" w:rsidRDefault="00312ECC">
      <w:pPr>
        <w:pStyle w:val="ProductList-BodyIndented"/>
      </w:pPr>
      <w:r>
        <w:rPr>
          <w:i/>
          <w:vertAlign w:val="superscript"/>
        </w:rPr>
        <w:t>1</w:t>
      </w:r>
      <w:r>
        <w:rPr>
          <w:i/>
        </w:rPr>
        <w:t xml:space="preserve">Ook van toepassing op Gekwalificeerde Apparaten die zijn verkregen door middel van fusie of overname </w:t>
      </w:r>
    </w:p>
    <w:p w:rsidR="00CF3817" w:rsidRDefault="00312ECC">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CF3817" w:rsidRDefault="00312ECC">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rsidR="00CF3817" w:rsidRDefault="00312ECC">
      <w:pPr>
        <w:pStyle w:val="ProductList-BodyIndented"/>
      </w:pPr>
      <w:r>
        <w:rPr>
          <w:i/>
          <w:vertAlign w:val="superscript"/>
        </w:rPr>
        <w:t>4</w:t>
      </w:r>
      <w:r>
        <w:t>N, K en KN zijn speciale edities voor bepaalde markten.</w:t>
      </w:r>
    </w:p>
    <w:p w:rsidR="00CF3817" w:rsidRDefault="00312ECC">
      <w:pPr>
        <w:pStyle w:val="ProductList-BodyIndented"/>
      </w:pPr>
      <w:r>
        <w:rPr>
          <w:i/>
          <w:vertAlign w:val="superscript"/>
        </w:rPr>
        <w:t>5</w:t>
      </w:r>
      <w:r>
        <w:rPr>
          <w:i/>
        </w:rPr>
        <w:t>Artikel 2.1.2.2 is niet van toepassing op Windows 10 IoT Enterprise voor Retail of Thin Clients</w:t>
      </w:r>
    </w:p>
    <w:p w:rsidR="00CF3817" w:rsidRDefault="00CF3817">
      <w:pPr>
        <w:pStyle w:val="ProductList-BodyIndented"/>
      </w:pPr>
    </w:p>
    <w:p w:rsidR="00CF3817" w:rsidRDefault="00312ECC">
      <w:pPr>
        <w:pStyle w:val="ProductList-BodyIndented"/>
      </w:pPr>
      <w:r>
        <w:rPr>
          <w:b/>
        </w:rPr>
        <w:t>2.1.2.1 Gebruiksbeperkingen voor Voorwaardelijk Kwalificerende Operating Systems</w:t>
      </w:r>
    </w:p>
    <w:p w:rsidR="00CF3817" w:rsidRDefault="00312ECC">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CF3817" w:rsidRDefault="00312ECC" w:rsidP="00312ECC">
      <w:pPr>
        <w:pStyle w:val="ProductList-Bullet"/>
        <w:numPr>
          <w:ilvl w:val="1"/>
          <w:numId w:val="22"/>
        </w:numPr>
      </w:pPr>
      <w:r>
        <w:t xml:space="preserve">Specifiek gebruik. Het Gelicentieerde Apparaat van de Klant is ontworpen voor een specifieke gebruikstoepassing De Klant mag de software uitsluitend voor die gebruikstoepassing gebruiken. </w:t>
      </w:r>
    </w:p>
    <w:p w:rsidR="00CF3817" w:rsidRDefault="00312ECC" w:rsidP="00312ECC">
      <w:pPr>
        <w:pStyle w:val="ProductList-Bullet"/>
        <w:numPr>
          <w:ilvl w:val="1"/>
          <w:numId w:val="22"/>
        </w:numPr>
      </w:pPr>
      <w:r>
        <w:t xml:space="preserve">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 </w:t>
      </w:r>
    </w:p>
    <w:p w:rsidR="00CF3817" w:rsidRDefault="00312ECC" w:rsidP="00312ECC">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CF3817" w:rsidRDefault="00CF3817">
      <w:pPr>
        <w:pStyle w:val="ProductList-BodyIndented"/>
      </w:pPr>
    </w:p>
    <w:p w:rsidR="00CF3817" w:rsidRDefault="00312ECC">
      <w:pPr>
        <w:pStyle w:val="ProductList-BodyIndented"/>
      </w:pPr>
      <w:r>
        <w:rPr>
          <w:b/>
        </w:rPr>
        <w:t>2.1.2.2 Beperking voor aankoop van Software Assurance voor Voorwaardelijk Kwalificerende Operating Systems</w:t>
      </w:r>
    </w:p>
    <w:p w:rsidR="00CF3817" w:rsidRDefault="00312ECC">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rsidR="00CF3817" w:rsidRDefault="00CF3817">
      <w:pPr>
        <w:pStyle w:val="ProductList-BodyIndented"/>
      </w:pPr>
    </w:p>
    <w:p w:rsidR="00CF3817" w:rsidRDefault="00312ECC">
      <w:pPr>
        <w:pStyle w:val="ProductList-SubClauseHeading"/>
        <w:outlineLvl w:val="5"/>
      </w:pPr>
      <w:r>
        <w:t>2.1.3 Apparaten met Windows 10 Pro in S-modus</w:t>
      </w:r>
    </w:p>
    <w:p w:rsidR="00CF3817" w:rsidRDefault="00312ECC" w:rsidP="00312ECC">
      <w:pPr>
        <w:pStyle w:val="ProductList-Bullet"/>
        <w:numPr>
          <w:ilvl w:val="1"/>
          <w:numId w:val="23"/>
        </w:numPr>
      </w:pPr>
      <w:r>
        <w:t>Niettegenstaande de Universele Licentievoorwaarden of volumelicentieovereenkomst, zijn in Licenties die worden gebruikt op apparaten met Windows 10 Pro in S-modus (Windows 10 S) geen re-imaging rechten of rechten voor het uitvoeren of installeren van een eerdere versie, andere taalversie, andere platformversie of een lagere versie van Windows, met inbegrip van Windows 10 Enterprise LTSB, inbegrepen.</w:t>
      </w:r>
    </w:p>
    <w:p w:rsidR="00CF3817" w:rsidRDefault="00312ECC" w:rsidP="00312ECC">
      <w:pPr>
        <w:pStyle w:val="ProductList-Bullet"/>
        <w:numPr>
          <w:ilvl w:val="1"/>
          <w:numId w:val="23"/>
        </w:numPr>
      </w:pPr>
      <w:r>
        <w:t>Klanten dienen een licentie af te nemen voor ‘Overstap van Windows 10 S naar Windows 10 Pro’ voor apparaten met Windows 10 Pro in S-modus alvorens Windows 10 Pro of Enterprise te installeren.</w:t>
      </w:r>
    </w:p>
    <w:p w:rsidR="00CF3817" w:rsidRDefault="00CF3817">
      <w:pPr>
        <w:pStyle w:val="ProductList-SubClauseHeading"/>
        <w:outlineLvl w:val="5"/>
      </w:pPr>
    </w:p>
    <w:p w:rsidR="00CF3817" w:rsidRDefault="00312ECC">
      <w:pPr>
        <w:pStyle w:val="ProductList-SubClauseHeading"/>
        <w:outlineLvl w:val="5"/>
      </w:pPr>
      <w:r>
        <w:t>2.1.4 Regels voor kwalificerende Operating Systems voor Windows VL Upgrade-licenties</w:t>
      </w:r>
    </w:p>
    <w:p w:rsidR="00CF3817" w:rsidRDefault="00312ECC" w:rsidP="00312ECC">
      <w:pPr>
        <w:pStyle w:val="ProductList-Bullet"/>
        <w:numPr>
          <w:ilvl w:val="1"/>
          <w:numId w:val="24"/>
        </w:numPr>
      </w:pPr>
      <w:r>
        <w:t>Het Kwalificerende OS moet zijn geïnstalleerd op het apparaat waaraan de VL Upgrade-licentie wordt toegewezen.</w:t>
      </w:r>
    </w:p>
    <w:p w:rsidR="00CF3817" w:rsidRDefault="00312ECC" w:rsidP="00312ECC">
      <w:pPr>
        <w:pStyle w:val="ProductList-Bullet"/>
        <w:numPr>
          <w:ilvl w:val="1"/>
          <w:numId w:val="24"/>
        </w:numPr>
      </w:pPr>
      <w:r>
        <w:t>Apple Macintosh is alleen een kwalificerend OS als dit vooraf is geïnstalleerd door de geautoriseerde fabrikant voorafgaand aan de aanvankelijke verkoop van het apparaat.</w:t>
      </w:r>
    </w:p>
    <w:p w:rsidR="00CF3817" w:rsidRDefault="00312ECC" w:rsidP="00312ECC">
      <w:pPr>
        <w:pStyle w:val="ProductList-Bullet"/>
        <w:numPr>
          <w:ilvl w:val="1"/>
          <w:numId w:val="24"/>
        </w:numPr>
      </w:pPr>
      <w:r>
        <w:t xml:space="preserve">Klanten dienen het kwalificerende operating system van het apparaat te verwijderen om de VL Upgrade-licentie te kunnen implementeren, tenzij ze tevens beschikken over SA op de VL Upgrade-licentie. </w:t>
      </w:r>
    </w:p>
    <w:p w:rsidR="00CF3817" w:rsidRDefault="00312ECC" w:rsidP="00312ECC">
      <w:pPr>
        <w:pStyle w:val="ProductList-Bullet"/>
        <w:numPr>
          <w:ilvl w:val="1"/>
          <w:numId w:val="24"/>
        </w:numPr>
      </w:pPr>
      <w:r>
        <w:lastRenderedPageBreak/>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CF3817" w:rsidRDefault="00CF3817">
      <w:pPr>
        <w:pStyle w:val="ProductList-BodyIndented"/>
      </w:pPr>
    </w:p>
    <w:p w:rsidR="00CF3817" w:rsidRDefault="00312ECC">
      <w:pPr>
        <w:pStyle w:val="ProductList-ClauseHeading"/>
        <w:outlineLvl w:val="4"/>
      </w:pPr>
      <w:r>
        <w:t>2.2 Windows Enterprise-upgrade (versieloos) en Windows Professional-upgrade (versieloos)</w:t>
      </w:r>
    </w:p>
    <w:p w:rsidR="00CF3817" w:rsidRDefault="00312ECC">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CF3817" w:rsidRDefault="00CF3817">
      <w:pPr>
        <w:pStyle w:val="ProductList-Body"/>
      </w:pPr>
    </w:p>
    <w:p w:rsidR="00CF3817" w:rsidRDefault="00312ECC">
      <w:pPr>
        <w:pStyle w:val="ProductList-ClauseHeading"/>
        <w:outlineLvl w:val="4"/>
      </w:pPr>
      <w:r>
        <w:t>2.3 Re-Imaging met Windows 10</w:t>
      </w:r>
    </w:p>
    <w:p w:rsidR="00CF3817" w:rsidRDefault="00312ECC">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CF3817" w:rsidRDefault="00CF3817">
      <w:pPr>
        <w:pStyle w:val="ProductList-Body"/>
      </w:pPr>
    </w:p>
    <w:p w:rsidR="00CF3817" w:rsidRDefault="00312ECC">
      <w:pPr>
        <w:pStyle w:val="ProductList-ClauseHeading"/>
        <w:outlineLvl w:val="4"/>
      </w:pPr>
      <w:r>
        <w:t>2.4 Regionale leveringsopties</w:t>
      </w:r>
    </w:p>
    <w:p w:rsidR="00CF3817" w:rsidRDefault="00312ECC">
      <w:pPr>
        <w:pStyle w:val="ProductList-SubClauseHeading"/>
        <w:outlineLvl w:val="5"/>
      </w:pPr>
      <w:r>
        <w:t>2.4.1 N-versies (niet met Windows Media Player) van Microsoft Windows XP Professional, Vista Business en 7 Professional</w:t>
      </w:r>
    </w:p>
    <w:p w:rsidR="00CF3817" w:rsidRDefault="00312ECC">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89">
        <w:r>
          <w:rPr>
            <w:color w:val="00467F"/>
            <w:u w:val="single"/>
          </w:rPr>
          <w:t>http://go.microsoft.com/?linkid=9839207</w:t>
        </w:r>
      </w:hyperlink>
      <w:r>
        <w:t xml:space="preserve"> voor kwalificatiecriteria en informatie over de levering.</w:t>
      </w:r>
    </w:p>
    <w:p w:rsidR="00CF3817" w:rsidRDefault="00CF3817">
      <w:pPr>
        <w:pStyle w:val="ProductList-BodyIndented"/>
      </w:pPr>
    </w:p>
    <w:p w:rsidR="00CF3817" w:rsidRDefault="00312ECC">
      <w:pPr>
        <w:pStyle w:val="ProductList-SubClauseHeading"/>
        <w:outlineLvl w:val="5"/>
      </w:pPr>
      <w:r>
        <w:t>2.4.2 K- en KN-versies van Windows XP Professional, Vista Business en 7 Professional</w:t>
      </w:r>
    </w:p>
    <w:p w:rsidR="00CF3817" w:rsidRDefault="00312ECC">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0">
        <w:r>
          <w:rPr>
            <w:color w:val="00467F"/>
            <w:u w:val="single"/>
          </w:rPr>
          <w:t>http://go.microsoft.com/?linkid=9839207</w:t>
        </w:r>
      </w:hyperlink>
      <w:r>
        <w:t xml:space="preserve"> voor de vereisten.</w:t>
      </w:r>
    </w:p>
    <w:p w:rsidR="00CF3817" w:rsidRDefault="00CF3817">
      <w:pPr>
        <w:pStyle w:val="ProductList-BodyIndented"/>
      </w:pPr>
    </w:p>
    <w:p w:rsidR="00CF3817" w:rsidRDefault="00312ECC">
      <w:pPr>
        <w:pStyle w:val="ProductList-SubClauseHeading"/>
        <w:outlineLvl w:val="5"/>
      </w:pPr>
      <w:r>
        <w:t>2.4.3 Windows 8/8.1 Pro KN en Windows 10 Pro KN</w:t>
      </w:r>
    </w:p>
    <w:p w:rsidR="00CF3817" w:rsidRDefault="00312ECC">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CF3817" w:rsidRDefault="00CF3817">
      <w:pPr>
        <w:pStyle w:val="ProductList-BodyIndented"/>
      </w:pPr>
    </w:p>
    <w:p w:rsidR="00CF3817" w:rsidRDefault="00312ECC">
      <w:pPr>
        <w:pStyle w:val="ProductList-SubClauseHeading"/>
        <w:outlineLvl w:val="5"/>
      </w:pPr>
      <w:r>
        <w:t>2.4.4 Windows 8/8.1 Pro N en Windows 10 Pro N (zonder Windows Media Player)</w:t>
      </w:r>
    </w:p>
    <w:p w:rsidR="00CF3817" w:rsidRDefault="00312ECC">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CF3817" w:rsidRDefault="00CF3817">
      <w:pPr>
        <w:pStyle w:val="ProductList-BodyIndented"/>
      </w:pPr>
    </w:p>
    <w:p w:rsidR="00CF3817" w:rsidRDefault="00312ECC">
      <w:pPr>
        <w:pStyle w:val="ProductList-ClauseHeading"/>
        <w:outlineLvl w:val="4"/>
      </w:pPr>
      <w:r>
        <w:t>2.5 Windows Embedded 8 Standard Enterprise Kit</w:t>
      </w:r>
    </w:p>
    <w:p w:rsidR="00CF3817" w:rsidRDefault="00312ECC">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CF3817" w:rsidRDefault="00CF3817">
      <w:pPr>
        <w:pStyle w:val="ProductList-Body"/>
      </w:pPr>
    </w:p>
    <w:p w:rsidR="00CF3817" w:rsidRDefault="00312ECC">
      <w:pPr>
        <w:pStyle w:val="ProductList-ClauseHeading"/>
        <w:outlineLvl w:val="4"/>
      </w:pPr>
      <w:r>
        <w:t>2.6 Aankoopmogelijkheid voor Windows 10 Home to Pro Right Licensing voor E3/E5</w:t>
      </w:r>
    </w:p>
    <w:p w:rsidR="00CF3817" w:rsidRDefault="00312ECC">
      <w:pPr>
        <w:pStyle w:val="ProductList-SubClauseHeading"/>
        <w:outlineLvl w:val="5"/>
      </w:pPr>
      <w:r>
        <w:t>2.6.1 Vereisten</w:t>
      </w:r>
    </w:p>
    <w:p w:rsidR="00CF3817" w:rsidRDefault="00312ECC">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CF3817" w:rsidRDefault="00312ECC" w:rsidP="00312ECC">
      <w:pPr>
        <w:pStyle w:val="ProductList-Bullet"/>
        <w:numPr>
          <w:ilvl w:val="1"/>
          <w:numId w:val="25"/>
        </w:numPr>
      </w:pPr>
      <w:r>
        <w:t xml:space="preserve">Windows 10 Enterprise E3 per Apparaat met actieve SA </w:t>
      </w:r>
    </w:p>
    <w:p w:rsidR="00CF3817" w:rsidRDefault="00312ECC" w:rsidP="00312ECC">
      <w:pPr>
        <w:pStyle w:val="ProductList-Bullet"/>
        <w:numPr>
          <w:ilvl w:val="1"/>
          <w:numId w:val="25"/>
        </w:numPr>
      </w:pPr>
      <w:r>
        <w:t xml:space="preserve">SL's voor Windows 10 Enterprise E3/E5 per Gebruiker </w:t>
      </w:r>
    </w:p>
    <w:p w:rsidR="00CF3817" w:rsidRDefault="00312ECC" w:rsidP="00312ECC">
      <w:pPr>
        <w:pStyle w:val="ProductList-Bullet"/>
        <w:numPr>
          <w:ilvl w:val="1"/>
          <w:numId w:val="25"/>
        </w:numPr>
      </w:pPr>
      <w:r>
        <w:t>SL's voor Windows 10 Enterprise E5 per Apparaat</w:t>
      </w:r>
    </w:p>
    <w:p w:rsidR="00CF3817" w:rsidRDefault="00CF3817">
      <w:pPr>
        <w:pStyle w:val="ProductList-BodyIndented"/>
      </w:pPr>
    </w:p>
    <w:p w:rsidR="00CF3817" w:rsidRDefault="00312ECC">
      <w:pPr>
        <w:pStyle w:val="ProductList-SubClauseHeading"/>
        <w:outlineLvl w:val="5"/>
      </w:pPr>
      <w:r>
        <w:t>2.6.2. Aankoopvereisten</w:t>
      </w:r>
    </w:p>
    <w:p w:rsidR="00CF3817" w:rsidRDefault="00312ECC">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CF3817" w:rsidRDefault="00312ECC" w:rsidP="00312ECC">
      <w:pPr>
        <w:pStyle w:val="ProductList-Bullet"/>
        <w:numPr>
          <w:ilvl w:val="1"/>
          <w:numId w:val="26"/>
        </w:numPr>
      </w:pPr>
      <w:r>
        <w:t xml:space="preserve">het apparaat beschikt over een licentie voor Windows 10 Enterprise E3/E5 per apparaat, of </w:t>
      </w:r>
    </w:p>
    <w:p w:rsidR="00CF3817" w:rsidRDefault="00312ECC" w:rsidP="00312ECC">
      <w:pPr>
        <w:pStyle w:val="ProductList-Bullet"/>
        <w:numPr>
          <w:ilvl w:val="1"/>
          <w:numId w:val="26"/>
        </w:numPr>
      </w:pPr>
      <w:r>
        <w:t>op het apparaat is Pro of Enterprise geïnstalleerd en het wordt gebruikt door een gebruiker met licentie voor Windows 10 Enterprise E3/E5</w:t>
      </w:r>
    </w:p>
    <w:p w:rsidR="00CF3817" w:rsidRDefault="00CF3817">
      <w:pPr>
        <w:pStyle w:val="ProductList-BodyIndented"/>
      </w:pPr>
    </w:p>
    <w:p w:rsidR="00CF3817" w:rsidRDefault="00312ECC">
      <w:pPr>
        <w:pStyle w:val="ProductList-SubClauseHeading"/>
        <w:outlineLvl w:val="5"/>
      </w:pPr>
      <w:r>
        <w:lastRenderedPageBreak/>
        <w:t>2.6.3 Licentiebeperkingen</w:t>
      </w:r>
    </w:p>
    <w:p w:rsidR="00CF3817" w:rsidRDefault="00312ECC">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CF3817" w:rsidRDefault="00CF3817">
      <w:pPr>
        <w:pStyle w:val="ProductList-BodyIndented"/>
      </w:pPr>
    </w:p>
    <w:p w:rsidR="00CF3817" w:rsidRDefault="00312ECC">
      <w:pPr>
        <w:pStyle w:val="ProductList-ClauseHeading"/>
        <w:outlineLvl w:val="4"/>
      </w:pPr>
      <w:r>
        <w:t>2.7 Laboratorium- en bibliotheekgebruik</w:t>
      </w:r>
    </w:p>
    <w:p w:rsidR="00CF3817" w:rsidRDefault="00312ECC">
      <w:pPr>
        <w:pStyle w:val="ProductList-Body"/>
      </w:pPr>
      <w:r>
        <w:t>Instellingen met Windows Education A3/A5, Windows 10 Education E5 (per Apparaat) of Windows 10 Education Upgrade (per Apparaat) toegewezen aan alle onderwijsmedewerkers en personeelsleden/kenniswerkers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w:t>
      </w:r>
    </w:p>
    <w:p w:rsidR="00CF3817" w:rsidRDefault="00CF3817">
      <w:pPr>
        <w:pStyle w:val="ProductList-Body"/>
      </w:pPr>
    </w:p>
    <w:p w:rsidR="00CF3817" w:rsidRDefault="00312ECC">
      <w:pPr>
        <w:pStyle w:val="ProductList-ClauseHeading"/>
        <w:outlineLvl w:val="4"/>
      </w:pPr>
      <w:r>
        <w:t>2.8 Automatische updates</w:t>
      </w:r>
    </w:p>
    <w:p w:rsidR="00CF3817" w:rsidRDefault="00312ECC">
      <w:pPr>
        <w:pStyle w:val="ProductList-Body"/>
      </w:pPr>
      <w:r>
        <w:t xml:space="preserve">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  </w:t>
      </w:r>
    </w:p>
    <w:p w:rsidR="00CF3817" w:rsidRDefault="00312ECC">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1">
              <w:r>
                <w:rPr>
                  <w:color w:val="00467F"/>
                  <w:u w:val="single"/>
                </w:rPr>
                <w:t>OST</w:t>
              </w:r>
            </w:hyperlink>
            <w:r>
              <w:t xml:space="preserve"> (onderdelen Windows Defender Advanced Threat Protection en Windows Analytics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Aanvullende software: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Licentietoewijzing</w:t>
      </w:r>
    </w:p>
    <w:p w:rsidR="00CF3817" w:rsidRDefault="00312ECC">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CF3817" w:rsidRDefault="00CF3817">
      <w:pPr>
        <w:pStyle w:val="ProductList-Body"/>
      </w:pPr>
    </w:p>
    <w:p w:rsidR="00CF3817" w:rsidRDefault="00312ECC">
      <w:pPr>
        <w:pStyle w:val="ProductList-ClauseHeading"/>
        <w:outlineLvl w:val="4"/>
      </w:pPr>
      <w:r>
        <w:t>3.2 Windows 10 Azure AD-gebaseerde activering</w:t>
      </w:r>
    </w:p>
    <w:p w:rsidR="00CF3817" w:rsidRDefault="00312ECC">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CF3817" w:rsidRDefault="00CF3817">
      <w:pPr>
        <w:pStyle w:val="ProductList-Body"/>
      </w:pPr>
    </w:p>
    <w:p w:rsidR="00CF3817" w:rsidRDefault="00312ECC">
      <w:pPr>
        <w:pStyle w:val="ProductList-ClauseHeading"/>
        <w:outlineLvl w:val="4"/>
      </w:pPr>
      <w:r>
        <w:t>3.3 Windows Apps</w:t>
      </w:r>
    </w:p>
    <w:p w:rsidR="00CF3817" w:rsidRDefault="00312ECC">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2">
        <w:r>
          <w:rPr>
            <w:color w:val="00467F"/>
            <w:u w:val="single"/>
          </w:rPr>
          <w:t>http://go.microsoft.com/fwlink/?linkid=246338</w:t>
        </w:r>
      </w:hyperlink>
      <w:r>
        <w:t xml:space="preserve">, of aan de gebruiksvoorwaarden voor Xbox.com op </w:t>
      </w:r>
      <w:hyperlink r:id="rId93">
        <w:r>
          <w:rPr>
            <w:color w:val="00467F"/>
            <w:u w:val="single"/>
          </w:rPr>
          <w:t>http://xbox.com/legal/livetou</w:t>
        </w:r>
      </w:hyperlink>
      <w:r>
        <w:t xml:space="preserve"> voor Windows-apps die gebruikmaken van Xbox-diensten.</w:t>
      </w:r>
    </w:p>
    <w:p w:rsidR="00CF3817" w:rsidRDefault="00CF3817">
      <w:pPr>
        <w:pStyle w:val="ProductList-Body"/>
      </w:pPr>
    </w:p>
    <w:p w:rsidR="00CF3817" w:rsidRDefault="00312ECC">
      <w:pPr>
        <w:pStyle w:val="ProductList-ClauseHeading"/>
        <w:outlineLvl w:val="4"/>
      </w:pPr>
      <w:r>
        <w:t>3.4 Windows 10 Mobile Enterprise</w:t>
      </w:r>
    </w:p>
    <w:p w:rsidR="00CF3817" w:rsidRDefault="00312ECC">
      <w:pPr>
        <w:pStyle w:val="ProductList-Body"/>
      </w:pPr>
      <w:r>
        <w:t>Klanten met een Enterprise Overeenkomst, Microsoft Products and Services Agreement, of Select Plus Overeenkomst mogen Windows 10 Mobile Enterprise installeren en gebruiken gedurende de looptijd van hun overeenkomst.</w:t>
      </w:r>
    </w:p>
    <w:p w:rsidR="00CF3817" w:rsidRDefault="00CF3817">
      <w:pPr>
        <w:pStyle w:val="ProductList-Body"/>
      </w:pPr>
    </w:p>
    <w:p w:rsidR="00CF3817" w:rsidRDefault="00312ECC">
      <w:pPr>
        <w:pStyle w:val="ProductList-ClauseHeading"/>
        <w:outlineLvl w:val="4"/>
      </w:pPr>
      <w:r>
        <w:t>3.5 Activeringsgebruiksrechten Microsoft Cloud Overeenkomst</w:t>
      </w:r>
    </w:p>
    <w:p w:rsidR="00CF3817" w:rsidRDefault="00312ECC">
      <w:pPr>
        <w:pStyle w:val="ProductList-Body"/>
      </w:pPr>
      <w:r>
        <w:t>Voor Klanten met een licentie op grond van een Microsoft Cloud Overeenkomst,</w:t>
      </w:r>
    </w:p>
    <w:p w:rsidR="00CF3817" w:rsidRDefault="00312ECC" w:rsidP="00312ECC">
      <w:pPr>
        <w:pStyle w:val="ProductList-Bullet"/>
        <w:numPr>
          <w:ilvl w:val="0"/>
          <w:numId w:val="27"/>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rsidR="00CF3817" w:rsidRDefault="00312ECC" w:rsidP="00312ECC">
      <w:pPr>
        <w:pStyle w:val="ProductList-Bullet"/>
        <w:numPr>
          <w:ilvl w:val="0"/>
          <w:numId w:val="27"/>
        </w:numPr>
      </w:pPr>
      <w: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CF3817" w:rsidRDefault="00312ECC" w:rsidP="00312ECC">
      <w:pPr>
        <w:pStyle w:val="ProductList-Bullet"/>
        <w:numPr>
          <w:ilvl w:val="0"/>
          <w:numId w:val="27"/>
        </w:numPr>
      </w:pPr>
      <w:r>
        <w:t xml:space="preserve">Artikel 4 (Software Assurance) is niet van toepassing. </w:t>
      </w:r>
    </w:p>
    <w:p w:rsidR="00CF3817" w:rsidRDefault="00CF3817">
      <w:pPr>
        <w:pStyle w:val="ProductList-Body"/>
      </w:pPr>
    </w:p>
    <w:p w:rsidR="00CF3817" w:rsidRDefault="00312ECC">
      <w:pPr>
        <w:pStyle w:val="ProductList-ClauseHeading"/>
        <w:outlineLvl w:val="4"/>
      </w:pPr>
      <w:r>
        <w:t>3.6 Windows 10 Upgrade-voordeel</w:t>
      </w:r>
    </w:p>
    <w:p w:rsidR="00CF3817" w:rsidRDefault="00312ECC">
      <w:pPr>
        <w:pStyle w:val="ProductList-Body"/>
      </w:pPr>
      <w:r>
        <w:t xml:space="preserve">De volgende gebruikers-SL's omvatten een Windows 10 upgrade voordeel (alleen upgrade van de versie, de editie blijft gelijk) voor appara(a)t(en) met een Windows 7-, 8- of 8.1-licentie.  </w:t>
      </w:r>
    </w:p>
    <w:p w:rsidR="00CF3817" w:rsidRDefault="00312ECC" w:rsidP="00312ECC">
      <w:pPr>
        <w:pStyle w:val="ProductList-Bullet"/>
        <w:numPr>
          <w:ilvl w:val="0"/>
          <w:numId w:val="28"/>
        </w:numPr>
      </w:pPr>
      <w:r>
        <w:t>Windows 10 Enterprise (alles)</w:t>
      </w:r>
    </w:p>
    <w:p w:rsidR="00CF3817" w:rsidRDefault="00312ECC" w:rsidP="00312ECC">
      <w:pPr>
        <w:pStyle w:val="ProductList-Bullet"/>
        <w:numPr>
          <w:ilvl w:val="0"/>
          <w:numId w:val="28"/>
        </w:numPr>
      </w:pPr>
      <w:r>
        <w:t>Microsoft 365 (alles)</w:t>
      </w:r>
    </w:p>
    <w:p w:rsidR="00CF3817" w:rsidRDefault="00CF3817">
      <w:pPr>
        <w:pStyle w:val="ProductList-Body"/>
      </w:pPr>
    </w:p>
    <w:p w:rsidR="00CF3817" w:rsidRDefault="00312ECC">
      <w:pPr>
        <w:pStyle w:val="ProductList-ClauseHeading"/>
        <w:outlineLvl w:val="4"/>
      </w:pPr>
      <w:r>
        <w:t>3.7 Windows 10 Multitenant Hosting</w:t>
      </w:r>
    </w:p>
    <w:p w:rsidR="00CF3817" w:rsidRDefault="00312ECC">
      <w:pPr>
        <w:pStyle w:val="ProductList-Body"/>
      </w:pPr>
      <w:r>
        <w:t xml:space="preserve">Klanten met Windows 10 Enterprise E3/E5 SL per gebruiker (uitgezonderd alleen lokaal), Windows 10 Education A3/A5 SL per gebruiker, of VDA A3 E3/E5 SL's per gebruiker die Azure AD-activering gebruiken, mogen de Windows 10-makersupdate of latere Current Branch-software installeren op </w:t>
      </w:r>
      <w:r>
        <w:lastRenderedPageBreak/>
        <w:t xml:space="preserve">een virtuele machine met Microsoft Azure of een gedeelde server met een Qualified Multitenant Hosting Partner. Deze wordt vermeld op </w:t>
      </w:r>
      <w:hyperlink r:id="rId94">
        <w:r>
          <w:rPr>
            <w:color w:val="00467F"/>
            <w:u w:val="single"/>
          </w:rPr>
          <w:t>www.microsoft.com/Qualified_Multitenant_Hoster_Program</w:t>
        </w:r>
      </w:hyperlink>
      <w:r>
        <w:t>. Azure Government-klanten kunnen KMS-activering gebruiken in plaats van op Azure AD gebaseerde activering. Elke gebruiker met een licentie krijgt toegang tot maximaal vier instances van de software.</w:t>
      </w:r>
    </w:p>
    <w:p w:rsidR="00CF3817" w:rsidRDefault="00CF3817">
      <w:pPr>
        <w:pStyle w:val="ProductList-Body"/>
      </w:pPr>
    </w:p>
    <w:p w:rsidR="00CF3817" w:rsidRDefault="00312ECC">
      <w:pPr>
        <w:pStyle w:val="ProductList-Body"/>
      </w:pPr>
      <w:r>
        <w:t xml:space="preserve">Bij de configuratie van de image(s) op Microsoft Azure moeten Klanten hun gebruik van de multitenant hosting voor Windows 10 opgeven en zich houden aan andere vereisten van de softwareconfiguratie, die beschikbaar zijn op </w:t>
      </w:r>
      <w:hyperlink r:id="rId95">
        <w:r>
          <w:rPr>
            <w:color w:val="00467F"/>
            <w:u w:val="single"/>
          </w:rPr>
          <w:t>https://docs.microsoft.com/en-us/windows/deployment/windows-10-enterprise-subscription-activation</w:t>
        </w:r>
      </w:hyperlink>
      <w:r>
        <w:t xml:space="preserve">. Implementatievereisten voor partners zijn te vinden op </w:t>
      </w:r>
      <w:hyperlink r:id="rId96">
        <w:r>
          <w:rPr>
            <w:color w:val="00467F"/>
            <w:u w:val="single"/>
          </w:rPr>
          <w:t>www.microsoft.com/Qualified_Multitenant_Hoster_Program</w:t>
        </w:r>
      </w:hyperlink>
      <w:r>
        <w:t xml:space="preserve">. </w:t>
      </w:r>
    </w:p>
    <w:p w:rsidR="00CF3817" w:rsidRDefault="00CF3817">
      <w:pPr>
        <w:pStyle w:val="ProductList-Body"/>
      </w:pPr>
    </w:p>
    <w:p w:rsidR="00CF3817" w:rsidRDefault="00312ECC">
      <w:pPr>
        <w:pStyle w:val="ProductList-SubClauseHeading"/>
        <w:outlineLvl w:val="5"/>
      </w:pPr>
      <w:r>
        <w:t>3.7.1 Beperkingen voor Studentgebruik Benefit</w:t>
      </w:r>
    </w:p>
    <w:p w:rsidR="00CF3817" w:rsidRDefault="00312ECC">
      <w:pPr>
        <w:pStyle w:val="ProductList-BodyIndented"/>
      </w:pPr>
      <w:r>
        <w:t>Studenten die toegang tot software verkrijgen via de Studentgebruik Benefit komen in aanmerking indien het onderliggende primaire apparaat is voorzien van een kwalificerend Microsoft Windows-besturingssysteem.</w:t>
      </w:r>
    </w:p>
    <w:p w:rsidR="00CF3817" w:rsidRDefault="00312EC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8">
              <w:r>
                <w:rPr>
                  <w:color w:val="00467F"/>
                  <w:u w:val="single"/>
                </w:rPr>
                <w:t>Februari 2016 – Productvoorwaarden</w:t>
              </w:r>
            </w:hyperlink>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4.1 Aanvullende gebruiksrechten voor Windows 10 Enterprise E3/E5 (per Gebruiker en per Apparaat), Windows 10 Education A3/A5 (per Gebruiker en per Apparaat) en Windows Virtual Desktop Access (VDA) E3/E5 (per Gebruiker en per Apparaat) verleend via SA</w:t>
      </w:r>
    </w:p>
    <w:p w:rsidR="00CF3817" w:rsidRDefault="00312ECC">
      <w:pPr>
        <w:pStyle w:val="ProductList-Body"/>
      </w:pPr>
      <w:r>
        <w:t>“</w:t>
      </w:r>
      <w:r>
        <w:rPr>
          <w:b/>
          <w:color w:val="00188F"/>
        </w:rPr>
        <w:t>Software</w:t>
      </w:r>
      <w:r>
        <w:t xml:space="preserve">”, zoals hier wordt gebruikt, heeft betrekking op Windows 10 Enterprise Current Branch of Windows Enterprise LTSB. </w:t>
      </w:r>
    </w:p>
    <w:p w:rsidR="00CF3817" w:rsidRDefault="00312ECC">
      <w:pPr>
        <w:pStyle w:val="ProductList-Body"/>
      </w:pPr>
      <w:r>
        <w:t>“</w:t>
      </w:r>
      <w:r>
        <w:rPr>
          <w:b/>
          <w:color w:val="00188F"/>
        </w:rPr>
        <w:t>Gelicentieerd Apparaat</w:t>
      </w:r>
      <w:r>
        <w:t>”, zoals hier wordt gebruikt, heeft betrekking op een apparaat waaraan de Klant actieve dekking toewijst.</w:t>
      </w:r>
    </w:p>
    <w:p w:rsidR="00CF3817" w:rsidRDefault="00312ECC">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CF3817" w:rsidRDefault="00312ECC" w:rsidP="00312ECC">
      <w:pPr>
        <w:pStyle w:val="ProductList-Bullet"/>
        <w:numPr>
          <w:ilvl w:val="0"/>
          <w:numId w:val="29"/>
        </w:numPr>
      </w:pPr>
      <w:r>
        <w:t>Elk Gelicentieerd Apparaat, of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rsidR="00CF3817" w:rsidRDefault="00312ECC" w:rsidP="00312ECC">
      <w:pPr>
        <w:pStyle w:val="ProductList-Bullet"/>
        <w:numPr>
          <w:ilvl w:val="0"/>
          <w:numId w:val="29"/>
        </w:numPr>
      </w:pPr>
      <w:r>
        <w:t>Zie artikel 2.1.2.1 en 2.1.2.2 voor gebruiksbeperkingen bij Voorwaardelijk Kwalificerende Operating Systems.</w:t>
      </w:r>
    </w:p>
    <w:p w:rsidR="00CF3817" w:rsidRDefault="00312ECC" w:rsidP="00312ECC">
      <w:pPr>
        <w:pStyle w:val="ProductList-Bullet"/>
        <w:numPr>
          <w:ilvl w:val="0"/>
          <w:numId w:val="29"/>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CF3817" w:rsidRDefault="00312ECC" w:rsidP="00312ECC">
      <w:pPr>
        <w:pStyle w:val="ProductList-Bullet"/>
        <w:numPr>
          <w:ilvl w:val="0"/>
          <w:numId w:val="29"/>
        </w:numPr>
      </w:pPr>
      <w:r>
        <w:t>De Klant mag Windows 10 Pro of een eerdere versie van de Software uitvoeren in plaats van een in dit artikel toegestane Instance.</w:t>
      </w:r>
    </w:p>
    <w:p w:rsidR="00CF3817" w:rsidRDefault="00312ECC" w:rsidP="00312ECC">
      <w:pPr>
        <w:pStyle w:val="ProductList-Bullet"/>
        <w:numPr>
          <w:ilvl w:val="0"/>
          <w:numId w:val="29"/>
        </w:numPr>
      </w:pPr>
      <w:r>
        <w:t>De Klant heeft geen Licentie nodig voor toegang tot toegestane Instances voor het beheren van de Software.</w:t>
      </w:r>
    </w:p>
    <w:p w:rsidR="00CF3817" w:rsidRDefault="00CF3817">
      <w:pPr>
        <w:pStyle w:val="ProductList-Body"/>
      </w:pPr>
    </w:p>
    <w:p w:rsidR="00CF3817" w:rsidRDefault="00312ECC">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CF381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F3817" w:rsidRDefault="00CF381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3817" w:rsidRDefault="00312EC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3817" w:rsidRDefault="00312ECC">
            <w:pPr>
              <w:pStyle w:val="ProductList-TableBody"/>
              <w:jc w:val="center"/>
            </w:pPr>
            <w:r>
              <w:rPr>
                <w:color w:val="FFFFFF"/>
              </w:rPr>
              <w:t>Windows VDA</w:t>
            </w:r>
            <w:r>
              <w:rPr>
                <w:color w:val="FFFFFF"/>
              </w:rPr>
              <w:br/>
              <w:t>E3/E5</w:t>
            </w:r>
          </w:p>
        </w:tc>
      </w:tr>
      <w:tr w:rsidR="00CF381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F3817" w:rsidRDefault="00CF381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Gebruiker</w:t>
            </w:r>
          </w:p>
        </w:tc>
      </w:tr>
      <w:tr w:rsidR="00CF3817">
        <w:tc>
          <w:tcPr>
            <w:tcW w:w="80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80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80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bl>
    <w:p w:rsidR="00CF3817" w:rsidRDefault="00CF3817">
      <w:pPr>
        <w:pStyle w:val="ProductList-Body"/>
      </w:pPr>
    </w:p>
    <w:p w:rsidR="00CF3817" w:rsidRDefault="00312ECC">
      <w:pPr>
        <w:pStyle w:val="ProductList-SubClauseHeading"/>
        <w:outlineLvl w:val="5"/>
      </w:pPr>
      <w:r>
        <w:t>4.1.1 Windows 10 Enterprise Current Branch-rechten</w:t>
      </w:r>
    </w:p>
    <w:p w:rsidR="00CF3817" w:rsidRDefault="00312ECC">
      <w:pPr>
        <w:pStyle w:val="ProductList-BodyIndented"/>
      </w:pPr>
      <w:r>
        <w:t>Windows 10 Enterprise Current Branch mag alleen worden gebruikt door Klanten in bezit van SA, Windows 10 Enterprise E3/E5, Windows 10 Education A3/A5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CF3817" w:rsidRDefault="00CF3817">
      <w:pPr>
        <w:pStyle w:val="ProductList-BodyIndented"/>
      </w:pPr>
    </w:p>
    <w:p w:rsidR="00CF3817" w:rsidRDefault="00312ECC">
      <w:pPr>
        <w:pStyle w:val="ProductList-ClauseHeading"/>
        <w:outlineLvl w:val="4"/>
      </w:pPr>
      <w:r>
        <w:lastRenderedPageBreak/>
        <w:t>4.2 Kwalificerende operating systems (OS)</w:t>
      </w:r>
    </w:p>
    <w:p w:rsidR="00CF3817" w:rsidRDefault="00312ECC">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CF3817" w:rsidRDefault="00312ECC" w:rsidP="00312ECC">
      <w:pPr>
        <w:pStyle w:val="ProductList-Bullet"/>
        <w:numPr>
          <w:ilvl w:val="0"/>
          <w:numId w:val="30"/>
        </w:numPr>
      </w:pPr>
      <w:r>
        <w:t>Klanten die al eerder SA hebben aangekocht voor Windows Pro, mogen SA verlengen voor hun gedekte apparaten zonder de noodzaak om een Windows Enterprise Upgrade-licentie aan te schaffen.</w:t>
      </w:r>
    </w:p>
    <w:p w:rsidR="00CF3817" w:rsidRDefault="00312ECC" w:rsidP="00312ECC">
      <w:pPr>
        <w:pStyle w:val="ProductList-Bullet"/>
        <w:numPr>
          <w:ilvl w:val="0"/>
          <w:numId w:val="30"/>
        </w:numPr>
      </w:pPr>
      <w:r>
        <w:t>Klanten die eerder Windows Pro Upgrade + SA hebben aangekocht, mogen Pro Upgrade + SA blijven aanschaffen tot aan het einde van hun enrollment of overeenkomst.</w:t>
      </w:r>
    </w:p>
    <w:p w:rsidR="00CF3817" w:rsidRDefault="00CF3817">
      <w:pPr>
        <w:pStyle w:val="ProductList-Body"/>
      </w:pPr>
    </w:p>
    <w:p w:rsidR="00CF3817" w:rsidRDefault="00312ECC">
      <w:pPr>
        <w:pStyle w:val="ProductList-ClauseHeading"/>
        <w:outlineLvl w:val="4"/>
      </w:pPr>
      <w:r>
        <w:t>4.3 Hertoewijzing Windows Software Assurance per Apparaat</w:t>
      </w:r>
    </w:p>
    <w:p w:rsidR="00CF3817" w:rsidRDefault="00312ECC">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CF3817" w:rsidRDefault="00CF3817">
      <w:pPr>
        <w:pStyle w:val="ProductList-Body"/>
      </w:pPr>
    </w:p>
    <w:p w:rsidR="00CF3817" w:rsidRDefault="00312ECC">
      <w:pPr>
        <w:pStyle w:val="ProductList-ClauseHeading"/>
        <w:outlineLvl w:val="4"/>
      </w:pPr>
      <w:r>
        <w:t>Regels voor licentietoewijzing Windows 10 Enterprise per Gebruiker</w:t>
      </w:r>
    </w:p>
    <w:p w:rsidR="00CF3817" w:rsidRDefault="00312ECC">
      <w:pPr>
        <w:pStyle w:val="ProductList-SubClauseHeading"/>
        <w:outlineLvl w:val="5"/>
      </w:pPr>
      <w:r>
        <w:t>4.4.1 Gebruikers-SL's voor Windows 10 Enterprise E3/E5</w:t>
      </w:r>
    </w:p>
    <w:p w:rsidR="00CF3817" w:rsidRDefault="00312ECC">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CF3817" w:rsidRDefault="00CF3817">
      <w:pPr>
        <w:pStyle w:val="ProductList-BodyIndented"/>
      </w:pPr>
    </w:p>
    <w:p w:rsidR="00CF3817" w:rsidRDefault="00312ECC">
      <w:pPr>
        <w:pStyle w:val="ProductList-ClauseHeading"/>
        <w:outlineLvl w:val="4"/>
      </w:pPr>
      <w:r>
        <w:t>4.5 Enterprise Enrollments met een combinatie van Windows SA- of VDA-dekking voor Windows per Gebruiker of per Apparaat</w:t>
      </w:r>
    </w:p>
    <w:p w:rsidR="00CF3817" w:rsidRDefault="00312ECC">
      <w:pPr>
        <w:pStyle w:val="ProductList-Body"/>
      </w:pPr>
      <w:r>
        <w:t>Klanten die licentieverlening voor Windows SA per Apparaat en Windows SA per Gebruiker door elkaar willen gebruiken, mogen dat doen mits:</w:t>
      </w:r>
    </w:p>
    <w:p w:rsidR="00CF3817" w:rsidRDefault="00312ECC" w:rsidP="00312ECC">
      <w:pPr>
        <w:pStyle w:val="ProductList-Bullet"/>
        <w:numPr>
          <w:ilvl w:val="0"/>
          <w:numId w:val="31"/>
        </w:numPr>
      </w:pPr>
      <w:r>
        <w:t>Alle gebruikers die niet-gelicentieerde Gekwalificeerde Apparaten gebruiken beschikken over een licentie voor Windows SA per Gebruiker (Gebruikers-SL of Aanvullende Gebruikers-SL), en</w:t>
      </w:r>
    </w:p>
    <w:p w:rsidR="00CF3817" w:rsidRDefault="00312ECC" w:rsidP="00312ECC">
      <w:pPr>
        <w:pStyle w:val="ProductList-Bullet"/>
        <w:numPr>
          <w:ilvl w:val="0"/>
          <w:numId w:val="31"/>
        </w:numPr>
      </w:pPr>
      <w:r>
        <w:t>Alle Gekwalificeerde Apparaten die worden gebruikt door gebruikers zonder licentie beschikken over Windows SA per Apparaat</w:t>
      </w:r>
    </w:p>
    <w:p w:rsidR="00CF3817" w:rsidRDefault="00CF3817">
      <w:pPr>
        <w:pStyle w:val="ProductList-Body"/>
      </w:pPr>
    </w:p>
    <w:p w:rsidR="00CF3817" w:rsidRDefault="00312ECC">
      <w:pPr>
        <w:pStyle w:val="ProductList-ClauseHeading"/>
        <w:outlineLvl w:val="4"/>
      </w:pPr>
      <w:r>
        <w:t>4.6 Microsoft Desktop Optimization Pack (MDOP)</w:t>
      </w:r>
    </w:p>
    <w:p w:rsidR="00CF3817" w:rsidRDefault="00312ECC">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CF3817" w:rsidRDefault="00CF3817">
      <w:pPr>
        <w:pStyle w:val="ProductList-Body"/>
      </w:pPr>
    </w:p>
    <w:p w:rsidR="00CF3817" w:rsidRDefault="00312ECC">
      <w:pPr>
        <w:pStyle w:val="ProductList-SubClauseHeading"/>
        <w:outlineLvl w:val="5"/>
      </w:pPr>
      <w:r>
        <w:t>4.6.1. Recht op MDOP</w:t>
      </w:r>
    </w:p>
    <w:p w:rsidR="00CF3817" w:rsidRDefault="00312ECC">
      <w:pPr>
        <w:pStyle w:val="ProductList-BodyIndented"/>
      </w:pPr>
      <w:r>
        <w:t>Klanten met het volgende beschikken over rechten voor het gebruik van MDOP en hoeven MDOP niet afzonderlijk aan te schaffen.</w:t>
      </w:r>
    </w:p>
    <w:p w:rsidR="00CF3817" w:rsidRDefault="00312ECC" w:rsidP="00312ECC">
      <w:pPr>
        <w:pStyle w:val="ProductList-Bullet"/>
        <w:numPr>
          <w:ilvl w:val="1"/>
          <w:numId w:val="32"/>
        </w:numPr>
      </w:pPr>
      <w:r>
        <w:t>Windows 10 Enterprise E3/E5 per Gebruiker SL;</w:t>
      </w:r>
    </w:p>
    <w:p w:rsidR="00CF3817" w:rsidRDefault="00312ECC" w:rsidP="00312ECC">
      <w:pPr>
        <w:pStyle w:val="ProductList-Bullet"/>
        <w:numPr>
          <w:ilvl w:val="1"/>
          <w:numId w:val="32"/>
        </w:numPr>
      </w:pPr>
      <w:r>
        <w:t>Windows 10 Enterprise E5 per Apparaat SL;</w:t>
      </w:r>
    </w:p>
    <w:p w:rsidR="00CF3817" w:rsidRDefault="00312ECC" w:rsidP="00312ECC">
      <w:pPr>
        <w:pStyle w:val="ProductList-Bullet"/>
        <w:numPr>
          <w:ilvl w:val="1"/>
          <w:numId w:val="32"/>
        </w:numPr>
      </w:pPr>
      <w:r>
        <w:t xml:space="preserve">Windows 10 Enterprise VDA per Gebruiker SL; of </w:t>
      </w:r>
    </w:p>
    <w:p w:rsidR="00CF3817" w:rsidRDefault="00312ECC" w:rsidP="00312ECC">
      <w:pPr>
        <w:pStyle w:val="ProductList-Bullet"/>
        <w:numPr>
          <w:ilvl w:val="1"/>
          <w:numId w:val="32"/>
        </w:numPr>
      </w:pPr>
      <w:r>
        <w:t>Overeenkomst met een ingangsdatum van 1 augustus 2015 of later en VDA per Apparaat of Windows 10 Enterprise E3 per Apparaat.</w:t>
      </w:r>
    </w:p>
    <w:p w:rsidR="00CF3817" w:rsidRDefault="00CF3817">
      <w:pPr>
        <w:pStyle w:val="ProductList-BodyIndented"/>
      </w:pPr>
    </w:p>
    <w:p w:rsidR="00CF3817" w:rsidRDefault="00312ECC">
      <w:pPr>
        <w:pStyle w:val="ProductList-ClauseHeading"/>
        <w:outlineLvl w:val="4"/>
      </w:pPr>
      <w:r>
        <w:t>4.7 Academic-programma's</w:t>
      </w:r>
    </w:p>
    <w:p w:rsidR="00CF3817" w:rsidRDefault="00312ECC">
      <w:pPr>
        <w:pStyle w:val="ProductList-Body"/>
      </w:pPr>
      <w:r>
        <w:t>Het volgende is van toepassing op alle klanten in Academic Volume Licensing-programma's:</w:t>
      </w:r>
    </w:p>
    <w:p w:rsidR="00CF3817" w:rsidRDefault="00312ECC">
      <w:pPr>
        <w:pStyle w:val="ProductList-SubClauseHeading"/>
        <w:outlineLvl w:val="5"/>
      </w:pPr>
      <w:r>
        <w:t>4.7.1 Rechten voor Windows Enterprise LTSB</w:t>
      </w:r>
    </w:p>
    <w:p w:rsidR="00CF3817" w:rsidRDefault="00312ECC">
      <w:pPr>
        <w:pStyle w:val="ProductList-BodyIndented"/>
      </w:pPr>
      <w:r>
        <w:t>Onderwijsinstellingen met Windows 10 Enterprise E3/E5 of Windows 10 Education A3/A5 zijn gerechtigd Windows 10 Enterprise LTSB te installeren in plaats van een toegestane eeuwigdurende instance. Deze bepaling is niet van toepassing op klanten die een licentie voor dit product afnemen op grond van de Microsoft Cloud Overeenkomst.</w:t>
      </w:r>
    </w:p>
    <w:p w:rsidR="00CF3817" w:rsidRDefault="00CF3817">
      <w:pPr>
        <w:pStyle w:val="ProductList-BodyIndented"/>
      </w:pPr>
    </w:p>
    <w:p w:rsidR="00CF3817" w:rsidRDefault="00312ECC">
      <w:pPr>
        <w:pStyle w:val="ProductList-SubClauseHeading"/>
        <w:outlineLvl w:val="5"/>
      </w:pPr>
      <w:r>
        <w:t>4.7.2 Rechten voor Windows 10 Enterprise, Windows 10 Education of Windows 10 Pro Education</w:t>
      </w:r>
    </w:p>
    <w:p w:rsidR="00CF3817" w:rsidRDefault="00312ECC">
      <w:pPr>
        <w:pStyle w:val="ProductList-BodyIndented"/>
      </w:pPr>
      <w:r>
        <w:t xml:space="preserve">Onderwijsinstellingen met Software Assurance voor Windows Enterprise of Windows Education zijn gerechtigd Windows 10 Enterprise, Windows 10 Education of Windows 10 Pro Education te installeren en te gebruiken. </w:t>
      </w:r>
    </w:p>
    <w:p w:rsidR="00CF3817" w:rsidRDefault="00CF3817">
      <w:pPr>
        <w:pStyle w:val="ProductList-BodyIndented"/>
      </w:pPr>
    </w:p>
    <w:p w:rsidR="00CF3817" w:rsidRDefault="00312ECC">
      <w:pPr>
        <w:pStyle w:val="ProductList-SubClauseHeading"/>
        <w:outlineLvl w:val="5"/>
      </w:pPr>
      <w:r>
        <w:t>4.7.3 Downgraderechten</w:t>
      </w:r>
    </w:p>
    <w:p w:rsidR="00CF3817" w:rsidRDefault="00312ECC">
      <w:pPr>
        <w:pStyle w:val="ProductList-BodyIndented"/>
      </w:pPr>
      <w:r>
        <w:t>Onderwijsinstellingen met Software Assurance voor Windows 10 Enterprise of Windows 10 Education beschikken over downgraderechten naar Windows 8.1 Enterprise/Pro en voorgaande versies van Windows 8.1 Enterprise/Pro, evenals Windows Embedded 8.1 Industry en voorgaande versies van Windows Embedded 8.1 Industry. Deze bepaling is niet van toepassing op klanten die een licentie voor dit product afnemen op grond van de Microsoft Cloud Overeenkomst.</w:t>
      </w:r>
    </w:p>
    <w:p w:rsidR="00CF3817" w:rsidRDefault="00CF3817">
      <w:pPr>
        <w:pStyle w:val="ProductList-BodyIndented"/>
      </w:pPr>
    </w:p>
    <w:p w:rsidR="00CF3817" w:rsidRDefault="00312ECC">
      <w:pPr>
        <w:pStyle w:val="ProductList-SubClauseHeading"/>
        <w:outlineLvl w:val="5"/>
      </w:pPr>
      <w:r>
        <w:lastRenderedPageBreak/>
        <w:t>4.7.4. Recht op MDOP</w:t>
      </w:r>
    </w:p>
    <w:p w:rsidR="00CF3817" w:rsidRDefault="00312ECC">
      <w:pPr>
        <w:pStyle w:val="ProductList-BodyIndented"/>
      </w:pPr>
      <w:r>
        <w:t>Onderwijsinstellingen met Software Assurance voor Windows Enterprise of Windows Education zijn gerechtigd MDOP te installeren en te gebruiken.</w:t>
      </w:r>
    </w:p>
    <w:p w:rsidR="00CF3817" w:rsidRDefault="00CF3817">
      <w:pPr>
        <w:pStyle w:val="ProductList-BodyIndented"/>
      </w:pPr>
    </w:p>
    <w:p w:rsidR="00CF3817" w:rsidRDefault="00312ECC">
      <w:pPr>
        <w:pStyle w:val="ProductList-SubClauseHeading"/>
        <w:outlineLvl w:val="5"/>
      </w:pPr>
      <w:r>
        <w:t>4.7.5 Optie Student voor Windows To Go</w:t>
      </w:r>
    </w:p>
    <w:p w:rsidR="00CF3817" w:rsidRDefault="00312ECC">
      <w:pPr>
        <w:pStyle w:val="ProductList-BodyIndented"/>
      </w:pPr>
      <w:r>
        <w:t>Onderwijsinstellingen die kiezen voor de Optie Student wordt maximaal één Windows To Go-instance per gelicentieerd studentapparaat zolang de betreffende student is ingeschreven bij de instelling.</w:t>
      </w:r>
    </w:p>
    <w:p w:rsidR="00CF3817" w:rsidRDefault="00CF3817">
      <w:pPr>
        <w:pStyle w:val="ProductList-BodyIndented"/>
      </w:pPr>
    </w:p>
    <w:p w:rsidR="00CF3817" w:rsidRDefault="00312ECC">
      <w:pPr>
        <w:pStyle w:val="ProductList-ClauseHeading"/>
        <w:outlineLvl w:val="4"/>
      </w:pPr>
      <w:r>
        <w:t>4.8 Windows desktop-besturingssysteem – Rechten om “Geclusterde HPC-toepassingen” uit te voeren</w:t>
      </w:r>
    </w:p>
    <w:p w:rsidR="00CF3817" w:rsidRDefault="00312ECC">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CF3817" w:rsidRDefault="00CF3817">
      <w:pPr>
        <w:pStyle w:val="ProductList-Body"/>
      </w:pPr>
    </w:p>
    <w:p w:rsidR="00CF3817" w:rsidRDefault="00312ECC">
      <w:pPr>
        <w:pStyle w:val="ProductList-ClauseHeading"/>
        <w:outlineLvl w:val="4"/>
      </w:pPr>
      <w:r>
        <w:t>4.9 Windows Desktop Operating System – Windows Thin PC</w:t>
      </w:r>
    </w:p>
    <w:p w:rsidR="00CF3817" w:rsidRDefault="00312ECC">
      <w:pPr>
        <w:pStyle w:val="ProductList-Body"/>
      </w:pPr>
      <w:r>
        <w:t>De Klant mag de Windows Thin PC-software gebruiken in plaats van Windows Desktop Operating System-software, doch uitsluitend voor het uitvoeren van de hieronder vermelde toepassingstypen.</w:t>
      </w:r>
    </w:p>
    <w:p w:rsidR="00CF3817" w:rsidRDefault="00312ECC" w:rsidP="00312ECC">
      <w:pPr>
        <w:pStyle w:val="ProductList-Bullet"/>
        <w:numPr>
          <w:ilvl w:val="0"/>
          <w:numId w:val="33"/>
        </w:numPr>
      </w:pPr>
      <w:r>
        <w:t xml:space="preserve">beveiliging </w:t>
      </w:r>
    </w:p>
    <w:p w:rsidR="00CF3817" w:rsidRDefault="00312ECC" w:rsidP="00312ECC">
      <w:pPr>
        <w:pStyle w:val="ProductList-Bullet"/>
        <w:numPr>
          <w:ilvl w:val="0"/>
          <w:numId w:val="33"/>
        </w:numPr>
      </w:pPr>
      <w:r>
        <w:t xml:space="preserve">beheer </w:t>
      </w:r>
    </w:p>
    <w:p w:rsidR="00CF3817" w:rsidRDefault="00312ECC" w:rsidP="00312ECC">
      <w:pPr>
        <w:pStyle w:val="ProductList-Bullet"/>
        <w:numPr>
          <w:ilvl w:val="0"/>
          <w:numId w:val="33"/>
        </w:numPr>
      </w:pPr>
      <w:r>
        <w:t xml:space="preserve">emulatie van terminals </w:t>
      </w:r>
    </w:p>
    <w:p w:rsidR="00CF3817" w:rsidRDefault="00312ECC" w:rsidP="00312ECC">
      <w:pPr>
        <w:pStyle w:val="ProductList-Bullet"/>
        <w:numPr>
          <w:ilvl w:val="0"/>
          <w:numId w:val="33"/>
        </w:numPr>
      </w:pPr>
      <w:r>
        <w:t xml:space="preserve">extern bureaublad en soortgelijke technologieën </w:t>
      </w:r>
    </w:p>
    <w:p w:rsidR="00CF3817" w:rsidRDefault="00312ECC" w:rsidP="00312ECC">
      <w:pPr>
        <w:pStyle w:val="ProductList-Bullet"/>
        <w:numPr>
          <w:ilvl w:val="0"/>
          <w:numId w:val="33"/>
        </w:numPr>
      </w:pPr>
      <w:r>
        <w:t xml:space="preserve">webbrowser </w:t>
      </w:r>
    </w:p>
    <w:p w:rsidR="00CF3817" w:rsidRDefault="00312ECC" w:rsidP="00312ECC">
      <w:pPr>
        <w:pStyle w:val="ProductList-Bullet"/>
        <w:numPr>
          <w:ilvl w:val="0"/>
          <w:numId w:val="33"/>
        </w:numPr>
      </w:pPr>
      <w:r>
        <w:t xml:space="preserve">media player </w:t>
      </w:r>
    </w:p>
    <w:p w:rsidR="00CF3817" w:rsidRDefault="00312ECC" w:rsidP="00312ECC">
      <w:pPr>
        <w:pStyle w:val="ProductList-Bullet"/>
        <w:numPr>
          <w:ilvl w:val="0"/>
          <w:numId w:val="33"/>
        </w:numPr>
      </w:pPr>
      <w:r>
        <w:t xml:space="preserve">instant messaging client </w:t>
      </w:r>
    </w:p>
    <w:p w:rsidR="00CF3817" w:rsidRDefault="00312ECC" w:rsidP="00312ECC">
      <w:pPr>
        <w:pStyle w:val="ProductList-Bullet"/>
        <w:numPr>
          <w:ilvl w:val="0"/>
          <w:numId w:val="33"/>
        </w:numPr>
      </w:pPr>
      <w:r>
        <w:t xml:space="preserve">document viewers </w:t>
      </w:r>
    </w:p>
    <w:p w:rsidR="00CF3817" w:rsidRDefault="00312ECC" w:rsidP="00312ECC">
      <w:pPr>
        <w:pStyle w:val="ProductList-Bullet"/>
        <w:numPr>
          <w:ilvl w:val="0"/>
          <w:numId w:val="33"/>
        </w:numPr>
      </w:pPr>
      <w:r>
        <w:t>NET Framework and Java Virtual Machine</w:t>
      </w:r>
    </w:p>
    <w:p w:rsidR="00CF3817" w:rsidRDefault="00312ECC">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CF3817" w:rsidRDefault="00CF3817">
      <w:pPr>
        <w:pStyle w:val="ProductList-Body"/>
      </w:pPr>
    </w:p>
    <w:p w:rsidR="00CF3817" w:rsidRDefault="00312ECC">
      <w:pPr>
        <w:pStyle w:val="ProductList-ClauseHeading"/>
        <w:outlineLvl w:val="4"/>
      </w:pPr>
      <w:r>
        <w:t>4.10 Software Assurance voor Windows Embedded Industry Enterprise</w:t>
      </w:r>
    </w:p>
    <w:p w:rsidR="00CF3817" w:rsidRDefault="00312ECC">
      <w:pPr>
        <w:pStyle w:val="ProductList-Body"/>
      </w:pPr>
      <w:r>
        <w:t xml:space="preserve">Klanten met Software Assurance voor Windows Embedded Industry Enterprise hebben dezelfde rechten en beperkingen als Klanten met Windows Software Assurance. </w:t>
      </w:r>
    </w:p>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192" w:name="_Sec619"/>
      <w:r>
        <w:t>Windows Server</w:t>
      </w:r>
      <w:bookmarkEnd w:id="192"/>
      <w:r>
        <w:fldChar w:fldCharType="begin"/>
      </w:r>
      <w:r>
        <w:instrText xml:space="preserve"> TC "</w:instrText>
      </w:r>
      <w:bookmarkStart w:id="193" w:name="_Toc499811896"/>
      <w:r>
        <w:instrText>Windows Server</w:instrText>
      </w:r>
      <w:bookmarkEnd w:id="193"/>
      <w:r>
        <w:instrText>" \l 2</w:instrText>
      </w:r>
      <w:r>
        <w:fldChar w:fldCharType="end"/>
      </w:r>
    </w:p>
    <w:p w:rsidR="00CF3817" w:rsidRDefault="00312E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1897"/>
      <w:r>
        <w:instrText>Windows MultiPoint Server</w:instrText>
      </w:r>
      <w:bookmarkEnd w:id="195"/>
      <w:r>
        <w:instrText xml:space="preserve"> " \l 3</w:instrText>
      </w:r>
      <w:r>
        <w:fldChar w:fldCharType="end"/>
      </w:r>
    </w:p>
    <w:p w:rsidR="00CF3817" w:rsidRDefault="00312ECC">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9" w:space="0" w:color="FFFFFF"/>
              <w:left w:val="single" w:sz="9" w:space="0" w:color="FFFFFF"/>
              <w:bottom w:val="none" w:sz="4" w:space="0" w:color="BFBFBF"/>
              <w:right w:val="single" w:sz="9" w:space="0" w:color="FFFFFF"/>
            </w:tcBorders>
          </w:tcPr>
          <w:p w:rsidR="00CF3817" w:rsidRDefault="00312E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F3817" w:rsidRDefault="00312E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F3817" w:rsidRDefault="00312E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F3817" w:rsidRDefault="00312E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F3817" w:rsidRDefault="00312E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F3817" w:rsidRDefault="00312ECC">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Down Edition-rechten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(SA):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lastRenderedPageBreak/>
        <w:t>3.1 Toegang tot Serversoftware</w:t>
      </w:r>
    </w:p>
    <w:tbl>
      <w:tblPr>
        <w:tblStyle w:val="PURTable"/>
        <w:tblW w:w="0" w:type="dxa"/>
        <w:tblLook w:val="04A0" w:firstRow="1" w:lastRow="0" w:firstColumn="1" w:lastColumn="0" w:noHBand="0" w:noVBand="1"/>
      </w:tblPr>
      <w:tblGrid>
        <w:gridCol w:w="3665"/>
        <w:gridCol w:w="3551"/>
        <w:gridCol w:w="357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CAL voor Windows Server 2016 Remote Desktop Services en CAL-equivalente Licentie</w:t>
            </w:r>
          </w:p>
          <w:p w:rsidR="00CF3817" w:rsidRDefault="00312ECC">
            <w:pPr>
              <w:pStyle w:val="ProductList-TableBody"/>
            </w:pPr>
            <w:r>
              <w:t xml:space="preserve">(Zie </w:t>
            </w:r>
            <w:hyperlink w:anchor="_Sec591">
              <w:r>
                <w:rPr>
                  <w:color w:val="00467F"/>
                  <w:u w:val="single"/>
                </w:rPr>
                <w:t>Bijlage A</w:t>
              </w:r>
            </w:hyperlink>
            <w:r>
              <w:t>)</w:t>
            </w:r>
          </w:p>
        </w:tc>
      </w:tr>
    </w:tbl>
    <w:p w:rsidR="00CF3817" w:rsidRDefault="00CF3817">
      <w:pPr>
        <w:pStyle w:val="ProductList-Body"/>
      </w:pPr>
    </w:p>
    <w:p w:rsidR="00CF3817" w:rsidRDefault="00312ECC">
      <w:pPr>
        <w:pStyle w:val="ProductList-SubClauseHeading"/>
        <w:outlineLvl w:val="5"/>
      </w:pPr>
      <w:r>
        <w:t>3.1.1 Aanvullende functionaliteit verbonden aan CAL voor Windows Server 2016 Active Directory Rights Management Services</w:t>
      </w:r>
    </w:p>
    <w:p w:rsidR="00CF3817" w:rsidRDefault="00312ECC">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r>
    </w:tbl>
    <w:p w:rsidR="00CF3817" w:rsidRDefault="00CF3817">
      <w:pPr>
        <w:pStyle w:val="ProductList-BodyIndented"/>
      </w:pPr>
    </w:p>
    <w:p w:rsidR="00CF3817" w:rsidRDefault="00312ECC">
      <w:pPr>
        <w:pStyle w:val="ProductList-ClauseHeading"/>
        <w:outlineLvl w:val="4"/>
      </w:pPr>
      <w:r>
        <w:t>3.2 Actieve instances van de software</w:t>
      </w:r>
    </w:p>
    <w:p w:rsidR="00CF3817" w:rsidRDefault="00312ECC">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CF3817" w:rsidRDefault="00CF3817">
      <w:pPr>
        <w:pStyle w:val="ProductList-Body"/>
      </w:pPr>
    </w:p>
    <w:p w:rsidR="00CF3817" w:rsidRDefault="00312ECC">
      <w:pPr>
        <w:pStyle w:val="ProductList-ClauseHeading"/>
        <w:outlineLvl w:val="4"/>
      </w:pPr>
      <w:r>
        <w:t>3.3 Toegangslicenties</w:t>
      </w:r>
    </w:p>
    <w:p w:rsidR="00CF3817" w:rsidRDefault="00312ECC">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CF3817" w:rsidRDefault="00CF3817">
      <w:pPr>
        <w:pStyle w:val="ProductList-Body"/>
      </w:pPr>
    </w:p>
    <w:p w:rsidR="00CF3817" w:rsidRDefault="00312ECC">
      <w:pPr>
        <w:pStyle w:val="ProductList-ClauseHeading"/>
        <w:outlineLvl w:val="4"/>
      </w:pPr>
      <w:r>
        <w:t>3.4 Windows MultiPoint Server 2016 Connector</w:t>
      </w:r>
    </w:p>
    <w:p w:rsidR="00CF3817" w:rsidRDefault="00312ECC">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CF3817" w:rsidRDefault="00CF3817">
      <w:pPr>
        <w:pStyle w:val="ProductList-Body"/>
      </w:pPr>
    </w:p>
    <w:p w:rsidR="00CF3817" w:rsidRDefault="00312ECC">
      <w:pPr>
        <w:pStyle w:val="ProductList-ClauseHeading"/>
        <w:outlineLvl w:val="4"/>
      </w:pPr>
      <w:r>
        <w:t>3.5 Installatietype</w:t>
      </w:r>
    </w:p>
    <w:p w:rsidR="00CF3817" w:rsidRDefault="00312ECC">
      <w:pPr>
        <w:pStyle w:val="ProductList-Body"/>
      </w:pPr>
      <w:r>
        <w:t>Het is de Klant uitsluitend toegestaan de Remote Desktop Services te installeren en de rol MultiPoint Services te implementeren en te gebruiken.</w:t>
      </w:r>
    </w:p>
    <w:p w:rsidR="00CF3817" w:rsidRDefault="00CF3817">
      <w:pPr>
        <w:pStyle w:val="ProductList-Body"/>
      </w:pPr>
    </w:p>
    <w:p w:rsidR="00CF3817" w:rsidRDefault="00312ECC">
      <w:pPr>
        <w:pStyle w:val="ProductList-ClauseHeading"/>
        <w:outlineLvl w:val="4"/>
      </w:pPr>
      <w:r>
        <w:t>3.6 Aanvullende software</w:t>
      </w:r>
    </w:p>
    <w:p w:rsidR="00CF3817" w:rsidRDefault="00312ECC">
      <w:pPr>
        <w:pStyle w:val="ProductList-Body"/>
      </w:pPr>
      <w:r>
        <w:t xml:space="preserve">Zie </w:t>
      </w:r>
      <w:hyperlink r:id="rId99">
        <w:r>
          <w:rPr>
            <w:color w:val="00467F"/>
            <w:u w:val="single"/>
          </w:rPr>
          <w:t>http://go.microsoft.com/fwlink/?LinkId=245856</w:t>
        </w:r>
      </w:hyperlink>
      <w:r>
        <w:t xml:space="preserve"> voor een lijst met Aanvullende Software.</w:t>
      </w:r>
    </w:p>
    <w:p w:rsidR="00CF3817" w:rsidRDefault="00312EC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00" w:name="_Sec655"/>
      <w:r>
        <w:t>Windows Server</w:t>
      </w:r>
      <w:bookmarkEnd w:id="200"/>
      <w:r>
        <w:fldChar w:fldCharType="begin"/>
      </w:r>
      <w:r>
        <w:instrText xml:space="preserve"> TC "</w:instrText>
      </w:r>
      <w:bookmarkStart w:id="201" w:name="_Toc499811898"/>
      <w:r>
        <w:instrText>Windows Server</w:instrText>
      </w:r>
      <w:bookmarkEnd w:id="201"/>
      <w:r>
        <w:instrText>" \l 3</w:instrText>
      </w:r>
      <w:r>
        <w:fldChar w:fldCharType="end"/>
      </w:r>
    </w:p>
    <w:p w:rsidR="00CF3817" w:rsidRDefault="00312ECC">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3817">
        <w:tc>
          <w:tcPr>
            <w:tcW w:w="416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FBFBF"/>
              <w:left w:val="single" w:sz="9" w:space="0" w:color="FFFFFF"/>
              <w:bottom w:val="dashed" w:sz="4" w:space="0" w:color="B2B2B2"/>
              <w:right w:val="single" w:sz="9" w:space="0" w:color="FFFFFF"/>
            </w:tcBorders>
          </w:tcPr>
          <w:p w:rsidR="00CF3817" w:rsidRDefault="00312ECC">
            <w:pPr>
              <w:pStyle w:val="ProductList-TableBody"/>
            </w:pPr>
            <w:r>
              <w:rPr>
                <w:color w:val="000000"/>
              </w:rPr>
              <w:lastRenderedPageBreak/>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F3817" w:rsidRDefault="00312EC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F3817" w:rsidRDefault="00312EC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F3817" w:rsidRDefault="00312EC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F3817" w:rsidRDefault="00312E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F3817">
        <w:tc>
          <w:tcPr>
            <w:tcW w:w="4160" w:type="dxa"/>
            <w:tcBorders>
              <w:top w:val="dashed" w:sz="4" w:space="0" w:color="B2B2B2"/>
              <w:left w:val="single" w:sz="9" w:space="0" w:color="FFFFFF"/>
              <w:bottom w:val="dashed" w:sz="4" w:space="0" w:color="BFBFBF"/>
              <w:right w:val="single" w:sz="9" w:space="0" w:color="FFFFFF"/>
            </w:tcBorders>
          </w:tcPr>
          <w:p w:rsidR="00CF3817" w:rsidRDefault="00312ECC">
            <w:pPr>
              <w:pStyle w:val="ProductList-TableBody"/>
            </w:pPr>
            <w:r>
              <w:t>Windows Server Datacenter Core Premium Assurance Add-on (pakket met 2 Core-licenties)</w:t>
            </w:r>
            <w:r>
              <w:fldChar w:fldCharType="begin"/>
            </w:r>
            <w:r>
              <w:instrText xml:space="preserve"> XE "Windows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Server Datacenter Core Premium Assurance Add-on (pakket met 16 Core-licenties)</w:t>
            </w:r>
            <w:r>
              <w:fldChar w:fldCharType="begin"/>
            </w:r>
            <w:r>
              <w:instrText xml:space="preserve"> XE "Windows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r w:rsidR="00CF3817">
        <w:tc>
          <w:tcPr>
            <w:tcW w:w="416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pPr>
            <w:r>
              <w:t>Windows Server Standard Core Premium Assurance Add-on (pakket met 2 Core-licenties)</w:t>
            </w:r>
            <w:r>
              <w:fldChar w:fldCharType="begin"/>
            </w:r>
            <w:r>
              <w:instrText xml:space="preserve"> XE "Windows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3817" w:rsidRDefault="00312EC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r w:rsidR="00CF3817">
        <w:tc>
          <w:tcPr>
            <w:tcW w:w="4160" w:type="dxa"/>
            <w:tcBorders>
              <w:top w:val="dashed" w:sz="4" w:space="0" w:color="BFBFBF"/>
              <w:left w:val="single" w:sz="9" w:space="0" w:color="FFFFFF"/>
              <w:bottom w:val="none" w:sz="4" w:space="0" w:color="BFBFBF"/>
              <w:right w:val="single" w:sz="9" w:space="0" w:color="FFFFFF"/>
            </w:tcBorders>
          </w:tcPr>
          <w:p w:rsidR="00CF3817" w:rsidRDefault="00312ECC">
            <w:pPr>
              <w:pStyle w:val="ProductList-TableBody"/>
            </w:pPr>
            <w:r>
              <w:t>Windows Server Standard Core Premium Assurance Add-on (pakket met 16 Core-licenties)</w:t>
            </w:r>
            <w:r>
              <w:fldChar w:fldCharType="begin"/>
            </w:r>
            <w:r>
              <w:instrText xml:space="preserve"> XE "Windows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F3817" w:rsidRDefault="00312EC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F3817" w:rsidRDefault="00CF38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3817" w:rsidRDefault="00CF38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2"/>
        <w:gridCol w:w="3625"/>
        <w:gridCol w:w="358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(SA):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rPr>
                <w:color w:val="404040"/>
              </w:rPr>
              <w:t>Reductie mogelijk: Add-ons, Additionele Producten</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312ECC">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Meegeleverde technologie: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5"/>
        <w:gridCol w:w="356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Windows Server 2016 CAL</w:t>
            </w:r>
          </w:p>
          <w:p w:rsidR="00CF3817" w:rsidRDefault="00312ECC">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r>
    </w:tbl>
    <w:p w:rsidR="00CF3817" w:rsidRDefault="00CF3817">
      <w:pPr>
        <w:pStyle w:val="ProductList-Body"/>
      </w:pPr>
    </w:p>
    <w:p w:rsidR="00CF3817" w:rsidRDefault="00312ECC">
      <w:pPr>
        <w:pStyle w:val="ProductList-SubClauseHeading"/>
        <w:outlineLvl w:val="5"/>
      </w:pPr>
      <w:r>
        <w:t>3.1.1 Aanvullende functionaliteit verbonden aan CAL voor Windows Server 2016 Remote Desktop Services</w:t>
      </w:r>
    </w:p>
    <w:p w:rsidR="00CF3817" w:rsidRDefault="00312ECC">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F3817" w:rsidRDefault="00312ECC">
            <w:pPr>
              <w:pStyle w:val="ProductList-TableBody"/>
            </w:pPr>
            <w:r>
              <w:t>Gebruikers-SL voor Windows Server 2016 Remote Desktop Services</w:t>
            </w:r>
          </w:p>
        </w:tc>
      </w:tr>
    </w:tbl>
    <w:p w:rsidR="00CF3817" w:rsidRDefault="00312ECC">
      <w:pPr>
        <w:pStyle w:val="ProductList-BodyIndented"/>
      </w:pPr>
      <w:r>
        <w:t>*Tevens vereist voor gebruik van Windows Server voor het hosten van een grafische gebruikersinterface (met de functionaliteit van Windows Server 2016 Remote Desktop Services of andere technologie).</w:t>
      </w:r>
    </w:p>
    <w:p w:rsidR="00CF3817" w:rsidRDefault="00CF3817">
      <w:pPr>
        <w:pStyle w:val="ProductList-BodyIndented"/>
      </w:pPr>
    </w:p>
    <w:p w:rsidR="00CF3817" w:rsidRDefault="00312ECC">
      <w:pPr>
        <w:pStyle w:val="ProductList-SubClauseHeading"/>
        <w:outlineLvl w:val="5"/>
      </w:pPr>
      <w:r>
        <w:t>3.1.2 Aanvullende functionaliteit verbonden aan de CAL voor Windows Server 2016 Rights Management Services</w:t>
      </w:r>
    </w:p>
    <w:p w:rsidR="00CF3817" w:rsidRDefault="00312EC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Azure Information Protection (P1 en P2)</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CF38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r>
    </w:tbl>
    <w:p w:rsidR="00CF3817" w:rsidRDefault="00CF3817">
      <w:pPr>
        <w:pStyle w:val="ProductList-BodyIndented"/>
      </w:pPr>
    </w:p>
    <w:p w:rsidR="00CF3817" w:rsidRDefault="00312ECC">
      <w:pPr>
        <w:pStyle w:val="ProductList-SubClauseHeading"/>
        <w:outlineLvl w:val="5"/>
      </w:pPr>
      <w:r>
        <w:t>3.1.3 Aanvullende SharePoint Server-functionaliteit verbonden aan de user CAL voor Microsoft Identity Manager</w:t>
      </w:r>
    </w:p>
    <w:p w:rsidR="00CF3817" w:rsidRDefault="00312EC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F3817" w:rsidRDefault="00312ECC">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F3817" w:rsidRDefault="00312ECC">
            <w:pPr>
              <w:pStyle w:val="ProductList-TableBody"/>
            </w:pPr>
            <w:r>
              <w:t>Gebruikers-SL voor Azure Active Directory Premium (P1 en P2)</w:t>
            </w:r>
          </w:p>
        </w:tc>
      </w:tr>
      <w:tr w:rsidR="00CF38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3817" w:rsidRDefault="00CF38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3817" w:rsidRDefault="00312EC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BodyIndented"/>
      </w:pPr>
      <w:r>
        <w:t xml:space="preserve">*Tevens vereist voor personen waarvoor de software identiteitsgegevens verstrekt of beheert. </w:t>
      </w:r>
    </w:p>
    <w:p w:rsidR="00CF3817" w:rsidRDefault="00CF3817">
      <w:pPr>
        <w:pStyle w:val="ProductList-BodyIndented"/>
      </w:pPr>
    </w:p>
    <w:p w:rsidR="00CF3817" w:rsidRDefault="00312ECC">
      <w:pPr>
        <w:pStyle w:val="ProductList-SubClauseHeading"/>
        <w:outlineLvl w:val="5"/>
      </w:pPr>
      <w:r>
        <w:t>3.1.4 Synchronisatieservice</w:t>
      </w:r>
    </w:p>
    <w:p w:rsidR="00CF3817" w:rsidRDefault="00312ECC">
      <w:pPr>
        <w:pStyle w:val="ProductList-BodyIndented"/>
      </w:pPr>
      <w:r>
        <w:t>Er is geen CAL voor Microsoft Identity Manager 2016 vereist voor gebruikers die alleen de Microsoft Identity Manager-synchronisatiedienst gebruiken.</w:t>
      </w:r>
    </w:p>
    <w:p w:rsidR="00CF3817" w:rsidRDefault="00CF3817">
      <w:pPr>
        <w:pStyle w:val="ProductList-BodyIndented"/>
      </w:pPr>
    </w:p>
    <w:p w:rsidR="00CF3817" w:rsidRDefault="00312ECC">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SubClauseHeading"/>
        <w:outlineLvl w:val="5"/>
      </w:pPr>
      <w:r>
        <w:lastRenderedPageBreak/>
        <w:t>3.2.1 Aanvullende functionaliteit verbonden aan de External Connector License voor Windows Server 2016 Remote Desktop Services</w:t>
      </w:r>
    </w:p>
    <w:p w:rsidR="00CF3817" w:rsidRDefault="00312ECC">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BodyIndented"/>
      </w:pPr>
      <w:r>
        <w:rPr>
          <w:i/>
        </w:rPr>
        <w:t>*Tevens vereist voor gebruik van Windows Server voor het hosten van een grafische gebruikersinterface (met de functionaliteit van Windows Server 2016 Remote Desktop Services of andere technologie).</w:t>
      </w:r>
    </w:p>
    <w:p w:rsidR="00CF3817" w:rsidRDefault="00CF3817">
      <w:pPr>
        <w:pStyle w:val="ProductList-BodyIndented"/>
      </w:pPr>
    </w:p>
    <w:p w:rsidR="00CF3817" w:rsidRDefault="00312ECC">
      <w:pPr>
        <w:pStyle w:val="ProductList-SubClauseHeading"/>
        <w:outlineLvl w:val="5"/>
      </w:pPr>
      <w:r>
        <w:t>3.2.2 Aanvullende functionaliteit verbonden aan de External Connector License voor Windows Server 2016 Rights Management Services</w:t>
      </w:r>
    </w:p>
    <w:p w:rsidR="00CF3817" w:rsidRDefault="00312ECC">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Indented"/>
      </w:pPr>
    </w:p>
    <w:p w:rsidR="00CF3817" w:rsidRDefault="00312ECC">
      <w:pPr>
        <w:pStyle w:val="ProductList-SubClauseHeading"/>
        <w:outlineLvl w:val="5"/>
      </w:pPr>
      <w:r>
        <w:t>3.2.3 Aanvullende functionaliteit verbonden aan de External Connector License voor Microsoft Identity Manager</w:t>
      </w:r>
    </w:p>
    <w:p w:rsidR="00CF3817" w:rsidRDefault="00312EC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F3817" w:rsidRDefault="00312ECC">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BodyIndented"/>
      </w:pPr>
      <w:r>
        <w:rPr>
          <w:i/>
        </w:rPr>
        <w:t>*Tevens vereist voor Externe Gebruikers voor wie de software identiteitsgegevens verstrekt of beheert (in afwezigheid van CALʹs voor Microsoft Identity Manager 2016.</w:t>
      </w:r>
    </w:p>
    <w:p w:rsidR="00CF3817" w:rsidRDefault="00CF3817">
      <w:pPr>
        <w:pStyle w:val="ProductList-BodyIndented"/>
      </w:pPr>
    </w:p>
    <w:p w:rsidR="00CF3817" w:rsidRDefault="00312ECC">
      <w:pPr>
        <w:pStyle w:val="ProductList-ClauseHeading"/>
        <w:outlineLvl w:val="4"/>
      </w:pPr>
      <w:r>
        <w:t>3.3 Aanvullende Voorwaarden voor Windows Server 2016 Essentials</w:t>
      </w:r>
    </w:p>
    <w:p w:rsidR="00CF3817" w:rsidRDefault="00312ECC">
      <w:pPr>
        <w:pStyle w:val="ProductList-SubClauseHeading"/>
        <w:outlineLvl w:val="5"/>
      </w:pPr>
      <w:r>
        <w:t>3.3.1 Beperkingen op het gebruik</w:t>
      </w:r>
    </w:p>
    <w:p w:rsidR="00CF3817" w:rsidRDefault="00312ECC" w:rsidP="00312ECC">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CF3817" w:rsidRDefault="00312ECC" w:rsidP="00312ECC">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CF3817" w:rsidRDefault="00CF3817">
      <w:pPr>
        <w:pStyle w:val="ProductList-BodyIndented"/>
      </w:pPr>
    </w:p>
    <w:p w:rsidR="00CF3817" w:rsidRDefault="00312ECC">
      <w:pPr>
        <w:pStyle w:val="ProductList-SubClauseHeading"/>
        <w:outlineLvl w:val="5"/>
      </w:pPr>
      <w:r>
        <w:t>3.3.2 De serversoftware gebruiken</w:t>
      </w:r>
    </w:p>
    <w:p w:rsidR="00CF3817" w:rsidRDefault="00312ECC">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CF3817" w:rsidRDefault="00CF3817">
      <w:pPr>
        <w:pStyle w:val="ProductList-BodyIndented"/>
      </w:pPr>
    </w:p>
    <w:p w:rsidR="00CF3817" w:rsidRDefault="00312ECC">
      <w:pPr>
        <w:pStyle w:val="ProductList-SubClauseHeading"/>
        <w:outlineLvl w:val="5"/>
      </w:pPr>
      <w:r>
        <w:t>3.3.3 Windows Server 2016 Essentials Connector</w:t>
      </w:r>
    </w:p>
    <w:p w:rsidR="00CF3817" w:rsidRDefault="00312ECC">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CF3817" w:rsidRDefault="00CF3817">
      <w:pPr>
        <w:pStyle w:val="ProductList-BodyIndented"/>
      </w:pPr>
    </w:p>
    <w:p w:rsidR="00CF3817" w:rsidRDefault="00312ECC">
      <w:pPr>
        <w:pStyle w:val="ProductList-SubClauseHeading"/>
        <w:outlineLvl w:val="5"/>
      </w:pPr>
      <w:r>
        <w:t>3.3.4 Toegang tot Windows Server 2016 Active Directory Rights Management Services</w:t>
      </w:r>
    </w:p>
    <w:p w:rsidR="00CF3817" w:rsidRDefault="00312ECC">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CF3817" w:rsidRDefault="00CF3817">
      <w:pPr>
        <w:pStyle w:val="ProductList-BodyIndented"/>
      </w:pPr>
    </w:p>
    <w:p w:rsidR="00CF3817" w:rsidRDefault="00312ECC">
      <w:pPr>
        <w:pStyle w:val="ProductList-ClauseHeading"/>
        <w:outlineLvl w:val="4"/>
      </w:pPr>
      <w:r>
        <w:t>3.4 Windows Server Containers zonder Hyper-V-isolatie met Windows Server 2016 Standard en Datacenter</w:t>
      </w:r>
    </w:p>
    <w:p w:rsidR="00CF3817" w:rsidRDefault="00312ECC">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F3817" w:rsidRDefault="00CF3817">
      <w:pPr>
        <w:pStyle w:val="ProductList-Body"/>
      </w:pPr>
    </w:p>
    <w:p w:rsidR="00CF3817" w:rsidRDefault="00312ECC">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312EC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F3817" w:rsidRDefault="00312ECC">
            <w:pPr>
              <w:pStyle w:val="ProductList-TableBody"/>
            </w:pPr>
            <w:r>
              <w:rPr>
                <w:color w:val="404040"/>
              </w:rPr>
              <w:t>Fail-over rechten: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1">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Juni 2015</w:t>
              </w:r>
            </w:hyperlink>
            <w:r>
              <w:t xml:space="preserve"> (Forefront Identity Manager 2010 R2);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3817" w:rsidRDefault="00312ECC">
            <w:pPr>
              <w:pStyle w:val="ProductList-TableBody"/>
            </w:pPr>
            <w:r>
              <w:rPr>
                <w:color w:val="404040"/>
              </w:rPr>
              <w:t>Gebruiksrechten voor roaming: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3817" w:rsidRDefault="00312EC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3817" w:rsidRDefault="00CF3817">
            <w:pPr>
              <w:pStyle w:val="ProductList-TableBody"/>
            </w:pPr>
          </w:p>
        </w:tc>
      </w:tr>
    </w:tbl>
    <w:p w:rsidR="00CF3817" w:rsidRDefault="00CF3817">
      <w:pPr>
        <w:pStyle w:val="ProductList-ClauseHeading"/>
        <w:outlineLvl w:val="4"/>
      </w:pPr>
    </w:p>
    <w:p w:rsidR="00CF3817" w:rsidRDefault="00312ECC">
      <w:pPr>
        <w:pStyle w:val="ProductList-ClauseHeading"/>
        <w:outlineLvl w:val="4"/>
      </w:pPr>
      <w:r>
        <w:t>4.1 Microsoft Azure-benefit Hybride gebruik</w:t>
      </w:r>
    </w:p>
    <w:p w:rsidR="00CF3817" w:rsidRDefault="00312ECC">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CF3817" w:rsidRDefault="00CF3817">
      <w:pPr>
        <w:pStyle w:val="ProductList-Body"/>
      </w:pPr>
    </w:p>
    <w:p w:rsidR="00CF3817" w:rsidRDefault="00312ECC">
      <w:pPr>
        <w:pStyle w:val="ProductList-ClauseHeading"/>
        <w:outlineLvl w:val="4"/>
      </w:pPr>
      <w:r>
        <w:t>4.2 Halfjaarlijkse Channelreleases</w:t>
      </w:r>
    </w:p>
    <w:p w:rsidR="00CF3817" w:rsidRDefault="00312ECC">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CF3817" w:rsidRDefault="00CF3817">
      <w:pPr>
        <w:pStyle w:val="ProductList-ClauseHeading"/>
        <w:outlineLvl w:val="4"/>
      </w:pPr>
    </w:p>
    <w:p w:rsidR="00CF3817" w:rsidRDefault="00312ECC">
      <w:pPr>
        <w:pStyle w:val="ProductList-ClauseHeading"/>
        <w:outlineLvl w:val="4"/>
      </w:pPr>
      <w:r>
        <w:t>4.3 Gebruikers-CAL en Gebruikers-SL voor Remote Desktop Services (“RDS”) – Aanvullende rechten</w:t>
      </w:r>
    </w:p>
    <w:p w:rsidR="00CF3817" w:rsidRDefault="00312ECC">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CF3817" w:rsidRDefault="00CF3817">
      <w:pPr>
        <w:pStyle w:val="ProductList-Body"/>
      </w:pPr>
    </w:p>
    <w:p w:rsidR="00CF3817" w:rsidRDefault="00312ECC">
      <w:pPr>
        <w:pStyle w:val="ProductList-ClauseHeading"/>
        <w:outlineLvl w:val="4"/>
      </w:pPr>
      <w:r>
        <w:t>4.4 Gebruiksrechten en Licentieverleningen geassocieerd met een wijziging in het licentiemodel – In Aanmerking Komende Licentie</w:t>
      </w:r>
    </w:p>
    <w:p w:rsidR="00CF3817" w:rsidRDefault="00312ECC">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CF3817" w:rsidRDefault="00CF3817">
      <w:pPr>
        <w:pStyle w:val="PURBreadcrumb"/>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CF3817">
      <w:pPr>
        <w:sectPr w:rsidR="00CF3817">
          <w:headerReference w:type="default" r:id="rId104"/>
          <w:footerReference w:type="default" r:id="rId105"/>
          <w:type w:val="continuous"/>
          <w:pgSz w:w="12240" w:h="15840" w:code="1"/>
          <w:pgMar w:top="1170" w:right="720" w:bottom="720" w:left="720" w:header="432" w:footer="288" w:gutter="0"/>
          <w:cols w:space="360"/>
        </w:sectPr>
      </w:pPr>
    </w:p>
    <w:p w:rsidR="00CF3817" w:rsidRDefault="00312ECC">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499811899"/>
      <w:r>
        <w:instrText>Online Diensten</w:instrText>
      </w:r>
      <w:bookmarkEnd w:id="207"/>
      <w:r>
        <w:instrText>" \l 1</w:instrText>
      </w:r>
      <w:r>
        <w:fldChar w:fldCharType="end"/>
      </w:r>
    </w:p>
    <w:p w:rsidR="00CF3817" w:rsidRDefault="00312ECC">
      <w:pPr>
        <w:pStyle w:val="ProductList-Body"/>
      </w:pPr>
      <w:r>
        <w:t xml:space="preserve">De aanschaf en het gebruik van Microsoft Online Diensten zijn onderworpen aan de Productvoorwaarden en de Voorwaarden voor Online Diensten van Microsoft op </w:t>
      </w:r>
      <w:hyperlink r:id="rId106">
        <w:r>
          <w:rPr>
            <w:color w:val="00467F"/>
            <w:u w:val="single"/>
          </w:rPr>
          <w:t>http://go.microsoft.com/?linkid=9840733</w:t>
        </w:r>
      </w:hyperlink>
      <w:r>
        <w:t xml:space="preserve"> die door middel van verwijzing in deze voorwaarden zijn opgenomen.</w:t>
      </w:r>
    </w:p>
    <w:p w:rsidR="00CF3817" w:rsidRDefault="00312ECC">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499811900"/>
      <w:r>
        <w:instrText>Plaatselijke beschikbaarheid van Online Diensten</w:instrText>
      </w:r>
      <w:bookmarkEnd w:id="209"/>
      <w:r>
        <w:instrText>" \l 2</w:instrText>
      </w:r>
      <w:r>
        <w:fldChar w:fldCharType="end"/>
      </w:r>
    </w:p>
    <w:p w:rsidR="00CF3817" w:rsidRDefault="00312ECC">
      <w:pPr>
        <w:pStyle w:val="ProductList-Body"/>
      </w:pPr>
      <w:r>
        <w:t xml:space="preserve">Zie </w:t>
      </w:r>
      <w:hyperlink r:id="rId107" w:anchor="international">
        <w:r>
          <w:rPr>
            <w:color w:val="00467F"/>
            <w:u w:val="single"/>
          </w:rPr>
          <w:t>http://www.microsoft.com/online/faq.aspx#international</w:t>
        </w:r>
      </w:hyperlink>
      <w:r>
        <w:t xml:space="preserve"> voor een lijst van landen en regio's waarin de Online Diensten beschikbaar zijn.</w:t>
      </w:r>
    </w:p>
    <w:p w:rsidR="00CF3817" w:rsidRDefault="00312ECC">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499811901"/>
      <w:r>
        <w:instrText>Regels voor aankoop van Online Diensten</w:instrText>
      </w:r>
      <w:bookmarkEnd w:id="211"/>
      <w:r>
        <w:instrText>" \l 2</w:instrText>
      </w:r>
      <w:r>
        <w:fldChar w:fldCharType="end"/>
      </w:r>
    </w:p>
    <w:p w:rsidR="00CF3817" w:rsidRDefault="00312ECC">
      <w:pPr>
        <w:pStyle w:val="ProductList-Body"/>
      </w:pPr>
      <w:r>
        <w:t>Voor de aankoop van Online Diensten helden de volgende regels:</w:t>
      </w:r>
    </w:p>
    <w:p w:rsidR="00CF3817" w:rsidRDefault="00312ECC" w:rsidP="00312ECC">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CF3817" w:rsidRDefault="00312ECC" w:rsidP="00312ECC">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CF3817" w:rsidRDefault="00312ECC" w:rsidP="00312ECC">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CF3817" w:rsidRDefault="00312ECC" w:rsidP="00312ECC">
      <w:pPr>
        <w:pStyle w:val="ProductList-Bullet"/>
        <w:numPr>
          <w:ilvl w:val="0"/>
          <w:numId w:val="35"/>
        </w:numPr>
      </w:pPr>
      <w:r>
        <w:t>Voorwaarden voor Microsoft Azure worden beschreven in de Productvermelding Microsoft Azure.</w:t>
      </w:r>
    </w:p>
    <w:p w:rsidR="00CF3817" w:rsidRDefault="00312ECC" w:rsidP="00312ECC">
      <w:pPr>
        <w:pStyle w:val="ProductList-Bullet"/>
        <w:numPr>
          <w:ilvl w:val="0"/>
          <w:numId w:val="35"/>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CF3817" w:rsidRDefault="00312ECC">
      <w:pPr>
        <w:pStyle w:val="ProductList-Offering1Heading"/>
        <w:outlineLvl w:val="1"/>
      </w:pPr>
      <w:bookmarkStart w:id="212" w:name="_Sec623"/>
      <w:r>
        <w:t>Verlenging van Online Diensten</w:t>
      </w:r>
      <w:bookmarkEnd w:id="212"/>
      <w:r>
        <w:fldChar w:fldCharType="begin"/>
      </w:r>
      <w:r>
        <w:instrText xml:space="preserve"> TC "</w:instrText>
      </w:r>
      <w:bookmarkStart w:id="213" w:name="_Toc499811902"/>
      <w:r>
        <w:instrText>Verlenging van Online Diensten</w:instrText>
      </w:r>
      <w:bookmarkEnd w:id="213"/>
      <w:r>
        <w:instrText>" \l 2</w:instrText>
      </w:r>
      <w:r>
        <w:fldChar w:fldCharType="end"/>
      </w:r>
    </w:p>
    <w:p w:rsidR="00CF3817" w:rsidRDefault="00312ECC">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8">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214" w:name="_Sec624"/>
      <w:r>
        <w:t>Microsoft Azure Services</w:t>
      </w:r>
      <w:bookmarkEnd w:id="214"/>
      <w:r>
        <w:fldChar w:fldCharType="begin"/>
      </w:r>
      <w:r>
        <w:instrText xml:space="preserve"> TC "</w:instrText>
      </w:r>
      <w:bookmarkStart w:id="215" w:name="_Toc499811903"/>
      <w:r>
        <w:instrText>Microsoft Azure Services</w:instrText>
      </w:r>
      <w:bookmarkEnd w:id="215"/>
      <w:r>
        <w:instrText>" \l 2</w:instrText>
      </w:r>
      <w:r>
        <w:fldChar w:fldCharType="end"/>
      </w:r>
    </w:p>
    <w:p w:rsidR="00CF3817" w:rsidRDefault="00312ECC">
      <w:pPr>
        <w:pStyle w:val="ProductList-ClauseHeading"/>
        <w:outlineLvl w:val="2"/>
      </w:pPr>
      <w:r>
        <w:t>1. Definities</w:t>
      </w:r>
    </w:p>
    <w:p w:rsidR="00CF3817" w:rsidRDefault="00312ECC">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CF3817" w:rsidRDefault="00312ECC">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CF3817" w:rsidRDefault="00312ECC">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CF3817" w:rsidRDefault="00312ECC">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CF3817" w:rsidRDefault="00CF3817">
      <w:pPr>
        <w:pStyle w:val="ProductList-Body"/>
      </w:pPr>
    </w:p>
    <w:p w:rsidR="00CF3817" w:rsidRDefault="00312ECC">
      <w:pPr>
        <w:pStyle w:val="ProductList-ClauseHeading"/>
        <w:outlineLvl w:val="2"/>
      </w:pPr>
      <w:r>
        <w:t>2. Looptijd van het abonnement</w:t>
      </w:r>
    </w:p>
    <w:p w:rsidR="00CF3817" w:rsidRDefault="00312ECC">
      <w:pPr>
        <w:pStyle w:val="ProductList-Body"/>
      </w:pPr>
      <w:r>
        <w:t>De Klant kan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CF3817" w:rsidRDefault="00CF3817">
      <w:pPr>
        <w:pStyle w:val="ProductList-Body"/>
      </w:pPr>
    </w:p>
    <w:p w:rsidR="00CF3817" w:rsidRDefault="00312ECC">
      <w:pPr>
        <w:pStyle w:val="ProductList-ClauseHeading"/>
        <w:outlineLvl w:val="2"/>
      </w:pPr>
      <w:r>
        <w:t>3. Diensten aanschaffen</w:t>
      </w:r>
    </w:p>
    <w:p w:rsidR="00CF3817" w:rsidRDefault="00312ECC">
      <w:pPr>
        <w:pStyle w:val="ProductList-Body"/>
      </w:pPr>
      <w:r>
        <w:t>Microsoft Azure Services kunnen op een van de volgende manieren, of een combinatie daarvan, worden aangeschaft:</w:t>
      </w:r>
    </w:p>
    <w:p w:rsidR="00CF3817" w:rsidRDefault="00312ECC" w:rsidP="00312ECC">
      <w:pPr>
        <w:pStyle w:val="ProductList-Bullet"/>
        <w:numPr>
          <w:ilvl w:val="0"/>
          <w:numId w:val="36"/>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w:t>
      </w:r>
      <w:r>
        <w:lastRenderedPageBreak/>
        <w:t>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CF3817" w:rsidRDefault="00312ECC" w:rsidP="00312ECC">
      <w:pPr>
        <w:pStyle w:val="ProductList-Bullet"/>
        <w:numPr>
          <w:ilvl w:val="0"/>
          <w:numId w:val="36"/>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rsidR="00CF3817" w:rsidRDefault="00312ECC" w:rsidP="00312ECC">
      <w:pPr>
        <w:pStyle w:val="ProductList-Bullet"/>
        <w:numPr>
          <w:ilvl w:val="0"/>
          <w:numId w:val="36"/>
        </w:numPr>
      </w:pPr>
      <w:r>
        <w:rPr>
          <w:b/>
          <w:color w:val="00188F"/>
        </w:rPr>
        <w:t>Microsoft Azure Services-plan</w:t>
      </w:r>
      <w:r>
        <w:t>: De Klant kan zich mogelijk op een Microsoft Azure Service abonneren als Microsoft Azure Services-plan.</w:t>
      </w:r>
    </w:p>
    <w:p w:rsidR="00CF3817" w:rsidRDefault="00312ECC" w:rsidP="00312ECC">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CF3817" w:rsidRDefault="00CF3817">
      <w:pPr>
        <w:pStyle w:val="ProductList-Body"/>
      </w:pPr>
    </w:p>
    <w:p w:rsidR="00CF3817" w:rsidRDefault="00312ECC">
      <w:pPr>
        <w:pStyle w:val="ProductList-ClauseHeading"/>
        <w:outlineLvl w:val="2"/>
      </w:pPr>
      <w:r>
        <w:t>4. Prijsstelling</w:t>
      </w:r>
    </w:p>
    <w:p w:rsidR="00CF3817" w:rsidRDefault="00312ECC">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CF3817" w:rsidRDefault="00CF3817">
      <w:pPr>
        <w:pStyle w:val="ProductList-Body"/>
      </w:pPr>
    </w:p>
    <w:p w:rsidR="00CF3817" w:rsidRDefault="00312ECC">
      <w:pPr>
        <w:pStyle w:val="ProductList-ClauseHeading"/>
        <w:outlineLvl w:val="2"/>
      </w:pPr>
      <w:r>
        <w:t>5. Betaling en vergoedingen</w:t>
      </w:r>
    </w:p>
    <w:p w:rsidR="00CF3817" w:rsidRDefault="00312ECC" w:rsidP="00312ECC">
      <w:pPr>
        <w:pStyle w:val="ProductList-Bullet"/>
        <w:numPr>
          <w:ilvl w:val="0"/>
          <w:numId w:val="37"/>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CF3817" w:rsidRDefault="00312ECC" w:rsidP="00312ECC">
      <w:pPr>
        <w:pStyle w:val="ProductList-Bullet"/>
        <w:numPr>
          <w:ilvl w:val="0"/>
          <w:numId w:val="37"/>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rsidR="00CF3817" w:rsidRDefault="00312ECC" w:rsidP="00312ECC">
      <w:pPr>
        <w:pStyle w:val="ProductList-Bullet"/>
        <w:numPr>
          <w:ilvl w:val="0"/>
          <w:numId w:val="37"/>
        </w:numPr>
      </w:pPr>
      <w:r>
        <w:rPr>
          <w:b/>
          <w:color w:val="00188F"/>
        </w:rPr>
        <w:t>Facturering van Overschrijding van de Monetaire Verplichting</w:t>
      </w:r>
      <w:r>
        <w:t xml:space="preserve">: Indien het gebruik door een Klant groter is dan ofwel zijn Monetaire Verplichting onder Optie Volledige Vooruitbetaling ofwel zijn Toegewezen Jaarlijkse Verplichting onder de Optie Jaarlijkse Vooruitbetaling, wordt deze overschrijding aan het eind van het Enrollment-kwartaal tegen Consumptietarief gefactureerd aan de Klant (of diens reseller). </w:t>
      </w:r>
    </w:p>
    <w:p w:rsidR="00CF3817" w:rsidRDefault="00312ECC" w:rsidP="00312ECC">
      <w:pPr>
        <w:pStyle w:val="ProductList-Bullet"/>
        <w:numPr>
          <w:ilvl w:val="0"/>
          <w:numId w:val="37"/>
        </w:numPr>
      </w:pPr>
      <w:r>
        <w:rPr>
          <w:b/>
          <w:color w:val="00188F"/>
        </w:rPr>
        <w:t>Facturering van Verbruik</w:t>
      </w:r>
      <w:r>
        <w:t xml:space="preserve">: Indien de Klant Microsoft Azure Services inricht zonder een Monetaire Verplichting te hebben, wordt dit elk kwartaal bij hem (of de reseller) gefactureerd tegen Consumptietarief. Al het gebruik van de Microsoft Azure Services na het aflopen of beëindigen van de looptijd van het abonnement van een Klant, wordt per kwartaal aan de Klant (of diens reseller) gefactureerd tegen het op dat moment geldende Consumptietarief. </w:t>
      </w:r>
    </w:p>
    <w:p w:rsidR="00CF3817" w:rsidRDefault="00312ECC" w:rsidP="00312ECC">
      <w:pPr>
        <w:pStyle w:val="ProductList-Bullet"/>
        <w:numPr>
          <w:ilvl w:val="0"/>
          <w:numId w:val="37"/>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CF3817" w:rsidRDefault="00CF3817">
      <w:pPr>
        <w:pStyle w:val="ProductList-Body"/>
      </w:pPr>
    </w:p>
    <w:p w:rsidR="00CF3817" w:rsidRDefault="00312ECC">
      <w:pPr>
        <w:pStyle w:val="ProductList-ClauseHeading"/>
        <w:outlineLvl w:val="2"/>
      </w:pPr>
      <w:r>
        <w:t>6. De programma´s Open License, Open Value en Open Value Subscription</w:t>
      </w:r>
    </w:p>
    <w:p w:rsidR="00CF3817" w:rsidRDefault="00312ECC">
      <w:pPr>
        <w:pStyle w:val="ProductList-SubClauseHeading"/>
        <w:outlineLvl w:val="3"/>
      </w:pPr>
      <w:r>
        <w:t>6.1 Definities</w:t>
      </w:r>
    </w:p>
    <w:p w:rsidR="00CF3817" w:rsidRDefault="00312ECC">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CF3817" w:rsidRDefault="00312ECC">
      <w:pPr>
        <w:pStyle w:val="ProductList-BodyIndented"/>
      </w:pPr>
      <w:r>
        <w:rPr>
          <w:b/>
          <w:color w:val="00188F"/>
        </w:rPr>
        <w:t>Portal</w:t>
      </w:r>
      <w:r>
        <w:t xml:space="preserve"> betekent het online portal via welke de Klant zijn Abonnement beheert.</w:t>
      </w:r>
    </w:p>
    <w:p w:rsidR="00CF3817" w:rsidRDefault="00312ECC">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CF3817" w:rsidRDefault="00CF3817">
      <w:pPr>
        <w:pStyle w:val="ProductList-BodyIndented"/>
      </w:pPr>
    </w:p>
    <w:p w:rsidR="00CF3817" w:rsidRDefault="00312ECC">
      <w:pPr>
        <w:pStyle w:val="ProductList-SubClauseHeading"/>
        <w:outlineLvl w:val="3"/>
      </w:pPr>
      <w:r>
        <w:t>6.2 Looptijd van het abonnement</w:t>
      </w:r>
    </w:p>
    <w:p w:rsidR="00CF3817" w:rsidRDefault="00312ECC">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CF3817" w:rsidRDefault="00CF3817">
      <w:pPr>
        <w:pStyle w:val="ProductList-BodyIndented"/>
      </w:pPr>
    </w:p>
    <w:p w:rsidR="00CF3817" w:rsidRDefault="00312ECC">
      <w:pPr>
        <w:pStyle w:val="ProductList-ClauseHeading"/>
        <w:outlineLvl w:val="2"/>
      </w:pPr>
      <w:r>
        <w:t>7. Microsoft Azure-benefit Hybride gebruik</w:t>
      </w:r>
    </w:p>
    <w:p w:rsidR="00CF3817" w:rsidRDefault="00312ECC">
      <w:pPr>
        <w:pStyle w:val="ProductList-Body"/>
      </w:pPr>
      <w:r>
        <w:t>In het kader van de Microsoft Azure-benefit Hybride gebruik kunnen klanten die beschikken over Windows Server-licenties met SA hun eigen Windows Server-image uploaden naar en gebruiken op Microsoft Azure.</w:t>
      </w:r>
    </w:p>
    <w:p w:rsidR="00CF3817" w:rsidRDefault="00CF3817">
      <w:pPr>
        <w:pStyle w:val="ProductList-Body"/>
      </w:pPr>
    </w:p>
    <w:p w:rsidR="00CF3817" w:rsidRDefault="00312ECC">
      <w:pPr>
        <w:pStyle w:val="ProductList-Body"/>
      </w:pPr>
      <w:r>
        <w:t>Azure HUB stelt Klanten in staat Windows Server te gebruiken op Microsoft Azure door middel van Azure Virtuele Machines (“Basisinstances”). De kosten van de Basisinstances zijn niet inbegrepen in Azure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Virtual Cores en één Basisinstance.</w:t>
      </w:r>
    </w:p>
    <w:p w:rsidR="00CF3817" w:rsidRDefault="00CF3817">
      <w:pPr>
        <w:pStyle w:val="ProductList-Body"/>
      </w:pPr>
    </w:p>
    <w:p w:rsidR="00CF3817" w:rsidRDefault="00312ECC">
      <w:pPr>
        <w:pStyle w:val="ProductList-Body"/>
      </w:pPr>
      <w:r>
        <w:lastRenderedPageBreak/>
        <w:t xml:space="preserve">Klanten dienen tijdens de configuratie van de geüploade image(s) op Azure aan te geven dat ze Windows Server gebruiken in het kader van de Azure HUB. De Klant mag de geüploade image(s) gebruiken onderworpen aan de </w:t>
      </w:r>
      <w:hyperlink r:id="rId109">
        <w:r>
          <w:rPr>
            <w:color w:val="00467F"/>
            <w:u w:val="single"/>
          </w:rPr>
          <w:t>Voorwaarden voor Online Diensten</w:t>
        </w:r>
      </w:hyperlink>
      <w:r>
        <w:t>.</w:t>
      </w:r>
    </w:p>
    <w:p w:rsidR="00CF3817" w:rsidRDefault="00CF3817">
      <w:pPr>
        <w:pStyle w:val="ProductList-Body"/>
      </w:pPr>
    </w:p>
    <w:p w:rsidR="00CF3817" w:rsidRDefault="00312ECC">
      <w:pPr>
        <w:pStyle w:val="ProductList-Body"/>
      </w:pPr>
      <w:r>
        <w:t>De Azure HUB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Azure HUB,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CF3817" w:rsidRDefault="00CF3817">
      <w:pPr>
        <w:pStyle w:val="ProductList-Body"/>
      </w:pPr>
    </w:p>
    <w:p w:rsidR="00CF3817" w:rsidRDefault="00312ECC">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9811904"/>
      <w:r>
        <w:instrText>Microsoft Azure Services</w:instrText>
      </w:r>
      <w:bookmarkEnd w:id="217"/>
      <w:r>
        <w:instrText>" \l 3</w:instrText>
      </w:r>
      <w:r>
        <w:fldChar w:fldCharType="end"/>
      </w:r>
    </w:p>
    <w:p w:rsidR="00CF3817" w:rsidRDefault="00312ECC">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2B2B2"/>
              <w:right w:val="none" w:sz="4" w:space="0" w:color="6E6E6E"/>
            </w:tcBorders>
          </w:tcPr>
          <w:p w:rsidR="00CF3817" w:rsidRDefault="00312EC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none" w:sz="4" w:space="0" w:color="BFBFBF"/>
              <w:right w:val="none" w:sz="4" w:space="0" w:color="6E6E6E"/>
            </w:tcBorders>
          </w:tcPr>
          <w:p w:rsidR="00CF3817" w:rsidRDefault="00312E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Microsoft Azure Services-plannen</w:t>
      </w:r>
    </w:p>
    <w:p w:rsidR="00CF3817" w:rsidRDefault="00312ECC">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F3817" w:rsidRDefault="00CF3817">
            <w:pPr>
              <w:pStyle w:val="PURBreadcrumb"/>
            </w:pPr>
          </w:p>
          <w:tbl>
            <w:tblPr>
              <w:tblW w:w="0" w:type="dxa"/>
              <w:tblLook w:val="04A0" w:firstRow="1" w:lastRow="0" w:firstColumn="1" w:lastColumn="0" w:noHBand="0" w:noVBand="1"/>
            </w:tblPr>
            <w:tblGrid>
              <w:gridCol w:w="10684"/>
            </w:tblGrid>
            <w:tr w:rsidR="00CF3817">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TableBody"/>
            </w:pPr>
          </w:p>
        </w:tc>
      </w:tr>
    </w:tbl>
    <w:p w:rsidR="00CF3817" w:rsidRDefault="00312ECC">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499811905"/>
      <w:r>
        <w:instrText>Microsoft Azure-infrastructuurplannen</w:instrText>
      </w:r>
      <w:bookmarkEnd w:id="221"/>
      <w:r>
        <w:instrText>" \l 3</w:instrText>
      </w:r>
      <w:r>
        <w:fldChar w:fldCharType="end"/>
      </w:r>
    </w:p>
    <w:p w:rsidR="00CF3817" w:rsidRDefault="00312ECC">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lastRenderedPageBreak/>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Operations Management and Security</w:t>
      </w:r>
    </w:p>
    <w:p w:rsidR="00CF3817" w:rsidRDefault="00CF3817">
      <w:pPr>
        <w:pStyle w:val="ProductList-Body"/>
      </w:pPr>
    </w:p>
    <w:p w:rsidR="00CF3817" w:rsidRDefault="00312ECC">
      <w:pPr>
        <w:pStyle w:val="ProductList-SubClauseHeading"/>
        <w:outlineLvl w:val="5"/>
      </w:pPr>
      <w:r>
        <w:t>2.1.1 Operations Management Suite</w:t>
      </w:r>
    </w:p>
    <w:p w:rsidR="00CF3817" w:rsidRDefault="00312ECC">
      <w:pPr>
        <w:pStyle w:val="ProductList-BodyIndented"/>
      </w:pPr>
      <w:r>
        <w:t>De Operations Management and Security-abonnementen worden aangeboden binnen de Operations Management Suite.</w:t>
      </w:r>
    </w:p>
    <w:p w:rsidR="00CF3817" w:rsidRDefault="00CF3817">
      <w:pPr>
        <w:pStyle w:val="ProductList-BodyIndented"/>
      </w:pPr>
    </w:p>
    <w:p w:rsidR="00CF3817" w:rsidRDefault="00312ECC">
      <w:pPr>
        <w:pStyle w:val="ProductList-SubClauseHeading"/>
        <w:outlineLvl w:val="5"/>
      </w:pPr>
      <w:r>
        <w:t>2.1.2 Software inbegrepen in Operations Management and Security E1/E2</w:t>
      </w:r>
    </w:p>
    <w:p w:rsidR="00CF3817" w:rsidRDefault="00312ECC">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CF381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F3817" w:rsidRDefault="00312ECC">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CF3817" w:rsidRDefault="00312ECC">
            <w:pPr>
              <w:pStyle w:val="ProductList-TableBody"/>
            </w:pPr>
            <w:r>
              <w:rPr>
                <w:color w:val="FFFFFF"/>
              </w:rPr>
              <w:t>Meegeleverde software</w:t>
            </w:r>
          </w:p>
        </w:tc>
      </w:tr>
      <w:tr w:rsidR="00CF3817">
        <w:tc>
          <w:tcPr>
            <w:tcW w:w="6000" w:type="dxa"/>
            <w:tcBorders>
              <w:left w:val="single" w:sz="4" w:space="0" w:color="6E6E6E"/>
              <w:bottom w:val="single" w:sz="4" w:space="0" w:color="6E6E6E"/>
              <w:right w:val="single" w:sz="4" w:space="0" w:color="6E6E6E"/>
            </w:tcBorders>
          </w:tcPr>
          <w:p w:rsidR="00CF3817" w:rsidRDefault="00312ECC">
            <w:pPr>
              <w:pStyle w:val="ProductList-TableBody"/>
            </w:pPr>
            <w:r>
              <w:t>Operations Management and Security E1</w:t>
            </w:r>
          </w:p>
          <w:p w:rsidR="00CF3817" w:rsidRDefault="00312ECC">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CF3817" w:rsidRDefault="00312ECC">
            <w:pPr>
              <w:pStyle w:val="ProductList-TableBody"/>
            </w:pPr>
            <w:r>
              <w:t>System Center Server Standard</w:t>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Operations Management and Security E2</w:t>
            </w:r>
          </w:p>
          <w:p w:rsidR="00CF3817" w:rsidRDefault="00312ECC">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System Center Server Standard</w:t>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System Center Operation Manager</w:t>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System Center Configuration Manager</w:t>
            </w:r>
          </w:p>
          <w:p w:rsidR="00CF3817" w:rsidRDefault="00312ECC">
            <w:pPr>
              <w:pStyle w:val="ProductList-TableBody"/>
            </w:pPr>
            <w:r>
              <w:t>System Center Orchestrator</w:t>
            </w:r>
          </w:p>
          <w:p w:rsidR="00CF3817" w:rsidRDefault="00312ECC">
            <w:pPr>
              <w:pStyle w:val="ProductList-TableBody"/>
            </w:pPr>
            <w:r>
              <w:t>System Center Service Manager</w:t>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System Center Data Protection Manager</w:t>
            </w:r>
          </w:p>
          <w:p w:rsidR="00CF3817" w:rsidRDefault="00312ECC">
            <w:pPr>
              <w:pStyle w:val="ProductList-TableBody"/>
            </w:pPr>
            <w:r>
              <w:t>System Center Virtual Machine Manager</w:t>
            </w:r>
          </w:p>
        </w:tc>
      </w:tr>
    </w:tbl>
    <w:p w:rsidR="00CF3817" w:rsidRDefault="00CF3817">
      <w:pPr>
        <w:pStyle w:val="ProductList-ClauseHeading"/>
        <w:outlineLvl w:val="4"/>
      </w:pPr>
    </w:p>
    <w:p w:rsidR="00CF3817" w:rsidRDefault="00312ECC">
      <w:pPr>
        <w:pStyle w:val="ProductList-ClauseHeading"/>
        <w:outlineLvl w:val="4"/>
      </w:pPr>
      <w:r>
        <w:t>2.2 Microsoft Azure Stack Plan</w:t>
      </w:r>
    </w:p>
    <w:p w:rsidR="00CF3817" w:rsidRDefault="00312ECC">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CF3817">
      <w:pPr>
        <w:pStyle w:val="ProductList-Body"/>
      </w:pPr>
    </w:p>
    <w:p w:rsidR="00CF3817" w:rsidRDefault="00312ECC">
      <w:pPr>
        <w:pStyle w:val="ProductList-ClauseHeading"/>
        <w:outlineLvl w:val="4"/>
      </w:pPr>
      <w:r>
        <w:t>2.3 Microsoft Azure StorSimple Plan-aanbod</w:t>
      </w:r>
    </w:p>
    <w:p w:rsidR="00CF3817" w:rsidRDefault="00312ECC">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499811906"/>
      <w:r>
        <w:instrText>Microsoft Azure-ondersteuningsplannen</w:instrText>
      </w:r>
      <w:bookmarkEnd w:id="225"/>
      <w:r>
        <w:instrText>" \l 3</w:instrText>
      </w:r>
      <w:r>
        <w:fldChar w:fldCharType="end"/>
      </w:r>
    </w:p>
    <w:p w:rsidR="00CF3817" w:rsidRDefault="00312ECC">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CF3817">
      <w:pPr>
        <w:pStyle w:val="ProductList-Body"/>
      </w:pPr>
    </w:p>
    <w:p w:rsidR="00CF3817" w:rsidRDefault="00312ECC">
      <w:pPr>
        <w:pStyle w:val="ProductList-Offering1SubSection"/>
        <w:outlineLvl w:val="3"/>
      </w:pPr>
      <w:bookmarkStart w:id="227" w:name="_Sec1201"/>
      <w:r>
        <w:lastRenderedPageBreak/>
        <w:t>2. Productvoorwaarden</w:t>
      </w:r>
      <w:bookmarkEnd w:id="227"/>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499811907"/>
      <w:r>
        <w:instrText>Microsoft Azure-gebruikersplannen</w:instrText>
      </w:r>
      <w:bookmarkEnd w:id="229"/>
      <w:r>
        <w:instrText>" \l 3</w:instrText>
      </w:r>
      <w:r>
        <w:fldChar w:fldCharType="end"/>
      </w:r>
    </w:p>
    <w:p w:rsidR="00CF3817" w:rsidRDefault="00312ECC">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26"/>
        <w:gridCol w:w="701"/>
        <w:gridCol w:w="694"/>
        <w:gridCol w:w="699"/>
        <w:gridCol w:w="710"/>
        <w:gridCol w:w="727"/>
        <w:gridCol w:w="827"/>
        <w:gridCol w:w="703"/>
        <w:gridCol w:w="698"/>
        <w:gridCol w:w="799"/>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Azure Active Directory Premium Plan 1 en Plan 2 (Gebruikers-SL) (1:15)</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Studentgebruik Benefit</w:t>
      </w:r>
    </w:p>
    <w:p w:rsidR="00CF3817" w:rsidRDefault="00312ECC">
      <w:pPr>
        <w:pStyle w:val="ProductList-Body"/>
      </w:pPr>
      <w:r>
        <w:t>Deze bepaling is niet van toepassing op klanten die een licentie voor dit Product afnemen op grond van de Microsoft Cloud Overeenkomst.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232" w:name="_Sec629"/>
      <w:r>
        <w:t>Microsoft 365</w:t>
      </w:r>
      <w:bookmarkEnd w:id="232"/>
      <w:r>
        <w:fldChar w:fldCharType="begin"/>
      </w:r>
      <w:r>
        <w:instrText xml:space="preserve"> TC "</w:instrText>
      </w:r>
      <w:bookmarkStart w:id="233" w:name="_Toc499811908"/>
      <w:r>
        <w:instrText>Microsoft 365</w:instrText>
      </w:r>
      <w:bookmarkEnd w:id="233"/>
      <w:r>
        <w:instrText>" \l 2</w:instrText>
      </w:r>
      <w:r>
        <w:fldChar w:fldCharType="end"/>
      </w:r>
    </w:p>
    <w:p w:rsidR="00CF3817" w:rsidRDefault="00312ECC">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CF3817">
      <w:pPr>
        <w:pStyle w:val="ProductList-Body"/>
      </w:pPr>
    </w:p>
    <w:p w:rsidR="00CF3817" w:rsidRDefault="00312ECC">
      <w:pPr>
        <w:pStyle w:val="ProductList-Offering1SubSection"/>
        <w:outlineLvl w:val="2"/>
      </w:pPr>
      <w:bookmarkStart w:id="235" w:name="_Sec768"/>
      <w:r>
        <w:lastRenderedPageBreak/>
        <w:t>2. Productvoorwaarden</w:t>
      </w:r>
      <w:bookmarkEnd w:id="235"/>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I</w:t>
              </w:r>
            </w:hyperlink>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3"/>
      </w:pPr>
      <w:r>
        <w:t>2.1 Aanvullende gebruiksrechten voor Microsoft 365 E3/E5-gebruikers en Microsoft 365 Education A3/A5-gebruikers</w:t>
      </w:r>
    </w:p>
    <w:p w:rsidR="00CF3817" w:rsidRDefault="00312ECC">
      <w:pPr>
        <w:pStyle w:val="ProductList-SubClauseHeading"/>
        <w:outlineLvl w:val="4"/>
      </w:pPr>
      <w:r>
        <w:t>2.1.1 Office-servers</w:t>
      </w:r>
    </w:p>
    <w:p w:rsidR="00CF3817" w:rsidRDefault="00312ECC">
      <w:pPr>
        <w:pStyle w:val="ProductList-BodyIndented"/>
      </w:pPr>
      <w:r>
        <w:t>Elke Gelicentieerde Gebruiker aan wie een Gebruikers-SL voor Microsoft 365 E3/E5 or Microsoft 365 Education A3/A5 is toegewezen, mag:</w:t>
      </w:r>
    </w:p>
    <w:p w:rsidR="00CF3817" w:rsidRDefault="00312ECC" w:rsidP="00312ECC">
      <w:pPr>
        <w:pStyle w:val="ProductList-Bullet"/>
        <w:numPr>
          <w:ilvl w:val="1"/>
          <w:numId w:val="38"/>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CF3817" w:rsidRDefault="00312ECC" w:rsidP="00312ECC">
      <w:pPr>
        <w:pStyle w:val="ProductList-Bullet"/>
        <w:numPr>
          <w:ilvl w:val="1"/>
          <w:numId w:val="38"/>
        </w:numPr>
      </w:pPr>
      <w:r>
        <w:t xml:space="preserve">toegang tot de bovenstaande serversoftware is exclusief voor gebruikers aan wie een Gebruikers-SL voor Microsoft 365 E3/E5 of Microsoft 365 Education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CF3817" w:rsidRDefault="00312ECC">
      <w:pPr>
        <w:pStyle w:val="ProductList-BodyIndented"/>
      </w:pPr>
      <w:r>
        <w:t>Deze bepaling is niet van toepassing op Gebruikers-SL's die zijn verkregen op grond van de Microsoft Cloudovereenkomst of door middel van de Studentgebruik Benefit.</w:t>
      </w:r>
    </w:p>
    <w:p w:rsidR="00CF3817" w:rsidRDefault="00CF3817">
      <w:pPr>
        <w:pStyle w:val="ProductList-BodyIndented"/>
      </w:pPr>
    </w:p>
    <w:p w:rsidR="00CF3817" w:rsidRDefault="00312ECC">
      <w:pPr>
        <w:pStyle w:val="ProductList-SubClauseHeading"/>
        <w:outlineLvl w:val="4"/>
      </w:pPr>
      <w:r>
        <w:t>2.1.2 x Office Professional Plus</w:t>
      </w:r>
    </w:p>
    <w:p w:rsidR="00CF3817" w:rsidRDefault="00312ECC">
      <w:pPr>
        <w:pStyle w:val="ProductList-SubSubClauseHeading"/>
        <w:outlineLvl w:val="5"/>
      </w:pPr>
      <w:r>
        <w:t>2.1.2.1 Microsoft 365 vanuit SA (gebruikers-SL's):</w:t>
      </w:r>
    </w:p>
    <w:p w:rsidR="00CF3817" w:rsidRDefault="00312ECC">
      <w:pPr>
        <w:pStyle w:val="ProductList-BodyIndented2"/>
      </w:pPr>
      <w:r>
        <w:t>Voor elke Gelicentieerde Gebruiker aan wie de klant een Gebruikers-SL voor Microsoft 365 vanuit SA toewijst, mag de Klant het volgende installeren:</w:t>
      </w:r>
    </w:p>
    <w:p w:rsidR="00CF3817" w:rsidRDefault="00312ECC" w:rsidP="00312ECC">
      <w:pPr>
        <w:pStyle w:val="ProductList-Bullet"/>
        <w:numPr>
          <w:ilvl w:val="2"/>
          <w:numId w:val="39"/>
        </w:numPr>
      </w:pPr>
      <w:r>
        <w:t xml:space="preserve">een lokaal exemplaar van Office Professional Plus voor exclusief gebruik door de Gelicentieerde Gebruiker voor de duur van het abonnement; en </w:t>
      </w:r>
    </w:p>
    <w:p w:rsidR="00CF3817" w:rsidRDefault="00312ECC" w:rsidP="00312ECC">
      <w:pPr>
        <w:pStyle w:val="ProductList-Bullet"/>
        <w:numPr>
          <w:ilvl w:val="2"/>
          <w:numId w:val="39"/>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CF3817" w:rsidRDefault="00312ECC">
      <w:pPr>
        <w:pStyle w:val="ProductList-BodyIndented2"/>
      </w:pPr>
      <w:r>
        <w:t>Deze bepaling is niet van toepassing op klanten die een licentie voor dit Product afnemen op grond van de Microsoft Cloud Overeenkomst.</w:t>
      </w:r>
    </w:p>
    <w:p w:rsidR="00CF3817" w:rsidRDefault="00CF3817">
      <w:pPr>
        <w:pStyle w:val="ProductList-BodyIndented2"/>
      </w:pPr>
    </w:p>
    <w:p w:rsidR="00CF3817" w:rsidRDefault="00312ECC">
      <w:pPr>
        <w:pStyle w:val="ProductList-SubSubClauseHeading"/>
        <w:outlineLvl w:val="5"/>
      </w:pPr>
      <w:r>
        <w:t>2.1.2.2 Microsoft 365 gebruikers-SL's verkregen in MPSA</w:t>
      </w:r>
    </w:p>
    <w:p w:rsidR="00CF3817" w:rsidRDefault="00312ECC">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CF3817" w:rsidRDefault="00CF3817">
      <w:pPr>
        <w:pStyle w:val="ProductList-BodyIndented2"/>
      </w:pPr>
    </w:p>
    <w:p w:rsidR="00CF3817" w:rsidRDefault="00312ECC">
      <w:pPr>
        <w:pStyle w:val="ProductList-SubSubClauseHeading"/>
        <w:outlineLvl w:val="5"/>
      </w:pPr>
      <w:r>
        <w:t>2.1.2.3 Microsoft 365 Education A3/A5 Gebruikers-SL's:</w:t>
      </w:r>
    </w:p>
    <w:p w:rsidR="00CF3817" w:rsidRDefault="00312ECC" w:rsidP="00312ECC">
      <w:pPr>
        <w:pStyle w:val="ProductList-Bullet"/>
        <w:numPr>
          <w:ilvl w:val="2"/>
          <w:numId w:val="40"/>
        </w:numPr>
      </w:pPr>
      <w:r>
        <w:t xml:space="preserve">Voor elke Gelicentieerde Gebruiker aan wie de klant een Gebruikers-SL voor Microsoft 365 toewijst, mag de Klant één lokaal exemplaar van Office Professional Plus installeren voor exclusief gebruik door de Gelicentieerde Gebruiker voor de duur van het abonnement. </w:t>
      </w:r>
    </w:p>
    <w:p w:rsidR="00CF3817" w:rsidRDefault="00312ECC" w:rsidP="00312ECC">
      <w:pPr>
        <w:pStyle w:val="ProductList-Bullet"/>
        <w:numPr>
          <w:ilvl w:val="2"/>
          <w:numId w:val="40"/>
        </w:numPr>
      </w:pPr>
      <w:r>
        <w:t>Deze bepaling is niet van toepassing op Gebruikers-SL's die zijn verkregen op grond van de Microsoft Cloudovereenkomst of door middel van de Studentgebruik Benefit.</w:t>
      </w:r>
    </w:p>
    <w:p w:rsidR="00CF3817" w:rsidRDefault="00CF3817">
      <w:pPr>
        <w:pStyle w:val="ProductList-BodyIndented2"/>
      </w:pPr>
    </w:p>
    <w:p w:rsidR="00CF3817" w:rsidRDefault="00312ECC">
      <w:pPr>
        <w:pStyle w:val="ProductList-ClauseHeading"/>
        <w:outlineLvl w:val="3"/>
      </w:pPr>
      <w:r>
        <w:t>2.2 Toepasselijke Licentievoorwaarden</w:t>
      </w:r>
    </w:p>
    <w:p w:rsidR="00CF3817" w:rsidRDefault="00312ECC">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CF3817" w:rsidRDefault="00CF3817">
      <w:pPr>
        <w:pStyle w:val="ProductList-Body"/>
      </w:pPr>
    </w:p>
    <w:p w:rsidR="00CF3817" w:rsidRDefault="00312ECC">
      <w:pPr>
        <w:pStyle w:val="ProductList-ClauseHeading"/>
        <w:outlineLvl w:val="3"/>
      </w:pPr>
      <w:r>
        <w:t>2.3 Microsoft 365 F1-gebruiksrechten</w:t>
      </w:r>
    </w:p>
    <w:p w:rsidR="00CF3817" w:rsidRDefault="00312ECC">
      <w:pPr>
        <w:pStyle w:val="ProductList-Body"/>
      </w:pPr>
      <w:r>
        <w:t>Op het gebruik van Windows zijn de Licentievoorwaarden van toepassing uit het onderdeel Gebruiksrechten van de Productvermelding Windows die van toepassing zijn op Windows 10 Enterprise E3 per gebruiker, met de volgende uitzonderingen:</w:t>
      </w:r>
    </w:p>
    <w:p w:rsidR="00CF3817" w:rsidRDefault="00312ECC" w:rsidP="00312ECC">
      <w:pPr>
        <w:pStyle w:val="ProductList-Bullet"/>
        <w:numPr>
          <w:ilvl w:val="0"/>
          <w:numId w:val="41"/>
        </w:numPr>
      </w:pPr>
      <w:r>
        <w:t xml:space="preserve">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CF3817" w:rsidRDefault="00312ECC" w:rsidP="00312ECC">
      <w:pPr>
        <w:pStyle w:val="ProductList-Bullet"/>
        <w:numPr>
          <w:ilvl w:val="0"/>
          <w:numId w:val="41"/>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CF3817" w:rsidRDefault="00312ECC" w:rsidP="00312ECC">
      <w:pPr>
        <w:pStyle w:val="ProductList-Bullet"/>
        <w:numPr>
          <w:ilvl w:val="0"/>
          <w:numId w:val="41"/>
        </w:numPr>
      </w:pPr>
      <w:r>
        <w:t xml:space="preserve">De gelicentieerde gebruiker hoeft niet de primaire gebruiker van het apparaat te zijn.  </w:t>
      </w:r>
    </w:p>
    <w:p w:rsidR="00CF3817" w:rsidRDefault="00312ECC" w:rsidP="00312ECC">
      <w:pPr>
        <w:pStyle w:val="ProductList-Bullet"/>
        <w:numPr>
          <w:ilvl w:val="0"/>
          <w:numId w:val="41"/>
        </w:numPr>
      </w:pPr>
      <w:r>
        <w:t>De Klant moet gebruikmaken van op Active Directory-gebaseerde activering.</w:t>
      </w:r>
    </w:p>
    <w:p w:rsidR="00CF3817" w:rsidRDefault="00312ECC">
      <w:pPr>
        <w:pStyle w:val="ProductList-Body"/>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binnen de context van de Basistoegangslicentie voor Windows Server. </w:t>
      </w:r>
    </w:p>
    <w:p w:rsidR="00CF3817" w:rsidRDefault="00CF3817">
      <w:pPr>
        <w:pStyle w:val="ProductList-Body"/>
      </w:pPr>
    </w:p>
    <w:p w:rsidR="00CF3817" w:rsidRDefault="00312ECC">
      <w:pPr>
        <w:pStyle w:val="ProductList-ClauseHeading"/>
        <w:outlineLvl w:val="3"/>
      </w:pPr>
      <w:r>
        <w:t>2.4 Microsoft 365 F1 Step-up vanuit Office 365 F1</w:t>
      </w:r>
    </w:p>
    <w:p w:rsidR="00CF3817" w:rsidRDefault="00312ECC">
      <w:pPr>
        <w:pStyle w:val="ProductList-Body"/>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CF3817" w:rsidRDefault="00CF3817">
      <w:pPr>
        <w:pStyle w:val="ProductList-Body"/>
      </w:pPr>
    </w:p>
    <w:p w:rsidR="00CF3817" w:rsidRDefault="00312ECC">
      <w:pPr>
        <w:pStyle w:val="ProductList-ClauseHeading"/>
        <w:outlineLvl w:val="3"/>
      </w:pPr>
      <w:r>
        <w:t>2.5 Microsoft 365 Business-gebruiksrechten</w:t>
      </w:r>
    </w:p>
    <w:p w:rsidR="00CF3817" w:rsidRDefault="00312ECC" w:rsidP="00312ECC">
      <w:pPr>
        <w:pStyle w:val="ProductList-Bullet"/>
        <w:numPr>
          <w:ilvl w:val="0"/>
          <w:numId w:val="42"/>
        </w:numPr>
      </w:pPr>
      <w:r>
        <w:t>De Klant mag niet meer dan 300 gebruikersabonnementslicenties voorzien.</w:t>
      </w:r>
    </w:p>
    <w:p w:rsidR="00CF3817" w:rsidRDefault="00312ECC" w:rsidP="00312ECC">
      <w:pPr>
        <w:pStyle w:val="ProductList-Bullet"/>
        <w:numPr>
          <w:ilvl w:val="0"/>
          <w:numId w:val="42"/>
        </w:numPr>
      </w:pPr>
      <w:r>
        <w:t xml:space="preserve">Rechten voor apparaat- en toepassingsbeheer zijn beperkt tot de functionaliteit die wordt geboden via het Microsoft 365 Business Admin Center. </w:t>
      </w:r>
    </w:p>
    <w:p w:rsidR="00CF3817" w:rsidRDefault="00CF3817">
      <w:pPr>
        <w:pStyle w:val="ProductList-Body"/>
      </w:pPr>
    </w:p>
    <w:p w:rsidR="00CF3817" w:rsidRDefault="00312ECC">
      <w:pPr>
        <w:pStyle w:val="ProductList-ClauseHeading"/>
        <w:outlineLvl w:val="3"/>
      </w:pPr>
      <w:r>
        <w:t>2.6 Clouddiensten voor Overheidsgemeenschappen in de Verenigde Staten</w:t>
      </w:r>
    </w:p>
    <w:p w:rsidR="00CF3817" w:rsidRDefault="00312ECC">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1909"/>
      <w:r>
        <w:instrText>Enterprise Mobility + Security</w:instrText>
      </w:r>
      <w:bookmarkEnd w:id="237"/>
      <w:r>
        <w:instrText>" \l 2</w:instrText>
      </w:r>
      <w:r>
        <w:fldChar w:fldCharType="end"/>
      </w:r>
    </w:p>
    <w:p w:rsidR="00CF3817" w:rsidRDefault="00312ECC">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I</w:t>
              </w:r>
            </w:hyperlink>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ClauseHeading"/>
        <w:outlineLvl w:val="3"/>
      </w:pP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11910"/>
      <w:r>
        <w:instrText>Microsoft Dynamics 365 Services</w:instrText>
      </w:r>
      <w:bookmarkEnd w:id="241"/>
      <w:r>
        <w:instrText>" \l 2</w:instrText>
      </w:r>
      <w:r>
        <w:fldChar w:fldCharType="end"/>
      </w:r>
    </w:p>
    <w:p w:rsidR="00CF3817" w:rsidRDefault="00312ECC">
      <w:pPr>
        <w:pStyle w:val="ProductList-Offering1SubSection"/>
        <w:outlineLvl w:val="2"/>
      </w:pPr>
      <w:bookmarkStart w:id="242" w:name="_Sec1152"/>
      <w:r>
        <w:t>1. Beschikbaarheid programma</w:t>
      </w:r>
      <w:bookmarkEnd w:id="242"/>
    </w:p>
    <w:tbl>
      <w:tblPr>
        <w:tblStyle w:val="PURTable"/>
        <w:tblW w:w="0" w:type="dxa"/>
        <w:tblLook w:val="04A0" w:firstRow="1" w:lastRow="0" w:firstColumn="1" w:lastColumn="0" w:noHBand="0" w:noVBand="1"/>
      </w:tblPr>
      <w:tblGrid>
        <w:gridCol w:w="4172"/>
        <w:gridCol w:w="696"/>
        <w:gridCol w:w="679"/>
        <w:gridCol w:w="798"/>
        <w:gridCol w:w="707"/>
        <w:gridCol w:w="726"/>
        <w:gridCol w:w="823"/>
        <w:gridCol w:w="698"/>
        <w:gridCol w:w="693"/>
        <w:gridCol w:w="792"/>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lastRenderedPageBreak/>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lastRenderedPageBreak/>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2"/>
      </w:pPr>
      <w:bookmarkStart w:id="243" w:name="_Sec1153"/>
      <w:r>
        <w:t>2. Productvoorwaarden</w:t>
      </w:r>
      <w:bookmarkEnd w:id="243"/>
    </w:p>
    <w:tbl>
      <w:tblPr>
        <w:tblStyle w:val="PURTable"/>
        <w:tblW w:w="0" w:type="dxa"/>
        <w:tblLook w:val="04A0" w:firstRow="1" w:lastRow="0" w:firstColumn="1" w:lastColumn="0" w:noHBand="0" w:noVBand="1"/>
      </w:tblPr>
      <w:tblGrid>
        <w:gridCol w:w="3642"/>
        <w:gridCol w:w="3584"/>
        <w:gridCol w:w="356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3"/>
      </w:pPr>
      <w:r>
        <w:t>2.1 Unified Service Desk (USD)</w:t>
      </w:r>
    </w:p>
    <w:p w:rsidR="00CF3817" w:rsidRDefault="00312ECC">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rsidR="00CF3817" w:rsidRDefault="00CF3817">
      <w:pPr>
        <w:pStyle w:val="ProductList-Body"/>
      </w:pPr>
    </w:p>
    <w:p w:rsidR="00CF3817" w:rsidRDefault="00312ECC">
      <w:pPr>
        <w:pStyle w:val="ProductList-ClauseHeading"/>
        <w:outlineLvl w:val="3"/>
      </w:pPr>
      <w:r>
        <w:t>2.2 Microsoft Dynamics CustomerSource</w:t>
      </w:r>
    </w:p>
    <w:p w:rsidR="00CF3817" w:rsidRDefault="00312ECC">
      <w:pPr>
        <w:pStyle w:val="ProductList-Body"/>
      </w:pPr>
      <w:r>
        <w:t xml:space="preserve">Klanten met actieve abonnementen op Microsoft Dynamics 365 Services mogen gebruikmaken van CustomerSource. </w:t>
      </w:r>
    </w:p>
    <w:p w:rsidR="00CF3817" w:rsidRDefault="00CF3817">
      <w:pPr>
        <w:pStyle w:val="ProductList-Body"/>
      </w:pPr>
    </w:p>
    <w:p w:rsidR="00CF3817" w:rsidRDefault="00312ECC">
      <w:pPr>
        <w:pStyle w:val="ProductList-ClauseHeading"/>
        <w:outlineLvl w:val="3"/>
      </w:pPr>
      <w:r>
        <w:t>2.3 Recht op kwalificerende aanbiedingen</w:t>
      </w:r>
    </w:p>
    <w:p w:rsidR="00CF3817" w:rsidRDefault="00312ECC">
      <w:pPr>
        <w:pStyle w:val="ProductList-Body"/>
      </w:pPr>
      <w:r>
        <w:t>Klanten met een actieve overeenkomst die voor 1 november 2016 een abonnement op Online Diensten, Software Assurance of Microsoft Dynamics Enhancement Plan hebben aangeschaft voor de Kwalificerende Producten in de onderstaande tabel, kunnen tot 1 november 2019 gebruikmaken van de corresponderende Kwalificerende Aanbieding voor Microsoft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CF38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F3817" w:rsidRDefault="00312ECC">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F3817" w:rsidRDefault="00312ECC">
            <w:pPr>
              <w:pStyle w:val="ProductList-TableBody"/>
            </w:pPr>
            <w:r>
              <w:rPr>
                <w:color w:val="FFFFFF"/>
              </w:rPr>
              <w:t>Corresponderende Kwalificerende Aanbieding voor Microsoft Dynamics 365 Online Diensten</w:t>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Kwalificerende Aanbieding Microsoft Dynamics 365, Enterprise Edition</w:t>
            </w:r>
            <w:r>
              <w:br/>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Kwalificerende Aanbieding Microsoft Dynamics 365, Enterprise Edition vanuit SA*</w:t>
            </w:r>
            <w:r>
              <w:br/>
              <w:t>Kwalificerende Aanbieding Microsoft Dynamics 365, Enterprise Edition Add-on*</w:t>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br/>
              <w:t>Kwalificerende Aanbieding Microsoft Dynamics 365, Business Edition vanuit SA*</w:t>
            </w:r>
            <w:r>
              <w:br/>
              <w:t>Kwalificerende Aanbieding Microsoft Dynamics 365, Business Edition Add-on*</w:t>
            </w:r>
          </w:p>
        </w:tc>
      </w:tr>
    </w:tbl>
    <w:p w:rsidR="00CF3817" w:rsidRDefault="00312ECC">
      <w:pPr>
        <w:pStyle w:val="ProductList-Body"/>
      </w:pPr>
      <w:r>
        <w:rPr>
          <w:i/>
        </w:rPr>
        <w:t xml:space="preserve">*Kwalificerende licenties en corresponderende aanvullende USL's vanuit SA en Add-on USL's worden vermeld in artikel 2.1 en 2.2 hierboven. </w:t>
      </w:r>
    </w:p>
    <w:p w:rsidR="00CF3817" w:rsidRDefault="00CF3817">
      <w:pPr>
        <w:pStyle w:val="ProductList-Body"/>
      </w:pPr>
    </w:p>
    <w:p w:rsidR="00CF3817" w:rsidRDefault="00312ECC">
      <w:pPr>
        <w:pStyle w:val="ProductList-ClauseHeading"/>
        <w:outlineLvl w:val="3"/>
      </w:pPr>
      <w:r>
        <w:t>2.4 Microsoft Dynamics Marketing en Parature</w:t>
      </w:r>
    </w:p>
    <w:p w:rsidR="00CF3817" w:rsidRDefault="00312ECC">
      <w:pPr>
        <w:pStyle w:val="ProductList-Body"/>
      </w:pPr>
      <w:r>
        <w:t>Klanten met een Enterprise Overeenkomst en Enterprise Subscription Overeenkomst die voor 1 november 2016 licenties hebben verkregen voor Microsoft Dynamics Marketing of Parature op grond van een lopende Enrollment kunnen hun abonnementen verlengen bij een opvolgende Enrollment ondertekend voor 15 mei 2018. Niettegenstaande enige tegengestelde bepaling in de volumelicentieovereenkomst van de Klant, mogen Klanten met actieve abonnement de Parature-diensten tot 15 mei 2018 blijven gebruiken in overeenstemming met de bepalingen van hun overeenkomst. Op die datum vervallen alle rechten tot het gebruik van Parature-producten.</w:t>
      </w:r>
    </w:p>
    <w:p w:rsidR="00CF3817" w:rsidRDefault="00CF3817">
      <w:pPr>
        <w:pStyle w:val="ProductList-Body"/>
      </w:pPr>
    </w:p>
    <w:p w:rsidR="00CF3817" w:rsidRDefault="00312ECC">
      <w:pPr>
        <w:pStyle w:val="ProductList-ClauseHeading"/>
        <w:outlineLvl w:val="3"/>
      </w:pPr>
      <w:r>
        <w:t>2.5 Microsoft Dynamics 365 Plan, Enterprise Edition voor Overheid</w:t>
      </w:r>
    </w:p>
    <w:p w:rsidR="00CF3817" w:rsidRDefault="00312ECC">
      <w:pPr>
        <w:pStyle w:val="ProductList-Body"/>
      </w:pPr>
      <w:r>
        <w:t>Microsoft Dynamics 365 Unified Operations Plan, Microsoft Dynamics 365 for Retail en Microsoft Dynamics 365 for Talent zijn niet beschikbaar in Microsoft 365 Plan, Enterprise Edition for Overheid.</w:t>
      </w:r>
    </w:p>
    <w:p w:rsidR="00CF3817" w:rsidRDefault="00CF3817">
      <w:pPr>
        <w:pStyle w:val="ProductList-Body"/>
      </w:pPr>
    </w:p>
    <w:p w:rsidR="00CF3817" w:rsidRDefault="00312ECC">
      <w:pPr>
        <w:pStyle w:val="ProductList-ClauseHeading"/>
        <w:outlineLvl w:val="3"/>
      </w:pPr>
      <w:r>
        <w:t>2.6 Microsoft Dynamics 365 Customer Engagement Plan en Customer Engagement Apps, Enterprise Edition voor Overheid en Onderwijs</w:t>
      </w:r>
    </w:p>
    <w:p w:rsidR="00CF3817" w:rsidRDefault="00312ECC">
      <w:pPr>
        <w:pStyle w:val="ProductList-Body"/>
      </w:pPr>
      <w:r>
        <w:t xml:space="preserve">Microsoft Dynamics 365 Customer Engagement Plan, Enterprise Edition en de afzonderlijke services daarvan, zoals gedefinieerd in Bijlage 2 – Abonnementslicentiesuites van het document </w:t>
      </w:r>
      <w:hyperlink r:id="rId117">
        <w:r>
          <w:rPr>
            <w:color w:val="00467F"/>
            <w:u w:val="single"/>
          </w:rPr>
          <w:t>Voorwaarden voor Online Diensten</w:t>
        </w:r>
      </w:hyperlink>
      <w:r>
        <w:t>, zijn beschikbaar voor Overheid en Onderwijs in de programma's Open License, Open Value en Open Value Subscription.</w:t>
      </w:r>
    </w:p>
    <w:p w:rsidR="00CF3817" w:rsidRDefault="00CF3817">
      <w:pPr>
        <w:pStyle w:val="ProductList-Body"/>
      </w:pPr>
    </w:p>
    <w:p w:rsidR="00CF3817" w:rsidRDefault="00312ECC">
      <w:pPr>
        <w:pStyle w:val="ProductList-ClauseHeading"/>
        <w:outlineLvl w:val="3"/>
      </w:pPr>
      <w:r>
        <w:t>2.7 Embedded-edities van Microsoft Dynamics 365 Services</w:t>
      </w:r>
    </w:p>
    <w:p w:rsidR="00CF3817" w:rsidRDefault="00312ECC">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CF3817" w:rsidRDefault="00CF3817">
      <w:pPr>
        <w:pStyle w:val="ProductList-Body"/>
      </w:pPr>
    </w:p>
    <w:p w:rsidR="00CF3817" w:rsidRDefault="00312ECC">
      <w:pPr>
        <w:pStyle w:val="ProductList-ClauseHeading"/>
        <w:outlineLvl w:val="3"/>
      </w:pPr>
      <w:r>
        <w:t>2.8 Vereisten voor Dynamics 365 Team Member SL's</w:t>
      </w:r>
    </w:p>
    <w:p w:rsidR="00CF3817" w:rsidRDefault="00312ECC">
      <w:pPr>
        <w:pStyle w:val="ProductList-Body"/>
      </w:pPr>
      <w:r>
        <w:t>Alleen klanten met een licentie voor Microsoft Dynamics 365 Plan, Microsoft Dynamics 365 Customer Engagement Plan of Microsoft Dynamics 365 Unified Operations Plan kunnen Microsoft Dynamics 365 Team Members SL's verkrijgen.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244" w:name="_Sec632"/>
      <w:r>
        <w:t>Office 365-diensten</w:t>
      </w:r>
      <w:bookmarkEnd w:id="244"/>
      <w:r>
        <w:fldChar w:fldCharType="begin"/>
      </w:r>
      <w:r>
        <w:instrText xml:space="preserve"> TC "</w:instrText>
      </w:r>
      <w:bookmarkStart w:id="245" w:name="_Toc499811911"/>
      <w:r>
        <w:instrText>Office 365-diensten</w:instrText>
      </w:r>
      <w:bookmarkEnd w:id="245"/>
      <w:r>
        <w:instrText>" \l 2</w:instrText>
      </w:r>
      <w:r>
        <w:fldChar w:fldCharType="end"/>
      </w:r>
    </w:p>
    <w:p w:rsidR="00CF3817" w:rsidRDefault="00312ECC">
      <w:pPr>
        <w:pStyle w:val="ProductList-Offering2HeadingNoBorder"/>
        <w:outlineLvl w:val="2"/>
      </w:pPr>
      <w:bookmarkStart w:id="246" w:name="_Sec633"/>
      <w:r>
        <w:t>Office 365-toepassingen</w:t>
      </w:r>
      <w:bookmarkEnd w:id="246"/>
      <w:r>
        <w:fldChar w:fldCharType="begin"/>
      </w:r>
      <w:r>
        <w:instrText xml:space="preserve"> TC "</w:instrText>
      </w:r>
      <w:bookmarkStart w:id="247" w:name="_Toc499811912"/>
      <w:r>
        <w:instrText>Office 365-toepassingen</w:instrText>
      </w:r>
      <w:bookmarkEnd w:id="247"/>
      <w:r>
        <w:instrText>" \l 3</w:instrText>
      </w:r>
      <w:r>
        <w:fldChar w:fldCharType="end"/>
      </w:r>
    </w:p>
    <w:p w:rsidR="00CF3817" w:rsidRDefault="00312ECC">
      <w:pPr>
        <w:pStyle w:val="ProductList-Offering1SubSection"/>
        <w:outlineLvl w:val="3"/>
      </w:pPr>
      <w:bookmarkStart w:id="248" w:name="_Sec719"/>
      <w:r>
        <w:t>1. Beschikbaarheid programma</w:t>
      </w:r>
      <w:bookmarkEnd w:id="248"/>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49" w:name="_Sec774"/>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ProPlus (Gebruikers-SL) (1:15)</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Studentgebruik Benefit</w:t>
      </w:r>
    </w:p>
    <w:p w:rsidR="00CF3817" w:rsidRDefault="00312ECC">
      <w:pPr>
        <w:pStyle w:val="ProductList-Body"/>
      </w:pPr>
      <w:r>
        <w:t>Deze bepaling is niet van toepassing op klanten die een licentie voor dit Product afnemen op grond van de Microsoft Cloud Overeenkomst.</w:t>
      </w:r>
    </w:p>
    <w:p w:rsidR="00CF3817" w:rsidRDefault="00CF3817">
      <w:pPr>
        <w:pStyle w:val="ProductList-Body"/>
      </w:pPr>
    </w:p>
    <w:p w:rsidR="00CF3817" w:rsidRDefault="00312ECC">
      <w:pPr>
        <w:pStyle w:val="ProductList-ClauseHeading"/>
        <w:outlineLvl w:val="4"/>
      </w:pPr>
      <w:r>
        <w:t>2.2 Instellingen met een Campus en School Overeenkomst, Enrollment for Education Solutions en Open Value Subscription – Education Solutions</w:t>
      </w:r>
    </w:p>
    <w:p w:rsidR="00CF3817" w:rsidRDefault="00312ECC">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CF3817" w:rsidRDefault="00CF3817">
      <w:pPr>
        <w:pStyle w:val="ProductList-Body"/>
      </w:pPr>
    </w:p>
    <w:p w:rsidR="00CF3817" w:rsidRDefault="00312ECC">
      <w:pPr>
        <w:pStyle w:val="ProductList-ClauseHeading"/>
        <w:outlineLvl w:val="4"/>
      </w:pPr>
      <w:r>
        <w:t>2.3 Mediakeuzerecht voor Office 365 Pro Plus met Windows To Go-rechten</w:t>
      </w:r>
    </w:p>
    <w:p w:rsidR="00CF3817" w:rsidRDefault="00312ECC">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CF3817" w:rsidRDefault="00CF3817">
      <w:pPr>
        <w:pStyle w:val="ProductList-Body"/>
      </w:pPr>
    </w:p>
    <w:p w:rsidR="00CF3817" w:rsidRDefault="00312ECC">
      <w:pPr>
        <w:pStyle w:val="ProductList-ClauseHeading"/>
        <w:outlineLvl w:val="4"/>
      </w:pPr>
      <w:r>
        <w:t>2.4 Laboratorium- en bibliotheekgebruik</w:t>
      </w:r>
    </w:p>
    <w:p w:rsidR="00CF3817" w:rsidRDefault="00312ECC">
      <w:pPr>
        <w:pStyle w:val="ProductList-Body"/>
      </w:pPr>
      <w:r>
        <w:t>Instellingen met Gebruikers-SLʹs voor Office 365 ProPlus die zijn toegewezen aan alle personeelsleden en onderwijsmedewerkers/kenniswerkers mogen Office Professional Plus-software installeren in alle vrij toegankelijke laboratoria en bibliotheken binnen de Organisatie van de Instelling. Op het gebruik van de software zijn overigens de Licentievoorwaarden van Office Professional Plus van toepassing.</w:t>
      </w:r>
    </w:p>
    <w:p w:rsidR="00CF3817" w:rsidRDefault="00CF3817">
      <w:pPr>
        <w:pStyle w:val="ProductList-Body"/>
      </w:pPr>
    </w:p>
    <w:p w:rsidR="00CF3817" w:rsidRDefault="00312ECC">
      <w:pPr>
        <w:pStyle w:val="ProductList-ClauseHeading"/>
        <w:outlineLvl w:val="4"/>
      </w:pPr>
      <w:r>
        <w:t>2.5 Aanvullende gebruiksrechten voor Office 365 ProPlus Education-gebruikers</w:t>
      </w:r>
    </w:p>
    <w:p w:rsidR="00CF3817" w:rsidRDefault="00312ECC" w:rsidP="00312ECC">
      <w:pPr>
        <w:pStyle w:val="ProductList-Bullet"/>
        <w:numPr>
          <w:ilvl w:val="0"/>
          <w:numId w:val="43"/>
        </w:numPr>
      </w:pPr>
      <w:r>
        <w:t xml:space="preserve">Elke Gelicentieerde Gebruiker aan wie een Gebruikers-SL voor Office 365 ProPlus is toegewezen mag één lokaal exemplaar van Office Professional Plus installeren voor exclusief gebruik door de Gelicentieerde Gebruiker voor de duur van het abonnement. </w:t>
      </w:r>
    </w:p>
    <w:p w:rsidR="00CF3817" w:rsidRDefault="00312ECC" w:rsidP="00312ECC">
      <w:pPr>
        <w:pStyle w:val="ProductList-Bullet"/>
        <w:numPr>
          <w:ilvl w:val="0"/>
          <w:numId w:val="43"/>
        </w:numPr>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CF3817" w:rsidRDefault="00CF3817">
      <w:pPr>
        <w:pStyle w:val="ProductList-Body"/>
      </w:pPr>
    </w:p>
    <w:p w:rsidR="00CF3817" w:rsidRDefault="00312ECC">
      <w:pPr>
        <w:pStyle w:val="ProductList-ClauseHeading"/>
        <w:outlineLvl w:val="4"/>
      </w:pPr>
      <w:r>
        <w:lastRenderedPageBreak/>
        <w:t>2.6 Office Multi Language Pack</w:t>
      </w:r>
    </w:p>
    <w:p w:rsidR="00CF3817" w:rsidRDefault="00312ECC">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CF3817" w:rsidRDefault="00CF3817">
      <w:pPr>
        <w:pStyle w:val="ProductList-Body"/>
      </w:pPr>
    </w:p>
    <w:p w:rsidR="00CF3817" w:rsidRDefault="00312ECC">
      <w:pPr>
        <w:pStyle w:val="ProductList-ClauseHeading"/>
        <w:outlineLvl w:val="4"/>
      </w:pPr>
      <w:r>
        <w:t>2.7 Office Online</w:t>
      </w:r>
    </w:p>
    <w:p w:rsidR="00CF3817" w:rsidRDefault="00312ECC">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CF3817" w:rsidRDefault="00CF3817">
      <w:pPr>
        <w:pStyle w:val="ProductList-Body"/>
      </w:pPr>
    </w:p>
    <w:p w:rsidR="00CF3817" w:rsidRDefault="00312ECC">
      <w:pPr>
        <w:pStyle w:val="ProductList-ClauseHeading"/>
        <w:outlineLvl w:val="4"/>
      </w:pPr>
      <w:r>
        <w:t>2.8 Migratieperiode voor Open Value Subscription</w:t>
      </w:r>
    </w:p>
    <w:p w:rsidR="00CF3817" w:rsidRDefault="00312ECC">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CF3817" w:rsidRDefault="00CF3817">
      <w:pPr>
        <w:pStyle w:val="ProductList-Body"/>
      </w:pPr>
    </w:p>
    <w:p w:rsidR="00CF3817" w:rsidRDefault="00312ECC">
      <w:pPr>
        <w:pStyle w:val="ProductList-ClauseHeading"/>
        <w:outlineLvl w:val="4"/>
      </w:pPr>
      <w:r>
        <w:t>2.9 Implementatierechten voor Visio Professional 2016</w:t>
      </w:r>
    </w:p>
    <w:p w:rsidR="00CF3817" w:rsidRDefault="00312ECC">
      <w:pPr>
        <w:pStyle w:val="ProductList-Body"/>
      </w:pPr>
      <w:r>
        <w:t>Elke Office 2016-gebruiker of elke gebruiker met een licentie om Office Professional Plus te installeren onder het gedeelte Gebruikers-SL voor Microsoft 365 vanuit SA met een abonnement op Visio Pro Online Plan 2 mag één exemplaar van Visio Professional 2016 installeren op het apparaat waarop Office 2016 is geïnstalleerd.</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50" w:name="_Sec634"/>
      <w:r>
        <w:t>Office 365-suites</w:t>
      </w:r>
      <w:bookmarkEnd w:id="250"/>
      <w:r>
        <w:fldChar w:fldCharType="begin"/>
      </w:r>
      <w:r>
        <w:instrText xml:space="preserve"> TC "</w:instrText>
      </w:r>
      <w:bookmarkStart w:id="251" w:name="_Toc499811913"/>
      <w:r>
        <w:instrText>Office 365-suites</w:instrText>
      </w:r>
      <w:bookmarkEnd w:id="251"/>
      <w:r>
        <w:instrText>" \l 3</w:instrText>
      </w:r>
      <w:r>
        <w:fldChar w:fldCharType="end"/>
      </w:r>
    </w:p>
    <w:p w:rsidR="00CF3817" w:rsidRDefault="00312ECC">
      <w:pPr>
        <w:pStyle w:val="ProductList-Offering1SubSection"/>
        <w:outlineLvl w:val="3"/>
      </w:pPr>
      <w:bookmarkStart w:id="252" w:name="_Sec720"/>
      <w:r>
        <w:t>1. Beschikbaarheid programma</w:t>
      </w:r>
      <w:bookmarkEnd w:id="252"/>
    </w:p>
    <w:tbl>
      <w:tblPr>
        <w:tblStyle w:val="PURTable"/>
        <w:tblW w:w="0" w:type="dxa"/>
        <w:tblLook w:val="04A0" w:firstRow="1" w:lastRow="0" w:firstColumn="1" w:lastColumn="0" w:noHBand="0" w:noVBand="1"/>
      </w:tblPr>
      <w:tblGrid>
        <w:gridCol w:w="4133"/>
        <w:gridCol w:w="695"/>
        <w:gridCol w:w="686"/>
        <w:gridCol w:w="795"/>
        <w:gridCol w:w="706"/>
        <w:gridCol w:w="725"/>
        <w:gridCol w:w="821"/>
        <w:gridCol w:w="697"/>
        <w:gridCol w:w="737"/>
        <w:gridCol w:w="789"/>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53" w:name="_Sec775"/>
      <w:r>
        <w:t>2. Productvoorwaarden</w:t>
      </w:r>
      <w:bookmarkEnd w:id="253"/>
    </w:p>
    <w:tbl>
      <w:tblPr>
        <w:tblStyle w:val="PURTable"/>
        <w:tblW w:w="0" w:type="dxa"/>
        <w:tblLook w:val="04A0" w:firstRow="1" w:lastRow="0" w:firstColumn="1" w:lastColumn="0" w:noHBand="0" w:noVBand="1"/>
      </w:tblPr>
      <w:tblGrid>
        <w:gridCol w:w="3639"/>
        <w:gridCol w:w="3581"/>
        <w:gridCol w:w="3570"/>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I</w:t>
              </w:r>
            </w:hyperlink>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Clouddiensten voor Overheidsgemeenschappen in de Verenigde Staten</w:t>
      </w:r>
    </w:p>
    <w:p w:rsidR="00CF3817" w:rsidRDefault="00312ECC">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CF3817" w:rsidRDefault="00CF3817">
      <w:pPr>
        <w:pStyle w:val="ProductList-Body"/>
      </w:pPr>
    </w:p>
    <w:p w:rsidR="00CF3817" w:rsidRDefault="00312ECC">
      <w:pPr>
        <w:pStyle w:val="ProductList-ClauseHeading"/>
        <w:outlineLvl w:val="4"/>
      </w:pPr>
      <w:r>
        <w:t>2.2 Campus en School-aankopen</w:t>
      </w:r>
    </w:p>
    <w:p w:rsidR="00CF3817" w:rsidRDefault="00312ECC">
      <w:pPr>
        <w:pStyle w:val="ProductList-Body"/>
      </w:pPr>
      <w:r>
        <w:t xml:space="preserve">Op grond van een Campus en School Overeenkomst dienen abonnementslicenties per gebruiker voor Office 365 A3/A5 Suites te worden verkregen op Instellingsbrede of niet-Instellingsbrede basis. Indien tijdens het schooljaar aanvullende Gebruikers-SL's zijn vereist voor toegang tot Office 365 A3/A5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Bij het plaatsen van jaarlijkse bestellingen mag de Instelling desgewenst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Online Diensten bestellen dan de hoeveelheid van de eerste bestelling van de Instelling, mits de jaarlijkse bestelling voldoet aan de minimale vereisten voor Education Platform Producten (EES), School Desktop Platform Producten, Enterprise Online Diensten of Student-producten vastgelegd in de volumelicentieovereenkomst van de Klant.</w:t>
      </w:r>
    </w:p>
    <w:p w:rsidR="00CF3817" w:rsidRDefault="00CF3817">
      <w:pPr>
        <w:pStyle w:val="ProductList-Body"/>
      </w:pPr>
    </w:p>
    <w:p w:rsidR="00CF3817" w:rsidRDefault="00312ECC">
      <w:pPr>
        <w:pStyle w:val="ProductList-ClauseHeading"/>
        <w:outlineLvl w:val="4"/>
      </w:pPr>
      <w:r>
        <w:t>2.3 Aanvullende gebruiksrechten voor Academic-gebruikers</w:t>
      </w:r>
    </w:p>
    <w:p w:rsidR="00CF3817" w:rsidRDefault="00312ECC">
      <w:pPr>
        <w:pStyle w:val="ProductList-Body"/>
      </w:pPr>
      <w:r>
        <w:t>Elke Gelicentieerde Gebruiker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Studentgebruik Benefit.</w:t>
      </w:r>
    </w:p>
    <w:p w:rsidR="00CF3817" w:rsidRDefault="00CF3817">
      <w:pPr>
        <w:pStyle w:val="ProductList-Body"/>
      </w:pPr>
    </w:p>
    <w:p w:rsidR="00CF3817" w:rsidRDefault="00312ECC">
      <w:pPr>
        <w:pStyle w:val="ProductList-ClauseHeading"/>
        <w:outlineLvl w:val="4"/>
      </w:pPr>
      <w:r>
        <w:t>2.4 Campus en School laboratorium- of bibliotheekgebruik</w:t>
      </w:r>
    </w:p>
    <w:p w:rsidR="00CF3817" w:rsidRDefault="00312ECC">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 of Office 365 A3/A5 Organisatieomvattend is toegewezen.</w:t>
      </w:r>
    </w:p>
    <w:p w:rsidR="00CF3817" w:rsidRDefault="00CF3817">
      <w:pPr>
        <w:pStyle w:val="ProductList-Body"/>
      </w:pPr>
    </w:p>
    <w:p w:rsidR="00CF3817" w:rsidRDefault="00312ECC">
      <w:pPr>
        <w:pStyle w:val="ProductList-ClauseHeading"/>
        <w:outlineLvl w:val="4"/>
      </w:pPr>
      <w:r>
        <w:t>2.5 Office 365 Enterprise F1</w:t>
      </w:r>
    </w:p>
    <w:p w:rsidR="00CF3817" w:rsidRDefault="00312ECC">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rsidR="00CF3817" w:rsidRDefault="00CF3817">
      <w:pPr>
        <w:pStyle w:val="ProductList-Body"/>
      </w:pPr>
    </w:p>
    <w:p w:rsidR="00CF3817" w:rsidRDefault="00312ECC">
      <w:pPr>
        <w:pStyle w:val="ProductList-ClauseHeading"/>
        <w:outlineLvl w:val="4"/>
      </w:pPr>
      <w:r>
        <w:t>2.6 Office Multi Language Pack</w:t>
      </w:r>
    </w:p>
    <w:p w:rsidR="00CF3817" w:rsidRDefault="00312ECC">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CF3817" w:rsidRDefault="00CF3817">
      <w:pPr>
        <w:pStyle w:val="ProductList-Body"/>
      </w:pPr>
    </w:p>
    <w:p w:rsidR="00CF3817" w:rsidRDefault="00312ECC">
      <w:pPr>
        <w:pStyle w:val="ProductList-ClauseHeading"/>
        <w:outlineLvl w:val="4"/>
      </w:pPr>
      <w:r>
        <w:t>2.7 Office 365 Midsize Business – verzilvering van de productcode</w:t>
      </w:r>
    </w:p>
    <w:p w:rsidR="00CF3817" w:rsidRDefault="00312ECC">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1914"/>
      <w:r>
        <w:instrText>Office 365 Cloud App Security</w:instrText>
      </w:r>
      <w:bookmarkEnd w:id="255"/>
      <w:r>
        <w:instrText>" \l 3</w:instrText>
      </w:r>
      <w:r>
        <w:fldChar w:fldCharType="end"/>
      </w:r>
    </w:p>
    <w:p w:rsidR="00CF3817" w:rsidRDefault="00312ECC">
      <w:pPr>
        <w:pStyle w:val="ProductList-Offering1SubSection"/>
        <w:outlineLvl w:val="3"/>
      </w:pPr>
      <w:bookmarkStart w:id="256" w:name="_Sec919"/>
      <w:r>
        <w:t>1. Beschikbaarheid programma</w:t>
      </w:r>
      <w:bookmarkEnd w:id="256"/>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none" w:sz="4" w:space="0" w:color="A5A5A5"/>
              <w:right w:val="none" w:sz="4" w:space="0" w:color="6E6E6E"/>
            </w:tcBorders>
          </w:tcPr>
          <w:p w:rsidR="00CF3817" w:rsidRDefault="00312ECC">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57" w:name="_Sec920"/>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Cloud App Security (Gebruikers-SL) (1:15)</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Studentgebruik Benefit</w:t>
      </w:r>
    </w:p>
    <w:p w:rsidR="00CF3817" w:rsidRDefault="00312ECC">
      <w:pPr>
        <w:pStyle w:val="ProductList-Body"/>
      </w:pPr>
      <w:r>
        <w:t>Deze bepaling is niet van toepassing op klanten die een licentie voor dit Product afnemen op grond van de Microsoft Cloud Overeenkomst.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499811915"/>
      <w:r>
        <w:instrText>Microsoft MyAnalytics</w:instrText>
      </w:r>
      <w:bookmarkEnd w:id="259"/>
      <w:r>
        <w:instrText>" \l 3</w:instrText>
      </w:r>
      <w:r>
        <w:fldChar w:fldCharType="end"/>
      </w:r>
    </w:p>
    <w:p w:rsidR="00CF3817" w:rsidRDefault="00312ECC">
      <w:pPr>
        <w:pStyle w:val="ProductList-Offering1SubSection"/>
        <w:outlineLvl w:val="3"/>
      </w:pPr>
      <w:bookmarkStart w:id="260" w:name="_Sec878"/>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61" w:name="_Sec879"/>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1916"/>
      <w:r>
        <w:instrText>Office 365 Advanced Compliance</w:instrText>
      </w:r>
      <w:bookmarkEnd w:id="263"/>
      <w:r>
        <w:instrText>" \l 3</w:instrText>
      </w:r>
      <w:r>
        <w:fldChar w:fldCharType="end"/>
      </w:r>
    </w:p>
    <w:p w:rsidR="00CF3817" w:rsidRDefault="00312ECC">
      <w:pPr>
        <w:pStyle w:val="ProductList-Offering1SubSection"/>
        <w:outlineLvl w:val="3"/>
      </w:pPr>
      <w:bookmarkStart w:id="264" w:name="_Sec881"/>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65" w:name="_Sec882"/>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66" w:name="_Sec665"/>
      <w:r>
        <w:t>Exchange Online</w:t>
      </w:r>
      <w:bookmarkEnd w:id="266"/>
      <w:r>
        <w:fldChar w:fldCharType="begin"/>
      </w:r>
      <w:r>
        <w:instrText xml:space="preserve"> TC "</w:instrText>
      </w:r>
      <w:bookmarkStart w:id="267" w:name="_Toc499811917"/>
      <w:r>
        <w:instrText>Exchange Online</w:instrText>
      </w:r>
      <w:bookmarkEnd w:id="267"/>
      <w:r>
        <w:instrText>" \l 3</w:instrText>
      </w:r>
      <w:r>
        <w:fldChar w:fldCharType="end"/>
      </w:r>
    </w:p>
    <w:p w:rsidR="00CF3817" w:rsidRDefault="00312ECC">
      <w:pPr>
        <w:pStyle w:val="ProductList-Offering1SubSection"/>
        <w:outlineLvl w:val="3"/>
      </w:pPr>
      <w:bookmarkStart w:id="268" w:name="_Sec721"/>
      <w:r>
        <w:t>1. Beschikbaarheid programma</w:t>
      </w:r>
      <w:bookmarkEnd w:id="268"/>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69" w:name="_Sec776"/>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4">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lastRenderedPageBreak/>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Advanced Threat Protection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Exchange Online Archiving for Exchange Server</w:t>
      </w:r>
    </w:p>
    <w:p w:rsidR="00CF3817" w:rsidRDefault="00312ECC">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CF3817" w:rsidRDefault="00CF3817">
      <w:pPr>
        <w:pStyle w:val="ProductList-Body"/>
      </w:pPr>
    </w:p>
    <w:p w:rsidR="00CF3817" w:rsidRDefault="00312ECC">
      <w:pPr>
        <w:pStyle w:val="ProductList-ClauseHeading"/>
        <w:outlineLvl w:val="4"/>
      </w:pPr>
      <w:r>
        <w:t>2.2 Exchange Online Archiving for Exchange Server A</w:t>
      </w:r>
    </w:p>
    <w:p w:rsidR="00CF3817" w:rsidRDefault="00312ECC">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CF3817" w:rsidRDefault="00CF3817">
      <w:pPr>
        <w:pStyle w:val="ProductList-Body"/>
      </w:pPr>
    </w:p>
    <w:p w:rsidR="00CF3817" w:rsidRDefault="00312ECC">
      <w:pPr>
        <w:pStyle w:val="ProductList-ClauseHeading"/>
        <w:outlineLvl w:val="4"/>
      </w:pPr>
      <w:r>
        <w:t>2.3 Studentgebruik Benefit</w:t>
      </w:r>
    </w:p>
    <w:p w:rsidR="00CF3817" w:rsidRDefault="00312ECC">
      <w:pPr>
        <w:pStyle w:val="ProductList-Body"/>
      </w:pPr>
      <w:r>
        <w:t>Deze bepaling is niet van toepassing op klanten die een licentie voor dit Product afnemen op grond van de Microsoft Cloud Overeenkomst.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1918"/>
      <w:r>
        <w:instrText>OneDrive for Business</w:instrText>
      </w:r>
      <w:bookmarkEnd w:id="271"/>
      <w:r>
        <w:instrText>" \l 3</w:instrText>
      </w:r>
      <w:r>
        <w:fldChar w:fldCharType="end"/>
      </w:r>
    </w:p>
    <w:p w:rsidR="00CF3817" w:rsidRDefault="00312ECC">
      <w:pPr>
        <w:pStyle w:val="ProductList-Offering1SubSection"/>
        <w:outlineLvl w:val="3"/>
      </w:pPr>
      <w:bookmarkStart w:id="272" w:name="_Sec722"/>
      <w:r>
        <w:t>1. Beschikbaarheid programma</w:t>
      </w:r>
      <w:bookmarkEnd w:id="272"/>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7F7F7F"/>
              <w:right w:val="none" w:sz="4" w:space="0" w:color="6E6E6E"/>
            </w:tcBorders>
          </w:tcPr>
          <w:p w:rsidR="00CF3817" w:rsidRDefault="00312ECC">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7F7F7F"/>
              <w:left w:val="none" w:sz="4" w:space="0" w:color="6E6E6E"/>
              <w:bottom w:val="none" w:sz="4" w:space="0" w:color="BFBFBF"/>
              <w:right w:val="none" w:sz="4" w:space="0" w:color="6E6E6E"/>
            </w:tcBorders>
          </w:tcPr>
          <w:p w:rsidR="00CF3817" w:rsidRDefault="00312ECC">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73" w:name="_Sec777"/>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74" w:name="_Sec667"/>
      <w:r>
        <w:t>Project Online</w:t>
      </w:r>
      <w:bookmarkEnd w:id="274"/>
      <w:r>
        <w:fldChar w:fldCharType="begin"/>
      </w:r>
      <w:r>
        <w:instrText xml:space="preserve"> TC "</w:instrText>
      </w:r>
      <w:bookmarkStart w:id="275" w:name="_Toc499811919"/>
      <w:r>
        <w:instrText>Project Online</w:instrText>
      </w:r>
      <w:bookmarkEnd w:id="275"/>
      <w:r>
        <w:instrText>" \l 3</w:instrText>
      </w:r>
      <w:r>
        <w:fldChar w:fldCharType="end"/>
      </w:r>
    </w:p>
    <w:p w:rsidR="00CF3817" w:rsidRDefault="00312ECC">
      <w:pPr>
        <w:pStyle w:val="ProductList-Offering1SubSection"/>
        <w:outlineLvl w:val="3"/>
      </w:pPr>
      <w:bookmarkStart w:id="276" w:name="_Sec723"/>
      <w:r>
        <w:t>1. Beschikbaarheid programma</w:t>
      </w:r>
      <w:bookmarkEnd w:id="276"/>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77" w:name="_Sec778"/>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jc w:val="right"/>
      </w:pPr>
    </w:p>
    <w:p w:rsidR="00CF3817" w:rsidRDefault="00312ECC">
      <w:pPr>
        <w:pStyle w:val="ProductList-ClauseHeading"/>
        <w:outlineLvl w:val="4"/>
      </w:pPr>
      <w:r>
        <w:lastRenderedPageBreak/>
        <w:t>2.1 Office Multi Language Pack</w:t>
      </w:r>
    </w:p>
    <w:p w:rsidR="00CF3817" w:rsidRDefault="00312ECC">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CF3817" w:rsidRDefault="00CF3817">
      <w:pPr>
        <w:pStyle w:val="ProductList-Body"/>
      </w:pPr>
    </w:p>
    <w:p w:rsidR="00CF3817" w:rsidRDefault="00312ECC">
      <w:pPr>
        <w:pStyle w:val="ProductList-ClauseHeading"/>
        <w:outlineLvl w:val="4"/>
      </w:pPr>
      <w:r>
        <w:t>2.2 Implementatierechten voor Project Professional 2016</w:t>
      </w:r>
    </w:p>
    <w:p w:rsidR="00CF3817" w:rsidRDefault="00312ECC">
      <w:pPr>
        <w:pStyle w:val="ProductList-Body"/>
      </w:pPr>
      <w:r>
        <w:t>Elke Office 2016-gebruiker of elke gebruiker met een licentie om Office Professional Plus te installeren onder het gedeelte Gebruikers-SL voor Microsoft 365 vanuit SA met een abonnement op Project Online Professional of Project Online Premium mag één exemplaar van Project Professional 2016 installeren op het apparaat waarop Office 2016 is geïnstalleerd.</w:t>
      </w:r>
    </w:p>
    <w:p w:rsidR="00CF3817" w:rsidRDefault="00CF3817">
      <w:pPr>
        <w:pStyle w:val="ProductList-Body"/>
      </w:pPr>
    </w:p>
    <w:p w:rsidR="00CF3817" w:rsidRDefault="00312ECC">
      <w:pPr>
        <w:pStyle w:val="ProductList-ClauseHeading"/>
        <w:outlineLvl w:val="4"/>
      </w:pPr>
      <w:r>
        <w:t>2.3 Verzilvering van productcodes voor Project Online en Project Pro for Office 365</w:t>
      </w:r>
    </w:p>
    <w:p w:rsidR="00CF3817" w:rsidRDefault="00312ECC">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78" w:name="_Sec668"/>
      <w:r>
        <w:t>SharePoint Online</w:t>
      </w:r>
      <w:bookmarkEnd w:id="278"/>
      <w:r>
        <w:fldChar w:fldCharType="begin"/>
      </w:r>
      <w:r>
        <w:instrText xml:space="preserve"> TC "</w:instrText>
      </w:r>
      <w:bookmarkStart w:id="279" w:name="_Toc499811920"/>
      <w:r>
        <w:instrText>SharePoint Online</w:instrText>
      </w:r>
      <w:bookmarkEnd w:id="279"/>
      <w:r>
        <w:instrText>" \l 3</w:instrText>
      </w:r>
      <w:r>
        <w:fldChar w:fldCharType="end"/>
      </w:r>
    </w:p>
    <w:p w:rsidR="00CF3817" w:rsidRDefault="00312ECC">
      <w:pPr>
        <w:pStyle w:val="ProductList-Offering1SubSection"/>
        <w:outlineLvl w:val="3"/>
      </w:pPr>
      <w:bookmarkStart w:id="280" w:name="_Sec724"/>
      <w:r>
        <w:t>1. Beschikbaarheid programma</w:t>
      </w:r>
      <w:bookmarkEnd w:id="280"/>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7F7F7F"/>
              <w:right w:val="none" w:sz="4" w:space="0" w:color="6E6E6E"/>
            </w:tcBorders>
          </w:tcPr>
          <w:p w:rsidR="00CF3817" w:rsidRDefault="00312ECC">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7F7F7F"/>
              <w:left w:val="none" w:sz="4" w:space="0" w:color="6E6E6E"/>
              <w:bottom w:val="dashed" w:sz="4" w:space="0" w:color="7F7F7F"/>
              <w:right w:val="none" w:sz="4" w:space="0" w:color="6E6E6E"/>
            </w:tcBorders>
          </w:tcPr>
          <w:p w:rsidR="00CF3817" w:rsidRDefault="00312ECC">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7F7F7F"/>
              <w:left w:val="none" w:sz="4" w:space="0" w:color="6E6E6E"/>
              <w:bottom w:val="dashed" w:sz="4" w:space="0" w:color="7F7F7F"/>
              <w:right w:val="none" w:sz="4" w:space="0" w:color="6E6E6E"/>
            </w:tcBorders>
          </w:tcPr>
          <w:p w:rsidR="00CF3817" w:rsidRDefault="00312ECC">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7F7F7F"/>
              <w:left w:val="none" w:sz="4" w:space="0" w:color="6E6E6E"/>
              <w:bottom w:val="none" w:sz="4" w:space="0" w:color="BFBFBF"/>
              <w:right w:val="none" w:sz="4" w:space="0" w:color="6E6E6E"/>
            </w:tcBorders>
          </w:tcPr>
          <w:p w:rsidR="00CF3817" w:rsidRDefault="00312ECC">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281" w:name="_Sec779"/>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SharePoint Online Plan 1 met Yammer en SharePoint Online Plan 2 met verzilvering van Yammer-productcode</w:t>
      </w:r>
    </w:p>
    <w:p w:rsidR="00CF3817" w:rsidRDefault="00312ECC">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82" w:name="_Sec669"/>
      <w:r>
        <w:t>Skype voor Bedrijven Online</w:t>
      </w:r>
      <w:bookmarkEnd w:id="282"/>
      <w:r>
        <w:fldChar w:fldCharType="begin"/>
      </w:r>
      <w:r>
        <w:instrText xml:space="preserve"> TC "</w:instrText>
      </w:r>
      <w:bookmarkStart w:id="283" w:name="_Toc499811921"/>
      <w:r>
        <w:instrText>Skype voor Bedrijven Online</w:instrText>
      </w:r>
      <w:bookmarkEnd w:id="283"/>
      <w:r>
        <w:instrText>" \l 3</w:instrText>
      </w:r>
      <w:r>
        <w:fldChar w:fldCharType="end"/>
      </w:r>
    </w:p>
    <w:p w:rsidR="00CF3817" w:rsidRDefault="00312ECC">
      <w:pPr>
        <w:pStyle w:val="ProductList-Offering1SubSection"/>
        <w:outlineLvl w:val="3"/>
      </w:pPr>
      <w:bookmarkStart w:id="284" w:name="_Sec725"/>
      <w:r>
        <w:t>1. Beschikbaarheid programma</w:t>
      </w:r>
      <w:bookmarkEnd w:id="284"/>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A5A5A5"/>
              <w:right w:val="none" w:sz="4" w:space="0" w:color="6E6E6E"/>
            </w:tcBorders>
          </w:tcPr>
          <w:p w:rsidR="00CF3817" w:rsidRDefault="00312ECC">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A5A5A5"/>
              <w:left w:val="none" w:sz="4" w:space="0" w:color="6E6E6E"/>
              <w:bottom w:val="dashed" w:sz="4" w:space="0" w:color="A5A5A5"/>
              <w:right w:val="none" w:sz="4" w:space="0" w:color="6E6E6E"/>
            </w:tcBorders>
          </w:tcPr>
          <w:p w:rsidR="00CF3817" w:rsidRDefault="00312ECC">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A5A5A5"/>
              <w:left w:val="none" w:sz="4" w:space="0" w:color="6E6E6E"/>
              <w:bottom w:val="dashed" w:sz="4" w:space="0" w:color="A5A5A5"/>
              <w:right w:val="none" w:sz="4" w:space="0" w:color="6E6E6E"/>
            </w:tcBorders>
          </w:tcPr>
          <w:p w:rsidR="00CF3817" w:rsidRDefault="00312ECC">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A5A5A5"/>
              <w:left w:val="none" w:sz="4" w:space="0" w:color="6E6E6E"/>
              <w:bottom w:val="dashed" w:sz="4" w:space="0" w:color="A5A5A5"/>
              <w:right w:val="none" w:sz="4" w:space="0" w:color="6E6E6E"/>
            </w:tcBorders>
          </w:tcPr>
          <w:p w:rsidR="00CF3817" w:rsidRDefault="00312ECC">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A5A5A5"/>
              <w:left w:val="none" w:sz="4" w:space="0" w:color="6E6E6E"/>
              <w:bottom w:val="dashed" w:sz="4" w:space="0" w:color="A5A5A5"/>
              <w:right w:val="none" w:sz="4" w:space="0" w:color="6E6E6E"/>
            </w:tcBorders>
          </w:tcPr>
          <w:p w:rsidR="00CF3817" w:rsidRDefault="00312ECC">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A5A5A5"/>
              <w:left w:val="none" w:sz="4" w:space="0" w:color="6E6E6E"/>
              <w:bottom w:val="dashed" w:sz="4" w:space="0" w:color="A5A5A5"/>
              <w:right w:val="none" w:sz="4" w:space="0" w:color="6E6E6E"/>
            </w:tcBorders>
          </w:tcPr>
          <w:p w:rsidR="00CF3817" w:rsidRDefault="00312ECC">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A5A5A5"/>
              <w:left w:val="none" w:sz="4" w:space="0" w:color="6E6E6E"/>
              <w:bottom w:val="none" w:sz="4" w:space="0" w:color="A5A5A5"/>
              <w:right w:val="none" w:sz="4" w:space="0" w:color="6E6E6E"/>
            </w:tcBorders>
          </w:tcPr>
          <w:p w:rsidR="00CF3817" w:rsidRDefault="00312EC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85" w:name="_Sec780"/>
      <w:r>
        <w:t>2. Productvoorwaarden</w:t>
      </w:r>
      <w:bookmarkEnd w:id="285"/>
    </w:p>
    <w:tbl>
      <w:tblPr>
        <w:tblStyle w:val="PURTable"/>
        <w:tblW w:w="0" w:type="dxa"/>
        <w:tblLook w:val="04A0" w:firstRow="1" w:lastRow="0" w:firstColumn="1" w:lastColumn="0" w:noHBand="0" w:noVBand="1"/>
      </w:tblPr>
      <w:tblGrid>
        <w:gridCol w:w="3626"/>
        <w:gridCol w:w="3582"/>
        <w:gridCol w:w="358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Lync voor Mac 2011</w:t>
      </w:r>
    </w:p>
    <w:p w:rsidR="00CF3817" w:rsidRDefault="00312ECC">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CF3817" w:rsidRDefault="00CF3817">
      <w:pPr>
        <w:pStyle w:val="ProductList-Body"/>
      </w:pPr>
    </w:p>
    <w:p w:rsidR="00CF3817" w:rsidRDefault="00312ECC">
      <w:pPr>
        <w:pStyle w:val="ProductList-ClauseHeading"/>
        <w:outlineLvl w:val="4"/>
      </w:pPr>
      <w:r>
        <w:t>2.2 Communication Credits</w:t>
      </w:r>
    </w:p>
    <w:p w:rsidR="00CF3817" w:rsidRDefault="00312ECC">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CF3817" w:rsidRDefault="00CF3817">
      <w:pPr>
        <w:pStyle w:val="ProductList-Body"/>
      </w:pPr>
    </w:p>
    <w:p w:rsidR="00CF3817" w:rsidRDefault="00312ECC">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1922"/>
      <w:r>
        <w:instrText>Workplace Analytics</w:instrText>
      </w:r>
      <w:bookmarkEnd w:id="287"/>
      <w:r>
        <w:instrText>" \l 3</w:instrText>
      </w:r>
      <w:r>
        <w:fldChar w:fldCharType="end"/>
      </w:r>
    </w:p>
    <w:p w:rsidR="00CF3817" w:rsidRDefault="00312ECC">
      <w:pPr>
        <w:pStyle w:val="ProductList-Offering1SubSection"/>
        <w:outlineLvl w:val="3"/>
      </w:pPr>
      <w:bookmarkStart w:id="288" w:name="_Sec1218"/>
      <w:r>
        <w:t>Beschikbaarheid programma</w:t>
      </w:r>
      <w:bookmarkEnd w:id="288"/>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CF38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F3817" w:rsidRDefault="00312EC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520" w:type="dxa"/>
            <w:tcBorders>
              <w:top w:val="none" w:sz="4" w:space="0" w:color="BFBFBF"/>
              <w:left w:val="none" w:sz="4" w:space="0" w:color="000000"/>
              <w:bottom w:val="none" w:sz="4" w:space="0" w:color="7F7F7F"/>
              <w:right w:val="none" w:sz="4" w:space="0" w:color="000000"/>
            </w:tcBorders>
          </w:tcPr>
          <w:p w:rsidR="00CF3817" w:rsidRDefault="00312ECC">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89" w:name="_Sec1219"/>
      <w:r>
        <w:t>Productvoorwaarden</w:t>
      </w:r>
      <w:bookmarkEnd w:id="289"/>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290" w:name="_Sec635"/>
      <w:r>
        <w:t>Overige Online Diensten</w:t>
      </w:r>
      <w:bookmarkEnd w:id="290"/>
      <w:r>
        <w:fldChar w:fldCharType="begin"/>
      </w:r>
      <w:r>
        <w:instrText xml:space="preserve"> TC "</w:instrText>
      </w:r>
      <w:bookmarkStart w:id="291" w:name="_Toc499811923"/>
      <w:r>
        <w:instrText>Overige Online Diensten</w:instrText>
      </w:r>
      <w:bookmarkEnd w:id="291"/>
      <w:r>
        <w:instrText>" \l 2</w:instrText>
      </w:r>
      <w:r>
        <w:fldChar w:fldCharType="end"/>
      </w:r>
    </w:p>
    <w:p w:rsidR="00CF3817" w:rsidRDefault="00312ECC">
      <w:pPr>
        <w:pStyle w:val="ProductList-Offering2HeadingNoBorder"/>
        <w:outlineLvl w:val="2"/>
      </w:pPr>
      <w:bookmarkStart w:id="292" w:name="_Sec670"/>
      <w:r>
        <w:t>Bing Maps</w:t>
      </w:r>
      <w:bookmarkEnd w:id="292"/>
      <w:r>
        <w:fldChar w:fldCharType="begin"/>
      </w:r>
      <w:r>
        <w:instrText xml:space="preserve"> TC "</w:instrText>
      </w:r>
      <w:bookmarkStart w:id="293" w:name="_Toc499811924"/>
      <w:r>
        <w:instrText>Bing Maps</w:instrText>
      </w:r>
      <w:bookmarkEnd w:id="293"/>
      <w:r>
        <w:instrText>" \l 3</w:instrText>
      </w:r>
      <w:r>
        <w:fldChar w:fldCharType="end"/>
      </w:r>
    </w:p>
    <w:p w:rsidR="00CF3817" w:rsidRDefault="00312ECC">
      <w:pPr>
        <w:pStyle w:val="ProductList-Offering1SubSection"/>
        <w:outlineLvl w:val="3"/>
      </w:pPr>
      <w:bookmarkStart w:id="294" w:name="_Sec726"/>
      <w:r>
        <w:t>1. Beschikbaarheid programma</w:t>
      </w:r>
      <w:bookmarkEnd w:id="294"/>
    </w:p>
    <w:tbl>
      <w:tblPr>
        <w:tblStyle w:val="PURTable"/>
        <w:tblW w:w="0" w:type="dxa"/>
        <w:tblLook w:val="04A0" w:firstRow="1" w:lastRow="0" w:firstColumn="1" w:lastColumn="0" w:noHBand="0" w:noVBand="1"/>
      </w:tblPr>
      <w:tblGrid>
        <w:gridCol w:w="4199"/>
        <w:gridCol w:w="694"/>
        <w:gridCol w:w="676"/>
        <w:gridCol w:w="795"/>
        <w:gridCol w:w="705"/>
        <w:gridCol w:w="725"/>
        <w:gridCol w:w="821"/>
        <w:gridCol w:w="696"/>
        <w:gridCol w:w="684"/>
        <w:gridCol w:w="789"/>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lastRenderedPageBreak/>
              <w:t>Maandabonnement voor Bing Maps Light Known User, bundel van 500</w:t>
            </w:r>
            <w:r>
              <w:fldChar w:fldCharType="begin"/>
            </w:r>
            <w:r>
              <w:instrText xml:space="preserve"> XE "Maandabonnement voor Bing Maps Light Known User, bundel van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95" w:name="_Sec781"/>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Factureerbare transacties</w:t>
      </w:r>
    </w:p>
    <w:p w:rsidR="00CF3817" w:rsidRDefault="00312ECC">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11925"/>
      <w:r>
        <w:instrText>Business Application Platform</w:instrText>
      </w:r>
      <w:bookmarkEnd w:id="297"/>
      <w:r>
        <w:instrText>" \l 3</w:instrText>
      </w:r>
      <w:r>
        <w:fldChar w:fldCharType="end"/>
      </w:r>
    </w:p>
    <w:p w:rsidR="00CF3817" w:rsidRDefault="00312ECC">
      <w:pPr>
        <w:pStyle w:val="ProductList-Offering1SubSection"/>
        <w:outlineLvl w:val="3"/>
      </w:pPr>
      <w:bookmarkStart w:id="298" w:name="_Sec730"/>
      <w:r>
        <w:t>1. Beschikbaarheid programma</w:t>
      </w:r>
      <w:bookmarkEnd w:id="29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2B2B2"/>
              <w:right w:val="none" w:sz="4" w:space="0" w:color="6E6E6E"/>
            </w:tcBorders>
          </w:tcPr>
          <w:p w:rsidR="00CF3817" w:rsidRDefault="00312ECC">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2B2B2"/>
              <w:right w:val="none" w:sz="4" w:space="0" w:color="6E6E6E"/>
            </w:tcBorders>
          </w:tcPr>
          <w:p w:rsidR="00CF3817" w:rsidRDefault="00312EC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2B2B2"/>
              <w:left w:val="none" w:sz="4" w:space="0" w:color="6E6E6E"/>
              <w:bottom w:val="dashed" w:sz="4" w:space="0" w:color="BFBFBF"/>
              <w:right w:val="none" w:sz="4" w:space="0" w:color="6E6E6E"/>
            </w:tcBorders>
          </w:tcPr>
          <w:p w:rsidR="00CF3817" w:rsidRDefault="00312E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299" w:name="_Sec785"/>
      <w:r>
        <w:t>2. Productvoorwaarden</w:t>
      </w:r>
      <w:bookmarkEnd w:id="299"/>
    </w:p>
    <w:tbl>
      <w:tblPr>
        <w:tblStyle w:val="PURTable"/>
        <w:tblW w:w="0" w:type="dxa"/>
        <w:tblLook w:val="04A0" w:firstRow="1" w:lastRow="0" w:firstColumn="1" w:lastColumn="0" w:noHBand="0" w:noVBand="1"/>
      </w:tblPr>
      <w:tblGrid>
        <w:gridCol w:w="3643"/>
        <w:gridCol w:w="3585"/>
        <w:gridCol w:w="356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Power BI Report Server – Instances uitvoeren</w:t>
      </w:r>
    </w:p>
    <w:p w:rsidR="00CF3817" w:rsidRDefault="00312ECC">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w:t>
      </w:r>
      <w:r>
        <w:lastRenderedPageBreak/>
        <w:t xml:space="preserve">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CF3817" w:rsidRDefault="00CF3817">
      <w:pPr>
        <w:pStyle w:val="ProductList-Body"/>
      </w:pPr>
    </w:p>
    <w:p w:rsidR="00CF3817" w:rsidRDefault="00312ECC">
      <w:pPr>
        <w:pStyle w:val="ProductList-ClauseHeading"/>
        <w:outlineLvl w:val="4"/>
      </w:pPr>
      <w:r>
        <w:t>2.2 Power BI Report Server – Inhoud delen</w:t>
      </w:r>
    </w:p>
    <w:p w:rsidR="00CF3817" w:rsidRDefault="00312ECC">
      <w:pPr>
        <w:pStyle w:val="ProductList-Body"/>
      </w:pPr>
      <w:r>
        <w:t xml:space="preserve">Een gebruikers-SL voor Power BI Pro is vereist voor het publiceren van Power BI-rapporten met de Power BI Report Server.  </w:t>
      </w:r>
    </w:p>
    <w:p w:rsidR="00CF3817" w:rsidRDefault="00CF3817">
      <w:pPr>
        <w:pStyle w:val="ProductList-Body"/>
      </w:pPr>
    </w:p>
    <w:p w:rsidR="00CF3817" w:rsidRDefault="00312ECC">
      <w:pPr>
        <w:pStyle w:val="ProductList-ClauseHeading"/>
        <w:outlineLvl w:val="4"/>
      </w:pPr>
      <w:r>
        <w:t>2.3 SQL-servertechnologie</w:t>
      </w:r>
    </w:p>
    <w:p w:rsidR="00CF3817" w:rsidRDefault="00312EC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1926"/>
      <w:r>
        <w:instrText>Microsoft Kaizala Pro</w:instrText>
      </w:r>
      <w:bookmarkEnd w:id="301"/>
      <w:r>
        <w:instrText>" \l 3</w:instrText>
      </w:r>
      <w:r>
        <w:fldChar w:fldCharType="end"/>
      </w:r>
    </w:p>
    <w:p w:rsidR="00CF3817" w:rsidRDefault="00312ECC">
      <w:pPr>
        <w:pStyle w:val="ProductList-Offering1SubSection"/>
        <w:outlineLvl w:val="3"/>
      </w:pPr>
      <w:bookmarkStart w:id="302" w:name="_Sec1210"/>
      <w:r>
        <w:t>1. Beschikbaarheid programma</w:t>
      </w:r>
      <w:bookmarkEnd w:id="302"/>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CF38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F3817" w:rsidRDefault="00312EC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520" w:type="dxa"/>
            <w:tcBorders>
              <w:top w:val="none" w:sz="4" w:space="0" w:color="BFBFBF"/>
              <w:left w:val="none" w:sz="4" w:space="0" w:color="000000"/>
              <w:bottom w:val="none" w:sz="4" w:space="0" w:color="7F7F7F"/>
              <w:right w:val="none" w:sz="4" w:space="0" w:color="000000"/>
            </w:tcBorders>
          </w:tcPr>
          <w:p w:rsidR="00CF3817" w:rsidRDefault="00312ECC">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303" w:name="_Sec1211"/>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Geografische beschikbaarheid</w:t>
      </w:r>
    </w:p>
    <w:p w:rsidR="00CF3817" w:rsidRDefault="00312ECC">
      <w:pPr>
        <w:pStyle w:val="ProductList-Body"/>
      </w:pPr>
      <w:r>
        <w:t>Kaizala is uitsluitend beschikbaar in Brazilië, India en de Filipijnen.</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1927"/>
      <w:r>
        <w:instrText>Microsoft Cloud App Security</w:instrText>
      </w:r>
      <w:bookmarkEnd w:id="305"/>
      <w:r>
        <w:instrText>" \l 3</w:instrText>
      </w:r>
      <w:r>
        <w:fldChar w:fldCharType="end"/>
      </w:r>
    </w:p>
    <w:p w:rsidR="00CF3817" w:rsidRDefault="00312ECC">
      <w:pPr>
        <w:pStyle w:val="ProductList-Offering1SubSection"/>
        <w:outlineLvl w:val="3"/>
      </w:pPr>
      <w:bookmarkStart w:id="306" w:name="_Sec1207"/>
      <w:r>
        <w:t>1. Beschikbaarheid programma</w:t>
      </w:r>
      <w:bookmarkEnd w:id="306"/>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CF38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F3817" w:rsidRDefault="00312EC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520" w:type="dxa"/>
            <w:tcBorders>
              <w:top w:val="none" w:sz="4" w:space="0" w:color="BFBFBF"/>
              <w:left w:val="none" w:sz="4" w:space="0" w:color="000000"/>
              <w:bottom w:val="dashed" w:sz="4" w:space="0" w:color="7F7F7F"/>
              <w:right w:val="none" w:sz="4" w:space="0" w:color="000000"/>
            </w:tcBorders>
          </w:tcPr>
          <w:p w:rsidR="00CF3817" w:rsidRDefault="00312ECC">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CF3817">
      <w:pPr>
        <w:pStyle w:val="ProductList-Body"/>
      </w:pPr>
    </w:p>
    <w:p w:rsidR="00CF3817" w:rsidRDefault="00312ECC">
      <w:pPr>
        <w:pStyle w:val="ProductList-Offering1SubSection"/>
        <w:outlineLvl w:val="3"/>
      </w:pPr>
      <w:bookmarkStart w:id="307" w:name="_Sec1208"/>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Cloud App Security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Studentgebruik Benefit</w:t>
      </w:r>
    </w:p>
    <w:p w:rsidR="00CF3817" w:rsidRDefault="00312ECC">
      <w:pPr>
        <w:pStyle w:val="ProductList-Body"/>
      </w:pPr>
      <w:r>
        <w:t>Deze bepaling is niet van toepassing op klanten die een licentie voor dit Product afnemen op grond van de Microsoft Cloud Overeenkomst.</w:t>
      </w:r>
    </w:p>
    <w:p w:rsidR="00CF3817" w:rsidRDefault="00CF3817">
      <w:pPr>
        <w:pStyle w:val="ProductList-Body"/>
        <w:jc w:val="right"/>
      </w:pPr>
    </w:p>
    <w:tbl>
      <w:tblPr>
        <w:tblStyle w:val="PURTable"/>
        <w:tblW w:w="0" w:type="dxa"/>
        <w:tblLook w:val="04A0" w:firstRow="1" w:lastRow="0" w:firstColumn="1" w:lastColumn="0" w:noHBand="0" w:noVBand="1"/>
      </w:tblPr>
      <w:tblGrid>
        <w:gridCol w:w="10800"/>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308" w:name="_Sec630"/>
      <w:r>
        <w:t>Microsoft Intune</w:t>
      </w:r>
      <w:bookmarkEnd w:id="308"/>
      <w:r>
        <w:fldChar w:fldCharType="begin"/>
      </w:r>
      <w:r>
        <w:instrText xml:space="preserve"> TC "</w:instrText>
      </w:r>
      <w:bookmarkStart w:id="309" w:name="_Toc499811928"/>
      <w:r>
        <w:instrText>Microsoft Intune</w:instrText>
      </w:r>
      <w:bookmarkEnd w:id="309"/>
      <w:r>
        <w:instrText>" \l 3</w:instrText>
      </w:r>
      <w:r>
        <w:fldChar w:fldCharType="end"/>
      </w:r>
    </w:p>
    <w:p w:rsidR="00CF3817" w:rsidRDefault="00312ECC">
      <w:pPr>
        <w:pStyle w:val="ProductList-Offering1SubSection"/>
        <w:outlineLvl w:val="3"/>
      </w:pPr>
      <w:bookmarkStart w:id="310" w:name="_Sec714"/>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CF38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F3817" w:rsidRDefault="00312EC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520" w:type="dxa"/>
            <w:tcBorders>
              <w:top w:val="none" w:sz="4" w:space="0" w:color="BFBFBF"/>
              <w:left w:val="none" w:sz="4" w:space="0" w:color="000000"/>
              <w:bottom w:val="dashed" w:sz="4" w:space="0" w:color="7F7F7F"/>
              <w:right w:val="none" w:sz="4" w:space="0" w:color="000000"/>
            </w:tcBorders>
          </w:tcPr>
          <w:p w:rsidR="00CF3817" w:rsidRDefault="00312ECC">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520" w:type="dxa"/>
            <w:tcBorders>
              <w:top w:val="dashed" w:sz="4" w:space="0" w:color="7F7F7F"/>
              <w:left w:val="none" w:sz="4" w:space="0" w:color="6E6E6E"/>
              <w:bottom w:val="dashed" w:sz="4" w:space="0" w:color="7F7F7F"/>
              <w:right w:val="none" w:sz="4" w:space="0" w:color="6E6E6E"/>
            </w:tcBorders>
          </w:tcPr>
          <w:p w:rsidR="00CF3817" w:rsidRDefault="00312ECC">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520" w:type="dxa"/>
            <w:tcBorders>
              <w:top w:val="dashed" w:sz="4" w:space="0" w:color="7F7F7F"/>
              <w:left w:val="none" w:sz="4" w:space="0" w:color="6E6E6E"/>
              <w:bottom w:val="dashed" w:sz="4" w:space="0" w:color="949494"/>
              <w:right w:val="none" w:sz="4" w:space="0" w:color="6E6E6E"/>
            </w:tcBorders>
          </w:tcPr>
          <w:p w:rsidR="00CF3817" w:rsidRDefault="00312ECC">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520" w:type="dxa"/>
            <w:tcBorders>
              <w:top w:val="dashed" w:sz="4" w:space="0" w:color="949494"/>
              <w:left w:val="none" w:sz="4" w:space="0" w:color="6E6E6E"/>
              <w:bottom w:val="dashed" w:sz="4" w:space="0" w:color="949494"/>
              <w:right w:val="none" w:sz="4" w:space="0" w:color="6E6E6E"/>
            </w:tcBorders>
          </w:tcPr>
          <w:p w:rsidR="00CF3817" w:rsidRDefault="00312ECC">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520" w:type="dxa"/>
            <w:tcBorders>
              <w:top w:val="dashed" w:sz="4" w:space="0" w:color="949494"/>
              <w:left w:val="none" w:sz="4" w:space="0" w:color="6E6E6E"/>
              <w:bottom w:val="dashed" w:sz="4" w:space="0" w:color="B7B7B7"/>
              <w:right w:val="none" w:sz="4" w:space="0" w:color="6E6E6E"/>
            </w:tcBorders>
          </w:tcPr>
          <w:p w:rsidR="00CF3817" w:rsidRDefault="00312ECC">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r w:rsidR="00CF3817">
        <w:tc>
          <w:tcPr>
            <w:tcW w:w="4520" w:type="dxa"/>
            <w:tcBorders>
              <w:top w:val="dashed" w:sz="4" w:space="0" w:color="B7B7B7"/>
              <w:left w:val="none" w:sz="4" w:space="0" w:color="6E6E6E"/>
              <w:bottom w:val="none" w:sz="4" w:space="0" w:color="BFBFBF"/>
              <w:right w:val="none" w:sz="4" w:space="0" w:color="6E6E6E"/>
            </w:tcBorders>
          </w:tcPr>
          <w:p w:rsidR="00CF3817" w:rsidRDefault="00312ECC">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311" w:name="_Sec769"/>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Microsoft Intune voor Onderwijs (Gebruikers-SL), Microsoft Intune (Gebruikers-SL) (1:15)</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CF3817" w:rsidRDefault="00CF3817">
      <w:pPr>
        <w:pStyle w:val="ProductList-Body"/>
      </w:pPr>
    </w:p>
    <w:p w:rsidR="00CF3817" w:rsidRDefault="00312ECC">
      <w:pPr>
        <w:pStyle w:val="ProductList-ClauseHeading"/>
        <w:outlineLvl w:val="4"/>
      </w:pPr>
      <w:r>
        <w:t>2.1 Microsoft Intune voor EDU (Apparaat-SL)</w:t>
      </w:r>
    </w:p>
    <w:p w:rsidR="00CF3817" w:rsidRDefault="00312ECC">
      <w:pPr>
        <w:pStyle w:val="ProductList-SubClauseHeading"/>
        <w:outlineLvl w:val="5"/>
      </w:pPr>
      <w:r>
        <w:t>2.1.1 Looptijd</w:t>
      </w:r>
    </w:p>
    <w:p w:rsidR="00CF3817" w:rsidRDefault="00312ECC">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CF3817" w:rsidRDefault="00CF3817">
      <w:pPr>
        <w:pStyle w:val="ProductList-BodyIndented"/>
      </w:pPr>
    </w:p>
    <w:p w:rsidR="00CF3817" w:rsidRDefault="00312ECC">
      <w:pPr>
        <w:pStyle w:val="ProductList-SubClauseHeading"/>
        <w:outlineLvl w:val="5"/>
      </w:pPr>
      <w:r>
        <w:t>2.1.2 Hertoewijzing</w:t>
      </w:r>
    </w:p>
    <w:p w:rsidR="00CF3817" w:rsidRDefault="00312ECC">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rsidR="00CF3817" w:rsidRDefault="00CF3817">
      <w:pPr>
        <w:pStyle w:val="ProductList-BodyIndented"/>
        <w:jc w:val="right"/>
      </w:pPr>
    </w:p>
    <w:tbl>
      <w:tblPr>
        <w:tblStyle w:val="PURTable0"/>
        <w:tblW w:w="0" w:type="dxa"/>
        <w:tblLook w:val="04A0" w:firstRow="1" w:lastRow="0" w:firstColumn="1" w:lastColumn="0" w:noHBand="0" w:noVBand="1"/>
      </w:tblPr>
      <w:tblGrid>
        <w:gridCol w:w="1055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Indented"/>
      </w:pPr>
    </w:p>
    <w:p w:rsidR="00CF3817" w:rsidRDefault="00312ECC">
      <w:pPr>
        <w:pStyle w:val="ProductList-Offering2HeadingNoBorder"/>
        <w:outlineLvl w:val="2"/>
      </w:pPr>
      <w:bookmarkStart w:id="312" w:name="_Sec672"/>
      <w:r>
        <w:t>Microsoft Learning</w:t>
      </w:r>
      <w:bookmarkEnd w:id="312"/>
      <w:r>
        <w:fldChar w:fldCharType="begin"/>
      </w:r>
      <w:r>
        <w:instrText xml:space="preserve"> TC "</w:instrText>
      </w:r>
      <w:bookmarkStart w:id="313" w:name="_Toc499811929"/>
      <w:r>
        <w:instrText>Microsoft Learning</w:instrText>
      </w:r>
      <w:bookmarkEnd w:id="313"/>
      <w:r>
        <w:instrText>" \l 3</w:instrText>
      </w:r>
      <w:r>
        <w:fldChar w:fldCharType="end"/>
      </w:r>
    </w:p>
    <w:p w:rsidR="00CF3817" w:rsidRDefault="00312ECC">
      <w:pPr>
        <w:pStyle w:val="ProductList-Offering1SubSection"/>
        <w:outlineLvl w:val="3"/>
      </w:pPr>
      <w:bookmarkStart w:id="314" w:name="_Sec728"/>
      <w:r>
        <w:t>1. Beschikbaarheid programma</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dashed" w:sz="4" w:space="0" w:color="BFBFBF"/>
              <w:right w:val="none" w:sz="4" w:space="0" w:color="6E6E6E"/>
            </w:tcBorders>
          </w:tcPr>
          <w:p w:rsidR="00CF3817" w:rsidRDefault="00312E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dashed" w:sz="4" w:space="0" w:color="BFBFBF"/>
              <w:right w:val="none" w:sz="4" w:space="0" w:color="6E6E6E"/>
            </w:tcBorders>
          </w:tcPr>
          <w:p w:rsidR="00CF3817" w:rsidRDefault="00312ECC">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CF3817" w:rsidRDefault="00312E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4660" w:type="dxa"/>
            <w:tcBorders>
              <w:top w:val="dashed" w:sz="4" w:space="0" w:color="BFBFBF"/>
              <w:left w:val="none" w:sz="4" w:space="0" w:color="6E6E6E"/>
              <w:bottom w:val="none" w:sz="4" w:space="0" w:color="BFBFBF"/>
              <w:right w:val="none" w:sz="4" w:space="0" w:color="6E6E6E"/>
            </w:tcBorders>
          </w:tcPr>
          <w:p w:rsidR="00CF3817" w:rsidRDefault="00312ECC">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CF3817" w:rsidRDefault="00312E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bl>
    <w:p w:rsidR="00CF3817" w:rsidRDefault="00312ECC">
      <w:pPr>
        <w:pStyle w:val="ProductList-Offering1SubSection"/>
        <w:outlineLvl w:val="3"/>
      </w:pPr>
      <w:bookmarkStart w:id="315" w:name="_Sec783"/>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Coupons</w:t>
      </w:r>
    </w:p>
    <w:p w:rsidR="00CF3817" w:rsidRDefault="00312ECC">
      <w:pPr>
        <w:pStyle w:val="ProductList-Body"/>
      </w:pPr>
      <w:r>
        <w:t xml:space="preserve">Coupons worden verstrekt op het moment van aankoop en vervallen twaalf maanden na de aankoopdatum. </w:t>
      </w:r>
    </w:p>
    <w:p w:rsidR="00CF3817" w:rsidRDefault="00CF3817">
      <w:pPr>
        <w:pStyle w:val="ProductList-Body"/>
      </w:pPr>
    </w:p>
    <w:p w:rsidR="00CF3817" w:rsidRDefault="00312ECC">
      <w:pPr>
        <w:pStyle w:val="ProductList-ClauseHeading"/>
        <w:outlineLvl w:val="4"/>
      </w:pPr>
      <w:r>
        <w:t>2.2 Examenlocatielicentie voor Microsoft Office Specialist (MOS) Microsoft Technology Associate (MTA) en Microsoft Certification Educator (MCE)</w:t>
      </w:r>
    </w:p>
    <w:p w:rsidR="00CF3817" w:rsidRDefault="00312ECC">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2HeadingNoBorder"/>
        <w:outlineLvl w:val="2"/>
      </w:pPr>
      <w:bookmarkStart w:id="316" w:name="_Sec1148"/>
      <w:r>
        <w:t>Minecraft: Onderwijseditie</w:t>
      </w:r>
      <w:bookmarkEnd w:id="316"/>
      <w:r>
        <w:fldChar w:fldCharType="begin"/>
      </w:r>
      <w:r>
        <w:instrText xml:space="preserve"> TC "</w:instrText>
      </w:r>
      <w:bookmarkStart w:id="317" w:name="_Toc499811930"/>
      <w:r>
        <w:instrText>Minecraft: Onderwijseditie</w:instrText>
      </w:r>
      <w:bookmarkEnd w:id="317"/>
      <w:r>
        <w:instrText>" \l 3</w:instrText>
      </w:r>
      <w:r>
        <w:fldChar w:fldCharType="end"/>
      </w:r>
    </w:p>
    <w:p w:rsidR="00CF3817" w:rsidRDefault="00312ECC">
      <w:pPr>
        <w:pStyle w:val="ProductList-Offering1SubSection"/>
        <w:outlineLvl w:val="3"/>
      </w:pPr>
      <w:bookmarkStart w:id="318" w:name="_Sec1149"/>
      <w:r>
        <w:t>1. Beschikbaarheid programma</w:t>
      </w:r>
      <w:bookmarkEnd w:id="318"/>
    </w:p>
    <w:tbl>
      <w:tblPr>
        <w:tblStyle w:val="PURTable"/>
        <w:tblW w:w="0" w:type="dxa"/>
        <w:tblLook w:val="04A0" w:firstRow="1" w:lastRow="0" w:firstColumn="1" w:lastColumn="0" w:noHBand="0" w:noVBand="1"/>
      </w:tblPr>
      <w:tblGrid>
        <w:gridCol w:w="4243"/>
        <w:gridCol w:w="702"/>
        <w:gridCol w:w="686"/>
        <w:gridCol w:w="805"/>
        <w:gridCol w:w="711"/>
        <w:gridCol w:w="727"/>
        <w:gridCol w:w="827"/>
        <w:gridCol w:w="703"/>
        <w:gridCol w:w="712"/>
        <w:gridCol w:w="800"/>
      </w:tblGrid>
      <w:tr w:rsidR="00CF38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3817" w:rsidRDefault="00312EC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CF3817">
        <w:tc>
          <w:tcPr>
            <w:tcW w:w="4660" w:type="dxa"/>
            <w:tcBorders>
              <w:top w:val="single" w:sz="6" w:space="0" w:color="FFFFFF"/>
              <w:left w:val="none" w:sz="4" w:space="0" w:color="6E6E6E"/>
              <w:bottom w:val="none" w:sz="4" w:space="0" w:color="BFBFBF"/>
              <w:right w:val="none" w:sz="4" w:space="0" w:color="6E6E6E"/>
            </w:tcBorders>
          </w:tcPr>
          <w:p w:rsidR="00CF3817" w:rsidRDefault="00312ECC">
            <w:pPr>
              <w:pStyle w:val="ProductList-TableBody"/>
            </w:pPr>
            <w:r>
              <w:rPr>
                <w:color w:val="000000"/>
              </w:rPr>
              <w:t>Minecraft: Onderwijseditie</w:t>
            </w:r>
            <w:r>
              <w:fldChar w:fldCharType="begin"/>
            </w:r>
            <w:r>
              <w:instrText xml:space="preserve"> XE "Minecraft: Onderwijseditie"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F3817" w:rsidRDefault="00312E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312EC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3817" w:rsidRDefault="00CF3817">
            <w:pPr>
              <w:pStyle w:val="ProductList-TableBody"/>
              <w:jc w:val="center"/>
            </w:pPr>
          </w:p>
        </w:tc>
      </w:tr>
    </w:tbl>
    <w:p w:rsidR="00CF3817" w:rsidRDefault="00312ECC">
      <w:pPr>
        <w:pStyle w:val="ProductList-Offering1SubSection"/>
        <w:outlineLvl w:val="3"/>
      </w:pPr>
      <w:bookmarkStart w:id="319" w:name="_Sec1150"/>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Verlengde Looptijd mogelijk: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Promoties: n.v.t.</w:t>
            </w:r>
          </w:p>
        </w:tc>
      </w:tr>
      <w:tr w:rsidR="00CF38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Reductie mogelijk (SCE): n.v.t.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Minecraft: Onderwijseditie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312EC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4"/>
      </w:pPr>
      <w:r>
        <w:t>2.1 Studentgebruik Benefit</w:t>
      </w:r>
    </w:p>
    <w:p w:rsidR="00CF3817" w:rsidRDefault="00312ECC">
      <w:pPr>
        <w:pStyle w:val="ProductList-Body"/>
      </w:pPr>
      <w:r>
        <w:t>Deze bepaling is niet van toepassing op klanten die een licentie voor dit Product afnemen op grond van de Microsoft Cloud Overeenkomst.</w:t>
      </w:r>
    </w:p>
    <w:p w:rsidR="00CF3817" w:rsidRDefault="00CF3817">
      <w:pPr>
        <w:pStyle w:val="ProductList-Body"/>
      </w:pPr>
    </w:p>
    <w:p w:rsidR="00CF3817" w:rsidRDefault="00312ECC">
      <w:pPr>
        <w:pStyle w:val="ProductList-ClauseHeading"/>
        <w:outlineLvl w:val="4"/>
      </w:pPr>
      <w:r>
        <w:t>2.2 Recht op kosteloze studentenaanbieding</w:t>
      </w:r>
    </w:p>
    <w:p w:rsidR="00CF3817" w:rsidRDefault="00312ECC">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CF3817">
      <w:pPr>
        <w:sectPr w:rsidR="00CF3817">
          <w:headerReference w:type="default" r:id="rId137"/>
          <w:footerReference w:type="default" r:id="rId138"/>
          <w:type w:val="continuous"/>
          <w:pgSz w:w="12240" w:h="15840" w:code="1"/>
          <w:pgMar w:top="1170" w:right="720" w:bottom="720" w:left="720" w:header="432" w:footer="288" w:gutter="0"/>
          <w:cols w:space="360"/>
        </w:sectPr>
      </w:pPr>
    </w:p>
    <w:p w:rsidR="00CF3817" w:rsidRDefault="00312ECC">
      <w:pPr>
        <w:pStyle w:val="ProductList-SectionHeading"/>
        <w:pageBreakBefore/>
        <w:outlineLvl w:val="0"/>
      </w:pPr>
      <w:bookmarkStart w:id="320" w:name="_Sec549"/>
      <w:bookmarkEnd w:id="206"/>
      <w:r>
        <w:t>Woordenlijst</w:t>
      </w:r>
      <w:r>
        <w:fldChar w:fldCharType="begin"/>
      </w:r>
      <w:r>
        <w:instrText xml:space="preserve"> TC "</w:instrText>
      </w:r>
      <w:bookmarkStart w:id="321" w:name="_Toc499811931"/>
      <w:r>
        <w:instrText>Woordenlijst</w:instrText>
      </w:r>
      <w:bookmarkEnd w:id="321"/>
      <w:r>
        <w:instrText>" \l 1</w:instrText>
      </w:r>
      <w:r>
        <w:fldChar w:fldCharType="end"/>
      </w:r>
    </w:p>
    <w:p w:rsidR="00CF3817" w:rsidRDefault="00312ECC">
      <w:pPr>
        <w:pStyle w:val="ProductList-Offering1Heading"/>
        <w:outlineLvl w:val="1"/>
      </w:pPr>
      <w:bookmarkStart w:id="322" w:name="_Sec550"/>
      <w:r>
        <w:t>Kenmerken</w:t>
      </w:r>
      <w:bookmarkEnd w:id="322"/>
      <w:r>
        <w:fldChar w:fldCharType="begin"/>
      </w:r>
      <w:r>
        <w:instrText xml:space="preserve"> TC "</w:instrText>
      </w:r>
      <w:bookmarkStart w:id="323" w:name="_Toc499811932"/>
      <w:r>
        <w:instrText>Kenmerken</w:instrText>
      </w:r>
      <w:bookmarkEnd w:id="323"/>
      <w:r>
        <w:instrText>" \l 2</w:instrText>
      </w:r>
      <w:r>
        <w:fldChar w:fldCharType="end"/>
      </w:r>
    </w:p>
    <w:p w:rsidR="00CF3817" w:rsidRDefault="00312ECC">
      <w:pPr>
        <w:pStyle w:val="ProductList-BodySpaced"/>
      </w:pPr>
      <w:r>
        <w:t>Kenmerken worden vermeld in de tabellen in elke Productvermelding, en geven aan welke rechten of voorwaarden van toepassing zijn op de Producten.</w:t>
      </w:r>
    </w:p>
    <w:p w:rsidR="00CF3817" w:rsidRDefault="00CF3817">
      <w:pPr>
        <w:pStyle w:val="ProductList-BodySpaced"/>
      </w:pPr>
    </w:p>
    <w:p w:rsidR="00CF3817" w:rsidRDefault="00312ECC">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CF3817" w:rsidRDefault="00312ECC">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&amp; Andere Overstaplicenties voor Online Diensten</w:t>
        </w:r>
      </w:hyperlink>
      <w:r>
        <w:t xml:space="preserve"> voor nadere gegevens.</w:t>
      </w:r>
    </w:p>
    <w:p w:rsidR="00CF3817" w:rsidRDefault="00312ECC">
      <w:pPr>
        <w:pStyle w:val="ProductList-BodySpaced"/>
      </w:pPr>
      <w:r>
        <w:rPr>
          <w:b/>
          <w:color w:val="00188F"/>
        </w:rPr>
        <w:t>Vereisten voor clienttoegang</w:t>
      </w:r>
      <w:r>
        <w:t>: geeft aan of CAL's vereist zijn voor toegang tot een Serverproduct door gebruikers en apparaten.</w:t>
      </w:r>
    </w:p>
    <w:p w:rsidR="00CF3817" w:rsidRDefault="00312ECC">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CF3817" w:rsidRDefault="00312ECC">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CF3817" w:rsidRDefault="00312ECC">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CF3817" w:rsidRDefault="00312ECC">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CF3817" w:rsidRDefault="00312ECC">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CF3817" w:rsidRDefault="00312ECC">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CF3817" w:rsidRDefault="00312ECC">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CF3817" w:rsidRDefault="00312ECC">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CF3817" w:rsidRDefault="00312ECC">
      <w:pPr>
        <w:pStyle w:val="ProductList-BodySpaced"/>
      </w:pPr>
      <w:r>
        <w:rPr>
          <w:b/>
          <w:color w:val="00188F"/>
        </w:rPr>
        <w:t>Licentievoorwaarden</w:t>
      </w:r>
      <w:r>
        <w:t>: voorwaarden voor de implementatie en het gebruik van een Product.</w:t>
      </w:r>
    </w:p>
    <w:p w:rsidR="00CF3817" w:rsidRDefault="00312ECC">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CF3817" w:rsidRDefault="00312ECC">
      <w:pPr>
        <w:pStyle w:val="ProductList-BodySpaced"/>
      </w:pPr>
      <w:r>
        <w:rPr>
          <w:b/>
          <w:color w:val="00188F"/>
        </w:rPr>
        <w:t>Vereiste</w:t>
      </w:r>
      <w:r>
        <w:t>: geeft aan dat aan bepaalde aanvullende voorwaarden moet worden voldaan om Licenties voor het Product te kopen.</w:t>
      </w:r>
    </w:p>
    <w:p w:rsidR="00CF3817" w:rsidRDefault="00312ECC">
      <w:pPr>
        <w:pStyle w:val="ProductList-BodySpaced"/>
      </w:pPr>
      <w:r>
        <w:rPr>
          <w:b/>
          <w:color w:val="00188F"/>
        </w:rPr>
        <w:t>Vereiste (SA)</w:t>
      </w:r>
      <w:r>
        <w:t>:geeft aan dat aan bepaalde aanvullende voorwaarden moet worden voldaan om licenties om SA-dekking voor het Product te kopen.</w:t>
      </w:r>
    </w:p>
    <w:p w:rsidR="00CF3817" w:rsidRDefault="00312ECC">
      <w:pPr>
        <w:pStyle w:val="ProductList-BodySpaced"/>
      </w:pPr>
      <w:r>
        <w:rPr>
          <w:b/>
          <w:color w:val="00188F"/>
        </w:rPr>
        <w:t>Eerdere versie</w:t>
      </w:r>
      <w:r>
        <w:t>: eerdere versies van Producten en de Datum Beschikbaar ervan.</w:t>
      </w:r>
    </w:p>
    <w:p w:rsidR="00CF3817" w:rsidRDefault="00312ECC">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CF3817" w:rsidRDefault="00312ECC">
      <w:pPr>
        <w:pStyle w:val="ProductList-BodySpaced"/>
      </w:pPr>
      <w:r>
        <w:rPr>
          <w:b/>
          <w:color w:val="00188F"/>
        </w:rPr>
        <w:t>Online Subscription Program (OSP)</w:t>
      </w:r>
      <w:r>
        <w:t>: het Product is beschikbaar in een Online Subscription-programma.</w:t>
      </w:r>
    </w:p>
    <w:p w:rsidR="00CF3817" w:rsidRDefault="00312ECC">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CF3817" w:rsidRDefault="00312ECC">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CF3817" w:rsidRDefault="00312ECC">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CF3817" w:rsidRDefault="00312ECC">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CF3817" w:rsidRDefault="00312ECC">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CF3817" w:rsidRDefault="00312ECC">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CF3817" w:rsidRDefault="00312ECC">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CF3817" w:rsidRDefault="00312ECC">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CF3817" w:rsidRDefault="00312ECC">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CF3817" w:rsidRDefault="00312ECC">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CF3817" w:rsidRDefault="00312ECC">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Kenniswerker (of personeel/onderwijsmedewerker) zonder bijkomende kosten. De kwalificerende Producten en de Producten die in aanmerking komen voor Studentgebruik, evenals de toepasselijke verhoudingen, worden vermeld in de Productvermeldingen en in </w:t>
      </w:r>
      <w:hyperlink w:anchor="_Sec1230">
        <w:r>
          <w:rPr>
            <w:color w:val="00467F"/>
            <w:u w:val="single"/>
          </w:rPr>
          <w:t>Bijlage I - Studentgebruik Benefits</w:t>
        </w:r>
      </w:hyperlink>
      <w:r>
        <w:t>.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aan het einde van de looptijd van de enrollment van de Instelling.</w:t>
      </w:r>
    </w:p>
    <w:p w:rsidR="00CF3817" w:rsidRDefault="00312ECC">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CF3817" w:rsidRDefault="00312ECC">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CF3817" w:rsidRDefault="00312ECC">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CF3817" w:rsidRDefault="00CF3817">
      <w:pPr>
        <w:pStyle w:val="ProductList-BodySpaced"/>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Spaced"/>
      </w:pPr>
    </w:p>
    <w:p w:rsidR="00CF3817" w:rsidRDefault="00312ECC">
      <w:pPr>
        <w:pStyle w:val="ProductList-Offering1Heading"/>
        <w:outlineLvl w:val="1"/>
      </w:pPr>
      <w:bookmarkStart w:id="324" w:name="_Sec551"/>
      <w:r>
        <w:t>Celwaarden</w:t>
      </w:r>
      <w:bookmarkEnd w:id="324"/>
      <w:r>
        <w:fldChar w:fldCharType="begin"/>
      </w:r>
      <w:r>
        <w:instrText xml:space="preserve"> TC "</w:instrText>
      </w:r>
      <w:bookmarkStart w:id="325" w:name="_Toc499811933"/>
      <w:r>
        <w:instrText>Celwaarden</w:instrText>
      </w:r>
      <w:bookmarkEnd w:id="325"/>
      <w:r>
        <w:instrText>" \l 2</w:instrText>
      </w:r>
      <w:r>
        <w:fldChar w:fldCharType="end"/>
      </w:r>
    </w:p>
    <w:p w:rsidR="00CF3817" w:rsidRDefault="00312ECC">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CF3817" w:rsidRDefault="00CF3817">
      <w:pPr>
        <w:pStyle w:val="ProductList-BodySpaced"/>
      </w:pPr>
    </w:p>
    <w:p w:rsidR="00CF3817" w:rsidRDefault="00312ECC">
      <w:pPr>
        <w:pStyle w:val="ProductList-BodySpaced"/>
      </w:pPr>
      <w:r>
        <w:rPr>
          <w:b/>
          <w:color w:val="00188F"/>
        </w:rPr>
        <w:t>A</w:t>
      </w:r>
      <w:r>
        <w:t xml:space="preserve">= </w:t>
      </w:r>
      <w:r>
        <w:rPr>
          <w:color w:val="00188F"/>
        </w:rPr>
        <w:t>Additioneel Product</w:t>
      </w:r>
      <w:r>
        <w:t>: het Product wordt aangeboden als Additioneel Product.</w:t>
      </w:r>
    </w:p>
    <w:p w:rsidR="00CF3817" w:rsidRDefault="00312ECC">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rsidR="00CF3817" w:rsidRDefault="00312ECC">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CF3817" w:rsidRDefault="00312ECC">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Open Value Subscription – Education Solutions.</w:t>
      </w:r>
    </w:p>
    <w:p w:rsidR="00CF3817" w:rsidRDefault="00312ECC">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CF3817" w:rsidRDefault="00312ECC">
      <w:pPr>
        <w:pStyle w:val="ProductList-BodySpaced"/>
      </w:pPr>
      <w:r>
        <w:rPr>
          <w:b/>
          <w:color w:val="00188F"/>
        </w:rPr>
        <w:t>EP</w:t>
      </w:r>
      <w:r>
        <w:rPr>
          <w:color w:val="000000"/>
        </w:rPr>
        <w:t xml:space="preserve"> = </w:t>
      </w:r>
      <w:r>
        <w:rPr>
          <w:color w:val="00188F"/>
        </w:rPr>
        <w:t>Education Platform Product</w:t>
      </w:r>
      <w:r>
        <w:t>: het Product wordt aangeboden als een Education Platform Product op grond van een Enrollment for Education Solution. Voor Education Platform Producten kan alleen een licentie worden aangeschaft op basis van de gehele Organisatie voor alle Kenniswerkers of de volledige Telling Studenten.</w:t>
      </w:r>
    </w:p>
    <w:p w:rsidR="00CF3817" w:rsidRDefault="00312ECC">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CF3817" w:rsidRDefault="00312ECC">
      <w:pPr>
        <w:pStyle w:val="ProductList-BodySpaced"/>
      </w:pPr>
      <w:r>
        <w:rPr>
          <w:b/>
          <w:color w:val="00188F"/>
        </w:rPr>
        <w:t>OW</w:t>
      </w:r>
      <w:r>
        <w:t xml:space="preserve"> = </w:t>
      </w:r>
      <w:r>
        <w:rPr>
          <w:color w:val="00188F"/>
        </w:rPr>
        <w:t>Organisatieomvattend</w:t>
      </w:r>
      <w:r>
        <w:t>: Beschikbaar op grond van de bedrijfsomvattende optie.</w:t>
      </w:r>
    </w:p>
    <w:p w:rsidR="00CF3817" w:rsidRDefault="00312ECC">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CF3817" w:rsidRDefault="00312ECC">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CF3817" w:rsidRDefault="00312ECC">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CF3817" w:rsidRDefault="00312ECC">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CF3817" w:rsidRDefault="00312ECC">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CF3817" w:rsidRDefault="00312ECC">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CF3817" w:rsidRDefault="00CF3817">
      <w:pPr>
        <w:pStyle w:val="ProductList-BodySpaced"/>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Spaced"/>
      </w:pPr>
    </w:p>
    <w:p w:rsidR="00CF3817" w:rsidRDefault="00312ECC">
      <w:pPr>
        <w:pStyle w:val="ProductList-Offering1Heading"/>
        <w:outlineLvl w:val="1"/>
      </w:pPr>
      <w:bookmarkStart w:id="326" w:name="_Sec552"/>
      <w:r>
        <w:t>Kolomkoppen</w:t>
      </w:r>
      <w:bookmarkEnd w:id="326"/>
      <w:r>
        <w:fldChar w:fldCharType="begin"/>
      </w:r>
      <w:r>
        <w:instrText xml:space="preserve"> TC "</w:instrText>
      </w:r>
      <w:bookmarkStart w:id="327" w:name="_Toc499811934"/>
      <w:r>
        <w:instrText>Kolomkoppen</w:instrText>
      </w:r>
      <w:bookmarkEnd w:id="327"/>
      <w:r>
        <w:instrText>" \l 2</w:instrText>
      </w:r>
      <w:r>
        <w:fldChar w:fldCharType="end"/>
      </w:r>
    </w:p>
    <w:p w:rsidR="00CF3817" w:rsidRDefault="00312ECC">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CF3817" w:rsidRDefault="00CF3817">
      <w:pPr>
        <w:pStyle w:val="ProductList-BodySpaced"/>
      </w:pPr>
    </w:p>
    <w:p w:rsidR="00CF3817" w:rsidRDefault="00312ECC">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CF3817" w:rsidRDefault="00312ECC">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CF3817" w:rsidRDefault="00312ECC">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CF3817" w:rsidRDefault="00312ECC">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CF3817" w:rsidRDefault="00312ECC">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CF3817" w:rsidRDefault="00312ECC">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CF3817" w:rsidRDefault="00312ECC">
      <w:pPr>
        <w:pStyle w:val="ProductList-BodySpaced"/>
      </w:pPr>
      <w:r>
        <w:rPr>
          <w:b/>
          <w:color w:val="00188F"/>
        </w:rPr>
        <w:t>MPSA</w:t>
      </w:r>
      <w:r>
        <w:t xml:space="preserve"> = </w:t>
      </w:r>
      <w:r>
        <w:rPr>
          <w:color w:val="00188F"/>
        </w:rPr>
        <w:t>Microsoft Products and Services Agreement</w:t>
      </w:r>
      <w:r>
        <w:t>.</w:t>
      </w:r>
    </w:p>
    <w:p w:rsidR="00CF3817" w:rsidRDefault="00312ECC">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CF3817" w:rsidRDefault="00312ECC">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CF3817" w:rsidRDefault="00312ECC">
      <w:pPr>
        <w:pStyle w:val="ProductList-BodySpaced"/>
      </w:pPr>
      <w:r>
        <w:rPr>
          <w:b/>
          <w:color w:val="00188F"/>
        </w:rPr>
        <w:t>OVS-ES</w:t>
      </w:r>
      <w:r>
        <w:t xml:space="preserve"> = </w:t>
      </w:r>
      <w:r>
        <w:rPr>
          <w:color w:val="00188F"/>
        </w:rPr>
        <w:t>Open Value Subscription – Education Solutions</w:t>
      </w:r>
      <w:r>
        <w:t>.</w:t>
      </w:r>
    </w:p>
    <w:p w:rsidR="00CF3817" w:rsidRDefault="00312ECC">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CF3817" w:rsidRDefault="00312ECC">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CF3817" w:rsidRDefault="00312ECC">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CF3817" w:rsidRDefault="00CF3817">
      <w:pPr>
        <w:pStyle w:val="ProductList-BodySpaced"/>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Spaced"/>
      </w:pPr>
    </w:p>
    <w:p w:rsidR="00CF3817" w:rsidRDefault="00312ECC">
      <w:pPr>
        <w:pStyle w:val="ProductList-Offering1Heading"/>
        <w:outlineLvl w:val="1"/>
      </w:pPr>
      <w:bookmarkStart w:id="328" w:name="_Sec553"/>
      <w:r>
        <w:t>Definities</w:t>
      </w:r>
      <w:bookmarkEnd w:id="328"/>
      <w:r>
        <w:fldChar w:fldCharType="begin"/>
      </w:r>
      <w:r>
        <w:instrText xml:space="preserve"> TC "</w:instrText>
      </w:r>
      <w:bookmarkStart w:id="329" w:name="_Toc499811935"/>
      <w:r>
        <w:instrText>Definities</w:instrText>
      </w:r>
      <w:bookmarkEnd w:id="329"/>
      <w:r>
        <w:instrText>" \l 2</w:instrText>
      </w:r>
      <w:r>
        <w:fldChar w:fldCharType="end"/>
      </w:r>
    </w:p>
    <w:p w:rsidR="00CF3817" w:rsidRDefault="00312ECC">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CF3817" w:rsidRDefault="00312ECC">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CF3817" w:rsidRDefault="00312ECC">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CF3817" w:rsidRDefault="00312ECC">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CF3817" w:rsidRDefault="00312ECC">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CF3817" w:rsidRDefault="00312ECC">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CF3817" w:rsidRDefault="00312ECC">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CF3817" w:rsidRDefault="00312ECC">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CF3817" w:rsidRDefault="00312ECC">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CF3817" w:rsidRDefault="00312ECC">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312ECC">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CF3817" w:rsidRDefault="00312ECC">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CF3817" w:rsidRDefault="00312ECC">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CF3817" w:rsidRDefault="00312ECC">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CF3817" w:rsidRDefault="00312ECC">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CF3817" w:rsidRDefault="00312ECC">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CF3817" w:rsidRDefault="00312ECC">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CF3817" w:rsidRDefault="00312ECC">
      <w:pPr>
        <w:pStyle w:val="ProductList-BodySpaced"/>
      </w:pPr>
      <w:r>
        <w:rPr>
          <w:b/>
          <w:color w:val="00188F"/>
        </w:rPr>
        <w:t xml:space="preserve">Licentie </w:t>
      </w:r>
      <w:r>
        <w:t>betekent het recht om een Product te downloaden, installeren, openen en gebruiken.</w:t>
      </w:r>
    </w:p>
    <w:p w:rsidR="00CF3817" w:rsidRDefault="00312ECC">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CF3817" w:rsidRDefault="00312ECC">
      <w:pPr>
        <w:pStyle w:val="ProductList-BodySpaced"/>
      </w:pPr>
      <w:r>
        <w:rPr>
          <w:b/>
          <w:color w:val="00188F"/>
        </w:rPr>
        <w:t xml:space="preserve">License Mobility door middel van Software Assurance-partner </w:t>
      </w:r>
      <w:r>
        <w:t xml:space="preserve">is een entiteit die wordt vermeld op </w:t>
      </w:r>
      <w:hyperlink r:id="rId139">
        <w:r>
          <w:rPr>
            <w:color w:val="00467F"/>
            <w:u w:val="single"/>
          </w:rPr>
          <w:t>http://www.microsoft.com/licensing/software-assurance/license-mobility.aspx</w:t>
        </w:r>
      </w:hyperlink>
      <w:r>
        <w:t xml:space="preserve"> en die door Microsoft is geautoriseerd voor hosting van software van klanten op gedeelde servers. </w:t>
      </w:r>
    </w:p>
    <w:p w:rsidR="00CF3817" w:rsidRDefault="00312ECC">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CF3817" w:rsidRDefault="00312ECC">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CF3817" w:rsidRDefault="00312ECC">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CF3817" w:rsidRDefault="00312ECC">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CF3817" w:rsidRDefault="00312ECC">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CF3817" w:rsidRDefault="00312ECC">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CF3817" w:rsidRDefault="00312ECC">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CF3817" w:rsidRDefault="00312ECC">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CF3817" w:rsidRDefault="00312ECC">
      <w:pPr>
        <w:pStyle w:val="ProductList-BodySpaced"/>
      </w:pPr>
      <w:r>
        <w:rPr>
          <w:b/>
          <w:color w:val="00188F"/>
        </w:rPr>
        <w:t xml:space="preserve">Fysieke processor </w:t>
      </w:r>
      <w:r>
        <w:t>betekent een processor in een fysiek hardwaresysteem.</w:t>
      </w:r>
    </w:p>
    <w:p w:rsidR="00CF3817" w:rsidRDefault="00312ECC">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rsidR="00CF3817" w:rsidRDefault="00312ECC">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CF3817" w:rsidRDefault="00312ECC">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CF3817" w:rsidRDefault="00312ECC">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CF3817" w:rsidRDefault="00312ECC">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CF3817" w:rsidRDefault="00312ECC">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CF3817" w:rsidRDefault="00312ECC">
      <w:pPr>
        <w:pStyle w:val="ProductList-BodySpaced"/>
      </w:pPr>
      <w:r>
        <w:rPr>
          <w:b/>
          <w:color w:val="00188F"/>
        </w:rPr>
        <w:t>Server</w:t>
      </w:r>
      <w:r>
        <w:t xml:space="preserve"> betekent een fysiek hardwaresysteem waarmee serversoftware kan worden uitgevoerd.</w:t>
      </w:r>
    </w:p>
    <w:p w:rsidR="00CF3817" w:rsidRDefault="00312ECC">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CF3817" w:rsidRDefault="00312ECC">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CF3817" w:rsidRDefault="00312ECC">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CF3817" w:rsidRDefault="00312ECC">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CF3817" w:rsidRDefault="00312ECC">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CF3817" w:rsidRDefault="00312ECC">
      <w:pPr>
        <w:pStyle w:val="ProductList-BodySpaced"/>
      </w:pPr>
      <w:r>
        <w:t>Software in Internetoplossingen wordt gebruikt voor het uitvoeren van:</w:t>
      </w:r>
    </w:p>
    <w:p w:rsidR="00CF3817" w:rsidRDefault="00312ECC" w:rsidP="00312ECC">
      <w:pPr>
        <w:pStyle w:val="ProductList-Bullet"/>
        <w:numPr>
          <w:ilvl w:val="0"/>
          <w:numId w:val="44"/>
        </w:numPr>
      </w:pPr>
      <w:r>
        <w:t>webserversoftware (bijvoorbeeld Microsoft Internet Information Services) en beheer- of beveiligingsagents (bijvoorbeeld de System Center Operations Manager-agent);</w:t>
      </w:r>
    </w:p>
    <w:p w:rsidR="00CF3817" w:rsidRDefault="00312ECC" w:rsidP="00312ECC">
      <w:pPr>
        <w:pStyle w:val="ProductList-Bullet"/>
        <w:numPr>
          <w:ilvl w:val="0"/>
          <w:numId w:val="44"/>
        </w:numPr>
      </w:pPr>
      <w:r>
        <w:t>database-enginesoftware (bijvoorbeeld Microsoft SQL Server), uitsluitend ter ondersteuning van Internetoplossingen; of</w:t>
      </w:r>
    </w:p>
    <w:p w:rsidR="00CF3817" w:rsidRDefault="00312ECC" w:rsidP="00312ECC">
      <w:pPr>
        <w:pStyle w:val="ProductList-Bullet"/>
        <w:numPr>
          <w:ilvl w:val="0"/>
          <w:numId w:val="44"/>
        </w:numPr>
      </w:pPr>
      <w:r>
        <w:t>de DNS-service (Domain Name System) voor internet-naamomzetting voor IP-adressen, zolang dat niet de enige functie van die instance van de software is.</w:t>
      </w:r>
    </w:p>
    <w:p w:rsidR="00CF3817" w:rsidRDefault="00312ECC">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CF3817" w:rsidRDefault="00312ECC">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CF3817" w:rsidRDefault="00312ECC">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CF3817" w:rsidRDefault="00CF3817">
      <w:pPr>
        <w:pStyle w:val="ProductList-BodySpaced"/>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Spaced"/>
      </w:pPr>
    </w:p>
    <w:p w:rsidR="00CF3817" w:rsidRDefault="00CF3817">
      <w:pPr>
        <w:sectPr w:rsidR="00CF3817">
          <w:headerReference w:type="default" r:id="rId140"/>
          <w:footerReference w:type="default" r:id="rId141"/>
          <w:type w:val="continuous"/>
          <w:pgSz w:w="12240" w:h="15840" w:code="1"/>
          <w:pgMar w:top="1170" w:right="720" w:bottom="720" w:left="720" w:header="432" w:footer="288" w:gutter="0"/>
          <w:cols w:space="360"/>
        </w:sectPr>
      </w:pPr>
    </w:p>
    <w:p w:rsidR="00CF3817" w:rsidRDefault="00312ECC">
      <w:pPr>
        <w:pStyle w:val="ProductList-SectionHeading"/>
        <w:pageBreakBefore/>
        <w:outlineLvl w:val="0"/>
      </w:pPr>
      <w:bookmarkStart w:id="330" w:name="_Sec591"/>
      <w:bookmarkEnd w:id="320"/>
      <w:r>
        <w:t>Bijlage A – CAL-/ML-equivalente licenties</w:t>
      </w:r>
      <w:r>
        <w:fldChar w:fldCharType="begin"/>
      </w:r>
      <w:r>
        <w:instrText xml:space="preserve"> TC "</w:instrText>
      </w:r>
      <w:bookmarkStart w:id="331" w:name="_Toc499811936"/>
      <w:r>
        <w:instrText>Bijlage A – CAL-/ML-equivalente licenties</w:instrText>
      </w:r>
      <w:bookmarkEnd w:id="331"/>
      <w:r>
        <w:instrText>" \l 1</w:instrText>
      </w:r>
      <w:r>
        <w:fldChar w:fldCharType="end"/>
      </w:r>
    </w:p>
    <w:p w:rsidR="00CF3817" w:rsidRDefault="00312ECC">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CF3817" w:rsidRDefault="00CF3817">
      <w:pPr>
        <w:pStyle w:val="ProductList-Body"/>
      </w:pPr>
    </w:p>
    <w:tbl>
      <w:tblPr>
        <w:tblStyle w:val="PURTable"/>
        <w:tblW w:w="0" w:type="dxa"/>
        <w:tblLook w:val="04A0" w:firstRow="1" w:lastRow="0" w:firstColumn="1" w:lastColumn="0" w:noHBand="0" w:noVBand="1"/>
      </w:tblPr>
      <w:tblGrid>
        <w:gridCol w:w="1038"/>
        <w:gridCol w:w="259"/>
        <w:gridCol w:w="259"/>
        <w:gridCol w:w="259"/>
        <w:gridCol w:w="260"/>
        <w:gridCol w:w="406"/>
        <w:gridCol w:w="488"/>
        <w:gridCol w:w="494"/>
        <w:gridCol w:w="500"/>
        <w:gridCol w:w="488"/>
        <w:gridCol w:w="406"/>
        <w:gridCol w:w="488"/>
        <w:gridCol w:w="494"/>
        <w:gridCol w:w="500"/>
        <w:gridCol w:w="488"/>
        <w:gridCol w:w="335"/>
        <w:gridCol w:w="388"/>
        <w:gridCol w:w="389"/>
        <w:gridCol w:w="270"/>
        <w:gridCol w:w="270"/>
        <w:gridCol w:w="675"/>
        <w:gridCol w:w="374"/>
        <w:gridCol w:w="314"/>
        <w:gridCol w:w="371"/>
        <w:gridCol w:w="340"/>
        <w:gridCol w:w="363"/>
      </w:tblGrid>
      <w:tr w:rsidR="00CF381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F3817" w:rsidRDefault="00CF381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F3817" w:rsidRDefault="00312ECC">
            <w:pPr>
              <w:pStyle w:val="ProductList-TableBody"/>
              <w:jc w:val="center"/>
            </w:pPr>
            <w:r>
              <w:rPr>
                <w:color w:val="FFFFFF"/>
              </w:rPr>
              <w:t>Dynamics 365 Enterprise</w:t>
            </w:r>
          </w:p>
        </w:tc>
      </w:tr>
      <w:tr w:rsidR="00CF3817">
        <w:tc>
          <w:tcPr>
            <w:tcW w:w="240" w:type="dxa"/>
            <w:tcBorders>
              <w:top w:val="none" w:sz="4" w:space="0" w:color="BFBFBF"/>
              <w:left w:val="none" w:sz="24" w:space="0" w:color="808080"/>
              <w:bottom w:val="single" w:sz="4" w:space="0" w:color="FFFFFF"/>
              <w:right w:val="single" w:sz="6" w:space="0" w:color="FFFFFF"/>
            </w:tcBorders>
          </w:tcPr>
          <w:p w:rsidR="00CF3817" w:rsidRDefault="00312ECC">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CF381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3817" w:rsidRDefault="00312ECC">
            <w:pPr>
              <w:pStyle w:val="ProductList-TableBody"/>
              <w:jc w:val="center"/>
            </w:pPr>
            <w:r>
              <w:rPr>
                <w:color w:val="FFFFFF"/>
              </w:rPr>
              <w:t>Plan</w:t>
            </w: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793">
              <w:r w:rsidR="00312EC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793">
              <w:r w:rsidR="00312EC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793">
              <w:r w:rsidR="00312EC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793">
              <w:r w:rsidR="00312EC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798">
              <w:r w:rsidR="00312EC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798">
              <w:r w:rsidR="00312EC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798">
              <w:r w:rsidR="00312ECC">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799">
              <w:r w:rsidR="00312EC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799">
              <w:r w:rsidR="00312ECC">
                <w:rPr>
                  <w:color w:val="00467F"/>
                  <w:u w:val="single"/>
                </w:rPr>
                <w:t>Aanvullend</w:t>
              </w:r>
            </w:hyperlink>
            <w:r w:rsidR="00312EC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799">
              <w:r w:rsidR="00312ECC">
                <w:rPr>
                  <w:color w:val="00467F"/>
                  <w:u w:val="single"/>
                </w:rPr>
                <w:t>Aanvullend</w:t>
              </w:r>
            </w:hyperlink>
            <w:r w:rsidR="00312E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800">
              <w:r w:rsidR="00312EC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800">
              <w:r w:rsidR="00312EC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807">
              <w:r w:rsidR="00312EC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807">
              <w:r w:rsidR="00312ECC">
                <w:rPr>
                  <w:color w:val="00467F"/>
                  <w:u w:val="single"/>
                </w:rPr>
                <w:t>Aanvullend</w:t>
              </w:r>
            </w:hyperlink>
            <w:r w:rsidR="00312E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807">
              <w:r w:rsidR="00312ECC">
                <w:rPr>
                  <w:color w:val="00467F"/>
                  <w:u w:val="single"/>
                </w:rPr>
                <w:t>Aanvullend</w:t>
              </w:r>
            </w:hyperlink>
            <w:r w:rsidR="00312E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single" w:sz="4" w:space="0" w:color="FFFFFF"/>
              <w:right w:val="single" w:sz="6" w:space="0" w:color="FFFFFF"/>
            </w:tcBorders>
          </w:tcPr>
          <w:p w:rsidR="00CF3817" w:rsidRDefault="00312EC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807">
              <w:r w:rsidR="00312EC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807">
              <w:r w:rsidR="00312ECC">
                <w:rPr>
                  <w:color w:val="00467F"/>
                  <w:u w:val="single"/>
                </w:rPr>
                <w:t>Aanvullend</w:t>
              </w:r>
            </w:hyperlink>
            <w:r w:rsidR="00312E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tcBorders>
              <w:top w:val="dashed" w:sz="4" w:space="0" w:color="BFBFBF"/>
              <w:left w:val="none" w:sz="24" w:space="0" w:color="808080"/>
              <w:bottom w:val="single" w:sz="4" w:space="0" w:color="FFFFFF"/>
              <w:right w:val="single" w:sz="6" w:space="0" w:color="FFFFFF"/>
            </w:tcBorders>
          </w:tcPr>
          <w:p w:rsidR="00CF3817" w:rsidRDefault="00865138">
            <w:pPr>
              <w:pStyle w:val="ProductList-TableBody"/>
            </w:pPr>
            <w:hyperlink w:anchor="_Sec807">
              <w:r w:rsidR="00312ECC">
                <w:rPr>
                  <w:color w:val="00467F"/>
                  <w:u w:val="single"/>
                </w:rPr>
                <w:t>Aanvullend</w:t>
              </w:r>
            </w:hyperlink>
            <w:r w:rsidR="00312E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none" w:sz="24" w:space="0" w:color="808080"/>
              <w:right w:val="single" w:sz="6" w:space="0" w:color="FFFFFF"/>
            </w:tcBorders>
          </w:tcPr>
          <w:p w:rsidR="00CF3817" w:rsidRDefault="00312E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none" w:sz="24" w:space="0" w:color="808080"/>
              <w:left w:val="none" w:sz="24" w:space="0" w:color="808080"/>
              <w:bottom w:val="single" w:sz="4" w:space="0" w:color="FFFFFF"/>
              <w:right w:val="single" w:sz="6" w:space="0" w:color="FFFFFF"/>
            </w:tcBorders>
          </w:tcPr>
          <w:p w:rsidR="00CF3817" w:rsidRDefault="00865138">
            <w:pPr>
              <w:pStyle w:val="ProductList-TableBody"/>
            </w:pPr>
            <w:hyperlink w:anchor="_Sec801">
              <w:r w:rsidR="00312ECC">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6"/>
            <w:tcBorders>
              <w:top w:val="single" w:sz="4" w:space="0" w:color="FFFFFF"/>
              <w:left w:val="single" w:sz="6" w:space="0" w:color="FFFFFF"/>
              <w:bottom w:val="none" w:sz="24" w:space="0" w:color="808080"/>
              <w:right w:val="single" w:sz="6" w:space="0" w:color="FFFFFF"/>
            </w:tcBorders>
          </w:tcPr>
          <w:p w:rsidR="00CF3817" w:rsidRDefault="00312E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F3817" w:rsidRDefault="00CF3817">
            <w:pPr>
              <w:pStyle w:val="ProductList-TableBody"/>
            </w:pPr>
          </w:p>
        </w:tc>
      </w:tr>
      <w:tr w:rsidR="00CF3817">
        <w:tc>
          <w:tcPr>
            <w:tcW w:w="240" w:type="dxa"/>
            <w:tcBorders>
              <w:top w:val="none" w:sz="24" w:space="0" w:color="808080"/>
              <w:left w:val="none" w:sz="24" w:space="0" w:color="808080"/>
              <w:bottom w:val="none" w:sz="4" w:space="0" w:color="6E6E6E"/>
              <w:right w:val="single" w:sz="6" w:space="0" w:color="FFFFFF"/>
            </w:tcBorders>
          </w:tcPr>
          <w:p w:rsidR="00CF3817" w:rsidRDefault="00865138">
            <w:pPr>
              <w:pStyle w:val="ProductList-TableBody"/>
            </w:pPr>
            <w:hyperlink w:anchor="_Sec802">
              <w:r w:rsidR="00312ECC">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r>
      <w:tr w:rsidR="00CF3817">
        <w:tc>
          <w:tcPr>
            <w:tcW w:w="240" w:type="dxa"/>
            <w:gridSpan w:val="15"/>
            <w:tcBorders>
              <w:top w:val="none" w:sz="4" w:space="0" w:color="6E6E6E"/>
              <w:left w:val="none" w:sz="24" w:space="0" w:color="808080"/>
              <w:bottom w:val="none" w:sz="4" w:space="0" w:color="BFBFBF"/>
              <w:right w:val="single" w:sz="6" w:space="0" w:color="FFFFFF"/>
            </w:tcBorders>
          </w:tcPr>
          <w:p w:rsidR="00CF3817" w:rsidRDefault="00312EC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F3817" w:rsidRDefault="00CF3817">
            <w:pPr>
              <w:pStyle w:val="ProductList-TableBody"/>
              <w:jc w:val="center"/>
            </w:pPr>
          </w:p>
        </w:tc>
      </w:tr>
      <w:tr w:rsidR="00CF3817">
        <w:tc>
          <w:tcPr>
            <w:tcW w:w="240" w:type="dxa"/>
            <w:tcBorders>
              <w:top w:val="none" w:sz="4" w:space="0" w:color="BFBFBF"/>
              <w:left w:val="none" w:sz="24" w:space="0" w:color="808080"/>
              <w:bottom w:val="dashed" w:sz="4" w:space="0" w:color="BFBFBF"/>
              <w:right w:val="single" w:sz="6" w:space="0" w:color="FFFFFF"/>
            </w:tcBorders>
          </w:tcPr>
          <w:p w:rsidR="00CF3817" w:rsidRDefault="00865138">
            <w:pPr>
              <w:pStyle w:val="ProductList-TableBody"/>
            </w:pPr>
            <w:hyperlink w:anchor="_Sec790">
              <w:r w:rsidR="00312EC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r>
      <w:tr w:rsidR="00CF3817">
        <w:tc>
          <w:tcPr>
            <w:tcW w:w="240" w:type="dxa"/>
            <w:tcBorders>
              <w:top w:val="dashed" w:sz="4" w:space="0" w:color="BFBFBF"/>
              <w:left w:val="none" w:sz="24" w:space="0" w:color="808080"/>
              <w:bottom w:val="none" w:sz="4" w:space="0" w:color="6E6E6E"/>
              <w:right w:val="single" w:sz="6" w:space="0" w:color="FFFFFF"/>
            </w:tcBorders>
          </w:tcPr>
          <w:p w:rsidR="00CF3817" w:rsidRDefault="00865138">
            <w:pPr>
              <w:pStyle w:val="ProductList-TableBody"/>
            </w:pPr>
            <w:hyperlink w:anchor="_Sec790">
              <w:r w:rsidR="00312ECC">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r>
      <w:tr w:rsidR="00CF3817">
        <w:tc>
          <w:tcPr>
            <w:tcW w:w="240" w:type="dxa"/>
            <w:gridSpan w:val="15"/>
            <w:tcBorders>
              <w:top w:val="none" w:sz="4" w:space="0" w:color="6E6E6E"/>
              <w:left w:val="none" w:sz="24" w:space="0" w:color="808080"/>
              <w:bottom w:val="none" w:sz="4" w:space="0" w:color="6E6E6E"/>
              <w:right w:val="single" w:sz="6" w:space="0" w:color="FFFFFF"/>
            </w:tcBorders>
          </w:tcPr>
          <w:p w:rsidR="00CF3817" w:rsidRDefault="00312EC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F3817" w:rsidRDefault="00CF3817">
            <w:pPr>
              <w:pStyle w:val="ProductList-TableBody"/>
              <w:jc w:val="center"/>
            </w:pPr>
          </w:p>
        </w:tc>
      </w:tr>
      <w:tr w:rsidR="00CF3817">
        <w:tc>
          <w:tcPr>
            <w:tcW w:w="240" w:type="dxa"/>
            <w:tcBorders>
              <w:top w:val="none" w:sz="4" w:space="0" w:color="6E6E6E"/>
              <w:left w:val="none" w:sz="24" w:space="0" w:color="808080"/>
              <w:bottom w:val="none" w:sz="4" w:space="0" w:color="6E6E6E"/>
              <w:right w:val="single" w:sz="6" w:space="0" w:color="FFFFFF"/>
            </w:tcBorders>
          </w:tcPr>
          <w:p w:rsidR="00CF3817" w:rsidRDefault="00865138">
            <w:pPr>
              <w:pStyle w:val="ProductList-TableBody"/>
            </w:pPr>
            <w:hyperlink w:anchor="_Sec790">
              <w:r w:rsidR="00312EC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3817" w:rsidRDefault="00CF3817">
            <w:pPr>
              <w:pStyle w:val="ProductList-TableBody"/>
              <w:jc w:val="center"/>
            </w:pPr>
          </w:p>
        </w:tc>
      </w:tr>
    </w:tbl>
    <w:p w:rsidR="00CF3817" w:rsidRDefault="00312ECC">
      <w:pPr>
        <w:pStyle w:val="ProductList-Body"/>
      </w:pPr>
      <w:r>
        <w:rPr>
          <w:b/>
          <w:i/>
        </w:rPr>
        <w:t>Opmerking</w:t>
      </w:r>
      <w:r>
        <w:rPr>
          <w:i/>
        </w:rPr>
        <w:t>: Office 365 A1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 Gebruikers die een licentie hebben afgenomen via het programma Microsoft 365 A3/A5 en Office 365 A3/A5 Studentgebruik voldoen niet aan de Licentievereisten voor toegang tot (of beheer van) de Producten in deze tabel.</w:t>
      </w:r>
    </w:p>
    <w:p w:rsidR="00CF3817" w:rsidRDefault="00312ECC">
      <w:pPr>
        <w:pStyle w:val="ProductList-SectionHeading"/>
        <w:pageBreakBefore/>
        <w:outlineLvl w:val="0"/>
      </w:pPr>
      <w:bookmarkStart w:id="332" w:name="_Sec564"/>
      <w:bookmarkEnd w:id="330"/>
      <w:r>
        <w:t>Bijlage B – Software Assurance</w:t>
      </w:r>
      <w:r>
        <w:fldChar w:fldCharType="begin"/>
      </w:r>
      <w:r>
        <w:instrText xml:space="preserve"> TC "</w:instrText>
      </w:r>
      <w:bookmarkStart w:id="333" w:name="_Toc499811937"/>
      <w:r>
        <w:instrText>Bijlage B – Software Assurance</w:instrText>
      </w:r>
      <w:bookmarkEnd w:id="333"/>
      <w:r>
        <w:instrText>" \l 1</w:instrText>
      </w:r>
      <w:r>
        <w:fldChar w:fldCharType="end"/>
      </w:r>
    </w:p>
    <w:p w:rsidR="00CF3817" w:rsidRDefault="00312ECC">
      <w:pPr>
        <w:pStyle w:val="ProductList-Offering1Heading"/>
        <w:outlineLvl w:val="1"/>
      </w:pPr>
      <w:bookmarkStart w:id="334" w:name="_Sec573"/>
      <w:r>
        <w:t>Software Assurance aanschaffen</w:t>
      </w:r>
      <w:bookmarkEnd w:id="334"/>
      <w:r>
        <w:fldChar w:fldCharType="begin"/>
      </w:r>
      <w:r>
        <w:instrText xml:space="preserve"> TC "</w:instrText>
      </w:r>
      <w:bookmarkStart w:id="335" w:name="_Toc499811938"/>
      <w:r>
        <w:instrText>Software Assurance aanschaffen</w:instrText>
      </w:r>
      <w:bookmarkEnd w:id="335"/>
      <w:r>
        <w:instrText>" \l 2</w:instrText>
      </w:r>
      <w:r>
        <w:fldChar w:fldCharType="end"/>
      </w:r>
    </w:p>
    <w:p w:rsidR="00CF3817" w:rsidRDefault="00312ECC">
      <w:pPr>
        <w:pStyle w:val="ProductList-Body"/>
      </w:pPr>
      <w:r>
        <w:t xml:space="preserve">Er zijn drie verschillende verplichtingenniveaus die een Klant kan selecteren tijdens de aankoop van SA. Deze kunnen per programma verschillen. De Klant kan: </w:t>
      </w:r>
    </w:p>
    <w:p w:rsidR="00CF3817" w:rsidRDefault="00312ECC" w:rsidP="00312ECC">
      <w:pPr>
        <w:pStyle w:val="ProductList-Bullet"/>
        <w:numPr>
          <w:ilvl w:val="0"/>
          <w:numId w:val="45"/>
        </w:numPr>
      </w:pPr>
      <w:r>
        <w:t xml:space="preserve">zich ertoe verplichten SA toe te voegen aan alle platformproducten. </w:t>
      </w:r>
    </w:p>
    <w:p w:rsidR="00CF3817" w:rsidRDefault="00312ECC" w:rsidP="00312ECC">
      <w:pPr>
        <w:pStyle w:val="ProductList-Bullet"/>
        <w:numPr>
          <w:ilvl w:val="0"/>
          <w:numId w:val="45"/>
        </w:numPr>
      </w:pPr>
      <w:r>
        <w:t xml:space="preserve">zich ertoe verplichten SA toe te voegen aan al zijn aankopen binnen een bepaalde Productgroep (Toepassingen, Systemen of Servers)., aangeduid als Software Assurance Lidmaatschap (SAM). </w:t>
      </w:r>
    </w:p>
    <w:p w:rsidR="00CF3817" w:rsidRDefault="00312ECC" w:rsidP="00312ECC">
      <w:pPr>
        <w:pStyle w:val="ProductList-Bullet"/>
        <w:numPr>
          <w:ilvl w:val="0"/>
          <w:numId w:val="45"/>
        </w:numPr>
      </w:pPr>
      <w:r>
        <w:t>SA aanschaffen voor afzonderlijke Producten, zonder verplichtingen aan te gaan met betrekking tot de aanschaf van SA voor andere producten.</w:t>
      </w:r>
    </w:p>
    <w:p w:rsidR="00CF3817" w:rsidRDefault="00CF3817">
      <w:pPr>
        <w:pStyle w:val="ProductList-Body"/>
      </w:pPr>
    </w:p>
    <w:p w:rsidR="00CF3817" w:rsidRDefault="00312ECC">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CF3817" w:rsidRDefault="00CF3817">
      <w:pPr>
        <w:pStyle w:val="ProductList-Body"/>
      </w:pPr>
    </w:p>
    <w:p w:rsidR="00CF3817" w:rsidRDefault="00312ECC">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CF381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F3817" w:rsidRDefault="00312ECC">
            <w:pPr>
              <w:pStyle w:val="ProductList-TableBody"/>
              <w:jc w:val="center"/>
            </w:pPr>
            <w:r>
              <w:rPr>
                <w:color w:val="FFFFFF"/>
              </w:rPr>
              <w:t>Programma's</w:t>
            </w:r>
          </w:p>
        </w:tc>
      </w:tr>
      <w:tr w:rsidR="00CF3817">
        <w:tc>
          <w:tcPr>
            <w:tcW w:w="24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CF3817" w:rsidRDefault="00312ECC">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CF3817">
        <w:tc>
          <w:tcPr>
            <w:tcW w:w="24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 beschikbaar</w:t>
            </w:r>
          </w:p>
        </w:tc>
        <w:tc>
          <w:tcPr>
            <w:tcW w:w="0" w:type="auto"/>
            <w:vMerge/>
          </w:tcPr>
          <w:p w:rsidR="00CF3817" w:rsidRDefault="00CF3817"/>
        </w:tc>
      </w:tr>
    </w:tbl>
    <w:p w:rsidR="00CF3817" w:rsidRDefault="00CF3817">
      <w:pPr>
        <w:pStyle w:val="ProductList-Body"/>
      </w:pPr>
    </w:p>
    <w:p w:rsidR="00CF3817" w:rsidRDefault="00312ECC">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CF3817" w:rsidRDefault="00CF3817">
      <w:pPr>
        <w:pStyle w:val="ProductList-Body"/>
      </w:pPr>
    </w:p>
    <w:p w:rsidR="00CF3817" w:rsidRDefault="00312ECC">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
        <w:outlineLvl w:val="1"/>
      </w:pPr>
      <w:bookmarkStart w:id="336" w:name="_Sec574"/>
      <w:r>
        <w:t>Software Assurance verlengen</w:t>
      </w:r>
      <w:bookmarkEnd w:id="336"/>
      <w:r>
        <w:fldChar w:fldCharType="begin"/>
      </w:r>
      <w:r>
        <w:instrText xml:space="preserve"> TC "</w:instrText>
      </w:r>
      <w:bookmarkStart w:id="337" w:name="_Toc499811939"/>
      <w:r>
        <w:instrText>Software Assurance verlengen</w:instrText>
      </w:r>
      <w:bookmarkEnd w:id="337"/>
      <w:r>
        <w:instrText>" \l 2</w:instrText>
      </w:r>
      <w:r>
        <w:fldChar w:fldCharType="end"/>
      </w:r>
    </w:p>
    <w:p w:rsidR="00CF3817" w:rsidRDefault="00312ECC">
      <w:pPr>
        <w:pStyle w:val="ProductList-ClauseHeading"/>
        <w:outlineLvl w:val="2"/>
      </w:pPr>
      <w:r>
        <w:t>Dekking verlengen onder dezelfde overeenkomst</w:t>
      </w:r>
    </w:p>
    <w:p w:rsidR="00CF3817" w:rsidRDefault="00312ECC">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CF3817" w:rsidRDefault="00CF3817">
      <w:pPr>
        <w:pStyle w:val="ProductList-Body"/>
      </w:pPr>
    </w:p>
    <w:p w:rsidR="00CF3817" w:rsidRDefault="00312ECC">
      <w:pPr>
        <w:pStyle w:val="ProductList-SubClauseHeading"/>
        <w:outlineLvl w:val="3"/>
      </w:pPr>
      <w:r>
        <w:t>Open License</w:t>
      </w:r>
    </w:p>
    <w:p w:rsidR="00CF3817" w:rsidRDefault="00312ECC">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CF3817" w:rsidRDefault="00CF3817">
      <w:pPr>
        <w:pStyle w:val="ProductList-BodyIndented"/>
      </w:pPr>
    </w:p>
    <w:p w:rsidR="00CF3817" w:rsidRDefault="00312ECC">
      <w:pPr>
        <w:pStyle w:val="ProductList-SubClauseHeading"/>
        <w:outlineLvl w:val="3"/>
      </w:pPr>
      <w:r>
        <w:t>Enterprise Overeenkomst</w:t>
      </w:r>
    </w:p>
    <w:p w:rsidR="00CF3817" w:rsidRDefault="00312ECC">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CF3817" w:rsidRDefault="00CF3817">
      <w:pPr>
        <w:pStyle w:val="ProductList-BodyIndented"/>
      </w:pPr>
    </w:p>
    <w:p w:rsidR="00CF3817" w:rsidRDefault="00312ECC">
      <w:pPr>
        <w:pStyle w:val="ProductList-SubClauseHeading"/>
        <w:outlineLvl w:val="3"/>
      </w:pPr>
      <w:r>
        <w:t>Enrollment for Application Platform</w:t>
      </w:r>
    </w:p>
    <w:p w:rsidR="00CF3817" w:rsidRDefault="00312ECC">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CF3817" w:rsidRDefault="00CF3817">
      <w:pPr>
        <w:pStyle w:val="ProductList-BodyIndented"/>
      </w:pPr>
    </w:p>
    <w:p w:rsidR="00CF3817" w:rsidRDefault="00312ECC">
      <w:pPr>
        <w:pStyle w:val="ProductList-ClauseHeading"/>
        <w:outlineLvl w:val="2"/>
      </w:pPr>
      <w:r>
        <w:t>Dekking verlengen onder een afzonderlijke overeenkomst</w:t>
      </w:r>
    </w:p>
    <w:p w:rsidR="00CF3817" w:rsidRDefault="00312ECC">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CF3817" w:rsidRDefault="00CF3817">
      <w:pPr>
        <w:pStyle w:val="ProductList-Body"/>
      </w:pPr>
    </w:p>
    <w:p w:rsidR="00CF3817" w:rsidRDefault="00312ECC">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CF3817" w:rsidRDefault="00CF3817">
      <w:pPr>
        <w:pStyle w:val="ProductList-Body"/>
      </w:pPr>
    </w:p>
    <w:p w:rsidR="00CF3817" w:rsidRDefault="00312ECC">
      <w:pPr>
        <w:pStyle w:val="ProductList-ClauseHeading"/>
        <w:outlineLvl w:val="2"/>
      </w:pPr>
      <w:r>
        <w:t>Software Assurance-dekking verlengen voor clienttoegangslicenties (CAL's) en clientbeheerlicenties (ML's)</w:t>
      </w:r>
    </w:p>
    <w:p w:rsidR="00CF3817" w:rsidRDefault="00312ECC">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CF3817" w:rsidRDefault="00312ECC">
      <w:pPr>
        <w:pStyle w:val="ProductList-Body"/>
      </w:pPr>
      <w:r>
        <w:rPr>
          <w:b/>
          <w:color w:val="00188F"/>
        </w:rPr>
        <w:t>Overstap tussen Gebruikers-ML's en OSE-client-ML's</w:t>
      </w:r>
      <w:r>
        <w:t>: Klanten die SA verlengen voor client-ML's kunnen overschakelen tussen Gebruiker en OSE.</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
        <w:outlineLvl w:val="1"/>
      </w:pPr>
      <w:bookmarkStart w:id="338" w:name="_Sec575"/>
      <w:r>
        <w:t>Migratielicenties voor beëindigde Producten en End-of-Life Producten</w:t>
      </w:r>
      <w:bookmarkEnd w:id="338"/>
      <w:r>
        <w:fldChar w:fldCharType="begin"/>
      </w:r>
      <w:r>
        <w:instrText xml:space="preserve"> TC "</w:instrText>
      </w:r>
      <w:bookmarkStart w:id="339" w:name="_Toc499811940"/>
      <w:r>
        <w:instrText>Migratielicenties voor beëindigde Producten en End-of-Life Producten</w:instrText>
      </w:r>
      <w:bookmarkEnd w:id="339"/>
      <w:r>
        <w:instrText>" \l 2</w:instrText>
      </w:r>
      <w:r>
        <w:fldChar w:fldCharType="end"/>
      </w:r>
    </w:p>
    <w:p w:rsidR="00CF3817" w:rsidRDefault="00312ECC">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CF3817" w:rsidRDefault="00312ECC">
      <w:pPr>
        <w:pStyle w:val="ProductList-Body"/>
      </w:pPr>
      <w:r>
        <w:t>“</w:t>
      </w:r>
      <w:r>
        <w:rPr>
          <w:b/>
          <w:color w:val="00188F"/>
        </w:rPr>
        <w:t>Migratielicentie</w:t>
      </w:r>
      <w:r>
        <w:t>” wordt hier gebruikt om te verwijzen naar rechten die worden verleend in de Productvermelding die naar dit gedeelte verwijst.</w:t>
      </w:r>
    </w:p>
    <w:p w:rsidR="00CF3817" w:rsidRDefault="00CF3817">
      <w:pPr>
        <w:pStyle w:val="ProductList-Body"/>
      </w:pPr>
    </w:p>
    <w:p w:rsidR="00CF3817" w:rsidRDefault="00312ECC">
      <w:pPr>
        <w:pStyle w:val="ProductList-Body"/>
      </w:pPr>
      <w:r>
        <w:t>Tenzij anders bepaald in de Productvermelding:</w:t>
      </w:r>
    </w:p>
    <w:p w:rsidR="00CF3817" w:rsidRDefault="00312ECC" w:rsidP="00312ECC">
      <w:pPr>
        <w:pStyle w:val="ProductList-Bullet"/>
        <w:numPr>
          <w:ilvl w:val="0"/>
          <w:numId w:val="46"/>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CF3817" w:rsidRDefault="00312ECC" w:rsidP="00312ECC">
      <w:pPr>
        <w:pStyle w:val="ProductList-Bullet"/>
        <w:numPr>
          <w:ilvl w:val="0"/>
          <w:numId w:val="46"/>
        </w:numPr>
      </w:pPr>
      <w:r>
        <w:t>Migratielicenties worden 1:1 verleend voor elk van de Kwalificerende Licenties van de Klant.</w:t>
      </w:r>
    </w:p>
    <w:p w:rsidR="00CF3817" w:rsidRDefault="00312ECC" w:rsidP="00312ECC">
      <w:pPr>
        <w:pStyle w:val="ProductList-Bullet"/>
        <w:numPr>
          <w:ilvl w:val="0"/>
          <w:numId w:val="46"/>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CF3817" w:rsidRDefault="00312ECC" w:rsidP="00312ECC">
      <w:pPr>
        <w:pStyle w:val="ProductList-Bullet"/>
        <w:numPr>
          <w:ilvl w:val="0"/>
          <w:numId w:val="46"/>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CF3817" w:rsidRDefault="00312ECC" w:rsidP="00312ECC">
      <w:pPr>
        <w:pStyle w:val="ProductList-Bullet"/>
        <w:numPr>
          <w:ilvl w:val="0"/>
          <w:numId w:val="46"/>
        </w:numPr>
      </w:pPr>
      <w:r>
        <w:t>De Klant mag Migratielicenties niet los van de Kwalificerende Licenties overdragen.</w:t>
      </w:r>
    </w:p>
    <w:p w:rsidR="00CF3817" w:rsidRDefault="00312ECC" w:rsidP="00312ECC">
      <w:pPr>
        <w:pStyle w:val="ProductList-Bullet"/>
        <w:numPr>
          <w:ilvl w:val="0"/>
          <w:numId w:val="46"/>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1Heading"/>
        <w:outlineLvl w:val="1"/>
      </w:pPr>
      <w:bookmarkStart w:id="340" w:name="_Sec576"/>
      <w:r>
        <w:t>Software Assurance-voordelen</w:t>
      </w:r>
      <w:bookmarkEnd w:id="340"/>
      <w:r>
        <w:fldChar w:fldCharType="begin"/>
      </w:r>
      <w:r>
        <w:instrText xml:space="preserve"> TC "</w:instrText>
      </w:r>
      <w:bookmarkStart w:id="341" w:name="_Toc499811941"/>
      <w:r>
        <w:instrText>Software Assurance-voordelen</w:instrText>
      </w:r>
      <w:bookmarkEnd w:id="341"/>
      <w:r>
        <w:instrText>" \l 2</w:instrText>
      </w:r>
      <w:r>
        <w:fldChar w:fldCharType="end"/>
      </w:r>
    </w:p>
    <w:p w:rsidR="00CF3817" w:rsidRDefault="00312ECC">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Productgroep Servers</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77">
              <w:r w:rsidR="00312ECC">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79">
              <w:r w:rsidR="00312E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0">
              <w:r w:rsidR="00312EC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1">
              <w:r w:rsidR="00312ECC">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755">
              <w:r w:rsidR="00312EC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841">
              <w:r w:rsidR="00312E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651">
              <w:r w:rsidR="00312E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841">
              <w:r w:rsidR="00312EC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2">
              <w:r w:rsidR="00312ECC">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3">
              <w:r w:rsidR="00312EC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4">
              <w:r w:rsidR="00312EC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5">
              <w:r w:rsidR="00312ECC">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818">
              <w:r w:rsidR="00312E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7">
              <w:r w:rsidR="00312ECC">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838">
              <w:r w:rsidR="00312EC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8">
              <w:r w:rsidR="00312ECC">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89">
              <w:r w:rsidR="00312ECC">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590">
              <w:r w:rsidR="00312ECC">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841">
              <w:r w:rsidR="00312ECC">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841">
              <w:r w:rsidR="00312E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865138">
            <w:pPr>
              <w:pStyle w:val="ProductList-TableBody"/>
            </w:pPr>
            <w:hyperlink w:anchor="_Sec652">
              <w:r w:rsidR="00312ECC">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bl>
    <w:p w:rsidR="00CF3817" w:rsidRDefault="00CF3817">
      <w:pPr>
        <w:pStyle w:val="ProductList-Body"/>
      </w:pPr>
    </w:p>
    <w:p w:rsidR="00CF3817" w:rsidRDefault="00312ECC">
      <w:pPr>
        <w:pStyle w:val="ProductList-ClauseHeading"/>
        <w:outlineLvl w:val="2"/>
      </w:pPr>
      <w:bookmarkStart w:id="342" w:name="_Sec577"/>
      <w:r>
        <w:t>Rechten voor het gebruik van nieuwe versies</w:t>
      </w:r>
      <w:bookmarkEnd w:id="342"/>
    </w:p>
    <w:p w:rsidR="00CF3817" w:rsidRDefault="00312ECC">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CF3817" w:rsidRDefault="00CF3817">
      <w:pPr>
        <w:pStyle w:val="ProductList-Body"/>
      </w:pPr>
    </w:p>
    <w:p w:rsidR="00CF3817" w:rsidRDefault="00312ECC">
      <w:pPr>
        <w:pStyle w:val="ProductList-ClauseHeading"/>
        <w:outlineLvl w:val="2"/>
      </w:pPr>
      <w:bookmarkStart w:id="343" w:name="_Sec931"/>
      <w:r>
        <w:t>Software Assurance Benefits-punten berekenen</w:t>
      </w:r>
      <w:bookmarkEnd w:id="343"/>
    </w:p>
    <w:p w:rsidR="00CF3817" w:rsidRDefault="00312ECC">
      <w:pPr>
        <w:pStyle w:val="ProductList-Body"/>
      </w:pPr>
      <w:r>
        <w:t>Er wordt een op punten gebaseerd systeem gehanteerd om te berekenen of u in aanmerking komt voor de volgende voorzieningen:</w:t>
      </w:r>
    </w:p>
    <w:p w:rsidR="00CF3817" w:rsidRDefault="00312ECC" w:rsidP="00312ECC">
      <w:pPr>
        <w:pStyle w:val="ProductList-Bullet"/>
        <w:numPr>
          <w:ilvl w:val="0"/>
          <w:numId w:val="47"/>
        </w:numPr>
      </w:pPr>
      <w:r>
        <w:t>Planning Services</w:t>
      </w:r>
    </w:p>
    <w:p w:rsidR="00CF3817" w:rsidRDefault="00312ECC" w:rsidP="00312ECC">
      <w:pPr>
        <w:pStyle w:val="ProductList-Bullet"/>
        <w:numPr>
          <w:ilvl w:val="0"/>
          <w:numId w:val="47"/>
        </w:numPr>
      </w:pPr>
      <w:r>
        <w:t>Trainingscoupons</w:t>
      </w:r>
    </w:p>
    <w:p w:rsidR="00CF3817" w:rsidRDefault="00312ECC" w:rsidP="00312ECC">
      <w:pPr>
        <w:pStyle w:val="ProductList-Bullet"/>
        <w:numPr>
          <w:ilvl w:val="0"/>
          <w:numId w:val="47"/>
        </w:numPr>
      </w:pPr>
      <w:r>
        <w:t>24x7 Problem Resolution Support (telefonisch), alleen in MPSA</w:t>
      </w:r>
    </w:p>
    <w:p w:rsidR="00CF3817" w:rsidRDefault="00312ECC">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CF381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F3817" w:rsidRDefault="00312ECC">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F3817" w:rsidRDefault="00312ECC">
            <w:pPr>
              <w:pStyle w:val="ProductList-TableBody"/>
            </w:pPr>
            <w:r>
              <w:rPr>
                <w:color w:val="FFFFFF"/>
              </w:rPr>
              <w:t>Punten</w:t>
            </w:r>
          </w:p>
        </w:tc>
      </w:tr>
      <w:tr w:rsidR="00CF3817">
        <w:tc>
          <w:tcPr>
            <w:tcW w:w="105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1</w:t>
            </w:r>
          </w:p>
        </w:tc>
      </w:tr>
      <w:tr w:rsidR="00CF3817">
        <w:tc>
          <w:tcPr>
            <w:tcW w:w="105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2</w:t>
            </w:r>
          </w:p>
        </w:tc>
      </w:tr>
      <w:tr w:rsidR="00CF3817">
        <w:tc>
          <w:tcPr>
            <w:tcW w:w="105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5</w:t>
            </w:r>
          </w:p>
        </w:tc>
      </w:tr>
      <w:tr w:rsidR="00CF3817">
        <w:tc>
          <w:tcPr>
            <w:tcW w:w="105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10</w:t>
            </w:r>
          </w:p>
        </w:tc>
      </w:tr>
      <w:tr w:rsidR="00CF3817">
        <w:tc>
          <w:tcPr>
            <w:tcW w:w="105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25</w:t>
            </w:r>
          </w:p>
        </w:tc>
      </w:tr>
      <w:tr w:rsidR="00CF3817">
        <w:tc>
          <w:tcPr>
            <w:tcW w:w="105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50</w:t>
            </w:r>
          </w:p>
        </w:tc>
      </w:tr>
      <w:tr w:rsidR="00CF3817">
        <w:tc>
          <w:tcPr>
            <w:tcW w:w="105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75</w:t>
            </w:r>
          </w:p>
        </w:tc>
      </w:tr>
    </w:tbl>
    <w:p w:rsidR="00CF3817" w:rsidRDefault="00312ECC">
      <w:pPr>
        <w:pStyle w:val="ProductList-Body"/>
      </w:pPr>
      <w:r>
        <w:rPr>
          <w:b/>
          <w:i/>
        </w:rPr>
        <w:t>Opmerking:</w:t>
      </w:r>
      <w:r>
        <w:rPr>
          <w:i/>
        </w:rPr>
        <w:t xml:space="preserve"> Zie voor SQL CAL's de tabel Cal Suites in dit gedeelte</w:t>
      </w:r>
    </w:p>
    <w:p w:rsidR="00CF3817" w:rsidRDefault="00CF3817">
      <w:pPr>
        <w:pStyle w:val="ProductList-Body"/>
      </w:pPr>
    </w:p>
    <w:p w:rsidR="00CF3817" w:rsidRDefault="00312ECC">
      <w:pPr>
        <w:pStyle w:val="ProductList-ClauseHeading"/>
        <w:outlineLvl w:val="2"/>
      </w:pPr>
      <w:bookmarkStart w:id="344" w:name="_Sec579"/>
      <w:r>
        <w:t>Office Online Diensten en Office Online Server</w:t>
      </w:r>
      <w:bookmarkEnd w:id="344"/>
    </w:p>
    <w:p w:rsidR="00CF3817" w:rsidRDefault="00312ECC">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CF38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Office Online-rechten</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Standard</w:t>
            </w:r>
            <w:r>
              <w:fldChar w:fldCharType="begin"/>
            </w:r>
            <w:r>
              <w:instrText xml:space="preserve"> XE "Office Standard" </w:instrText>
            </w:r>
            <w:r>
              <w:fldChar w:fldCharType="end"/>
            </w:r>
          </w:p>
          <w:p w:rsidR="00CF3817" w:rsidRDefault="00312ECC">
            <w:pPr>
              <w:pStyle w:val="ProductList-TableBody"/>
            </w:pPr>
            <w:r>
              <w:t>Office Professional Plus</w:t>
            </w:r>
            <w:r>
              <w:fldChar w:fldCharType="begin"/>
            </w:r>
            <w:r>
              <w:instrText xml:space="preserve"> XE "Office Professional Plus" </w:instrText>
            </w:r>
            <w:r>
              <w:fldChar w:fldCharType="end"/>
            </w:r>
          </w:p>
          <w:p w:rsidR="00CF3817" w:rsidRDefault="00312ECC">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Online voor Office 365</w:t>
            </w:r>
            <w:r>
              <w:fldChar w:fldCharType="begin"/>
            </w:r>
            <w:r>
              <w:instrText xml:space="preserve"> XE "Office Online voor Office 365" </w:instrText>
            </w:r>
            <w:r>
              <w:fldChar w:fldCharType="end"/>
            </w:r>
          </w:p>
          <w:p w:rsidR="00CF3817" w:rsidRDefault="00312ECC">
            <w:pPr>
              <w:pStyle w:val="ProductList-TableBody"/>
            </w:pPr>
            <w:r>
              <w:t>Office Online Server</w:t>
            </w:r>
          </w:p>
        </w:tc>
      </w:tr>
    </w:tbl>
    <w:p w:rsidR="00CF3817" w:rsidRDefault="00312ECC">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CF3817" w:rsidRDefault="00CF3817">
      <w:pPr>
        <w:pStyle w:val="ProductList-Body"/>
      </w:pPr>
    </w:p>
    <w:p w:rsidR="00CF3817" w:rsidRDefault="00312ECC">
      <w:pPr>
        <w:pStyle w:val="ProductList-ClauseHeading"/>
        <w:outlineLvl w:val="2"/>
      </w:pPr>
      <w:bookmarkStart w:id="345" w:name="_Sec580"/>
      <w:r>
        <w:t>Planning Services</w:t>
      </w:r>
      <w:bookmarkEnd w:id="345"/>
    </w:p>
    <w:p w:rsidR="00CF3817" w:rsidRDefault="00312ECC">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CF3817" w:rsidRDefault="00CF3817">
      <w:pPr>
        <w:pStyle w:val="ProductList-Body"/>
      </w:pPr>
    </w:p>
    <w:p w:rsidR="00CF3817" w:rsidRDefault="00312ECC">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CF381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Punten</w:t>
            </w:r>
          </w:p>
        </w:tc>
      </w:tr>
      <w:tr w:rsidR="00CF3817">
        <w:tc>
          <w:tcPr>
            <w:tcW w:w="10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1</w:t>
            </w:r>
          </w:p>
        </w:tc>
      </w:tr>
      <w:tr w:rsidR="00CF3817">
        <w:tc>
          <w:tcPr>
            <w:tcW w:w="10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2</w:t>
            </w:r>
          </w:p>
        </w:tc>
      </w:tr>
      <w:tr w:rsidR="00CF3817">
        <w:tc>
          <w:tcPr>
            <w:tcW w:w="10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25</w:t>
            </w:r>
          </w:p>
        </w:tc>
      </w:tr>
      <w:tr w:rsidR="00CF3817">
        <w:tc>
          <w:tcPr>
            <w:tcW w:w="10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50</w:t>
            </w:r>
          </w:p>
        </w:tc>
      </w:tr>
      <w:tr w:rsidR="00CF3817">
        <w:tc>
          <w:tcPr>
            <w:tcW w:w="10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75</w:t>
            </w:r>
          </w:p>
        </w:tc>
      </w:tr>
    </w:tbl>
    <w:p w:rsidR="00CF3817" w:rsidRDefault="00312ECC">
      <w:pPr>
        <w:pStyle w:val="ProductList-Body"/>
      </w:pPr>
      <w:r>
        <w:rPr>
          <w:b/>
          <w:i/>
        </w:rPr>
        <w:t>Opmerking:</w:t>
      </w:r>
      <w:r>
        <w:rPr>
          <w:i/>
        </w:rPr>
        <w:t xml:space="preserve"> Zie voor SQL CAL's de tabel Cal Suites in dit gedeelte</w:t>
      </w:r>
    </w:p>
    <w:p w:rsidR="00CF3817" w:rsidRDefault="00CF3817">
      <w:pPr>
        <w:pStyle w:val="ProductList-Body"/>
      </w:pPr>
    </w:p>
    <w:p w:rsidR="00CF3817" w:rsidRDefault="00312ECC">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CF38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600,000+</w:t>
            </w:r>
          </w:p>
        </w:tc>
      </w:tr>
      <w:tr w:rsidR="00CF381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F3817" w:rsidRDefault="00312ECC">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75</w:t>
            </w:r>
          </w:p>
        </w:tc>
      </w:tr>
    </w:tbl>
    <w:p w:rsidR="00CF3817" w:rsidRDefault="00CF3817">
      <w:pPr>
        <w:pStyle w:val="ProductList-Body"/>
      </w:pPr>
    </w:p>
    <w:p w:rsidR="00CF3817" w:rsidRDefault="00312ECC">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F381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F3817" w:rsidRDefault="00312EC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F3817" w:rsidRDefault="00312ECC">
            <w:pPr>
              <w:pStyle w:val="ProductList-TableBody"/>
            </w:pPr>
            <w:r>
              <w:t>→600,000+</w:t>
            </w:r>
          </w:p>
        </w:tc>
      </w:tr>
      <w:tr w:rsidR="00CF381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F3817" w:rsidRDefault="00312ECC">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12</w:t>
            </w:r>
          </w:p>
        </w:tc>
      </w:tr>
    </w:tbl>
    <w:p w:rsidR="00CF3817" w:rsidRDefault="00312ECC">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2">
        <w:r>
          <w:rPr>
            <w:color w:val="00467F"/>
            <w:u w:val="single"/>
          </w:rPr>
          <w:t>http://www.microsoft.com/licensing/software-assurance/planning-services-overview.aspx</w:t>
        </w:r>
      </w:hyperlink>
      <w:r>
        <w:t xml:space="preserve">. </w:t>
      </w:r>
    </w:p>
    <w:p w:rsidR="00CF3817" w:rsidRDefault="00CF3817">
      <w:pPr>
        <w:pStyle w:val="ProductList-Body"/>
      </w:pPr>
    </w:p>
    <w:p w:rsidR="00CF3817" w:rsidRDefault="00312ECC">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CF3817" w:rsidRDefault="00312ECC" w:rsidP="00312ECC">
      <w:pPr>
        <w:pStyle w:val="ProductList-Bullet"/>
        <w:numPr>
          <w:ilvl w:val="0"/>
          <w:numId w:val="48"/>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3">
        <w:r>
          <w:rPr>
            <w:color w:val="00467F"/>
            <w:u w:val="single"/>
          </w:rPr>
          <w:t>http://directory.partners.extranet.microsoft.com/psbproviders</w:t>
        </w:r>
      </w:hyperlink>
    </w:p>
    <w:p w:rsidR="00CF3817" w:rsidRDefault="00312ECC" w:rsidP="00312ECC">
      <w:pPr>
        <w:pStyle w:val="ProductList-Bullet"/>
        <w:numPr>
          <w:ilvl w:val="0"/>
          <w:numId w:val="48"/>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CF3817" w:rsidRDefault="00312ECC" w:rsidP="00312ECC">
      <w:pPr>
        <w:pStyle w:val="ProductList-Bullet"/>
        <w:numPr>
          <w:ilvl w:val="0"/>
          <w:numId w:val="48"/>
        </w:numPr>
      </w:pPr>
      <w:r>
        <w:t>Planning Services-coupons kunnen alleen worden verzilverd door de klant die recht heeft op de voorziening.</w:t>
      </w:r>
    </w:p>
    <w:p w:rsidR="00CF3817" w:rsidRDefault="00312ECC" w:rsidP="00312ECC">
      <w:pPr>
        <w:pStyle w:val="ProductList-Bullet"/>
        <w:numPr>
          <w:ilvl w:val="0"/>
          <w:numId w:val="48"/>
        </w:numPr>
      </w:pPr>
      <w:r>
        <w:t>Planning Services-coupons kunnen niet worden ingewisseld voor cash, geldmiddelen of andere waardevolle compensatie.</w:t>
      </w:r>
    </w:p>
    <w:p w:rsidR="00CF3817" w:rsidRDefault="00312ECC" w:rsidP="00312ECC">
      <w:pPr>
        <w:pStyle w:val="ProductList-Bullet"/>
        <w:numPr>
          <w:ilvl w:val="0"/>
          <w:numId w:val="48"/>
        </w:numPr>
      </w:pPr>
      <w:r>
        <w:t>Verlaging van de SA-dekking als gevolg van retouren of andere factuuraanpassingen, waar toegestaan, kan het aantal Planning Services waarop de Klant recht heeft verlagen.</w:t>
      </w:r>
    </w:p>
    <w:p w:rsidR="00CF3817" w:rsidRDefault="00312ECC" w:rsidP="00312ECC">
      <w:pPr>
        <w:pStyle w:val="ProductList-Bullet"/>
        <w:numPr>
          <w:ilvl w:val="0"/>
          <w:numId w:val="48"/>
        </w:numPr>
      </w:pPr>
      <w:r>
        <w:t>Coupons van verschillende typen kunnen niet worden gecombineerd. Werkovereenkomsten in het kader van Planning Services mogen de gespecificeerde maximum duur per type werkovereenkomst niet overschrijden.</w:t>
      </w:r>
    </w:p>
    <w:p w:rsidR="00CF3817" w:rsidRDefault="00312ECC" w:rsidP="00312ECC">
      <w:pPr>
        <w:pStyle w:val="ProductList-Bullet"/>
        <w:numPr>
          <w:ilvl w:val="0"/>
          <w:numId w:val="48"/>
        </w:numPr>
      </w:pPr>
      <w:r>
        <w:t>Coupons zijn alleen geldig bij gekwalificeerde Providers, en uitsluitend voor het specifieke diensttype waarvoor de coupon wordt verzilverd.</w:t>
      </w:r>
    </w:p>
    <w:p w:rsidR="00CF3817" w:rsidRDefault="00312ECC" w:rsidP="00312ECC">
      <w:pPr>
        <w:pStyle w:val="ProductList-Bullet"/>
        <w:numPr>
          <w:ilvl w:val="0"/>
          <w:numId w:val="48"/>
        </w:numPr>
      </w:pPr>
      <w:r>
        <w:t>Coupons moeten worden ingezet gedurende de looptijd van de SA dekking.</w:t>
      </w:r>
    </w:p>
    <w:p w:rsidR="00CF3817" w:rsidRDefault="00312ECC" w:rsidP="00312ECC">
      <w:pPr>
        <w:pStyle w:val="ProductList-Bullet"/>
        <w:numPr>
          <w:ilvl w:val="0"/>
          <w:numId w:val="48"/>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CF3817" w:rsidRDefault="00CF3817">
      <w:pPr>
        <w:pStyle w:val="ProductList-Body"/>
      </w:pPr>
    </w:p>
    <w:p w:rsidR="00CF3817" w:rsidRDefault="00312ECC">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CF3817" w:rsidRDefault="00CF3817">
      <w:pPr>
        <w:pStyle w:val="ProductList-Body"/>
      </w:pPr>
    </w:p>
    <w:p w:rsidR="00CF3817" w:rsidRDefault="00312ECC">
      <w:pPr>
        <w:pStyle w:val="ProductList-ClauseHeading"/>
        <w:outlineLvl w:val="2"/>
      </w:pPr>
      <w:bookmarkStart w:id="346" w:name="_Sec581"/>
      <w:r>
        <w:t>Enterprise Source Licensing-programma</w:t>
      </w:r>
      <w:bookmarkEnd w:id="346"/>
    </w:p>
    <w:p w:rsidR="00CF3817" w:rsidRDefault="00312ECC">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CF3817" w:rsidRDefault="00CF3817">
      <w:pPr>
        <w:pStyle w:val="ProductList-Body"/>
      </w:pPr>
    </w:p>
    <w:p w:rsidR="00CF3817" w:rsidRDefault="00312ECC">
      <w:pPr>
        <w:pStyle w:val="ProductList-ClauseHeading"/>
        <w:outlineLvl w:val="2"/>
      </w:pPr>
      <w:bookmarkStart w:id="347" w:name="_Sec582"/>
      <w:r>
        <w:t>Trainingscoupons</w:t>
      </w:r>
      <w:bookmarkEnd w:id="347"/>
    </w:p>
    <w:p w:rsidR="00CF3817" w:rsidRDefault="00312ECC">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Productgroep Systemen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 dag per 50 licenties (maximaal 10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 dag per 50 licenties of punten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10 dagen per in aanmerking komende enrollment of Aankoopaccount</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15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25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55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80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125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200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300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400 dagen*</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700 dagen*</w:t>
            </w:r>
          </w:p>
        </w:tc>
      </w:tr>
    </w:tbl>
    <w:p w:rsidR="00CF3817" w:rsidRDefault="00312ECC">
      <w:pPr>
        <w:pStyle w:val="ProductList-Body"/>
      </w:pPr>
      <w:r>
        <w:t>*</w:t>
      </w:r>
      <w:r>
        <w:rPr>
          <w:i/>
        </w:rPr>
        <w:t>Aantal dagen per in aanmerking komende enrollment, overeenkomst of Aankoopaccount</w:t>
      </w:r>
    </w:p>
    <w:p w:rsidR="00CF3817" w:rsidRDefault="00CF3817">
      <w:pPr>
        <w:pStyle w:val="ProductList-Body"/>
      </w:pPr>
    </w:p>
    <w:p w:rsidR="00CF3817" w:rsidRDefault="00312ECC" w:rsidP="00312ECC">
      <w:pPr>
        <w:pStyle w:val="ProductList-Bullet"/>
        <w:numPr>
          <w:ilvl w:val="0"/>
          <w:numId w:val="49"/>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CF3817" w:rsidRDefault="00312ECC" w:rsidP="00312ECC">
      <w:pPr>
        <w:pStyle w:val="ProductList-Bullet"/>
        <w:numPr>
          <w:ilvl w:val="0"/>
          <w:numId w:val="49"/>
        </w:numPr>
      </w:pPr>
      <w:r>
        <w:t xml:space="preserve">De diensten die door Microsoft-partners worden geleverd in het kader van het Learning-programma, worden uitgevoerd in het kader van een overeenkomst tussen de Klant en de Gekwalificeerde Microsoft Learning Partner. </w:t>
      </w:r>
    </w:p>
    <w:p w:rsidR="00CF3817" w:rsidRDefault="00312ECC" w:rsidP="00312ECC">
      <w:pPr>
        <w:pStyle w:val="ProductList-Bullet"/>
        <w:numPr>
          <w:ilvl w:val="0"/>
          <w:numId w:val="49"/>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CF3817" w:rsidRDefault="00312ECC" w:rsidP="00312ECC">
      <w:pPr>
        <w:pStyle w:val="ProductList-Bullet"/>
        <w:numPr>
          <w:ilvl w:val="0"/>
          <w:numId w:val="49"/>
        </w:numPr>
      </w:pPr>
      <w:r>
        <w:t>Coupons kunnen niet worden gebruikt voor eventuele kosten verbonden aan het niet komen opdagen voor een gereserveerde cursus door de klant.</w:t>
      </w:r>
    </w:p>
    <w:p w:rsidR="00CF3817" w:rsidRDefault="00312ECC" w:rsidP="00312ECC">
      <w:pPr>
        <w:pStyle w:val="ProductList-Bullet"/>
        <w:numPr>
          <w:ilvl w:val="0"/>
          <w:numId w:val="49"/>
        </w:numPr>
      </w:pPr>
      <w:r>
        <w:t>Coupons kunnen alleen worden verzilverd door de persoon die door de klant is goedgekeurd om de coupon te gebruiken.</w:t>
      </w:r>
    </w:p>
    <w:p w:rsidR="00CF3817" w:rsidRDefault="00312ECC" w:rsidP="00312ECC">
      <w:pPr>
        <w:pStyle w:val="ProductList-Bullet"/>
        <w:numPr>
          <w:ilvl w:val="0"/>
          <w:numId w:val="49"/>
        </w:numPr>
      </w:pPr>
      <w:r>
        <w:t xml:space="preserve">Coupons kunnen niet worden ingewisseld voor cash, geldmiddelen of andere waardevolle compensatie. </w:t>
      </w:r>
    </w:p>
    <w:p w:rsidR="00CF3817" w:rsidRDefault="00312ECC" w:rsidP="00312ECC">
      <w:pPr>
        <w:pStyle w:val="ProductList-Bullet"/>
        <w:numPr>
          <w:ilvl w:val="0"/>
          <w:numId w:val="49"/>
        </w:numPr>
      </w:pPr>
      <w:r>
        <w:t xml:space="preserve">Coupons moeten worden ingezet gedurende de looptijd van de SA dekking. </w:t>
      </w:r>
    </w:p>
    <w:p w:rsidR="00CF3817" w:rsidRDefault="00312ECC" w:rsidP="00312ECC">
      <w:pPr>
        <w:pStyle w:val="ProductList-Bullet"/>
        <w:numPr>
          <w:ilvl w:val="0"/>
          <w:numId w:val="49"/>
        </w:numPr>
      </w:pPr>
      <w:r>
        <w:t xml:space="preserve">De geldigheid van een coupon vervalt 180 dagen na de datum waarop de coupon is toegewezen. Coupons die vervallen voordat de SA dekking vervalt, worden weer toegevoegd aan de verzameling beschikbare Trainingscoupondagen. </w:t>
      </w:r>
    </w:p>
    <w:p w:rsidR="00CF3817" w:rsidRDefault="00312ECC" w:rsidP="00312ECC">
      <w:pPr>
        <w:pStyle w:val="ProductList-Bullet"/>
        <w:numPr>
          <w:ilvl w:val="0"/>
          <w:numId w:val="49"/>
        </w:numPr>
      </w:pPr>
      <w:r>
        <w:t>Coupons kunnen worden gebruikt voor het reserveren van een training, maar slechts bij één gekwalificeerde Microsoft Learning Partner tegelijk.</w:t>
      </w:r>
    </w:p>
    <w:p w:rsidR="00CF3817" w:rsidRDefault="00312ECC" w:rsidP="00312ECC">
      <w:pPr>
        <w:pStyle w:val="ProductList-Bullet"/>
        <w:numPr>
          <w:ilvl w:val="0"/>
          <w:numId w:val="49"/>
        </w:numPr>
      </w:pPr>
      <w:r>
        <w:t xml:space="preserve">Coupons die worden gebruikt voor aanschaffen van officiële Microsoft Learning-producten mogen niet worden overgedragen of verkocht. </w:t>
      </w:r>
    </w:p>
    <w:p w:rsidR="00CF3817" w:rsidRDefault="00312ECC" w:rsidP="00312ECC">
      <w:pPr>
        <w:pStyle w:val="ProductList-Bullet"/>
        <w:numPr>
          <w:ilvl w:val="0"/>
          <w:numId w:val="49"/>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CF3817" w:rsidRDefault="00312ECC" w:rsidP="00312ECC">
      <w:pPr>
        <w:pStyle w:val="ProductList-Bullet"/>
        <w:numPr>
          <w:ilvl w:val="0"/>
          <w:numId w:val="49"/>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CF3817" w:rsidRDefault="00312ECC" w:rsidP="00312ECC">
      <w:pPr>
        <w:pStyle w:val="ProductList-Bullet"/>
        <w:numPr>
          <w:ilvl w:val="0"/>
          <w:numId w:val="49"/>
        </w:numPr>
      </w:pPr>
      <w:r>
        <w:t>Welke officiële Microsoft Learning-producten beschikbaar zijn, kan op enig moment zonder voorafgaande kennisgeving worden gewijzigd.</w:t>
      </w:r>
    </w:p>
    <w:p w:rsidR="00CF3817" w:rsidRDefault="00312ECC" w:rsidP="00312ECC">
      <w:pPr>
        <w:pStyle w:val="ProductList-Bullet"/>
        <w:numPr>
          <w:ilvl w:val="0"/>
          <w:numId w:val="49"/>
        </w:numPr>
      </w:pPr>
      <w:r>
        <w:t xml:space="preserve">Het aantal dagen dat vereist is voor aankoop van een officieel Microsoft Learning-product kan op enig moment worden gewijzigd. </w:t>
      </w:r>
    </w:p>
    <w:p w:rsidR="00CF3817" w:rsidRDefault="00CF3817">
      <w:pPr>
        <w:pStyle w:val="ProductList-Body"/>
      </w:pPr>
    </w:p>
    <w:p w:rsidR="00CF3817" w:rsidRDefault="00CF3817">
      <w:pPr>
        <w:pStyle w:val="ProductList-Body"/>
      </w:pPr>
    </w:p>
    <w:p w:rsidR="00CF3817" w:rsidRDefault="00312ECC">
      <w:pPr>
        <w:pStyle w:val="ProductList-ClauseHeading"/>
        <w:outlineLvl w:val="2"/>
      </w:pPr>
      <w:bookmarkStart w:id="348" w:name="_Sec583"/>
      <w:r>
        <w:t>E-Learning</w:t>
      </w:r>
      <w:bookmarkEnd w:id="348"/>
    </w:p>
    <w:p w:rsidR="00CF3817" w:rsidRDefault="00312ECC">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CF3817" w:rsidRDefault="00CF3817">
      <w:pPr>
        <w:pStyle w:val="ProductList-Body"/>
      </w:pPr>
    </w:p>
    <w:p w:rsidR="00CF3817" w:rsidRDefault="00312ECC">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CF3817" w:rsidRDefault="00CF3817">
      <w:pPr>
        <w:pStyle w:val="ProductList-Body"/>
      </w:pPr>
    </w:p>
    <w:p w:rsidR="00CF3817" w:rsidRDefault="00312ECC">
      <w:pPr>
        <w:pStyle w:val="ProductList-ClauseHeading"/>
        <w:outlineLvl w:val="2"/>
      </w:pPr>
      <w:bookmarkStart w:id="349" w:name="_Sec584"/>
      <w:r>
        <w:t>Home Use Program</w:t>
      </w:r>
      <w:bookmarkEnd w:id="349"/>
    </w:p>
    <w:p w:rsidR="00CF3817" w:rsidRDefault="00312ECC">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CF3817" w:rsidRDefault="00CF3817">
      <w:pPr>
        <w:pStyle w:val="ProductList-Body"/>
      </w:pPr>
    </w:p>
    <w:p w:rsidR="00CF3817" w:rsidRDefault="00312ECC">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CF3817" w:rsidRDefault="00CF3817">
      <w:pPr>
        <w:pStyle w:val="ProductList-Body"/>
      </w:pPr>
    </w:p>
    <w:p w:rsidR="00CF3817" w:rsidRDefault="00312ECC">
      <w:pPr>
        <w:pStyle w:val="ProductList-Body"/>
      </w:pPr>
      <w:r>
        <w:t>De gebruiksvoorwaarden voor Home Use Program-software worden overeengekomen tussen Microsoft en de werknemer van de Klant, en kunnen worden geraadpleegd via de Home Use Program-website.</w:t>
      </w:r>
    </w:p>
    <w:p w:rsidR="00CF3817" w:rsidRDefault="00CF3817">
      <w:pPr>
        <w:pStyle w:val="ProductList-Body"/>
      </w:pPr>
    </w:p>
    <w:p w:rsidR="00CF3817" w:rsidRDefault="00312ECC">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CF38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Corresponderende Home Use-programmalicentie</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Standard 2010/2013/2016</w:t>
            </w:r>
          </w:p>
          <w:p w:rsidR="00CF3817" w:rsidRDefault="00312ECC">
            <w:pPr>
              <w:pStyle w:val="ProductList-TableBody"/>
            </w:pPr>
            <w:r>
              <w:t xml:space="preserve">Office Professional Plus 2010/2013/2016 </w:t>
            </w:r>
          </w:p>
          <w:p w:rsidR="00CF3817" w:rsidRDefault="00312ECC">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Professional Plus 2016 HUP en Office 2016 voor Mac Home &amp; Business met Skype voor Bedrijven DL HUP</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Access 2010/2013/2016</w:t>
            </w:r>
          </w:p>
          <w:p w:rsidR="00CF3817" w:rsidRDefault="00312ECC">
            <w:pPr>
              <w:pStyle w:val="ProductList-TableBody"/>
            </w:pPr>
            <w:r>
              <w:t>Excel 2010/2013/2016</w:t>
            </w:r>
          </w:p>
          <w:p w:rsidR="00CF3817" w:rsidRDefault="00312ECC">
            <w:pPr>
              <w:pStyle w:val="ProductList-TableBody"/>
            </w:pPr>
            <w:r>
              <w:t>PowerPoint 2010/2013/2016</w:t>
            </w:r>
          </w:p>
          <w:p w:rsidR="00CF3817" w:rsidRDefault="00312ECC">
            <w:pPr>
              <w:pStyle w:val="ProductList-TableBody"/>
            </w:pPr>
            <w:r>
              <w:t>InfoPath 2010/2013/2016</w:t>
            </w:r>
          </w:p>
          <w:p w:rsidR="00CF3817" w:rsidRDefault="00312ECC">
            <w:pPr>
              <w:pStyle w:val="ProductList-TableBody"/>
            </w:pPr>
            <w:r>
              <w:t>Lync 2010/2013/2015</w:t>
            </w:r>
          </w:p>
          <w:p w:rsidR="00CF3817" w:rsidRDefault="00312ECC">
            <w:pPr>
              <w:pStyle w:val="ProductList-TableBody"/>
            </w:pPr>
            <w:r>
              <w:t>OneNote 2010/2013/2016</w:t>
            </w:r>
          </w:p>
          <w:p w:rsidR="00CF3817" w:rsidRDefault="00312ECC">
            <w:pPr>
              <w:pStyle w:val="ProductList-TableBody"/>
            </w:pPr>
            <w:r>
              <w:t>Outlook 2010/2013/2016</w:t>
            </w:r>
          </w:p>
          <w:p w:rsidR="00CF3817" w:rsidRDefault="00312ECC">
            <w:pPr>
              <w:pStyle w:val="ProductList-TableBody"/>
            </w:pPr>
            <w:r>
              <w:t>Publisher 2010/2013/2016</w:t>
            </w:r>
          </w:p>
          <w:p w:rsidR="00CF3817" w:rsidRDefault="00312ECC">
            <w:pPr>
              <w:pStyle w:val="ProductList-TableBody"/>
            </w:pPr>
            <w:r>
              <w:t>Skype voor Bedrijven 2015</w:t>
            </w:r>
          </w:p>
          <w:p w:rsidR="00CF3817" w:rsidRDefault="00312E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Office Professional Plus 2016 HUP en Office 2016 voor Mac Home &amp; Business met Skype voor Bedrijven DL HUP </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Visio Standard 2010/2013 /2016 </w:t>
            </w:r>
          </w:p>
          <w:p w:rsidR="00CF3817" w:rsidRDefault="00312E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Visio Professional 2016 HUP</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Project Standard 2010/2013/2016</w:t>
            </w:r>
          </w:p>
          <w:p w:rsidR="00CF3817" w:rsidRDefault="00312E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Project Professional 2016 HUP</w:t>
            </w:r>
          </w:p>
        </w:tc>
      </w:tr>
    </w:tbl>
    <w:p w:rsidR="00CF3817" w:rsidRDefault="00312ECC">
      <w:pPr>
        <w:pStyle w:val="ProductList-Body"/>
      </w:pPr>
      <w:r>
        <w:rPr>
          <w:i/>
        </w:rPr>
        <w:t xml:space="preserve">Zie </w:t>
      </w:r>
      <w:hyperlink r:id="rId144">
        <w:r>
          <w:rPr>
            <w:i/>
            <w:color w:val="00467F"/>
            <w:u w:val="single"/>
          </w:rPr>
          <w:t>http://www.microsoft.com/licensing</w:t>
        </w:r>
      </w:hyperlink>
      <w:r>
        <w:rPr>
          <w:i/>
        </w:rPr>
        <w:t xml:space="preserve"> voor meer informatie, waaronder informatie over de toekomstige beschikbaarheid van andere software in het Home Use-programma.</w:t>
      </w:r>
    </w:p>
    <w:p w:rsidR="00CF3817" w:rsidRDefault="00CF3817">
      <w:pPr>
        <w:pStyle w:val="ProductList-Body"/>
      </w:pPr>
    </w:p>
    <w:p w:rsidR="00CF3817" w:rsidRDefault="00312ECC">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CF3817" w:rsidRDefault="00CF3817">
      <w:pPr>
        <w:pStyle w:val="ProductList-Body"/>
        <w:jc w:val="right"/>
      </w:pPr>
    </w:p>
    <w:p w:rsidR="00CF3817" w:rsidRDefault="00312ECC">
      <w:pPr>
        <w:pStyle w:val="ProductList-ClauseHeading"/>
        <w:outlineLvl w:val="2"/>
      </w:pPr>
      <w:bookmarkStart w:id="350" w:name="_Sec585"/>
      <w:r>
        <w:t>24x7 Problem Resolution Support</w:t>
      </w:r>
      <w:bookmarkEnd w:id="350"/>
    </w:p>
    <w:p w:rsidR="00CF3817" w:rsidRDefault="00312ECC">
      <w:pPr>
        <w:pStyle w:val="ProductList-Body"/>
      </w:pPr>
      <w:r>
        <w:t>Klanten (anders dan klanten die een aankoop doen via Academic-programma's) met SA-dekking komen in aanmerking voor 24x7 Problem Resolution Support.</w:t>
      </w:r>
    </w:p>
    <w:p w:rsidR="00CF3817" w:rsidRDefault="00CF3817">
      <w:pPr>
        <w:pStyle w:val="ProductList-Body"/>
      </w:pPr>
    </w:p>
    <w:p w:rsidR="00CF3817" w:rsidRDefault="00312ECC">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CF3817" w:rsidRDefault="00CF3817">
      <w:pPr>
        <w:pStyle w:val="ProductList-Body"/>
      </w:pPr>
    </w:p>
    <w:p w:rsidR="00CF3817" w:rsidRDefault="00312ECC">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CF3817" w:rsidRDefault="00CF3817">
      <w:pPr>
        <w:pStyle w:val="ProductList-Body"/>
      </w:pPr>
    </w:p>
    <w:p w:rsidR="00CF3817" w:rsidRDefault="00312ECC">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CF3817" w:rsidRDefault="00CF3817">
      <w:pPr>
        <w:pStyle w:val="ProductList-Body"/>
      </w:pPr>
    </w:p>
    <w:p w:rsidR="00CF3817" w:rsidRDefault="00312ECC">
      <w:pPr>
        <w:pStyle w:val="ProductList-SubClauseHeading"/>
        <w:outlineLvl w:val="3"/>
      </w:pPr>
      <w:r>
        <w:t>Toekenning van elektronische ondersteuningsvoorvallen voor alle programma's behalve MPSA</w:t>
      </w:r>
    </w:p>
    <w:p w:rsidR="00CF3817" w:rsidRDefault="00312ECC">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CF38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IW / Client - toekenningsstappen</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270,000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CHF 330,000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CNY 1.650.000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DKK 1.600.000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215,000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£135,000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JPY 24.000.000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KWD 240.000.000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NOK 1.650.000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350,000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SEK 2.000.000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NTD 7.000.000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INR 10.000.000</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RUB 6.600.000</w:t>
            </w:r>
          </w:p>
        </w:tc>
      </w:tr>
    </w:tbl>
    <w:p w:rsidR="00CF3817" w:rsidRDefault="00CF3817">
      <w:pPr>
        <w:pStyle w:val="ProductList-BodyIndented"/>
        <w:ind w:left="720"/>
      </w:pPr>
    </w:p>
    <w:p w:rsidR="00CF3817" w:rsidRDefault="00312ECC">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CF3817" w:rsidRDefault="00CF3817">
      <w:pPr>
        <w:pStyle w:val="ProductList-BodyIndented"/>
      </w:pPr>
    </w:p>
    <w:p w:rsidR="00CF3817" w:rsidRDefault="00312ECC">
      <w:pPr>
        <w:pStyle w:val="ProductList-BodyIndented"/>
      </w:pPr>
      <w:r>
        <w:t xml:space="preserve">Toegang tot plaatselijke telefonische ondersteuning is beschikbaar tijdens kantooruren, zoals vermeld op de website </w:t>
      </w:r>
      <w:hyperlink r:id="rId14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CF3817" w:rsidRDefault="00CF3817">
      <w:pPr>
        <w:pStyle w:val="ProductList-BodyIndented"/>
      </w:pPr>
    </w:p>
    <w:p w:rsidR="00CF3817" w:rsidRDefault="00312ECC">
      <w:pPr>
        <w:pStyle w:val="ProductList-SubClauseHeading"/>
        <w:outlineLvl w:val="3"/>
      </w:pPr>
      <w:r>
        <w:t>Toekenning van elektronische ondersteuningsvoorvallen voor MPSA</w:t>
      </w:r>
    </w:p>
    <w:p w:rsidR="00CF3817" w:rsidRDefault="00312ECC">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CF3817" w:rsidRDefault="00312ECC">
            <w:pPr>
              <w:pStyle w:val="ProductList-TableBody"/>
            </w:pPr>
            <w:r>
              <w:rPr>
                <w:color w:val="FFFFFF"/>
              </w:rPr>
              <w:t>Punten per telefonisch ondersteuningsvoorval</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Toepassingen en Systemen (samen).</w:t>
            </w:r>
          </w:p>
        </w:tc>
        <w:tc>
          <w:tcPr>
            <w:tcW w:w="6000" w:type="dxa"/>
            <w:tcBorders>
              <w:left w:val="single" w:sz="4" w:space="0" w:color="000000"/>
              <w:right w:val="single" w:sz="4" w:space="0" w:color="000000"/>
            </w:tcBorders>
          </w:tcPr>
          <w:p w:rsidR="00CF3817" w:rsidRDefault="00312ECC">
            <w:pPr>
              <w:pStyle w:val="ProductList-TableBody"/>
            </w:pPr>
            <w:r>
              <w:t>2,000</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Server</w:t>
            </w:r>
          </w:p>
        </w:tc>
        <w:tc>
          <w:tcPr>
            <w:tcW w:w="6000" w:type="dxa"/>
            <w:tcBorders>
              <w:left w:val="single" w:sz="4" w:space="0" w:color="000000"/>
              <w:right w:val="single" w:sz="4" w:space="0" w:color="000000"/>
            </w:tcBorders>
          </w:tcPr>
          <w:p w:rsidR="00CF3817" w:rsidRDefault="00312ECC">
            <w:pPr>
              <w:pStyle w:val="ProductList-TableBody"/>
            </w:pPr>
            <w:r>
              <w:t>400</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CAL</w:t>
            </w:r>
          </w:p>
        </w:tc>
        <w:tc>
          <w:tcPr>
            <w:tcW w:w="6000" w:type="dxa"/>
            <w:tcBorders>
              <w:left w:val="single" w:sz="4" w:space="0" w:color="000000"/>
              <w:right w:val="single" w:sz="4" w:space="0" w:color="000000"/>
            </w:tcBorders>
          </w:tcPr>
          <w:p w:rsidR="00CF3817" w:rsidRDefault="00312ECC">
            <w:pPr>
              <w:pStyle w:val="ProductList-TableBody"/>
            </w:pPr>
            <w:r>
              <w:t>400</w:t>
            </w:r>
          </w:p>
        </w:tc>
      </w:tr>
    </w:tbl>
    <w:p w:rsidR="00CF3817" w:rsidRDefault="00CF3817">
      <w:pPr>
        <w:pStyle w:val="ProductList-BodyIndented"/>
      </w:pPr>
    </w:p>
    <w:p w:rsidR="00CF3817" w:rsidRDefault="00312ECC">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CF3817" w:rsidRDefault="00CF3817">
      <w:pPr>
        <w:pStyle w:val="ProductList-BodyIndented"/>
      </w:pPr>
    </w:p>
    <w:p w:rsidR="00CF3817" w:rsidRDefault="00312ECC">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CF3817" w:rsidRDefault="00CF3817">
      <w:pPr>
        <w:pStyle w:val="ProductList-SubClauseHeading"/>
        <w:outlineLvl w:val="3"/>
      </w:pPr>
    </w:p>
    <w:p w:rsidR="00CF3817" w:rsidRDefault="00312ECC">
      <w:pPr>
        <w:pStyle w:val="ProductList-SubClauseHeading"/>
        <w:outlineLvl w:val="3"/>
      </w:pPr>
      <w:r>
        <w:t>Ondersteuningsvoorvallen via het web</w:t>
      </w:r>
    </w:p>
    <w:p w:rsidR="00CF3817" w:rsidRDefault="00312ECC">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CF3817" w:rsidRDefault="00CF3817">
      <w:pPr>
        <w:pStyle w:val="ProductList-BodyIndented"/>
      </w:pPr>
    </w:p>
    <w:p w:rsidR="00CF3817" w:rsidRDefault="00312ECC">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CF3817" w:rsidRDefault="00CF3817">
      <w:pPr>
        <w:pStyle w:val="ProductList-BodyIndented"/>
        <w:ind w:left="720"/>
      </w:pPr>
    </w:p>
    <w:p w:rsidR="00CF3817" w:rsidRDefault="00312ECC">
      <w:pPr>
        <w:pStyle w:val="ProductList-SubClauseHeading"/>
        <w:outlineLvl w:val="3"/>
      </w:pPr>
      <w:r>
        <w:t>Contactpersonen voor ondersteuning</w:t>
      </w:r>
    </w:p>
    <w:p w:rsidR="00CF3817" w:rsidRDefault="00312ECC">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CF38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S/S+: EA niveau D</w:t>
            </w:r>
          </w:p>
        </w:tc>
      </w:tr>
      <w:tr w:rsidR="00CF3817">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Naar behoefte</w:t>
            </w:r>
          </w:p>
        </w:tc>
      </w:tr>
      <w:tr w:rsidR="00CF3817">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16</w:t>
            </w:r>
          </w:p>
        </w:tc>
      </w:tr>
    </w:tbl>
    <w:p w:rsidR="00CF3817" w:rsidRDefault="00CF3817">
      <w:pPr>
        <w:pStyle w:val="ProductList-BodyIndented"/>
      </w:pPr>
    </w:p>
    <w:p w:rsidR="00CF3817" w:rsidRDefault="00312ECC">
      <w:pPr>
        <w:pStyle w:val="ProductList-SubClauseHeading"/>
        <w:outlineLvl w:val="3"/>
      </w:pPr>
      <w:r>
        <w:t>Serviceniveau voor klanten met Software Assurance</w:t>
      </w:r>
    </w:p>
    <w:p w:rsidR="00CF3817" w:rsidRDefault="00312ECC">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CF38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Verwachte reactie van de klant</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Kritieke invloed op het bedrijf </w:t>
            </w:r>
          </w:p>
          <w:p w:rsidR="00CF3817" w:rsidRDefault="00312ECC">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1e reactie op oproep binnen 2 uur, afhankelijk van ondersteuningsproduct</w:t>
            </w:r>
          </w:p>
          <w:p w:rsidR="00CF3817" w:rsidRDefault="00312ECC">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Toewijzing van voldoende personeel voor doorlopende inspanning, 24 uur per dag, 7 dagen per week2</w:t>
            </w:r>
          </w:p>
          <w:p w:rsidR="00CF3817" w:rsidRDefault="00312ECC">
            <w:pPr>
              <w:pStyle w:val="ProductList-TableBody"/>
            </w:pPr>
            <w:r>
              <w:t>Snelle toegang en reactie van change control authority</w:t>
            </w:r>
          </w:p>
          <w:p w:rsidR="00CF3817" w:rsidRDefault="00312ECC">
            <w:pPr>
              <w:pStyle w:val="ProductList-TableBody"/>
            </w:pPr>
            <w:r>
              <w:t>Kennisgeving aan management</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Gematigde invloed op bedrijf: </w:t>
            </w:r>
          </w:p>
          <w:p w:rsidR="00CF3817" w:rsidRDefault="00312ECC">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1e reactie op oproep binnen 4 uur, afhankelijk van ondersteuningsproduct</w:t>
            </w:r>
          </w:p>
          <w:p w:rsidR="00CF3817" w:rsidRDefault="00312EC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Toewijzing van voldoende personeel voor doorlopende inspanningen tijdens kantooruren</w:t>
            </w:r>
          </w:p>
          <w:p w:rsidR="00CF3817" w:rsidRDefault="00312ECC">
            <w:pPr>
              <w:pStyle w:val="ProductList-TableBody"/>
            </w:pPr>
            <w:r>
              <w:t>Toegang en reactie van change control authority binnen 4 kantooruren</w:t>
            </w:r>
          </w:p>
        </w:tc>
      </w:tr>
      <w:tr w:rsidR="00CF3817">
        <w:tc>
          <w:tcPr>
            <w:tcW w:w="29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Minimale invloed op bedrijf </w:t>
            </w:r>
          </w:p>
          <w:p w:rsidR="00CF3817" w:rsidRDefault="00312ECC">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1e reactie binnen 1 werkdag, afhankelijk van ondersteuningsproduct</w:t>
            </w:r>
          </w:p>
          <w:p w:rsidR="00CF3817" w:rsidRDefault="00312EC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Accurate gegevens contactpersoon inzake case owner</w:t>
            </w:r>
          </w:p>
          <w:p w:rsidR="00CF3817" w:rsidRDefault="00312ECC">
            <w:pPr>
              <w:pStyle w:val="ProductList-TableBody"/>
            </w:pPr>
            <w:r>
              <w:t>Reactie binnen één werkdag.</w:t>
            </w:r>
          </w:p>
        </w:tc>
      </w:tr>
    </w:tbl>
    <w:p w:rsidR="00CF3817" w:rsidRDefault="00312ECC">
      <w:pPr>
        <w:pStyle w:val="ProductList-BodyIndented"/>
      </w:pPr>
      <w:r>
        <w:rPr>
          <w:i/>
        </w:rPr>
        <w:t>1 Neem contact op met een vertegenwoordiger van Microsoft voor de plaatselijke kantooruren.</w:t>
      </w:r>
    </w:p>
    <w:p w:rsidR="00CF3817" w:rsidRDefault="00312ECC">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CF3817" w:rsidRDefault="00CF3817">
      <w:pPr>
        <w:pStyle w:val="ProductList-BodyIndented"/>
        <w:ind w:left="720"/>
      </w:pPr>
    </w:p>
    <w:p w:rsidR="00CF3817" w:rsidRDefault="00312ECC">
      <w:pPr>
        <w:pStyle w:val="ProductList-SubClauseHeading"/>
        <w:outlineLvl w:val="3"/>
      </w:pPr>
      <w:r>
        <w:t>Omzetting van 24x7 Problem Resolution Support-voorvallen uit Software Assurance naar Premier Support Services</w:t>
      </w:r>
    </w:p>
    <w:p w:rsidR="00CF3817" w:rsidRDefault="00312ECC">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rsidR="00CF3817" w:rsidRDefault="00CF3817">
      <w:pPr>
        <w:pStyle w:val="ProductList-BodyIndented"/>
      </w:pPr>
    </w:p>
    <w:p w:rsidR="00CF3817" w:rsidRDefault="00312ECC">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CF3817" w:rsidRDefault="00CF3817">
      <w:pPr>
        <w:pStyle w:val="ProductList-BodyIndented"/>
        <w:ind w:left="720"/>
      </w:pPr>
    </w:p>
    <w:p w:rsidR="00CF3817" w:rsidRDefault="00312ECC">
      <w:pPr>
        <w:pStyle w:val="ProductList-SubClauseHeading"/>
        <w:outlineLvl w:val="3"/>
      </w:pPr>
      <w:r>
        <w:t>Aanvullende zakelijke voorzieningen</w:t>
      </w:r>
    </w:p>
    <w:p w:rsidR="00CF3817" w:rsidRDefault="00312ECC">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CF3817" w:rsidRDefault="00CF3817">
      <w:pPr>
        <w:pStyle w:val="ProductList-BodyIndented"/>
      </w:pPr>
    </w:p>
    <w:p w:rsidR="00CF3817" w:rsidRDefault="00312ECC">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CF3817" w:rsidRDefault="00CF3817">
      <w:pPr>
        <w:pStyle w:val="ProductList-BodyIndented"/>
      </w:pPr>
    </w:p>
    <w:p w:rsidR="00CF3817" w:rsidRDefault="00312ECC">
      <w:pPr>
        <w:pStyle w:val="ProductList-SubClauseHeading"/>
        <w:outlineLvl w:val="3"/>
      </w:pPr>
      <w:r>
        <w:t>Recht op SCE</w:t>
      </w:r>
    </w:p>
    <w:p w:rsidR="00CF3817" w:rsidRDefault="00312ECC">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CF3817" w:rsidRDefault="00CF3817">
      <w:pPr>
        <w:pStyle w:val="ProductList-BodyIndented"/>
      </w:pPr>
    </w:p>
    <w:p w:rsidR="00CF3817" w:rsidRDefault="00312ECC">
      <w:pPr>
        <w:pStyle w:val="ProductList-BodyIndented"/>
      </w:pPr>
      <w:r>
        <w:t>De kwalificerende Application Platform-producten zijn:</w:t>
      </w:r>
    </w:p>
    <w:p w:rsidR="00CF3817" w:rsidRDefault="00312ECC" w:rsidP="00312EC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CF3817" w:rsidRDefault="00312ECC" w:rsidP="00312ECC">
      <w:pPr>
        <w:pStyle w:val="ProductList-Bullet"/>
        <w:numPr>
          <w:ilvl w:val="1"/>
          <w:numId w:val="50"/>
        </w:numPr>
      </w:pPr>
      <w:r>
        <w:t>BizTalk Server</w:t>
      </w:r>
      <w:r>
        <w:fldChar w:fldCharType="begin"/>
      </w:r>
      <w:r>
        <w:instrText xml:space="preserve"> XE "BizTalk Server" </w:instrText>
      </w:r>
      <w:r>
        <w:fldChar w:fldCharType="end"/>
      </w:r>
      <w:r>
        <w:t xml:space="preserve"> (Standard, Enterprise en Branch) </w:t>
      </w:r>
    </w:p>
    <w:p w:rsidR="00CF3817" w:rsidRDefault="00312ECC" w:rsidP="00312ECC">
      <w:pPr>
        <w:pStyle w:val="ProductList-Bullet"/>
        <w:numPr>
          <w:ilvl w:val="1"/>
          <w:numId w:val="50"/>
        </w:numPr>
      </w:pPr>
      <w:r>
        <w:t>Office SharePoint Server</w:t>
      </w:r>
      <w:r>
        <w:fldChar w:fldCharType="begin"/>
      </w:r>
      <w:r>
        <w:instrText xml:space="preserve"> XE "SharePoint Server" </w:instrText>
      </w:r>
      <w:r>
        <w:fldChar w:fldCharType="end"/>
      </w:r>
    </w:p>
    <w:p w:rsidR="00CF3817" w:rsidRDefault="00312ECC">
      <w:pPr>
        <w:pStyle w:val="ProductList-BodyIndented"/>
      </w:pPr>
      <w:r>
        <w:t>De kwalificerende producten van de Core Infrastructure-component zijn:</w:t>
      </w:r>
    </w:p>
    <w:p w:rsidR="00CF3817" w:rsidRDefault="00312ECC" w:rsidP="00312EC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CF3817" w:rsidRDefault="00312ECC" w:rsidP="00312EC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CF3817" w:rsidRDefault="00CF3817">
      <w:pPr>
        <w:pStyle w:val="ProductList-BodyIndented"/>
      </w:pPr>
    </w:p>
    <w:p w:rsidR="00CF3817" w:rsidRDefault="00312ECC">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Minimaal jaarlijks gemiddelde aan SA-bestedingen voor Onbeperkte 24x7 PRS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250,000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375,000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337,500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412,500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2,062,500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2,000,000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268,750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168,750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30,000,000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300,000,000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2,062,500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437,500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2,500,000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8,750,000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12,500,000</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8,250,000</w:t>
            </w:r>
          </w:p>
        </w:tc>
      </w:tr>
    </w:tbl>
    <w:p w:rsidR="00CF3817" w:rsidRDefault="00CF3817">
      <w:pPr>
        <w:pStyle w:val="ProductList-BodyIndented"/>
        <w:ind w:left="720"/>
      </w:pPr>
    </w:p>
    <w:p w:rsidR="00CF3817" w:rsidRDefault="00312ECC">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CF3817" w:rsidRDefault="00CF3817">
      <w:pPr>
        <w:pStyle w:val="ProductList-BodyIndented"/>
        <w:ind w:left="720"/>
      </w:pPr>
    </w:p>
    <w:p w:rsidR="00CF3817" w:rsidRDefault="00312ECC">
      <w:pPr>
        <w:pStyle w:val="ProductList-SubClauseHeading"/>
        <w:outlineLvl w:val="3"/>
      </w:pPr>
      <w:r>
        <w:t>Voorwaarden voor Parallel Data Warehouse</w:t>
      </w:r>
    </w:p>
    <w:p w:rsidR="00CF3817" w:rsidRDefault="00312ECC">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CF3817" w:rsidRDefault="00CF3817">
      <w:pPr>
        <w:pStyle w:val="ProductList-BodyIndented"/>
      </w:pPr>
    </w:p>
    <w:p w:rsidR="00CF3817" w:rsidRDefault="00312ECC">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CF3817" w:rsidRDefault="00CF3817">
      <w:pPr>
        <w:pStyle w:val="ProductList-BodyIndented"/>
      </w:pPr>
    </w:p>
    <w:p w:rsidR="00CF3817" w:rsidRDefault="00312ECC">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Toegestane ondersteuningscontacten</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4</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6</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7</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8</w:t>
            </w:r>
          </w:p>
        </w:tc>
      </w:tr>
    </w:tbl>
    <w:p w:rsidR="00CF3817" w:rsidRDefault="00CF3817">
      <w:pPr>
        <w:pStyle w:val="ProductList-BodyIndented"/>
      </w:pPr>
    </w:p>
    <w:p w:rsidR="00CF3817" w:rsidRDefault="00312ECC">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CF3817" w:rsidRDefault="00312ECC">
      <w:pPr>
        <w:pStyle w:val="ProductList-BodyIndented"/>
      </w:pPr>
      <w:r>
        <w:t xml:space="preserve">Opmerking: klanten die op dit moment beschikken over een licentie voor PDW behouden deze benefit, zoals beschreven in de </w:t>
      </w:r>
      <w:hyperlink r:id="rId146">
        <w:r>
          <w:rPr>
            <w:color w:val="00467F"/>
            <w:u w:val="single"/>
          </w:rPr>
          <w:t>Productvoorwaarden van juni 2016</w:t>
        </w:r>
      </w:hyperlink>
      <w:r>
        <w:t>.</w:t>
      </w:r>
    </w:p>
    <w:p w:rsidR="00CF3817" w:rsidRDefault="00CF3817">
      <w:pPr>
        <w:pStyle w:val="ProductList-BodyIndented"/>
      </w:pPr>
    </w:p>
    <w:p w:rsidR="00CF3817" w:rsidRDefault="00312ECC">
      <w:pPr>
        <w:pStyle w:val="ProductList-ClauseHeading"/>
        <w:outlineLvl w:val="2"/>
      </w:pPr>
      <w:bookmarkStart w:id="351" w:name="_Sec587"/>
      <w:r>
        <w:t>Verkrijgbaarheid van Step-Up-licenties</w:t>
      </w:r>
      <w:bookmarkEnd w:id="351"/>
    </w:p>
    <w:p w:rsidR="00CF3817" w:rsidRDefault="00312ECC">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F38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Opwaarderen naar</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BizTalk Server Standard</w:t>
            </w:r>
            <w:r>
              <w:fldChar w:fldCharType="begin"/>
            </w:r>
            <w:r>
              <w:instrText xml:space="preserve"> XE "BizTalk Server Standard"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BizTalk Server Enterprise</w:t>
            </w:r>
            <w:r>
              <w:fldChar w:fldCharType="begin"/>
            </w:r>
            <w:r>
              <w:instrText xml:space="preserve"> XE "BizTalk Server Enterprise"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BizTalk Server Enterprise</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w:t>
            </w:r>
            <w:r>
              <w:fldChar w:fldCharType="begin"/>
            </w:r>
            <w:r>
              <w:instrText xml:space="preserve"> XE "Enterprise CAL" </w:instrText>
            </w:r>
            <w:r>
              <w:fldChar w:fldCharType="end"/>
            </w:r>
            <w:r>
              <w:t xml:space="preserve"> Suite</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Infrastructure Server Suite Datacenter</w:t>
            </w:r>
            <w:r>
              <w:fldChar w:fldCharType="begin"/>
            </w:r>
            <w:r>
              <w:instrText xml:space="preserve"> XE "Core Infrastructure Server Suite Datacenter"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Desktop Education met Enterprise CAL Suite</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Desktop School met Enterprise CAL Suite</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Exchange Server Enterprise</w:t>
            </w:r>
            <w:r>
              <w:fldChar w:fldCharType="begin"/>
            </w:r>
            <w:r>
              <w:instrText xml:space="preserve"> XE "Exchange Server Enterprise"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Forefront TMG Enterprise</w:t>
            </w:r>
            <w:r>
              <w:fldChar w:fldCharType="begin"/>
            </w:r>
            <w:r>
              <w:instrText xml:space="preserve"> XE "Forefront TMG Enterprise"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Professional Plus</w:t>
            </w:r>
            <w:r>
              <w:fldChar w:fldCharType="begin"/>
            </w:r>
            <w:r>
              <w:instrText xml:space="preserve"> XE "Office Professional Plus"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Desktop</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Project Professional</w:t>
            </w:r>
            <w:r>
              <w:fldChar w:fldCharType="begin"/>
            </w:r>
            <w:r>
              <w:instrText xml:space="preserve"> XE "Project Professional"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Server Enterprise Core</w:t>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Server Business Intelligence</w:t>
            </w:r>
            <w:r>
              <w:fldChar w:fldCharType="begin"/>
            </w:r>
            <w:r>
              <w:instrText xml:space="preserve"> XE "SQL Server Business Intelligence"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Datacenter</w:t>
            </w:r>
            <w:r>
              <w:fldChar w:fldCharType="begin"/>
            </w:r>
            <w:r>
              <w:instrText xml:space="preserve"> XE "System Center Datacenter"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Visio Professional</w:t>
            </w:r>
            <w:r>
              <w:fldChar w:fldCharType="begin"/>
            </w:r>
            <w:r>
              <w:instrText xml:space="preserve"> XE "Visio Professional"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Visual Studio Enterprise-abonnement</w:t>
            </w:r>
            <w:r>
              <w:fldChar w:fldCharType="begin"/>
            </w:r>
            <w:r>
              <w:instrText xml:space="preserve"> XE "Visual Studio Enterprise-abonnement"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Visual Studio Enterprise-abonnement</w:t>
            </w:r>
            <w:r>
              <w:fldChar w:fldCharType="begin"/>
            </w:r>
            <w:r>
              <w:instrText xml:space="preserve"> XE "Visual Studio Enterprise-abonnement" </w:instrText>
            </w:r>
            <w:r>
              <w:fldChar w:fldCharType="end"/>
            </w:r>
          </w:p>
        </w:tc>
      </w:tr>
      <w:tr w:rsidR="00CF3817">
        <w:tc>
          <w:tcPr>
            <w:tcW w:w="600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Server Datacenter</w:t>
            </w:r>
            <w:r>
              <w:fldChar w:fldCharType="begin"/>
            </w:r>
            <w:r>
              <w:instrText xml:space="preserve"> XE "Windows Server Datacenter" </w:instrText>
            </w:r>
            <w:r>
              <w:fldChar w:fldCharType="end"/>
            </w:r>
          </w:p>
        </w:tc>
      </w:tr>
    </w:tbl>
    <w:p w:rsidR="00CF3817" w:rsidRDefault="00CF3817">
      <w:pPr>
        <w:pStyle w:val="ProductList-Body"/>
      </w:pPr>
    </w:p>
    <w:p w:rsidR="00CF3817" w:rsidRDefault="00312ECC">
      <w:pPr>
        <w:pStyle w:val="ProductList-ClauseHeading"/>
        <w:outlineLvl w:val="2"/>
      </w:pPr>
      <w:bookmarkStart w:id="352" w:name="_Sec588"/>
      <w:r>
        <w:t>Servers – Rechten voor herstel bij noodgevallen</w:t>
      </w:r>
      <w:bookmarkEnd w:id="352"/>
    </w:p>
    <w:p w:rsidR="00CF3817" w:rsidRDefault="00312ECC">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CF3817" w:rsidRDefault="00CF3817">
      <w:pPr>
        <w:pStyle w:val="ProductList-Body"/>
      </w:pPr>
    </w:p>
    <w:p w:rsidR="00CF3817" w:rsidRDefault="00312ECC">
      <w:pPr>
        <w:pStyle w:val="ProductList-SubSubClauseHeading"/>
        <w:outlineLvl w:val="4"/>
      </w:pPr>
      <w:r>
        <w:t>Toegestaan gebruik van Back-upinstances</w:t>
      </w:r>
    </w:p>
    <w:p w:rsidR="00CF3817" w:rsidRDefault="00312ECC">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CF3817" w:rsidRDefault="00312ECC" w:rsidP="00312ECC">
      <w:pPr>
        <w:pStyle w:val="ProductList-Bullet"/>
        <w:numPr>
          <w:ilvl w:val="2"/>
          <w:numId w:val="52"/>
        </w:numPr>
      </w:pPr>
      <w:r>
        <w:t>Gedurende korte perioden voor het testen van herstel bij noodgevallen, binnen één week per 90 dagen;</w:t>
      </w:r>
    </w:p>
    <w:p w:rsidR="00CF3817" w:rsidRDefault="00312ECC" w:rsidP="00312ECC">
      <w:pPr>
        <w:pStyle w:val="ProductList-Bullet"/>
        <w:numPr>
          <w:ilvl w:val="2"/>
          <w:numId w:val="52"/>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CF3817" w:rsidRDefault="00312ECC" w:rsidP="00312ECC">
      <w:pPr>
        <w:pStyle w:val="ProductList-Bullet"/>
        <w:numPr>
          <w:ilvl w:val="2"/>
          <w:numId w:val="52"/>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CF3817" w:rsidRDefault="00CF3817">
      <w:pPr>
        <w:pStyle w:val="ProductList-BodyIndented2"/>
      </w:pPr>
    </w:p>
    <w:p w:rsidR="00CF3817" w:rsidRDefault="00312ECC">
      <w:pPr>
        <w:pStyle w:val="ProductList-SubSubClauseHeading"/>
        <w:outlineLvl w:val="4"/>
      </w:pPr>
      <w:r>
        <w:t>Het Azure-benefit Hybride gebruik toepassen voor Herstel bij noodgevallen</w:t>
      </w:r>
    </w:p>
    <w:p w:rsidR="00CF3817" w:rsidRDefault="00312ECC">
      <w:pPr>
        <w:pStyle w:val="ProductList-BodyIndented2"/>
      </w:pPr>
      <w:r>
        <w:t xml:space="preserve">De Klant kan in het kader van het Microsoft Azure-benefit Hybride gebruik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Azure-benefit Hybride gebruik beheersen, om dezelfde Windows Server standaardlicenties gelijktijdig in te zetten voor Microsoft Azure Services onder Azure-benefit Hybride gebruik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CF3817" w:rsidRDefault="00CF3817">
      <w:pPr>
        <w:pStyle w:val="ProductList-BodyIndented2"/>
      </w:pPr>
    </w:p>
    <w:p w:rsidR="00CF3817" w:rsidRDefault="00312ECC">
      <w:pPr>
        <w:pStyle w:val="ProductList-SubSubClauseHeading"/>
        <w:outlineLvl w:val="4"/>
      </w:pPr>
      <w:r>
        <w:t>Gebruikseisen voor Herstel na noodgeval</w:t>
      </w:r>
    </w:p>
    <w:p w:rsidR="00CF3817" w:rsidRDefault="00312ECC">
      <w:pPr>
        <w:pStyle w:val="ProductList-BodyIndented2"/>
      </w:pPr>
      <w:r>
        <w:t>De Klant dient te voldoen aan de volgende voorwaarden om de software te gebruiken op grond van rechten voor herstel bij noodgevallen.</w:t>
      </w:r>
    </w:p>
    <w:p w:rsidR="00CF3817" w:rsidRDefault="00312ECC" w:rsidP="00312ECC">
      <w:pPr>
        <w:pStyle w:val="ProductList-Bullet"/>
        <w:numPr>
          <w:ilvl w:val="2"/>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CF3817" w:rsidRDefault="00312ECC" w:rsidP="00312ECC">
      <w:pPr>
        <w:pStyle w:val="ProductList-Bullet"/>
        <w:numPr>
          <w:ilvl w:val="2"/>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312ECC" w:rsidP="00312ECC">
      <w:pPr>
        <w:pStyle w:val="ProductList-Bullet"/>
        <w:numPr>
          <w:ilvl w:val="2"/>
          <w:numId w:val="5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CF3817" w:rsidRDefault="00312ECC" w:rsidP="00312ECC">
      <w:pPr>
        <w:pStyle w:val="ProductList-Bullet"/>
        <w:numPr>
          <w:ilvl w:val="2"/>
          <w:numId w:val="5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CF3817" w:rsidRDefault="00312ECC" w:rsidP="00312ECC">
      <w:pPr>
        <w:pStyle w:val="ProductList-Bullet"/>
        <w:numPr>
          <w:ilvl w:val="2"/>
          <w:numId w:val="5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CF3817" w:rsidRDefault="00312ECC" w:rsidP="00312ECC">
      <w:pPr>
        <w:pStyle w:val="ProductList-Bullet"/>
        <w:numPr>
          <w:ilvl w:val="2"/>
          <w:numId w:val="5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CF3817" w:rsidRDefault="00CF3817">
      <w:pPr>
        <w:pStyle w:val="ProductList-BodyIndented2"/>
      </w:pPr>
    </w:p>
    <w:p w:rsidR="00CF3817" w:rsidRDefault="00312ECC">
      <w:pPr>
        <w:pStyle w:val="ProductList-SubSubClauseHeading"/>
        <w:outlineLvl w:val="4"/>
      </w:pPr>
      <w:r>
        <w:t>Aanvullend toegestaan gebruik van Windows Server</w:t>
      </w:r>
    </w:p>
    <w:p w:rsidR="00CF3817" w:rsidRDefault="00312ECC" w:rsidP="00312ECC">
      <w:pPr>
        <w:pStyle w:val="ProductList-Bullet"/>
        <w:numPr>
          <w:ilvl w:val="2"/>
          <w:numId w:val="54"/>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CF3817" w:rsidRDefault="00312ECC" w:rsidP="00312ECC">
      <w:pPr>
        <w:pStyle w:val="ProductList-Bullet"/>
        <w:numPr>
          <w:ilvl w:val="3"/>
          <w:numId w:val="54"/>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CF3817" w:rsidRDefault="00312ECC" w:rsidP="00312ECC">
      <w:pPr>
        <w:pStyle w:val="ProductList-Bullet"/>
        <w:numPr>
          <w:ilvl w:val="3"/>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CF3817" w:rsidRDefault="00312ECC">
      <w:pPr>
        <w:pStyle w:val="ProductList-BodyIndented2"/>
        <w:ind w:left="1440"/>
      </w:pPr>
      <w:r>
        <w:t>- het uitvoeren van hardwarevirtualisatiesoftware, zoals Hyper-V,</w:t>
      </w:r>
    </w:p>
    <w:p w:rsidR="00CF3817" w:rsidRDefault="00312ECC">
      <w:pPr>
        <w:pStyle w:val="ProductList-BodyIndented2"/>
        <w:ind w:left="1440"/>
      </w:pPr>
      <w:r>
        <w:t>- het uitvoeren van hardwarevirtualisatiediensten,</w:t>
      </w:r>
    </w:p>
    <w:p w:rsidR="00CF3817" w:rsidRDefault="00312ECC">
      <w:pPr>
        <w:pStyle w:val="ProductList-BodyIndented2"/>
        <w:ind w:left="1440"/>
      </w:pPr>
      <w:r>
        <w:t>- het uitvoeren van softwareagents voor het beheren van de hardwarevirtualisatiesoftware,</w:t>
      </w:r>
    </w:p>
    <w:p w:rsidR="00CF3817" w:rsidRDefault="00312ECC">
      <w:pPr>
        <w:pStyle w:val="ProductList-BodyIndented2"/>
        <w:ind w:left="1440"/>
      </w:pPr>
      <w:r>
        <w:t>- het ontvangen van replicatiebestanden,</w:t>
      </w:r>
    </w:p>
    <w:p w:rsidR="00CF3817" w:rsidRDefault="00312ECC">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CF3817" w:rsidRDefault="00312ECC">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CF3817" w:rsidRDefault="00312ECC">
      <w:pPr>
        <w:pStyle w:val="ProductList-BodyIndented2"/>
        <w:ind w:left="1440"/>
      </w:pPr>
      <w:r>
        <w:t xml:space="preserve">- het uitvoeren van taken voor herstel bij noodgevallen, zoals hierboven beschreven. </w:t>
      </w:r>
    </w:p>
    <w:p w:rsidR="00CF3817" w:rsidRDefault="00312ECC" w:rsidP="00312ECC">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F3817" w:rsidRDefault="00CF3817">
      <w:pPr>
        <w:pStyle w:val="ProductList-BodyIndented2"/>
      </w:pPr>
    </w:p>
    <w:p w:rsidR="00CF3817" w:rsidRDefault="00CF3817">
      <w:pPr>
        <w:pStyle w:val="ProductList-BodyIndented2"/>
      </w:pPr>
    </w:p>
    <w:p w:rsidR="00CF3817" w:rsidRDefault="00312ECC">
      <w:pPr>
        <w:pStyle w:val="ProductList-ClauseHeading"/>
        <w:outlineLvl w:val="2"/>
      </w:pPr>
      <w:bookmarkStart w:id="353" w:name="_Sec589"/>
      <w:r>
        <w:t>License Mobility</w:t>
      </w:r>
      <w:bookmarkEnd w:id="353"/>
    </w:p>
    <w:p w:rsidR="00CF3817" w:rsidRDefault="00312ECC">
      <w:pPr>
        <w:pStyle w:val="ProductList-SubClauseHeading"/>
        <w:outlineLvl w:val="3"/>
      </w:pPr>
      <w:r>
        <w:t>License Mobility in server farms</w:t>
      </w:r>
    </w:p>
    <w:p w:rsidR="00CF3817" w:rsidRDefault="00312ECC">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CF3817" w:rsidRDefault="00CF3817">
      <w:pPr>
        <w:pStyle w:val="ProductList-BodyIndented"/>
      </w:pPr>
    </w:p>
    <w:p w:rsidR="00CF3817" w:rsidRDefault="00312ECC">
      <w:pPr>
        <w:pStyle w:val="ProductList-SubClauseHeading"/>
        <w:outlineLvl w:val="3"/>
      </w:pPr>
      <w:r>
        <w:t>License Mobility door middel van Software Assurance</w:t>
      </w:r>
    </w:p>
    <w:p w:rsidR="00CF3817" w:rsidRDefault="00312ECC">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CF3817" w:rsidRDefault="00CF3817">
      <w:pPr>
        <w:pStyle w:val="ProductList-BodyIndented"/>
      </w:pPr>
    </w:p>
    <w:p w:rsidR="00CF3817" w:rsidRDefault="00312ECC">
      <w:pPr>
        <w:pStyle w:val="ProductList-SubSubClauseHeading"/>
        <w:outlineLvl w:val="4"/>
      </w:pPr>
      <w:r>
        <w:t>Toegestaan gebruik:</w:t>
      </w:r>
    </w:p>
    <w:p w:rsidR="00CF3817" w:rsidRDefault="00312ECC">
      <w:pPr>
        <w:pStyle w:val="ProductList-BodyIndented2"/>
      </w:pPr>
      <w:r>
        <w:t>Met License Mobility via SA kan de Klant:</w:t>
      </w:r>
    </w:p>
    <w:p w:rsidR="00CF3817" w:rsidRDefault="00312ECC" w:rsidP="00312ECC">
      <w:pPr>
        <w:pStyle w:val="ProductList-Bullet"/>
        <w:numPr>
          <w:ilvl w:val="2"/>
          <w:numId w:val="56"/>
        </w:numPr>
      </w:pPr>
      <w:r>
        <w:t xml:space="preserve">gelicentieerde software uitvoeren op gedeelde servers; </w:t>
      </w:r>
    </w:p>
    <w:p w:rsidR="00CF3817" w:rsidRDefault="00312ECC" w:rsidP="00312ECC">
      <w:pPr>
        <w:pStyle w:val="ProductList-Bullet"/>
        <w:numPr>
          <w:ilvl w:val="2"/>
          <w:numId w:val="56"/>
        </w:numPr>
      </w:pPr>
      <w:r>
        <w:t xml:space="preserve">toegang verkrijgen tot deze software op grond van toegangslicenties en waarvoor de Klant beschikt over SA, en op grond van Gebruikers- en Apparaat-SL's die toegang tot de Producten toestaan; </w:t>
      </w:r>
    </w:p>
    <w:p w:rsidR="00CF3817" w:rsidRDefault="00312ECC" w:rsidP="00312ECC">
      <w:pPr>
        <w:pStyle w:val="ProductList-Bullet"/>
        <w:numPr>
          <w:ilvl w:val="2"/>
          <w:numId w:val="5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CF3817" w:rsidRDefault="00312ECC" w:rsidP="00312ECC">
      <w:pPr>
        <w:pStyle w:val="ProductList-Bullet"/>
        <w:numPr>
          <w:ilvl w:val="2"/>
          <w:numId w:val="5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CF3817" w:rsidRDefault="00CF3817">
      <w:pPr>
        <w:pStyle w:val="ProductList-BodyIndented2"/>
      </w:pPr>
    </w:p>
    <w:p w:rsidR="00CF3817" w:rsidRDefault="00312ECC">
      <w:pPr>
        <w:pStyle w:val="ProductList-SubSubClauseHeading"/>
        <w:outlineLvl w:val="4"/>
      </w:pPr>
      <w:r>
        <w:t>Vereisten:</w:t>
      </w:r>
    </w:p>
    <w:p w:rsidR="00CF3817" w:rsidRDefault="00312ECC">
      <w:pPr>
        <w:pStyle w:val="ProductList-BodyIndented2"/>
      </w:pPr>
      <w:r>
        <w:t>Voor gebruik van License Mobility via SA moet de Klant:</w:t>
      </w:r>
    </w:p>
    <w:p w:rsidR="00CF3817" w:rsidRDefault="00312ECC" w:rsidP="00312ECC">
      <w:pPr>
        <w:pStyle w:val="ProductList-Bullet"/>
        <w:numPr>
          <w:ilvl w:val="2"/>
          <w:numId w:val="57"/>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CF3817" w:rsidRDefault="00312ECC" w:rsidP="00312ECC">
      <w:pPr>
        <w:pStyle w:val="ProductList-Bullet"/>
        <w:numPr>
          <w:ilvl w:val="2"/>
          <w:numId w:val="57"/>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CF3817" w:rsidRDefault="00312ECC" w:rsidP="00312ECC">
      <w:pPr>
        <w:pStyle w:val="ProductList-Bullet"/>
        <w:numPr>
          <w:ilvl w:val="2"/>
          <w:numId w:val="57"/>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CF3817" w:rsidRDefault="00CF3817">
      <w:pPr>
        <w:pStyle w:val="ProductList-BodyIndented2"/>
      </w:pPr>
    </w:p>
    <w:p w:rsidR="00CF3817" w:rsidRDefault="00312ECC">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CF38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Toegestaan aantal:</w:t>
            </w:r>
          </w:p>
          <w:p w:rsidR="00CF3817" w:rsidRDefault="00312ECC">
            <w:pPr>
              <w:pStyle w:val="ProductList-TableBody"/>
            </w:pPr>
            <w:r>
              <w:rPr>
                <w:color w:val="FFFFFF"/>
              </w:rPr>
              <w:t>OSE's of Cores per Licentie</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 OSE per licentie</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 OSE per licentie</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Een virtuele core (onderhevig aan de product use rights met inbegrip de vereiste van minimaal 4 cores per OSE).</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 beheerde OSEʹs per Gelicentieerde Server</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10 beheerde OSEʹs per Gelicentieerde Server</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 beheerde OSEʹs per Gelicentieerde Server</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10 beheerde OSEʹs per Gelicentieerde Server</w:t>
            </w:r>
          </w:p>
        </w:tc>
      </w:tr>
    </w:tbl>
    <w:p w:rsidR="00CF3817" w:rsidRDefault="00CF3817">
      <w:pPr>
        <w:pStyle w:val="ProductList-BodyIndented2"/>
      </w:pPr>
    </w:p>
    <w:p w:rsidR="00CF3817" w:rsidRDefault="00312ECC">
      <w:pPr>
        <w:pStyle w:val="ProductList-SubSubClauseHeading"/>
        <w:outlineLvl w:val="4"/>
      </w:pPr>
      <w:r>
        <w:t>Fail-overrechten</w:t>
      </w:r>
    </w:p>
    <w:p w:rsidR="00CF3817" w:rsidRDefault="00312ECC">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CF3817" w:rsidRDefault="00CF3817">
      <w:pPr>
        <w:pStyle w:val="ProductList-BodyIndented2"/>
      </w:pPr>
    </w:p>
    <w:p w:rsidR="00CF3817" w:rsidRDefault="00312ECC">
      <w:pPr>
        <w:pStyle w:val="ProductList-ClauseHeading"/>
        <w:outlineLvl w:val="2"/>
      </w:pPr>
      <w:bookmarkStart w:id="354" w:name="_Sec590"/>
      <w:r>
        <w:t>Servers – Self-Hosted toepassingen</w:t>
      </w:r>
      <w:bookmarkEnd w:id="354"/>
    </w:p>
    <w:p w:rsidR="00CF3817" w:rsidRDefault="00312ECC">
      <w:pPr>
        <w:pStyle w:val="ProductList-Body"/>
      </w:pPr>
      <w:r>
        <w:t>Self-Hosted toepassingen betekent de Producten waarop Self-Hosted rechten van toepassing zijn.</w:t>
      </w:r>
    </w:p>
    <w:p w:rsidR="00CF3817" w:rsidRDefault="00CF3817">
      <w:pPr>
        <w:pStyle w:val="ProductList-Body"/>
      </w:pPr>
    </w:p>
    <w:p w:rsidR="00CF3817" w:rsidRDefault="00312ECC">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CF3817" w:rsidRDefault="00CF3817">
      <w:pPr>
        <w:pStyle w:val="ProductList-Body"/>
      </w:pPr>
    </w:p>
    <w:p w:rsidR="00CF3817" w:rsidRDefault="00312ECC">
      <w:pPr>
        <w:pStyle w:val="ProductList-SubClauseHeading"/>
        <w:outlineLvl w:val="3"/>
      </w:pPr>
      <w:r>
        <w:t>Vereisten</w:t>
      </w:r>
    </w:p>
    <w:p w:rsidR="00CF3817" w:rsidRDefault="00312ECC">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CF3817" w:rsidRDefault="00312ECC" w:rsidP="00312ECC">
      <w:pPr>
        <w:pStyle w:val="ProductList-Bullet"/>
        <w:numPr>
          <w:ilvl w:val="1"/>
          <w:numId w:val="58"/>
        </w:numPr>
      </w:pPr>
      <w:r>
        <w:t>de Self-Hosted toepassingen die worden uitgevoerd als onderdeel van de Unified Solution; en</w:t>
      </w:r>
    </w:p>
    <w:p w:rsidR="00CF3817" w:rsidRDefault="00312ECC" w:rsidP="00312ECC">
      <w:pPr>
        <w:pStyle w:val="ProductList-Bullet"/>
        <w:numPr>
          <w:ilvl w:val="1"/>
          <w:numId w:val="58"/>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CF3817" w:rsidRDefault="00312ECC">
      <w:pPr>
        <w:pStyle w:val="ProductList-BodyIndented"/>
      </w:pPr>
      <w:r>
        <w:t xml:space="preserve">Alle Microsoft-software die wordt gebruikt voor het maken en leveren van de Unified Solution moet: </w:t>
      </w:r>
    </w:p>
    <w:p w:rsidR="00CF3817" w:rsidRDefault="00312ECC" w:rsidP="00312ECC">
      <w:pPr>
        <w:pStyle w:val="ProductList-Bullet"/>
        <w:numPr>
          <w:ilvl w:val="1"/>
          <w:numId w:val="59"/>
        </w:numPr>
      </w:pPr>
      <w:r>
        <w:t>zijn gelicentieerd door middel van een Volume Licensing-programma; en</w:t>
      </w:r>
    </w:p>
    <w:p w:rsidR="00CF3817" w:rsidRDefault="00312ECC" w:rsidP="00312ECC">
      <w:pPr>
        <w:pStyle w:val="ProductList-Bullet"/>
        <w:numPr>
          <w:ilvl w:val="1"/>
          <w:numId w:val="59"/>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CF3817" w:rsidRDefault="00CF3817">
      <w:pPr>
        <w:pStyle w:val="ProductList-BodyIndented"/>
      </w:pPr>
    </w:p>
    <w:p w:rsidR="00CF3817" w:rsidRDefault="00312ECC">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CF3817" w:rsidRDefault="00CF3817">
      <w:pPr>
        <w:pStyle w:val="ProductList-BodyIndented"/>
      </w:pPr>
    </w:p>
    <w:p w:rsidR="00CF3817" w:rsidRDefault="00312ECC">
      <w:pPr>
        <w:pStyle w:val="ProductList-BodyIndented"/>
      </w:pPr>
      <w:r>
        <w:t>De software van de Klant moet:</w:t>
      </w:r>
    </w:p>
    <w:p w:rsidR="00CF3817" w:rsidRDefault="00312ECC" w:rsidP="00312ECC">
      <w:pPr>
        <w:pStyle w:val="ProductList-Bullet"/>
        <w:numPr>
          <w:ilvl w:val="1"/>
          <w:numId w:val="60"/>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CF3817" w:rsidRDefault="00312ECC" w:rsidP="00312ECC">
      <w:pPr>
        <w:pStyle w:val="ProductList-Bullet"/>
        <w:numPr>
          <w:ilvl w:val="1"/>
          <w:numId w:val="60"/>
        </w:numPr>
      </w:pPr>
      <w:r>
        <w:t>de primaire dienst en/of toepassing zijn in de Unified Solution, en mag geen directe toegang bieden tot Self-Hosted toepassingen aan eindgebruikers van de Unified Solution;</w:t>
      </w:r>
    </w:p>
    <w:p w:rsidR="00CF3817" w:rsidRDefault="00312ECC" w:rsidP="00312ECC">
      <w:pPr>
        <w:pStyle w:val="ProductList-Bullet"/>
        <w:numPr>
          <w:ilvl w:val="1"/>
          <w:numId w:val="60"/>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CF3817" w:rsidRDefault="00312ECC" w:rsidP="00312ECC">
      <w:pPr>
        <w:pStyle w:val="ProductList-Bullet"/>
        <w:numPr>
          <w:ilvl w:val="1"/>
          <w:numId w:val="60"/>
        </w:numPr>
      </w:pPr>
      <w:r>
        <w:t>eigendom zijn van de Klant, niet in licentie zijn genomen, met dien verstande dat de software van de Klant niet-substantiële software van derden mag bevatten die is ingebouwd in, of dient ter ondersteuning van, de software van de Klant.</w:t>
      </w:r>
    </w:p>
    <w:p w:rsidR="00CF3817" w:rsidRDefault="00CF3817">
      <w:pPr>
        <w:pStyle w:val="ProductList-BodyIndented"/>
      </w:pPr>
    </w:p>
    <w:p w:rsidR="00CF3817" w:rsidRDefault="00312ECC">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CF3817" w:rsidRDefault="00CF3817">
      <w:pPr>
        <w:pStyle w:val="ProductList-BodyIndented"/>
        <w:jc w:val="right"/>
      </w:pPr>
    </w:p>
    <w:tbl>
      <w:tblPr>
        <w:tblStyle w:val="PURTable0"/>
        <w:tblW w:w="0" w:type="dxa"/>
        <w:tblLook w:val="04A0" w:firstRow="1" w:lastRow="0" w:firstColumn="1" w:lastColumn="0" w:noHBand="0" w:noVBand="1"/>
      </w:tblPr>
      <w:tblGrid>
        <w:gridCol w:w="1055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Indented"/>
      </w:pPr>
    </w:p>
    <w:p w:rsidR="00CF3817" w:rsidRDefault="00CF3817">
      <w:pPr>
        <w:pStyle w:val="PURBreadcrumb"/>
      </w:pPr>
    </w:p>
    <w:p w:rsidR="00CF3817" w:rsidRDefault="00312ECC">
      <w:pPr>
        <w:pStyle w:val="ProductList-SectionHeading"/>
        <w:pageBreakBefore/>
        <w:outlineLvl w:val="0"/>
      </w:pPr>
      <w:bookmarkStart w:id="355" w:name="_Sec1237"/>
      <w:bookmarkEnd w:id="332"/>
      <w:r>
        <w:t>Bijlage C – Add-ons &amp; Andere Overstaplicenties</w:t>
      </w:r>
      <w:r>
        <w:fldChar w:fldCharType="begin"/>
      </w:r>
      <w:r>
        <w:instrText xml:space="preserve"> TC "</w:instrText>
      </w:r>
      <w:bookmarkStart w:id="356" w:name="_Toc499811942"/>
      <w:r>
        <w:instrText>Bijlage C – Add-ons &amp; Andere Overstaplicenties</w:instrText>
      </w:r>
      <w:bookmarkEnd w:id="356"/>
      <w:r>
        <w:instrText>" \l 1</w:instrText>
      </w:r>
      <w:r>
        <w:fldChar w:fldCharType="end"/>
      </w:r>
    </w:p>
    <w:p w:rsidR="00CF3817" w:rsidRDefault="00CF3817">
      <w:pPr>
        <w:pStyle w:val="PURBreadcrumb"/>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357" w:name="_Sec1238"/>
      <w:r>
        <w:t>Add-ons</w:t>
      </w:r>
      <w:bookmarkEnd w:id="357"/>
      <w:r>
        <w:fldChar w:fldCharType="begin"/>
      </w:r>
      <w:r>
        <w:instrText xml:space="preserve"> TC "</w:instrText>
      </w:r>
      <w:bookmarkStart w:id="358" w:name="_Toc499811943"/>
      <w:r>
        <w:instrText>Add-ons</w:instrText>
      </w:r>
      <w:bookmarkEnd w:id="358"/>
      <w:r>
        <w:instrText>" \l 2</w:instrText>
      </w:r>
      <w:r>
        <w:fldChar w:fldCharType="end"/>
      </w:r>
    </w:p>
    <w:p w:rsidR="00CF3817" w:rsidRDefault="00312ECC">
      <w:pPr>
        <w:pStyle w:val="ProductList-Body"/>
      </w:pPr>
      <w:r>
        <w:t>De Klant kan Add-ons verkrijgen onder voorbehoud van de volgende voorwaarden:</w:t>
      </w:r>
    </w:p>
    <w:p w:rsidR="00CF3817" w:rsidRDefault="00312ECC" w:rsidP="00312ECC">
      <w:pPr>
        <w:pStyle w:val="ProductList-Bullet"/>
        <w:numPr>
          <w:ilvl w:val="0"/>
          <w:numId w:val="61"/>
        </w:numPr>
      </w:pPr>
      <w:r>
        <w:t xml:space="preserve">De Klant moet beschikken over actieve SA voor de corresponderende Kwalificerende Licenties </w:t>
      </w:r>
    </w:p>
    <w:p w:rsidR="00CF3817" w:rsidRDefault="00312ECC" w:rsidP="00312ECC">
      <w:pPr>
        <w:pStyle w:val="ProductList-Bullet"/>
        <w:numPr>
          <w:ilvl w:val="0"/>
          <w:numId w:val="61"/>
        </w:numPr>
      </w:pPr>
      <w:r>
        <w:t xml:space="preserve">De Klant kan voor elke Kwalificerende Licentie één Add-on SL verkrijgen, tenzij in deze Bijlage anders is bepaald   </w:t>
      </w:r>
    </w:p>
    <w:p w:rsidR="00CF3817" w:rsidRDefault="00312ECC" w:rsidP="00312ECC">
      <w:pPr>
        <w:pStyle w:val="ProductList-Bullet"/>
        <w:numPr>
          <w:ilvl w:val="0"/>
          <w:numId w:val="61"/>
        </w:numPr>
      </w:pPr>
      <w:r>
        <w:t>De Klant kan Add-on SL's verkrijgen tussen true-up datums, vooruitlopend op het verkrijgen van de Kwalificerende Licenties</w:t>
      </w:r>
    </w:p>
    <w:p w:rsidR="00CF3817" w:rsidRDefault="00CF3817">
      <w:pPr>
        <w:pStyle w:val="ProductList-Body"/>
      </w:pPr>
    </w:p>
    <w:p w:rsidR="00CF3817" w:rsidRDefault="00312ECC">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CF3817" w:rsidRDefault="00CF3817">
      <w:pPr>
        <w:pStyle w:val="ProductList-Body"/>
      </w:pPr>
    </w:p>
    <w:p w:rsidR="00CF3817" w:rsidRDefault="00312ECC">
      <w:pPr>
        <w:pStyle w:val="ProductList-Offering2HeadingNoBorder"/>
        <w:outlineLvl w:val="2"/>
      </w:pPr>
      <w:r>
        <w:t>Windows Desktop Operating System</w:t>
      </w:r>
      <w:r>
        <w:fldChar w:fldCharType="begin"/>
      </w:r>
      <w:r>
        <w:instrText xml:space="preserve"> TC "</w:instrText>
      </w:r>
      <w:bookmarkStart w:id="359" w:name="_Toc499811944"/>
      <w:r>
        <w:instrText>Windows Desktop Operating System</w:instrText>
      </w:r>
      <w:bookmarkEnd w:id="359"/>
      <w:r>
        <w:instrText>" \l 3</w:instrText>
      </w:r>
      <w:r>
        <w:fldChar w:fldCharType="end"/>
      </w:r>
    </w:p>
    <w:p w:rsidR="00CF3817" w:rsidRDefault="00312ECC">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65"/>
        <w:gridCol w:w="5651"/>
      </w:tblGrid>
      <w:tr w:rsidR="00CF381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F3817" w:rsidRDefault="00312EC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58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CF3817" w:rsidRDefault="00CF3817">
            <w:pPr>
              <w:pStyle w:val="ProductList-TableBody"/>
            </w:pPr>
          </w:p>
        </w:tc>
      </w:tr>
      <w:tr w:rsidR="00CF3817">
        <w:tc>
          <w:tcPr>
            <w:tcW w:w="58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CF3817" w:rsidRDefault="00312ECC">
            <w:pPr>
              <w:pStyle w:val="ProductList-TableBody"/>
            </w:pPr>
            <w:r>
              <w:t>Windows 10 Enterprise/Education E3 per Apparaat</w:t>
            </w:r>
          </w:p>
        </w:tc>
      </w:tr>
      <w:tr w:rsidR="00CF3817">
        <w:tc>
          <w:tcPr>
            <w:tcW w:w="58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r>
      <w:tr w:rsidR="00CF3817">
        <w:tc>
          <w:tcPr>
            <w:tcW w:w="588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10 Enterprise E3/E5 per Gebruiker</w:t>
            </w:r>
          </w:p>
        </w:tc>
      </w:tr>
      <w:tr w:rsidR="00CF3817">
        <w:tc>
          <w:tcPr>
            <w:tcW w:w="588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VDA E3/E5 per Gebruiker</w:t>
            </w:r>
          </w:p>
        </w:tc>
      </w:tr>
    </w:tbl>
    <w:p w:rsidR="00CF3817" w:rsidRDefault="00CF3817">
      <w:pPr>
        <w:pStyle w:val="ProductList-Body"/>
      </w:pPr>
    </w:p>
    <w:p w:rsidR="00CF3817" w:rsidRDefault="00312ECC">
      <w:pPr>
        <w:pStyle w:val="ProductList-Offering2HeadingNoBorder"/>
        <w:outlineLvl w:val="2"/>
      </w:pPr>
      <w:r>
        <w:t>Microsoft Operations Management and Security</w:t>
      </w:r>
      <w:r>
        <w:fldChar w:fldCharType="begin"/>
      </w:r>
      <w:r>
        <w:instrText xml:space="preserve"> TC "</w:instrText>
      </w:r>
      <w:bookmarkStart w:id="360" w:name="_Toc499811945"/>
      <w:r>
        <w:instrText>Microsoft Operations Management and Security</w:instrText>
      </w:r>
      <w:bookmarkEnd w:id="360"/>
      <w:r>
        <w:instrText>" \l 3</w:instrText>
      </w:r>
      <w:r>
        <w:fldChar w:fldCharType="end"/>
      </w:r>
    </w:p>
    <w:p w:rsidR="00CF3817" w:rsidRDefault="00CF3817">
      <w:pPr>
        <w:pStyle w:val="ProductList-Body"/>
      </w:pPr>
    </w:p>
    <w:p w:rsidR="00CF3817" w:rsidRDefault="00312ECC">
      <w:pPr>
        <w:pStyle w:val="ProductList-Body"/>
      </w:pPr>
      <w:r>
        <w:t xml:space="preserve">Voor elke Kwalificerende Licentie mag de Klant een combinatie van E1- en E2-Add-ons aanschaffen, tot aan de In Aanmerking Komende Hoeveelheid. </w:t>
      </w:r>
    </w:p>
    <w:p w:rsidR="00CF3817" w:rsidRDefault="00CF3817">
      <w:pPr>
        <w:pStyle w:val="ProductList-Body"/>
      </w:pPr>
    </w:p>
    <w:p w:rsidR="00CF3817" w:rsidRDefault="00312ECC">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CF3817" w:rsidRDefault="00CF3817">
      <w:pPr>
        <w:pStyle w:val="ProductList-Body"/>
      </w:pPr>
    </w:p>
    <w:tbl>
      <w:tblPr>
        <w:tblStyle w:val="PURTable"/>
        <w:tblW w:w="0" w:type="dxa"/>
        <w:tblLook w:val="04A0" w:firstRow="1" w:lastRow="0" w:firstColumn="1" w:lastColumn="0" w:noHBand="0" w:noVBand="1"/>
      </w:tblPr>
      <w:tblGrid>
        <w:gridCol w:w="3884"/>
        <w:gridCol w:w="3789"/>
        <w:gridCol w:w="3243"/>
      </w:tblGrid>
      <w:tr w:rsidR="00CF381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F3817" w:rsidRDefault="00312ECC">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CF3817" w:rsidRDefault="00312ECC">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CF3817" w:rsidRDefault="00312ECC">
            <w:pPr>
              <w:pStyle w:val="ProductList-TableBody"/>
            </w:pPr>
            <w:r>
              <w:rPr>
                <w:color w:val="FFFFFF"/>
              </w:rPr>
              <w:t>In Aanmerking Komende Hoeveelheid</w:t>
            </w:r>
          </w:p>
        </w:tc>
      </w:tr>
      <w:tr w:rsidR="00CF3817">
        <w:tc>
          <w:tcPr>
            <w:tcW w:w="428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1/4 (vereist minimaal vier Kwalificerende Licenties)</w:t>
            </w:r>
          </w:p>
        </w:tc>
      </w:tr>
      <w:tr w:rsidR="00CF3817">
        <w:tc>
          <w:tcPr>
            <w:tcW w:w="428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r>
      <w:tr w:rsidR="00CF3817">
        <w:tc>
          <w:tcPr>
            <w:tcW w:w="428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1</w:t>
            </w:r>
          </w:p>
        </w:tc>
      </w:tr>
      <w:tr w:rsidR="00CF3817">
        <w:tc>
          <w:tcPr>
            <w:tcW w:w="428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r>
      <w:tr w:rsidR="00CF3817">
        <w:tc>
          <w:tcPr>
            <w:tcW w:w="428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2</w:t>
            </w:r>
          </w:p>
        </w:tc>
      </w:tr>
      <w:tr w:rsidR="00CF3817">
        <w:tc>
          <w:tcPr>
            <w:tcW w:w="428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r>
      <w:tr w:rsidR="00CF3817">
        <w:tc>
          <w:tcPr>
            <w:tcW w:w="428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CF3817" w:rsidRDefault="00312ECC">
            <w:pPr>
              <w:pStyle w:val="ProductList-TableBody"/>
            </w:pPr>
            <w:r>
              <w:t>8</w:t>
            </w:r>
          </w:p>
        </w:tc>
      </w:tr>
      <w:tr w:rsidR="00CF3817">
        <w:tc>
          <w:tcPr>
            <w:tcW w:w="428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Offering2HeadingNoBorder"/>
        <w:outlineLvl w:val="2"/>
      </w:pPr>
      <w:r>
        <w:t>Microsoft Azure-gebruikersplannen</w:t>
      </w:r>
      <w:r>
        <w:fldChar w:fldCharType="begin"/>
      </w:r>
      <w:r>
        <w:instrText xml:space="preserve"> TC "</w:instrText>
      </w:r>
      <w:bookmarkStart w:id="361" w:name="_Toc499811946"/>
      <w:r>
        <w:instrText>Microsoft Azure-gebruikersplannen</w:instrText>
      </w:r>
      <w:bookmarkEnd w:id="361"/>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291"/>
        <w:gridCol w:w="5625"/>
      </w:tblGrid>
      <w:tr w:rsidR="00CF381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F3817" w:rsidRDefault="00312EC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58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Enterprise CAL Suite</w:t>
            </w:r>
          </w:p>
        </w:tc>
      </w:tr>
    </w:tbl>
    <w:p w:rsidR="00CF3817" w:rsidRDefault="00CF3817">
      <w:pPr>
        <w:pStyle w:val="ProductList-Body"/>
      </w:pPr>
    </w:p>
    <w:p w:rsidR="00CF3817" w:rsidRDefault="00312ECC">
      <w:pPr>
        <w:pStyle w:val="ProductList-Offering2HeadingNoBorder"/>
        <w:outlineLvl w:val="2"/>
      </w:pPr>
      <w:r>
        <w:t>Microsoft 365</w:t>
      </w:r>
      <w:r>
        <w:fldChar w:fldCharType="begin"/>
      </w:r>
      <w:r>
        <w:instrText xml:space="preserve"> TC "</w:instrText>
      </w:r>
      <w:bookmarkStart w:id="362" w:name="_Toc499811947"/>
      <w:r>
        <w:instrText>Microsoft 365</w:instrText>
      </w:r>
      <w:bookmarkEnd w:id="362"/>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265"/>
        <w:gridCol w:w="5651"/>
      </w:tblGrid>
      <w:tr w:rsidR="00CF381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F3817" w:rsidRDefault="00312EC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58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365 E3/E5 Add-on (gebruikers-SL)</w:t>
            </w:r>
          </w:p>
        </w:tc>
        <w:tc>
          <w:tcPr>
            <w:tcW w:w="62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Windows 10 Enterprise/Education E3 per Apparaat, en</w:t>
            </w:r>
          </w:p>
          <w:p w:rsidR="00CF3817" w:rsidRDefault="00312ECC">
            <w:pPr>
              <w:pStyle w:val="ProductList-TableBody"/>
            </w:pPr>
            <w:r>
              <w:t>Core/Enterprise CAL-suite, en</w:t>
            </w:r>
          </w:p>
          <w:p w:rsidR="00CF3817" w:rsidRDefault="00312ECC">
            <w:pPr>
              <w:pStyle w:val="ProductList-TableBody"/>
            </w:pPr>
            <w:r>
              <w:t>Office Professional Plus</w:t>
            </w:r>
          </w:p>
        </w:tc>
      </w:tr>
      <w:tr w:rsidR="00CF3817">
        <w:tc>
          <w:tcPr>
            <w:tcW w:w="588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Office 365 E1/E3</w:t>
            </w:r>
          </w:p>
        </w:tc>
      </w:tr>
    </w:tbl>
    <w:p w:rsidR="00CF3817" w:rsidRDefault="00CF3817">
      <w:pPr>
        <w:pStyle w:val="ProductList-Body"/>
      </w:pPr>
    </w:p>
    <w:p w:rsidR="00CF3817" w:rsidRDefault="00312ECC">
      <w:pPr>
        <w:pStyle w:val="ProductList-Offering2HeadingNoBorder"/>
        <w:outlineLvl w:val="2"/>
      </w:pPr>
      <w:r>
        <w:t>Enterprise Mobility + Security</w:t>
      </w:r>
      <w:r>
        <w:fldChar w:fldCharType="begin"/>
      </w:r>
      <w:r>
        <w:instrText xml:space="preserve"> TC "</w:instrText>
      </w:r>
      <w:bookmarkStart w:id="363" w:name="_Toc499811948"/>
      <w:r>
        <w:instrText>Enterprise Mobility + Security</w:instrText>
      </w:r>
      <w:bookmarkEnd w:id="363"/>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396"/>
        <w:gridCol w:w="5520"/>
      </w:tblGrid>
      <w:tr w:rsidR="00CF38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00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Suite</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 Bridge voor Office 365</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 Bridge voor Office 365 en Microsoft Intune</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Suite Bridge voor Office 365</w:t>
            </w:r>
          </w:p>
        </w:tc>
      </w:tr>
      <w:tr w:rsidR="00CF3817">
        <w:tc>
          <w:tcPr>
            <w:tcW w:w="600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Suite Bridge voor Office 365 en Microsoft Intune</w:t>
            </w:r>
          </w:p>
        </w:tc>
      </w:tr>
    </w:tbl>
    <w:p w:rsidR="00CF3817" w:rsidRDefault="00CF3817">
      <w:pPr>
        <w:pStyle w:val="ProductList-Body"/>
      </w:pPr>
    </w:p>
    <w:p w:rsidR="00CF3817" w:rsidRDefault="00312ECC">
      <w:pPr>
        <w:pStyle w:val="ProductList-Offering2HeadingNoBorder"/>
        <w:outlineLvl w:val="2"/>
      </w:pPr>
      <w:r>
        <w:t>Microsoft Dynamics 365 Services</w:t>
      </w:r>
      <w:r>
        <w:fldChar w:fldCharType="begin"/>
      </w:r>
      <w:r>
        <w:instrText xml:space="preserve"> TC "</w:instrText>
      </w:r>
      <w:bookmarkStart w:id="364" w:name="_Toc499811949"/>
      <w:r>
        <w:instrText>Microsoft Dynamics 365 Services</w:instrText>
      </w:r>
      <w:bookmarkEnd w:id="364"/>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474"/>
        <w:gridCol w:w="5442"/>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Task CAL voor Microsoft Dynamics AX</w:t>
            </w:r>
          </w:p>
        </w:tc>
      </w:tr>
      <w:tr w:rsidR="00CF3817">
        <w:tc>
          <w:tcPr>
            <w:tcW w:w="612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Self Serve CAL voor Microsoft Dynamics AX</w:t>
            </w:r>
          </w:p>
        </w:tc>
      </w:tr>
      <w:tr w:rsidR="00CF3817">
        <w:tc>
          <w:tcPr>
            <w:tcW w:w="612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CRM Essentials</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Team Members</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Task CAL voor Microsoft Dynamics AX (Apparaat)</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Apparaat-CAL voor Microsoft Dynamics 365 for Operations</w:t>
            </w:r>
          </w:p>
        </w:tc>
      </w:tr>
      <w:tr w:rsidR="00CF3817">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365 for Operations Activity</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AX Functionele/Enterprise CAL</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365 for Operations</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AX Functionele/Enterprise CAL</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365 for Operations</w:t>
            </w:r>
          </w:p>
        </w:tc>
      </w:tr>
      <w:tr w:rsidR="00CF3817">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voor Microsoft Dynamics AX</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Sales</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Sales</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Customer Service</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Customer Service</w:t>
            </w:r>
          </w:p>
        </w:tc>
      </w:tr>
      <w:tr w:rsidR="00CF3817">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Sales</w:t>
            </w:r>
          </w:p>
        </w:tc>
      </w:tr>
      <w:tr w:rsidR="00CF3817">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Professional CAL voor Microsoft Dynamics CRM</w:t>
            </w:r>
          </w:p>
        </w:tc>
      </w:tr>
    </w:tbl>
    <w:p w:rsidR="00CF3817" w:rsidRDefault="00CF3817">
      <w:pPr>
        <w:pStyle w:val="ProductList-Body"/>
      </w:pPr>
    </w:p>
    <w:p w:rsidR="00CF3817" w:rsidRDefault="00312ECC">
      <w:pPr>
        <w:pStyle w:val="ProductList-Offering2HeadingNoBorder"/>
        <w:outlineLvl w:val="2"/>
      </w:pPr>
      <w:r>
        <w:t>Office 365-toepassingen</w:t>
      </w:r>
      <w:r>
        <w:fldChar w:fldCharType="begin"/>
      </w:r>
      <w:r>
        <w:instrText xml:space="preserve"> TC "</w:instrText>
      </w:r>
      <w:bookmarkStart w:id="365" w:name="_Toc499811950"/>
      <w:r>
        <w:instrText>Office 365-toepassingen</w:instrText>
      </w:r>
      <w:bookmarkEnd w:id="365"/>
      <w:r>
        <w:instrText>" \l 3</w:instrText>
      </w:r>
      <w:r>
        <w:fldChar w:fldCharType="end"/>
      </w:r>
    </w:p>
    <w:tbl>
      <w:tblPr>
        <w:tblStyle w:val="PURTable"/>
        <w:tblW w:w="0" w:type="dxa"/>
        <w:tblLook w:val="04A0" w:firstRow="1" w:lastRow="0" w:firstColumn="1" w:lastColumn="0" w:noHBand="0" w:noVBand="1"/>
      </w:tblPr>
      <w:tblGrid>
        <w:gridCol w:w="5608"/>
        <w:gridCol w:w="5308"/>
      </w:tblGrid>
      <w:tr w:rsidR="00CF38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Professional</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Standard</w:t>
            </w:r>
          </w:p>
        </w:tc>
      </w:tr>
    </w:tbl>
    <w:p w:rsidR="00CF3817" w:rsidRDefault="00CF3817">
      <w:pPr>
        <w:pStyle w:val="ProductList-Body"/>
      </w:pPr>
    </w:p>
    <w:p w:rsidR="00CF3817" w:rsidRDefault="00312ECC">
      <w:pPr>
        <w:pStyle w:val="ProductList-Offering2HeadingNoBorder"/>
        <w:outlineLvl w:val="2"/>
      </w:pPr>
      <w:r>
        <w:t>Office 365-suites</w:t>
      </w:r>
      <w:r>
        <w:fldChar w:fldCharType="begin"/>
      </w:r>
      <w:r>
        <w:instrText xml:space="preserve"> TC "</w:instrText>
      </w:r>
      <w:bookmarkStart w:id="366" w:name="_Toc499811951"/>
      <w:r>
        <w:instrText>Office 365-suites</w:instrText>
      </w:r>
      <w:bookmarkEnd w:id="366"/>
      <w:r>
        <w:instrText>" \l 3</w:instrText>
      </w:r>
      <w:r>
        <w:fldChar w:fldCharType="end"/>
      </w:r>
    </w:p>
    <w:p w:rsidR="00CF3817" w:rsidRDefault="00312ECC">
      <w:pPr>
        <w:pStyle w:val="ProductList-Body"/>
      </w:pPr>
      <w:r>
        <w:t xml:space="preserve">Add-on Gebruikers-SL's voorzien Gelicentieerde Gebruikers van toegangsrechten op serversoftware die gelijk zijn aan de Kwalificerende Licentie van enig apparaat. </w:t>
      </w:r>
    </w:p>
    <w:p w:rsidR="00CF3817" w:rsidRDefault="00CF3817">
      <w:pPr>
        <w:pStyle w:val="ProductList-Body"/>
      </w:pPr>
    </w:p>
    <w:tbl>
      <w:tblPr>
        <w:tblStyle w:val="PURTable"/>
        <w:tblW w:w="0" w:type="dxa"/>
        <w:tblLook w:val="04A0" w:firstRow="1" w:lastRow="0" w:firstColumn="1" w:lastColumn="0" w:noHBand="0" w:noVBand="1"/>
      </w:tblPr>
      <w:tblGrid>
        <w:gridCol w:w="5652"/>
        <w:gridCol w:w="5264"/>
      </w:tblGrid>
      <w:tr w:rsidR="00CF38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Core CAL Suite</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E3 zonder ProPlus Add-ons</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Core CAL-suite, en</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CF3817" w:rsidRDefault="00312ECC">
            <w:pPr>
              <w:pStyle w:val="ProductList-TableBody"/>
            </w:pPr>
            <w:r>
              <w:t>Office Professional Plus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E3 zonder ProPlus Add-on</w:t>
            </w:r>
          </w:p>
        </w:tc>
        <w:tc>
          <w:tcPr>
            <w:tcW w:w="588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Enterprise CAL Suite</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E4 zonder ProPlus Add-on</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CF3817" w:rsidRDefault="00312ECC">
            <w:pPr>
              <w:pStyle w:val="ProductList-TableBody"/>
            </w:pPr>
            <w:r>
              <w:t>Enterprise CAL-suite, en</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CF3817" w:rsidRDefault="00312ECC">
            <w:pPr>
              <w:pStyle w:val="ProductList-TableBody"/>
            </w:pPr>
            <w:r>
              <w:t>Office Professional Plus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Professional Plus</w:t>
            </w:r>
          </w:p>
        </w:tc>
      </w:tr>
    </w:tbl>
    <w:p w:rsidR="00CF3817" w:rsidRDefault="00CF3817">
      <w:pPr>
        <w:pStyle w:val="ProductList-Body"/>
      </w:pPr>
    </w:p>
    <w:p w:rsidR="00CF3817" w:rsidRDefault="00312ECC">
      <w:pPr>
        <w:pStyle w:val="ProductList-Offering2HeadingNoBorder"/>
        <w:outlineLvl w:val="2"/>
      </w:pPr>
      <w:r>
        <w:t>Exchange Online</w:t>
      </w:r>
      <w:r>
        <w:fldChar w:fldCharType="begin"/>
      </w:r>
      <w:r>
        <w:instrText xml:space="preserve"> TC "</w:instrText>
      </w:r>
      <w:bookmarkStart w:id="367" w:name="_Toc499811952"/>
      <w:r>
        <w:instrText>Exchange Online</w:instrText>
      </w:r>
      <w:bookmarkEnd w:id="367"/>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714"/>
        <w:gridCol w:w="5202"/>
      </w:tblGrid>
      <w:tr w:rsidR="00CF38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3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Exchange Standard CAL</w:t>
            </w:r>
          </w:p>
        </w:tc>
      </w:tr>
      <w:tr w:rsidR="00CF3817">
        <w:tc>
          <w:tcPr>
            <w:tcW w:w="63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w:t>
            </w:r>
          </w:p>
        </w:tc>
      </w:tr>
    </w:tbl>
    <w:p w:rsidR="00CF3817" w:rsidRDefault="00CF3817">
      <w:pPr>
        <w:pStyle w:val="ProductList-Body"/>
      </w:pPr>
    </w:p>
    <w:p w:rsidR="00CF3817" w:rsidRDefault="00312ECC">
      <w:pPr>
        <w:pStyle w:val="ProductList-Offering2HeadingNoBorder"/>
        <w:outlineLvl w:val="2"/>
      </w:pPr>
      <w:r>
        <w:t>Project Online</w:t>
      </w:r>
      <w:r>
        <w:fldChar w:fldCharType="begin"/>
      </w:r>
      <w:r>
        <w:instrText xml:space="preserve"> TC "</w:instrText>
      </w:r>
      <w:bookmarkStart w:id="368" w:name="_Toc499811953"/>
      <w:r>
        <w:instrText>Project Online</w:instrText>
      </w:r>
      <w:bookmarkEnd w:id="368"/>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713"/>
        <w:gridCol w:w="5203"/>
      </w:tblGrid>
      <w:tr w:rsidR="00CF38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3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Project Professional</w:t>
            </w:r>
          </w:p>
        </w:tc>
      </w:tr>
      <w:tr w:rsidR="00CF3817">
        <w:tc>
          <w:tcPr>
            <w:tcW w:w="63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r>
      <w:tr w:rsidR="00CF3817">
        <w:tc>
          <w:tcPr>
            <w:tcW w:w="63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 xml:space="preserve">Project Standard </w:t>
            </w:r>
          </w:p>
        </w:tc>
      </w:tr>
      <w:tr w:rsidR="00CF3817">
        <w:tc>
          <w:tcPr>
            <w:tcW w:w="63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r>
      <w:tr w:rsidR="00CF3817">
        <w:tc>
          <w:tcPr>
            <w:tcW w:w="63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Project Server CAL</w:t>
            </w:r>
          </w:p>
        </w:tc>
      </w:tr>
      <w:tr w:rsidR="00CF3817">
        <w:tc>
          <w:tcPr>
            <w:tcW w:w="63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r>
      <w:tr w:rsidR="00CF3817">
        <w:tc>
          <w:tcPr>
            <w:tcW w:w="63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r>
    </w:tbl>
    <w:p w:rsidR="00CF3817" w:rsidRDefault="00CF3817">
      <w:pPr>
        <w:pStyle w:val="ProductList-Body"/>
      </w:pPr>
    </w:p>
    <w:p w:rsidR="00CF3817" w:rsidRDefault="00312ECC">
      <w:pPr>
        <w:pStyle w:val="ProductList-Offering2HeadingNoBorder"/>
        <w:outlineLvl w:val="2"/>
      </w:pPr>
      <w:r>
        <w:t>SharePoint Online</w:t>
      </w:r>
      <w:r>
        <w:fldChar w:fldCharType="begin"/>
      </w:r>
      <w:r>
        <w:instrText xml:space="preserve"> TC "</w:instrText>
      </w:r>
      <w:bookmarkStart w:id="369" w:name="_Toc499811954"/>
      <w:r>
        <w:instrText>SharePoint Online</w:instrText>
      </w:r>
      <w:bookmarkEnd w:id="369"/>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713"/>
        <w:gridCol w:w="5203"/>
      </w:tblGrid>
      <w:tr w:rsidR="00CF38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3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SharePoint Standard CAL</w:t>
            </w:r>
          </w:p>
        </w:tc>
      </w:tr>
      <w:tr w:rsidR="00CF3817">
        <w:tc>
          <w:tcPr>
            <w:tcW w:w="63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w:t>
            </w:r>
          </w:p>
        </w:tc>
      </w:tr>
    </w:tbl>
    <w:p w:rsidR="00CF3817" w:rsidRDefault="00CF3817">
      <w:pPr>
        <w:pStyle w:val="ProductList-Body"/>
      </w:pPr>
    </w:p>
    <w:p w:rsidR="00CF3817" w:rsidRDefault="00312ECC">
      <w:pPr>
        <w:pStyle w:val="ProductList-Offering2HeadingNoBorder"/>
        <w:outlineLvl w:val="2"/>
      </w:pPr>
      <w:r>
        <w:t>Skype voor Bedrijven Online</w:t>
      </w:r>
      <w:r>
        <w:fldChar w:fldCharType="begin"/>
      </w:r>
      <w:r>
        <w:instrText xml:space="preserve"> TC "</w:instrText>
      </w:r>
      <w:bookmarkStart w:id="370" w:name="_Toc499811955"/>
      <w:r>
        <w:instrText>Skype voor Bedrijven Online</w:instrText>
      </w:r>
      <w:bookmarkEnd w:id="370"/>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819"/>
        <w:gridCol w:w="5097"/>
      </w:tblGrid>
      <w:tr w:rsidR="00CF381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48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Skype voor Bedrijven Standard CAL</w:t>
            </w:r>
          </w:p>
        </w:tc>
      </w:tr>
      <w:tr w:rsidR="00CF3817">
        <w:tc>
          <w:tcPr>
            <w:tcW w:w="648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w:t>
            </w:r>
          </w:p>
        </w:tc>
      </w:tr>
    </w:tbl>
    <w:p w:rsidR="00CF3817" w:rsidRDefault="00CF3817">
      <w:pPr>
        <w:pStyle w:val="ProductList-Body"/>
      </w:pPr>
    </w:p>
    <w:p w:rsidR="00CF3817" w:rsidRDefault="00312ECC">
      <w:pPr>
        <w:pStyle w:val="ProductList-Offering2HeadingNoBorder"/>
        <w:outlineLvl w:val="2"/>
      </w:pPr>
      <w:r>
        <w:t>Microsoft Intune</w:t>
      </w:r>
      <w:r>
        <w:fldChar w:fldCharType="begin"/>
      </w:r>
      <w:r>
        <w:instrText xml:space="preserve"> TC "</w:instrText>
      </w:r>
      <w:bookmarkStart w:id="371" w:name="_Toc499811956"/>
      <w:r>
        <w:instrText>Microsoft Intune</w:instrText>
      </w:r>
      <w:bookmarkEnd w:id="371"/>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714"/>
        <w:gridCol w:w="5202"/>
      </w:tblGrid>
      <w:tr w:rsidR="00CF38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3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w:t>
            </w:r>
          </w:p>
        </w:tc>
      </w:tr>
      <w:tr w:rsidR="00CF3817">
        <w:tc>
          <w:tcPr>
            <w:tcW w:w="63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Suite</w:t>
            </w:r>
          </w:p>
        </w:tc>
      </w:tr>
      <w:tr w:rsidR="00CF3817">
        <w:tc>
          <w:tcPr>
            <w:tcW w:w="63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w:t>
            </w:r>
          </w:p>
        </w:tc>
      </w:tr>
      <w:tr w:rsidR="00CF3817">
        <w:tc>
          <w:tcPr>
            <w:tcW w:w="63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Suite</w:t>
            </w:r>
          </w:p>
        </w:tc>
      </w:tr>
    </w:tbl>
    <w:p w:rsidR="00CF3817" w:rsidRDefault="00CF3817">
      <w:pPr>
        <w:pStyle w:val="ProductList-Body"/>
      </w:pPr>
    </w:p>
    <w:p w:rsidR="00CF3817" w:rsidRDefault="00CF3817">
      <w:pPr>
        <w:pStyle w:val="PURBreadcrumb"/>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OfferingGroupHeading"/>
        <w:outlineLvl w:val="1"/>
      </w:pPr>
      <w:bookmarkStart w:id="372" w:name="_Sec1240"/>
      <w:r>
        <w:t>Vanuit SA</w:t>
      </w:r>
      <w:bookmarkEnd w:id="372"/>
      <w:r>
        <w:fldChar w:fldCharType="begin"/>
      </w:r>
      <w:r>
        <w:instrText xml:space="preserve"> TC "</w:instrText>
      </w:r>
      <w:bookmarkStart w:id="373" w:name="_Toc499811957"/>
      <w:r>
        <w:instrText>Vanuit SA</w:instrText>
      </w:r>
      <w:bookmarkEnd w:id="373"/>
      <w:r>
        <w:instrText>" \l 2</w:instrText>
      </w:r>
      <w:r>
        <w:fldChar w:fldCharType="end"/>
      </w:r>
    </w:p>
    <w:p w:rsidR="00CF3817" w:rsidRDefault="00312ECC">
      <w:pPr>
        <w:pStyle w:val="ProductList-Body"/>
      </w:pPr>
      <w:r>
        <w:t>De klant kan SL's Vanuit SA aanschaffen in plaats van SA voor volledig betaalde, eeuwigdurende Licenties, onder voorbehoud van de volgende voorwaarden:</w:t>
      </w:r>
    </w:p>
    <w:p w:rsidR="00CF3817" w:rsidRDefault="00312ECC" w:rsidP="00312ECC">
      <w:pPr>
        <w:pStyle w:val="ProductList-Bullet"/>
        <w:numPr>
          <w:ilvl w:val="0"/>
          <w:numId w:val="62"/>
        </w:numPr>
      </w:pPr>
      <w:r>
        <w:t xml:space="preserve">De Klanten beschikt over actieve SA of vernieuwt de dekking voor de corresponderende Kwalificerende Licenties </w:t>
      </w:r>
    </w:p>
    <w:p w:rsidR="00CF3817" w:rsidRDefault="00312ECC" w:rsidP="00312ECC">
      <w:pPr>
        <w:pStyle w:val="ProductList-Bullet"/>
        <w:numPr>
          <w:ilvl w:val="0"/>
          <w:numId w:val="62"/>
        </w:numPr>
      </w:pPr>
      <w:r>
        <w:t xml:space="preserve">De Klant schaft voor elke Kwalificerende Licentie niet meer dan één SL Vanuit SA aan, tenzij in deze Bijlage anders is bepaald </w:t>
      </w:r>
    </w:p>
    <w:p w:rsidR="00CF3817" w:rsidRDefault="00312ECC" w:rsidP="00312ECC">
      <w:pPr>
        <w:pStyle w:val="ProductList-Bullet"/>
        <w:numPr>
          <w:ilvl w:val="0"/>
          <w:numId w:val="62"/>
        </w:numPr>
      </w:pPr>
      <w:r>
        <w:t>De Klant SL's Vanuit SA aan op de verjaardag of bij vernieuwing van de Enrollment</w:t>
      </w:r>
    </w:p>
    <w:p w:rsidR="00CF3817" w:rsidRDefault="00CF3817">
      <w:pPr>
        <w:pStyle w:val="ProductList-Body"/>
      </w:pPr>
    </w:p>
    <w:p w:rsidR="00CF3817" w:rsidRDefault="00312ECC">
      <w:pPr>
        <w:pStyle w:val="ProductList-Body"/>
      </w:pPr>
      <w:r>
        <w:t>Klanten met een Enterprise Subscription Overeenkomst met een ononderbroken abonnementsdekking van niet minder dan drie jaren mogen SL's Vanuit SA aanschaffen.</w:t>
      </w:r>
    </w:p>
    <w:p w:rsidR="00CF3817" w:rsidRDefault="00CF3817">
      <w:pPr>
        <w:pStyle w:val="ProductList-Body"/>
      </w:pPr>
    </w:p>
    <w:p w:rsidR="00CF3817" w:rsidRDefault="00312ECC">
      <w:pPr>
        <w:pStyle w:val="ProductList-Body"/>
      </w:pPr>
      <w:r>
        <w:t xml:space="preserve">Als eenmalige uitzodering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4.4 Windows Desktop Operating System. </w:t>
      </w:r>
    </w:p>
    <w:p w:rsidR="00CF3817" w:rsidRDefault="00CF3817">
      <w:pPr>
        <w:pStyle w:val="ProductList-Body"/>
      </w:pPr>
    </w:p>
    <w:p w:rsidR="00CF3817" w:rsidRDefault="00312ECC">
      <w:pPr>
        <w:pStyle w:val="ProductList-Offering2HeadingNoBorder"/>
        <w:outlineLvl w:val="2"/>
      </w:pPr>
      <w:r>
        <w:t>CAL Suites</w:t>
      </w:r>
      <w:r>
        <w:fldChar w:fldCharType="begin"/>
      </w:r>
      <w:r>
        <w:instrText xml:space="preserve"> TC "</w:instrText>
      </w:r>
      <w:bookmarkStart w:id="374" w:name="_Toc499811958"/>
      <w:r>
        <w:instrText>CAL Suites</w:instrText>
      </w:r>
      <w:bookmarkEnd w:id="374"/>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515"/>
        <w:gridCol w:w="5401"/>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SA voor Bovenliggende CAL-suite</w:t>
            </w:r>
          </w:p>
        </w:tc>
      </w:tr>
      <w:tr w:rsidR="00CF3817">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SA voor Bovenliggende CAL-suite</w:t>
            </w:r>
          </w:p>
        </w:tc>
      </w:tr>
    </w:tbl>
    <w:p w:rsidR="00CF3817" w:rsidRDefault="00CF3817">
      <w:pPr>
        <w:pStyle w:val="ProductList-Body"/>
      </w:pPr>
    </w:p>
    <w:p w:rsidR="00CF3817" w:rsidRDefault="00312ECC">
      <w:pPr>
        <w:pStyle w:val="ProductList-Offering2HeadingNoBorder"/>
        <w:outlineLvl w:val="2"/>
      </w:pPr>
      <w:r>
        <w:t>Windows Desktop Operating System</w:t>
      </w:r>
      <w:r>
        <w:fldChar w:fldCharType="begin"/>
      </w:r>
      <w:r>
        <w:instrText xml:space="preserve"> TC "</w:instrText>
      </w:r>
      <w:bookmarkStart w:id="375" w:name="_Toc499811959"/>
      <w:r>
        <w:instrText>Windows Desktop Operating System</w:instrText>
      </w:r>
      <w:bookmarkEnd w:id="375"/>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499"/>
        <w:gridCol w:w="5417"/>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SA voor het Windows Desktop Operating System</w:t>
            </w:r>
          </w:p>
        </w:tc>
      </w:tr>
    </w:tbl>
    <w:p w:rsidR="00CF3817" w:rsidRDefault="00CF3817">
      <w:pPr>
        <w:pStyle w:val="ProductList-Body"/>
      </w:pPr>
    </w:p>
    <w:p w:rsidR="00CF3817" w:rsidRDefault="00CF3817">
      <w:pPr>
        <w:pStyle w:val="ProductList-Body"/>
      </w:pPr>
    </w:p>
    <w:p w:rsidR="00CF3817" w:rsidRDefault="00312ECC">
      <w:pPr>
        <w:pStyle w:val="ProductList-Offering2HeadingNoBorder"/>
        <w:outlineLvl w:val="2"/>
      </w:pPr>
      <w:r>
        <w:t>Microsoft Operations Management and Security</w:t>
      </w:r>
      <w:r>
        <w:fldChar w:fldCharType="begin"/>
      </w:r>
      <w:r>
        <w:instrText xml:space="preserve"> TC "</w:instrText>
      </w:r>
      <w:bookmarkStart w:id="376" w:name="_Toc499811960"/>
      <w:r>
        <w:instrText>Microsoft Operations Management and Security</w:instrText>
      </w:r>
      <w:bookmarkEnd w:id="376"/>
      <w:r>
        <w:instrText>" \l 3</w:instrText>
      </w:r>
      <w:r>
        <w:fldChar w:fldCharType="end"/>
      </w:r>
    </w:p>
    <w:p w:rsidR="00CF3817" w:rsidRDefault="00CF3817">
      <w:pPr>
        <w:pStyle w:val="ProductList-Body"/>
      </w:pPr>
    </w:p>
    <w:p w:rsidR="00CF3817" w:rsidRDefault="00312ECC">
      <w:pPr>
        <w:pStyle w:val="ProductList-Body"/>
      </w:pPr>
      <w:r>
        <w:t>Voor elke Kwalificerende Licentie mag de Klant een combinatie van E1- en E2-Add-ons Vanuit SA aanschaffen, tot aan de In Aanmerking Komende Hoeveelheid.</w:t>
      </w:r>
    </w:p>
    <w:p w:rsidR="00CF3817" w:rsidRDefault="00CF3817">
      <w:pPr>
        <w:pStyle w:val="ProductList-Body"/>
      </w:pPr>
    </w:p>
    <w:tbl>
      <w:tblPr>
        <w:tblStyle w:val="PURTable"/>
        <w:tblW w:w="0" w:type="dxa"/>
        <w:tblLook w:val="04A0" w:firstRow="1" w:lastRow="0" w:firstColumn="1" w:lastColumn="0" w:noHBand="0" w:noVBand="1"/>
      </w:tblPr>
      <w:tblGrid>
        <w:gridCol w:w="3456"/>
        <w:gridCol w:w="3783"/>
        <w:gridCol w:w="3677"/>
      </w:tblGrid>
      <w:tr w:rsidR="00CF381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4160" w:type="dxa"/>
            <w:tcBorders>
              <w:top w:val="single" w:sz="4" w:space="0" w:color="0070C0"/>
            </w:tcBorders>
            <w:shd w:val="clear" w:color="auto" w:fill="0070C0"/>
          </w:tcPr>
          <w:p w:rsidR="00CF3817" w:rsidRDefault="00312ECC">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In Aanmerking Komende Hoeveelheid</w:t>
            </w:r>
          </w:p>
        </w:tc>
      </w:tr>
      <w:tr w:rsidR="00CF3817">
        <w:tc>
          <w:tcPr>
            <w:tcW w:w="3800" w:type="dxa"/>
            <w:tcBorders>
              <w:top w:val="single" w:sz="4" w:space="0" w:color="6E6E6E"/>
              <w:left w:val="single" w:sz="4" w:space="0" w:color="6E6E6E"/>
              <w:bottom w:val="none" w:sz="4" w:space="0" w:color="6E6E6E"/>
            </w:tcBorders>
          </w:tcPr>
          <w:p w:rsidR="00CF3817" w:rsidRDefault="00312ECC">
            <w:pPr>
              <w:pStyle w:val="ProductList-TableBody"/>
            </w:pPr>
            <w:r>
              <w:t>Operations Management and Security E1/E2 Vanuit SA</w:t>
            </w:r>
          </w:p>
        </w:tc>
        <w:tc>
          <w:tcPr>
            <w:tcW w:w="4160" w:type="dxa"/>
          </w:tcPr>
          <w:p w:rsidR="00CF3817" w:rsidRDefault="00312ECC">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CF3817" w:rsidRDefault="00312ECC">
            <w:pPr>
              <w:pStyle w:val="ProductList-TableBody"/>
            </w:pPr>
            <w:r>
              <w:t>1/4 (vereist minimaal vier Kwalificerende Licenties)</w:t>
            </w:r>
          </w:p>
        </w:tc>
      </w:tr>
      <w:tr w:rsidR="00CF3817">
        <w:tc>
          <w:tcPr>
            <w:tcW w:w="3800" w:type="dxa"/>
            <w:tcBorders>
              <w:top w:val="none" w:sz="4" w:space="0" w:color="6E6E6E"/>
              <w:left w:val="single" w:sz="4" w:space="0" w:color="6E6E6E"/>
              <w:bottom w:val="single" w:sz="4" w:space="0" w:color="6E6E6E"/>
            </w:tcBorders>
          </w:tcPr>
          <w:p w:rsidR="00CF3817" w:rsidRDefault="00CF3817">
            <w:pPr>
              <w:pStyle w:val="ProductList-TableBody"/>
            </w:pPr>
          </w:p>
        </w:tc>
        <w:tc>
          <w:tcPr>
            <w:tcW w:w="4160" w:type="dxa"/>
          </w:tcPr>
          <w:p w:rsidR="00CF3817" w:rsidRDefault="00312ECC">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CF3817" w:rsidRDefault="00CF3817">
            <w:pPr>
              <w:pStyle w:val="ProductList-TableBody"/>
            </w:pPr>
          </w:p>
        </w:tc>
      </w:tr>
      <w:tr w:rsidR="00CF3817">
        <w:tc>
          <w:tcPr>
            <w:tcW w:w="3800" w:type="dxa"/>
            <w:tcBorders>
              <w:top w:val="single" w:sz="4" w:space="0" w:color="6E6E6E"/>
              <w:left w:val="single" w:sz="4" w:space="0" w:color="6E6E6E"/>
              <w:bottom w:val="none" w:sz="4" w:space="0" w:color="6E6E6E"/>
            </w:tcBorders>
          </w:tcPr>
          <w:p w:rsidR="00CF3817" w:rsidRDefault="00312ECC">
            <w:pPr>
              <w:pStyle w:val="ProductList-TableBody"/>
            </w:pPr>
            <w:r>
              <w:t>Operations Management and Security E1/E2 Vanuit SA</w:t>
            </w:r>
          </w:p>
        </w:tc>
        <w:tc>
          <w:tcPr>
            <w:tcW w:w="4160" w:type="dxa"/>
          </w:tcPr>
          <w:p w:rsidR="00CF3817" w:rsidRDefault="00312ECC">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CF3817" w:rsidRDefault="00312ECC">
            <w:pPr>
              <w:pStyle w:val="ProductList-TableBody"/>
            </w:pPr>
            <w:r>
              <w:t>1</w:t>
            </w:r>
          </w:p>
        </w:tc>
      </w:tr>
      <w:tr w:rsidR="00CF3817">
        <w:tc>
          <w:tcPr>
            <w:tcW w:w="3800" w:type="dxa"/>
            <w:tcBorders>
              <w:top w:val="none" w:sz="4" w:space="0" w:color="6E6E6E"/>
              <w:left w:val="single" w:sz="4" w:space="0" w:color="6E6E6E"/>
              <w:bottom w:val="single" w:sz="4" w:space="0" w:color="6E6E6E"/>
            </w:tcBorders>
          </w:tcPr>
          <w:p w:rsidR="00CF3817" w:rsidRDefault="00CF3817">
            <w:pPr>
              <w:pStyle w:val="ProductList-TableBody"/>
            </w:pPr>
          </w:p>
        </w:tc>
        <w:tc>
          <w:tcPr>
            <w:tcW w:w="4160" w:type="dxa"/>
          </w:tcPr>
          <w:p w:rsidR="00CF3817" w:rsidRDefault="00312ECC">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CF3817" w:rsidRDefault="00CF3817">
            <w:pPr>
              <w:pStyle w:val="ProductList-TableBody"/>
            </w:pPr>
          </w:p>
        </w:tc>
      </w:tr>
      <w:tr w:rsidR="00CF3817">
        <w:tc>
          <w:tcPr>
            <w:tcW w:w="3800" w:type="dxa"/>
            <w:tcBorders>
              <w:top w:val="single" w:sz="4" w:space="0" w:color="6E6E6E"/>
              <w:left w:val="single" w:sz="4" w:space="0" w:color="6E6E6E"/>
              <w:bottom w:val="none" w:sz="4" w:space="0" w:color="6E6E6E"/>
            </w:tcBorders>
          </w:tcPr>
          <w:p w:rsidR="00CF3817" w:rsidRDefault="00312ECC">
            <w:pPr>
              <w:pStyle w:val="ProductList-TableBody"/>
            </w:pPr>
            <w:r>
              <w:t>Operations Management and Security E1/E2 Vanuit SA</w:t>
            </w:r>
          </w:p>
        </w:tc>
        <w:tc>
          <w:tcPr>
            <w:tcW w:w="4160" w:type="dxa"/>
          </w:tcPr>
          <w:p w:rsidR="00CF3817" w:rsidRDefault="00312ECC">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CF3817" w:rsidRDefault="00312ECC">
            <w:pPr>
              <w:pStyle w:val="ProductList-TableBody"/>
            </w:pPr>
            <w:r>
              <w:t>2</w:t>
            </w:r>
          </w:p>
        </w:tc>
      </w:tr>
      <w:tr w:rsidR="00CF3817">
        <w:tc>
          <w:tcPr>
            <w:tcW w:w="3800" w:type="dxa"/>
            <w:tcBorders>
              <w:top w:val="none" w:sz="4" w:space="0" w:color="6E6E6E"/>
              <w:left w:val="single" w:sz="4" w:space="0" w:color="6E6E6E"/>
              <w:bottom w:val="single" w:sz="4" w:space="0" w:color="6E6E6E"/>
            </w:tcBorders>
          </w:tcPr>
          <w:p w:rsidR="00CF3817" w:rsidRDefault="00CF3817">
            <w:pPr>
              <w:pStyle w:val="ProductList-TableBody"/>
            </w:pPr>
          </w:p>
        </w:tc>
        <w:tc>
          <w:tcPr>
            <w:tcW w:w="4160" w:type="dxa"/>
          </w:tcPr>
          <w:p w:rsidR="00CF3817" w:rsidRDefault="00312ECC">
            <w:pPr>
              <w:pStyle w:val="ProductList-TableBody"/>
            </w:pPr>
            <w:r>
              <w:t>Core Infrastructure Server Suite Standard (2 processors)</w:t>
            </w:r>
          </w:p>
        </w:tc>
        <w:tc>
          <w:tcPr>
            <w:tcW w:w="4040" w:type="dxa"/>
            <w:tcBorders>
              <w:top w:val="none" w:sz="4" w:space="0" w:color="6E6E6E"/>
              <w:bottom w:val="single" w:sz="4" w:space="0" w:color="6E6E6E"/>
              <w:right w:val="single" w:sz="4" w:space="0" w:color="6E6E6E"/>
            </w:tcBorders>
          </w:tcPr>
          <w:p w:rsidR="00CF3817" w:rsidRDefault="00CF3817">
            <w:pPr>
              <w:pStyle w:val="ProductList-TableBody"/>
            </w:pPr>
          </w:p>
        </w:tc>
      </w:tr>
      <w:tr w:rsidR="00CF3817">
        <w:tc>
          <w:tcPr>
            <w:tcW w:w="380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Operations Management and Security E1/E2 Vanuit SA</w:t>
            </w:r>
          </w:p>
        </w:tc>
        <w:tc>
          <w:tcPr>
            <w:tcW w:w="4160" w:type="dxa"/>
            <w:tcBorders>
              <w:left w:val="single" w:sz="4" w:space="0" w:color="6E6E6E"/>
              <w:right w:val="single" w:sz="4" w:space="0" w:color="6E6E6E"/>
            </w:tcBorders>
          </w:tcPr>
          <w:p w:rsidR="00CF3817" w:rsidRDefault="00312ECC">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8</w:t>
            </w:r>
          </w:p>
        </w:tc>
      </w:tr>
      <w:tr w:rsidR="00CF3817">
        <w:tc>
          <w:tcPr>
            <w:tcW w:w="380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4160" w:type="dxa"/>
            <w:tcBorders>
              <w:left w:val="single" w:sz="4" w:space="0" w:color="6E6E6E"/>
              <w:bottom w:val="single" w:sz="4" w:space="0" w:color="6E6E6E"/>
              <w:right w:val="single" w:sz="4" w:space="0" w:color="6E6E6E"/>
            </w:tcBorders>
          </w:tcPr>
          <w:p w:rsidR="00CF3817" w:rsidRDefault="00312ECC">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r>
    </w:tbl>
    <w:p w:rsidR="00CF3817" w:rsidRDefault="00CF3817">
      <w:pPr>
        <w:pStyle w:val="ProductList-Body"/>
      </w:pPr>
    </w:p>
    <w:p w:rsidR="00CF3817" w:rsidRDefault="00312ECC">
      <w:pPr>
        <w:pStyle w:val="ProductList-Offering2HeadingNoBorder"/>
        <w:outlineLvl w:val="2"/>
      </w:pPr>
      <w:r>
        <w:t>Microsoft 365</w:t>
      </w:r>
      <w:r>
        <w:fldChar w:fldCharType="begin"/>
      </w:r>
      <w:r>
        <w:instrText xml:space="preserve"> TC "</w:instrText>
      </w:r>
      <w:bookmarkStart w:id="377" w:name="_Toc499811961"/>
      <w:r>
        <w:instrText>Microsoft 365</w:instrText>
      </w:r>
      <w:bookmarkEnd w:id="377"/>
      <w:r>
        <w:instrText xml:space="preserve"> " \l 3</w:instrText>
      </w:r>
      <w:r>
        <w:fldChar w:fldCharType="end"/>
      </w:r>
    </w:p>
    <w:p w:rsidR="00CF3817" w:rsidRDefault="00CF3817">
      <w:pPr>
        <w:pStyle w:val="ProductList-Body"/>
      </w:pPr>
    </w:p>
    <w:p w:rsidR="00CF3817" w:rsidRDefault="00312ECC">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CF3817" w:rsidRDefault="00CF3817">
      <w:pPr>
        <w:pStyle w:val="ProductList-Body"/>
      </w:pPr>
    </w:p>
    <w:tbl>
      <w:tblPr>
        <w:tblStyle w:val="PURTable"/>
        <w:tblW w:w="0" w:type="dxa"/>
        <w:tblLook w:val="04A0" w:firstRow="1" w:lastRow="0" w:firstColumn="1" w:lastColumn="0" w:noHBand="0" w:noVBand="1"/>
      </w:tblPr>
      <w:tblGrid>
        <w:gridCol w:w="5602"/>
        <w:gridCol w:w="5314"/>
      </w:tblGrid>
      <w:tr w:rsidR="00CF38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SA voor het Windows Desktop Operating System, en</w:t>
            </w:r>
          </w:p>
          <w:p w:rsidR="00CF3817" w:rsidRDefault="00312ECC">
            <w:pPr>
              <w:pStyle w:val="ProductList-TableBody"/>
            </w:pPr>
            <w:r>
              <w:t>Core/Enterprise CAL-suite, en</w:t>
            </w:r>
          </w:p>
          <w:p w:rsidR="00CF3817" w:rsidRDefault="00312ECC">
            <w:pPr>
              <w:pStyle w:val="ProductList-TableBody"/>
            </w:pPr>
            <w:r>
              <w:t>Office Professional Plus</w:t>
            </w:r>
          </w:p>
        </w:tc>
      </w:tr>
    </w:tbl>
    <w:p w:rsidR="00CF3817" w:rsidRDefault="00CF3817">
      <w:pPr>
        <w:pStyle w:val="ProductList-Body"/>
      </w:pPr>
    </w:p>
    <w:p w:rsidR="00CF3817" w:rsidRDefault="00312ECC">
      <w:pPr>
        <w:pStyle w:val="ProductList-Offering2HeadingNoBorder"/>
        <w:outlineLvl w:val="2"/>
      </w:pPr>
      <w:r>
        <w:t>Enterprise Mobility + Security</w:t>
      </w:r>
      <w:r>
        <w:fldChar w:fldCharType="begin"/>
      </w:r>
      <w:r>
        <w:instrText xml:space="preserve"> TC "</w:instrText>
      </w:r>
      <w:bookmarkStart w:id="378" w:name="_Toc499811962"/>
      <w:r>
        <w:instrText>Enterprise Mobility + Security</w:instrText>
      </w:r>
      <w:bookmarkEnd w:id="378"/>
      <w:r>
        <w:instrText xml:space="preserve"> " \l 3</w:instrText>
      </w:r>
      <w:r>
        <w:fldChar w:fldCharType="end"/>
      </w:r>
    </w:p>
    <w:p w:rsidR="00CF3817" w:rsidRDefault="00CF3817">
      <w:pPr>
        <w:pStyle w:val="ProductList-Body"/>
      </w:pPr>
    </w:p>
    <w:p w:rsidR="00CF3817" w:rsidRDefault="00312ECC">
      <w:pPr>
        <w:pStyle w:val="ProductList-Body"/>
      </w:pPr>
      <w:r>
        <w:t>Gebruikers-SLʹs voor Enterprise Mobility + Security Vanuit SA kwalificeren de Klant voor SA Benefits op basis van de Kwalificerende Licenties.</w:t>
      </w:r>
    </w:p>
    <w:p w:rsidR="00CF3817" w:rsidRDefault="00CF3817">
      <w:pPr>
        <w:pStyle w:val="ProductList-Body"/>
      </w:pPr>
    </w:p>
    <w:p w:rsidR="00CF3817" w:rsidRDefault="00312ECC">
      <w:pPr>
        <w:pStyle w:val="ProductList-Body"/>
      </w:pPr>
      <w:r>
        <w:t>Gebruikers-SL's Vanuit SA vereisen de corresponderende CAL Suite Bridges of USL's, zoals hieronder vermeld:</w:t>
      </w:r>
    </w:p>
    <w:p w:rsidR="00CF3817" w:rsidRDefault="00CF3817">
      <w:pPr>
        <w:pStyle w:val="ProductList-Body"/>
      </w:pPr>
    </w:p>
    <w:tbl>
      <w:tblPr>
        <w:tblStyle w:val="PURTable"/>
        <w:tblW w:w="0" w:type="dxa"/>
        <w:tblLook w:val="04A0" w:firstRow="1" w:lastRow="0" w:firstColumn="1" w:lastColumn="0" w:noHBand="0" w:noVBand="1"/>
      </w:tblPr>
      <w:tblGrid>
        <w:gridCol w:w="3736"/>
        <w:gridCol w:w="3761"/>
        <w:gridCol w:w="3419"/>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CF3817" w:rsidRDefault="00312ECC">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Vereiste CAL Suite Bridge of USL</w:t>
            </w:r>
          </w:p>
        </w:tc>
      </w:tr>
      <w:tr w:rsidR="00CF3817">
        <w:tc>
          <w:tcPr>
            <w:tcW w:w="416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Core CAL Bridge voor Enterprise Mobility + Security of Office 365 Enterprise/Government E1, E3, E5</w:t>
            </w:r>
          </w:p>
        </w:tc>
      </w:tr>
      <w:tr w:rsidR="00CF3817">
        <w:tc>
          <w:tcPr>
            <w:tcW w:w="416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Bridge voor Enterprise Mobility + Security of Office 365 Enterprise/Government E3, E5</w:t>
            </w:r>
          </w:p>
        </w:tc>
      </w:tr>
    </w:tbl>
    <w:p w:rsidR="00CF3817" w:rsidRDefault="00CF3817">
      <w:pPr>
        <w:pStyle w:val="ProductList-Body"/>
      </w:pPr>
    </w:p>
    <w:p w:rsidR="00CF3817" w:rsidRDefault="00312ECC">
      <w:pPr>
        <w:pStyle w:val="ProductList-Offering2HeadingNoBorder"/>
        <w:outlineLvl w:val="2"/>
      </w:pPr>
      <w:r>
        <w:t>Microsoft Dynamics 365 Services</w:t>
      </w:r>
      <w:r>
        <w:fldChar w:fldCharType="begin"/>
      </w:r>
      <w:r>
        <w:instrText xml:space="preserve"> TC "</w:instrText>
      </w:r>
      <w:bookmarkStart w:id="379" w:name="_Toc499811963"/>
      <w:r>
        <w:instrText>Microsoft Dynamics 365 Services</w:instrText>
      </w:r>
      <w:bookmarkEnd w:id="379"/>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579"/>
        <w:gridCol w:w="5337"/>
      </w:tblGrid>
      <w:tr w:rsidR="00CF38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Task CAL voor Microsoft Dynamics AX</w:t>
            </w:r>
          </w:p>
        </w:tc>
      </w:tr>
      <w:tr w:rsidR="00CF3817">
        <w:tc>
          <w:tcPr>
            <w:tcW w:w="624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Self Serve CAL voor Microsoft Dynamics AX</w:t>
            </w:r>
          </w:p>
        </w:tc>
      </w:tr>
      <w:tr w:rsidR="00CF3817">
        <w:tc>
          <w:tcPr>
            <w:tcW w:w="624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CRM Essentials</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Team Members</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Task CAL voor Microsoft Dynamics AX (Apparaat)</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Apparaat-CAL voor Microsoft Dynamics 365 for Operations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365 for Operations Activity</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AX Functionele/Enterprise CAL</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365 for Operations</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AX Functionele/Enterprise CAL</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Microsoft Dynamics 365 for Operations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Enterprise CAL voor Microsoft Dynamics AX</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Sales</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Sales</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Customer Service</w:t>
            </w:r>
          </w:p>
        </w:tc>
      </w:tr>
      <w:tr w:rsidR="00CF3817">
        <w:tc>
          <w:tcPr>
            <w:tcW w:w="624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Microsoft 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Basic CAL voor Microsoft Dynamics CRM</w:t>
            </w:r>
          </w:p>
        </w:tc>
      </w:tr>
      <w:tr w:rsidR="00CF3817">
        <w:tc>
          <w:tcPr>
            <w:tcW w:w="624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365 for Customer Service</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On-premises CAL voor Microsoft Dynamics for Sales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Professional CAL voor Microsoft Dynamics CRM</w:t>
            </w:r>
          </w:p>
        </w:tc>
      </w:tr>
    </w:tbl>
    <w:p w:rsidR="00CF3817" w:rsidRDefault="00CF3817">
      <w:pPr>
        <w:pStyle w:val="ProductList-Body"/>
      </w:pPr>
    </w:p>
    <w:p w:rsidR="00CF3817" w:rsidRDefault="00312ECC">
      <w:pPr>
        <w:pStyle w:val="ProductList-Offering2HeadingNoBorder"/>
        <w:outlineLvl w:val="2"/>
      </w:pPr>
      <w:r>
        <w:t>Office 365-toepassingen</w:t>
      </w:r>
      <w:r>
        <w:fldChar w:fldCharType="begin"/>
      </w:r>
      <w:r>
        <w:instrText xml:space="preserve"> TC "</w:instrText>
      </w:r>
      <w:bookmarkStart w:id="380" w:name="_Toc499811964"/>
      <w:r>
        <w:instrText>Office 365-toepassingen</w:instrText>
      </w:r>
      <w:bookmarkEnd w:id="380"/>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605"/>
        <w:gridCol w:w="5311"/>
      </w:tblGrid>
      <w:tr w:rsidR="00CF38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Office Professional Plus</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Professional</w:t>
            </w:r>
          </w:p>
        </w:tc>
      </w:tr>
      <w:tr w:rsidR="00CF3817">
        <w:tc>
          <w:tcPr>
            <w:tcW w:w="624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Visio Standard</w:t>
            </w:r>
          </w:p>
        </w:tc>
      </w:tr>
    </w:tbl>
    <w:p w:rsidR="00CF3817" w:rsidRDefault="00CF3817">
      <w:pPr>
        <w:pStyle w:val="ProductList-Body"/>
      </w:pPr>
    </w:p>
    <w:p w:rsidR="00CF3817" w:rsidRDefault="00312ECC">
      <w:pPr>
        <w:pStyle w:val="ProductList-Offering2HeadingNoBorder"/>
        <w:outlineLvl w:val="2"/>
      </w:pPr>
      <w:r>
        <w:t>Office 365-suites</w:t>
      </w:r>
      <w:r>
        <w:fldChar w:fldCharType="begin"/>
      </w:r>
      <w:r>
        <w:instrText xml:space="preserve"> TC "</w:instrText>
      </w:r>
      <w:bookmarkStart w:id="381" w:name="_Toc499811965"/>
      <w:r>
        <w:instrText>Office 365-suites</w:instrText>
      </w:r>
      <w:bookmarkEnd w:id="381"/>
      <w:r>
        <w:instrText>" \l 3</w:instrText>
      </w:r>
      <w:r>
        <w:fldChar w:fldCharType="end"/>
      </w:r>
    </w:p>
    <w:p w:rsidR="00CF3817" w:rsidRDefault="00CF3817">
      <w:pPr>
        <w:pStyle w:val="ProductList-Body"/>
      </w:pPr>
    </w:p>
    <w:p w:rsidR="00CF3817" w:rsidRDefault="00312ECC">
      <w:pPr>
        <w:pStyle w:val="ProductList-Body"/>
      </w:pPr>
      <w:r>
        <w:t>Gebruikers-SL's voor Office 365 (Enterprise E1, E3, E5 en Government E1, E3, E4) Vanuit SA bieden dezelfde SA Benefits als de Kwalificerende Licenties.</w:t>
      </w:r>
    </w:p>
    <w:p w:rsidR="00CF3817" w:rsidRDefault="00CF3817">
      <w:pPr>
        <w:pStyle w:val="ProductList-Body"/>
      </w:pPr>
    </w:p>
    <w:p w:rsidR="00CF3817" w:rsidRDefault="00312ECC">
      <w:pPr>
        <w:pStyle w:val="ProductList-Body"/>
      </w:pPr>
      <w:r>
        <w:t>Gebruikers-SL's Vanuit SA vereisen de corresponderende CAL Suite Bridges of USL's, zoals hieronder vermeld:</w:t>
      </w:r>
    </w:p>
    <w:p w:rsidR="00CF3817" w:rsidRDefault="00CF3817">
      <w:pPr>
        <w:pStyle w:val="ProductList-Body"/>
      </w:pPr>
    </w:p>
    <w:tbl>
      <w:tblPr>
        <w:tblStyle w:val="PURTable"/>
        <w:tblW w:w="0" w:type="dxa"/>
        <w:tblLook w:val="04A0" w:firstRow="1" w:lastRow="0" w:firstColumn="1" w:lastColumn="0" w:noHBand="0" w:noVBand="1"/>
      </w:tblPr>
      <w:tblGrid>
        <w:gridCol w:w="3810"/>
        <w:gridCol w:w="3418"/>
        <w:gridCol w:w="3688"/>
      </w:tblGrid>
      <w:tr w:rsidR="00CF38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3800" w:type="dxa"/>
            <w:tcBorders>
              <w:top w:val="single" w:sz="4" w:space="0" w:color="0070C0"/>
            </w:tcBorders>
            <w:shd w:val="clear" w:color="auto" w:fill="0070C0"/>
          </w:tcPr>
          <w:p w:rsidR="00CF3817" w:rsidRDefault="00312ECC">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Vereiste CAL Suite Bridge of USL</w:t>
            </w:r>
          </w:p>
        </w:tc>
      </w:tr>
      <w:tr w:rsidR="00CF3817">
        <w:tc>
          <w:tcPr>
            <w:tcW w:w="4160" w:type="dxa"/>
            <w:tcBorders>
              <w:top w:val="single" w:sz="4" w:space="0" w:color="6E6E6E"/>
              <w:left w:val="single" w:sz="4" w:space="0" w:color="6E6E6E"/>
              <w:bottom w:val="single" w:sz="4" w:space="0" w:color="6E6E6E"/>
            </w:tcBorders>
          </w:tcPr>
          <w:p w:rsidR="00CF3817" w:rsidRDefault="00312ECC">
            <w:pPr>
              <w:pStyle w:val="ProductList-TableBody"/>
            </w:pPr>
            <w:r>
              <w:t>Office 365 Enterprise/Government E1 Vanuit SA</w:t>
            </w:r>
          </w:p>
        </w:tc>
        <w:tc>
          <w:tcPr>
            <w:tcW w:w="3800" w:type="dxa"/>
          </w:tcPr>
          <w:p w:rsidR="00CF3817" w:rsidRDefault="00312ECC">
            <w:pPr>
              <w:pStyle w:val="ProductList-TableBody"/>
            </w:pPr>
            <w:r>
              <w:t>Core CAL Suite</w:t>
            </w:r>
          </w:p>
        </w:tc>
        <w:tc>
          <w:tcPr>
            <w:tcW w:w="4160" w:type="dxa"/>
            <w:tcBorders>
              <w:top w:val="single" w:sz="4" w:space="0" w:color="6E6E6E"/>
              <w:bottom w:val="none" w:sz="4" w:space="0" w:color="6E6E6E"/>
              <w:right w:val="single" w:sz="4" w:space="0" w:color="6E6E6E"/>
            </w:tcBorders>
          </w:tcPr>
          <w:p w:rsidR="00CF3817" w:rsidRDefault="00312ECC">
            <w:pPr>
              <w:pStyle w:val="ProductList-TableBody"/>
            </w:pPr>
            <w:r>
              <w:t>Core CAL Bridge voor Office 365 of</w:t>
            </w:r>
          </w:p>
          <w:p w:rsidR="00CF3817" w:rsidRDefault="00312ECC">
            <w:pPr>
              <w:pStyle w:val="ProductList-TableBody"/>
            </w:pPr>
            <w:r>
              <w:t>Enterprise Mobility + Security</w:t>
            </w:r>
          </w:p>
        </w:tc>
      </w:tr>
      <w:tr w:rsidR="00CF3817">
        <w:tc>
          <w:tcPr>
            <w:tcW w:w="4160" w:type="dxa"/>
            <w:tcBorders>
              <w:top w:val="single" w:sz="4" w:space="0" w:color="6E6E6E"/>
              <w:left w:val="single" w:sz="4" w:space="0" w:color="6E6E6E"/>
              <w:bottom w:val="single" w:sz="4" w:space="0" w:color="6E6E6E"/>
            </w:tcBorders>
          </w:tcPr>
          <w:p w:rsidR="00CF3817" w:rsidRDefault="00312ECC">
            <w:pPr>
              <w:pStyle w:val="ProductList-TableBody"/>
            </w:pPr>
            <w:r>
              <w:t>Office 365 (Enterprise E3, E5 &amp; Government E3, E4) Vanuit SA</w:t>
            </w:r>
          </w:p>
        </w:tc>
        <w:tc>
          <w:tcPr>
            <w:tcW w:w="3800" w:type="dxa"/>
          </w:tcPr>
          <w:p w:rsidR="00CF3817" w:rsidRDefault="00312ECC">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CF3817" w:rsidRDefault="00CF3817">
            <w:pPr>
              <w:pStyle w:val="ProductList-TableBody"/>
            </w:pPr>
          </w:p>
        </w:tc>
      </w:tr>
      <w:tr w:rsidR="00CF3817">
        <w:tc>
          <w:tcPr>
            <w:tcW w:w="4160" w:type="dxa"/>
            <w:tcBorders>
              <w:top w:val="single" w:sz="4" w:space="0" w:color="6E6E6E"/>
              <w:left w:val="single" w:sz="4" w:space="0" w:color="6E6E6E"/>
              <w:bottom w:val="single" w:sz="4" w:space="0" w:color="6E6E6E"/>
            </w:tcBorders>
          </w:tcPr>
          <w:p w:rsidR="00CF3817" w:rsidRDefault="00312ECC">
            <w:pPr>
              <w:pStyle w:val="ProductList-TableBody"/>
            </w:pPr>
            <w:r>
              <w:t>Office 365 (Enterprise E3, E5 &amp; Government E3, E4) Vanuit SA</w:t>
            </w:r>
          </w:p>
        </w:tc>
        <w:tc>
          <w:tcPr>
            <w:tcW w:w="3800" w:type="dxa"/>
          </w:tcPr>
          <w:p w:rsidR="00CF3817" w:rsidRDefault="00312ECC">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CF3817" w:rsidRDefault="00312ECC">
            <w:pPr>
              <w:pStyle w:val="ProductList-TableBody"/>
            </w:pPr>
            <w:r>
              <w:t>Enterprise CAL Bridge voor Office 365 of</w:t>
            </w:r>
          </w:p>
          <w:p w:rsidR="00CF3817" w:rsidRDefault="00312ECC">
            <w:pPr>
              <w:pStyle w:val="ProductList-TableBody"/>
            </w:pPr>
            <w:r>
              <w:t>Enterprise Mobility + Security</w:t>
            </w:r>
          </w:p>
        </w:tc>
      </w:tr>
    </w:tbl>
    <w:p w:rsidR="00CF3817" w:rsidRDefault="00CF3817">
      <w:pPr>
        <w:pStyle w:val="ProductList-Body"/>
      </w:pPr>
    </w:p>
    <w:p w:rsidR="00CF3817" w:rsidRDefault="00312ECC">
      <w:pPr>
        <w:pStyle w:val="ProductList-Offering2HeadingNoBorder"/>
        <w:outlineLvl w:val="2"/>
      </w:pPr>
      <w:r>
        <w:t>Project Online</w:t>
      </w:r>
      <w:r>
        <w:fldChar w:fldCharType="begin"/>
      </w:r>
      <w:r>
        <w:instrText xml:space="preserve"> TC "</w:instrText>
      </w:r>
      <w:bookmarkStart w:id="382" w:name="_Toc499811966"/>
      <w:r>
        <w:instrText>Project Online</w:instrText>
      </w:r>
      <w:bookmarkEnd w:id="382"/>
      <w:r>
        <w:instrText>" \l 3</w:instrText>
      </w:r>
      <w:r>
        <w:fldChar w:fldCharType="end"/>
      </w:r>
    </w:p>
    <w:p w:rsidR="00CF3817" w:rsidRDefault="00CF3817">
      <w:pPr>
        <w:pStyle w:val="ProductList-Body"/>
      </w:pPr>
    </w:p>
    <w:tbl>
      <w:tblPr>
        <w:tblStyle w:val="PURTable"/>
        <w:tblW w:w="0" w:type="dxa"/>
        <w:tblLook w:val="04A0" w:firstRow="1" w:lastRow="0" w:firstColumn="1" w:lastColumn="0" w:noHBand="0" w:noVBand="1"/>
      </w:tblPr>
      <w:tblGrid>
        <w:gridCol w:w="5501"/>
        <w:gridCol w:w="5415"/>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F3817" w:rsidRDefault="00312EC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Kwalificerende licenties</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Professional</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Server CAL</w:t>
            </w:r>
          </w:p>
        </w:tc>
      </w:tr>
      <w:tr w:rsidR="00CF3817">
        <w:tc>
          <w:tcPr>
            <w:tcW w:w="612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Professional</w:t>
            </w:r>
          </w:p>
        </w:tc>
      </w:tr>
      <w:tr w:rsidR="00CF3817">
        <w:tc>
          <w:tcPr>
            <w:tcW w:w="612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Project Server CAL</w:t>
            </w:r>
          </w:p>
        </w:tc>
      </w:tr>
    </w:tbl>
    <w:p w:rsidR="00CF3817" w:rsidRDefault="00312ECC">
      <w:pPr>
        <w:pStyle w:val="ProductList-SectionHeading"/>
        <w:pageBreakBefore/>
        <w:outlineLvl w:val="0"/>
      </w:pPr>
      <w:bookmarkStart w:id="383" w:name="_Sec562"/>
      <w:bookmarkEnd w:id="355"/>
      <w:r>
        <w:t>Bijlage D – Professionele diensten</w:t>
      </w:r>
      <w:r>
        <w:fldChar w:fldCharType="begin"/>
      </w:r>
      <w:r>
        <w:instrText xml:space="preserve"> TC "</w:instrText>
      </w:r>
      <w:bookmarkStart w:id="384" w:name="_Toc499811967"/>
      <w:r>
        <w:instrText>Bijlage D – Professionele diensten</w:instrText>
      </w:r>
      <w:bookmarkEnd w:id="384"/>
      <w:r>
        <w:instrText>" \l 1</w:instrText>
      </w:r>
      <w:r>
        <w:fldChar w:fldCharType="end"/>
      </w:r>
    </w:p>
    <w:p w:rsidR="00CF3817" w:rsidRDefault="00312ECC">
      <w:pPr>
        <w:pStyle w:val="ProductList-Body"/>
      </w:pPr>
      <w:r>
        <w:t>De Professionele Diensten die beschikbaar zijn via Microsoft Volume Licensing worden hieronder beschreven.</w:t>
      </w:r>
    </w:p>
    <w:p w:rsidR="00CF3817" w:rsidRDefault="00312ECC">
      <w:pPr>
        <w:pStyle w:val="ProductList-Offering1Heading"/>
        <w:outlineLvl w:val="1"/>
      </w:pPr>
      <w:bookmarkStart w:id="385" w:name="_Sec565"/>
      <w:r>
        <w:t>Microsoft Premier Support-producten</w:t>
      </w:r>
      <w:bookmarkEnd w:id="385"/>
      <w:r>
        <w:fldChar w:fldCharType="begin"/>
      </w:r>
      <w:r>
        <w:instrText xml:space="preserve"> TC "</w:instrText>
      </w:r>
      <w:bookmarkStart w:id="386" w:name="_Toc499811968"/>
      <w:r>
        <w:instrText>Microsoft Premier Support-producten</w:instrText>
      </w:r>
      <w:bookmarkEnd w:id="386"/>
      <w:r>
        <w:instrText>" \l 2</w:instrText>
      </w:r>
      <w:r>
        <w:fldChar w:fldCharType="end"/>
      </w:r>
    </w:p>
    <w:tbl>
      <w:tblPr>
        <w:tblStyle w:val="PURTable"/>
        <w:tblW w:w="0" w:type="dxa"/>
        <w:tblLook w:val="04A0" w:firstRow="1" w:lastRow="0" w:firstColumn="1" w:lastColumn="0" w:noHBand="0" w:noVBand="1"/>
      </w:tblPr>
      <w:tblGrid>
        <w:gridCol w:w="3656"/>
        <w:gridCol w:w="1815"/>
        <w:gridCol w:w="1815"/>
        <w:gridCol w:w="1815"/>
        <w:gridCol w:w="1815"/>
      </w:tblGrid>
      <w:tr w:rsidR="00CF38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jc w:val="center"/>
            </w:pPr>
            <w:r>
              <w:rPr>
                <w:color w:val="FFFFFF"/>
              </w:rPr>
              <w:t>Premier Plus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Maandelijks</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10 uur</w:t>
            </w:r>
          </w:p>
          <w:p w:rsidR="00CF3817" w:rsidRDefault="00312ECC">
            <w:pPr>
              <w:pStyle w:val="ProductList-TableBody"/>
            </w:pPr>
            <w:r>
              <w:t>+ 1 Health Check</w:t>
            </w:r>
          </w:p>
          <w:p w:rsidR="00CF3817" w:rsidRDefault="00312EC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160 uur</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140 uur</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404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Pakket van 20</w:t>
            </w:r>
          </w:p>
        </w:tc>
      </w:tr>
    </w:tbl>
    <w:p w:rsidR="00CF3817" w:rsidRDefault="00312ECC">
      <w:pPr>
        <w:pStyle w:val="ProductList-Body"/>
      </w:pPr>
      <w:r>
        <w:rPr>
          <w:vertAlign w:val="superscript"/>
        </w:rPr>
        <w:t>1</w:t>
      </w:r>
      <w:r>
        <w:rPr>
          <w:i/>
        </w:rPr>
        <w:t xml:space="preserve"> Kantooruren worden plaatselijk bepaald.</w:t>
      </w:r>
    </w:p>
    <w:p w:rsidR="00CF3817" w:rsidRDefault="00CF3817">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CF38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Verwachte reactie van de klant</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Catastrofale invloed op bedrijf </w:t>
            </w:r>
          </w:p>
          <w:p w:rsidR="00CF3817" w:rsidRDefault="00312ECC">
            <w:pPr>
              <w:pStyle w:val="ProductList-TableBody"/>
            </w:pPr>
            <w:r>
              <w:t>Volledig verlies van een kernbedrijfsproces (mission critical) en het werk kan redelijkerwijs niet worden voortgezet</w:t>
            </w:r>
          </w:p>
          <w:p w:rsidR="00CF3817" w:rsidRDefault="00312ECC">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1e reactie op oproep binnen 1 uur</w:t>
            </w:r>
          </w:p>
          <w:p w:rsidR="00CF3817" w:rsidRDefault="00312ECC">
            <w:pPr>
              <w:pStyle w:val="ProductList-TableBody"/>
            </w:pPr>
            <w:r>
              <w:t>Personeel van Microsoft zo spoedig mogelijk bij klant op uw locatie</w:t>
            </w:r>
          </w:p>
          <w:p w:rsidR="00CF3817" w:rsidRDefault="00312ECC">
            <w:pPr>
              <w:pStyle w:val="ProductList-TableBody"/>
            </w:pPr>
            <w:r>
              <w:t>Continue inspanning, 24 uur per dag, 7 dagen per week</w:t>
            </w:r>
          </w:p>
          <w:p w:rsidR="00CF3817" w:rsidRDefault="00312ECC">
            <w:pPr>
              <w:pStyle w:val="ProductList-TableBody"/>
            </w:pPr>
            <w:r>
              <w:t>Snelle doorverwijzing binnen Microsoft naar Productteams</w:t>
            </w:r>
          </w:p>
          <w:p w:rsidR="00CF3817" w:rsidRDefault="00312ECC">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Kennisgeving aan Senior Executives van Klant </w:t>
            </w:r>
          </w:p>
          <w:p w:rsidR="00CF3817" w:rsidRDefault="00312ECC">
            <w:pPr>
              <w:pStyle w:val="ProductList-TableBody"/>
            </w:pPr>
            <w:r>
              <w:t>Toewijzing van voldoende personeel voor doorlopende inspanning, 24 uur per dag, 7 dagen per week</w:t>
            </w:r>
            <w:r>
              <w:rPr>
                <w:vertAlign w:val="superscript"/>
              </w:rPr>
              <w:t>2</w:t>
            </w:r>
          </w:p>
          <w:p w:rsidR="00CF3817" w:rsidRDefault="00312ECC">
            <w:pPr>
              <w:pStyle w:val="ProductList-TableBody"/>
            </w:pPr>
            <w:r>
              <w:t>Snelle toegang en reactie van change control authority</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Kritieke invloed op het bedrijf </w:t>
            </w:r>
          </w:p>
          <w:p w:rsidR="00CF3817" w:rsidRDefault="00312ECC">
            <w:pPr>
              <w:pStyle w:val="ProductList-TableBody"/>
            </w:pPr>
            <w:r>
              <w:t>Aanzienlijk verlies of belemmering van diensten</w:t>
            </w:r>
          </w:p>
          <w:p w:rsidR="00CF3817" w:rsidRDefault="00312ECC">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1e reactie op oproep binnen 1 uur</w:t>
            </w:r>
          </w:p>
          <w:p w:rsidR="00CF3817" w:rsidRDefault="00312ECC">
            <w:pPr>
              <w:pStyle w:val="ProductList-TableBody"/>
            </w:pPr>
            <w:r>
              <w:t>Personeel van Microsoft naar locatie van Klant, waar nodig.</w:t>
            </w:r>
          </w:p>
          <w:p w:rsidR="00CF3817" w:rsidRDefault="00312ECC">
            <w:pPr>
              <w:pStyle w:val="ProductList-TableBody"/>
            </w:pPr>
            <w:r>
              <w:t>Continue inspanning, 24 uur per dag, 7 dagen per week</w:t>
            </w:r>
          </w:p>
          <w:p w:rsidR="00CF3817" w:rsidRDefault="00312ECC">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Toewijzing van voldoende personeel voor doorlopende inspanning, 24 uur per dag, 7 dagen per week</w:t>
            </w:r>
            <w:r>
              <w:rPr>
                <w:vertAlign w:val="superscript"/>
              </w:rPr>
              <w:t>2</w:t>
            </w:r>
          </w:p>
          <w:p w:rsidR="00CF3817" w:rsidRDefault="00312ECC">
            <w:pPr>
              <w:pStyle w:val="ProductList-TableBody"/>
            </w:pPr>
            <w:r>
              <w:t>Snelle toegang en reactie van change control authority</w:t>
            </w:r>
          </w:p>
          <w:p w:rsidR="00CF3817" w:rsidRDefault="00312ECC">
            <w:pPr>
              <w:pStyle w:val="ProductList-TableBody"/>
            </w:pPr>
            <w:r>
              <w:t>Kennisgeving aan management</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Gematigde invloed op bedrijf: </w:t>
            </w:r>
          </w:p>
          <w:p w:rsidR="00CF3817" w:rsidRDefault="00312ECC">
            <w:pPr>
              <w:pStyle w:val="ProductList-TableBody"/>
            </w:pPr>
            <w:r>
              <w:t>Enig verlies of belemmering van services, maar het werk kan redelijkerwijs worden voortgezet, al is het belemmerd.</w:t>
            </w:r>
          </w:p>
          <w:p w:rsidR="00CF3817" w:rsidRDefault="00312ECC">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1e reactie op oproep binnen 2 uur</w:t>
            </w:r>
          </w:p>
          <w:p w:rsidR="00CF3817" w:rsidRDefault="00312EC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Toewijzing van voldoende personeel voor doorlopende inspanningen tijdens kantooruren</w:t>
            </w:r>
            <w:r>
              <w:rPr>
                <w:vertAlign w:val="superscript"/>
              </w:rPr>
              <w:t>1</w:t>
            </w:r>
          </w:p>
          <w:p w:rsidR="00CF3817" w:rsidRDefault="00312ECC">
            <w:pPr>
              <w:pStyle w:val="ProductList-TableBody"/>
            </w:pPr>
            <w:r>
              <w:t>Toegang en reactie van change control authority binnen 4 kantooruren</w:t>
            </w:r>
            <w:r>
              <w:rPr>
                <w:vertAlign w:val="superscript"/>
              </w:rPr>
              <w:t>1</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Minimale invloed op bedrijf </w:t>
            </w:r>
          </w:p>
          <w:p w:rsidR="00CF3817" w:rsidRDefault="00312ECC">
            <w:pPr>
              <w:pStyle w:val="ProductList-TableBody"/>
            </w:pPr>
            <w:r>
              <w:t>Het bedrijf functioneert vrijwel normaal, met kleine of geen belemmering van diensten.</w:t>
            </w:r>
          </w:p>
          <w:p w:rsidR="00CF3817" w:rsidRDefault="00312ECC">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1e reactie op oproep binnen 4 uur</w:t>
            </w:r>
          </w:p>
          <w:p w:rsidR="00CF3817" w:rsidRDefault="00312EC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Accurate gegevens contactpersoon inzake case owner</w:t>
            </w:r>
          </w:p>
          <w:p w:rsidR="00CF3817" w:rsidRDefault="00312ECC">
            <w:pPr>
              <w:pStyle w:val="ProductList-TableBody"/>
            </w:pPr>
            <w:r>
              <w:t>Reactie binnen 24 uur</w:t>
            </w:r>
          </w:p>
        </w:tc>
      </w:tr>
    </w:tbl>
    <w:p w:rsidR="00CF3817" w:rsidRDefault="00312ECC">
      <w:pPr>
        <w:pStyle w:val="ProductList-Body"/>
      </w:pPr>
      <w:r>
        <w:rPr>
          <w:vertAlign w:val="superscript"/>
        </w:rPr>
        <w:t>1</w:t>
      </w:r>
      <w:r>
        <w:rPr>
          <w:i/>
        </w:rPr>
        <w:t xml:space="preserve"> Kantooruren worden plaatselijk bepaald.</w:t>
      </w:r>
    </w:p>
    <w:p w:rsidR="00CF3817" w:rsidRDefault="00312ECC">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CF3817" w:rsidRDefault="00CF3817">
      <w:pPr>
        <w:pStyle w:val="ProductList-Body"/>
      </w:pPr>
    </w:p>
    <w:p w:rsidR="00CF3817" w:rsidRDefault="00312ECC">
      <w:pPr>
        <w:pStyle w:val="ProductList-ClauseHeading"/>
        <w:outlineLvl w:val="2"/>
      </w:pPr>
      <w:r>
        <w:t>Toepasselijke uitvoeringsvoorwaarden</w:t>
      </w:r>
    </w:p>
    <w:p w:rsidR="00CF3817" w:rsidRDefault="00312ECC">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CF3817" w:rsidRDefault="00312ECC">
      <w:pPr>
        <w:pStyle w:val="ProductList-Offering1Heading"/>
        <w:outlineLvl w:val="1"/>
      </w:pPr>
      <w:bookmarkStart w:id="387" w:name="_Sec566"/>
      <w:r>
        <w:t>Microsoft Digital Advisory Services-producten</w:t>
      </w:r>
      <w:bookmarkEnd w:id="387"/>
      <w:r>
        <w:fldChar w:fldCharType="begin"/>
      </w:r>
      <w:r>
        <w:instrText xml:space="preserve"> TC "</w:instrText>
      </w:r>
      <w:bookmarkStart w:id="388" w:name="_Toc499811969"/>
      <w:r>
        <w:instrText>Microsoft Digital Advisory Services-producten</w:instrText>
      </w:r>
      <w:bookmarkEnd w:id="388"/>
      <w:r>
        <w:instrText>" \l 2</w:instrText>
      </w:r>
      <w:r>
        <w:fldChar w:fldCharType="end"/>
      </w:r>
    </w:p>
    <w:p w:rsidR="00CF3817" w:rsidRDefault="00312ECC">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CF38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Enterprise Strategy Portfolio</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9RO-xxxx</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Tot in totaal 1600 uur van een Microsoft Digital Advisor en het Enterprise Service Delivery Team</w:t>
            </w: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pPr>
          </w:p>
        </w:tc>
      </w:tr>
      <w:tr w:rsidR="00CF3817">
        <w:tc>
          <w:tcPr>
            <w:tcW w:w="30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F3817" w:rsidRDefault="00312ECC">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CF3817" w:rsidRDefault="00CF3817">
            <w:pPr>
              <w:pStyle w:val="ProductList-TableBody"/>
            </w:pPr>
          </w:p>
        </w:tc>
      </w:tr>
    </w:tbl>
    <w:p w:rsidR="00CF3817" w:rsidRDefault="00CF3817">
      <w:pPr>
        <w:pStyle w:val="ProductList-Body"/>
      </w:pPr>
    </w:p>
    <w:p w:rsidR="00CF3817" w:rsidRDefault="00312ECC">
      <w:pPr>
        <w:pStyle w:val="ProductList-ClauseHeading"/>
        <w:outlineLvl w:val="2"/>
      </w:pPr>
      <w:r>
        <w:t>Digital Advisory-dienstmodules</w:t>
      </w:r>
    </w:p>
    <w:p w:rsidR="00CF3817" w:rsidRDefault="00312ECC">
      <w:pPr>
        <w:pStyle w:val="ProductList-Body"/>
      </w:pPr>
      <w:r>
        <w:t>De Digital Advisory-activiteiten omvatten een of meer Digital Advisory-dienstmodules, zoals gedocumenteerd in het Service Delivery Plan:</w:t>
      </w:r>
    </w:p>
    <w:p w:rsidR="00CF3817" w:rsidRDefault="00CF3817">
      <w:pPr>
        <w:pStyle w:val="ProductList-Body"/>
      </w:pPr>
    </w:p>
    <w:p w:rsidR="00CF3817" w:rsidRDefault="00312ECC">
      <w:pPr>
        <w:pStyle w:val="ProductList-ClauseHeading"/>
        <w:outlineLvl w:val="2"/>
      </w:pPr>
      <w:r>
        <w:t>Diensten buiten de scope</w:t>
      </w:r>
    </w:p>
    <w:p w:rsidR="00CF3817" w:rsidRDefault="00312ECC">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CF3817" w:rsidRDefault="00CF3817">
      <w:pPr>
        <w:pStyle w:val="ProductList-Body"/>
      </w:pPr>
    </w:p>
    <w:p w:rsidR="00CF3817" w:rsidRDefault="00312ECC">
      <w:pPr>
        <w:pStyle w:val="ProductList-ClauseHeading"/>
        <w:outlineLvl w:val="2"/>
      </w:pPr>
      <w:r>
        <w:t>Verantwoordelijkheden van de Klant</w:t>
      </w:r>
    </w:p>
    <w:p w:rsidR="00CF3817" w:rsidRDefault="00312ECC">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CF3817" w:rsidRDefault="00312ECC">
      <w:pPr>
        <w:pStyle w:val="ProductList-Offering1Heading"/>
        <w:outlineLvl w:val="1"/>
      </w:pPr>
      <w:bookmarkStart w:id="389" w:name="_Sec567"/>
      <w:r>
        <w:t>Sales Productivity Accelerator-aanbiedingen</w:t>
      </w:r>
      <w:bookmarkEnd w:id="389"/>
      <w:r>
        <w:fldChar w:fldCharType="begin"/>
      </w:r>
      <w:r>
        <w:instrText xml:space="preserve"> TC "</w:instrText>
      </w:r>
      <w:bookmarkStart w:id="390" w:name="_Toc499811970"/>
      <w:r>
        <w:instrText>Sales Productivity Accelerator-aanbiedingen</w:instrText>
      </w:r>
      <w:bookmarkEnd w:id="390"/>
      <w:r>
        <w:instrText>" \l 2</w:instrText>
      </w:r>
      <w:r>
        <w:fldChar w:fldCharType="end"/>
      </w:r>
    </w:p>
    <w:p w:rsidR="00CF3817" w:rsidRDefault="00312ECC">
      <w:pPr>
        <w:pStyle w:val="ProductList-ClauseHeading"/>
        <w:outlineLvl w:val="2"/>
      </w:pPr>
      <w:r>
        <w:t>Overzicht Sales Productivity Accelerator</w:t>
      </w:r>
    </w:p>
    <w:p w:rsidR="00CF3817" w:rsidRDefault="00312ECC">
      <w:pPr>
        <w:pStyle w:val="ProductList-Body"/>
      </w:pPr>
      <w:r>
        <w:t>De Sales Productivity Accelerator is een dienst die door Microsoft Services wordt geleverd over een periode van vier (4) weken om een implementatie met een vaste omvang van Microsoft Dynamics 365 te realiseren.</w:t>
      </w:r>
    </w:p>
    <w:p w:rsidR="00CF3817" w:rsidRDefault="00CF3817">
      <w:pPr>
        <w:pStyle w:val="ProductList-Body"/>
      </w:pPr>
    </w:p>
    <w:p w:rsidR="00CF3817" w:rsidRDefault="00312ECC">
      <w:pPr>
        <w:pStyle w:val="ProductList-Body"/>
      </w:pPr>
      <w:r>
        <w:t>De Sales Productivity Accelerator omvat de volgende eindresultaten</w:t>
      </w:r>
    </w:p>
    <w:p w:rsidR="00CF3817" w:rsidRDefault="00312ECC" w:rsidP="00312ECC">
      <w:pPr>
        <w:pStyle w:val="ProductList-Bullet"/>
        <w:numPr>
          <w:ilvl w:val="0"/>
          <w:numId w:val="63"/>
        </w:numPr>
      </w:pPr>
      <w:r>
        <w:rPr>
          <w:b/>
          <w:color w:val="00188F"/>
        </w:rPr>
        <w:t>Service Delivery Plan</w:t>
      </w:r>
      <w:r>
        <w:t>: opgesteld voor een Microsoft-consulent om de zakelijke doelstellingen van de klant te realiseren.</w:t>
      </w:r>
    </w:p>
    <w:p w:rsidR="00CF3817" w:rsidRDefault="00312ECC" w:rsidP="00312ECC">
      <w:pPr>
        <w:pStyle w:val="ProductList-Bullet"/>
        <w:numPr>
          <w:ilvl w:val="0"/>
          <w:numId w:val="63"/>
        </w:numPr>
      </w:pPr>
      <w:r>
        <w:rPr>
          <w:b/>
          <w:color w:val="00188F"/>
        </w:rPr>
        <w:t>Workshops</w:t>
      </w:r>
      <w:r>
        <w:t>: besteed in totaal tot aan zestien (16) uur aan workshops:</w:t>
      </w:r>
    </w:p>
    <w:p w:rsidR="00CF3817" w:rsidRDefault="00312ECC" w:rsidP="00312ECC">
      <w:pPr>
        <w:pStyle w:val="ProductList-Bullet"/>
        <w:numPr>
          <w:ilvl w:val="1"/>
          <w:numId w:val="63"/>
        </w:numPr>
      </w:pPr>
      <w:r>
        <w:t>tot twee (2) verkenningsworkshops, voor het verkennen en bepalen van belangrijke gebruikskwesties en zakelijke vereisten, zoals aangeleverd door de Klant, om configuratie-instellingen te bepalen;</w:t>
      </w:r>
    </w:p>
    <w:p w:rsidR="00CF3817" w:rsidRDefault="00312ECC" w:rsidP="00312ECC">
      <w:pPr>
        <w:pStyle w:val="ProductList-Bullet"/>
        <w:numPr>
          <w:ilvl w:val="1"/>
          <w:numId w:val="63"/>
        </w:numPr>
      </w:pPr>
      <w:r>
        <w:t>Tot vier (4) design review workshops tijdens de opbouwfase.</w:t>
      </w:r>
    </w:p>
    <w:p w:rsidR="00CF3817" w:rsidRDefault="00312ECC" w:rsidP="00312ECC">
      <w:pPr>
        <w:pStyle w:val="ProductList-Bullet"/>
        <w:numPr>
          <w:ilvl w:val="0"/>
          <w:numId w:val="6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CF3817" w:rsidRDefault="00312ECC" w:rsidP="00312ECC">
      <w:pPr>
        <w:pStyle w:val="ProductList-Bullet"/>
        <w:numPr>
          <w:ilvl w:val="0"/>
          <w:numId w:val="6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CF3817" w:rsidRDefault="00312ECC" w:rsidP="00312ECC">
      <w:pPr>
        <w:pStyle w:val="ProductList-Bullet"/>
        <w:numPr>
          <w:ilvl w:val="0"/>
          <w:numId w:val="63"/>
        </w:numPr>
      </w:pPr>
      <w:r>
        <w:rPr>
          <w:b/>
          <w:color w:val="00188F"/>
        </w:rPr>
        <w:t>Testen</w:t>
      </w:r>
      <w:r>
        <w:t>: besteedt tot zesentwintig (26) uur aan maximaal twee (2) testen (bijvoorbeeld, systeemtest en UAT).</w:t>
      </w:r>
    </w:p>
    <w:p w:rsidR="00CF3817" w:rsidRDefault="00312ECC" w:rsidP="00312ECC">
      <w:pPr>
        <w:pStyle w:val="ProductList-Bullet"/>
        <w:numPr>
          <w:ilvl w:val="0"/>
          <w:numId w:val="63"/>
        </w:numPr>
      </w:pPr>
      <w:r>
        <w:rPr>
          <w:b/>
          <w:color w:val="00188F"/>
        </w:rPr>
        <w:t>Training en kennisoverdracht</w:t>
      </w:r>
      <w:r>
        <w:t>: een (1) productgeoriënteerde training voor gebruikers van de Klant, tot een totaal van vier (4) uur.</w:t>
      </w:r>
    </w:p>
    <w:p w:rsidR="00CF3817" w:rsidRDefault="00312ECC" w:rsidP="00312ECC">
      <w:pPr>
        <w:pStyle w:val="ProductList-Bullet"/>
        <w:numPr>
          <w:ilvl w:val="0"/>
          <w:numId w:val="63"/>
        </w:numPr>
      </w:pPr>
      <w:r>
        <w:rPr>
          <w:b/>
          <w:color w:val="00188F"/>
        </w:rPr>
        <w:t>Implementatieondersteuning</w:t>
      </w:r>
      <w:r>
        <w:t>: Tot veertig (40) uur implementatie- en go-live-ondersteuning (week 4) op basis van de vooraf bepaalde projectomvang en -vereisten.</w:t>
      </w:r>
    </w:p>
    <w:p w:rsidR="00CF3817" w:rsidRDefault="00CF3817">
      <w:pPr>
        <w:pStyle w:val="ProductList-Body"/>
      </w:pPr>
    </w:p>
    <w:p w:rsidR="00CF3817" w:rsidRDefault="00312ECC">
      <w:pPr>
        <w:pStyle w:val="ProductList-ClauseHeading"/>
        <w:outlineLvl w:val="2"/>
      </w:pPr>
      <w:r>
        <w:t>Verantwoordelijkheden van de Klant</w:t>
      </w:r>
    </w:p>
    <w:p w:rsidR="00CF3817" w:rsidRDefault="00312ECC">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SectionHeading"/>
        <w:pageBreakBefore/>
        <w:outlineLvl w:val="0"/>
      </w:pPr>
      <w:bookmarkStart w:id="391" w:name="_Sec563"/>
      <w:bookmarkEnd w:id="383"/>
      <w:r>
        <w:t>Bijlage E – Aanvullende Voorwaarden voor Programmaovereenkomst</w:t>
      </w:r>
      <w:r>
        <w:fldChar w:fldCharType="begin"/>
      </w:r>
      <w:r>
        <w:instrText xml:space="preserve"> TC "</w:instrText>
      </w:r>
      <w:bookmarkStart w:id="392" w:name="_Toc499811971"/>
      <w:r>
        <w:instrText>Bijlage E – Aanvullende Voorwaarden voor Programmaovereenkomst</w:instrText>
      </w:r>
      <w:bookmarkEnd w:id="392"/>
      <w:r>
        <w:instrText>" \l 1</w:instrText>
      </w:r>
      <w:r>
        <w:fldChar w:fldCharType="end"/>
      </w:r>
    </w:p>
    <w:p w:rsidR="00CF3817" w:rsidRDefault="00312ECC">
      <w:pPr>
        <w:pStyle w:val="ProductList-Body"/>
      </w:pPr>
      <w:r>
        <w:t>De onderstaande voorwaarden zijn van toepassing op de Volume Licensing-overeenkomst van de Klant, zoals aangegeven.</w:t>
      </w:r>
    </w:p>
    <w:p w:rsidR="00CF3817" w:rsidRDefault="00312ECC">
      <w:pPr>
        <w:pStyle w:val="ProductList-Offering1Heading"/>
        <w:outlineLvl w:val="1"/>
      </w:pPr>
      <w:bookmarkStart w:id="393" w:name="_Sec568"/>
      <w:r>
        <w:t>Aanvullende Voorwaarden voor Select Plus-programma</w:t>
      </w:r>
      <w:bookmarkEnd w:id="393"/>
      <w:r>
        <w:fldChar w:fldCharType="begin"/>
      </w:r>
      <w:r>
        <w:instrText xml:space="preserve"> TC "</w:instrText>
      </w:r>
      <w:bookmarkStart w:id="394" w:name="_Toc499811972"/>
      <w:r>
        <w:instrText>Aanvullende Voorwaarden voor Select Plus-programma</w:instrText>
      </w:r>
      <w:bookmarkEnd w:id="394"/>
      <w:r>
        <w:instrText>" \l 2</w:instrText>
      </w:r>
      <w:r>
        <w:fldChar w:fldCharType="end"/>
      </w:r>
    </w:p>
    <w:p w:rsidR="00CF3817" w:rsidRDefault="00312ECC">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CF3817" w:rsidRDefault="00CF3817">
      <w:pPr>
        <w:pStyle w:val="ProductList-Body"/>
      </w:pPr>
    </w:p>
    <w:p w:rsidR="00CF3817" w:rsidRDefault="00312ECC">
      <w:pPr>
        <w:pStyle w:val="ProductList-ClauseHeading"/>
        <w:outlineLvl w:val="2"/>
      </w:pPr>
      <w:r>
        <w:t>Prijsniveaus in Select Plus</w:t>
      </w:r>
    </w:p>
    <w:p w:rsidR="00CF3817" w:rsidRDefault="00312ECC">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CF38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3817" w:rsidRDefault="00312ECC">
            <w:pPr>
              <w:pStyle w:val="ProductList-TableBody"/>
            </w:pPr>
            <w:r>
              <w:rPr>
                <w:color w:val="FFFFFF"/>
              </w:rPr>
              <w:t>Jaarlijks minimumaantal punten per groep</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500</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4,000</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10,000</w:t>
            </w:r>
          </w:p>
        </w:tc>
      </w:tr>
      <w:tr w:rsidR="00CF3817">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pPr>
            <w:r>
              <w:t>25,000</w:t>
            </w:r>
          </w:p>
        </w:tc>
      </w:tr>
    </w:tbl>
    <w:p w:rsidR="00CF3817" w:rsidRDefault="00312ECC">
      <w:pPr>
        <w:pStyle w:val="ProductList-Offering1Heading"/>
        <w:outlineLvl w:val="1"/>
      </w:pPr>
      <w:bookmarkStart w:id="395" w:name="_Sec569"/>
      <w:r>
        <w:t>Definitie van Beheer voor Kwalificerende Apparaten</w:t>
      </w:r>
      <w:bookmarkEnd w:id="395"/>
      <w:r>
        <w:fldChar w:fldCharType="begin"/>
      </w:r>
      <w:r>
        <w:instrText xml:space="preserve"> TC "</w:instrText>
      </w:r>
      <w:bookmarkStart w:id="396" w:name="_Toc499811973"/>
      <w:r>
        <w:instrText>Definitie van Beheer voor Kwalificerende Apparaten</w:instrText>
      </w:r>
      <w:bookmarkEnd w:id="396"/>
      <w:r>
        <w:instrText>" \l 2</w:instrText>
      </w:r>
      <w:r>
        <w:fldChar w:fldCharType="end"/>
      </w:r>
    </w:p>
    <w:p w:rsidR="00CF3817" w:rsidRDefault="00312ECC">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CF3817" w:rsidRDefault="00312ECC" w:rsidP="00312ECC">
      <w:pPr>
        <w:pStyle w:val="ProductList-Bullet"/>
        <w:numPr>
          <w:ilvl w:val="0"/>
          <w:numId w:val="64"/>
        </w:numPr>
      </w:pPr>
      <w:r>
        <w:t>die mogen deelnemen aan het domein, of</w:t>
      </w:r>
    </w:p>
    <w:p w:rsidR="00CF3817" w:rsidRDefault="00312ECC" w:rsidP="00312ECC">
      <w:pPr>
        <w:pStyle w:val="ProductList-Bullet"/>
        <w:numPr>
          <w:ilvl w:val="0"/>
          <w:numId w:val="64"/>
        </w:numPr>
      </w:pPr>
      <w:r>
        <w:t>die zijn geverifieerd als een vereiste om toepassingen te gebruiken op de locatie, of</w:t>
      </w:r>
    </w:p>
    <w:p w:rsidR="00CF3817" w:rsidRDefault="00312ECC" w:rsidP="00312ECC">
      <w:pPr>
        <w:pStyle w:val="ProductList-Bullet"/>
        <w:numPr>
          <w:ilvl w:val="0"/>
          <w:numId w:val="64"/>
        </w:numPr>
      </w:pPr>
      <w:r>
        <w:t>waarop agents worden geïnstalleerd (bijvoorbeeld, antivirus, antimalware of andere agents die zijn verplicht door het beleid van de Klant), of</w:t>
      </w:r>
    </w:p>
    <w:p w:rsidR="00CF3817" w:rsidRDefault="00312ECC" w:rsidP="00312ECC">
      <w:pPr>
        <w:pStyle w:val="ProductList-Bullet"/>
        <w:numPr>
          <w:ilvl w:val="0"/>
          <w:numId w:val="64"/>
        </w:numPr>
      </w:pPr>
      <w:r>
        <w:t>waarvoor direct of indirect groepsbeleid wordt toegepast en afgedwongen, of</w:t>
      </w:r>
    </w:p>
    <w:p w:rsidR="00CF3817" w:rsidRDefault="00312ECC" w:rsidP="00312ECC">
      <w:pPr>
        <w:pStyle w:val="ProductList-Bullet"/>
        <w:numPr>
          <w:ilvl w:val="0"/>
          <w:numId w:val="64"/>
        </w:numPr>
      </w:pPr>
      <w:r>
        <w:t>waarover gegevens worden gevraagd of ontvangen, en waarop instructies worden geconfigureerd of gegeven voor hardware of software die direct of indirect is gekoppeld aan een operating system-omgeving, of</w:t>
      </w:r>
    </w:p>
    <w:p w:rsidR="00CF3817" w:rsidRDefault="00312ECC" w:rsidP="00312ECC">
      <w:pPr>
        <w:pStyle w:val="ProductList-Bullet"/>
        <w:numPr>
          <w:ilvl w:val="0"/>
          <w:numId w:val="64"/>
        </w:numPr>
      </w:pPr>
      <w:r>
        <w:t>waarvoor toegang is toegestaan tot een virtuele desktopinfrastructuur (VDI) buiten Roamingrechten voor Windows SA, Microsoft Intune (Apparaat) of Windows Virtual Desktop Access.</w:t>
      </w:r>
    </w:p>
    <w:p w:rsidR="00CF3817" w:rsidRDefault="00CF3817">
      <w:pPr>
        <w:pStyle w:val="ProductList-Body"/>
      </w:pPr>
    </w:p>
    <w:p w:rsidR="00CF3817" w:rsidRDefault="00312ECC">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CF3817" w:rsidRDefault="00312ECC">
      <w:pPr>
        <w:pStyle w:val="ProductList-Offering1Heading"/>
        <w:outlineLvl w:val="1"/>
      </w:pPr>
      <w:bookmarkStart w:id="397" w:name="_Sec570"/>
      <w:r>
        <w:t>Online Diensten in de Open Programma's</w:t>
      </w:r>
      <w:bookmarkEnd w:id="397"/>
      <w:r>
        <w:fldChar w:fldCharType="begin"/>
      </w:r>
      <w:r>
        <w:instrText xml:space="preserve"> TC "</w:instrText>
      </w:r>
      <w:bookmarkStart w:id="398" w:name="_Toc499811974"/>
      <w:r>
        <w:instrText>Online Diensten in de Open Programma's</w:instrText>
      </w:r>
      <w:bookmarkEnd w:id="398"/>
      <w:r>
        <w:instrText>" \l 2</w:instrText>
      </w:r>
      <w:r>
        <w:fldChar w:fldCharType="end"/>
      </w:r>
    </w:p>
    <w:p w:rsidR="00CF3817" w:rsidRDefault="00312ECC">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CF3817" w:rsidRDefault="00CF3817">
      <w:pPr>
        <w:pStyle w:val="ProductList-Body"/>
      </w:pPr>
    </w:p>
    <w:p w:rsidR="00CF3817" w:rsidRDefault="00312ECC">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CF3817" w:rsidRDefault="00312ECC">
      <w:pPr>
        <w:pStyle w:val="ProductList-Offering1Heading"/>
        <w:outlineLvl w:val="1"/>
      </w:pPr>
      <w:bookmarkStart w:id="399" w:name="_Sec571"/>
      <w:r>
        <w:t>Aanvullende Voorwaarden voor Professionele Diensten – Legacy Overeenkomsten</w:t>
      </w:r>
      <w:bookmarkEnd w:id="399"/>
      <w:r>
        <w:fldChar w:fldCharType="begin"/>
      </w:r>
      <w:r>
        <w:instrText xml:space="preserve"> TC "</w:instrText>
      </w:r>
      <w:bookmarkStart w:id="400" w:name="_Toc499811975"/>
      <w:r>
        <w:instrText>Aanvullende Voorwaarden voor Professionele Diensten – Legacy Overeenkomsten</w:instrText>
      </w:r>
      <w:bookmarkEnd w:id="400"/>
      <w:r>
        <w:instrText>" \l 2</w:instrText>
      </w:r>
      <w:r>
        <w:fldChar w:fldCharType="end"/>
      </w:r>
    </w:p>
    <w:p w:rsidR="00CF3817" w:rsidRDefault="00312ECC">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CF3817" w:rsidRDefault="00CF3817">
      <w:pPr>
        <w:pStyle w:val="ProductList-Body"/>
      </w:pPr>
    </w:p>
    <w:p w:rsidR="00CF3817" w:rsidRDefault="00312ECC">
      <w:pPr>
        <w:pStyle w:val="ProductList-ClauseHeading"/>
        <w:outlineLvl w:val="2"/>
      </w:pPr>
      <w:r>
        <w:t>Gebruik, eigendom en licentierechten.</w:t>
      </w:r>
    </w:p>
    <w:p w:rsidR="00CF3817" w:rsidRDefault="00312ECC">
      <w:pPr>
        <w:pStyle w:val="ProductList-SubClauseHeading"/>
        <w:outlineLvl w:val="3"/>
      </w:pPr>
      <w:r>
        <w:t>Fixes</w:t>
      </w:r>
    </w:p>
    <w:p w:rsidR="00CF3817" w:rsidRDefault="00312ECC">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CF3817" w:rsidRDefault="00CF3817">
      <w:pPr>
        <w:pStyle w:val="ProductList-BodyIndented"/>
      </w:pPr>
    </w:p>
    <w:p w:rsidR="00CF3817" w:rsidRDefault="00312ECC">
      <w:pPr>
        <w:pStyle w:val="ProductList-SubClauseHeading"/>
        <w:outlineLvl w:val="3"/>
      </w:pPr>
      <w:r>
        <w:t>Reeds bestaand werk</w:t>
      </w:r>
    </w:p>
    <w:p w:rsidR="00CF3817" w:rsidRDefault="00312ECC">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CF3817" w:rsidRDefault="00312ECC">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CF3817" w:rsidRDefault="00CF3817">
      <w:pPr>
        <w:pStyle w:val="ProductList-BodyIndented"/>
      </w:pPr>
    </w:p>
    <w:p w:rsidR="00CF3817" w:rsidRDefault="00312ECC">
      <w:pPr>
        <w:pStyle w:val="ProductList-SubClauseHeading"/>
        <w:outlineLvl w:val="3"/>
      </w:pPr>
      <w:r>
        <w:t>Resultaten van Diensten</w:t>
      </w:r>
    </w:p>
    <w:p w:rsidR="00CF3817" w:rsidRDefault="00312ECC">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CF3817" w:rsidRDefault="00CF3817">
      <w:pPr>
        <w:pStyle w:val="ProductList-BodyIndented"/>
      </w:pPr>
    </w:p>
    <w:p w:rsidR="00CF3817" w:rsidRDefault="00312ECC">
      <w:pPr>
        <w:pStyle w:val="ProductList-SubClauseHeading"/>
        <w:outlineLvl w:val="3"/>
      </w:pPr>
      <w:r>
        <w:t>Gebruik van technische gegevens uit Professionele Diensten</w:t>
      </w:r>
    </w:p>
    <w:p w:rsidR="00CF3817" w:rsidRDefault="00312ECC">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CF3817" w:rsidRDefault="00CF3817">
      <w:pPr>
        <w:pStyle w:val="ProductList-BodyIndented"/>
      </w:pPr>
    </w:p>
    <w:p w:rsidR="00CF3817" w:rsidRDefault="00312ECC">
      <w:pPr>
        <w:pStyle w:val="ProductList-SubClauseHeading"/>
        <w:outlineLvl w:val="3"/>
      </w:pPr>
      <w:r>
        <w:t>Beperkingen bij Open Source-licenties</w:t>
      </w:r>
    </w:p>
    <w:p w:rsidR="00CF3817" w:rsidRDefault="00312ECC">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CF3817" w:rsidRDefault="00CF3817">
      <w:pPr>
        <w:pStyle w:val="ProductList-BodyIndented"/>
      </w:pPr>
    </w:p>
    <w:p w:rsidR="00CF3817" w:rsidRDefault="00312ECC">
      <w:pPr>
        <w:pStyle w:val="ProductList-SubClauseHeading"/>
        <w:outlineLvl w:val="3"/>
      </w:pPr>
      <w:r>
        <w:t>Rechten van Gelieerde Ondernemingen</w:t>
      </w:r>
    </w:p>
    <w:p w:rsidR="00CF3817" w:rsidRDefault="00312ECC">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CF3817" w:rsidRDefault="00CF3817">
      <w:pPr>
        <w:pStyle w:val="ProductList-BodyIndented"/>
      </w:pPr>
    </w:p>
    <w:p w:rsidR="00CF3817" w:rsidRDefault="00312ECC">
      <w:pPr>
        <w:pStyle w:val="ProductList-ClauseHeading"/>
        <w:outlineLvl w:val="2"/>
      </w:pPr>
      <w:r>
        <w:t>Garanties en aansprakelijkheidsbeperkingen</w:t>
      </w:r>
    </w:p>
    <w:p w:rsidR="00CF3817" w:rsidRDefault="00312ECC">
      <w:pPr>
        <w:pStyle w:val="ProductList-SubClauseHeading"/>
        <w:outlineLvl w:val="3"/>
      </w:pPr>
      <w:r>
        <w:t>Garantie voor Professionele Diensten</w:t>
      </w:r>
    </w:p>
    <w:p w:rsidR="00CF3817" w:rsidRDefault="00312ECC">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CF3817" w:rsidRDefault="00CF3817">
      <w:pPr>
        <w:pStyle w:val="ProductList-BodyIndented"/>
      </w:pPr>
    </w:p>
    <w:p w:rsidR="00CF3817" w:rsidRDefault="00312ECC">
      <w:pPr>
        <w:pStyle w:val="ProductList-SubClauseHeading"/>
        <w:outlineLvl w:val="3"/>
      </w:pPr>
      <w:r>
        <w:t>Aansprakelijkheidsbeperking</w:t>
      </w:r>
    </w:p>
    <w:p w:rsidR="00CF3817" w:rsidRDefault="00312ECC">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CF3817" w:rsidRDefault="00CF3817">
      <w:pPr>
        <w:pStyle w:val="ProductList-BodyIndented"/>
        <w:jc w:val="right"/>
      </w:pPr>
    </w:p>
    <w:tbl>
      <w:tblPr>
        <w:tblStyle w:val="PURTable0"/>
        <w:tblW w:w="0" w:type="dxa"/>
        <w:tblLook w:val="04A0" w:firstRow="1" w:lastRow="0" w:firstColumn="1" w:lastColumn="0" w:noHBand="0" w:noVBand="1"/>
      </w:tblPr>
      <w:tblGrid>
        <w:gridCol w:w="1055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Indented"/>
      </w:pPr>
    </w:p>
    <w:p w:rsidR="00CF3817" w:rsidRDefault="00312ECC">
      <w:pPr>
        <w:pStyle w:val="ProductList-SectionHeading"/>
        <w:pageBreakBefore/>
        <w:outlineLvl w:val="0"/>
      </w:pPr>
      <w:bookmarkStart w:id="401" w:name="_Sec572"/>
      <w:bookmarkEnd w:id="391"/>
      <w:r>
        <w:t>Bijlage F – Productpromoties</w:t>
      </w:r>
      <w:r>
        <w:fldChar w:fldCharType="begin"/>
      </w:r>
      <w:r>
        <w:instrText xml:space="preserve"> TC "</w:instrText>
      </w:r>
      <w:bookmarkStart w:id="402" w:name="_Toc499811976"/>
      <w:r>
        <w:instrText>Bijlage F – Productpromoties</w:instrText>
      </w:r>
      <w:bookmarkEnd w:id="402"/>
      <w:r>
        <w:instrText>" \l 1</w:instrText>
      </w:r>
      <w:r>
        <w:fldChar w:fldCharType="end"/>
      </w:r>
    </w:p>
    <w:p w:rsidR="00CF3817" w:rsidRDefault="00312ECC">
      <w:pPr>
        <w:pStyle w:val="ProductList-OfferingGroupHeading"/>
        <w:outlineLvl w:val="1"/>
      </w:pPr>
      <w:bookmarkStart w:id="403" w:name="_Sec1196"/>
      <w:r>
        <w:t>Azure Compute Capacity-promotie</w:t>
      </w:r>
      <w:bookmarkEnd w:id="403"/>
      <w:r>
        <w:fldChar w:fldCharType="begin"/>
      </w:r>
      <w:r>
        <w:instrText xml:space="preserve"> TC "</w:instrText>
      </w:r>
      <w:bookmarkStart w:id="404" w:name="_Toc499811977"/>
      <w:r>
        <w:instrText>Azure Compute Capacity-promotie</w:instrText>
      </w:r>
      <w:bookmarkEnd w:id="404"/>
      <w:r>
        <w:instrText>" \l 2</w:instrText>
      </w:r>
      <w:r>
        <w:fldChar w:fldCharType="end"/>
      </w:r>
    </w:p>
    <w:p w:rsidR="00CF3817" w:rsidRDefault="00312ECC">
      <w:pPr>
        <w:pStyle w:val="ProductList-Body"/>
      </w:pPr>
      <w:r>
        <w:t>Van 1 november 2015 tot 31 december 2017 biedt de Azure Compute Capacity-promotie kortingen op Compute-instances van serie A, A_v2, D, D_v2, F, M, G, H en L als niet-samenvallende abonnementen van twaalf maanden.</w:t>
      </w:r>
    </w:p>
    <w:p w:rsidR="00CF3817" w:rsidRDefault="00312ECC">
      <w:pPr>
        <w:pStyle w:val="ProductList-OfferingGroupHeading"/>
        <w:outlineLvl w:val="1"/>
      </w:pPr>
      <w:bookmarkStart w:id="405" w:name="_Sec1224"/>
      <w:r>
        <w:t>SQL Server 2017 voor Linux-promotie</w:t>
      </w:r>
      <w:bookmarkEnd w:id="405"/>
      <w:r>
        <w:fldChar w:fldCharType="begin"/>
      </w:r>
      <w:r>
        <w:instrText xml:space="preserve"> TC "</w:instrText>
      </w:r>
      <w:bookmarkStart w:id="406" w:name="_Toc499811978"/>
      <w:r>
        <w:instrText>SQL Server 2017 voor Linux-promotie</w:instrText>
      </w:r>
      <w:bookmarkEnd w:id="406"/>
      <w:r>
        <w:instrText>" \l 2</w:instrText>
      </w:r>
      <w:r>
        <w:fldChar w:fldCharType="end"/>
      </w:r>
    </w:p>
    <w:p w:rsidR="00CF3817" w:rsidRDefault="00312ECC">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CF3817" w:rsidRDefault="00312ECC">
      <w:pPr>
        <w:pStyle w:val="ProductList-OfferingGroupHeading"/>
        <w:outlineLvl w:val="1"/>
      </w:pPr>
      <w:bookmarkStart w:id="407" w:name="_Sec1154"/>
      <w:r>
        <w:t>Promotie overstap van Windows 10 S naar Windows 10</w:t>
      </w:r>
      <w:bookmarkEnd w:id="407"/>
      <w:r>
        <w:fldChar w:fldCharType="begin"/>
      </w:r>
      <w:r>
        <w:instrText xml:space="preserve"> TC "</w:instrText>
      </w:r>
      <w:bookmarkStart w:id="408" w:name="_Toc499811979"/>
      <w:r>
        <w:instrText>Promotie overstap van Windows 10 S naar Windows 10</w:instrText>
      </w:r>
      <w:bookmarkEnd w:id="408"/>
      <w:r>
        <w:instrText>" \l 2</w:instrText>
      </w:r>
      <w:r>
        <w:fldChar w:fldCharType="end"/>
      </w:r>
    </w:p>
    <w:p w:rsidR="00CF3817" w:rsidRDefault="00312ECC">
      <w:pPr>
        <w:pStyle w:val="ProductList-Body"/>
      </w:pPr>
      <w:r>
        <w:t>Klanten met MPSA en Select Plus die uiterlijk op 31 maart 2018 apparaten aanschaffen die zijn gelicentieerd met Windows 10 Pro in S-modus (Windows 10 S) met een Intel Core of AMD A8 of hogere processor kunnen een licentie verkrijgen om deze apparaten zonder verdere kosten over te zetten naar Windows 10 Pro.</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SectionHeading"/>
        <w:pageBreakBefore/>
        <w:outlineLvl w:val="0"/>
      </w:pPr>
      <w:bookmarkStart w:id="409" w:name="_Sec899"/>
      <w:bookmarkEnd w:id="401"/>
      <w:r>
        <w:t>Bijlage G - Voorwaarden voor opslagmatrix</w:t>
      </w:r>
      <w:r>
        <w:fldChar w:fldCharType="begin"/>
      </w:r>
      <w:r>
        <w:instrText xml:space="preserve"> TC "</w:instrText>
      </w:r>
      <w:bookmarkStart w:id="410" w:name="_Toc499811980"/>
      <w:r>
        <w:instrText>Bijlage G - Voorwaarden voor opslagmatrix</w:instrText>
      </w:r>
      <w:bookmarkEnd w:id="410"/>
      <w:r>
        <w:instrText>" \l 1</w:instrText>
      </w:r>
      <w:r>
        <w:fldChar w:fldCharType="end"/>
      </w:r>
    </w:p>
    <w:p w:rsidR="00CF3817" w:rsidRDefault="00312ECC">
      <w:pPr>
        <w:pStyle w:val="ProductList-Offering1Heading"/>
        <w:outlineLvl w:val="1"/>
      </w:pPr>
      <w:bookmarkStart w:id="411" w:name="_Sec900"/>
      <w:r>
        <w:t>Beschikbaarheid</w:t>
      </w:r>
      <w:bookmarkEnd w:id="411"/>
      <w:r>
        <w:fldChar w:fldCharType="begin"/>
      </w:r>
      <w:r>
        <w:instrText xml:space="preserve"> TC "</w:instrText>
      </w:r>
      <w:bookmarkStart w:id="412" w:name="_Toc499811981"/>
      <w:r>
        <w:instrText>Beschikbaarheid</w:instrText>
      </w:r>
      <w:bookmarkEnd w:id="412"/>
      <w:r>
        <w:instrText>" \l 2</w:instrText>
      </w:r>
      <w:r>
        <w:fldChar w:fldCharType="end"/>
      </w:r>
    </w:p>
    <w:p w:rsidR="00CF3817" w:rsidRDefault="00312ECC">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CF3817" w:rsidRDefault="00312ECC">
      <w:pPr>
        <w:pStyle w:val="ProductList-Offering1Heading"/>
        <w:outlineLvl w:val="1"/>
      </w:pPr>
      <w:bookmarkStart w:id="413" w:name="_Sec901"/>
      <w:r>
        <w:t>Levering en eigendom</w:t>
      </w:r>
      <w:bookmarkEnd w:id="413"/>
      <w:r>
        <w:fldChar w:fldCharType="begin"/>
      </w:r>
      <w:r>
        <w:instrText xml:space="preserve"> TC "</w:instrText>
      </w:r>
      <w:bookmarkStart w:id="414" w:name="_Toc499811982"/>
      <w:r>
        <w:instrText>Levering en eigendom</w:instrText>
      </w:r>
      <w:bookmarkEnd w:id="414"/>
      <w:r>
        <w:instrText>" \l 2</w:instrText>
      </w:r>
      <w:r>
        <w:fldChar w:fldCharType="end"/>
      </w:r>
    </w:p>
    <w:p w:rsidR="00CF3817" w:rsidRDefault="00312ECC">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CF3817" w:rsidRDefault="00312ECC">
      <w:pPr>
        <w:pStyle w:val="ProductList-Offering1Heading"/>
        <w:outlineLvl w:val="1"/>
      </w:pPr>
      <w:bookmarkStart w:id="415" w:name="_Sec902"/>
      <w:r>
        <w:t>Opslagmatrixsoftware</w:t>
      </w:r>
      <w:bookmarkEnd w:id="415"/>
      <w:r>
        <w:fldChar w:fldCharType="begin"/>
      </w:r>
      <w:r>
        <w:instrText xml:space="preserve"> TC "</w:instrText>
      </w:r>
      <w:bookmarkStart w:id="416" w:name="_Toc499811983"/>
      <w:r>
        <w:instrText>Opslagmatrixsoftware</w:instrText>
      </w:r>
      <w:bookmarkEnd w:id="416"/>
      <w:r>
        <w:instrText>" \l 2</w:instrText>
      </w:r>
      <w:r>
        <w:fldChar w:fldCharType="end"/>
      </w:r>
    </w:p>
    <w:p w:rsidR="00CF3817" w:rsidRDefault="00312ECC">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CF3817" w:rsidRDefault="00CF3817">
      <w:pPr>
        <w:pStyle w:val="ProductList-Body"/>
      </w:pPr>
    </w:p>
    <w:p w:rsidR="00CF3817" w:rsidRDefault="00312ECC">
      <w:pPr>
        <w:pStyle w:val="ProductList-ClauseHeading"/>
        <w:outlineLvl w:val="2"/>
      </w:pPr>
      <w:r>
        <w:t>Beperkingen</w:t>
      </w:r>
    </w:p>
    <w:p w:rsidR="00CF3817" w:rsidRDefault="00312ECC">
      <w:pPr>
        <w:pStyle w:val="ProductList-Body"/>
      </w:pPr>
      <w:r>
        <w:t>De Klant mag de Opslagmatrixsoftware niet gebruiken voor het maken van vergelijkingen of voor “benchmarking” uitgezonderd voor interne doeleinden van de Klant en mag de resultaten daarvan niet publiceren.</w:t>
      </w:r>
    </w:p>
    <w:p w:rsidR="00CF3817" w:rsidRDefault="00CF3817">
      <w:pPr>
        <w:pStyle w:val="ProductList-Body"/>
      </w:pPr>
    </w:p>
    <w:p w:rsidR="00CF3817" w:rsidRDefault="00312ECC">
      <w:pPr>
        <w:pStyle w:val="ProductList-ClauseHeading"/>
        <w:outlineLvl w:val="2"/>
      </w:pPr>
      <w:r>
        <w:t>Bepaalde opensourcesoftware van derden</w:t>
      </w:r>
    </w:p>
    <w:p w:rsidR="00CF3817" w:rsidRDefault="00312ECC">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48">
        <w:r>
          <w:rPr>
            <w:color w:val="00467F"/>
            <w:u w:val="single"/>
          </w:rPr>
          <w:t>http://go.microsoft.com/fwlink/?LinkId=627000</w:t>
        </w:r>
      </w:hyperlink>
      <w:r>
        <w:t>, en wordt aan de Klant in licentie gegeven overeenkomstig de toepasselijke opensourcelicenties.</w:t>
      </w:r>
    </w:p>
    <w:p w:rsidR="00CF3817" w:rsidRDefault="00CF3817">
      <w:pPr>
        <w:pStyle w:val="ProductList-Body"/>
      </w:pPr>
    </w:p>
    <w:p w:rsidR="00CF3817" w:rsidRDefault="00312ECC">
      <w:pPr>
        <w:pStyle w:val="ProductList-ClauseHeading"/>
        <w:outlineLvl w:val="2"/>
      </w:pPr>
      <w:r>
        <w:t>Activering/toestemming voor internetdiensten</w:t>
      </w:r>
    </w:p>
    <w:p w:rsidR="00CF3817" w:rsidRDefault="00312ECC">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CF3817" w:rsidRDefault="00CF3817">
      <w:pPr>
        <w:pStyle w:val="ProductList-Body"/>
      </w:pPr>
    </w:p>
    <w:p w:rsidR="00CF3817" w:rsidRDefault="00312ECC">
      <w:pPr>
        <w:pStyle w:val="ProductList-ClauseHeading"/>
        <w:outlineLvl w:val="2"/>
      </w:pPr>
      <w:r>
        <w:t>Updates van Opslagmatrixsoftware</w:t>
      </w:r>
    </w:p>
    <w:p w:rsidR="00CF3817" w:rsidRDefault="00312ECC">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CF3817" w:rsidRDefault="00312ECC">
      <w:pPr>
        <w:pStyle w:val="ProductList-Offering1Heading"/>
        <w:outlineLvl w:val="1"/>
      </w:pPr>
      <w:bookmarkStart w:id="417" w:name="_Sec903"/>
      <w:r>
        <w:t>Beperkte hardwaregarantie.</w:t>
      </w:r>
      <w:bookmarkEnd w:id="417"/>
      <w:r>
        <w:fldChar w:fldCharType="begin"/>
      </w:r>
      <w:r>
        <w:instrText xml:space="preserve"> TC "</w:instrText>
      </w:r>
      <w:bookmarkStart w:id="418" w:name="_Toc499811984"/>
      <w:r>
        <w:instrText>Beperkte hardwaregarantie.</w:instrText>
      </w:r>
      <w:bookmarkEnd w:id="418"/>
      <w:r>
        <w:instrText>" \l 2</w:instrText>
      </w:r>
      <w:r>
        <w:fldChar w:fldCharType="end"/>
      </w:r>
    </w:p>
    <w:p w:rsidR="00CF3817" w:rsidRDefault="00312ECC">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CF3817" w:rsidRDefault="00312ECC">
      <w:pPr>
        <w:pStyle w:val="ProductList-Offering1Heading"/>
        <w:outlineLvl w:val="1"/>
      </w:pPr>
      <w:bookmarkStart w:id="419" w:name="_Sec904"/>
      <w:r>
        <w:t>Vrijwaring. Verweer tegen vorderingen van een derde partij</w:t>
      </w:r>
      <w:bookmarkEnd w:id="419"/>
      <w:r>
        <w:fldChar w:fldCharType="begin"/>
      </w:r>
      <w:r>
        <w:instrText xml:space="preserve"> TC "</w:instrText>
      </w:r>
      <w:bookmarkStart w:id="420" w:name="_Toc499811985"/>
      <w:r>
        <w:instrText>Vrijwaring. Verweer tegen vorderingen van een derde partij</w:instrText>
      </w:r>
      <w:bookmarkEnd w:id="420"/>
      <w:r>
        <w:instrText>" \l 2</w:instrText>
      </w:r>
      <w:r>
        <w:fldChar w:fldCharType="end"/>
      </w:r>
    </w:p>
    <w:p w:rsidR="00CF3817" w:rsidRDefault="00312ECC">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CF3817" w:rsidRDefault="00312ECC">
      <w:pPr>
        <w:pStyle w:val="ProductList-Offering1Heading"/>
        <w:outlineLvl w:val="1"/>
      </w:pPr>
      <w:bookmarkStart w:id="421" w:name="_Sec905"/>
      <w:r>
        <w:t>Aansprakelijkheidsbeperking</w:t>
      </w:r>
      <w:bookmarkEnd w:id="421"/>
      <w:r>
        <w:fldChar w:fldCharType="begin"/>
      </w:r>
      <w:r>
        <w:instrText xml:space="preserve"> TC "</w:instrText>
      </w:r>
      <w:bookmarkStart w:id="422" w:name="_Toc499811986"/>
      <w:r>
        <w:instrText>Aansprakelijkheidsbeperking</w:instrText>
      </w:r>
      <w:bookmarkEnd w:id="422"/>
      <w:r>
        <w:instrText>" \l 2</w:instrText>
      </w:r>
      <w:r>
        <w:fldChar w:fldCharType="end"/>
      </w:r>
    </w:p>
    <w:p w:rsidR="00CF3817" w:rsidRDefault="00312ECC">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CF3817" w:rsidRDefault="00312ECC">
      <w:pPr>
        <w:pStyle w:val="ProductList-Offering1Heading"/>
        <w:outlineLvl w:val="1"/>
      </w:pPr>
      <w:bookmarkStart w:id="423" w:name="_Sec906"/>
      <w:r>
        <w:t>Amerikaanse exportwetten</w:t>
      </w:r>
      <w:bookmarkEnd w:id="423"/>
      <w:r>
        <w:fldChar w:fldCharType="begin"/>
      </w:r>
      <w:r>
        <w:instrText xml:space="preserve"> TC "</w:instrText>
      </w:r>
      <w:bookmarkStart w:id="424" w:name="_Toc499811987"/>
      <w:r>
        <w:instrText>Amerikaanse exportwetten</w:instrText>
      </w:r>
      <w:bookmarkEnd w:id="424"/>
      <w:r>
        <w:instrText>" \l 2</w:instrText>
      </w:r>
      <w:r>
        <w:fldChar w:fldCharType="end"/>
      </w:r>
    </w:p>
    <w:p w:rsidR="00CF3817" w:rsidRDefault="00312ECC">
      <w:pPr>
        <w:pStyle w:val="ProductList-Body"/>
      </w:pPr>
      <w:r>
        <w:t>De Opslagmatrices zijn onderworpen aan de bepalingen in de volumelicentieovereenkomst van de Klant met betrekking tot de Amerikaanse exportwetgeving.</w:t>
      </w:r>
    </w:p>
    <w:p w:rsidR="00CF3817" w:rsidRDefault="00312ECC">
      <w:pPr>
        <w:pStyle w:val="ProductList-Offering1Heading"/>
        <w:outlineLvl w:val="1"/>
      </w:pPr>
      <w:bookmarkStart w:id="425" w:name="_Sec907"/>
      <w:r>
        <w:t>Verzameling van diagnostische gegevens</w:t>
      </w:r>
      <w:bookmarkEnd w:id="425"/>
      <w:r>
        <w:fldChar w:fldCharType="begin"/>
      </w:r>
      <w:r>
        <w:instrText xml:space="preserve"> TC "</w:instrText>
      </w:r>
      <w:bookmarkStart w:id="426" w:name="_Toc499811988"/>
      <w:r>
        <w:instrText>Verzameling van diagnostische gegevens</w:instrText>
      </w:r>
      <w:bookmarkEnd w:id="426"/>
      <w:r>
        <w:instrText>" \l 2</w:instrText>
      </w:r>
      <w:r>
        <w:fldChar w:fldCharType="end"/>
      </w:r>
    </w:p>
    <w:p w:rsidR="00CF3817" w:rsidRDefault="00312ECC">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49">
        <w:r>
          <w:rPr>
            <w:color w:val="00467F"/>
            <w:u w:val="single"/>
          </w:rPr>
          <w:t>https://www.microsoft.com/en-us/privacystatement</w:t>
        </w:r>
      </w:hyperlink>
      <w:r>
        <w:t xml:space="preserve"> voor meer informatie over privacy met betrekking tot de Opslagmatrix.</w:t>
      </w:r>
    </w:p>
    <w:p w:rsidR="00CF3817" w:rsidRDefault="00312ECC">
      <w:pPr>
        <w:pStyle w:val="ProductList-Offering1Heading"/>
        <w:outlineLvl w:val="1"/>
      </w:pPr>
      <w:bookmarkStart w:id="427" w:name="_Sec908"/>
      <w:r>
        <w:t>Gebruik door de overheid</w:t>
      </w:r>
      <w:bookmarkEnd w:id="427"/>
      <w:r>
        <w:fldChar w:fldCharType="begin"/>
      </w:r>
      <w:r>
        <w:instrText xml:space="preserve"> TC "</w:instrText>
      </w:r>
      <w:bookmarkStart w:id="428" w:name="_Toc499811989"/>
      <w:r>
        <w:instrText>Gebruik door de overheid</w:instrText>
      </w:r>
      <w:bookmarkEnd w:id="428"/>
      <w:r>
        <w:instrText>" \l 2</w:instrText>
      </w:r>
      <w:r>
        <w:fldChar w:fldCharType="end"/>
      </w:r>
    </w:p>
    <w:p w:rsidR="00CF3817" w:rsidRDefault="00312ECC">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SectionHeading"/>
        <w:pageBreakBefore/>
        <w:outlineLvl w:val="0"/>
      </w:pPr>
      <w:bookmarkStart w:id="429" w:name="_Sec1205"/>
      <w:bookmarkEnd w:id="409"/>
      <w:r>
        <w:t>Bijlage H - Premium Assurance</w:t>
      </w:r>
      <w:r>
        <w:fldChar w:fldCharType="begin"/>
      </w:r>
      <w:r>
        <w:instrText xml:space="preserve"> TC "</w:instrText>
      </w:r>
      <w:bookmarkStart w:id="430" w:name="_Toc499811990"/>
      <w:r>
        <w:instrText>Bijlage H - Premium Assurance</w:instrText>
      </w:r>
      <w:bookmarkEnd w:id="430"/>
      <w:r>
        <w:instrText>" \l 1</w:instrText>
      </w:r>
      <w:r>
        <w:fldChar w:fldCharType="end"/>
      </w:r>
    </w:p>
    <w:p w:rsidR="00CF3817" w:rsidRDefault="00312ECC">
      <w:pPr>
        <w:pStyle w:val="ProductList-Body"/>
      </w:pPr>
      <w:r>
        <w:t>De Klant kan Aanvullende licenties voor Premium Assurance verkrijgen onderworpen aan deze voorwaarden:</w:t>
      </w:r>
    </w:p>
    <w:p w:rsidR="00CF3817" w:rsidRDefault="00312ECC" w:rsidP="00312ECC">
      <w:pPr>
        <w:pStyle w:val="ProductList-Bullet"/>
        <w:numPr>
          <w:ilvl w:val="0"/>
          <w:numId w:val="65"/>
        </w:numPr>
      </w:pPr>
      <w:r>
        <w:t>Aanvullende licenties voor Premium Assurance kunnen uitsluitend worden verkregen voor Productlicenties die beschikken over SA op grond van dezelfde enrollment (“Kwalificerende Licenties”).</w:t>
      </w:r>
    </w:p>
    <w:p w:rsidR="00CF3817" w:rsidRDefault="00312ECC" w:rsidP="00312ECC">
      <w:pPr>
        <w:pStyle w:val="ProductList-Bullet"/>
        <w:numPr>
          <w:ilvl w:val="0"/>
          <w:numId w:val="65"/>
        </w:numPr>
      </w:pPr>
      <w:r>
        <w:t>De Klant dient Aanvullende licenties voor Premium Assurance te verkrijgen voor alle Kwalificerende Licenties voor alle Productedities binnen een Productfamilie.</w:t>
      </w:r>
    </w:p>
    <w:p w:rsidR="00CF3817" w:rsidRDefault="00312ECC" w:rsidP="00312ECC">
      <w:pPr>
        <w:pStyle w:val="ProductList-Bullet"/>
        <w:numPr>
          <w:ilvl w:val="0"/>
          <w:numId w:val="65"/>
        </w:numPr>
      </w:pPr>
      <w:r>
        <w:t>De Klant dient Aanvullende licenties voor Premium Assurance te verkrijgen voor Kwalificerende Licenties die deze vervolgens aanschaft gedurende de looptijd van de enrollment.</w:t>
      </w:r>
    </w:p>
    <w:p w:rsidR="00CF3817" w:rsidRDefault="00312ECC" w:rsidP="00312ECC">
      <w:pPr>
        <w:pStyle w:val="ProductList-Bullet"/>
        <w:numPr>
          <w:ilvl w:val="0"/>
          <w:numId w:val="65"/>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rsidR="00CF3817" w:rsidRDefault="00CF3817">
      <w:pPr>
        <w:pStyle w:val="ProductList-Body"/>
      </w:pPr>
    </w:p>
    <w:p w:rsidR="00CF3817" w:rsidRDefault="00312ECC">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rsidR="00CF3817" w:rsidRDefault="00CF3817">
      <w:pPr>
        <w:pStyle w:val="ProductList-Body"/>
      </w:pPr>
    </w:p>
    <w:p w:rsidR="00CF3817" w:rsidRDefault="00312ECC">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13"/>
        <w:gridCol w:w="5503"/>
      </w:tblGrid>
      <w:tr w:rsidR="00CF381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CF3817" w:rsidRDefault="00312ECC">
            <w:pPr>
              <w:pStyle w:val="ProductList-TableBody"/>
            </w:pPr>
            <w:r>
              <w:rPr>
                <w:color w:val="FFFFFF"/>
              </w:rPr>
              <w:t>Productfamilies van Enterprise en Enterprise Subscription Enrollment en EES</w:t>
            </w:r>
          </w:p>
        </w:tc>
      </w:tr>
      <w:tr w:rsidR="00CF3817">
        <w:tc>
          <w:tcPr>
            <w:tcW w:w="600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 xml:space="preserve">Productfamilie </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Server and Tools Product</w:t>
            </w:r>
          </w:p>
        </w:tc>
      </w:tr>
      <w:tr w:rsidR="00CF3817">
        <w:tc>
          <w:tcPr>
            <w:tcW w:w="600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SQL Server Enterprise Per Core</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SQL Server Standard per Core</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SQL Server Enterprise (Server/CAL)</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SQL Server Standard</w:t>
            </w:r>
          </w:p>
        </w:tc>
      </w:tr>
      <w:tr w:rsidR="00CF3817">
        <w:tc>
          <w:tcPr>
            <w:tcW w:w="600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CAL voor SQL Server</w:t>
            </w:r>
          </w:p>
        </w:tc>
      </w:tr>
      <w:tr w:rsidR="00CF3817">
        <w:tc>
          <w:tcPr>
            <w:tcW w:w="6000" w:type="dxa"/>
            <w:tcBorders>
              <w:top w:val="single" w:sz="4" w:space="0" w:color="6E6E6E"/>
              <w:left w:val="single" w:sz="4" w:space="0" w:color="6E6E6E"/>
              <w:bottom w:val="none" w:sz="4" w:space="0" w:color="6E6E6E"/>
              <w:right w:val="single" w:sz="4" w:space="0" w:color="6E6E6E"/>
            </w:tcBorders>
          </w:tcPr>
          <w:p w:rsidR="00CF3817" w:rsidRDefault="00312ECC">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CIS Datacenter</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CIS Standard</w:t>
            </w:r>
          </w:p>
        </w:tc>
      </w:tr>
      <w:tr w:rsidR="00CF3817">
        <w:tc>
          <w:tcPr>
            <w:tcW w:w="6000" w:type="dxa"/>
            <w:tcBorders>
              <w:top w:val="none" w:sz="4" w:space="0" w:color="6E6E6E"/>
              <w:left w:val="single" w:sz="4" w:space="0" w:color="6E6E6E"/>
              <w:bottom w:val="non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Windows Server Datacenter</w:t>
            </w:r>
          </w:p>
        </w:tc>
      </w:tr>
      <w:tr w:rsidR="00CF3817">
        <w:tc>
          <w:tcPr>
            <w:tcW w:w="6000" w:type="dxa"/>
            <w:tcBorders>
              <w:top w:val="none" w:sz="4" w:space="0" w:color="6E6E6E"/>
              <w:left w:val="single" w:sz="4" w:space="0" w:color="6E6E6E"/>
              <w:bottom w:val="single" w:sz="4" w:space="0" w:color="6E6E6E"/>
              <w:right w:val="single" w:sz="4" w:space="0" w:color="6E6E6E"/>
            </w:tcBorders>
          </w:tcPr>
          <w:p w:rsidR="00CF3817" w:rsidRDefault="00CF38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3817" w:rsidRDefault="00312ECC">
            <w:pPr>
              <w:pStyle w:val="ProductList-TableBody"/>
            </w:pPr>
            <w:r>
              <w:t>Windows Server Standard</w:t>
            </w:r>
          </w:p>
        </w:tc>
      </w:tr>
    </w:tbl>
    <w:p w:rsidR="00CF3817" w:rsidRDefault="00CF3817">
      <w:pPr>
        <w:pStyle w:val="ProductList-Body"/>
      </w:pPr>
    </w:p>
    <w:p w:rsidR="00CF3817" w:rsidRDefault="00312ECC">
      <w:pPr>
        <w:pStyle w:val="ProductList-ClauseHeading"/>
        <w:outlineLvl w:val="2"/>
      </w:pPr>
      <w:r>
        <w:t>Prijzen van Premium Assurance</w:t>
      </w:r>
    </w:p>
    <w:p w:rsidR="00CF3817" w:rsidRDefault="00312ECC">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rsidR="00CF3817" w:rsidRDefault="00CF3817">
      <w:pPr>
        <w:pStyle w:val="ProductList-Body"/>
      </w:pPr>
    </w:p>
    <w:p w:rsidR="00CF3817" w:rsidRDefault="00312ECC">
      <w:pPr>
        <w:pStyle w:val="ProductList-ClauseHeading"/>
        <w:outlineLvl w:val="2"/>
      </w:pPr>
      <w:r>
        <w:t>In aanmerking komen voor Premium Assurance Benefits</w:t>
      </w:r>
    </w:p>
    <w:p w:rsidR="00CF3817" w:rsidRDefault="00312ECC">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rsidR="00CF3817" w:rsidRDefault="00312ECC" w:rsidP="00312ECC">
      <w:pPr>
        <w:pStyle w:val="ProductList-Bullet"/>
        <w:numPr>
          <w:ilvl w:val="0"/>
          <w:numId w:val="66"/>
        </w:numPr>
      </w:pPr>
      <w:r>
        <w:t>in het vervolg, op grond van dezelfde enrollment; en</w:t>
      </w:r>
    </w:p>
    <w:p w:rsidR="00CF3817" w:rsidRDefault="00312ECC" w:rsidP="00312ECC">
      <w:pPr>
        <w:pStyle w:val="ProductList-Bullet"/>
        <w:numPr>
          <w:ilvl w:val="0"/>
          <w:numId w:val="66"/>
        </w:numPr>
      </w:pPr>
      <w:r>
        <w:t xml:space="preserve">gedurende een verlengingstermijn (mits de dekking niet tussentijds vervalt).  </w:t>
      </w:r>
    </w:p>
    <w:p w:rsidR="00CF3817" w:rsidRDefault="00CF3817">
      <w:pPr>
        <w:pStyle w:val="ProductList-Body"/>
      </w:pPr>
    </w:p>
    <w:p w:rsidR="00CF3817" w:rsidRDefault="00312ECC">
      <w:pPr>
        <w:pStyle w:val="ProductList-Body"/>
      </w:pPr>
      <w:r>
        <w:t>Microsoft behoudt zich het recht voor de beschikbaarheid van Premium Assurance benefits in de toekomst beëindigen, maar alleen voor edities en versies van Producten die zich nog in Mainstream Support bevinden.</w:t>
      </w:r>
    </w:p>
    <w:p w:rsidR="00CF3817" w:rsidRDefault="00CF3817">
      <w:pPr>
        <w:pStyle w:val="ProductList-Body"/>
      </w:pPr>
    </w:p>
    <w:p w:rsidR="00CF3817" w:rsidRDefault="00312ECC">
      <w:pPr>
        <w:pStyle w:val="ProductList-ClauseHeading"/>
        <w:outlineLvl w:val="2"/>
      </w:pPr>
      <w:r>
        <w:t>Implementatie en gebruik</w:t>
      </w:r>
    </w:p>
    <w:p w:rsidR="00CF3817" w:rsidRDefault="00312ECC">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rsidR="00CF3817" w:rsidRDefault="00CF3817">
      <w:pPr>
        <w:pStyle w:val="ProductList-Body"/>
      </w:pPr>
    </w:p>
    <w:p w:rsidR="00CF3817" w:rsidRDefault="00312ECC">
      <w:pPr>
        <w:pStyle w:val="ProductList-ClauseHeading"/>
        <w:outlineLvl w:val="2"/>
      </w:pPr>
      <w:r>
        <w:t>24x7 Problem Resolution Support</w:t>
      </w:r>
    </w:p>
    <w:p w:rsidR="00CF3817" w:rsidRDefault="00312ECC">
      <w:pPr>
        <w:pStyle w:val="ProductList-Body"/>
      </w:pPr>
      <w:r>
        <w:t>Als de Klant voldoen aan de volgende vereisten, komt de Klant in aanmerking om beschikbare 24x7 Problem Resolution Support-incidenten te gebruiken voor oudere versies van de software, beginnende met 2008:</w:t>
      </w:r>
    </w:p>
    <w:p w:rsidR="00CF3817" w:rsidRDefault="00312ECC" w:rsidP="00312ECC">
      <w:pPr>
        <w:pStyle w:val="ProductList-Bullet"/>
        <w:numPr>
          <w:ilvl w:val="0"/>
          <w:numId w:val="67"/>
        </w:numPr>
      </w:pPr>
      <w:r>
        <w:t>De Klant komt in aanmerking voor 24x7 Problem Resolution Support zoals beschreven in het artikel 24x7 Problem Resolution van Bijlage B – Software Assurance.</w:t>
      </w:r>
    </w:p>
    <w:p w:rsidR="00CF3817" w:rsidRDefault="00312ECC" w:rsidP="00312ECC">
      <w:pPr>
        <w:pStyle w:val="ProductList-Bullet"/>
        <w:numPr>
          <w:ilvl w:val="0"/>
          <w:numId w:val="67"/>
        </w:numPr>
      </w:pPr>
      <w:r>
        <w:t xml:space="preserve">De Extended Support voor de versie van het product die de Klant gebruikt is verlopen, maar niet meer dan zes jaar. </w:t>
      </w:r>
    </w:p>
    <w:p w:rsidR="00CF3817" w:rsidRDefault="00312ECC" w:rsidP="00312ECC">
      <w:pPr>
        <w:pStyle w:val="ProductList-Bullet"/>
        <w:numPr>
          <w:ilvl w:val="0"/>
          <w:numId w:val="67"/>
        </w:numPr>
      </w:pPr>
      <w:r>
        <w:t>De Klant gebruikt de software op een Gelicentieerde Server met actieve Aanvullende licenties voor Premium Assurance.</w:t>
      </w:r>
    </w:p>
    <w:p w:rsidR="00CF3817" w:rsidRDefault="00312ECC" w:rsidP="00312ECC">
      <w:pPr>
        <w:pStyle w:val="ProductList-Bullet"/>
        <w:numPr>
          <w:ilvl w:val="0"/>
          <w:numId w:val="67"/>
        </w:numPr>
      </w:pPr>
      <w:r>
        <w:t>De Klant heeft deze Premium Assurance dekking in eerste instantie verkregen voor het einde van de Extended Support voor de gebruikte versie, en heeft deze zonder onderbrekingen aangehouden.</w:t>
      </w:r>
    </w:p>
    <w:p w:rsidR="00CF3817" w:rsidRDefault="00CF3817">
      <w:pPr>
        <w:pStyle w:val="ProductList-Body"/>
        <w:jc w:val="right"/>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312ECC">
      <w:pPr>
        <w:pStyle w:val="ProductList-SectionHeading"/>
        <w:pageBreakBefore/>
        <w:outlineLvl w:val="0"/>
      </w:pPr>
      <w:bookmarkStart w:id="431" w:name="_Sec1230"/>
      <w:bookmarkEnd w:id="429"/>
      <w:r>
        <w:t>Bijlage I - Studentgebruik Benefits</w:t>
      </w:r>
      <w:r>
        <w:fldChar w:fldCharType="begin"/>
      </w:r>
      <w:r>
        <w:instrText xml:space="preserve"> TC "</w:instrText>
      </w:r>
      <w:bookmarkStart w:id="432" w:name="_Toc499811991"/>
      <w:r>
        <w:instrText>Bijlage I - Studentgebruik Benefits</w:instrText>
      </w:r>
      <w:bookmarkEnd w:id="432"/>
      <w:r>
        <w:instrText>" \l 1</w:instrText>
      </w:r>
      <w:r>
        <w:fldChar w:fldCharType="end"/>
      </w:r>
    </w:p>
    <w:p w:rsidR="00CF3817" w:rsidRDefault="00312ECC">
      <w:pPr>
        <w:pStyle w:val="ProductList-Body"/>
      </w:pPr>
      <w:r>
        <w:t>Aan de volgende Kwalificerende Producten is een Studentgebruik Benefit verbonden voor de producten die worden vermeld in de kolom Studentgebruik Benefit.</w:t>
      </w:r>
    </w:p>
    <w:p w:rsidR="00CF3817" w:rsidRDefault="00CF3817">
      <w:pPr>
        <w:pStyle w:val="ProductList-Body"/>
      </w:pPr>
    </w:p>
    <w:tbl>
      <w:tblPr>
        <w:tblStyle w:val="PURTable"/>
        <w:tblW w:w="0" w:type="dxa"/>
        <w:tblLook w:val="04A0" w:firstRow="1" w:lastRow="0" w:firstColumn="1" w:lastColumn="0" w:noHBand="0" w:noVBand="1"/>
      </w:tblPr>
      <w:tblGrid>
        <w:gridCol w:w="2724"/>
        <w:gridCol w:w="1378"/>
        <w:gridCol w:w="1378"/>
        <w:gridCol w:w="1373"/>
        <w:gridCol w:w="1373"/>
        <w:gridCol w:w="1345"/>
        <w:gridCol w:w="1345"/>
      </w:tblGrid>
      <w:tr w:rsidR="00CF381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CF3817" w:rsidRDefault="00312ECC">
            <w:pPr>
              <w:pStyle w:val="ProductList-TableBody"/>
              <w:jc w:val="center"/>
            </w:pPr>
            <w:r>
              <w:rPr>
                <w:b/>
              </w:rPr>
              <w:t>Kwalificerende producten</w:t>
            </w:r>
          </w:p>
        </w:tc>
      </w:tr>
      <w:tr w:rsidR="00CF3817">
        <w:tc>
          <w:tcPr>
            <w:tcW w:w="2940" w:type="dxa"/>
            <w:tcBorders>
              <w:top w:val="single" w:sz="4" w:space="0" w:color="FFFFFF"/>
              <w:left w:val="single" w:sz="4" w:space="0" w:color="FFFFFF"/>
              <w:bottom w:val="single" w:sz="4" w:space="0" w:color="FFFFFF"/>
              <w:right w:val="single" w:sz="4" w:space="0" w:color="0072C6"/>
            </w:tcBorders>
          </w:tcPr>
          <w:p w:rsidR="00CF3817" w:rsidRDefault="00CF3817">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CF3817" w:rsidRDefault="00312EC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F3817" w:rsidRDefault="00312EC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F3817" w:rsidRDefault="00312ECC">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F3817" w:rsidRDefault="00312EC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CF3817" w:rsidRDefault="00312EC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CF3817" w:rsidRDefault="00312ECC">
            <w:pPr>
              <w:pStyle w:val="ProductList-TableBody"/>
              <w:jc w:val="center"/>
            </w:pPr>
            <w:r>
              <w:rPr>
                <w:color w:val="FFFFFF"/>
              </w:rPr>
              <w:t>Office 365 A5</w:t>
            </w:r>
          </w:p>
        </w:tc>
      </w:tr>
      <w:tr w:rsidR="00CF3817">
        <w:tc>
          <w:tcPr>
            <w:tcW w:w="2940" w:type="dxa"/>
            <w:tcBorders>
              <w:top w:val="single" w:sz="4" w:space="0" w:color="FFFFFF"/>
              <w:left w:val="single" w:sz="4" w:space="0" w:color="FFFFFF"/>
              <w:bottom w:val="single" w:sz="4" w:space="0" w:color="FFFFFF"/>
              <w:right w:val="single" w:sz="4" w:space="0" w:color="0072C6"/>
            </w:tcBorders>
          </w:tcPr>
          <w:p w:rsidR="00CF3817" w:rsidRDefault="00312ECC">
            <w:pPr>
              <w:pStyle w:val="ProductList-TableBody"/>
            </w:pPr>
            <w:r>
              <w:rPr>
                <w:b/>
              </w:rPr>
              <w:t>Studentgebruik Benefit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CF3817" w:rsidRDefault="00312E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F3817" w:rsidRDefault="00312E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F3817" w:rsidRDefault="00312E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F3817" w:rsidRDefault="00312E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CF3817" w:rsidRDefault="00312EC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CF3817" w:rsidRDefault="00312ECC">
            <w:pPr>
              <w:pStyle w:val="ProductList-TableBody"/>
              <w:jc w:val="center"/>
            </w:pPr>
            <w:r>
              <w:rPr>
                <w:color w:val="FFFFFF"/>
              </w:rPr>
              <w:t>1:40</w:t>
            </w:r>
            <w:r>
              <w:rPr>
                <w:vertAlign w:val="superscript"/>
              </w:rPr>
              <w:t>1</w:t>
            </w:r>
          </w:p>
        </w:tc>
      </w:tr>
      <w:tr w:rsidR="00CF3817">
        <w:tc>
          <w:tcPr>
            <w:tcW w:w="2940" w:type="dxa"/>
            <w:tcBorders>
              <w:top w:val="single" w:sz="4" w:space="0" w:color="FFFFFF"/>
              <w:left w:val="dashed" w:sz="4" w:space="0" w:color="FFFFFF"/>
              <w:bottom w:val="dashed" w:sz="4" w:space="0" w:color="808080"/>
              <w:right w:val="single" w:sz="4" w:space="0" w:color="000000"/>
            </w:tcBorders>
          </w:tcPr>
          <w:p w:rsidR="00CF3817" w:rsidRDefault="00312EC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2940" w:type="dxa"/>
            <w:tcBorders>
              <w:top w:val="dashed" w:sz="4" w:space="0" w:color="808080"/>
              <w:left w:val="dashed" w:sz="4" w:space="0" w:color="FFFFFF"/>
              <w:bottom w:val="dashed" w:sz="4" w:space="0" w:color="808080"/>
              <w:right w:val="single" w:sz="4" w:space="0" w:color="000000"/>
            </w:tcBorders>
          </w:tcPr>
          <w:p w:rsidR="00CF3817" w:rsidRDefault="00312EC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2940" w:type="dxa"/>
            <w:tcBorders>
              <w:top w:val="dashed" w:sz="4" w:space="0" w:color="808080"/>
              <w:left w:val="dashed" w:sz="4" w:space="0" w:color="FFFFFF"/>
              <w:bottom w:val="dashed" w:sz="4" w:space="0" w:color="808080"/>
              <w:right w:val="single" w:sz="4" w:space="0" w:color="000000"/>
            </w:tcBorders>
          </w:tcPr>
          <w:p w:rsidR="00CF3817" w:rsidRDefault="00312EC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2940" w:type="dxa"/>
            <w:tcBorders>
              <w:top w:val="dashed" w:sz="4" w:space="0" w:color="808080"/>
              <w:left w:val="dashed" w:sz="4" w:space="0" w:color="FFFFFF"/>
              <w:bottom w:val="dashed" w:sz="4" w:space="0" w:color="808080"/>
              <w:right w:val="single" w:sz="4" w:space="0" w:color="000000"/>
            </w:tcBorders>
          </w:tcPr>
          <w:p w:rsidR="00CF3817" w:rsidRDefault="00312EC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2940" w:type="dxa"/>
            <w:tcBorders>
              <w:top w:val="dashed" w:sz="4" w:space="0" w:color="808080"/>
              <w:left w:val="dashed" w:sz="4" w:space="0" w:color="FFFFFF"/>
              <w:bottom w:val="dashed" w:sz="4" w:space="0" w:color="808080"/>
              <w:right w:val="single" w:sz="4" w:space="0" w:color="000000"/>
            </w:tcBorders>
          </w:tcPr>
          <w:p w:rsidR="00CF3817" w:rsidRDefault="00312EC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2940" w:type="dxa"/>
            <w:tcBorders>
              <w:top w:val="dashed" w:sz="4" w:space="0" w:color="808080"/>
              <w:left w:val="dashed" w:sz="4" w:space="0" w:color="FFFFFF"/>
              <w:bottom w:val="dashed" w:sz="4" w:space="0" w:color="808080"/>
              <w:right w:val="single" w:sz="4" w:space="0" w:color="000000"/>
            </w:tcBorders>
          </w:tcPr>
          <w:p w:rsidR="00CF3817" w:rsidRDefault="00312ECC">
            <w:pPr>
              <w:pStyle w:val="ProductList-TableBody"/>
            </w:pPr>
            <w:r>
              <w:t>Intune voor Edu</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2940" w:type="dxa"/>
            <w:tcBorders>
              <w:top w:val="dashed" w:sz="4" w:space="0" w:color="808080"/>
              <w:left w:val="dashed" w:sz="4" w:space="0" w:color="FFFFFF"/>
              <w:bottom w:val="dashed" w:sz="4" w:space="0" w:color="808080"/>
              <w:right w:val="single" w:sz="4" w:space="0" w:color="000000"/>
            </w:tcBorders>
          </w:tcPr>
          <w:p w:rsidR="00CF3817" w:rsidRDefault="00312ECC">
            <w:pPr>
              <w:pStyle w:val="ProductList-TableBody"/>
            </w:pPr>
            <w:r>
              <w:t>Minecraft: Onderwijseditie</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r>
      <w:tr w:rsidR="00CF3817">
        <w:tc>
          <w:tcPr>
            <w:tcW w:w="2940" w:type="dxa"/>
            <w:tcBorders>
              <w:top w:val="dashed" w:sz="4" w:space="0" w:color="808080"/>
              <w:left w:val="dashed" w:sz="4" w:space="0" w:color="FFFFFF"/>
              <w:bottom w:val="dashed" w:sz="4" w:space="0" w:color="808080"/>
              <w:right w:val="single" w:sz="4" w:space="0" w:color="000000"/>
            </w:tcBorders>
          </w:tcPr>
          <w:p w:rsidR="00CF3817" w:rsidRDefault="00312EC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r w:rsidR="00CF3817">
        <w:tc>
          <w:tcPr>
            <w:tcW w:w="2940" w:type="dxa"/>
            <w:tcBorders>
              <w:top w:val="dashed" w:sz="4" w:space="0" w:color="808080"/>
              <w:left w:val="dashed" w:sz="4" w:space="0" w:color="FFFFFF"/>
              <w:bottom w:val="single" w:sz="4" w:space="0" w:color="FFFFFF"/>
              <w:right w:val="single" w:sz="4" w:space="0" w:color="000000"/>
            </w:tcBorders>
          </w:tcPr>
          <w:p w:rsidR="00CF3817" w:rsidRDefault="00312ECC">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CF3817" w:rsidRDefault="00CF381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CF3817" w:rsidRDefault="00312ECC">
            <w:pPr>
              <w:pStyle w:val="ProductList-TableBody"/>
              <w:jc w:val="center"/>
            </w:pPr>
            <w:r>
              <w:t>X</w:t>
            </w:r>
          </w:p>
        </w:tc>
      </w:tr>
    </w:tbl>
    <w:p w:rsidR="00CF3817" w:rsidRDefault="00312ECC">
      <w:pPr>
        <w:pStyle w:val="ProductList-Body"/>
      </w:pPr>
      <w:r>
        <w:rPr>
          <w:i/>
          <w:vertAlign w:val="superscript"/>
        </w:rPr>
        <w:t>1</w:t>
      </w:r>
      <w:r>
        <w:rPr>
          <w:i/>
        </w:rPr>
        <w:t>Aantal Studentinstances per Organisatieomvattend gelicentieerde gebruiker.</w:t>
      </w:r>
    </w:p>
    <w:p w:rsidR="00CF3817" w:rsidRDefault="00312ECC">
      <w:pPr>
        <w:pStyle w:val="ProductList-Body"/>
      </w:pPr>
      <w:r>
        <w:rPr>
          <w:i/>
          <w:vertAlign w:val="superscript"/>
        </w:rPr>
        <w:t>2</w:t>
      </w:r>
      <w:r>
        <w:rPr>
          <w:i/>
        </w:rPr>
        <w:t>Op apparaten die eigendom zijn van een instelling kan worden gekozen voor Windows Education of Enterprise</w:t>
      </w:r>
    </w:p>
    <w:p w:rsidR="00CF3817" w:rsidRDefault="00312ECC">
      <w:pPr>
        <w:pStyle w:val="ProductList-Body"/>
      </w:pPr>
      <w:r>
        <w:rPr>
          <w:i/>
          <w:vertAlign w:val="superscript"/>
        </w:rPr>
        <w:t>3</w:t>
      </w:r>
      <w:r>
        <w:rPr>
          <w:i/>
        </w:rPr>
        <w:t>Inclusief Microsoft 365 A3 met Core CAL.</w:t>
      </w:r>
    </w:p>
    <w:p w:rsidR="00CF3817" w:rsidRDefault="00CF3817">
      <w:pPr>
        <w:pStyle w:val="ProductList-Body"/>
      </w:pPr>
    </w:p>
    <w:p w:rsidR="00CF3817" w:rsidRDefault="00CF3817">
      <w:pPr>
        <w:pStyle w:val="PURBreadcrumb"/>
      </w:pPr>
    </w:p>
    <w:tbl>
      <w:tblPr>
        <w:tblStyle w:val="PURTable"/>
        <w:tblW w:w="0" w:type="dxa"/>
        <w:tblLook w:val="04A0" w:firstRow="1" w:lastRow="0" w:firstColumn="1" w:lastColumn="0" w:noHBand="0" w:noVBand="1"/>
      </w:tblPr>
      <w:tblGrid>
        <w:gridCol w:w="10916"/>
      </w:tblGrid>
      <w:tr w:rsidR="00CF38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3817" w:rsidRDefault="00865138">
            <w:pPr>
              <w:pStyle w:val="ProductList-TableBody"/>
              <w:jc w:val="right"/>
            </w:pPr>
            <w:hyperlink w:anchor="_Sec842">
              <w:r w:rsidR="00312ECC">
                <w:rPr>
                  <w:color w:val="00467F"/>
                  <w:sz w:val="14"/>
                  <w:u w:val="single"/>
                </w:rPr>
                <w:t>Inhoud</w:t>
              </w:r>
            </w:hyperlink>
            <w:r w:rsidR="00312ECC">
              <w:rPr>
                <w:sz w:val="14"/>
              </w:rPr>
              <w:t xml:space="preserve"> / </w:t>
            </w:r>
            <w:hyperlink w:anchor="_Sec549">
              <w:r w:rsidR="00312ECC">
                <w:rPr>
                  <w:color w:val="00467F"/>
                  <w:sz w:val="14"/>
                  <w:u w:val="single"/>
                </w:rPr>
                <w:t>Woordenlijst</w:t>
              </w:r>
            </w:hyperlink>
            <w:r w:rsidR="00312ECC">
              <w:rPr>
                <w:sz w:val="14"/>
              </w:rPr>
              <w:t xml:space="preserve"> / </w:t>
            </w:r>
            <w:hyperlink w:anchor="_Sec844">
              <w:r w:rsidR="00312ECC">
                <w:rPr>
                  <w:color w:val="00467F"/>
                  <w:sz w:val="14"/>
                  <w:u w:val="single"/>
                </w:rPr>
                <w:t>Index</w:t>
              </w:r>
            </w:hyperlink>
          </w:p>
        </w:tc>
      </w:tr>
    </w:tbl>
    <w:p w:rsidR="00CF3817" w:rsidRDefault="00CF3817">
      <w:pPr>
        <w:pStyle w:val="ProductList-Body"/>
      </w:pPr>
    </w:p>
    <w:p w:rsidR="00CF3817" w:rsidRDefault="00CF3817">
      <w:pPr>
        <w:sectPr w:rsidR="00CF3817">
          <w:headerReference w:type="default" r:id="rId150"/>
          <w:footerReference w:type="default" r:id="rId151"/>
          <w:type w:val="continuous"/>
          <w:pgSz w:w="12240" w:h="15840" w:code="1"/>
          <w:pgMar w:top="1170" w:right="720" w:bottom="720" w:left="720" w:header="432" w:footer="288" w:gutter="0"/>
          <w:cols w:space="360"/>
        </w:sectPr>
      </w:pPr>
    </w:p>
    <w:bookmarkEnd w:id="431"/>
    <w:p w:rsidR="00CF3817" w:rsidRDefault="00312ECC">
      <w:pPr>
        <w:pStyle w:val="ProductList-SectionHeading"/>
        <w:pageBreakBefore/>
        <w:outlineLvl w:val="0"/>
      </w:pPr>
      <w:r>
        <w:t>Index</w:t>
      </w:r>
      <w:r>
        <w:fldChar w:fldCharType="begin"/>
      </w:r>
      <w:r>
        <w:instrText xml:space="preserve"> TC "</w:instrText>
      </w:r>
      <w:bookmarkStart w:id="433" w:name="_Toc499811992"/>
      <w:r>
        <w:instrText>Index</w:instrText>
      </w:r>
      <w:bookmarkEnd w:id="433"/>
      <w:r>
        <w:instrText>" \l 1</w:instrText>
      </w:r>
      <w:r>
        <w:fldChar w:fldCharType="end"/>
      </w:r>
    </w:p>
    <w:p w:rsidR="00CF3817" w:rsidRDefault="00CF3817">
      <w:pPr>
        <w:pStyle w:val="ProductList-Body"/>
      </w:pPr>
    </w:p>
    <w:p w:rsidR="00CF3817" w:rsidRDefault="00CF3817">
      <w:pPr>
        <w:sectPr w:rsidR="00CF3817">
          <w:headerReference w:type="default" r:id="rId152"/>
          <w:footerReference w:type="default" r:id="rId153"/>
          <w:type w:val="continuous"/>
          <w:pgSz w:w="12240" w:h="15840" w:code="1"/>
          <w:pgMar w:top="1170" w:right="720" w:bottom="720" w:left="720" w:header="432" w:footer="288" w:gutter="0"/>
          <w:cols w:space="360"/>
        </w:sectPr>
      </w:pPr>
    </w:p>
    <w:p w:rsidR="00312ECC" w:rsidRDefault="00312ECC">
      <w:pPr>
        <w:pStyle w:val="ProductList-Body"/>
        <w:rPr>
          <w:noProof/>
        </w:rPr>
        <w:sectPr w:rsidR="00312ECC" w:rsidSect="00312E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12ECC" w:rsidRDefault="00312ECC">
      <w:pPr>
        <w:pStyle w:val="Index1"/>
        <w:tabs>
          <w:tab w:val="right" w:pos="5030"/>
        </w:tabs>
        <w:rPr>
          <w:noProof/>
        </w:rPr>
      </w:pPr>
      <w:r>
        <w:rPr>
          <w:noProof/>
        </w:rPr>
        <w:t>Aanvullende CAL voor Skype voor Bedrijven Plus voor Microsoft 365 E3 (Gebruikers-SL), 56</w:t>
      </w:r>
    </w:p>
    <w:p w:rsidR="00312ECC" w:rsidRDefault="00312ECC">
      <w:pPr>
        <w:pStyle w:val="Index1"/>
        <w:tabs>
          <w:tab w:val="right" w:pos="5030"/>
        </w:tabs>
        <w:rPr>
          <w:noProof/>
        </w:rPr>
      </w:pPr>
      <w:r>
        <w:rPr>
          <w:noProof/>
        </w:rPr>
        <w:t>Access 2016, 23</w:t>
      </w:r>
    </w:p>
    <w:p w:rsidR="00312ECC" w:rsidRDefault="00312ECC">
      <w:pPr>
        <w:pStyle w:val="Index1"/>
        <w:tabs>
          <w:tab w:val="right" w:pos="5030"/>
        </w:tabs>
        <w:rPr>
          <w:noProof/>
        </w:rPr>
      </w:pPr>
      <w:r>
        <w:rPr>
          <w:noProof/>
        </w:rPr>
        <w:t>Apparaat-CAL voor Project Server 2016, 23</w:t>
      </w:r>
    </w:p>
    <w:p w:rsidR="00312ECC" w:rsidRDefault="00312ECC">
      <w:pPr>
        <w:pStyle w:val="Index1"/>
        <w:tabs>
          <w:tab w:val="right" w:pos="5030"/>
        </w:tabs>
        <w:rPr>
          <w:noProof/>
        </w:rPr>
      </w:pPr>
      <w:r>
        <w:rPr>
          <w:noProof/>
        </w:rPr>
        <w:t>Apple Macintosh, 42</w:t>
      </w:r>
    </w:p>
    <w:p w:rsidR="00312ECC" w:rsidRDefault="00312ECC">
      <w:pPr>
        <w:pStyle w:val="Index1"/>
        <w:tabs>
          <w:tab w:val="right" w:pos="5030"/>
        </w:tabs>
        <w:rPr>
          <w:noProof/>
        </w:rPr>
      </w:pPr>
      <w:r>
        <w:rPr>
          <w:noProof/>
        </w:rPr>
        <w:t>Audio Conferencing, 66</w:t>
      </w:r>
    </w:p>
    <w:p w:rsidR="00312ECC" w:rsidRDefault="00312ECC">
      <w:pPr>
        <w:pStyle w:val="Index1"/>
        <w:tabs>
          <w:tab w:val="right" w:pos="5030"/>
        </w:tabs>
        <w:rPr>
          <w:noProof/>
        </w:rPr>
      </w:pPr>
      <w:r>
        <w:rPr>
          <w:noProof/>
        </w:rPr>
        <w:t>Azure Active Directory Basic, 56</w:t>
      </w:r>
    </w:p>
    <w:p w:rsidR="00312ECC" w:rsidRDefault="00312ECC">
      <w:pPr>
        <w:pStyle w:val="Index1"/>
        <w:tabs>
          <w:tab w:val="right" w:pos="5030"/>
        </w:tabs>
        <w:rPr>
          <w:noProof/>
        </w:rPr>
      </w:pPr>
      <w:r>
        <w:rPr>
          <w:noProof/>
        </w:rPr>
        <w:t>Azure Active Directory Premium Plan 1, 56</w:t>
      </w:r>
    </w:p>
    <w:p w:rsidR="00312ECC" w:rsidRDefault="00312ECC">
      <w:pPr>
        <w:pStyle w:val="Index1"/>
        <w:tabs>
          <w:tab w:val="right" w:pos="5030"/>
        </w:tabs>
        <w:rPr>
          <w:noProof/>
        </w:rPr>
      </w:pPr>
      <w:r>
        <w:rPr>
          <w:noProof/>
        </w:rPr>
        <w:t>Azure Active Directory Premium Plan 2, 56</w:t>
      </w:r>
    </w:p>
    <w:p w:rsidR="00312ECC" w:rsidRDefault="00312ECC">
      <w:pPr>
        <w:pStyle w:val="Index1"/>
        <w:tabs>
          <w:tab w:val="right" w:pos="5030"/>
        </w:tabs>
        <w:rPr>
          <w:noProof/>
        </w:rPr>
      </w:pPr>
      <w:r>
        <w:rPr>
          <w:noProof/>
        </w:rPr>
        <w:t>Azure Active Professional Direct Support, 55</w:t>
      </w:r>
    </w:p>
    <w:p w:rsidR="00312ECC" w:rsidRDefault="00312ECC">
      <w:pPr>
        <w:pStyle w:val="Index1"/>
        <w:tabs>
          <w:tab w:val="right" w:pos="5030"/>
        </w:tabs>
        <w:rPr>
          <w:noProof/>
        </w:rPr>
      </w:pPr>
      <w:r>
        <w:rPr>
          <w:noProof/>
        </w:rPr>
        <w:t>Azure Active Standard Support, 55</w:t>
      </w:r>
    </w:p>
    <w:p w:rsidR="00312ECC" w:rsidRDefault="00312ECC">
      <w:pPr>
        <w:pStyle w:val="Index1"/>
        <w:tabs>
          <w:tab w:val="right" w:pos="5030"/>
        </w:tabs>
        <w:rPr>
          <w:noProof/>
        </w:rPr>
      </w:pPr>
      <w:r>
        <w:rPr>
          <w:noProof/>
        </w:rPr>
        <w:t>Azure App Service Plan, 54</w:t>
      </w:r>
    </w:p>
    <w:p w:rsidR="00312ECC" w:rsidRDefault="00312ECC">
      <w:pPr>
        <w:pStyle w:val="Index1"/>
        <w:tabs>
          <w:tab w:val="right" w:pos="5030"/>
        </w:tabs>
        <w:rPr>
          <w:noProof/>
        </w:rPr>
      </w:pPr>
      <w:r>
        <w:rPr>
          <w:noProof/>
        </w:rPr>
        <w:t>Azure Information Protection Premium Plan 1, 56</w:t>
      </w:r>
    </w:p>
    <w:p w:rsidR="00312ECC" w:rsidRDefault="00312ECC">
      <w:pPr>
        <w:pStyle w:val="Index1"/>
        <w:tabs>
          <w:tab w:val="right" w:pos="5030"/>
        </w:tabs>
        <w:rPr>
          <w:noProof/>
        </w:rPr>
      </w:pPr>
      <w:r>
        <w:rPr>
          <w:noProof/>
        </w:rPr>
        <w:t>Azure Information Protection Premium Plan 1 Add-on, 56</w:t>
      </w:r>
    </w:p>
    <w:p w:rsidR="00312ECC" w:rsidRDefault="00312ECC">
      <w:pPr>
        <w:pStyle w:val="Index1"/>
        <w:tabs>
          <w:tab w:val="right" w:pos="5030"/>
        </w:tabs>
        <w:rPr>
          <w:noProof/>
        </w:rPr>
      </w:pPr>
      <w:r>
        <w:rPr>
          <w:noProof/>
        </w:rPr>
        <w:t>Azure Information Protection Premium Plan 2, 56</w:t>
      </w:r>
    </w:p>
    <w:p w:rsidR="00312ECC" w:rsidRDefault="00312ECC">
      <w:pPr>
        <w:pStyle w:val="Index1"/>
        <w:tabs>
          <w:tab w:val="right" w:pos="5030"/>
        </w:tabs>
        <w:rPr>
          <w:noProof/>
        </w:rPr>
      </w:pPr>
      <w:r>
        <w:rPr>
          <w:noProof/>
        </w:rPr>
        <w:t>Azure Information Protection Premium Plan 2 Add-on, 56</w:t>
      </w:r>
    </w:p>
    <w:p w:rsidR="00312ECC" w:rsidRDefault="00312ECC">
      <w:pPr>
        <w:pStyle w:val="Index1"/>
        <w:tabs>
          <w:tab w:val="right" w:pos="5030"/>
        </w:tabs>
        <w:rPr>
          <w:noProof/>
        </w:rPr>
      </w:pPr>
      <w:r>
        <w:rPr>
          <w:noProof/>
        </w:rPr>
        <w:t>Azure Site Recovery, 89</w:t>
      </w:r>
    </w:p>
    <w:p w:rsidR="00312ECC" w:rsidRDefault="00312ECC">
      <w:pPr>
        <w:pStyle w:val="Index1"/>
        <w:tabs>
          <w:tab w:val="right" w:pos="5030"/>
        </w:tabs>
        <w:rPr>
          <w:noProof/>
        </w:rPr>
      </w:pPr>
      <w:r>
        <w:rPr>
          <w:noProof/>
        </w:rPr>
        <w:t>Azure Site Recovery (voor site in eigendom van Klant), 54</w:t>
      </w:r>
    </w:p>
    <w:p w:rsidR="00312ECC" w:rsidRDefault="00312ECC">
      <w:pPr>
        <w:pStyle w:val="Index1"/>
        <w:tabs>
          <w:tab w:val="right" w:pos="5030"/>
        </w:tabs>
        <w:rPr>
          <w:noProof/>
        </w:rPr>
      </w:pPr>
      <w:r>
        <w:rPr>
          <w:noProof/>
        </w:rPr>
        <w:t>BizTalk Server, 87</w:t>
      </w:r>
    </w:p>
    <w:p w:rsidR="00312ECC" w:rsidRDefault="00312ECC">
      <w:pPr>
        <w:pStyle w:val="Index1"/>
        <w:tabs>
          <w:tab w:val="right" w:pos="5030"/>
        </w:tabs>
        <w:rPr>
          <w:noProof/>
        </w:rPr>
      </w:pPr>
      <w:r>
        <w:rPr>
          <w:noProof/>
        </w:rPr>
        <w:t>BizTalk Server 2013 R2, 15</w:t>
      </w:r>
    </w:p>
    <w:p w:rsidR="00312ECC" w:rsidRDefault="00312ECC">
      <w:pPr>
        <w:pStyle w:val="Index1"/>
        <w:tabs>
          <w:tab w:val="right" w:pos="5030"/>
        </w:tabs>
        <w:rPr>
          <w:noProof/>
        </w:rPr>
      </w:pPr>
      <w:r>
        <w:rPr>
          <w:noProof/>
        </w:rPr>
        <w:t>BizTalk Server 2016 Branch Edition, 15</w:t>
      </w:r>
    </w:p>
    <w:p w:rsidR="00312ECC" w:rsidRDefault="00312ECC">
      <w:pPr>
        <w:pStyle w:val="Index1"/>
        <w:tabs>
          <w:tab w:val="right" w:pos="5030"/>
        </w:tabs>
        <w:rPr>
          <w:noProof/>
        </w:rPr>
      </w:pPr>
      <w:r>
        <w:rPr>
          <w:noProof/>
        </w:rPr>
        <w:t>BizTalk Server 2016 Branch IDC, 15</w:t>
      </w:r>
    </w:p>
    <w:p w:rsidR="00312ECC" w:rsidRDefault="00312ECC">
      <w:pPr>
        <w:pStyle w:val="Index1"/>
        <w:tabs>
          <w:tab w:val="right" w:pos="5030"/>
        </w:tabs>
        <w:rPr>
          <w:noProof/>
        </w:rPr>
      </w:pPr>
      <w:r>
        <w:rPr>
          <w:noProof/>
        </w:rPr>
        <w:t>BizTalk Server 2016 Enterprise Edition, 15</w:t>
      </w:r>
    </w:p>
    <w:p w:rsidR="00312ECC" w:rsidRDefault="00312ECC">
      <w:pPr>
        <w:pStyle w:val="Index1"/>
        <w:tabs>
          <w:tab w:val="right" w:pos="5030"/>
        </w:tabs>
        <w:rPr>
          <w:noProof/>
        </w:rPr>
      </w:pPr>
      <w:r>
        <w:rPr>
          <w:noProof/>
        </w:rPr>
        <w:t>BizTalk Server 2016 Standard Edition, 15</w:t>
      </w:r>
    </w:p>
    <w:p w:rsidR="00312ECC" w:rsidRDefault="00312ECC">
      <w:pPr>
        <w:pStyle w:val="Index1"/>
        <w:tabs>
          <w:tab w:val="right" w:pos="5030"/>
        </w:tabs>
        <w:rPr>
          <w:noProof/>
        </w:rPr>
      </w:pPr>
      <w:r>
        <w:rPr>
          <w:noProof/>
        </w:rPr>
        <w:t>BizTalk Server 2016 Standard Edition IDC, 15</w:t>
      </w:r>
    </w:p>
    <w:p w:rsidR="00312ECC" w:rsidRDefault="00312ECC">
      <w:pPr>
        <w:pStyle w:val="Index1"/>
        <w:tabs>
          <w:tab w:val="right" w:pos="5030"/>
        </w:tabs>
        <w:rPr>
          <w:noProof/>
        </w:rPr>
      </w:pPr>
      <w:r>
        <w:rPr>
          <w:noProof/>
        </w:rPr>
        <w:t>BizTalk Server Branch, 88</w:t>
      </w:r>
    </w:p>
    <w:p w:rsidR="00312ECC" w:rsidRDefault="00312ECC">
      <w:pPr>
        <w:pStyle w:val="Index1"/>
        <w:tabs>
          <w:tab w:val="right" w:pos="5030"/>
        </w:tabs>
        <w:rPr>
          <w:noProof/>
        </w:rPr>
      </w:pPr>
      <w:r>
        <w:rPr>
          <w:noProof/>
        </w:rPr>
        <w:t>BizTalk Server Enterprise, 88</w:t>
      </w:r>
    </w:p>
    <w:p w:rsidR="00312ECC" w:rsidRDefault="00312ECC">
      <w:pPr>
        <w:pStyle w:val="Index1"/>
        <w:tabs>
          <w:tab w:val="right" w:pos="5030"/>
        </w:tabs>
        <w:rPr>
          <w:noProof/>
        </w:rPr>
      </w:pPr>
      <w:r>
        <w:rPr>
          <w:noProof/>
        </w:rPr>
        <w:t>BizTalk Server Standard, 88</w:t>
      </w:r>
    </w:p>
    <w:p w:rsidR="00312ECC" w:rsidRDefault="00312ECC">
      <w:pPr>
        <w:pStyle w:val="Index1"/>
        <w:tabs>
          <w:tab w:val="right" w:pos="5030"/>
        </w:tabs>
        <w:rPr>
          <w:noProof/>
        </w:rPr>
      </w:pPr>
      <w:r>
        <w:rPr>
          <w:noProof/>
        </w:rPr>
        <w:t>Business Productivity Online Deskless Suite, 63</w:t>
      </w:r>
    </w:p>
    <w:p w:rsidR="00312ECC" w:rsidRDefault="00312ECC">
      <w:pPr>
        <w:pStyle w:val="Index1"/>
        <w:tabs>
          <w:tab w:val="right" w:pos="5030"/>
        </w:tabs>
        <w:rPr>
          <w:noProof/>
        </w:rPr>
      </w:pPr>
      <w:r>
        <w:rPr>
          <w:noProof/>
        </w:rPr>
        <w:t>CAL voor Exchange Server Enterprise 2016, 25</w:t>
      </w:r>
    </w:p>
    <w:p w:rsidR="00312ECC" w:rsidRDefault="00312ECC">
      <w:pPr>
        <w:pStyle w:val="Index1"/>
        <w:tabs>
          <w:tab w:val="right" w:pos="5030"/>
        </w:tabs>
        <w:rPr>
          <w:noProof/>
        </w:rPr>
      </w:pPr>
      <w:r>
        <w:rPr>
          <w:noProof/>
        </w:rPr>
        <w:t>CAL voor Exchange Server Standard 2016, 25</w:t>
      </w:r>
    </w:p>
    <w:p w:rsidR="00312ECC" w:rsidRDefault="00312ECC">
      <w:pPr>
        <w:pStyle w:val="Index1"/>
        <w:tabs>
          <w:tab w:val="right" w:pos="5030"/>
        </w:tabs>
        <w:rPr>
          <w:noProof/>
        </w:rPr>
      </w:pPr>
      <w:r>
        <w:rPr>
          <w:noProof/>
        </w:rPr>
        <w:t>CAL voor Microsoft Dynamics 365 for Customer Service, 82</w:t>
      </w:r>
    </w:p>
    <w:p w:rsidR="00312ECC" w:rsidRDefault="00312ECC">
      <w:pPr>
        <w:pStyle w:val="Index1"/>
        <w:tabs>
          <w:tab w:val="right" w:pos="5030"/>
        </w:tabs>
        <w:rPr>
          <w:noProof/>
        </w:rPr>
      </w:pPr>
      <w:r>
        <w:rPr>
          <w:noProof/>
        </w:rPr>
        <w:t>CAL voor Microsoft Dynamics 365 for Operations, 82</w:t>
      </w:r>
    </w:p>
    <w:p w:rsidR="00312ECC" w:rsidRDefault="00312ECC">
      <w:pPr>
        <w:pStyle w:val="Index1"/>
        <w:tabs>
          <w:tab w:val="right" w:pos="5030"/>
        </w:tabs>
        <w:rPr>
          <w:noProof/>
        </w:rPr>
      </w:pPr>
      <w:r>
        <w:rPr>
          <w:noProof/>
        </w:rPr>
        <w:t>CAL voor Microsoft Dynamics 365 for Operations Activity, 82</w:t>
      </w:r>
    </w:p>
    <w:p w:rsidR="00312ECC" w:rsidRDefault="00312ECC">
      <w:pPr>
        <w:pStyle w:val="Index1"/>
        <w:tabs>
          <w:tab w:val="right" w:pos="5030"/>
        </w:tabs>
        <w:rPr>
          <w:noProof/>
        </w:rPr>
      </w:pPr>
      <w:r>
        <w:rPr>
          <w:noProof/>
        </w:rPr>
        <w:t>CAL voor Microsoft Dynamics 365 for Sales, 82</w:t>
      </w:r>
    </w:p>
    <w:p w:rsidR="00312ECC" w:rsidRDefault="00312ECC">
      <w:pPr>
        <w:pStyle w:val="Index1"/>
        <w:tabs>
          <w:tab w:val="right" w:pos="5030"/>
        </w:tabs>
        <w:rPr>
          <w:noProof/>
        </w:rPr>
      </w:pPr>
      <w:r>
        <w:rPr>
          <w:noProof/>
        </w:rPr>
        <w:t>CAL voor Microsoft Dynamics AX Enterprise, 82</w:t>
      </w:r>
    </w:p>
    <w:p w:rsidR="00312ECC" w:rsidRDefault="00312ECC">
      <w:pPr>
        <w:pStyle w:val="Index1"/>
        <w:tabs>
          <w:tab w:val="right" w:pos="5030"/>
        </w:tabs>
        <w:rPr>
          <w:noProof/>
        </w:rPr>
      </w:pPr>
      <w:r>
        <w:rPr>
          <w:noProof/>
        </w:rPr>
        <w:t>CAL voor Microsoft Identity Manager 2016, 22</w:t>
      </w:r>
    </w:p>
    <w:p w:rsidR="00312ECC" w:rsidRDefault="00312ECC">
      <w:pPr>
        <w:pStyle w:val="Index1"/>
        <w:tabs>
          <w:tab w:val="right" w:pos="5030"/>
        </w:tabs>
        <w:rPr>
          <w:noProof/>
        </w:rPr>
      </w:pPr>
      <w:r>
        <w:rPr>
          <w:noProof/>
        </w:rPr>
        <w:t>CAL voor Project Server 2016, 26</w:t>
      </w:r>
    </w:p>
    <w:p w:rsidR="00312ECC" w:rsidRDefault="00312ECC">
      <w:pPr>
        <w:pStyle w:val="Index1"/>
        <w:tabs>
          <w:tab w:val="right" w:pos="5030"/>
        </w:tabs>
        <w:rPr>
          <w:noProof/>
        </w:rPr>
      </w:pPr>
      <w:r>
        <w:rPr>
          <w:noProof/>
        </w:rPr>
        <w:t>CAL voor SharePoint Server 2016 Enterprise, 27</w:t>
      </w:r>
    </w:p>
    <w:p w:rsidR="00312ECC" w:rsidRDefault="00312ECC">
      <w:pPr>
        <w:pStyle w:val="Index1"/>
        <w:tabs>
          <w:tab w:val="right" w:pos="5030"/>
        </w:tabs>
        <w:rPr>
          <w:noProof/>
        </w:rPr>
      </w:pPr>
      <w:r>
        <w:rPr>
          <w:noProof/>
        </w:rPr>
        <w:t>CAL voor SharePoint Server 2016 Standard, 27</w:t>
      </w:r>
    </w:p>
    <w:p w:rsidR="00312ECC" w:rsidRDefault="00312ECC">
      <w:pPr>
        <w:pStyle w:val="Index1"/>
        <w:tabs>
          <w:tab w:val="right" w:pos="5030"/>
        </w:tabs>
        <w:rPr>
          <w:noProof/>
        </w:rPr>
      </w:pPr>
      <w:r>
        <w:rPr>
          <w:noProof/>
        </w:rPr>
        <w:t>CAL voor Skype voor Bedrijven Plus, 28</w:t>
      </w:r>
    </w:p>
    <w:p w:rsidR="00312ECC" w:rsidRDefault="00312ECC">
      <w:pPr>
        <w:pStyle w:val="Index1"/>
        <w:tabs>
          <w:tab w:val="right" w:pos="5030"/>
        </w:tabs>
        <w:rPr>
          <w:noProof/>
        </w:rPr>
      </w:pPr>
      <w:r>
        <w:rPr>
          <w:noProof/>
        </w:rPr>
        <w:t>CAL voor Skype voor Bedrijven Server 2015 Enterprise, 28</w:t>
      </w:r>
    </w:p>
    <w:p w:rsidR="00312ECC" w:rsidRDefault="00312ECC">
      <w:pPr>
        <w:pStyle w:val="Index1"/>
        <w:tabs>
          <w:tab w:val="right" w:pos="5030"/>
        </w:tabs>
        <w:rPr>
          <w:noProof/>
        </w:rPr>
      </w:pPr>
      <w:r>
        <w:rPr>
          <w:noProof/>
        </w:rPr>
        <w:t>CAL voor Skype voor Bedrijven Server 2015 Plus, 28</w:t>
      </w:r>
    </w:p>
    <w:p w:rsidR="00312ECC" w:rsidRDefault="00312ECC">
      <w:pPr>
        <w:pStyle w:val="Index1"/>
        <w:tabs>
          <w:tab w:val="right" w:pos="5030"/>
        </w:tabs>
        <w:rPr>
          <w:noProof/>
        </w:rPr>
      </w:pPr>
      <w:r>
        <w:rPr>
          <w:noProof/>
        </w:rPr>
        <w:t>CAL voor Skype voor Bedrijven Server 2015 Standard, 28</w:t>
      </w:r>
    </w:p>
    <w:p w:rsidR="00312ECC" w:rsidRDefault="00312ECC">
      <w:pPr>
        <w:pStyle w:val="Index1"/>
        <w:tabs>
          <w:tab w:val="right" w:pos="5030"/>
        </w:tabs>
        <w:rPr>
          <w:noProof/>
        </w:rPr>
      </w:pPr>
      <w:r>
        <w:rPr>
          <w:noProof/>
        </w:rPr>
        <w:t>CAL voor SQL Server 2017, 29</w:t>
      </w:r>
    </w:p>
    <w:p w:rsidR="00312ECC" w:rsidRDefault="00312ECC">
      <w:pPr>
        <w:pStyle w:val="Index1"/>
        <w:tabs>
          <w:tab w:val="right" w:pos="5030"/>
        </w:tabs>
        <w:rPr>
          <w:noProof/>
        </w:rPr>
      </w:pPr>
      <w:r>
        <w:rPr>
          <w:noProof/>
        </w:rPr>
        <w:t>CAL voor Visual Studio Team Foundation Server 2018, 39</w:t>
      </w:r>
    </w:p>
    <w:p w:rsidR="00312ECC" w:rsidRDefault="00312ECC">
      <w:pPr>
        <w:pStyle w:val="Index1"/>
        <w:tabs>
          <w:tab w:val="right" w:pos="5030"/>
        </w:tabs>
        <w:rPr>
          <w:noProof/>
        </w:rPr>
      </w:pPr>
      <w:r>
        <w:rPr>
          <w:noProof/>
        </w:rPr>
        <w:t>CAL voor Windows Server 2016, 48</w:t>
      </w:r>
    </w:p>
    <w:p w:rsidR="00312ECC" w:rsidRDefault="00312ECC">
      <w:pPr>
        <w:pStyle w:val="Index1"/>
        <w:tabs>
          <w:tab w:val="right" w:pos="5030"/>
        </w:tabs>
        <w:rPr>
          <w:noProof/>
        </w:rPr>
      </w:pPr>
      <w:r>
        <w:rPr>
          <w:noProof/>
        </w:rPr>
        <w:t>CAL voor Windows Server 2016 Active Directory Rights Management Services, 48, 49</w:t>
      </w:r>
    </w:p>
    <w:p w:rsidR="00312ECC" w:rsidRDefault="00312ECC">
      <w:pPr>
        <w:pStyle w:val="Index1"/>
        <w:tabs>
          <w:tab w:val="right" w:pos="5030"/>
        </w:tabs>
        <w:rPr>
          <w:noProof/>
        </w:rPr>
      </w:pPr>
      <w:r>
        <w:rPr>
          <w:noProof/>
        </w:rPr>
        <w:t>CAL voor Windows Server 2016 Remote Desktop Services, 49</w:t>
      </w:r>
    </w:p>
    <w:p w:rsidR="00312ECC" w:rsidRDefault="00312ECC">
      <w:pPr>
        <w:pStyle w:val="Index1"/>
        <w:tabs>
          <w:tab w:val="right" w:pos="5030"/>
        </w:tabs>
        <w:rPr>
          <w:noProof/>
        </w:rPr>
      </w:pPr>
      <w:r>
        <w:rPr>
          <w:noProof/>
        </w:rPr>
        <w:t>Calling Plan, 66</w:t>
      </w:r>
    </w:p>
    <w:p w:rsidR="00312ECC" w:rsidRDefault="00312ECC">
      <w:pPr>
        <w:pStyle w:val="Index1"/>
        <w:tabs>
          <w:tab w:val="right" w:pos="5030"/>
        </w:tabs>
        <w:rPr>
          <w:noProof/>
        </w:rPr>
      </w:pPr>
      <w:r>
        <w:rPr>
          <w:noProof/>
        </w:rPr>
        <w:t>CIS Suite Datacenter, 87</w:t>
      </w:r>
    </w:p>
    <w:p w:rsidR="00312ECC" w:rsidRDefault="00312ECC">
      <w:pPr>
        <w:pStyle w:val="Index1"/>
        <w:tabs>
          <w:tab w:val="right" w:pos="5030"/>
        </w:tabs>
        <w:rPr>
          <w:noProof/>
        </w:rPr>
      </w:pPr>
      <w:r>
        <w:rPr>
          <w:noProof/>
        </w:rPr>
        <w:t>CIS Suite Standard, 87</w:t>
      </w:r>
    </w:p>
    <w:p w:rsidR="00312ECC" w:rsidRDefault="00312ECC">
      <w:pPr>
        <w:pStyle w:val="Index1"/>
        <w:tabs>
          <w:tab w:val="right" w:pos="5030"/>
        </w:tabs>
        <w:rPr>
          <w:noProof/>
        </w:rPr>
      </w:pPr>
      <w:r>
        <w:rPr>
          <w:noProof/>
        </w:rPr>
        <w:t>Clientbeheerlicentie voor Advanced Threat Analytics 2016 per Gebruiker, 14</w:t>
      </w:r>
    </w:p>
    <w:p w:rsidR="00312ECC" w:rsidRDefault="00312ECC">
      <w:pPr>
        <w:pStyle w:val="Index1"/>
        <w:tabs>
          <w:tab w:val="right" w:pos="5030"/>
        </w:tabs>
        <w:rPr>
          <w:noProof/>
        </w:rPr>
      </w:pPr>
      <w:r>
        <w:rPr>
          <w:noProof/>
        </w:rPr>
        <w:t>Clientbeheerlicentie voor Advanced Threat Analytics 2016 per OSE, 14</w:t>
      </w:r>
    </w:p>
    <w:p w:rsidR="00312ECC" w:rsidRDefault="00312ECC">
      <w:pPr>
        <w:pStyle w:val="Index1"/>
        <w:tabs>
          <w:tab w:val="right" w:pos="5030"/>
        </w:tabs>
        <w:rPr>
          <w:noProof/>
        </w:rPr>
      </w:pPr>
      <w:r>
        <w:rPr>
          <w:noProof/>
        </w:rPr>
        <w:t>Clientbeheerlicentie voor System Center Configuration Manager 1606, 32, 33</w:t>
      </w:r>
    </w:p>
    <w:p w:rsidR="00312ECC" w:rsidRDefault="00312ECC">
      <w:pPr>
        <w:pStyle w:val="Index1"/>
        <w:tabs>
          <w:tab w:val="right" w:pos="5030"/>
        </w:tabs>
        <w:rPr>
          <w:noProof/>
        </w:rPr>
      </w:pPr>
      <w:r>
        <w:rPr>
          <w:noProof/>
        </w:rPr>
        <w:t>Communication Credits, 66</w:t>
      </w:r>
    </w:p>
    <w:p w:rsidR="00312ECC" w:rsidRDefault="00312ECC">
      <w:pPr>
        <w:pStyle w:val="Index1"/>
        <w:tabs>
          <w:tab w:val="right" w:pos="5030"/>
        </w:tabs>
        <w:rPr>
          <w:noProof/>
        </w:rPr>
      </w:pPr>
      <w:r>
        <w:rPr>
          <w:noProof/>
        </w:rPr>
        <w:t>Communicator voor Mac 2011, 25</w:t>
      </w:r>
    </w:p>
    <w:p w:rsidR="00312ECC" w:rsidRDefault="00312ECC">
      <w:pPr>
        <w:pStyle w:val="Index1"/>
        <w:tabs>
          <w:tab w:val="right" w:pos="5030"/>
        </w:tabs>
        <w:rPr>
          <w:noProof/>
        </w:rPr>
      </w:pPr>
      <w:r>
        <w:rPr>
          <w:noProof/>
        </w:rPr>
        <w:t>Core CAL, 33, 82, 88</w:t>
      </w:r>
    </w:p>
    <w:p w:rsidR="00312ECC" w:rsidRDefault="00312ECC">
      <w:pPr>
        <w:pStyle w:val="Index1"/>
        <w:tabs>
          <w:tab w:val="right" w:pos="5030"/>
        </w:tabs>
        <w:rPr>
          <w:noProof/>
        </w:rPr>
      </w:pPr>
      <w:r>
        <w:rPr>
          <w:noProof/>
        </w:rPr>
        <w:t>Core CAL Suite, 16</w:t>
      </w:r>
    </w:p>
    <w:p w:rsidR="00312ECC" w:rsidRDefault="00312ECC">
      <w:pPr>
        <w:pStyle w:val="Index1"/>
        <w:tabs>
          <w:tab w:val="right" w:pos="5030"/>
        </w:tabs>
        <w:rPr>
          <w:noProof/>
        </w:rPr>
      </w:pPr>
      <w:r>
        <w:rPr>
          <w:noProof/>
        </w:rPr>
        <w:t>Core CAL Suite Bridge voor Enterprise Mobility + Security, 16</w:t>
      </w:r>
    </w:p>
    <w:p w:rsidR="00312ECC" w:rsidRDefault="00312ECC">
      <w:pPr>
        <w:pStyle w:val="Index1"/>
        <w:tabs>
          <w:tab w:val="right" w:pos="5030"/>
        </w:tabs>
        <w:rPr>
          <w:noProof/>
        </w:rPr>
      </w:pPr>
      <w:r>
        <w:rPr>
          <w:noProof/>
        </w:rPr>
        <w:t>Core CAL Suite Bridge voor Microsoft Intune, 16</w:t>
      </w:r>
    </w:p>
    <w:p w:rsidR="00312ECC" w:rsidRDefault="00312ECC">
      <w:pPr>
        <w:pStyle w:val="Index1"/>
        <w:tabs>
          <w:tab w:val="right" w:pos="5030"/>
        </w:tabs>
        <w:rPr>
          <w:noProof/>
        </w:rPr>
      </w:pPr>
      <w:r>
        <w:rPr>
          <w:noProof/>
        </w:rPr>
        <w:t>Core CAL Suite Bridge voor Office 365, 16</w:t>
      </w:r>
    </w:p>
    <w:p w:rsidR="00312ECC" w:rsidRDefault="00312ECC">
      <w:pPr>
        <w:pStyle w:val="Index1"/>
        <w:tabs>
          <w:tab w:val="right" w:pos="5030"/>
        </w:tabs>
        <w:rPr>
          <w:noProof/>
        </w:rPr>
      </w:pPr>
      <w:r>
        <w:rPr>
          <w:noProof/>
        </w:rPr>
        <w:t>Core CAL Suite Bridge voor Office 365 en Microsoft Intune, 16</w:t>
      </w:r>
    </w:p>
    <w:p w:rsidR="00312ECC" w:rsidRDefault="00312ECC">
      <w:pPr>
        <w:pStyle w:val="Index1"/>
        <w:tabs>
          <w:tab w:val="right" w:pos="5030"/>
        </w:tabs>
        <w:rPr>
          <w:noProof/>
        </w:rPr>
      </w:pPr>
      <w:r>
        <w:rPr>
          <w:noProof/>
        </w:rPr>
        <w:t>Core Infrastructure Server Suite Datacenter, 88</w:t>
      </w:r>
    </w:p>
    <w:p w:rsidR="00312ECC" w:rsidRDefault="00312ECC">
      <w:pPr>
        <w:pStyle w:val="Index1"/>
        <w:tabs>
          <w:tab w:val="right" w:pos="5030"/>
        </w:tabs>
        <w:rPr>
          <w:noProof/>
        </w:rPr>
      </w:pPr>
      <w:r>
        <w:rPr>
          <w:noProof/>
        </w:rPr>
        <w:t>Core Infrastructure Server Suite Datacenter (pakket met 16 Core-licenties), 17</w:t>
      </w:r>
    </w:p>
    <w:p w:rsidR="00312ECC" w:rsidRDefault="00312ECC">
      <w:pPr>
        <w:pStyle w:val="Index1"/>
        <w:tabs>
          <w:tab w:val="right" w:pos="5030"/>
        </w:tabs>
        <w:rPr>
          <w:noProof/>
        </w:rPr>
      </w:pPr>
      <w:r>
        <w:rPr>
          <w:noProof/>
        </w:rPr>
        <w:t>Core Infrastructure Server Suite Datacenter (pakket met 2 Core-licenties), 17</w:t>
      </w:r>
    </w:p>
    <w:p w:rsidR="00312ECC" w:rsidRDefault="00312ECC">
      <w:pPr>
        <w:pStyle w:val="Index1"/>
        <w:tabs>
          <w:tab w:val="right" w:pos="5030"/>
        </w:tabs>
        <w:rPr>
          <w:noProof/>
        </w:rPr>
      </w:pPr>
      <w:r>
        <w:rPr>
          <w:noProof/>
        </w:rPr>
        <w:t>Core Infrastructure Server Suite Standard, 88</w:t>
      </w:r>
    </w:p>
    <w:p w:rsidR="00312ECC" w:rsidRDefault="00312ECC">
      <w:pPr>
        <w:pStyle w:val="Index1"/>
        <w:tabs>
          <w:tab w:val="right" w:pos="5030"/>
        </w:tabs>
        <w:rPr>
          <w:noProof/>
        </w:rPr>
      </w:pPr>
      <w:r>
        <w:rPr>
          <w:noProof/>
        </w:rPr>
        <w:t>Core Infrastructure Server Suite Standard (pakket met 16 Core-licenties), 17</w:t>
      </w:r>
    </w:p>
    <w:p w:rsidR="00312ECC" w:rsidRDefault="00312ECC">
      <w:pPr>
        <w:pStyle w:val="Index1"/>
        <w:tabs>
          <w:tab w:val="right" w:pos="5030"/>
        </w:tabs>
        <w:rPr>
          <w:noProof/>
        </w:rPr>
      </w:pPr>
      <w:r>
        <w:rPr>
          <w:noProof/>
        </w:rPr>
        <w:t>Core Infrastructure Server Suite Standard (pakket met 2 Core-licenties), 17</w:t>
      </w:r>
    </w:p>
    <w:p w:rsidR="00312ECC" w:rsidRDefault="00312ECC">
      <w:pPr>
        <w:pStyle w:val="Index1"/>
        <w:tabs>
          <w:tab w:val="right" w:pos="5030"/>
        </w:tabs>
        <w:rPr>
          <w:noProof/>
        </w:rPr>
      </w:pPr>
      <w:r>
        <w:rPr>
          <w:noProof/>
        </w:rPr>
        <w:t>Dynamics 365 for Operations Server, 82</w:t>
      </w:r>
    </w:p>
    <w:p w:rsidR="00312ECC" w:rsidRDefault="00312ECC">
      <w:pPr>
        <w:pStyle w:val="Index1"/>
        <w:tabs>
          <w:tab w:val="right" w:pos="5030"/>
        </w:tabs>
        <w:rPr>
          <w:noProof/>
        </w:rPr>
      </w:pPr>
      <w:r>
        <w:rPr>
          <w:noProof/>
        </w:rPr>
        <w:t>Enterprise CAL, 33, 65, 82, 88</w:t>
      </w:r>
    </w:p>
    <w:p w:rsidR="00312ECC" w:rsidRDefault="00312ECC">
      <w:pPr>
        <w:pStyle w:val="Index1"/>
        <w:tabs>
          <w:tab w:val="right" w:pos="5030"/>
        </w:tabs>
        <w:rPr>
          <w:noProof/>
        </w:rPr>
      </w:pPr>
      <w:r>
        <w:rPr>
          <w:noProof/>
        </w:rPr>
        <w:t>Enterprise CAL Bridge voor Enterprise Mobility + Security, 16</w:t>
      </w:r>
    </w:p>
    <w:p w:rsidR="00312ECC" w:rsidRDefault="00312ECC">
      <w:pPr>
        <w:pStyle w:val="Index1"/>
        <w:tabs>
          <w:tab w:val="right" w:pos="5030"/>
        </w:tabs>
        <w:rPr>
          <w:noProof/>
        </w:rPr>
      </w:pPr>
      <w:r>
        <w:rPr>
          <w:noProof/>
        </w:rPr>
        <w:t>Enterprise CAL Bridge voor Enterprise Mobility + Security vanuit SA, 16</w:t>
      </w:r>
    </w:p>
    <w:p w:rsidR="00312ECC" w:rsidRDefault="00312ECC">
      <w:pPr>
        <w:pStyle w:val="Index1"/>
        <w:tabs>
          <w:tab w:val="right" w:pos="5030"/>
        </w:tabs>
        <w:rPr>
          <w:noProof/>
        </w:rPr>
      </w:pPr>
      <w:r>
        <w:rPr>
          <w:noProof/>
        </w:rPr>
        <w:t>Enterprise CAL Suite, 16</w:t>
      </w:r>
    </w:p>
    <w:p w:rsidR="00312ECC" w:rsidRDefault="00312ECC">
      <w:pPr>
        <w:pStyle w:val="Index1"/>
        <w:tabs>
          <w:tab w:val="right" w:pos="5030"/>
        </w:tabs>
        <w:rPr>
          <w:noProof/>
        </w:rPr>
      </w:pPr>
      <w:r>
        <w:rPr>
          <w:noProof/>
        </w:rPr>
        <w:t>Enterprise CAL Suite Bridge voor Microsoft Intune, 16</w:t>
      </w:r>
    </w:p>
    <w:p w:rsidR="00312ECC" w:rsidRDefault="00312ECC">
      <w:pPr>
        <w:pStyle w:val="Index1"/>
        <w:tabs>
          <w:tab w:val="right" w:pos="5030"/>
        </w:tabs>
        <w:rPr>
          <w:noProof/>
        </w:rPr>
      </w:pPr>
      <w:r>
        <w:rPr>
          <w:noProof/>
        </w:rPr>
        <w:t>Enterprise CAL Suite Bridge voor Office 365, 16</w:t>
      </w:r>
    </w:p>
    <w:p w:rsidR="00312ECC" w:rsidRDefault="00312ECC">
      <w:pPr>
        <w:pStyle w:val="Index1"/>
        <w:tabs>
          <w:tab w:val="right" w:pos="5030"/>
        </w:tabs>
        <w:rPr>
          <w:noProof/>
        </w:rPr>
      </w:pPr>
      <w:r>
        <w:rPr>
          <w:noProof/>
        </w:rPr>
        <w:t>Enterprise CAL Suite Bridge voor Office 365 en Microsoft Intune, 16</w:t>
      </w:r>
    </w:p>
    <w:p w:rsidR="00312ECC" w:rsidRDefault="00312ECC">
      <w:pPr>
        <w:pStyle w:val="Index1"/>
        <w:tabs>
          <w:tab w:val="right" w:pos="5030"/>
        </w:tabs>
        <w:rPr>
          <w:noProof/>
        </w:rPr>
      </w:pPr>
      <w:r>
        <w:rPr>
          <w:noProof/>
        </w:rPr>
        <w:t>Enterprise CAL Suite Bridge voor Office 365 vanuit SA, 16</w:t>
      </w:r>
    </w:p>
    <w:p w:rsidR="00312ECC" w:rsidRDefault="00312ECC">
      <w:pPr>
        <w:pStyle w:val="Index1"/>
        <w:tabs>
          <w:tab w:val="right" w:pos="5030"/>
        </w:tabs>
        <w:rPr>
          <w:noProof/>
        </w:rPr>
      </w:pPr>
      <w:r>
        <w:rPr>
          <w:noProof/>
        </w:rPr>
        <w:t>Enterprise Mobility + Security E3, 17, 58</w:t>
      </w:r>
    </w:p>
    <w:p w:rsidR="00312ECC" w:rsidRDefault="00312ECC">
      <w:pPr>
        <w:pStyle w:val="Index1"/>
        <w:tabs>
          <w:tab w:val="right" w:pos="5030"/>
        </w:tabs>
        <w:rPr>
          <w:noProof/>
        </w:rPr>
      </w:pPr>
      <w:r>
        <w:rPr>
          <w:noProof/>
        </w:rPr>
        <w:t>Enterprise Mobility + Security E3 Add-on, 58</w:t>
      </w:r>
    </w:p>
    <w:p w:rsidR="00312ECC" w:rsidRDefault="00312ECC">
      <w:pPr>
        <w:pStyle w:val="Index1"/>
        <w:tabs>
          <w:tab w:val="right" w:pos="5030"/>
        </w:tabs>
        <w:rPr>
          <w:noProof/>
        </w:rPr>
      </w:pPr>
      <w:r>
        <w:rPr>
          <w:noProof/>
        </w:rPr>
        <w:t>Enterprise Mobility + Security E3 vanuit SA, 58</w:t>
      </w:r>
    </w:p>
    <w:p w:rsidR="00312ECC" w:rsidRDefault="00312ECC">
      <w:pPr>
        <w:pStyle w:val="Index1"/>
        <w:tabs>
          <w:tab w:val="right" w:pos="5030"/>
        </w:tabs>
        <w:rPr>
          <w:noProof/>
        </w:rPr>
      </w:pPr>
      <w:r>
        <w:rPr>
          <w:noProof/>
        </w:rPr>
        <w:t>Enterprise Mobility + Security E5, 17</w:t>
      </w:r>
    </w:p>
    <w:p w:rsidR="00312ECC" w:rsidRDefault="00312ECC">
      <w:pPr>
        <w:pStyle w:val="Index1"/>
        <w:tabs>
          <w:tab w:val="right" w:pos="5030"/>
        </w:tabs>
        <w:rPr>
          <w:noProof/>
        </w:rPr>
      </w:pPr>
      <w:r>
        <w:rPr>
          <w:noProof/>
        </w:rPr>
        <w:t>Enterprise Mobility + Security E5, 58</w:t>
      </w:r>
    </w:p>
    <w:p w:rsidR="00312ECC" w:rsidRDefault="00312ECC">
      <w:pPr>
        <w:pStyle w:val="Index1"/>
        <w:tabs>
          <w:tab w:val="right" w:pos="5030"/>
        </w:tabs>
        <w:rPr>
          <w:noProof/>
        </w:rPr>
      </w:pPr>
      <w:r>
        <w:rPr>
          <w:noProof/>
        </w:rPr>
        <w:t>Enterprise Mobility + Security E5 Add-on, 58</w:t>
      </w:r>
    </w:p>
    <w:p w:rsidR="00312ECC" w:rsidRDefault="00312ECC">
      <w:pPr>
        <w:pStyle w:val="Index1"/>
        <w:tabs>
          <w:tab w:val="right" w:pos="5030"/>
        </w:tabs>
        <w:rPr>
          <w:noProof/>
        </w:rPr>
      </w:pPr>
      <w:r>
        <w:rPr>
          <w:noProof/>
        </w:rPr>
        <w:t>Enterprise Mobility + Security E5 vanuit SA, 58</w:t>
      </w:r>
    </w:p>
    <w:p w:rsidR="00312ECC" w:rsidRDefault="00312ECC">
      <w:pPr>
        <w:pStyle w:val="Index1"/>
        <w:tabs>
          <w:tab w:val="right" w:pos="5030"/>
        </w:tabs>
        <w:rPr>
          <w:noProof/>
        </w:rPr>
      </w:pPr>
      <w:r>
        <w:rPr>
          <w:noProof/>
        </w:rPr>
        <w:t>Excel 2016, 23</w:t>
      </w:r>
    </w:p>
    <w:p w:rsidR="00312ECC" w:rsidRDefault="00312ECC">
      <w:pPr>
        <w:pStyle w:val="Index1"/>
        <w:tabs>
          <w:tab w:val="right" w:pos="5030"/>
        </w:tabs>
        <w:rPr>
          <w:noProof/>
        </w:rPr>
      </w:pPr>
      <w:r>
        <w:rPr>
          <w:noProof/>
        </w:rPr>
        <w:t>Excel 2016 voor Mac, 24</w:t>
      </w:r>
    </w:p>
    <w:p w:rsidR="00312ECC" w:rsidRDefault="00312ECC">
      <w:pPr>
        <w:pStyle w:val="Index1"/>
        <w:tabs>
          <w:tab w:val="right" w:pos="5030"/>
        </w:tabs>
        <w:rPr>
          <w:noProof/>
        </w:rPr>
      </w:pPr>
      <w:r>
        <w:rPr>
          <w:noProof/>
        </w:rPr>
        <w:t>Exchange Hosted Archive, 65</w:t>
      </w:r>
    </w:p>
    <w:p w:rsidR="00312ECC" w:rsidRDefault="00312ECC">
      <w:pPr>
        <w:pStyle w:val="Index1"/>
        <w:tabs>
          <w:tab w:val="right" w:pos="5030"/>
        </w:tabs>
        <w:rPr>
          <w:noProof/>
        </w:rPr>
      </w:pPr>
      <w:r>
        <w:rPr>
          <w:noProof/>
        </w:rPr>
        <w:t>Exchange Online Archiving for Exchange Server, 16</w:t>
      </w:r>
    </w:p>
    <w:p w:rsidR="00312ECC" w:rsidRDefault="00312ECC">
      <w:pPr>
        <w:pStyle w:val="Index1"/>
        <w:tabs>
          <w:tab w:val="right" w:pos="5030"/>
        </w:tabs>
        <w:rPr>
          <w:noProof/>
        </w:rPr>
      </w:pPr>
      <w:r>
        <w:rPr>
          <w:noProof/>
        </w:rPr>
        <w:t>Exchange Online Archiving voor Exchange Online, 64</w:t>
      </w:r>
    </w:p>
    <w:p w:rsidR="00312ECC" w:rsidRDefault="00312ECC">
      <w:pPr>
        <w:pStyle w:val="Index1"/>
        <w:tabs>
          <w:tab w:val="right" w:pos="5030"/>
        </w:tabs>
        <w:rPr>
          <w:noProof/>
        </w:rPr>
      </w:pPr>
      <w:r>
        <w:rPr>
          <w:noProof/>
        </w:rPr>
        <w:t>Exchange Online Archiving voor Exchange Server, 64</w:t>
      </w:r>
    </w:p>
    <w:p w:rsidR="00312ECC" w:rsidRDefault="00312ECC">
      <w:pPr>
        <w:pStyle w:val="Index1"/>
        <w:tabs>
          <w:tab w:val="right" w:pos="5030"/>
        </w:tabs>
        <w:rPr>
          <w:noProof/>
        </w:rPr>
      </w:pPr>
      <w:r>
        <w:rPr>
          <w:noProof/>
        </w:rPr>
        <w:t>Exchange Online Kiosk, 64</w:t>
      </w:r>
    </w:p>
    <w:p w:rsidR="00312ECC" w:rsidRDefault="00312ECC">
      <w:pPr>
        <w:pStyle w:val="Index1"/>
        <w:tabs>
          <w:tab w:val="right" w:pos="5030"/>
        </w:tabs>
        <w:rPr>
          <w:noProof/>
        </w:rPr>
      </w:pPr>
      <w:r>
        <w:rPr>
          <w:noProof/>
        </w:rPr>
        <w:t>Exchange Online Plan 1, 26</w:t>
      </w:r>
    </w:p>
    <w:p w:rsidR="00312ECC" w:rsidRDefault="00312ECC">
      <w:pPr>
        <w:pStyle w:val="Index1"/>
        <w:tabs>
          <w:tab w:val="right" w:pos="5030"/>
        </w:tabs>
        <w:rPr>
          <w:noProof/>
        </w:rPr>
      </w:pPr>
      <w:r>
        <w:rPr>
          <w:noProof/>
        </w:rPr>
        <w:t>Exchange Online Protection, 16, 64</w:t>
      </w:r>
    </w:p>
    <w:p w:rsidR="00312ECC" w:rsidRDefault="00312ECC">
      <w:pPr>
        <w:pStyle w:val="Index1"/>
        <w:tabs>
          <w:tab w:val="right" w:pos="5030"/>
        </w:tabs>
        <w:rPr>
          <w:noProof/>
        </w:rPr>
      </w:pPr>
      <w:r>
        <w:rPr>
          <w:noProof/>
        </w:rPr>
        <w:t>Exchange Online voor oud-leerlingen (abonnement 1), 64</w:t>
      </w:r>
    </w:p>
    <w:p w:rsidR="00312ECC" w:rsidRDefault="00312ECC">
      <w:pPr>
        <w:pStyle w:val="Index1"/>
        <w:tabs>
          <w:tab w:val="right" w:pos="5030"/>
        </w:tabs>
        <w:rPr>
          <w:noProof/>
        </w:rPr>
      </w:pPr>
      <w:r>
        <w:rPr>
          <w:noProof/>
        </w:rPr>
        <w:t>Exchange Online-abonnement 1, 64</w:t>
      </w:r>
    </w:p>
    <w:p w:rsidR="00312ECC" w:rsidRDefault="00312ECC">
      <w:pPr>
        <w:pStyle w:val="Index1"/>
        <w:tabs>
          <w:tab w:val="right" w:pos="5030"/>
        </w:tabs>
        <w:rPr>
          <w:noProof/>
        </w:rPr>
      </w:pPr>
      <w:r>
        <w:rPr>
          <w:noProof/>
        </w:rPr>
        <w:t>Exchange Online-abonnement 1 Add-on, 64</w:t>
      </w:r>
    </w:p>
    <w:p w:rsidR="00312ECC" w:rsidRDefault="00312ECC">
      <w:pPr>
        <w:pStyle w:val="Index1"/>
        <w:tabs>
          <w:tab w:val="right" w:pos="5030"/>
        </w:tabs>
        <w:rPr>
          <w:noProof/>
        </w:rPr>
      </w:pPr>
      <w:r>
        <w:rPr>
          <w:noProof/>
        </w:rPr>
        <w:t>Exchange Online-abonnement 2, 64</w:t>
      </w:r>
    </w:p>
    <w:p w:rsidR="00312ECC" w:rsidRDefault="00312ECC">
      <w:pPr>
        <w:pStyle w:val="Index1"/>
        <w:tabs>
          <w:tab w:val="right" w:pos="5030"/>
        </w:tabs>
        <w:rPr>
          <w:noProof/>
        </w:rPr>
      </w:pPr>
      <w:r>
        <w:rPr>
          <w:noProof/>
        </w:rPr>
        <w:t>Exchange Server, 57</w:t>
      </w:r>
    </w:p>
    <w:p w:rsidR="00312ECC" w:rsidRDefault="00312ECC">
      <w:pPr>
        <w:pStyle w:val="Index1"/>
        <w:tabs>
          <w:tab w:val="right" w:pos="5030"/>
        </w:tabs>
        <w:rPr>
          <w:noProof/>
        </w:rPr>
      </w:pPr>
      <w:r>
        <w:rPr>
          <w:noProof/>
        </w:rPr>
        <w:t>Exchange Server 2013, 26</w:t>
      </w:r>
    </w:p>
    <w:p w:rsidR="00312ECC" w:rsidRDefault="00312ECC">
      <w:pPr>
        <w:pStyle w:val="Index1"/>
        <w:tabs>
          <w:tab w:val="right" w:pos="5030"/>
        </w:tabs>
        <w:rPr>
          <w:noProof/>
        </w:rPr>
      </w:pPr>
      <w:r>
        <w:rPr>
          <w:noProof/>
        </w:rPr>
        <w:t>Exchange Server Enterprise, 88</w:t>
      </w:r>
    </w:p>
    <w:p w:rsidR="00312ECC" w:rsidRDefault="00312ECC">
      <w:pPr>
        <w:pStyle w:val="Index1"/>
        <w:tabs>
          <w:tab w:val="right" w:pos="5030"/>
        </w:tabs>
        <w:rPr>
          <w:noProof/>
        </w:rPr>
      </w:pPr>
      <w:r>
        <w:rPr>
          <w:noProof/>
        </w:rPr>
        <w:t>Exchange Server Enterprise 2016, 25</w:t>
      </w:r>
    </w:p>
    <w:p w:rsidR="00312ECC" w:rsidRDefault="00312ECC">
      <w:pPr>
        <w:pStyle w:val="Index1"/>
        <w:tabs>
          <w:tab w:val="right" w:pos="5030"/>
        </w:tabs>
        <w:rPr>
          <w:noProof/>
        </w:rPr>
      </w:pPr>
      <w:r>
        <w:rPr>
          <w:noProof/>
        </w:rPr>
        <w:t>Exchange Server Standard, 88</w:t>
      </w:r>
    </w:p>
    <w:p w:rsidR="00312ECC" w:rsidRDefault="00312ECC">
      <w:pPr>
        <w:pStyle w:val="Index1"/>
        <w:tabs>
          <w:tab w:val="right" w:pos="5030"/>
        </w:tabs>
        <w:rPr>
          <w:noProof/>
        </w:rPr>
      </w:pPr>
      <w:r>
        <w:rPr>
          <w:noProof/>
        </w:rPr>
        <w:t>Exchange Server Standard 2016, 25</w:t>
      </w:r>
    </w:p>
    <w:p w:rsidR="00312ECC" w:rsidRDefault="00312ECC">
      <w:pPr>
        <w:pStyle w:val="Index1"/>
        <w:tabs>
          <w:tab w:val="right" w:pos="5030"/>
        </w:tabs>
        <w:rPr>
          <w:noProof/>
        </w:rPr>
      </w:pPr>
      <w:r>
        <w:rPr>
          <w:noProof/>
        </w:rPr>
        <w:t>External Connector-licentie voor Microsoft Identity Manager 2016, 22</w:t>
      </w:r>
    </w:p>
    <w:p w:rsidR="00312ECC" w:rsidRDefault="00312ECC">
      <w:pPr>
        <w:pStyle w:val="Index1"/>
        <w:tabs>
          <w:tab w:val="right" w:pos="5030"/>
        </w:tabs>
        <w:rPr>
          <w:noProof/>
        </w:rPr>
      </w:pPr>
      <w:r>
        <w:rPr>
          <w:noProof/>
        </w:rPr>
        <w:t>External Connector-licentie voor Windows Server 2016, 49</w:t>
      </w:r>
    </w:p>
    <w:p w:rsidR="00312ECC" w:rsidRDefault="00312ECC">
      <w:pPr>
        <w:pStyle w:val="Index1"/>
        <w:tabs>
          <w:tab w:val="right" w:pos="5030"/>
        </w:tabs>
        <w:rPr>
          <w:noProof/>
        </w:rPr>
      </w:pPr>
      <w:r>
        <w:rPr>
          <w:noProof/>
        </w:rPr>
        <w:t>External Connector-licentie voor Windows Server 2016 Active Directory Rights Management Services, 49</w:t>
      </w:r>
    </w:p>
    <w:p w:rsidR="00312ECC" w:rsidRDefault="00312ECC">
      <w:pPr>
        <w:pStyle w:val="Index1"/>
        <w:tabs>
          <w:tab w:val="right" w:pos="5030"/>
        </w:tabs>
        <w:rPr>
          <w:noProof/>
        </w:rPr>
      </w:pPr>
      <w:r>
        <w:rPr>
          <w:noProof/>
        </w:rPr>
        <w:t>Forefront Identity Manager 2010 – Windows Live Edition, 19</w:t>
      </w:r>
    </w:p>
    <w:p w:rsidR="00312ECC" w:rsidRDefault="00312ECC">
      <w:pPr>
        <w:pStyle w:val="Index1"/>
        <w:tabs>
          <w:tab w:val="right" w:pos="5030"/>
        </w:tabs>
        <w:rPr>
          <w:noProof/>
        </w:rPr>
      </w:pPr>
      <w:r>
        <w:rPr>
          <w:noProof/>
        </w:rPr>
        <w:t>Forefront Identity Manager 2010 R2, 22</w:t>
      </w:r>
    </w:p>
    <w:p w:rsidR="00312ECC" w:rsidRDefault="00312ECC">
      <w:pPr>
        <w:pStyle w:val="Index1"/>
        <w:tabs>
          <w:tab w:val="right" w:pos="5030"/>
        </w:tabs>
        <w:rPr>
          <w:noProof/>
        </w:rPr>
      </w:pPr>
      <w:r>
        <w:rPr>
          <w:noProof/>
        </w:rPr>
        <w:t>Forefront Identity Manager 2010 R2 – Windows Live Edition, 19</w:t>
      </w:r>
    </w:p>
    <w:p w:rsidR="00312ECC" w:rsidRDefault="00312ECC">
      <w:pPr>
        <w:pStyle w:val="Index1"/>
        <w:tabs>
          <w:tab w:val="right" w:pos="5030"/>
        </w:tabs>
        <w:rPr>
          <w:noProof/>
        </w:rPr>
      </w:pPr>
      <w:r>
        <w:rPr>
          <w:noProof/>
        </w:rPr>
        <w:t>Forefront TMG Enterprise, 88</w:t>
      </w:r>
    </w:p>
    <w:p w:rsidR="00312ECC" w:rsidRDefault="00312ECC">
      <w:pPr>
        <w:pStyle w:val="Index1"/>
        <w:tabs>
          <w:tab w:val="right" w:pos="5030"/>
        </w:tabs>
        <w:rPr>
          <w:noProof/>
        </w:rPr>
      </w:pPr>
      <w:r>
        <w:rPr>
          <w:noProof/>
        </w:rPr>
        <w:t>Forefront TMG Standard, 88</w:t>
      </w:r>
    </w:p>
    <w:p w:rsidR="00312ECC" w:rsidRDefault="00312ECC">
      <w:pPr>
        <w:pStyle w:val="Index1"/>
        <w:tabs>
          <w:tab w:val="right" w:pos="5030"/>
        </w:tabs>
        <w:rPr>
          <w:noProof/>
        </w:rPr>
      </w:pPr>
      <w:r>
        <w:rPr>
          <w:noProof/>
        </w:rPr>
        <w:t>Forefront United Access Gateway 2010, 17</w:t>
      </w:r>
    </w:p>
    <w:p w:rsidR="00312ECC" w:rsidRDefault="00312ECC">
      <w:pPr>
        <w:pStyle w:val="Index1"/>
        <w:tabs>
          <w:tab w:val="right" w:pos="5030"/>
        </w:tabs>
        <w:rPr>
          <w:noProof/>
        </w:rPr>
      </w:pPr>
      <w:r>
        <w:rPr>
          <w:noProof/>
        </w:rPr>
        <w:t>Functional CAL voor Microsoft Dynamics AX, 82</w:t>
      </w:r>
    </w:p>
    <w:p w:rsidR="00312ECC" w:rsidRDefault="00312ECC">
      <w:pPr>
        <w:pStyle w:val="Index1"/>
        <w:tabs>
          <w:tab w:val="right" w:pos="5030"/>
        </w:tabs>
        <w:rPr>
          <w:noProof/>
        </w:rPr>
      </w:pPr>
      <w:r>
        <w:rPr>
          <w:noProof/>
        </w:rPr>
        <w:t>Gebruikers-SL voor Exchange Online Plan 2, 26</w:t>
      </w:r>
    </w:p>
    <w:p w:rsidR="00312ECC" w:rsidRDefault="00312ECC">
      <w:pPr>
        <w:pStyle w:val="Index1"/>
        <w:tabs>
          <w:tab w:val="right" w:pos="5030"/>
        </w:tabs>
        <w:rPr>
          <w:noProof/>
        </w:rPr>
      </w:pPr>
      <w:r>
        <w:rPr>
          <w:noProof/>
        </w:rPr>
        <w:t>HPC Pack, 51</w:t>
      </w:r>
    </w:p>
    <w:p w:rsidR="00312ECC" w:rsidRDefault="00312ECC">
      <w:pPr>
        <w:pStyle w:val="Index1"/>
        <w:tabs>
          <w:tab w:val="right" w:pos="5030"/>
        </w:tabs>
        <w:rPr>
          <w:noProof/>
        </w:rPr>
      </w:pPr>
      <w:r>
        <w:rPr>
          <w:noProof/>
        </w:rPr>
        <w:t>Hyper-V Container, 76</w:t>
      </w:r>
    </w:p>
    <w:p w:rsidR="00312ECC" w:rsidRDefault="00312ECC">
      <w:pPr>
        <w:pStyle w:val="Index1"/>
        <w:tabs>
          <w:tab w:val="right" w:pos="5030"/>
        </w:tabs>
        <w:rPr>
          <w:noProof/>
        </w:rPr>
      </w:pPr>
      <w:r>
        <w:rPr>
          <w:noProof/>
        </w:rPr>
        <w:t>Importservice voor Office 365, 64</w:t>
      </w:r>
    </w:p>
    <w:p w:rsidR="00312ECC" w:rsidRDefault="00312ECC">
      <w:pPr>
        <w:pStyle w:val="Index1"/>
        <w:tabs>
          <w:tab w:val="right" w:pos="5030"/>
        </w:tabs>
        <w:rPr>
          <w:noProof/>
        </w:rPr>
      </w:pPr>
      <w:r>
        <w:rPr>
          <w:noProof/>
        </w:rPr>
        <w:t>IoT Suite Predictive Maintenance Plan 1, 54</w:t>
      </w:r>
    </w:p>
    <w:p w:rsidR="00312ECC" w:rsidRDefault="00312ECC">
      <w:pPr>
        <w:pStyle w:val="Index1"/>
        <w:tabs>
          <w:tab w:val="right" w:pos="5030"/>
        </w:tabs>
        <w:rPr>
          <w:noProof/>
        </w:rPr>
      </w:pPr>
      <w:r>
        <w:rPr>
          <w:noProof/>
        </w:rPr>
        <w:t>IoT Suite Predictive Maintenance Plan 2, 54</w:t>
      </w:r>
    </w:p>
    <w:p w:rsidR="00312ECC" w:rsidRDefault="00312ECC">
      <w:pPr>
        <w:pStyle w:val="Index1"/>
        <w:tabs>
          <w:tab w:val="right" w:pos="5030"/>
        </w:tabs>
        <w:rPr>
          <w:noProof/>
        </w:rPr>
      </w:pPr>
      <w:r>
        <w:rPr>
          <w:noProof/>
        </w:rPr>
        <w:t>IoT Suite Remote Monitoring Plan 1, 54</w:t>
      </w:r>
    </w:p>
    <w:p w:rsidR="00312ECC" w:rsidRDefault="00312ECC">
      <w:pPr>
        <w:pStyle w:val="Index1"/>
        <w:tabs>
          <w:tab w:val="right" w:pos="5030"/>
        </w:tabs>
        <w:rPr>
          <w:noProof/>
        </w:rPr>
      </w:pPr>
      <w:r>
        <w:rPr>
          <w:noProof/>
        </w:rPr>
        <w:t>IoT Suite Remote Monitoring Plan 2, 54</w:t>
      </w:r>
    </w:p>
    <w:p w:rsidR="00312ECC" w:rsidRDefault="00312ECC">
      <w:pPr>
        <w:pStyle w:val="Index1"/>
        <w:tabs>
          <w:tab w:val="right" w:pos="5030"/>
        </w:tabs>
        <w:rPr>
          <w:noProof/>
        </w:rPr>
      </w:pPr>
      <w:r>
        <w:rPr>
          <w:noProof/>
        </w:rPr>
        <w:t>Live Meeting Professional, 29</w:t>
      </w:r>
    </w:p>
    <w:p w:rsidR="00312ECC" w:rsidRDefault="00312ECC">
      <w:pPr>
        <w:pStyle w:val="Index1"/>
        <w:tabs>
          <w:tab w:val="right" w:pos="5030"/>
        </w:tabs>
        <w:rPr>
          <w:noProof/>
        </w:rPr>
      </w:pPr>
      <w:r>
        <w:rPr>
          <w:noProof/>
        </w:rPr>
        <w:t>Live Meeting Standard, 29</w:t>
      </w:r>
    </w:p>
    <w:p w:rsidR="00312ECC" w:rsidRDefault="00312ECC">
      <w:pPr>
        <w:pStyle w:val="Index1"/>
        <w:tabs>
          <w:tab w:val="right" w:pos="5030"/>
        </w:tabs>
        <w:rPr>
          <w:noProof/>
        </w:rPr>
      </w:pPr>
      <w:r>
        <w:rPr>
          <w:noProof/>
        </w:rPr>
        <w:t>Lync 2013, 23</w:t>
      </w:r>
    </w:p>
    <w:p w:rsidR="00312ECC" w:rsidRDefault="00312ECC">
      <w:pPr>
        <w:pStyle w:val="Index1"/>
        <w:tabs>
          <w:tab w:val="right" w:pos="5030"/>
        </w:tabs>
        <w:rPr>
          <w:noProof/>
        </w:rPr>
      </w:pPr>
      <w:r>
        <w:rPr>
          <w:noProof/>
        </w:rPr>
        <w:t>Lync Server 2010, 28</w:t>
      </w:r>
    </w:p>
    <w:p w:rsidR="00312ECC" w:rsidRDefault="00312ECC">
      <w:pPr>
        <w:pStyle w:val="Index1"/>
        <w:tabs>
          <w:tab w:val="right" w:pos="5030"/>
        </w:tabs>
        <w:rPr>
          <w:noProof/>
        </w:rPr>
      </w:pPr>
      <w:r>
        <w:rPr>
          <w:noProof/>
        </w:rPr>
        <w:t>Lync Server 2013, 28</w:t>
      </w:r>
    </w:p>
    <w:p w:rsidR="00312ECC" w:rsidRDefault="00312ECC">
      <w:pPr>
        <w:pStyle w:val="Index1"/>
        <w:tabs>
          <w:tab w:val="right" w:pos="5030"/>
        </w:tabs>
        <w:rPr>
          <w:noProof/>
        </w:rPr>
      </w:pPr>
      <w:r>
        <w:rPr>
          <w:noProof/>
        </w:rPr>
        <w:t>Lync voor Mac 2011, 24, 67</w:t>
      </w:r>
    </w:p>
    <w:p w:rsidR="00312ECC" w:rsidRDefault="00312ECC">
      <w:pPr>
        <w:pStyle w:val="Index1"/>
        <w:tabs>
          <w:tab w:val="right" w:pos="5030"/>
        </w:tabs>
        <w:rPr>
          <w:noProof/>
        </w:rPr>
      </w:pPr>
      <w:r>
        <w:rPr>
          <w:noProof/>
        </w:rPr>
        <w:t>Maandabonnement voor Bing Maps Enterprise, 67</w:t>
      </w:r>
    </w:p>
    <w:p w:rsidR="00312ECC" w:rsidRDefault="00312ECC">
      <w:pPr>
        <w:pStyle w:val="Index1"/>
        <w:tabs>
          <w:tab w:val="right" w:pos="5030"/>
        </w:tabs>
        <w:rPr>
          <w:noProof/>
        </w:rPr>
      </w:pPr>
      <w:r>
        <w:rPr>
          <w:noProof/>
        </w:rPr>
        <w:t>Maandabonnement voor Bing Maps Internal Website Usage voor 100.000 transacties, 67</w:t>
      </w:r>
    </w:p>
    <w:p w:rsidR="00312ECC" w:rsidRDefault="00312ECC">
      <w:pPr>
        <w:pStyle w:val="Index1"/>
        <w:tabs>
          <w:tab w:val="right" w:pos="5030"/>
        </w:tabs>
        <w:rPr>
          <w:noProof/>
        </w:rPr>
      </w:pPr>
      <w:r>
        <w:rPr>
          <w:noProof/>
        </w:rPr>
        <w:t>Maandabonnement voor Bing Maps Internal Website Usage voor 500.000 transacties (en meer), 67</w:t>
      </w:r>
    </w:p>
    <w:p w:rsidR="00312ECC" w:rsidRDefault="00312ECC">
      <w:pPr>
        <w:pStyle w:val="Index1"/>
        <w:tabs>
          <w:tab w:val="right" w:pos="5030"/>
        </w:tabs>
        <w:rPr>
          <w:noProof/>
        </w:rPr>
      </w:pPr>
      <w:r>
        <w:rPr>
          <w:noProof/>
        </w:rPr>
        <w:t>Maandabonnement voor Bing Maps Known User, bundel van 5000, 67</w:t>
      </w:r>
    </w:p>
    <w:p w:rsidR="00312ECC" w:rsidRDefault="00312ECC">
      <w:pPr>
        <w:pStyle w:val="Index1"/>
        <w:tabs>
          <w:tab w:val="right" w:pos="5030"/>
        </w:tabs>
        <w:rPr>
          <w:noProof/>
        </w:rPr>
      </w:pPr>
      <w:r>
        <w:rPr>
          <w:noProof/>
        </w:rPr>
        <w:t>Maandabonnement voor Bing Maps Light Known User, bundel van 500, 68</w:t>
      </w:r>
    </w:p>
    <w:p w:rsidR="00312ECC" w:rsidRDefault="00312ECC">
      <w:pPr>
        <w:pStyle w:val="Index1"/>
        <w:tabs>
          <w:tab w:val="right" w:pos="5030"/>
        </w:tabs>
        <w:rPr>
          <w:noProof/>
        </w:rPr>
      </w:pPr>
      <w:r>
        <w:rPr>
          <w:noProof/>
        </w:rPr>
        <w:t>Maandabonnement voor Bing Maps Light Known User, bundel van 5000, 68</w:t>
      </w:r>
    </w:p>
    <w:p w:rsidR="00312ECC" w:rsidRDefault="00312ECC">
      <w:pPr>
        <w:pStyle w:val="Index1"/>
        <w:tabs>
          <w:tab w:val="right" w:pos="5030"/>
        </w:tabs>
        <w:rPr>
          <w:noProof/>
        </w:rPr>
      </w:pPr>
      <w:r>
        <w:rPr>
          <w:noProof/>
        </w:rPr>
        <w:t>Maandabonnement voor Bing Maps Per Known User, 67</w:t>
      </w:r>
    </w:p>
    <w:p w:rsidR="00312ECC" w:rsidRDefault="00312ECC">
      <w:pPr>
        <w:pStyle w:val="Index1"/>
        <w:tabs>
          <w:tab w:val="right" w:pos="5030"/>
        </w:tabs>
        <w:rPr>
          <w:noProof/>
        </w:rPr>
      </w:pPr>
      <w:r>
        <w:rPr>
          <w:noProof/>
        </w:rPr>
        <w:t>Maandabonnement voor gebruik van Bing Maps op openbare websites voor 100.000 transacties, 68</w:t>
      </w:r>
    </w:p>
    <w:p w:rsidR="00312ECC" w:rsidRDefault="00312ECC">
      <w:pPr>
        <w:pStyle w:val="Index1"/>
        <w:tabs>
          <w:tab w:val="right" w:pos="5030"/>
        </w:tabs>
        <w:rPr>
          <w:noProof/>
        </w:rPr>
      </w:pPr>
      <w:r>
        <w:rPr>
          <w:noProof/>
        </w:rPr>
        <w:t>Maandabonnement voor gebruik van Bing Maps op openbare websites voor 500.000 transacties (en meer), 68</w:t>
      </w:r>
    </w:p>
    <w:p w:rsidR="00312ECC" w:rsidRDefault="00312ECC">
      <w:pPr>
        <w:pStyle w:val="Index1"/>
        <w:tabs>
          <w:tab w:val="right" w:pos="5030"/>
        </w:tabs>
        <w:rPr>
          <w:noProof/>
        </w:rPr>
      </w:pPr>
      <w:r>
        <w:rPr>
          <w:noProof/>
        </w:rPr>
        <w:t>Maandabonnement voor Mobile Asset Management per Asset, 68</w:t>
      </w:r>
    </w:p>
    <w:p w:rsidR="00312ECC" w:rsidRDefault="00312ECC">
      <w:pPr>
        <w:pStyle w:val="Index1"/>
        <w:tabs>
          <w:tab w:val="right" w:pos="5030"/>
        </w:tabs>
        <w:rPr>
          <w:noProof/>
        </w:rPr>
      </w:pPr>
      <w:r>
        <w:rPr>
          <w:noProof/>
        </w:rPr>
        <w:t>Maandabonnement voor Mobile Asset Management Platform, 67</w:t>
      </w:r>
    </w:p>
    <w:p w:rsidR="00312ECC" w:rsidRDefault="00312ECC">
      <w:pPr>
        <w:pStyle w:val="Index1"/>
        <w:tabs>
          <w:tab w:val="right" w:pos="5030"/>
        </w:tabs>
        <w:rPr>
          <w:noProof/>
        </w:rPr>
      </w:pPr>
      <w:r>
        <w:rPr>
          <w:noProof/>
        </w:rPr>
        <w:t>Microsoft 365 Business, 56</w:t>
      </w:r>
    </w:p>
    <w:p w:rsidR="00312ECC" w:rsidRDefault="00312ECC">
      <w:pPr>
        <w:pStyle w:val="Index1"/>
        <w:tabs>
          <w:tab w:val="right" w:pos="5030"/>
        </w:tabs>
        <w:rPr>
          <w:noProof/>
        </w:rPr>
      </w:pPr>
      <w:r>
        <w:rPr>
          <w:noProof/>
        </w:rPr>
        <w:t>Microsoft 365 E3, 56</w:t>
      </w:r>
    </w:p>
    <w:p w:rsidR="00312ECC" w:rsidRDefault="00312ECC">
      <w:pPr>
        <w:pStyle w:val="Index1"/>
        <w:tabs>
          <w:tab w:val="right" w:pos="5030"/>
        </w:tabs>
        <w:rPr>
          <w:noProof/>
        </w:rPr>
      </w:pPr>
      <w:r>
        <w:rPr>
          <w:noProof/>
        </w:rPr>
        <w:t>Microsoft 365 E3 Add-on, 56</w:t>
      </w:r>
    </w:p>
    <w:p w:rsidR="00312ECC" w:rsidRDefault="00312ECC">
      <w:pPr>
        <w:pStyle w:val="Index1"/>
        <w:tabs>
          <w:tab w:val="right" w:pos="5030"/>
        </w:tabs>
        <w:rPr>
          <w:noProof/>
        </w:rPr>
      </w:pPr>
      <w:r>
        <w:rPr>
          <w:noProof/>
        </w:rPr>
        <w:t>Microsoft 365 E3 vanuit SA, 56</w:t>
      </w:r>
    </w:p>
    <w:p w:rsidR="00312ECC" w:rsidRDefault="00312ECC">
      <w:pPr>
        <w:pStyle w:val="Index1"/>
        <w:tabs>
          <w:tab w:val="right" w:pos="5030"/>
        </w:tabs>
        <w:rPr>
          <w:noProof/>
        </w:rPr>
      </w:pPr>
      <w:r>
        <w:rPr>
          <w:noProof/>
        </w:rPr>
        <w:t>Microsoft 365 E5, 56</w:t>
      </w:r>
    </w:p>
    <w:p w:rsidR="00312ECC" w:rsidRDefault="00312ECC">
      <w:pPr>
        <w:pStyle w:val="Index1"/>
        <w:tabs>
          <w:tab w:val="right" w:pos="5030"/>
        </w:tabs>
        <w:rPr>
          <w:noProof/>
        </w:rPr>
      </w:pPr>
      <w:r>
        <w:rPr>
          <w:noProof/>
        </w:rPr>
        <w:t>Microsoft 365 E5 Add-on, 56</w:t>
      </w:r>
    </w:p>
    <w:p w:rsidR="00312ECC" w:rsidRDefault="00312ECC">
      <w:pPr>
        <w:pStyle w:val="Index1"/>
        <w:tabs>
          <w:tab w:val="right" w:pos="5030"/>
        </w:tabs>
        <w:rPr>
          <w:noProof/>
        </w:rPr>
      </w:pPr>
      <w:r>
        <w:rPr>
          <w:noProof/>
        </w:rPr>
        <w:t>Microsoft 365 E5 vanuit SA, 56</w:t>
      </w:r>
    </w:p>
    <w:p w:rsidR="00312ECC" w:rsidRDefault="00312ECC">
      <w:pPr>
        <w:pStyle w:val="Index1"/>
        <w:tabs>
          <w:tab w:val="right" w:pos="5030"/>
        </w:tabs>
        <w:rPr>
          <w:noProof/>
        </w:rPr>
      </w:pPr>
      <w:r>
        <w:rPr>
          <w:noProof/>
        </w:rPr>
        <w:t>Microsoft 365 Education A3, 56</w:t>
      </w:r>
    </w:p>
    <w:p w:rsidR="00312ECC" w:rsidRDefault="00312ECC">
      <w:pPr>
        <w:pStyle w:val="Index1"/>
        <w:tabs>
          <w:tab w:val="right" w:pos="5030"/>
        </w:tabs>
        <w:rPr>
          <w:noProof/>
        </w:rPr>
      </w:pPr>
      <w:r>
        <w:rPr>
          <w:noProof/>
        </w:rPr>
        <w:t>Microsoft 365 Education A3 met Core CAL, 56</w:t>
      </w:r>
    </w:p>
    <w:p w:rsidR="00312ECC" w:rsidRDefault="00312ECC">
      <w:pPr>
        <w:pStyle w:val="Index1"/>
        <w:tabs>
          <w:tab w:val="right" w:pos="5030"/>
        </w:tabs>
        <w:rPr>
          <w:noProof/>
        </w:rPr>
      </w:pPr>
      <w:r>
        <w:rPr>
          <w:noProof/>
        </w:rPr>
        <w:t>Microsoft 365 Education A5, 56</w:t>
      </w:r>
    </w:p>
    <w:p w:rsidR="00312ECC" w:rsidRDefault="00312ECC">
      <w:pPr>
        <w:pStyle w:val="Index1"/>
        <w:tabs>
          <w:tab w:val="right" w:pos="5030"/>
        </w:tabs>
        <w:rPr>
          <w:noProof/>
        </w:rPr>
      </w:pPr>
      <w:r>
        <w:rPr>
          <w:noProof/>
        </w:rPr>
        <w:t>Microsoft 365 F1, 56</w:t>
      </w:r>
    </w:p>
    <w:p w:rsidR="00312ECC" w:rsidRDefault="00312ECC">
      <w:pPr>
        <w:pStyle w:val="Index1"/>
        <w:tabs>
          <w:tab w:val="right" w:pos="5030"/>
        </w:tabs>
        <w:rPr>
          <w:noProof/>
        </w:rPr>
      </w:pPr>
      <w:r>
        <w:rPr>
          <w:noProof/>
        </w:rPr>
        <w:t>Microsoft Azure Platform Services, 90</w:t>
      </w:r>
    </w:p>
    <w:p w:rsidR="00312ECC" w:rsidRDefault="00312ECC">
      <w:pPr>
        <w:pStyle w:val="Index1"/>
        <w:tabs>
          <w:tab w:val="right" w:pos="5030"/>
        </w:tabs>
        <w:rPr>
          <w:noProof/>
        </w:rPr>
      </w:pPr>
      <w:r>
        <w:rPr>
          <w:noProof/>
        </w:rPr>
        <w:t>Microsoft Azure Services, 54, 89</w:t>
      </w:r>
    </w:p>
    <w:p w:rsidR="00312ECC" w:rsidRDefault="00312ECC">
      <w:pPr>
        <w:pStyle w:val="Index1"/>
        <w:tabs>
          <w:tab w:val="right" w:pos="5030"/>
        </w:tabs>
        <w:rPr>
          <w:noProof/>
        </w:rPr>
      </w:pPr>
      <w:r>
        <w:rPr>
          <w:noProof/>
        </w:rPr>
        <w:t>Microsoft Azure StorSimple Plan met Apparaat (8100-apparaat), 54</w:t>
      </w:r>
    </w:p>
    <w:p w:rsidR="00312ECC" w:rsidRDefault="00312ECC">
      <w:pPr>
        <w:pStyle w:val="Index1"/>
        <w:tabs>
          <w:tab w:val="right" w:pos="5030"/>
        </w:tabs>
        <w:rPr>
          <w:noProof/>
        </w:rPr>
      </w:pPr>
      <w:r>
        <w:rPr>
          <w:noProof/>
        </w:rPr>
        <w:t>Microsoft Azure StorSimple Plan met Apparaat (8600-apparaat), 54</w:t>
      </w:r>
    </w:p>
    <w:p w:rsidR="00312ECC" w:rsidRDefault="00312ECC">
      <w:pPr>
        <w:pStyle w:val="Index1"/>
        <w:tabs>
          <w:tab w:val="right" w:pos="5030"/>
        </w:tabs>
        <w:rPr>
          <w:noProof/>
        </w:rPr>
      </w:pPr>
      <w:r>
        <w:rPr>
          <w:noProof/>
        </w:rPr>
        <w:t>Microsoft Azure StorSimple Premium Support, 55</w:t>
      </w:r>
    </w:p>
    <w:p w:rsidR="00312ECC" w:rsidRDefault="00312ECC">
      <w:pPr>
        <w:pStyle w:val="Index1"/>
        <w:tabs>
          <w:tab w:val="right" w:pos="5030"/>
        </w:tabs>
        <w:rPr>
          <w:noProof/>
        </w:rPr>
      </w:pPr>
      <w:r>
        <w:rPr>
          <w:noProof/>
        </w:rPr>
        <w:t>Microsoft Azure StorSimple Standard Support, 55</w:t>
      </w:r>
    </w:p>
    <w:p w:rsidR="00312ECC" w:rsidRDefault="00312ECC">
      <w:pPr>
        <w:pStyle w:val="Index1"/>
        <w:tabs>
          <w:tab w:val="right" w:pos="5030"/>
        </w:tabs>
        <w:rPr>
          <w:noProof/>
        </w:rPr>
      </w:pPr>
      <w:r>
        <w:rPr>
          <w:noProof/>
        </w:rPr>
        <w:t>Microsoft Azure StorSimple Standard-ondersteuning naar Premium-ondersteuning, 55</w:t>
      </w:r>
    </w:p>
    <w:p w:rsidR="00312ECC" w:rsidRDefault="00312ECC">
      <w:pPr>
        <w:pStyle w:val="Index1"/>
        <w:tabs>
          <w:tab w:val="right" w:pos="5030"/>
        </w:tabs>
        <w:rPr>
          <w:noProof/>
        </w:rPr>
      </w:pPr>
      <w:r>
        <w:rPr>
          <w:noProof/>
        </w:rPr>
        <w:t>Microsoft Cloud App Security, 69</w:t>
      </w:r>
    </w:p>
    <w:p w:rsidR="00312ECC" w:rsidRDefault="00312ECC">
      <w:pPr>
        <w:pStyle w:val="Index1"/>
        <w:tabs>
          <w:tab w:val="right" w:pos="5030"/>
        </w:tabs>
        <w:rPr>
          <w:noProof/>
        </w:rPr>
      </w:pPr>
      <w:r>
        <w:rPr>
          <w:noProof/>
        </w:rPr>
        <w:t>Microsoft Dynamics 365 Customer Engagement Plan, Enterprise Edition (Gebruikers-SL), 58</w:t>
      </w:r>
    </w:p>
    <w:p w:rsidR="00312ECC" w:rsidRDefault="00312ECC">
      <w:pPr>
        <w:pStyle w:val="Index1"/>
        <w:tabs>
          <w:tab w:val="right" w:pos="5030"/>
        </w:tabs>
        <w:rPr>
          <w:noProof/>
        </w:rPr>
      </w:pPr>
      <w:r>
        <w:rPr>
          <w:noProof/>
        </w:rPr>
        <w:t>Microsoft Dynamics 365 Enhanced Support, 60</w:t>
      </w:r>
    </w:p>
    <w:p w:rsidR="00312ECC" w:rsidRDefault="00312ECC">
      <w:pPr>
        <w:pStyle w:val="Index1"/>
        <w:tabs>
          <w:tab w:val="right" w:pos="5030"/>
        </w:tabs>
        <w:rPr>
          <w:noProof/>
        </w:rPr>
      </w:pPr>
      <w:r>
        <w:rPr>
          <w:noProof/>
        </w:rPr>
        <w:t>Microsoft Dynamics 365 Enterprise Edition - Additional Customer Engagement Database Storage, 59</w:t>
      </w:r>
    </w:p>
    <w:p w:rsidR="00312ECC" w:rsidRDefault="00312ECC">
      <w:pPr>
        <w:pStyle w:val="Index1"/>
        <w:tabs>
          <w:tab w:val="right" w:pos="5030"/>
        </w:tabs>
        <w:rPr>
          <w:noProof/>
        </w:rPr>
      </w:pPr>
      <w:r>
        <w:rPr>
          <w:noProof/>
        </w:rPr>
        <w:t>Microsoft Dynamics 365 Enterprise Edition - Additional Customer Engagement Non-Production Instance, 59</w:t>
      </w:r>
    </w:p>
    <w:p w:rsidR="00312ECC" w:rsidRDefault="00312ECC">
      <w:pPr>
        <w:pStyle w:val="Index1"/>
        <w:tabs>
          <w:tab w:val="right" w:pos="5030"/>
        </w:tabs>
        <w:rPr>
          <w:noProof/>
        </w:rPr>
      </w:pPr>
      <w:r>
        <w:rPr>
          <w:noProof/>
        </w:rPr>
        <w:t>Microsoft Dynamics 365 Enterprise edition - Additional Customer Engagement Portal, 59</w:t>
      </w:r>
    </w:p>
    <w:p w:rsidR="00312ECC" w:rsidRDefault="00312ECC">
      <w:pPr>
        <w:pStyle w:val="Index1"/>
        <w:tabs>
          <w:tab w:val="right" w:pos="5030"/>
        </w:tabs>
        <w:rPr>
          <w:noProof/>
        </w:rPr>
      </w:pPr>
      <w:r>
        <w:rPr>
          <w:noProof/>
        </w:rPr>
        <w:t>Microsoft Dynamics 365 Enterprise Edition - Additional Customer Engagement Portal Page Views, 59</w:t>
      </w:r>
    </w:p>
    <w:p w:rsidR="00312ECC" w:rsidRDefault="00312ECC">
      <w:pPr>
        <w:pStyle w:val="Index1"/>
        <w:tabs>
          <w:tab w:val="right" w:pos="5030"/>
        </w:tabs>
        <w:rPr>
          <w:noProof/>
        </w:rPr>
      </w:pPr>
      <w:r>
        <w:rPr>
          <w:noProof/>
        </w:rPr>
        <w:t>Microsoft Dynamics 365 Enterprise Edition - Additional Customer Engagement Production Instance, 59</w:t>
      </w:r>
    </w:p>
    <w:p w:rsidR="00312ECC" w:rsidRDefault="00312ECC">
      <w:pPr>
        <w:pStyle w:val="Index1"/>
        <w:tabs>
          <w:tab w:val="right" w:pos="5030"/>
        </w:tabs>
        <w:rPr>
          <w:noProof/>
        </w:rPr>
      </w:pPr>
      <w:r>
        <w:rPr>
          <w:noProof/>
        </w:rPr>
        <w:t>Microsoft Dynamics 365 Enterprise Edition - Additional Customer Engagement Social Posts, 59</w:t>
      </w:r>
    </w:p>
    <w:p w:rsidR="00312ECC" w:rsidRDefault="00312ECC">
      <w:pPr>
        <w:pStyle w:val="Index1"/>
        <w:tabs>
          <w:tab w:val="right" w:pos="5030"/>
        </w:tabs>
        <w:rPr>
          <w:noProof/>
        </w:rPr>
      </w:pPr>
      <w:r>
        <w:rPr>
          <w:noProof/>
        </w:rPr>
        <w:t>Microsoft Dynamics 365 for Customer Service, Enterprise Edition, 21</w:t>
      </w:r>
    </w:p>
    <w:p w:rsidR="00312ECC" w:rsidRDefault="00312ECC">
      <w:pPr>
        <w:pStyle w:val="Index1"/>
        <w:tabs>
          <w:tab w:val="right" w:pos="5030"/>
        </w:tabs>
        <w:rPr>
          <w:noProof/>
        </w:rPr>
      </w:pPr>
      <w:r>
        <w:rPr>
          <w:noProof/>
        </w:rPr>
        <w:t>Microsoft Dynamics 365 for Customer Service, Enterprise Edition (Apparaat-SL), 59</w:t>
      </w:r>
    </w:p>
    <w:p w:rsidR="00312ECC" w:rsidRDefault="00312ECC">
      <w:pPr>
        <w:pStyle w:val="Index1"/>
        <w:tabs>
          <w:tab w:val="right" w:pos="5030"/>
        </w:tabs>
        <w:rPr>
          <w:noProof/>
        </w:rPr>
      </w:pPr>
      <w:r>
        <w:rPr>
          <w:noProof/>
        </w:rPr>
        <w:t>Microsoft Dynamics 365 for Customer Service, Enterprise Edition (Gebruikers-SL), 59</w:t>
      </w:r>
    </w:p>
    <w:p w:rsidR="00312ECC" w:rsidRDefault="00312ECC">
      <w:pPr>
        <w:pStyle w:val="Index1"/>
        <w:tabs>
          <w:tab w:val="right" w:pos="5030"/>
        </w:tabs>
        <w:rPr>
          <w:noProof/>
        </w:rPr>
      </w:pPr>
      <w:r>
        <w:rPr>
          <w:noProof/>
        </w:rPr>
        <w:t>Microsoft Dynamics 365 for Field Service, Enterprise Edition - Resource Scheduling Optimization, 59</w:t>
      </w:r>
    </w:p>
    <w:p w:rsidR="00312ECC" w:rsidRDefault="00312ECC">
      <w:pPr>
        <w:pStyle w:val="Index1"/>
        <w:tabs>
          <w:tab w:val="right" w:pos="5030"/>
        </w:tabs>
        <w:rPr>
          <w:noProof/>
        </w:rPr>
      </w:pPr>
      <w:r>
        <w:rPr>
          <w:noProof/>
        </w:rPr>
        <w:t>Microsoft Dynamics 365 for Field Service, Enterprise Edition (Apparaat-SL), 59</w:t>
      </w:r>
    </w:p>
    <w:p w:rsidR="00312ECC" w:rsidRDefault="00312ECC">
      <w:pPr>
        <w:pStyle w:val="Index1"/>
        <w:tabs>
          <w:tab w:val="right" w:pos="5030"/>
        </w:tabs>
        <w:rPr>
          <w:noProof/>
        </w:rPr>
      </w:pPr>
      <w:r>
        <w:rPr>
          <w:noProof/>
        </w:rPr>
        <w:t>Microsoft Dynamics 365 for Field Service, Enterprise Edition (Gebruikers-SL), 59</w:t>
      </w:r>
    </w:p>
    <w:p w:rsidR="00312ECC" w:rsidRDefault="00312ECC">
      <w:pPr>
        <w:pStyle w:val="Index1"/>
        <w:tabs>
          <w:tab w:val="right" w:pos="5030"/>
        </w:tabs>
        <w:rPr>
          <w:noProof/>
        </w:rPr>
      </w:pPr>
      <w:r>
        <w:rPr>
          <w:noProof/>
        </w:rPr>
        <w:t>Microsoft Dynamics 365 for Operations Activity, Enterprise Edition, 21</w:t>
      </w:r>
    </w:p>
    <w:p w:rsidR="00312ECC" w:rsidRDefault="00312ECC">
      <w:pPr>
        <w:pStyle w:val="Index1"/>
        <w:tabs>
          <w:tab w:val="right" w:pos="5030"/>
        </w:tabs>
        <w:rPr>
          <w:noProof/>
        </w:rPr>
      </w:pPr>
      <w:r>
        <w:rPr>
          <w:noProof/>
        </w:rPr>
        <w:t>Microsoft Dynamics 365 for Operations Device, Enterprise Edition, 21, 59</w:t>
      </w:r>
    </w:p>
    <w:p w:rsidR="00312ECC" w:rsidRDefault="00312ECC">
      <w:pPr>
        <w:pStyle w:val="Index1"/>
        <w:tabs>
          <w:tab w:val="right" w:pos="5030"/>
        </w:tabs>
        <w:rPr>
          <w:noProof/>
        </w:rPr>
      </w:pPr>
      <w:r>
        <w:rPr>
          <w:noProof/>
        </w:rPr>
        <w:t>Microsoft Dynamics 365 for Operations Device, Enterprise Edition Add-on (Apparaat-SL), 59</w:t>
      </w:r>
    </w:p>
    <w:p w:rsidR="00312ECC" w:rsidRDefault="00312ECC">
      <w:pPr>
        <w:pStyle w:val="Index1"/>
        <w:tabs>
          <w:tab w:val="right" w:pos="5030"/>
        </w:tabs>
        <w:rPr>
          <w:noProof/>
        </w:rPr>
      </w:pPr>
      <w:r>
        <w:rPr>
          <w:noProof/>
        </w:rPr>
        <w:t>Microsoft Dynamics 365 for Operations Device, Enterprise Edition vanuit SA (Apparaat-SL), 59</w:t>
      </w:r>
    </w:p>
    <w:p w:rsidR="00312ECC" w:rsidRDefault="00312ECC">
      <w:pPr>
        <w:pStyle w:val="Index1"/>
        <w:tabs>
          <w:tab w:val="right" w:pos="5030"/>
        </w:tabs>
        <w:rPr>
          <w:noProof/>
        </w:rPr>
      </w:pPr>
      <w:r>
        <w:rPr>
          <w:noProof/>
        </w:rPr>
        <w:t>Microsoft Dynamics 365 for Operations Server, 20</w:t>
      </w:r>
    </w:p>
    <w:p w:rsidR="00312ECC" w:rsidRDefault="00312ECC">
      <w:pPr>
        <w:pStyle w:val="Index1"/>
        <w:tabs>
          <w:tab w:val="right" w:pos="5030"/>
        </w:tabs>
        <w:rPr>
          <w:noProof/>
        </w:rPr>
      </w:pPr>
      <w:r>
        <w:rPr>
          <w:noProof/>
        </w:rPr>
        <w:t>Microsoft Dynamics 365 for Operations, Enterprise Edition - Additional Database Storage, 59</w:t>
      </w:r>
    </w:p>
    <w:p w:rsidR="00312ECC" w:rsidRDefault="00312ECC">
      <w:pPr>
        <w:pStyle w:val="Index1"/>
        <w:tabs>
          <w:tab w:val="right" w:pos="5030"/>
        </w:tabs>
        <w:rPr>
          <w:noProof/>
        </w:rPr>
      </w:pPr>
      <w:r>
        <w:rPr>
          <w:noProof/>
        </w:rPr>
        <w:t>Microsoft Dynamics 365 for Operations, Enterprise Edition - Additional File Storage, 59</w:t>
      </w:r>
    </w:p>
    <w:p w:rsidR="00312ECC" w:rsidRDefault="00312ECC">
      <w:pPr>
        <w:pStyle w:val="Index1"/>
        <w:tabs>
          <w:tab w:val="right" w:pos="5030"/>
        </w:tabs>
        <w:rPr>
          <w:noProof/>
        </w:rPr>
      </w:pPr>
      <w:r>
        <w:rPr>
          <w:noProof/>
        </w:rPr>
        <w:t>Microsoft Dynamics 365 for Operations, Enterprise Edition - Sandbox Tier 1</w:t>
      </w:r>
    </w:p>
    <w:p w:rsidR="00312ECC" w:rsidRDefault="00312ECC">
      <w:pPr>
        <w:pStyle w:val="Index2"/>
        <w:tabs>
          <w:tab w:val="right" w:pos="5030"/>
        </w:tabs>
        <w:rPr>
          <w:noProof/>
        </w:rPr>
      </w:pPr>
      <w:r>
        <w:rPr>
          <w:noProof/>
        </w:rPr>
        <w:t>ontwikkelaars- en testinstance, 59</w:t>
      </w:r>
    </w:p>
    <w:p w:rsidR="00312ECC" w:rsidRDefault="00312ECC">
      <w:pPr>
        <w:pStyle w:val="Index1"/>
        <w:tabs>
          <w:tab w:val="right" w:pos="5030"/>
        </w:tabs>
        <w:rPr>
          <w:noProof/>
        </w:rPr>
      </w:pPr>
      <w:r>
        <w:rPr>
          <w:noProof/>
        </w:rPr>
        <w:t>Microsoft Dynamics 365 for Operations, Enterprise Edition - Sandbox Tier 2</w:t>
      </w:r>
    </w:p>
    <w:p w:rsidR="00312ECC" w:rsidRDefault="00312ECC">
      <w:pPr>
        <w:pStyle w:val="Index2"/>
        <w:tabs>
          <w:tab w:val="right" w:pos="5030"/>
        </w:tabs>
        <w:rPr>
          <w:noProof/>
        </w:rPr>
      </w:pPr>
      <w:r>
        <w:rPr>
          <w:noProof/>
        </w:rPr>
        <w:t>standaard acceptatietest, 59</w:t>
      </w:r>
    </w:p>
    <w:p w:rsidR="00312ECC" w:rsidRDefault="00312ECC">
      <w:pPr>
        <w:pStyle w:val="Index1"/>
        <w:tabs>
          <w:tab w:val="right" w:pos="5030"/>
        </w:tabs>
        <w:rPr>
          <w:noProof/>
        </w:rPr>
      </w:pPr>
      <w:r>
        <w:rPr>
          <w:noProof/>
        </w:rPr>
        <w:t>Microsoft Dynamics 365 for Operations, Enterprise Edition - Sandbox Tier 3</w:t>
      </w:r>
    </w:p>
    <w:p w:rsidR="00312ECC" w:rsidRDefault="00312ECC">
      <w:pPr>
        <w:pStyle w:val="Index2"/>
        <w:tabs>
          <w:tab w:val="right" w:pos="5030"/>
        </w:tabs>
        <w:rPr>
          <w:noProof/>
        </w:rPr>
      </w:pPr>
      <w:r>
        <w:rPr>
          <w:noProof/>
        </w:rPr>
        <w:t>premier acceptatietest, 59</w:t>
      </w:r>
    </w:p>
    <w:p w:rsidR="00312ECC" w:rsidRDefault="00312ECC">
      <w:pPr>
        <w:pStyle w:val="Index1"/>
        <w:tabs>
          <w:tab w:val="right" w:pos="5030"/>
        </w:tabs>
        <w:rPr>
          <w:noProof/>
        </w:rPr>
      </w:pPr>
      <w:r>
        <w:rPr>
          <w:noProof/>
        </w:rPr>
        <w:t>Microsoft Dynamics 365 for Operations, Enterprise Edition - Sandbox Tier 4</w:t>
      </w:r>
    </w:p>
    <w:p w:rsidR="00312ECC" w:rsidRDefault="00312ECC">
      <w:pPr>
        <w:pStyle w:val="Index2"/>
        <w:tabs>
          <w:tab w:val="right" w:pos="5030"/>
        </w:tabs>
        <w:rPr>
          <w:noProof/>
        </w:rPr>
      </w:pPr>
      <w:r>
        <w:rPr>
          <w:noProof/>
        </w:rPr>
        <w:t>standaard prestatietest, 60</w:t>
      </w:r>
    </w:p>
    <w:p w:rsidR="00312ECC" w:rsidRDefault="00312ECC">
      <w:pPr>
        <w:pStyle w:val="Index1"/>
        <w:tabs>
          <w:tab w:val="right" w:pos="5030"/>
        </w:tabs>
        <w:rPr>
          <w:noProof/>
        </w:rPr>
      </w:pPr>
      <w:r>
        <w:rPr>
          <w:noProof/>
        </w:rPr>
        <w:t>Microsoft Dynamics 365 for Operations, Enterprise Edition - Sandbox Tier 5</w:t>
      </w:r>
    </w:p>
    <w:p w:rsidR="00312ECC" w:rsidRDefault="00312ECC">
      <w:pPr>
        <w:pStyle w:val="Index2"/>
        <w:tabs>
          <w:tab w:val="right" w:pos="5030"/>
        </w:tabs>
        <w:rPr>
          <w:noProof/>
        </w:rPr>
      </w:pPr>
      <w:r>
        <w:rPr>
          <w:noProof/>
        </w:rPr>
        <w:t>premier prestatietest, 60</w:t>
      </w:r>
    </w:p>
    <w:p w:rsidR="00312ECC" w:rsidRDefault="00312ECC">
      <w:pPr>
        <w:pStyle w:val="Index1"/>
        <w:tabs>
          <w:tab w:val="right" w:pos="5030"/>
        </w:tabs>
        <w:rPr>
          <w:noProof/>
        </w:rPr>
      </w:pPr>
      <w:r>
        <w:rPr>
          <w:noProof/>
        </w:rPr>
        <w:t>Microsoft Dynamics 365 for Project Service Automation, Enterprise Edition (Gebruikers-SL), 59</w:t>
      </w:r>
    </w:p>
    <w:p w:rsidR="00312ECC" w:rsidRDefault="00312ECC">
      <w:pPr>
        <w:pStyle w:val="Index1"/>
        <w:tabs>
          <w:tab w:val="right" w:pos="5030"/>
        </w:tabs>
        <w:rPr>
          <w:noProof/>
        </w:rPr>
      </w:pPr>
      <w:r>
        <w:rPr>
          <w:noProof/>
        </w:rPr>
        <w:t>Microsoft Dynamics 365 for Retail, Enterprise Edition, 59</w:t>
      </w:r>
    </w:p>
    <w:p w:rsidR="00312ECC" w:rsidRDefault="00312ECC">
      <w:pPr>
        <w:pStyle w:val="Index1"/>
        <w:tabs>
          <w:tab w:val="right" w:pos="5030"/>
        </w:tabs>
        <w:rPr>
          <w:noProof/>
        </w:rPr>
      </w:pPr>
      <w:r>
        <w:rPr>
          <w:noProof/>
        </w:rPr>
        <w:t>Microsoft Dynamics 365 for Retail, Enterprise Edition Add-on, 59</w:t>
      </w:r>
    </w:p>
    <w:p w:rsidR="00312ECC" w:rsidRDefault="00312ECC">
      <w:pPr>
        <w:pStyle w:val="Index1"/>
        <w:tabs>
          <w:tab w:val="right" w:pos="5030"/>
        </w:tabs>
        <w:rPr>
          <w:noProof/>
        </w:rPr>
      </w:pPr>
      <w:r>
        <w:rPr>
          <w:noProof/>
        </w:rPr>
        <w:t>Microsoft Dynamics 365 for Retail, Enterprise Edition vanuit SA, 59</w:t>
      </w:r>
    </w:p>
    <w:p w:rsidR="00312ECC" w:rsidRDefault="00312ECC">
      <w:pPr>
        <w:pStyle w:val="Index1"/>
        <w:tabs>
          <w:tab w:val="right" w:pos="5030"/>
        </w:tabs>
        <w:rPr>
          <w:noProof/>
        </w:rPr>
      </w:pPr>
      <w:r>
        <w:rPr>
          <w:noProof/>
        </w:rPr>
        <w:t>Microsoft Dynamics 365 for Sales, Enterprise Edition, 21</w:t>
      </w:r>
    </w:p>
    <w:p w:rsidR="00312ECC" w:rsidRDefault="00312ECC">
      <w:pPr>
        <w:pStyle w:val="Index1"/>
        <w:tabs>
          <w:tab w:val="right" w:pos="5030"/>
        </w:tabs>
        <w:rPr>
          <w:noProof/>
        </w:rPr>
      </w:pPr>
      <w:r>
        <w:rPr>
          <w:noProof/>
        </w:rPr>
        <w:t>Microsoft Dynamics 365 for Sales, Enterprise Edition, 59</w:t>
      </w:r>
    </w:p>
    <w:p w:rsidR="00312ECC" w:rsidRDefault="00312ECC">
      <w:pPr>
        <w:pStyle w:val="Index1"/>
        <w:tabs>
          <w:tab w:val="right" w:pos="5030"/>
        </w:tabs>
        <w:rPr>
          <w:noProof/>
        </w:rPr>
      </w:pPr>
      <w:r>
        <w:rPr>
          <w:noProof/>
        </w:rPr>
        <w:t>Microsoft Dynamics 365 for Sales, Enterprise Edition (Gebruikers-SL), 59</w:t>
      </w:r>
    </w:p>
    <w:p w:rsidR="00312ECC" w:rsidRDefault="00312ECC">
      <w:pPr>
        <w:pStyle w:val="Index1"/>
        <w:tabs>
          <w:tab w:val="right" w:pos="5030"/>
        </w:tabs>
        <w:rPr>
          <w:noProof/>
        </w:rPr>
      </w:pPr>
      <w:r>
        <w:rPr>
          <w:noProof/>
        </w:rPr>
        <w:t>Microsoft Dynamics 365 for Talent, Enterprise Edition, 59</w:t>
      </w:r>
    </w:p>
    <w:p w:rsidR="00312ECC" w:rsidRDefault="00312ECC">
      <w:pPr>
        <w:pStyle w:val="Index1"/>
        <w:tabs>
          <w:tab w:val="right" w:pos="5030"/>
        </w:tabs>
        <w:rPr>
          <w:noProof/>
        </w:rPr>
      </w:pPr>
      <w:r>
        <w:rPr>
          <w:noProof/>
        </w:rPr>
        <w:t>Microsoft Dynamics 365 for Talent, Enterprise Edition Add-on, 59</w:t>
      </w:r>
    </w:p>
    <w:p w:rsidR="00312ECC" w:rsidRDefault="00312ECC">
      <w:pPr>
        <w:pStyle w:val="Index1"/>
        <w:tabs>
          <w:tab w:val="right" w:pos="5030"/>
        </w:tabs>
        <w:rPr>
          <w:noProof/>
        </w:rPr>
      </w:pPr>
      <w:r>
        <w:rPr>
          <w:noProof/>
        </w:rPr>
        <w:t>Microsoft Dynamics 365 for Talent, Enterprise Edition vanuit SA, 59</w:t>
      </w:r>
    </w:p>
    <w:p w:rsidR="00312ECC" w:rsidRDefault="00312ECC">
      <w:pPr>
        <w:pStyle w:val="Index1"/>
        <w:tabs>
          <w:tab w:val="right" w:pos="5030"/>
        </w:tabs>
        <w:rPr>
          <w:noProof/>
        </w:rPr>
      </w:pPr>
      <w:r>
        <w:rPr>
          <w:noProof/>
        </w:rPr>
        <w:t>Microsoft Dynamics 365 for Team Members, Enterprise Edition, 21</w:t>
      </w:r>
    </w:p>
    <w:p w:rsidR="00312ECC" w:rsidRDefault="00312ECC">
      <w:pPr>
        <w:pStyle w:val="Index1"/>
        <w:tabs>
          <w:tab w:val="right" w:pos="5030"/>
        </w:tabs>
        <w:rPr>
          <w:noProof/>
        </w:rPr>
      </w:pPr>
      <w:r>
        <w:rPr>
          <w:noProof/>
        </w:rPr>
        <w:t>Microsoft Dynamics 365 for Team Members, Enterprise Edition (Gebruikers-SL), 59</w:t>
      </w:r>
    </w:p>
    <w:p w:rsidR="00312ECC" w:rsidRDefault="00312ECC">
      <w:pPr>
        <w:pStyle w:val="Index1"/>
        <w:tabs>
          <w:tab w:val="right" w:pos="5030"/>
        </w:tabs>
        <w:rPr>
          <w:noProof/>
        </w:rPr>
      </w:pPr>
      <w:r>
        <w:rPr>
          <w:noProof/>
        </w:rPr>
        <w:t>Microsoft Dynamics 365 for Team Members, Enterprise Edition Add-on (Gebruikers-SL), 59</w:t>
      </w:r>
    </w:p>
    <w:p w:rsidR="00312ECC" w:rsidRDefault="00312ECC">
      <w:pPr>
        <w:pStyle w:val="Index1"/>
        <w:tabs>
          <w:tab w:val="right" w:pos="5030"/>
        </w:tabs>
        <w:rPr>
          <w:noProof/>
        </w:rPr>
      </w:pPr>
      <w:r>
        <w:rPr>
          <w:noProof/>
        </w:rPr>
        <w:t>Microsoft Dynamics 365 for Team Members, Enterprise Edition vanuit SA (Gebruikers-SL), 59</w:t>
      </w:r>
    </w:p>
    <w:p w:rsidR="00312ECC" w:rsidRDefault="00312ECC">
      <w:pPr>
        <w:pStyle w:val="Index1"/>
        <w:tabs>
          <w:tab w:val="right" w:pos="5030"/>
        </w:tabs>
        <w:rPr>
          <w:noProof/>
        </w:rPr>
      </w:pPr>
      <w:r>
        <w:rPr>
          <w:noProof/>
        </w:rPr>
        <w:t>Microsoft Dynamics 365 Plan, Enterprise Edition (Gebruikers-SL), 58</w:t>
      </w:r>
    </w:p>
    <w:p w:rsidR="00312ECC" w:rsidRDefault="00312ECC">
      <w:pPr>
        <w:pStyle w:val="Index1"/>
        <w:tabs>
          <w:tab w:val="right" w:pos="5030"/>
        </w:tabs>
        <w:rPr>
          <w:noProof/>
        </w:rPr>
      </w:pPr>
      <w:r>
        <w:rPr>
          <w:noProof/>
        </w:rPr>
        <w:t>Microsoft Dynamics 365 Plan, Enterprise Edition Add-on (Gebruikers-SL), 58</w:t>
      </w:r>
    </w:p>
    <w:p w:rsidR="00312ECC" w:rsidRDefault="00312ECC">
      <w:pPr>
        <w:pStyle w:val="Index1"/>
        <w:tabs>
          <w:tab w:val="right" w:pos="5030"/>
        </w:tabs>
        <w:rPr>
          <w:noProof/>
        </w:rPr>
      </w:pPr>
      <w:r>
        <w:rPr>
          <w:noProof/>
        </w:rPr>
        <w:t>Microsoft Dynamics 365 Plan, Enterprise Edition vanuit SA (Gebruikers-SL), 58</w:t>
      </w:r>
    </w:p>
    <w:p w:rsidR="00312ECC" w:rsidRDefault="00312ECC">
      <w:pPr>
        <w:pStyle w:val="Index1"/>
        <w:tabs>
          <w:tab w:val="right" w:pos="5030"/>
        </w:tabs>
        <w:rPr>
          <w:noProof/>
        </w:rPr>
      </w:pPr>
      <w:r>
        <w:rPr>
          <w:noProof/>
        </w:rPr>
        <w:t>Microsoft Dynamics 365 Pro Direct Support, 60</w:t>
      </w:r>
    </w:p>
    <w:p w:rsidR="00312ECC" w:rsidRDefault="00312ECC">
      <w:pPr>
        <w:pStyle w:val="Index1"/>
        <w:tabs>
          <w:tab w:val="right" w:pos="5030"/>
        </w:tabs>
        <w:rPr>
          <w:noProof/>
        </w:rPr>
      </w:pPr>
      <w:r>
        <w:rPr>
          <w:noProof/>
        </w:rPr>
        <w:t>Microsoft Dynamics 365 Unified Operations Plan, Enterprise Edition, 58</w:t>
      </w:r>
    </w:p>
    <w:p w:rsidR="00312ECC" w:rsidRDefault="00312ECC">
      <w:pPr>
        <w:pStyle w:val="Index1"/>
        <w:tabs>
          <w:tab w:val="right" w:pos="5030"/>
        </w:tabs>
        <w:rPr>
          <w:noProof/>
        </w:rPr>
      </w:pPr>
      <w:r>
        <w:rPr>
          <w:noProof/>
        </w:rPr>
        <w:t>Microsoft Dynamics 365 Unified Operations Plan, Enterprise Edition Add-on, 58</w:t>
      </w:r>
    </w:p>
    <w:p w:rsidR="00312ECC" w:rsidRDefault="00312ECC">
      <w:pPr>
        <w:pStyle w:val="Index1"/>
        <w:tabs>
          <w:tab w:val="right" w:pos="5030"/>
        </w:tabs>
        <w:rPr>
          <w:noProof/>
        </w:rPr>
      </w:pPr>
      <w:r>
        <w:rPr>
          <w:noProof/>
        </w:rPr>
        <w:t>Microsoft Dynamics 365 Unified Operations Plan, Enterprise Edition vanuit SA, 59</w:t>
      </w:r>
    </w:p>
    <w:p w:rsidR="00312ECC" w:rsidRDefault="00312ECC">
      <w:pPr>
        <w:pStyle w:val="Index1"/>
        <w:tabs>
          <w:tab w:val="right" w:pos="5030"/>
        </w:tabs>
        <w:rPr>
          <w:noProof/>
        </w:rPr>
      </w:pPr>
      <w:r>
        <w:rPr>
          <w:noProof/>
        </w:rPr>
        <w:t>Microsoft Dynamics AX 2012 R2, 20</w:t>
      </w:r>
    </w:p>
    <w:p w:rsidR="00312ECC" w:rsidRDefault="00312ECC">
      <w:pPr>
        <w:pStyle w:val="Index1"/>
        <w:tabs>
          <w:tab w:val="right" w:pos="5030"/>
        </w:tabs>
        <w:rPr>
          <w:noProof/>
        </w:rPr>
      </w:pPr>
      <w:r>
        <w:rPr>
          <w:noProof/>
        </w:rPr>
        <w:t>Microsoft Dynamics AX 2012 R3, 20</w:t>
      </w:r>
    </w:p>
    <w:p w:rsidR="00312ECC" w:rsidRDefault="00312ECC">
      <w:pPr>
        <w:pStyle w:val="Index1"/>
        <w:tabs>
          <w:tab w:val="right" w:pos="5030"/>
        </w:tabs>
        <w:rPr>
          <w:noProof/>
        </w:rPr>
      </w:pPr>
      <w:r>
        <w:rPr>
          <w:noProof/>
        </w:rPr>
        <w:t>Microsoft Dynamics AX Standard Commerce Core Server, 82</w:t>
      </w:r>
    </w:p>
    <w:p w:rsidR="00312ECC" w:rsidRDefault="00312ECC">
      <w:pPr>
        <w:pStyle w:val="Index1"/>
        <w:tabs>
          <w:tab w:val="right" w:pos="5030"/>
        </w:tabs>
        <w:rPr>
          <w:noProof/>
        </w:rPr>
      </w:pPr>
      <w:r>
        <w:rPr>
          <w:noProof/>
        </w:rPr>
        <w:t>Microsoft Dynamics AX Store Server, 82</w:t>
      </w:r>
    </w:p>
    <w:p w:rsidR="00312ECC" w:rsidRDefault="00312ECC">
      <w:pPr>
        <w:pStyle w:val="Index1"/>
        <w:tabs>
          <w:tab w:val="right" w:pos="5030"/>
        </w:tabs>
        <w:rPr>
          <w:noProof/>
        </w:rPr>
      </w:pPr>
      <w:r>
        <w:rPr>
          <w:noProof/>
        </w:rPr>
        <w:t>Microsoft Dynamics CRM 2015, 20</w:t>
      </w:r>
    </w:p>
    <w:p w:rsidR="00312ECC" w:rsidRDefault="00312ECC">
      <w:pPr>
        <w:pStyle w:val="Index1"/>
        <w:tabs>
          <w:tab w:val="right" w:pos="5030"/>
        </w:tabs>
        <w:rPr>
          <w:noProof/>
        </w:rPr>
      </w:pPr>
      <w:r>
        <w:rPr>
          <w:noProof/>
        </w:rPr>
        <w:t>Microsoft Dynamics CRM 2016, 20</w:t>
      </w:r>
    </w:p>
    <w:p w:rsidR="00312ECC" w:rsidRDefault="00312ECC">
      <w:pPr>
        <w:pStyle w:val="Index1"/>
        <w:tabs>
          <w:tab w:val="right" w:pos="5030"/>
        </w:tabs>
        <w:rPr>
          <w:noProof/>
        </w:rPr>
      </w:pPr>
      <w:r>
        <w:rPr>
          <w:noProof/>
        </w:rPr>
        <w:t>Microsoft Dynamics CRM Server 2013, 82</w:t>
      </w:r>
    </w:p>
    <w:p w:rsidR="00312ECC" w:rsidRDefault="00312ECC">
      <w:pPr>
        <w:pStyle w:val="Index1"/>
        <w:tabs>
          <w:tab w:val="right" w:pos="5030"/>
        </w:tabs>
        <w:rPr>
          <w:noProof/>
        </w:rPr>
      </w:pPr>
      <w:r>
        <w:rPr>
          <w:noProof/>
        </w:rPr>
        <w:t>Microsoft Dynamics CRM Server 2015, 82</w:t>
      </w:r>
    </w:p>
    <w:p w:rsidR="00312ECC" w:rsidRDefault="00312ECC">
      <w:pPr>
        <w:pStyle w:val="Index1"/>
        <w:tabs>
          <w:tab w:val="right" w:pos="5030"/>
        </w:tabs>
        <w:rPr>
          <w:noProof/>
        </w:rPr>
      </w:pPr>
      <w:r>
        <w:rPr>
          <w:noProof/>
        </w:rPr>
        <w:t>Microsoft Flow Plan 1, 68</w:t>
      </w:r>
    </w:p>
    <w:p w:rsidR="00312ECC" w:rsidRDefault="00312ECC">
      <w:pPr>
        <w:pStyle w:val="Index1"/>
        <w:tabs>
          <w:tab w:val="right" w:pos="5030"/>
        </w:tabs>
        <w:rPr>
          <w:noProof/>
        </w:rPr>
      </w:pPr>
      <w:r>
        <w:rPr>
          <w:noProof/>
        </w:rPr>
        <w:t>Microsoft Flow Plan 2, 68</w:t>
      </w:r>
    </w:p>
    <w:p w:rsidR="00312ECC" w:rsidRDefault="00312ECC">
      <w:pPr>
        <w:pStyle w:val="Index1"/>
        <w:tabs>
          <w:tab w:val="right" w:pos="5030"/>
        </w:tabs>
        <w:rPr>
          <w:noProof/>
        </w:rPr>
      </w:pPr>
      <w:r>
        <w:rPr>
          <w:noProof/>
        </w:rPr>
        <w:t>Microsoft Intune, 17, 33, 69</w:t>
      </w:r>
    </w:p>
    <w:p w:rsidR="00312ECC" w:rsidRDefault="00312ECC">
      <w:pPr>
        <w:pStyle w:val="Index1"/>
        <w:tabs>
          <w:tab w:val="right" w:pos="5030"/>
        </w:tabs>
        <w:rPr>
          <w:noProof/>
        </w:rPr>
      </w:pPr>
      <w:r>
        <w:rPr>
          <w:noProof/>
        </w:rPr>
        <w:t>Microsoft Intune Add-on, 70</w:t>
      </w:r>
    </w:p>
    <w:p w:rsidR="00312ECC" w:rsidRDefault="00312ECC">
      <w:pPr>
        <w:pStyle w:val="Index1"/>
        <w:tabs>
          <w:tab w:val="right" w:pos="5030"/>
        </w:tabs>
        <w:rPr>
          <w:noProof/>
        </w:rPr>
      </w:pPr>
      <w:r>
        <w:rPr>
          <w:noProof/>
        </w:rPr>
        <w:t>Microsoft Intune for EDU Add-on, 70</w:t>
      </w:r>
    </w:p>
    <w:p w:rsidR="00312ECC" w:rsidRDefault="00312ECC">
      <w:pPr>
        <w:pStyle w:val="Index1"/>
        <w:tabs>
          <w:tab w:val="right" w:pos="5030"/>
        </w:tabs>
        <w:rPr>
          <w:noProof/>
        </w:rPr>
      </w:pPr>
      <w:r>
        <w:rPr>
          <w:noProof/>
        </w:rPr>
        <w:t>Microsoft Intune Gebruikers-SL Add-on Extra Storage 1 GB, 70</w:t>
      </w:r>
    </w:p>
    <w:p w:rsidR="00312ECC" w:rsidRDefault="00312ECC">
      <w:pPr>
        <w:pStyle w:val="Index1"/>
        <w:tabs>
          <w:tab w:val="right" w:pos="5030"/>
        </w:tabs>
        <w:rPr>
          <w:noProof/>
        </w:rPr>
      </w:pPr>
      <w:r>
        <w:rPr>
          <w:noProof/>
        </w:rPr>
        <w:t>Microsoft Intune voor EDU, 70</w:t>
      </w:r>
    </w:p>
    <w:p w:rsidR="00312ECC" w:rsidRDefault="00312ECC">
      <w:pPr>
        <w:pStyle w:val="Index1"/>
        <w:tabs>
          <w:tab w:val="right" w:pos="5030"/>
        </w:tabs>
        <w:rPr>
          <w:noProof/>
        </w:rPr>
      </w:pPr>
      <w:r>
        <w:rPr>
          <w:noProof/>
        </w:rPr>
        <w:t>Microsoft Kaizala Pro, 69</w:t>
      </w:r>
    </w:p>
    <w:p w:rsidR="00312ECC" w:rsidRDefault="00312ECC">
      <w:pPr>
        <w:pStyle w:val="Index1"/>
        <w:tabs>
          <w:tab w:val="right" w:pos="5030"/>
        </w:tabs>
        <w:rPr>
          <w:noProof/>
        </w:rPr>
      </w:pPr>
      <w:r>
        <w:rPr>
          <w:noProof/>
        </w:rPr>
        <w:t>Microsoft Learning Imagine Academy, 70</w:t>
      </w:r>
    </w:p>
    <w:p w:rsidR="00312ECC" w:rsidRDefault="00312ECC">
      <w:pPr>
        <w:pStyle w:val="Index1"/>
        <w:tabs>
          <w:tab w:val="right" w:pos="5030"/>
        </w:tabs>
        <w:rPr>
          <w:noProof/>
        </w:rPr>
      </w:pPr>
      <w:r>
        <w:rPr>
          <w:noProof/>
        </w:rPr>
        <w:t>Microsoft Learning MCP, 1 examencoupon, 70</w:t>
      </w:r>
    </w:p>
    <w:p w:rsidR="00312ECC" w:rsidRDefault="00312ECC">
      <w:pPr>
        <w:pStyle w:val="Index1"/>
        <w:tabs>
          <w:tab w:val="right" w:pos="5030"/>
        </w:tabs>
        <w:rPr>
          <w:noProof/>
        </w:rPr>
      </w:pPr>
      <w:r>
        <w:rPr>
          <w:noProof/>
        </w:rPr>
        <w:t>Microsoft Learning MCP, 30 examencoupons, 70</w:t>
      </w:r>
    </w:p>
    <w:p w:rsidR="00312ECC" w:rsidRDefault="00312ECC">
      <w:pPr>
        <w:pStyle w:val="Index1"/>
        <w:tabs>
          <w:tab w:val="right" w:pos="5030"/>
        </w:tabs>
        <w:rPr>
          <w:noProof/>
        </w:rPr>
      </w:pPr>
      <w:r>
        <w:rPr>
          <w:noProof/>
        </w:rPr>
        <w:t>Microsoft Learning MOS/MCE-certificering, sitelicentie voor 125 examens, 70</w:t>
      </w:r>
    </w:p>
    <w:p w:rsidR="00312ECC" w:rsidRDefault="00312ECC">
      <w:pPr>
        <w:pStyle w:val="Index1"/>
        <w:tabs>
          <w:tab w:val="right" w:pos="5030"/>
        </w:tabs>
        <w:rPr>
          <w:noProof/>
        </w:rPr>
      </w:pPr>
      <w:r>
        <w:rPr>
          <w:noProof/>
        </w:rPr>
        <w:t>Microsoft Learning MOS/MTA/MCE-certificering, sitelicentie voor 500 examens, 70</w:t>
      </w:r>
    </w:p>
    <w:p w:rsidR="00312ECC" w:rsidRDefault="00312ECC">
      <w:pPr>
        <w:pStyle w:val="Index1"/>
        <w:tabs>
          <w:tab w:val="right" w:pos="5030"/>
        </w:tabs>
        <w:rPr>
          <w:noProof/>
        </w:rPr>
      </w:pPr>
      <w:r>
        <w:rPr>
          <w:noProof/>
        </w:rPr>
        <w:t>Microsoft Learning MTA/MCA-certificering, sitelicentie voor 125 examens, 70</w:t>
      </w:r>
    </w:p>
    <w:p w:rsidR="00312ECC" w:rsidRDefault="00312ECC">
      <w:pPr>
        <w:pStyle w:val="Index1"/>
        <w:tabs>
          <w:tab w:val="right" w:pos="5030"/>
        </w:tabs>
        <w:rPr>
          <w:noProof/>
        </w:rPr>
      </w:pPr>
      <w:r>
        <w:rPr>
          <w:noProof/>
        </w:rPr>
        <w:t>Microsoft MultiFactor Authentication, 56</w:t>
      </w:r>
    </w:p>
    <w:p w:rsidR="00312ECC" w:rsidRDefault="00312ECC">
      <w:pPr>
        <w:pStyle w:val="Index1"/>
        <w:tabs>
          <w:tab w:val="right" w:pos="5030"/>
        </w:tabs>
        <w:rPr>
          <w:noProof/>
        </w:rPr>
      </w:pPr>
      <w:r>
        <w:rPr>
          <w:noProof/>
        </w:rPr>
        <w:t>Microsoft MyAnalytics, 64</w:t>
      </w:r>
    </w:p>
    <w:p w:rsidR="00312ECC" w:rsidRDefault="00312ECC">
      <w:pPr>
        <w:pStyle w:val="Index1"/>
        <w:tabs>
          <w:tab w:val="right" w:pos="5030"/>
        </w:tabs>
        <w:rPr>
          <w:noProof/>
        </w:rPr>
      </w:pPr>
      <w:r>
        <w:rPr>
          <w:noProof/>
        </w:rPr>
        <w:t>Microsoft Office Audit and Control Management Server 2013, 27</w:t>
      </w:r>
    </w:p>
    <w:p w:rsidR="00312ECC" w:rsidRDefault="00312ECC">
      <w:pPr>
        <w:pStyle w:val="Index1"/>
        <w:tabs>
          <w:tab w:val="right" w:pos="5030"/>
        </w:tabs>
        <w:rPr>
          <w:noProof/>
        </w:rPr>
      </w:pPr>
      <w:r>
        <w:rPr>
          <w:noProof/>
        </w:rPr>
        <w:t>Microsoft PowerApps Plan 1, 68</w:t>
      </w:r>
    </w:p>
    <w:p w:rsidR="00312ECC" w:rsidRDefault="00312ECC">
      <w:pPr>
        <w:pStyle w:val="Index1"/>
        <w:tabs>
          <w:tab w:val="right" w:pos="5030"/>
        </w:tabs>
        <w:rPr>
          <w:noProof/>
        </w:rPr>
      </w:pPr>
      <w:r>
        <w:rPr>
          <w:noProof/>
        </w:rPr>
        <w:t>Microsoft PowerApps Plan 2, 68</w:t>
      </w:r>
    </w:p>
    <w:p w:rsidR="00312ECC" w:rsidRDefault="00312ECC">
      <w:pPr>
        <w:pStyle w:val="Index1"/>
        <w:tabs>
          <w:tab w:val="right" w:pos="5030"/>
        </w:tabs>
        <w:rPr>
          <w:noProof/>
        </w:rPr>
      </w:pPr>
      <w:r>
        <w:rPr>
          <w:noProof/>
        </w:rPr>
        <w:t>Microsoft Relationship Sales, 60</w:t>
      </w:r>
    </w:p>
    <w:p w:rsidR="00312ECC" w:rsidRDefault="00312ECC">
      <w:pPr>
        <w:pStyle w:val="Index1"/>
        <w:tabs>
          <w:tab w:val="right" w:pos="5030"/>
        </w:tabs>
        <w:rPr>
          <w:noProof/>
        </w:rPr>
      </w:pPr>
      <w:r>
        <w:rPr>
          <w:noProof/>
        </w:rPr>
        <w:t>Microsoft Stream Plan 1, 68</w:t>
      </w:r>
    </w:p>
    <w:p w:rsidR="00312ECC" w:rsidRDefault="00312ECC">
      <w:pPr>
        <w:pStyle w:val="Index1"/>
        <w:tabs>
          <w:tab w:val="right" w:pos="5030"/>
        </w:tabs>
        <w:rPr>
          <w:noProof/>
        </w:rPr>
      </w:pPr>
      <w:r>
        <w:rPr>
          <w:noProof/>
        </w:rPr>
        <w:t>Microsoft Stream Plan 2, 68</w:t>
      </w:r>
    </w:p>
    <w:p w:rsidR="00312ECC" w:rsidRDefault="00312ECC">
      <w:pPr>
        <w:pStyle w:val="Index1"/>
        <w:tabs>
          <w:tab w:val="right" w:pos="5030"/>
        </w:tabs>
        <w:rPr>
          <w:noProof/>
        </w:rPr>
      </w:pPr>
      <w:r>
        <w:rPr>
          <w:noProof/>
        </w:rPr>
        <w:t>Microsoft Stream Plan 2 Add-on, 68</w:t>
      </w:r>
    </w:p>
    <w:p w:rsidR="00312ECC" w:rsidRDefault="00312ECC">
      <w:pPr>
        <w:pStyle w:val="Index1"/>
        <w:tabs>
          <w:tab w:val="right" w:pos="5030"/>
        </w:tabs>
        <w:rPr>
          <w:noProof/>
        </w:rPr>
      </w:pPr>
      <w:r>
        <w:rPr>
          <w:noProof/>
        </w:rPr>
        <w:t>Microsoft Stream Storage Add-on (500GB), 68</w:t>
      </w:r>
    </w:p>
    <w:p w:rsidR="00312ECC" w:rsidRDefault="00312ECC">
      <w:pPr>
        <w:pStyle w:val="Index1"/>
        <w:tabs>
          <w:tab w:val="right" w:pos="5030"/>
        </w:tabs>
        <w:rPr>
          <w:noProof/>
        </w:rPr>
      </w:pPr>
      <w:r>
        <w:rPr>
          <w:noProof/>
        </w:rPr>
        <w:t>Microsoft Translator API, 54</w:t>
      </w:r>
    </w:p>
    <w:p w:rsidR="00312ECC" w:rsidRDefault="00312ECC">
      <w:pPr>
        <w:pStyle w:val="Index1"/>
        <w:tabs>
          <w:tab w:val="right" w:pos="5030"/>
        </w:tabs>
        <w:rPr>
          <w:noProof/>
        </w:rPr>
      </w:pPr>
      <w:r>
        <w:rPr>
          <w:noProof/>
        </w:rPr>
        <w:t>Minecraft</w:t>
      </w:r>
    </w:p>
    <w:p w:rsidR="00312ECC" w:rsidRDefault="00312ECC">
      <w:pPr>
        <w:pStyle w:val="Index2"/>
        <w:tabs>
          <w:tab w:val="right" w:pos="5030"/>
        </w:tabs>
        <w:rPr>
          <w:noProof/>
        </w:rPr>
      </w:pPr>
      <w:r>
        <w:rPr>
          <w:noProof/>
        </w:rPr>
        <w:t>Onderwijseditie, 71</w:t>
      </w:r>
    </w:p>
    <w:p w:rsidR="00312ECC" w:rsidRDefault="00312ECC">
      <w:pPr>
        <w:pStyle w:val="Index1"/>
        <w:tabs>
          <w:tab w:val="right" w:pos="5030"/>
        </w:tabs>
        <w:rPr>
          <w:noProof/>
        </w:rPr>
      </w:pPr>
      <w:r>
        <w:rPr>
          <w:noProof/>
        </w:rPr>
        <w:t>MSDN-platforms, 38</w:t>
      </w:r>
    </w:p>
    <w:p w:rsidR="00312ECC" w:rsidRDefault="00312ECC">
      <w:pPr>
        <w:pStyle w:val="Index1"/>
        <w:tabs>
          <w:tab w:val="right" w:pos="5030"/>
        </w:tabs>
        <w:rPr>
          <w:noProof/>
        </w:rPr>
      </w:pPr>
      <w:r>
        <w:rPr>
          <w:noProof/>
        </w:rPr>
        <w:t>Office 2013, 23</w:t>
      </w:r>
    </w:p>
    <w:p w:rsidR="00312ECC" w:rsidRDefault="00312ECC">
      <w:pPr>
        <w:pStyle w:val="Index1"/>
        <w:tabs>
          <w:tab w:val="right" w:pos="5030"/>
        </w:tabs>
        <w:rPr>
          <w:noProof/>
        </w:rPr>
      </w:pPr>
      <w:r>
        <w:rPr>
          <w:noProof/>
        </w:rPr>
        <w:t>Office 2016 voor Mac Standard, 24</w:t>
      </w:r>
    </w:p>
    <w:p w:rsidR="00312ECC" w:rsidRDefault="00312ECC">
      <w:pPr>
        <w:pStyle w:val="Index1"/>
        <w:tabs>
          <w:tab w:val="right" w:pos="5030"/>
        </w:tabs>
        <w:rPr>
          <w:noProof/>
        </w:rPr>
      </w:pPr>
      <w:r>
        <w:rPr>
          <w:noProof/>
        </w:rPr>
        <w:t>Office 365 A1, 62</w:t>
      </w:r>
    </w:p>
    <w:p w:rsidR="00312ECC" w:rsidRDefault="00312ECC">
      <w:pPr>
        <w:pStyle w:val="Index1"/>
        <w:tabs>
          <w:tab w:val="right" w:pos="5030"/>
        </w:tabs>
        <w:rPr>
          <w:noProof/>
        </w:rPr>
      </w:pPr>
      <w:r>
        <w:rPr>
          <w:noProof/>
        </w:rPr>
        <w:t>Office 365 A3, 62</w:t>
      </w:r>
    </w:p>
    <w:p w:rsidR="00312ECC" w:rsidRDefault="00312ECC">
      <w:pPr>
        <w:pStyle w:val="Index1"/>
        <w:tabs>
          <w:tab w:val="right" w:pos="5030"/>
        </w:tabs>
        <w:rPr>
          <w:noProof/>
        </w:rPr>
      </w:pPr>
      <w:r>
        <w:rPr>
          <w:noProof/>
        </w:rPr>
        <w:t>Office 365 A5, 62</w:t>
      </w:r>
    </w:p>
    <w:p w:rsidR="00312ECC" w:rsidRDefault="00312ECC">
      <w:pPr>
        <w:pStyle w:val="Index1"/>
        <w:tabs>
          <w:tab w:val="right" w:pos="5030"/>
        </w:tabs>
        <w:rPr>
          <w:noProof/>
        </w:rPr>
      </w:pPr>
      <w:r>
        <w:rPr>
          <w:noProof/>
        </w:rPr>
        <w:t>Office 365 A5 Add-on, 62</w:t>
      </w:r>
    </w:p>
    <w:p w:rsidR="00312ECC" w:rsidRDefault="00312ECC">
      <w:pPr>
        <w:pStyle w:val="Index1"/>
        <w:tabs>
          <w:tab w:val="right" w:pos="5030"/>
        </w:tabs>
        <w:rPr>
          <w:noProof/>
        </w:rPr>
      </w:pPr>
      <w:r>
        <w:rPr>
          <w:noProof/>
        </w:rPr>
        <w:t>Office 365 Advanced Compliance, 64</w:t>
      </w:r>
    </w:p>
    <w:p w:rsidR="00312ECC" w:rsidRDefault="00312ECC">
      <w:pPr>
        <w:pStyle w:val="Index1"/>
        <w:tabs>
          <w:tab w:val="right" w:pos="5030"/>
        </w:tabs>
        <w:rPr>
          <w:noProof/>
        </w:rPr>
      </w:pPr>
      <w:r>
        <w:rPr>
          <w:noProof/>
        </w:rPr>
        <w:t>Office 365 Advanced Threat Protection, 64</w:t>
      </w:r>
    </w:p>
    <w:p w:rsidR="00312ECC" w:rsidRDefault="00312ECC">
      <w:pPr>
        <w:pStyle w:val="Index1"/>
        <w:tabs>
          <w:tab w:val="right" w:pos="5030"/>
        </w:tabs>
        <w:rPr>
          <w:noProof/>
        </w:rPr>
      </w:pPr>
      <w:r>
        <w:rPr>
          <w:noProof/>
        </w:rPr>
        <w:t>Office 365 Business, 61</w:t>
      </w:r>
    </w:p>
    <w:p w:rsidR="00312ECC" w:rsidRDefault="00312ECC">
      <w:pPr>
        <w:pStyle w:val="Index1"/>
        <w:tabs>
          <w:tab w:val="right" w:pos="5030"/>
        </w:tabs>
        <w:rPr>
          <w:noProof/>
        </w:rPr>
      </w:pPr>
      <w:r>
        <w:rPr>
          <w:noProof/>
        </w:rPr>
        <w:t>Office 365 Business Essentials, 62</w:t>
      </w:r>
    </w:p>
    <w:p w:rsidR="00312ECC" w:rsidRDefault="00312ECC">
      <w:pPr>
        <w:pStyle w:val="Index1"/>
        <w:tabs>
          <w:tab w:val="right" w:pos="5030"/>
        </w:tabs>
        <w:rPr>
          <w:noProof/>
        </w:rPr>
      </w:pPr>
      <w:r>
        <w:rPr>
          <w:noProof/>
        </w:rPr>
        <w:t>Office 365 Business Premium, 62</w:t>
      </w:r>
    </w:p>
    <w:p w:rsidR="00312ECC" w:rsidRDefault="00312ECC">
      <w:pPr>
        <w:pStyle w:val="Index1"/>
        <w:tabs>
          <w:tab w:val="right" w:pos="5030"/>
        </w:tabs>
        <w:rPr>
          <w:noProof/>
        </w:rPr>
      </w:pPr>
      <w:r>
        <w:rPr>
          <w:noProof/>
        </w:rPr>
        <w:t>Office 365 Cloud App Security (Gebruikers-SL), 63</w:t>
      </w:r>
    </w:p>
    <w:p w:rsidR="00312ECC" w:rsidRDefault="00312ECC">
      <w:pPr>
        <w:pStyle w:val="Index1"/>
        <w:tabs>
          <w:tab w:val="right" w:pos="5030"/>
        </w:tabs>
        <w:rPr>
          <w:noProof/>
        </w:rPr>
      </w:pPr>
      <w:r>
        <w:rPr>
          <w:noProof/>
        </w:rPr>
        <w:t>Office 365 Enterprise E1, 17, 62</w:t>
      </w:r>
    </w:p>
    <w:p w:rsidR="00312ECC" w:rsidRDefault="00312ECC">
      <w:pPr>
        <w:pStyle w:val="Index1"/>
        <w:tabs>
          <w:tab w:val="right" w:pos="5030"/>
        </w:tabs>
        <w:rPr>
          <w:noProof/>
        </w:rPr>
      </w:pPr>
      <w:r>
        <w:rPr>
          <w:noProof/>
        </w:rPr>
        <w:t>Office 365 Enterprise E1 en Microsoft Intune, 17</w:t>
      </w:r>
    </w:p>
    <w:p w:rsidR="00312ECC" w:rsidRDefault="00312ECC">
      <w:pPr>
        <w:pStyle w:val="Index1"/>
        <w:tabs>
          <w:tab w:val="right" w:pos="5030"/>
        </w:tabs>
        <w:rPr>
          <w:noProof/>
        </w:rPr>
      </w:pPr>
      <w:r>
        <w:rPr>
          <w:noProof/>
        </w:rPr>
        <w:t>Office 365 Enterprise E1 vanuit SA, 62</w:t>
      </w:r>
    </w:p>
    <w:p w:rsidR="00312ECC" w:rsidRDefault="00312ECC">
      <w:pPr>
        <w:pStyle w:val="Index1"/>
        <w:tabs>
          <w:tab w:val="right" w:pos="5030"/>
        </w:tabs>
        <w:rPr>
          <w:noProof/>
        </w:rPr>
      </w:pPr>
      <w:r>
        <w:rPr>
          <w:noProof/>
        </w:rPr>
        <w:t>Office 365 Enterprise E1, E3 Add-on, 62</w:t>
      </w:r>
    </w:p>
    <w:p w:rsidR="00312ECC" w:rsidRDefault="00312ECC">
      <w:pPr>
        <w:pStyle w:val="Index1"/>
        <w:tabs>
          <w:tab w:val="right" w:pos="5030"/>
        </w:tabs>
        <w:rPr>
          <w:noProof/>
        </w:rPr>
      </w:pPr>
      <w:r>
        <w:rPr>
          <w:noProof/>
        </w:rPr>
        <w:t>Office 365 Enterprise E3, 17, 62</w:t>
      </w:r>
    </w:p>
    <w:p w:rsidR="00312ECC" w:rsidRDefault="00312ECC">
      <w:pPr>
        <w:pStyle w:val="Index1"/>
        <w:tabs>
          <w:tab w:val="right" w:pos="5030"/>
        </w:tabs>
        <w:rPr>
          <w:noProof/>
        </w:rPr>
      </w:pPr>
      <w:r>
        <w:rPr>
          <w:noProof/>
        </w:rPr>
        <w:t>Office 365 Enterprise E3 en Microsoft Intune, 17</w:t>
      </w:r>
    </w:p>
    <w:p w:rsidR="00312ECC" w:rsidRDefault="00312ECC">
      <w:pPr>
        <w:pStyle w:val="Index1"/>
        <w:tabs>
          <w:tab w:val="right" w:pos="5030"/>
        </w:tabs>
        <w:rPr>
          <w:noProof/>
        </w:rPr>
      </w:pPr>
      <w:r>
        <w:rPr>
          <w:noProof/>
        </w:rPr>
        <w:t>Office 365 Enterprise E3 vanuit SA, 62</w:t>
      </w:r>
    </w:p>
    <w:p w:rsidR="00312ECC" w:rsidRDefault="00312ECC">
      <w:pPr>
        <w:pStyle w:val="Index1"/>
        <w:tabs>
          <w:tab w:val="right" w:pos="5030"/>
        </w:tabs>
        <w:rPr>
          <w:noProof/>
        </w:rPr>
      </w:pPr>
      <w:r>
        <w:rPr>
          <w:noProof/>
        </w:rPr>
        <w:t>Office 365 Enterprise E3 zonder ProPlus Add-on, 62</w:t>
      </w:r>
    </w:p>
    <w:p w:rsidR="00312ECC" w:rsidRDefault="00312ECC">
      <w:pPr>
        <w:pStyle w:val="Index1"/>
        <w:tabs>
          <w:tab w:val="right" w:pos="5030"/>
        </w:tabs>
        <w:rPr>
          <w:noProof/>
        </w:rPr>
      </w:pPr>
      <w:r>
        <w:rPr>
          <w:noProof/>
        </w:rPr>
        <w:t>Office 365 Enterprise E4, 62</w:t>
      </w:r>
    </w:p>
    <w:p w:rsidR="00312ECC" w:rsidRDefault="00312ECC">
      <w:pPr>
        <w:pStyle w:val="Index1"/>
        <w:tabs>
          <w:tab w:val="right" w:pos="5030"/>
        </w:tabs>
        <w:rPr>
          <w:noProof/>
        </w:rPr>
      </w:pPr>
      <w:r>
        <w:rPr>
          <w:noProof/>
        </w:rPr>
        <w:t>Office 365 Enterprise E4 Add-on, 62</w:t>
      </w:r>
    </w:p>
    <w:p w:rsidR="00312ECC" w:rsidRDefault="00312ECC">
      <w:pPr>
        <w:pStyle w:val="Index1"/>
        <w:tabs>
          <w:tab w:val="right" w:pos="5030"/>
        </w:tabs>
        <w:rPr>
          <w:noProof/>
        </w:rPr>
      </w:pPr>
      <w:r>
        <w:rPr>
          <w:noProof/>
        </w:rPr>
        <w:t>Office 365 Enterprise E4 vanuit SA, 62</w:t>
      </w:r>
    </w:p>
    <w:p w:rsidR="00312ECC" w:rsidRDefault="00312ECC">
      <w:pPr>
        <w:pStyle w:val="Index1"/>
        <w:tabs>
          <w:tab w:val="right" w:pos="5030"/>
        </w:tabs>
        <w:rPr>
          <w:noProof/>
        </w:rPr>
      </w:pPr>
      <w:r>
        <w:rPr>
          <w:noProof/>
        </w:rPr>
        <w:t>Office 365 Enterprise E4 zonder ProPlus Add-on, 62</w:t>
      </w:r>
    </w:p>
    <w:p w:rsidR="00312ECC" w:rsidRDefault="00312ECC">
      <w:pPr>
        <w:pStyle w:val="Index1"/>
        <w:tabs>
          <w:tab w:val="right" w:pos="5030"/>
        </w:tabs>
        <w:rPr>
          <w:noProof/>
        </w:rPr>
      </w:pPr>
      <w:r>
        <w:rPr>
          <w:noProof/>
        </w:rPr>
        <w:t>Office 365 Enterprise E5, 17</w:t>
      </w:r>
    </w:p>
    <w:p w:rsidR="00312ECC" w:rsidRDefault="00312ECC">
      <w:pPr>
        <w:pStyle w:val="Index1"/>
        <w:tabs>
          <w:tab w:val="right" w:pos="5030"/>
        </w:tabs>
        <w:rPr>
          <w:noProof/>
        </w:rPr>
      </w:pPr>
      <w:r>
        <w:rPr>
          <w:noProof/>
        </w:rPr>
        <w:t>Office 365 Enterprise E5 (Gebruikers-SL), 62</w:t>
      </w:r>
    </w:p>
    <w:p w:rsidR="00312ECC" w:rsidRDefault="00312ECC">
      <w:pPr>
        <w:pStyle w:val="Index1"/>
        <w:tabs>
          <w:tab w:val="right" w:pos="5030"/>
        </w:tabs>
        <w:rPr>
          <w:noProof/>
        </w:rPr>
      </w:pPr>
      <w:r>
        <w:rPr>
          <w:noProof/>
        </w:rPr>
        <w:t>Office 365 Enterprise E5 Add-on, 62</w:t>
      </w:r>
    </w:p>
    <w:p w:rsidR="00312ECC" w:rsidRDefault="00312ECC">
      <w:pPr>
        <w:pStyle w:val="Index1"/>
        <w:tabs>
          <w:tab w:val="right" w:pos="5030"/>
        </w:tabs>
        <w:rPr>
          <w:noProof/>
        </w:rPr>
      </w:pPr>
      <w:r>
        <w:rPr>
          <w:noProof/>
        </w:rPr>
        <w:t>Office 365 Enterprise E5 en Microsoft Intune, 17</w:t>
      </w:r>
    </w:p>
    <w:p w:rsidR="00312ECC" w:rsidRDefault="00312ECC">
      <w:pPr>
        <w:pStyle w:val="Index1"/>
        <w:tabs>
          <w:tab w:val="right" w:pos="5030"/>
        </w:tabs>
        <w:rPr>
          <w:noProof/>
        </w:rPr>
      </w:pPr>
      <w:r>
        <w:rPr>
          <w:noProof/>
        </w:rPr>
        <w:t>Office 365 Enterprise E5 vanuit SA, 62</w:t>
      </w:r>
    </w:p>
    <w:p w:rsidR="00312ECC" w:rsidRDefault="00312ECC">
      <w:pPr>
        <w:pStyle w:val="Index1"/>
        <w:tabs>
          <w:tab w:val="right" w:pos="5030"/>
        </w:tabs>
        <w:rPr>
          <w:noProof/>
        </w:rPr>
      </w:pPr>
      <w:r>
        <w:rPr>
          <w:noProof/>
        </w:rPr>
        <w:t>Office 365 Enterprise F1, 62</w:t>
      </w:r>
    </w:p>
    <w:p w:rsidR="00312ECC" w:rsidRDefault="00312ECC">
      <w:pPr>
        <w:pStyle w:val="Index1"/>
        <w:tabs>
          <w:tab w:val="right" w:pos="5030"/>
        </w:tabs>
        <w:rPr>
          <w:noProof/>
        </w:rPr>
      </w:pPr>
      <w:r>
        <w:rPr>
          <w:noProof/>
        </w:rPr>
        <w:t>Office 365 Extra Bestandsopslag 1 GB, 66</w:t>
      </w:r>
    </w:p>
    <w:p w:rsidR="00312ECC" w:rsidRDefault="00312ECC">
      <w:pPr>
        <w:pStyle w:val="Index1"/>
        <w:tabs>
          <w:tab w:val="right" w:pos="5030"/>
        </w:tabs>
        <w:rPr>
          <w:noProof/>
        </w:rPr>
      </w:pPr>
      <w:r>
        <w:rPr>
          <w:noProof/>
        </w:rPr>
        <w:t>Office 365 Midsize Business, 63</w:t>
      </w:r>
    </w:p>
    <w:p w:rsidR="00312ECC" w:rsidRDefault="00312ECC">
      <w:pPr>
        <w:pStyle w:val="Index1"/>
        <w:tabs>
          <w:tab w:val="right" w:pos="5030"/>
        </w:tabs>
        <w:rPr>
          <w:noProof/>
        </w:rPr>
      </w:pPr>
      <w:r>
        <w:rPr>
          <w:noProof/>
        </w:rPr>
        <w:t>Office 365 ProPlus, 61</w:t>
      </w:r>
    </w:p>
    <w:p w:rsidR="00312ECC" w:rsidRDefault="00312ECC">
      <w:pPr>
        <w:pStyle w:val="Index1"/>
        <w:tabs>
          <w:tab w:val="right" w:pos="5030"/>
        </w:tabs>
        <w:rPr>
          <w:noProof/>
        </w:rPr>
      </w:pPr>
      <w:r>
        <w:rPr>
          <w:noProof/>
        </w:rPr>
        <w:t>Office 365 ProPlus vanuit SA, 61</w:t>
      </w:r>
    </w:p>
    <w:p w:rsidR="00312ECC" w:rsidRDefault="00312ECC">
      <w:pPr>
        <w:pStyle w:val="Index1"/>
        <w:tabs>
          <w:tab w:val="right" w:pos="5030"/>
        </w:tabs>
        <w:rPr>
          <w:noProof/>
        </w:rPr>
      </w:pPr>
      <w:r>
        <w:rPr>
          <w:noProof/>
        </w:rPr>
        <w:t>Office 365 Threat Intelligence, 64</w:t>
      </w:r>
    </w:p>
    <w:p w:rsidR="00312ECC" w:rsidRDefault="00312ECC">
      <w:pPr>
        <w:pStyle w:val="Index1"/>
        <w:tabs>
          <w:tab w:val="right" w:pos="5030"/>
        </w:tabs>
        <w:rPr>
          <w:noProof/>
        </w:rPr>
      </w:pPr>
      <w:r>
        <w:rPr>
          <w:noProof/>
        </w:rPr>
        <w:t>Office Home &amp; Student 2013 RT Commercial Use, 23</w:t>
      </w:r>
    </w:p>
    <w:p w:rsidR="00312ECC" w:rsidRDefault="00312ECC">
      <w:pPr>
        <w:pStyle w:val="Index1"/>
        <w:tabs>
          <w:tab w:val="right" w:pos="5030"/>
        </w:tabs>
        <w:rPr>
          <w:noProof/>
        </w:rPr>
      </w:pPr>
      <w:r>
        <w:rPr>
          <w:noProof/>
        </w:rPr>
        <w:t>Office Multi Language Pack, 62, 63</w:t>
      </w:r>
    </w:p>
    <w:p w:rsidR="00312ECC" w:rsidRDefault="00312ECC">
      <w:pPr>
        <w:pStyle w:val="Index1"/>
        <w:tabs>
          <w:tab w:val="right" w:pos="5030"/>
        </w:tabs>
        <w:rPr>
          <w:noProof/>
        </w:rPr>
      </w:pPr>
      <w:r>
        <w:rPr>
          <w:noProof/>
        </w:rPr>
        <w:t>Office Multi Language Pack 2013, 23</w:t>
      </w:r>
    </w:p>
    <w:p w:rsidR="00312ECC" w:rsidRDefault="00312ECC">
      <w:pPr>
        <w:pStyle w:val="Index1"/>
        <w:tabs>
          <w:tab w:val="right" w:pos="5030"/>
        </w:tabs>
        <w:rPr>
          <w:noProof/>
        </w:rPr>
      </w:pPr>
      <w:r>
        <w:rPr>
          <w:noProof/>
        </w:rPr>
        <w:t>Office Online, 62</w:t>
      </w:r>
    </w:p>
    <w:p w:rsidR="00312ECC" w:rsidRDefault="00312ECC">
      <w:pPr>
        <w:pStyle w:val="Index1"/>
        <w:tabs>
          <w:tab w:val="right" w:pos="5030"/>
        </w:tabs>
        <w:rPr>
          <w:noProof/>
        </w:rPr>
      </w:pPr>
      <w:r>
        <w:rPr>
          <w:noProof/>
        </w:rPr>
        <w:t>Office Online voor Office 365, 82</w:t>
      </w:r>
    </w:p>
    <w:p w:rsidR="00312ECC" w:rsidRDefault="00312ECC">
      <w:pPr>
        <w:pStyle w:val="Index1"/>
        <w:tabs>
          <w:tab w:val="right" w:pos="5030"/>
        </w:tabs>
        <w:rPr>
          <w:noProof/>
        </w:rPr>
      </w:pPr>
      <w:r>
        <w:rPr>
          <w:noProof/>
        </w:rPr>
        <w:t>Office Professional Plus, 62, 82, 88</w:t>
      </w:r>
    </w:p>
    <w:p w:rsidR="00312ECC" w:rsidRDefault="00312ECC">
      <w:pPr>
        <w:pStyle w:val="Index1"/>
        <w:tabs>
          <w:tab w:val="right" w:pos="5030"/>
        </w:tabs>
        <w:rPr>
          <w:noProof/>
        </w:rPr>
      </w:pPr>
      <w:r>
        <w:rPr>
          <w:noProof/>
        </w:rPr>
        <w:t>Office Professional Plus 2013, 61</w:t>
      </w:r>
    </w:p>
    <w:p w:rsidR="00312ECC" w:rsidRDefault="00312ECC">
      <w:pPr>
        <w:pStyle w:val="Index1"/>
        <w:tabs>
          <w:tab w:val="right" w:pos="5030"/>
        </w:tabs>
        <w:rPr>
          <w:noProof/>
        </w:rPr>
      </w:pPr>
      <w:r>
        <w:rPr>
          <w:noProof/>
        </w:rPr>
        <w:t>Office Professional Plus 2016, 23, 38, 63</w:t>
      </w:r>
    </w:p>
    <w:p w:rsidR="00312ECC" w:rsidRDefault="00312ECC">
      <w:pPr>
        <w:pStyle w:val="Index1"/>
        <w:tabs>
          <w:tab w:val="right" w:pos="5030"/>
        </w:tabs>
        <w:rPr>
          <w:noProof/>
        </w:rPr>
      </w:pPr>
      <w:r>
        <w:rPr>
          <w:noProof/>
        </w:rPr>
        <w:t>Office Standard, 62, 82, 88</w:t>
      </w:r>
    </w:p>
    <w:p w:rsidR="00312ECC" w:rsidRDefault="00312ECC">
      <w:pPr>
        <w:pStyle w:val="Index1"/>
        <w:tabs>
          <w:tab w:val="right" w:pos="5030"/>
        </w:tabs>
        <w:rPr>
          <w:noProof/>
        </w:rPr>
      </w:pPr>
      <w:r>
        <w:rPr>
          <w:noProof/>
        </w:rPr>
        <w:t>Office Standard 2016, 23</w:t>
      </w:r>
    </w:p>
    <w:p w:rsidR="00312ECC" w:rsidRDefault="00312ECC">
      <w:pPr>
        <w:pStyle w:val="Index1"/>
        <w:tabs>
          <w:tab w:val="right" w:pos="5030"/>
        </w:tabs>
        <w:rPr>
          <w:noProof/>
        </w:rPr>
      </w:pPr>
      <w:r>
        <w:rPr>
          <w:noProof/>
        </w:rPr>
        <w:t>Office voor Mac 2011, 24</w:t>
      </w:r>
    </w:p>
    <w:p w:rsidR="00312ECC" w:rsidRDefault="00312ECC">
      <w:pPr>
        <w:pStyle w:val="Index1"/>
        <w:tabs>
          <w:tab w:val="right" w:pos="5030"/>
        </w:tabs>
        <w:rPr>
          <w:noProof/>
        </w:rPr>
      </w:pPr>
      <w:r>
        <w:rPr>
          <w:noProof/>
        </w:rPr>
        <w:t>Office voor Mac Standard, 82</w:t>
      </w:r>
    </w:p>
    <w:p w:rsidR="00312ECC" w:rsidRDefault="00312ECC">
      <w:pPr>
        <w:pStyle w:val="Index1"/>
        <w:tabs>
          <w:tab w:val="right" w:pos="5030"/>
        </w:tabs>
        <w:rPr>
          <w:noProof/>
        </w:rPr>
      </w:pPr>
      <w:r>
        <w:rPr>
          <w:noProof/>
        </w:rPr>
        <w:t>OneDrive voor Bedrijven-abonnement 1, 65</w:t>
      </w:r>
    </w:p>
    <w:p w:rsidR="00312ECC" w:rsidRDefault="00312ECC">
      <w:pPr>
        <w:pStyle w:val="Index1"/>
        <w:tabs>
          <w:tab w:val="right" w:pos="5030"/>
        </w:tabs>
        <w:rPr>
          <w:noProof/>
        </w:rPr>
      </w:pPr>
      <w:r>
        <w:rPr>
          <w:noProof/>
        </w:rPr>
        <w:t>OneDrive voor Bedrijven-abonnement 2, 65</w:t>
      </w:r>
    </w:p>
    <w:p w:rsidR="00312ECC" w:rsidRDefault="00312ECC">
      <w:pPr>
        <w:pStyle w:val="Index1"/>
        <w:tabs>
          <w:tab w:val="right" w:pos="5030"/>
        </w:tabs>
        <w:rPr>
          <w:noProof/>
        </w:rPr>
      </w:pPr>
      <w:r>
        <w:rPr>
          <w:noProof/>
        </w:rPr>
        <w:t>On-premises CAL voor Microsoft Dynamics 365 for Customer Service, 88</w:t>
      </w:r>
    </w:p>
    <w:p w:rsidR="00312ECC" w:rsidRDefault="00312ECC">
      <w:pPr>
        <w:pStyle w:val="Index1"/>
        <w:tabs>
          <w:tab w:val="right" w:pos="5030"/>
        </w:tabs>
        <w:rPr>
          <w:noProof/>
        </w:rPr>
      </w:pPr>
      <w:r>
        <w:rPr>
          <w:noProof/>
        </w:rPr>
        <w:t>On-premises CAL voor Microsoft Dynamics 365 for Customer Service, 20</w:t>
      </w:r>
    </w:p>
    <w:p w:rsidR="00312ECC" w:rsidRDefault="00312ECC">
      <w:pPr>
        <w:pStyle w:val="Index1"/>
        <w:tabs>
          <w:tab w:val="right" w:pos="5030"/>
        </w:tabs>
        <w:rPr>
          <w:noProof/>
        </w:rPr>
      </w:pPr>
      <w:r>
        <w:rPr>
          <w:noProof/>
        </w:rPr>
        <w:t>On-premises CAL voor Microsoft Dynamics 365 for Operations, 20, 88</w:t>
      </w:r>
    </w:p>
    <w:p w:rsidR="00312ECC" w:rsidRDefault="00312ECC">
      <w:pPr>
        <w:pStyle w:val="Index1"/>
        <w:tabs>
          <w:tab w:val="right" w:pos="5030"/>
        </w:tabs>
        <w:rPr>
          <w:noProof/>
        </w:rPr>
      </w:pPr>
      <w:r>
        <w:rPr>
          <w:noProof/>
        </w:rPr>
        <w:t>On-premises CAL voor Microsoft Dynamics 365 for Operations Activity, 20, 88</w:t>
      </w:r>
    </w:p>
    <w:p w:rsidR="00312ECC" w:rsidRDefault="00312ECC">
      <w:pPr>
        <w:pStyle w:val="Index1"/>
        <w:tabs>
          <w:tab w:val="right" w:pos="5030"/>
        </w:tabs>
        <w:rPr>
          <w:noProof/>
        </w:rPr>
      </w:pPr>
      <w:r>
        <w:rPr>
          <w:noProof/>
        </w:rPr>
        <w:t>On-premises CAL voor Microsoft Dynamics 365 for Operations Device, 20</w:t>
      </w:r>
    </w:p>
    <w:p w:rsidR="00312ECC" w:rsidRDefault="00312ECC">
      <w:pPr>
        <w:pStyle w:val="Index1"/>
        <w:tabs>
          <w:tab w:val="right" w:pos="5030"/>
        </w:tabs>
        <w:rPr>
          <w:noProof/>
        </w:rPr>
      </w:pPr>
      <w:r>
        <w:rPr>
          <w:noProof/>
        </w:rPr>
        <w:t>On-premises CAL voor Microsoft Dynamics 365 for Sales, 20, 88</w:t>
      </w:r>
    </w:p>
    <w:p w:rsidR="00312ECC" w:rsidRDefault="00312ECC">
      <w:pPr>
        <w:pStyle w:val="Index1"/>
        <w:tabs>
          <w:tab w:val="right" w:pos="5030"/>
        </w:tabs>
        <w:rPr>
          <w:noProof/>
        </w:rPr>
      </w:pPr>
      <w:r>
        <w:rPr>
          <w:noProof/>
        </w:rPr>
        <w:t>On-premises CAL voor Microsoft Dynamics 365 for Team Members, 20, 88</w:t>
      </w:r>
    </w:p>
    <w:p w:rsidR="00312ECC" w:rsidRDefault="00312ECC">
      <w:pPr>
        <w:pStyle w:val="Index1"/>
        <w:tabs>
          <w:tab w:val="right" w:pos="5030"/>
        </w:tabs>
        <w:rPr>
          <w:noProof/>
        </w:rPr>
      </w:pPr>
      <w:r>
        <w:rPr>
          <w:noProof/>
        </w:rPr>
        <w:t>Operations Management and Security</w:t>
      </w:r>
    </w:p>
    <w:p w:rsidR="00312ECC" w:rsidRDefault="00312ECC">
      <w:pPr>
        <w:pStyle w:val="Index2"/>
        <w:tabs>
          <w:tab w:val="right" w:pos="5030"/>
        </w:tabs>
        <w:rPr>
          <w:noProof/>
        </w:rPr>
      </w:pPr>
      <w:r>
        <w:rPr>
          <w:noProof/>
        </w:rPr>
        <w:t>automatisering en besturing, 54</w:t>
      </w:r>
    </w:p>
    <w:p w:rsidR="00312ECC" w:rsidRDefault="00312ECC">
      <w:pPr>
        <w:pStyle w:val="Index2"/>
        <w:tabs>
          <w:tab w:val="right" w:pos="5030"/>
        </w:tabs>
        <w:rPr>
          <w:noProof/>
        </w:rPr>
      </w:pPr>
      <w:r>
        <w:rPr>
          <w:noProof/>
        </w:rPr>
        <w:t>back-up en herstel bij noodgevallen, 54</w:t>
      </w:r>
    </w:p>
    <w:p w:rsidR="00312ECC" w:rsidRDefault="00312ECC">
      <w:pPr>
        <w:pStyle w:val="Index2"/>
        <w:tabs>
          <w:tab w:val="right" w:pos="5030"/>
        </w:tabs>
        <w:rPr>
          <w:noProof/>
        </w:rPr>
      </w:pPr>
      <w:r>
        <w:rPr>
          <w:noProof/>
        </w:rPr>
        <w:t>beveiliging en naleving, 54</w:t>
      </w:r>
    </w:p>
    <w:p w:rsidR="00312ECC" w:rsidRDefault="00312ECC">
      <w:pPr>
        <w:pStyle w:val="Index2"/>
        <w:tabs>
          <w:tab w:val="right" w:pos="5030"/>
        </w:tabs>
        <w:rPr>
          <w:noProof/>
        </w:rPr>
      </w:pPr>
      <w:r>
        <w:rPr>
          <w:noProof/>
        </w:rPr>
        <w:t>inzichten en analyse, 54</w:t>
      </w:r>
    </w:p>
    <w:p w:rsidR="00312ECC" w:rsidRDefault="00312ECC">
      <w:pPr>
        <w:pStyle w:val="Index1"/>
        <w:tabs>
          <w:tab w:val="right" w:pos="5030"/>
        </w:tabs>
        <w:rPr>
          <w:noProof/>
        </w:rPr>
      </w:pPr>
      <w:r>
        <w:rPr>
          <w:noProof/>
        </w:rPr>
        <w:t>Operations Management and Security E1, 54</w:t>
      </w:r>
    </w:p>
    <w:p w:rsidR="00312ECC" w:rsidRDefault="00312ECC">
      <w:pPr>
        <w:pStyle w:val="Index1"/>
        <w:tabs>
          <w:tab w:val="right" w:pos="5030"/>
        </w:tabs>
        <w:rPr>
          <w:noProof/>
        </w:rPr>
      </w:pPr>
      <w:r>
        <w:rPr>
          <w:noProof/>
        </w:rPr>
        <w:t>Operations Management and Security E1 Add-on, 54</w:t>
      </w:r>
    </w:p>
    <w:p w:rsidR="00312ECC" w:rsidRDefault="00312ECC">
      <w:pPr>
        <w:pStyle w:val="Index1"/>
        <w:tabs>
          <w:tab w:val="right" w:pos="5030"/>
        </w:tabs>
        <w:rPr>
          <w:noProof/>
        </w:rPr>
      </w:pPr>
      <w:r>
        <w:rPr>
          <w:noProof/>
        </w:rPr>
        <w:t>Operations Management and Security E1 vanuit SA, 54</w:t>
      </w:r>
    </w:p>
    <w:p w:rsidR="00312ECC" w:rsidRDefault="00312ECC">
      <w:pPr>
        <w:pStyle w:val="Index1"/>
        <w:tabs>
          <w:tab w:val="right" w:pos="5030"/>
        </w:tabs>
        <w:rPr>
          <w:noProof/>
        </w:rPr>
      </w:pPr>
      <w:r>
        <w:rPr>
          <w:noProof/>
        </w:rPr>
        <w:t>Operations Management and Security E2, 54</w:t>
      </w:r>
    </w:p>
    <w:p w:rsidR="00312ECC" w:rsidRDefault="00312ECC">
      <w:pPr>
        <w:pStyle w:val="Index1"/>
        <w:tabs>
          <w:tab w:val="right" w:pos="5030"/>
        </w:tabs>
        <w:rPr>
          <w:noProof/>
        </w:rPr>
      </w:pPr>
      <w:r>
        <w:rPr>
          <w:noProof/>
        </w:rPr>
        <w:t>Operations Management and Security E2 Add-on, 54</w:t>
      </w:r>
    </w:p>
    <w:p w:rsidR="00312ECC" w:rsidRDefault="00312ECC">
      <w:pPr>
        <w:pStyle w:val="Index1"/>
        <w:tabs>
          <w:tab w:val="right" w:pos="5030"/>
        </w:tabs>
        <w:rPr>
          <w:noProof/>
        </w:rPr>
      </w:pPr>
      <w:r>
        <w:rPr>
          <w:noProof/>
        </w:rPr>
        <w:t>Operations Management and Security E2 vanuit SA, 54</w:t>
      </w:r>
    </w:p>
    <w:p w:rsidR="00312ECC" w:rsidRDefault="00312ECC">
      <w:pPr>
        <w:pStyle w:val="Index1"/>
        <w:tabs>
          <w:tab w:val="right" w:pos="5030"/>
        </w:tabs>
        <w:rPr>
          <w:noProof/>
        </w:rPr>
      </w:pPr>
      <w:r>
        <w:rPr>
          <w:noProof/>
        </w:rPr>
        <w:t>Outlook 2016, 23</w:t>
      </w:r>
    </w:p>
    <w:p w:rsidR="00312ECC" w:rsidRDefault="00312ECC">
      <w:pPr>
        <w:pStyle w:val="Index1"/>
        <w:tabs>
          <w:tab w:val="right" w:pos="5030"/>
        </w:tabs>
        <w:rPr>
          <w:noProof/>
        </w:rPr>
      </w:pPr>
      <w:r>
        <w:rPr>
          <w:noProof/>
        </w:rPr>
        <w:t>Outlook 2016 voor Mac, 24</w:t>
      </w:r>
    </w:p>
    <w:p w:rsidR="00312ECC" w:rsidRDefault="00312ECC">
      <w:pPr>
        <w:pStyle w:val="Index1"/>
        <w:tabs>
          <w:tab w:val="right" w:pos="5030"/>
        </w:tabs>
        <w:rPr>
          <w:noProof/>
        </w:rPr>
      </w:pPr>
      <w:r>
        <w:rPr>
          <w:noProof/>
        </w:rPr>
        <w:t>Overstap van Windows 10 S naar Windows 10 Pro, 41</w:t>
      </w:r>
    </w:p>
    <w:p w:rsidR="00312ECC" w:rsidRDefault="00312ECC">
      <w:pPr>
        <w:pStyle w:val="Index1"/>
        <w:tabs>
          <w:tab w:val="right" w:pos="5030"/>
        </w:tabs>
        <w:rPr>
          <w:noProof/>
        </w:rPr>
      </w:pPr>
      <w:r>
        <w:rPr>
          <w:noProof/>
        </w:rPr>
        <w:t>Phone System, 66</w:t>
      </w:r>
    </w:p>
    <w:p w:rsidR="00312ECC" w:rsidRDefault="00312ECC">
      <w:pPr>
        <w:pStyle w:val="Index1"/>
        <w:tabs>
          <w:tab w:val="right" w:pos="5030"/>
        </w:tabs>
        <w:rPr>
          <w:noProof/>
        </w:rPr>
      </w:pPr>
      <w:r>
        <w:rPr>
          <w:noProof/>
        </w:rPr>
        <w:t>Power BI Premium EM1, 68</w:t>
      </w:r>
    </w:p>
    <w:p w:rsidR="00312ECC" w:rsidRDefault="00312ECC">
      <w:pPr>
        <w:pStyle w:val="Index1"/>
        <w:tabs>
          <w:tab w:val="right" w:pos="5030"/>
        </w:tabs>
        <w:rPr>
          <w:noProof/>
        </w:rPr>
      </w:pPr>
      <w:r>
        <w:rPr>
          <w:noProof/>
        </w:rPr>
        <w:t>Power BI Premium EM1 A, 68</w:t>
      </w:r>
    </w:p>
    <w:p w:rsidR="00312ECC" w:rsidRDefault="00312ECC">
      <w:pPr>
        <w:pStyle w:val="Index1"/>
        <w:tabs>
          <w:tab w:val="right" w:pos="5030"/>
        </w:tabs>
        <w:rPr>
          <w:noProof/>
        </w:rPr>
      </w:pPr>
      <w:r>
        <w:rPr>
          <w:noProof/>
        </w:rPr>
        <w:t>Power BI Premium EM2, 68</w:t>
      </w:r>
    </w:p>
    <w:p w:rsidR="00312ECC" w:rsidRDefault="00312ECC">
      <w:pPr>
        <w:pStyle w:val="Index1"/>
        <w:tabs>
          <w:tab w:val="right" w:pos="5030"/>
        </w:tabs>
        <w:rPr>
          <w:noProof/>
        </w:rPr>
      </w:pPr>
      <w:r>
        <w:rPr>
          <w:noProof/>
        </w:rPr>
        <w:t>Power BI Premium EM2 A, 68</w:t>
      </w:r>
    </w:p>
    <w:p w:rsidR="00312ECC" w:rsidRDefault="00312ECC">
      <w:pPr>
        <w:pStyle w:val="Index1"/>
        <w:tabs>
          <w:tab w:val="right" w:pos="5030"/>
        </w:tabs>
        <w:rPr>
          <w:noProof/>
        </w:rPr>
      </w:pPr>
      <w:r>
        <w:rPr>
          <w:noProof/>
        </w:rPr>
        <w:t>Power BI Premium EM3, 68</w:t>
      </w:r>
    </w:p>
    <w:p w:rsidR="00312ECC" w:rsidRDefault="00312ECC">
      <w:pPr>
        <w:pStyle w:val="Index1"/>
        <w:tabs>
          <w:tab w:val="right" w:pos="5030"/>
        </w:tabs>
        <w:rPr>
          <w:noProof/>
        </w:rPr>
      </w:pPr>
      <w:r>
        <w:rPr>
          <w:noProof/>
        </w:rPr>
        <w:t>Power BI Premium EM3 A, 68</w:t>
      </w:r>
    </w:p>
    <w:p w:rsidR="00312ECC" w:rsidRDefault="00312ECC">
      <w:pPr>
        <w:pStyle w:val="Index1"/>
        <w:tabs>
          <w:tab w:val="right" w:pos="5030"/>
        </w:tabs>
        <w:rPr>
          <w:noProof/>
        </w:rPr>
      </w:pPr>
      <w:r>
        <w:rPr>
          <w:noProof/>
        </w:rPr>
        <w:t>Power BI Premium Promo, 68</w:t>
      </w:r>
    </w:p>
    <w:p w:rsidR="00312ECC" w:rsidRDefault="00312ECC">
      <w:pPr>
        <w:pStyle w:val="Index1"/>
        <w:tabs>
          <w:tab w:val="right" w:pos="5030"/>
        </w:tabs>
        <w:rPr>
          <w:noProof/>
        </w:rPr>
      </w:pPr>
      <w:r>
        <w:rPr>
          <w:noProof/>
        </w:rPr>
        <w:t>Power BI Pro, 68</w:t>
      </w:r>
    </w:p>
    <w:p w:rsidR="00312ECC" w:rsidRDefault="00312ECC">
      <w:pPr>
        <w:pStyle w:val="Index1"/>
        <w:tabs>
          <w:tab w:val="right" w:pos="5030"/>
        </w:tabs>
        <w:rPr>
          <w:noProof/>
        </w:rPr>
      </w:pPr>
      <w:r>
        <w:rPr>
          <w:noProof/>
        </w:rPr>
        <w:t>Power BI Pro A, 68</w:t>
      </w:r>
    </w:p>
    <w:p w:rsidR="00312ECC" w:rsidRDefault="00312ECC">
      <w:pPr>
        <w:pStyle w:val="Index1"/>
        <w:tabs>
          <w:tab w:val="right" w:pos="5030"/>
        </w:tabs>
        <w:rPr>
          <w:noProof/>
        </w:rPr>
      </w:pPr>
      <w:r>
        <w:rPr>
          <w:noProof/>
        </w:rPr>
        <w:t>Power BI Report Server-, 31</w:t>
      </w:r>
    </w:p>
    <w:p w:rsidR="00312ECC" w:rsidRDefault="00312ECC">
      <w:pPr>
        <w:pStyle w:val="Index1"/>
        <w:tabs>
          <w:tab w:val="right" w:pos="5030"/>
        </w:tabs>
        <w:rPr>
          <w:noProof/>
        </w:rPr>
      </w:pPr>
      <w:r>
        <w:rPr>
          <w:noProof/>
        </w:rPr>
        <w:t>PowerPoint 2016, 23</w:t>
      </w:r>
    </w:p>
    <w:p w:rsidR="00312ECC" w:rsidRDefault="00312ECC">
      <w:pPr>
        <w:pStyle w:val="Index1"/>
        <w:tabs>
          <w:tab w:val="right" w:pos="5030"/>
        </w:tabs>
        <w:rPr>
          <w:noProof/>
        </w:rPr>
      </w:pPr>
      <w:r>
        <w:rPr>
          <w:noProof/>
        </w:rPr>
        <w:t>PowerPoint 2016 voor Mac, 24</w:t>
      </w:r>
    </w:p>
    <w:p w:rsidR="00312ECC" w:rsidRDefault="00312ECC">
      <w:pPr>
        <w:pStyle w:val="Index1"/>
        <w:tabs>
          <w:tab w:val="right" w:pos="5030"/>
        </w:tabs>
        <w:rPr>
          <w:noProof/>
        </w:rPr>
      </w:pPr>
      <w:r>
        <w:rPr>
          <w:noProof/>
        </w:rPr>
        <w:t>Project 2013, 26</w:t>
      </w:r>
    </w:p>
    <w:p w:rsidR="00312ECC" w:rsidRDefault="00312ECC">
      <w:pPr>
        <w:pStyle w:val="Index1"/>
        <w:tabs>
          <w:tab w:val="right" w:pos="5030"/>
        </w:tabs>
        <w:rPr>
          <w:noProof/>
        </w:rPr>
      </w:pPr>
      <w:r>
        <w:rPr>
          <w:noProof/>
        </w:rPr>
        <w:t>Project Online Essentials, 65</w:t>
      </w:r>
    </w:p>
    <w:p w:rsidR="00312ECC" w:rsidRDefault="00312ECC">
      <w:pPr>
        <w:pStyle w:val="Index1"/>
        <w:tabs>
          <w:tab w:val="right" w:pos="5030"/>
        </w:tabs>
        <w:rPr>
          <w:noProof/>
        </w:rPr>
      </w:pPr>
      <w:r>
        <w:rPr>
          <w:noProof/>
        </w:rPr>
        <w:t>Project Online Essentials Add-on, 65</w:t>
      </w:r>
    </w:p>
    <w:p w:rsidR="00312ECC" w:rsidRDefault="00312ECC">
      <w:pPr>
        <w:pStyle w:val="Index1"/>
        <w:tabs>
          <w:tab w:val="right" w:pos="5030"/>
        </w:tabs>
        <w:rPr>
          <w:noProof/>
        </w:rPr>
      </w:pPr>
      <w:r>
        <w:rPr>
          <w:noProof/>
        </w:rPr>
        <w:t>Project Online Premium, 65</w:t>
      </w:r>
    </w:p>
    <w:p w:rsidR="00312ECC" w:rsidRDefault="00312ECC">
      <w:pPr>
        <w:pStyle w:val="Index1"/>
        <w:tabs>
          <w:tab w:val="right" w:pos="5030"/>
        </w:tabs>
        <w:rPr>
          <w:noProof/>
        </w:rPr>
      </w:pPr>
      <w:r>
        <w:rPr>
          <w:noProof/>
        </w:rPr>
        <w:t>Project Online Premium Add-on, 65</w:t>
      </w:r>
    </w:p>
    <w:p w:rsidR="00312ECC" w:rsidRDefault="00312ECC">
      <w:pPr>
        <w:pStyle w:val="Index1"/>
        <w:tabs>
          <w:tab w:val="right" w:pos="5030"/>
        </w:tabs>
        <w:rPr>
          <w:noProof/>
        </w:rPr>
      </w:pPr>
      <w:r>
        <w:rPr>
          <w:noProof/>
        </w:rPr>
        <w:t>Project Online Premium vanuit SA, 65</w:t>
      </w:r>
    </w:p>
    <w:p w:rsidR="00312ECC" w:rsidRDefault="00312ECC">
      <w:pPr>
        <w:pStyle w:val="Index1"/>
        <w:tabs>
          <w:tab w:val="right" w:pos="5030"/>
        </w:tabs>
        <w:rPr>
          <w:noProof/>
        </w:rPr>
      </w:pPr>
      <w:r>
        <w:rPr>
          <w:noProof/>
        </w:rPr>
        <w:t>Project Online Professional, 65</w:t>
      </w:r>
    </w:p>
    <w:p w:rsidR="00312ECC" w:rsidRDefault="00312ECC">
      <w:pPr>
        <w:pStyle w:val="Index1"/>
        <w:tabs>
          <w:tab w:val="right" w:pos="5030"/>
        </w:tabs>
        <w:rPr>
          <w:noProof/>
        </w:rPr>
      </w:pPr>
      <w:r>
        <w:rPr>
          <w:noProof/>
        </w:rPr>
        <w:t>Project Online Professional Add-on, 65</w:t>
      </w:r>
    </w:p>
    <w:p w:rsidR="00312ECC" w:rsidRDefault="00312ECC">
      <w:pPr>
        <w:pStyle w:val="Index1"/>
        <w:tabs>
          <w:tab w:val="right" w:pos="5030"/>
        </w:tabs>
        <w:rPr>
          <w:noProof/>
        </w:rPr>
      </w:pPr>
      <w:r>
        <w:rPr>
          <w:noProof/>
        </w:rPr>
        <w:t>Project Online Professional vanuit SA, 65</w:t>
      </w:r>
    </w:p>
    <w:p w:rsidR="00312ECC" w:rsidRDefault="00312ECC">
      <w:pPr>
        <w:pStyle w:val="Index1"/>
        <w:tabs>
          <w:tab w:val="right" w:pos="5030"/>
        </w:tabs>
        <w:rPr>
          <w:noProof/>
        </w:rPr>
      </w:pPr>
      <w:r>
        <w:rPr>
          <w:noProof/>
        </w:rPr>
        <w:t>Project Professional, 88</w:t>
      </w:r>
    </w:p>
    <w:p w:rsidR="00312ECC" w:rsidRDefault="00312ECC">
      <w:pPr>
        <w:pStyle w:val="Index1"/>
        <w:tabs>
          <w:tab w:val="right" w:pos="5030"/>
        </w:tabs>
        <w:rPr>
          <w:noProof/>
        </w:rPr>
      </w:pPr>
      <w:r>
        <w:rPr>
          <w:noProof/>
        </w:rPr>
        <w:t>Project Professional 2016, 23</w:t>
      </w:r>
    </w:p>
    <w:p w:rsidR="00312ECC" w:rsidRDefault="00312ECC">
      <w:pPr>
        <w:pStyle w:val="Index1"/>
        <w:tabs>
          <w:tab w:val="right" w:pos="5030"/>
        </w:tabs>
        <w:rPr>
          <w:noProof/>
        </w:rPr>
      </w:pPr>
      <w:r>
        <w:rPr>
          <w:noProof/>
        </w:rPr>
        <w:t>Project Server 2016, 23, 26</w:t>
      </w:r>
    </w:p>
    <w:p w:rsidR="00312ECC" w:rsidRDefault="00312ECC">
      <w:pPr>
        <w:pStyle w:val="Index1"/>
        <w:tabs>
          <w:tab w:val="right" w:pos="5030"/>
        </w:tabs>
        <w:rPr>
          <w:noProof/>
        </w:rPr>
      </w:pPr>
      <w:r>
        <w:rPr>
          <w:noProof/>
        </w:rPr>
        <w:t>Project Standard, 82</w:t>
      </w:r>
    </w:p>
    <w:p w:rsidR="00312ECC" w:rsidRDefault="00312ECC">
      <w:pPr>
        <w:pStyle w:val="Index1"/>
        <w:tabs>
          <w:tab w:val="right" w:pos="5030"/>
        </w:tabs>
        <w:rPr>
          <w:noProof/>
        </w:rPr>
      </w:pPr>
      <w:r>
        <w:rPr>
          <w:noProof/>
        </w:rPr>
        <w:t>Project Standard, 88</w:t>
      </w:r>
    </w:p>
    <w:p w:rsidR="00312ECC" w:rsidRDefault="00312ECC">
      <w:pPr>
        <w:pStyle w:val="Index1"/>
        <w:tabs>
          <w:tab w:val="right" w:pos="5030"/>
        </w:tabs>
        <w:rPr>
          <w:noProof/>
        </w:rPr>
      </w:pPr>
      <w:r>
        <w:rPr>
          <w:noProof/>
        </w:rPr>
        <w:t>Project Standard 2016, 23</w:t>
      </w:r>
    </w:p>
    <w:p w:rsidR="00312ECC" w:rsidRDefault="00312ECC">
      <w:pPr>
        <w:pStyle w:val="Index1"/>
        <w:tabs>
          <w:tab w:val="right" w:pos="5030"/>
        </w:tabs>
        <w:rPr>
          <w:noProof/>
        </w:rPr>
      </w:pPr>
      <w:r>
        <w:rPr>
          <w:noProof/>
        </w:rPr>
        <w:t>Publisher 2016, 23</w:t>
      </w:r>
    </w:p>
    <w:p w:rsidR="00312ECC" w:rsidRDefault="00312ECC">
      <w:pPr>
        <w:pStyle w:val="Index1"/>
        <w:tabs>
          <w:tab w:val="right" w:pos="5030"/>
        </w:tabs>
        <w:rPr>
          <w:noProof/>
        </w:rPr>
      </w:pPr>
      <w:r>
        <w:rPr>
          <w:noProof/>
        </w:rPr>
        <w:t>Serverbeheerlicentie voor System Center 2012 Standard, 82</w:t>
      </w:r>
    </w:p>
    <w:p w:rsidR="00312ECC" w:rsidRDefault="00312ECC">
      <w:pPr>
        <w:pStyle w:val="Index1"/>
        <w:tabs>
          <w:tab w:val="right" w:pos="5030"/>
        </w:tabs>
        <w:rPr>
          <w:noProof/>
        </w:rPr>
      </w:pPr>
      <w:r>
        <w:rPr>
          <w:noProof/>
        </w:rPr>
        <w:t>Serverbeheerlicentie voor System Center 2016 Datacenter (pakket met 16 Core-licenties), 31</w:t>
      </w:r>
    </w:p>
    <w:p w:rsidR="00312ECC" w:rsidRDefault="00312ECC">
      <w:pPr>
        <w:pStyle w:val="Index1"/>
        <w:tabs>
          <w:tab w:val="right" w:pos="5030"/>
        </w:tabs>
        <w:rPr>
          <w:noProof/>
        </w:rPr>
      </w:pPr>
      <w:r>
        <w:rPr>
          <w:noProof/>
        </w:rPr>
        <w:t>Serverbeheerlicentie voor System Center 2016 Datacenter (pakket met 2 Core-licenties), 31</w:t>
      </w:r>
    </w:p>
    <w:p w:rsidR="00312ECC" w:rsidRDefault="00312ECC">
      <w:pPr>
        <w:pStyle w:val="Index1"/>
        <w:tabs>
          <w:tab w:val="right" w:pos="5030"/>
        </w:tabs>
        <w:rPr>
          <w:noProof/>
        </w:rPr>
      </w:pPr>
      <w:r>
        <w:rPr>
          <w:noProof/>
        </w:rPr>
        <w:t>Serverbeheerlicentie voor System Center 2016 Standard (pakket met 16 Core-licenties), 31</w:t>
      </w:r>
    </w:p>
    <w:p w:rsidR="00312ECC" w:rsidRDefault="00312ECC">
      <w:pPr>
        <w:pStyle w:val="Index1"/>
        <w:tabs>
          <w:tab w:val="right" w:pos="5030"/>
        </w:tabs>
        <w:rPr>
          <w:noProof/>
        </w:rPr>
      </w:pPr>
      <w:r>
        <w:rPr>
          <w:noProof/>
        </w:rPr>
        <w:t>Serverbeheerlicentie voor System Center 2016 Standard (pakket met 2 Core-licenties), 31</w:t>
      </w:r>
    </w:p>
    <w:p w:rsidR="00312ECC" w:rsidRDefault="00312ECC">
      <w:pPr>
        <w:pStyle w:val="Index1"/>
        <w:tabs>
          <w:tab w:val="right" w:pos="5030"/>
        </w:tabs>
        <w:rPr>
          <w:noProof/>
        </w:rPr>
      </w:pPr>
      <w:r>
        <w:rPr>
          <w:noProof/>
        </w:rPr>
        <w:t>SharePoint Online, 82</w:t>
      </w:r>
    </w:p>
    <w:p w:rsidR="00312ECC" w:rsidRDefault="00312ECC">
      <w:pPr>
        <w:pStyle w:val="Index1"/>
        <w:tabs>
          <w:tab w:val="right" w:pos="5030"/>
        </w:tabs>
        <w:rPr>
          <w:noProof/>
        </w:rPr>
      </w:pPr>
      <w:r>
        <w:rPr>
          <w:noProof/>
        </w:rPr>
        <w:t>SharePoint Online Plan 2, 27</w:t>
      </w:r>
    </w:p>
    <w:p w:rsidR="00312ECC" w:rsidRDefault="00312ECC">
      <w:pPr>
        <w:pStyle w:val="Index1"/>
        <w:tabs>
          <w:tab w:val="right" w:pos="5030"/>
        </w:tabs>
        <w:rPr>
          <w:noProof/>
        </w:rPr>
      </w:pPr>
      <w:r>
        <w:rPr>
          <w:noProof/>
        </w:rPr>
        <w:t>SharePoint Online-abonnement 1, 66</w:t>
      </w:r>
    </w:p>
    <w:p w:rsidR="00312ECC" w:rsidRDefault="00312ECC">
      <w:pPr>
        <w:pStyle w:val="Index1"/>
        <w:tabs>
          <w:tab w:val="right" w:pos="5030"/>
        </w:tabs>
        <w:rPr>
          <w:noProof/>
        </w:rPr>
      </w:pPr>
      <w:r>
        <w:rPr>
          <w:noProof/>
        </w:rPr>
        <w:t>SharePoint Online-abonnement 1 Add-on, 66</w:t>
      </w:r>
    </w:p>
    <w:p w:rsidR="00312ECC" w:rsidRDefault="00312ECC">
      <w:pPr>
        <w:pStyle w:val="Index1"/>
        <w:tabs>
          <w:tab w:val="right" w:pos="5030"/>
        </w:tabs>
        <w:rPr>
          <w:noProof/>
        </w:rPr>
      </w:pPr>
      <w:r>
        <w:rPr>
          <w:noProof/>
        </w:rPr>
        <w:t>SharePoint Online-abonnement 1 of 2, 28</w:t>
      </w:r>
    </w:p>
    <w:p w:rsidR="00312ECC" w:rsidRDefault="00312ECC">
      <w:pPr>
        <w:pStyle w:val="Index1"/>
        <w:tabs>
          <w:tab w:val="right" w:pos="5030"/>
        </w:tabs>
        <w:rPr>
          <w:noProof/>
        </w:rPr>
      </w:pPr>
      <w:r>
        <w:rPr>
          <w:noProof/>
        </w:rPr>
        <w:t>SharePoint Online-abonnement 2, 66</w:t>
      </w:r>
    </w:p>
    <w:p w:rsidR="00312ECC" w:rsidRDefault="00312ECC">
      <w:pPr>
        <w:pStyle w:val="Index1"/>
        <w:tabs>
          <w:tab w:val="right" w:pos="5030"/>
        </w:tabs>
        <w:rPr>
          <w:noProof/>
        </w:rPr>
      </w:pPr>
      <w:r>
        <w:rPr>
          <w:noProof/>
        </w:rPr>
        <w:t>SharePoint Server, 57, 87</w:t>
      </w:r>
    </w:p>
    <w:p w:rsidR="00312ECC" w:rsidRDefault="00312ECC">
      <w:pPr>
        <w:pStyle w:val="Index1"/>
        <w:tabs>
          <w:tab w:val="right" w:pos="5030"/>
        </w:tabs>
        <w:rPr>
          <w:noProof/>
        </w:rPr>
      </w:pPr>
      <w:r>
        <w:rPr>
          <w:noProof/>
        </w:rPr>
        <w:t>SharePoint Server 2013, 27</w:t>
      </w:r>
    </w:p>
    <w:p w:rsidR="00312ECC" w:rsidRDefault="00312ECC">
      <w:pPr>
        <w:pStyle w:val="Index1"/>
        <w:tabs>
          <w:tab w:val="right" w:pos="5030"/>
        </w:tabs>
        <w:rPr>
          <w:noProof/>
        </w:rPr>
      </w:pPr>
      <w:r>
        <w:rPr>
          <w:noProof/>
        </w:rPr>
        <w:t>SharePoint Server 2016, 27</w:t>
      </w:r>
    </w:p>
    <w:p w:rsidR="00312ECC" w:rsidRDefault="00312ECC">
      <w:pPr>
        <w:pStyle w:val="Index1"/>
        <w:tabs>
          <w:tab w:val="right" w:pos="5030"/>
        </w:tabs>
        <w:rPr>
          <w:noProof/>
        </w:rPr>
      </w:pPr>
      <w:r>
        <w:rPr>
          <w:noProof/>
        </w:rPr>
        <w:t>Skype voor Bedrijven 2016, 23</w:t>
      </w:r>
    </w:p>
    <w:p w:rsidR="00312ECC" w:rsidRDefault="00312ECC">
      <w:pPr>
        <w:pStyle w:val="Index1"/>
        <w:tabs>
          <w:tab w:val="right" w:pos="5030"/>
        </w:tabs>
        <w:rPr>
          <w:noProof/>
        </w:rPr>
      </w:pPr>
      <w:r>
        <w:rPr>
          <w:noProof/>
        </w:rPr>
        <w:t>Skype voor Bedrijven Online Plan 1, 29</w:t>
      </w:r>
    </w:p>
    <w:p w:rsidR="00312ECC" w:rsidRDefault="00312ECC">
      <w:pPr>
        <w:pStyle w:val="Index1"/>
        <w:tabs>
          <w:tab w:val="right" w:pos="5030"/>
        </w:tabs>
        <w:rPr>
          <w:noProof/>
        </w:rPr>
      </w:pPr>
      <w:r>
        <w:rPr>
          <w:noProof/>
        </w:rPr>
        <w:t>Skype voor Bedrijven Online Plan 2, 29</w:t>
      </w:r>
    </w:p>
    <w:p w:rsidR="00312ECC" w:rsidRDefault="00312ECC">
      <w:pPr>
        <w:pStyle w:val="Index1"/>
        <w:tabs>
          <w:tab w:val="right" w:pos="5030"/>
        </w:tabs>
        <w:rPr>
          <w:noProof/>
        </w:rPr>
      </w:pPr>
      <w:r>
        <w:rPr>
          <w:noProof/>
        </w:rPr>
        <w:t>Skype voor Bedrijven Online-abonnement 1, 66</w:t>
      </w:r>
    </w:p>
    <w:p w:rsidR="00312ECC" w:rsidRDefault="00312ECC">
      <w:pPr>
        <w:pStyle w:val="Index1"/>
        <w:tabs>
          <w:tab w:val="right" w:pos="5030"/>
        </w:tabs>
        <w:rPr>
          <w:noProof/>
        </w:rPr>
      </w:pPr>
      <w:r>
        <w:rPr>
          <w:noProof/>
        </w:rPr>
        <w:t>Skype voor Bedrijven Online-abonnement 1 Add-on, 66</w:t>
      </w:r>
    </w:p>
    <w:p w:rsidR="00312ECC" w:rsidRDefault="00312ECC">
      <w:pPr>
        <w:pStyle w:val="Index1"/>
        <w:tabs>
          <w:tab w:val="right" w:pos="5030"/>
        </w:tabs>
        <w:rPr>
          <w:noProof/>
        </w:rPr>
      </w:pPr>
      <w:r>
        <w:rPr>
          <w:noProof/>
        </w:rPr>
        <w:t>Skype voor Bedrijven Online-abonnement 2, 66</w:t>
      </w:r>
    </w:p>
    <w:p w:rsidR="00312ECC" w:rsidRDefault="00312ECC">
      <w:pPr>
        <w:pStyle w:val="Index1"/>
        <w:tabs>
          <w:tab w:val="right" w:pos="5030"/>
        </w:tabs>
        <w:rPr>
          <w:noProof/>
        </w:rPr>
      </w:pPr>
      <w:r>
        <w:rPr>
          <w:noProof/>
        </w:rPr>
        <w:t>Skype voor Bedrijven Server, 57</w:t>
      </w:r>
    </w:p>
    <w:p w:rsidR="00312ECC" w:rsidRDefault="00312ECC">
      <w:pPr>
        <w:pStyle w:val="Index1"/>
        <w:tabs>
          <w:tab w:val="right" w:pos="5030"/>
        </w:tabs>
        <w:rPr>
          <w:noProof/>
        </w:rPr>
      </w:pPr>
      <w:r>
        <w:rPr>
          <w:noProof/>
        </w:rPr>
        <w:t>Skype voor Business Server 2015, 28</w:t>
      </w:r>
    </w:p>
    <w:p w:rsidR="00312ECC" w:rsidRDefault="00312ECC">
      <w:pPr>
        <w:pStyle w:val="Index1"/>
        <w:tabs>
          <w:tab w:val="right" w:pos="5030"/>
        </w:tabs>
        <w:rPr>
          <w:noProof/>
        </w:rPr>
      </w:pPr>
      <w:r>
        <w:rPr>
          <w:noProof/>
        </w:rPr>
        <w:t>SQL Parallel Data Warehouse, 82, 88</w:t>
      </w:r>
    </w:p>
    <w:p w:rsidR="00312ECC" w:rsidRDefault="00312ECC">
      <w:pPr>
        <w:pStyle w:val="Index1"/>
        <w:tabs>
          <w:tab w:val="right" w:pos="5030"/>
        </w:tabs>
        <w:rPr>
          <w:noProof/>
        </w:rPr>
      </w:pPr>
      <w:r>
        <w:rPr>
          <w:noProof/>
        </w:rPr>
        <w:t>SQL Server, 87</w:t>
      </w:r>
    </w:p>
    <w:p w:rsidR="00312ECC" w:rsidRDefault="00312ECC">
      <w:pPr>
        <w:pStyle w:val="Index1"/>
        <w:tabs>
          <w:tab w:val="right" w:pos="5030"/>
        </w:tabs>
        <w:rPr>
          <w:noProof/>
        </w:rPr>
      </w:pPr>
      <w:r>
        <w:rPr>
          <w:noProof/>
        </w:rPr>
        <w:t>SQL Server 2016, 29</w:t>
      </w:r>
    </w:p>
    <w:p w:rsidR="00312ECC" w:rsidRDefault="00312ECC">
      <w:pPr>
        <w:pStyle w:val="Index1"/>
        <w:tabs>
          <w:tab w:val="right" w:pos="5030"/>
        </w:tabs>
        <w:rPr>
          <w:noProof/>
        </w:rPr>
      </w:pPr>
      <w:r>
        <w:rPr>
          <w:noProof/>
        </w:rPr>
        <w:t>SQL Server 2017 Enterprise, 29, 30</w:t>
      </w:r>
    </w:p>
    <w:p w:rsidR="00312ECC" w:rsidRDefault="00312ECC">
      <w:pPr>
        <w:pStyle w:val="Index1"/>
        <w:tabs>
          <w:tab w:val="right" w:pos="5030"/>
        </w:tabs>
        <w:rPr>
          <w:noProof/>
        </w:rPr>
      </w:pPr>
      <w:r>
        <w:rPr>
          <w:noProof/>
        </w:rPr>
        <w:t>SQL Server 2017 Enterprise Core, 29</w:t>
      </w:r>
    </w:p>
    <w:p w:rsidR="00312ECC" w:rsidRDefault="00312ECC">
      <w:pPr>
        <w:pStyle w:val="Index1"/>
        <w:tabs>
          <w:tab w:val="right" w:pos="5030"/>
        </w:tabs>
        <w:rPr>
          <w:noProof/>
        </w:rPr>
      </w:pPr>
      <w:r>
        <w:rPr>
          <w:noProof/>
        </w:rPr>
        <w:t>SQL Server 2017 Standard, 29</w:t>
      </w:r>
    </w:p>
    <w:p w:rsidR="00312ECC" w:rsidRDefault="00312ECC">
      <w:pPr>
        <w:pStyle w:val="Index1"/>
        <w:tabs>
          <w:tab w:val="right" w:pos="5030"/>
        </w:tabs>
        <w:rPr>
          <w:noProof/>
        </w:rPr>
      </w:pPr>
      <w:r>
        <w:rPr>
          <w:noProof/>
        </w:rPr>
        <w:t>SQL Server 2017 Standard Core, 29</w:t>
      </w:r>
    </w:p>
    <w:p w:rsidR="00312ECC" w:rsidRDefault="00312ECC">
      <w:pPr>
        <w:pStyle w:val="Index1"/>
        <w:tabs>
          <w:tab w:val="right" w:pos="5030"/>
        </w:tabs>
        <w:rPr>
          <w:noProof/>
        </w:rPr>
      </w:pPr>
      <w:r>
        <w:rPr>
          <w:noProof/>
        </w:rPr>
        <w:t>SQL Server Business Intelligence, 82, 88</w:t>
      </w:r>
    </w:p>
    <w:p w:rsidR="00312ECC" w:rsidRDefault="00312ECC">
      <w:pPr>
        <w:pStyle w:val="Index1"/>
        <w:tabs>
          <w:tab w:val="right" w:pos="5030"/>
        </w:tabs>
        <w:rPr>
          <w:noProof/>
        </w:rPr>
      </w:pPr>
      <w:r>
        <w:rPr>
          <w:noProof/>
        </w:rPr>
        <w:t>SQL Server Data Center, 82</w:t>
      </w:r>
    </w:p>
    <w:p w:rsidR="00312ECC" w:rsidRDefault="00312ECC">
      <w:pPr>
        <w:pStyle w:val="Index1"/>
        <w:tabs>
          <w:tab w:val="right" w:pos="5030"/>
        </w:tabs>
        <w:rPr>
          <w:noProof/>
        </w:rPr>
      </w:pPr>
      <w:r>
        <w:rPr>
          <w:noProof/>
        </w:rPr>
        <w:t>SQL Server Enterprise, 82</w:t>
      </w:r>
    </w:p>
    <w:p w:rsidR="00312ECC" w:rsidRDefault="00312ECC">
      <w:pPr>
        <w:pStyle w:val="Index1"/>
        <w:tabs>
          <w:tab w:val="right" w:pos="5030"/>
        </w:tabs>
        <w:rPr>
          <w:noProof/>
        </w:rPr>
      </w:pPr>
      <w:r>
        <w:rPr>
          <w:noProof/>
        </w:rPr>
        <w:t>SQL Server Enterprise Premium Assurance Add-on, 29</w:t>
      </w:r>
    </w:p>
    <w:p w:rsidR="00312ECC" w:rsidRDefault="00312ECC">
      <w:pPr>
        <w:pStyle w:val="Index1"/>
        <w:tabs>
          <w:tab w:val="right" w:pos="5030"/>
        </w:tabs>
        <w:rPr>
          <w:noProof/>
        </w:rPr>
      </w:pPr>
      <w:r>
        <w:rPr>
          <w:noProof/>
        </w:rPr>
        <w:t>SQL Server Standard, 82, 88</w:t>
      </w:r>
    </w:p>
    <w:p w:rsidR="00312ECC" w:rsidRDefault="00312ECC">
      <w:pPr>
        <w:pStyle w:val="Index1"/>
        <w:tabs>
          <w:tab w:val="right" w:pos="5030"/>
        </w:tabs>
        <w:rPr>
          <w:noProof/>
        </w:rPr>
      </w:pPr>
      <w:r>
        <w:rPr>
          <w:noProof/>
        </w:rPr>
        <w:t>SQL Server Standard Premium Assurance Add-on, 29</w:t>
      </w:r>
    </w:p>
    <w:p w:rsidR="00312ECC" w:rsidRDefault="00312ECC">
      <w:pPr>
        <w:pStyle w:val="Index1"/>
        <w:tabs>
          <w:tab w:val="right" w:pos="5030"/>
        </w:tabs>
        <w:rPr>
          <w:noProof/>
        </w:rPr>
      </w:pPr>
      <w:r>
        <w:rPr>
          <w:noProof/>
        </w:rPr>
        <w:t>System Center 2012 Client Management Suite, 33, 35, 36, 37</w:t>
      </w:r>
    </w:p>
    <w:p w:rsidR="00312ECC" w:rsidRDefault="00312ECC">
      <w:pPr>
        <w:pStyle w:val="Index1"/>
        <w:tabs>
          <w:tab w:val="right" w:pos="5030"/>
        </w:tabs>
        <w:rPr>
          <w:noProof/>
        </w:rPr>
      </w:pPr>
      <w:r>
        <w:rPr>
          <w:noProof/>
        </w:rPr>
        <w:t>System Center 2012 Datacenter Serverbeheerlicentie, 82</w:t>
      </w:r>
    </w:p>
    <w:p w:rsidR="00312ECC" w:rsidRDefault="00312ECC">
      <w:pPr>
        <w:pStyle w:val="Index1"/>
        <w:tabs>
          <w:tab w:val="right" w:pos="5030"/>
        </w:tabs>
        <w:rPr>
          <w:noProof/>
        </w:rPr>
      </w:pPr>
      <w:r>
        <w:rPr>
          <w:noProof/>
        </w:rPr>
        <w:t>System Center 2012 R2, 32</w:t>
      </w:r>
    </w:p>
    <w:p w:rsidR="00312ECC" w:rsidRDefault="00312ECC">
      <w:pPr>
        <w:pStyle w:val="Index1"/>
        <w:tabs>
          <w:tab w:val="right" w:pos="5030"/>
        </w:tabs>
        <w:rPr>
          <w:noProof/>
        </w:rPr>
      </w:pPr>
      <w:r>
        <w:rPr>
          <w:noProof/>
        </w:rPr>
        <w:t>System Center 2012 R2 Configuration Manager, 33</w:t>
      </w:r>
    </w:p>
    <w:p w:rsidR="00312ECC" w:rsidRDefault="00312ECC">
      <w:pPr>
        <w:pStyle w:val="Index1"/>
        <w:tabs>
          <w:tab w:val="right" w:pos="5030"/>
        </w:tabs>
        <w:rPr>
          <w:noProof/>
        </w:rPr>
      </w:pPr>
      <w:r>
        <w:rPr>
          <w:noProof/>
        </w:rPr>
        <w:t>System Center 2012 R2 Endpoint Protection, 34</w:t>
      </w:r>
    </w:p>
    <w:p w:rsidR="00312ECC" w:rsidRDefault="00312ECC">
      <w:pPr>
        <w:pStyle w:val="Index1"/>
        <w:tabs>
          <w:tab w:val="right" w:pos="5030"/>
        </w:tabs>
        <w:rPr>
          <w:noProof/>
        </w:rPr>
      </w:pPr>
      <w:r>
        <w:rPr>
          <w:noProof/>
        </w:rPr>
        <w:t>System Center 2016 Data Protection Manager, 33</w:t>
      </w:r>
    </w:p>
    <w:p w:rsidR="00312ECC" w:rsidRDefault="00312ECC">
      <w:pPr>
        <w:pStyle w:val="Index1"/>
        <w:tabs>
          <w:tab w:val="right" w:pos="5030"/>
        </w:tabs>
        <w:rPr>
          <w:noProof/>
        </w:rPr>
      </w:pPr>
      <w:r>
        <w:rPr>
          <w:noProof/>
        </w:rPr>
        <w:t>System Center 2016 Operations Manager, 35</w:t>
      </w:r>
    </w:p>
    <w:p w:rsidR="00312ECC" w:rsidRDefault="00312ECC">
      <w:pPr>
        <w:pStyle w:val="Index1"/>
        <w:tabs>
          <w:tab w:val="right" w:pos="5030"/>
        </w:tabs>
        <w:rPr>
          <w:noProof/>
        </w:rPr>
      </w:pPr>
      <w:r>
        <w:rPr>
          <w:noProof/>
        </w:rPr>
        <w:t>System Center 2016 Orchestrator, 36</w:t>
      </w:r>
    </w:p>
    <w:p w:rsidR="00312ECC" w:rsidRDefault="00312ECC">
      <w:pPr>
        <w:pStyle w:val="Index1"/>
        <w:tabs>
          <w:tab w:val="right" w:pos="5030"/>
        </w:tabs>
        <w:rPr>
          <w:noProof/>
        </w:rPr>
      </w:pPr>
      <w:r>
        <w:rPr>
          <w:noProof/>
        </w:rPr>
        <w:t>System Center 2016 Service Manager, 37</w:t>
      </w:r>
    </w:p>
    <w:p w:rsidR="00312ECC" w:rsidRDefault="00312ECC">
      <w:pPr>
        <w:pStyle w:val="Index1"/>
        <w:tabs>
          <w:tab w:val="right" w:pos="5030"/>
        </w:tabs>
        <w:rPr>
          <w:noProof/>
        </w:rPr>
      </w:pPr>
      <w:r>
        <w:rPr>
          <w:noProof/>
        </w:rPr>
        <w:t>System Center Datacenter, 87, 88</w:t>
      </w:r>
    </w:p>
    <w:p w:rsidR="00312ECC" w:rsidRDefault="00312ECC">
      <w:pPr>
        <w:pStyle w:val="Index1"/>
        <w:tabs>
          <w:tab w:val="right" w:pos="5030"/>
        </w:tabs>
        <w:rPr>
          <w:noProof/>
        </w:rPr>
      </w:pPr>
      <w:r>
        <w:rPr>
          <w:noProof/>
        </w:rPr>
        <w:t>System Center Datacenter (pakket met 2 Core-licenties), 19</w:t>
      </w:r>
    </w:p>
    <w:p w:rsidR="00312ECC" w:rsidRDefault="00312ECC">
      <w:pPr>
        <w:pStyle w:val="Index1"/>
        <w:tabs>
          <w:tab w:val="right" w:pos="5030"/>
        </w:tabs>
        <w:rPr>
          <w:noProof/>
        </w:rPr>
      </w:pPr>
      <w:r>
        <w:rPr>
          <w:noProof/>
        </w:rPr>
        <w:t>System Center Endpoint Protection 1606, 34</w:t>
      </w:r>
    </w:p>
    <w:p w:rsidR="00312ECC" w:rsidRDefault="00312ECC">
      <w:pPr>
        <w:pStyle w:val="Index1"/>
        <w:tabs>
          <w:tab w:val="right" w:pos="5030"/>
        </w:tabs>
        <w:rPr>
          <w:noProof/>
        </w:rPr>
      </w:pPr>
      <w:r>
        <w:rPr>
          <w:noProof/>
        </w:rPr>
        <w:t>System Center Global Service Monitor, 32</w:t>
      </w:r>
    </w:p>
    <w:p w:rsidR="00312ECC" w:rsidRDefault="00312ECC">
      <w:pPr>
        <w:pStyle w:val="Index1"/>
        <w:tabs>
          <w:tab w:val="right" w:pos="5030"/>
        </w:tabs>
        <w:rPr>
          <w:noProof/>
        </w:rPr>
      </w:pPr>
      <w:r>
        <w:rPr>
          <w:noProof/>
        </w:rPr>
        <w:t>System Center Standard, 87, 88</w:t>
      </w:r>
    </w:p>
    <w:p w:rsidR="00312ECC" w:rsidRDefault="00312ECC">
      <w:pPr>
        <w:pStyle w:val="Index1"/>
        <w:tabs>
          <w:tab w:val="right" w:pos="5030"/>
        </w:tabs>
        <w:rPr>
          <w:noProof/>
        </w:rPr>
      </w:pPr>
      <w:r>
        <w:rPr>
          <w:noProof/>
        </w:rPr>
        <w:t>System Center Standard (pakket met 2 Core-licenties), 19</w:t>
      </w:r>
    </w:p>
    <w:p w:rsidR="00312ECC" w:rsidRDefault="00312ECC">
      <w:pPr>
        <w:pStyle w:val="Index1"/>
        <w:tabs>
          <w:tab w:val="right" w:pos="5030"/>
        </w:tabs>
        <w:rPr>
          <w:noProof/>
        </w:rPr>
      </w:pPr>
      <w:r>
        <w:rPr>
          <w:noProof/>
        </w:rPr>
        <w:t>Task CAL voor Microsoft Dynamics AX, 82</w:t>
      </w:r>
    </w:p>
    <w:p w:rsidR="00312ECC" w:rsidRDefault="00312ECC">
      <w:pPr>
        <w:pStyle w:val="Index1"/>
        <w:tabs>
          <w:tab w:val="right" w:pos="5030"/>
        </w:tabs>
        <w:rPr>
          <w:noProof/>
        </w:rPr>
      </w:pPr>
      <w:r>
        <w:rPr>
          <w:noProof/>
        </w:rPr>
        <w:t>VDI, 37</w:t>
      </w:r>
    </w:p>
    <w:p w:rsidR="00312ECC" w:rsidRDefault="00312ECC">
      <w:pPr>
        <w:pStyle w:val="Index1"/>
        <w:tabs>
          <w:tab w:val="right" w:pos="5030"/>
        </w:tabs>
        <w:rPr>
          <w:noProof/>
        </w:rPr>
      </w:pPr>
      <w:r>
        <w:rPr>
          <w:noProof/>
        </w:rPr>
        <w:t>Verlenging Microsoft Azure StorSimple Plan 8100, 54</w:t>
      </w:r>
    </w:p>
    <w:p w:rsidR="00312ECC" w:rsidRDefault="00312ECC">
      <w:pPr>
        <w:pStyle w:val="Index1"/>
        <w:tabs>
          <w:tab w:val="right" w:pos="5030"/>
        </w:tabs>
        <w:rPr>
          <w:noProof/>
        </w:rPr>
      </w:pPr>
      <w:r>
        <w:rPr>
          <w:noProof/>
        </w:rPr>
        <w:t>Verlenging Microsoft Azure StorSimple Plan 8600 (geen apparaat), 54</w:t>
      </w:r>
    </w:p>
    <w:p w:rsidR="00312ECC" w:rsidRDefault="00312ECC">
      <w:pPr>
        <w:pStyle w:val="Index1"/>
        <w:tabs>
          <w:tab w:val="right" w:pos="5030"/>
        </w:tabs>
        <w:rPr>
          <w:noProof/>
        </w:rPr>
      </w:pPr>
      <w:r>
        <w:rPr>
          <w:noProof/>
        </w:rPr>
        <w:t>Visio 2016 Professional, 23</w:t>
      </w:r>
    </w:p>
    <w:p w:rsidR="00312ECC" w:rsidRDefault="00312ECC">
      <w:pPr>
        <w:pStyle w:val="Index1"/>
        <w:tabs>
          <w:tab w:val="right" w:pos="5030"/>
        </w:tabs>
        <w:rPr>
          <w:noProof/>
        </w:rPr>
      </w:pPr>
      <w:r>
        <w:rPr>
          <w:noProof/>
        </w:rPr>
        <w:t>Visio 2016 Standard, 23</w:t>
      </w:r>
    </w:p>
    <w:p w:rsidR="00312ECC" w:rsidRDefault="00312ECC">
      <w:pPr>
        <w:pStyle w:val="Index1"/>
        <w:tabs>
          <w:tab w:val="right" w:pos="5030"/>
        </w:tabs>
        <w:rPr>
          <w:noProof/>
        </w:rPr>
      </w:pPr>
      <w:r>
        <w:rPr>
          <w:noProof/>
        </w:rPr>
        <w:t>Visio Online Plan 1, 61</w:t>
      </w:r>
    </w:p>
    <w:p w:rsidR="00312ECC" w:rsidRDefault="00312ECC">
      <w:pPr>
        <w:pStyle w:val="Index1"/>
        <w:tabs>
          <w:tab w:val="right" w:pos="5030"/>
        </w:tabs>
        <w:rPr>
          <w:noProof/>
        </w:rPr>
      </w:pPr>
      <w:r>
        <w:rPr>
          <w:noProof/>
        </w:rPr>
        <w:t>Visio Online Plan 1 en 2 Vanuit SA, 61</w:t>
      </w:r>
    </w:p>
    <w:p w:rsidR="00312ECC" w:rsidRDefault="00312ECC">
      <w:pPr>
        <w:pStyle w:val="Index1"/>
        <w:tabs>
          <w:tab w:val="right" w:pos="5030"/>
        </w:tabs>
        <w:rPr>
          <w:noProof/>
        </w:rPr>
      </w:pPr>
      <w:r>
        <w:rPr>
          <w:noProof/>
        </w:rPr>
        <w:t>Visio Online Plan 2, 61</w:t>
      </w:r>
    </w:p>
    <w:p w:rsidR="00312ECC" w:rsidRDefault="00312ECC">
      <w:pPr>
        <w:pStyle w:val="Index1"/>
        <w:tabs>
          <w:tab w:val="right" w:pos="5030"/>
        </w:tabs>
        <w:rPr>
          <w:noProof/>
        </w:rPr>
      </w:pPr>
      <w:r>
        <w:rPr>
          <w:noProof/>
        </w:rPr>
        <w:t>Visio Online Plan 2 Add-on, 61</w:t>
      </w:r>
    </w:p>
    <w:p w:rsidR="00312ECC" w:rsidRDefault="00312ECC">
      <w:pPr>
        <w:pStyle w:val="Index1"/>
        <w:tabs>
          <w:tab w:val="right" w:pos="5030"/>
        </w:tabs>
        <w:rPr>
          <w:noProof/>
        </w:rPr>
      </w:pPr>
      <w:r>
        <w:rPr>
          <w:noProof/>
        </w:rPr>
        <w:t>Visio Professional, 88</w:t>
      </w:r>
    </w:p>
    <w:p w:rsidR="00312ECC" w:rsidRDefault="00312ECC">
      <w:pPr>
        <w:pStyle w:val="Index1"/>
        <w:tabs>
          <w:tab w:val="right" w:pos="5030"/>
        </w:tabs>
        <w:rPr>
          <w:noProof/>
        </w:rPr>
      </w:pPr>
      <w:r>
        <w:rPr>
          <w:noProof/>
        </w:rPr>
        <w:t>Visio Standard, 82, 88</w:t>
      </w:r>
    </w:p>
    <w:p w:rsidR="00312ECC" w:rsidRDefault="00312ECC">
      <w:pPr>
        <w:pStyle w:val="Index1"/>
        <w:tabs>
          <w:tab w:val="right" w:pos="5030"/>
        </w:tabs>
        <w:rPr>
          <w:noProof/>
        </w:rPr>
      </w:pPr>
      <w:r>
        <w:rPr>
          <w:noProof/>
        </w:rPr>
        <w:t>Visual Studio 2015, 38</w:t>
      </w:r>
    </w:p>
    <w:p w:rsidR="00312ECC" w:rsidRDefault="00312ECC">
      <w:pPr>
        <w:pStyle w:val="Index1"/>
        <w:tabs>
          <w:tab w:val="right" w:pos="5030"/>
        </w:tabs>
        <w:rPr>
          <w:noProof/>
        </w:rPr>
      </w:pPr>
      <w:r>
        <w:rPr>
          <w:noProof/>
        </w:rPr>
        <w:t>Visual Studio Enterprise 2017-abonnement, 38</w:t>
      </w:r>
    </w:p>
    <w:p w:rsidR="00312ECC" w:rsidRDefault="00312ECC">
      <w:pPr>
        <w:pStyle w:val="Index1"/>
        <w:tabs>
          <w:tab w:val="right" w:pos="5030"/>
        </w:tabs>
        <w:rPr>
          <w:noProof/>
        </w:rPr>
      </w:pPr>
      <w:r>
        <w:rPr>
          <w:noProof/>
        </w:rPr>
        <w:t>Visual Studio Enterprise-abonnement, 82, 89</w:t>
      </w:r>
    </w:p>
    <w:p w:rsidR="00312ECC" w:rsidRDefault="00312ECC">
      <w:pPr>
        <w:pStyle w:val="Index1"/>
        <w:tabs>
          <w:tab w:val="right" w:pos="5030"/>
        </w:tabs>
        <w:rPr>
          <w:noProof/>
        </w:rPr>
      </w:pPr>
      <w:r>
        <w:rPr>
          <w:noProof/>
        </w:rPr>
        <w:t>Visual Studio Professional 2017, 37</w:t>
      </w:r>
    </w:p>
    <w:p w:rsidR="00312ECC" w:rsidRDefault="00312ECC">
      <w:pPr>
        <w:pStyle w:val="Index1"/>
        <w:tabs>
          <w:tab w:val="right" w:pos="5030"/>
        </w:tabs>
        <w:rPr>
          <w:noProof/>
        </w:rPr>
      </w:pPr>
      <w:r>
        <w:rPr>
          <w:noProof/>
        </w:rPr>
        <w:t>Visual Studio Professional 2017-abonnement, 37</w:t>
      </w:r>
    </w:p>
    <w:p w:rsidR="00312ECC" w:rsidRDefault="00312ECC">
      <w:pPr>
        <w:pStyle w:val="Index1"/>
        <w:tabs>
          <w:tab w:val="right" w:pos="5030"/>
        </w:tabs>
        <w:rPr>
          <w:noProof/>
        </w:rPr>
      </w:pPr>
      <w:r>
        <w:rPr>
          <w:noProof/>
        </w:rPr>
        <w:t>Visual Studio Professional-abonnement, 82, 89</w:t>
      </w:r>
    </w:p>
    <w:p w:rsidR="00312ECC" w:rsidRDefault="00312ECC">
      <w:pPr>
        <w:pStyle w:val="Index1"/>
        <w:tabs>
          <w:tab w:val="right" w:pos="5030"/>
        </w:tabs>
        <w:rPr>
          <w:noProof/>
        </w:rPr>
      </w:pPr>
      <w:r>
        <w:rPr>
          <w:noProof/>
        </w:rPr>
        <w:t>Visual Studio Team Foundation Server 2018 met SQL Server 2017-technologie, 39</w:t>
      </w:r>
    </w:p>
    <w:p w:rsidR="00312ECC" w:rsidRDefault="00312ECC">
      <w:pPr>
        <w:pStyle w:val="Index1"/>
        <w:tabs>
          <w:tab w:val="right" w:pos="5030"/>
        </w:tabs>
        <w:rPr>
          <w:noProof/>
        </w:rPr>
      </w:pPr>
      <w:r>
        <w:rPr>
          <w:noProof/>
        </w:rPr>
        <w:t>Visual Studio Test Professional 2017-abonnement, 38</w:t>
      </w:r>
    </w:p>
    <w:p w:rsidR="00312ECC" w:rsidRDefault="00312ECC">
      <w:pPr>
        <w:pStyle w:val="Index1"/>
        <w:tabs>
          <w:tab w:val="right" w:pos="5030"/>
        </w:tabs>
        <w:rPr>
          <w:noProof/>
        </w:rPr>
      </w:pPr>
      <w:r>
        <w:rPr>
          <w:noProof/>
        </w:rPr>
        <w:t>Visual Studio Test Professional-abonnement, 82, 89</w:t>
      </w:r>
    </w:p>
    <w:p w:rsidR="00312ECC" w:rsidRDefault="00312ECC">
      <w:pPr>
        <w:pStyle w:val="Index1"/>
        <w:tabs>
          <w:tab w:val="right" w:pos="5030"/>
        </w:tabs>
        <w:rPr>
          <w:noProof/>
        </w:rPr>
      </w:pPr>
      <w:r>
        <w:rPr>
          <w:noProof/>
        </w:rPr>
        <w:t>Windows 10 Education A3, 41</w:t>
      </w:r>
    </w:p>
    <w:p w:rsidR="00312ECC" w:rsidRDefault="00312ECC">
      <w:pPr>
        <w:pStyle w:val="Index1"/>
        <w:tabs>
          <w:tab w:val="right" w:pos="5030"/>
        </w:tabs>
        <w:rPr>
          <w:noProof/>
        </w:rPr>
      </w:pPr>
      <w:r>
        <w:rPr>
          <w:noProof/>
        </w:rPr>
        <w:t>Windows 10 Education A5, 41</w:t>
      </w:r>
    </w:p>
    <w:p w:rsidR="00312ECC" w:rsidRDefault="00312ECC">
      <w:pPr>
        <w:pStyle w:val="Index1"/>
        <w:tabs>
          <w:tab w:val="right" w:pos="5030"/>
        </w:tabs>
        <w:rPr>
          <w:noProof/>
        </w:rPr>
      </w:pPr>
      <w:r>
        <w:rPr>
          <w:noProof/>
        </w:rPr>
        <w:t>Windows 10 Education E5 (per Apparaat), 41</w:t>
      </w:r>
    </w:p>
    <w:p w:rsidR="00312ECC" w:rsidRDefault="00312ECC">
      <w:pPr>
        <w:pStyle w:val="Index1"/>
        <w:tabs>
          <w:tab w:val="right" w:pos="5030"/>
        </w:tabs>
        <w:rPr>
          <w:noProof/>
        </w:rPr>
      </w:pPr>
      <w:r>
        <w:rPr>
          <w:noProof/>
        </w:rPr>
        <w:t>Windows 10 Education E5 per Apparaat Add-on (naar E3 per apparaat), 41</w:t>
      </w:r>
    </w:p>
    <w:p w:rsidR="00312ECC" w:rsidRDefault="00312ECC">
      <w:pPr>
        <w:pStyle w:val="Index1"/>
        <w:tabs>
          <w:tab w:val="right" w:pos="5030"/>
        </w:tabs>
        <w:rPr>
          <w:noProof/>
        </w:rPr>
      </w:pPr>
      <w:r>
        <w:rPr>
          <w:noProof/>
        </w:rPr>
        <w:t>Windows 10 Education Upgrade, 41</w:t>
      </w:r>
    </w:p>
    <w:p w:rsidR="00312ECC" w:rsidRDefault="00312ECC">
      <w:pPr>
        <w:pStyle w:val="Index1"/>
        <w:tabs>
          <w:tab w:val="right" w:pos="5030"/>
        </w:tabs>
        <w:rPr>
          <w:noProof/>
        </w:rPr>
      </w:pPr>
      <w:r>
        <w:rPr>
          <w:noProof/>
        </w:rPr>
        <w:t>Windows 10 Enterprise E3 per Apparaat met SA, 40</w:t>
      </w:r>
    </w:p>
    <w:p w:rsidR="00312ECC" w:rsidRDefault="00312ECC">
      <w:pPr>
        <w:pStyle w:val="Index1"/>
        <w:tabs>
          <w:tab w:val="right" w:pos="5030"/>
        </w:tabs>
        <w:rPr>
          <w:noProof/>
        </w:rPr>
      </w:pPr>
      <w:r>
        <w:rPr>
          <w:noProof/>
        </w:rPr>
        <w:t>Windows 10 Enterprise E3 per Gebruiker (alleen lokaal), 40</w:t>
      </w:r>
    </w:p>
    <w:p w:rsidR="00312ECC" w:rsidRDefault="00312ECC">
      <w:pPr>
        <w:pStyle w:val="Index1"/>
        <w:tabs>
          <w:tab w:val="right" w:pos="5030"/>
        </w:tabs>
        <w:rPr>
          <w:noProof/>
        </w:rPr>
      </w:pPr>
      <w:r>
        <w:rPr>
          <w:noProof/>
        </w:rPr>
        <w:t>Windows 10 Enterprise E3 per Gebruiker Add-on (naar E3 per apparaat), 41</w:t>
      </w:r>
    </w:p>
    <w:p w:rsidR="00312ECC" w:rsidRDefault="00312ECC">
      <w:pPr>
        <w:pStyle w:val="Index1"/>
        <w:tabs>
          <w:tab w:val="right" w:pos="5030"/>
        </w:tabs>
        <w:rPr>
          <w:noProof/>
        </w:rPr>
      </w:pPr>
      <w:r>
        <w:rPr>
          <w:noProof/>
        </w:rPr>
        <w:t>Windows 10 Enterprise E3 per gebruiker met SA, 40</w:t>
      </w:r>
    </w:p>
    <w:p w:rsidR="00312ECC" w:rsidRDefault="00312ECC">
      <w:pPr>
        <w:pStyle w:val="Index1"/>
        <w:tabs>
          <w:tab w:val="right" w:pos="5030"/>
        </w:tabs>
        <w:rPr>
          <w:noProof/>
        </w:rPr>
      </w:pPr>
      <w:r>
        <w:rPr>
          <w:noProof/>
        </w:rPr>
        <w:t>Windows 10 Enterprise E3 per Gebruikers met SA - vanuit SA, 40</w:t>
      </w:r>
    </w:p>
    <w:p w:rsidR="00312ECC" w:rsidRDefault="00312ECC">
      <w:pPr>
        <w:pStyle w:val="Index1"/>
        <w:tabs>
          <w:tab w:val="right" w:pos="5030"/>
        </w:tabs>
        <w:rPr>
          <w:noProof/>
        </w:rPr>
      </w:pPr>
      <w:r>
        <w:rPr>
          <w:noProof/>
        </w:rPr>
        <w:t>Windows 10 Enterprise E3/E5 per Gebruiker, 40</w:t>
      </w:r>
    </w:p>
    <w:p w:rsidR="00312ECC" w:rsidRDefault="00312ECC">
      <w:pPr>
        <w:pStyle w:val="Index1"/>
        <w:tabs>
          <w:tab w:val="right" w:pos="5030"/>
        </w:tabs>
        <w:rPr>
          <w:noProof/>
        </w:rPr>
      </w:pPr>
      <w:r>
        <w:rPr>
          <w:noProof/>
        </w:rPr>
        <w:t>Windows 10 Enterprise E5 per Apparaat of Gebruiker Add-on (naar E3 per apparaat) (SL), 41</w:t>
      </w:r>
    </w:p>
    <w:p w:rsidR="00312ECC" w:rsidRDefault="00312ECC">
      <w:pPr>
        <w:pStyle w:val="Index1"/>
        <w:tabs>
          <w:tab w:val="right" w:pos="5030"/>
        </w:tabs>
        <w:rPr>
          <w:noProof/>
        </w:rPr>
      </w:pPr>
      <w:r>
        <w:rPr>
          <w:noProof/>
        </w:rPr>
        <w:t>Windows 10 Enterprise E5 per Apparaat of Gebruiker met SA, 41</w:t>
      </w:r>
    </w:p>
    <w:p w:rsidR="00312ECC" w:rsidRDefault="00312ECC">
      <w:pPr>
        <w:pStyle w:val="Index1"/>
        <w:tabs>
          <w:tab w:val="right" w:pos="5030"/>
        </w:tabs>
        <w:rPr>
          <w:noProof/>
        </w:rPr>
      </w:pPr>
      <w:r>
        <w:rPr>
          <w:noProof/>
        </w:rPr>
        <w:t>Windows 10 Enterprise E5 per Gebruikers met SA - vanuit SA, 41</w:t>
      </w:r>
    </w:p>
    <w:p w:rsidR="00312ECC" w:rsidRDefault="00312ECC">
      <w:pPr>
        <w:pStyle w:val="Index1"/>
        <w:tabs>
          <w:tab w:val="right" w:pos="5030"/>
        </w:tabs>
        <w:rPr>
          <w:noProof/>
        </w:rPr>
      </w:pPr>
      <w:r>
        <w:rPr>
          <w:noProof/>
        </w:rPr>
        <w:t>Windows 10 Enterprise LTSB 2015, 41</w:t>
      </w:r>
    </w:p>
    <w:p w:rsidR="00312ECC" w:rsidRDefault="00312ECC">
      <w:pPr>
        <w:pStyle w:val="Index1"/>
        <w:tabs>
          <w:tab w:val="right" w:pos="5030"/>
        </w:tabs>
        <w:rPr>
          <w:noProof/>
        </w:rPr>
      </w:pPr>
      <w:r>
        <w:rPr>
          <w:noProof/>
        </w:rPr>
        <w:t>Windows 10 Enterprise LTSB 2016 Upgrade (per Apparaat), 40</w:t>
      </w:r>
    </w:p>
    <w:p w:rsidR="00312ECC" w:rsidRDefault="00312ECC">
      <w:pPr>
        <w:pStyle w:val="Index1"/>
        <w:tabs>
          <w:tab w:val="right" w:pos="5030"/>
        </w:tabs>
        <w:rPr>
          <w:noProof/>
        </w:rPr>
      </w:pPr>
      <w:r>
        <w:rPr>
          <w:noProof/>
        </w:rPr>
        <w:t>Windows 10 Enterprise Virtual Desktop Access E3 per Apparaat, 41</w:t>
      </w:r>
    </w:p>
    <w:p w:rsidR="00312ECC" w:rsidRDefault="00312ECC">
      <w:pPr>
        <w:pStyle w:val="Index1"/>
        <w:tabs>
          <w:tab w:val="right" w:pos="5030"/>
        </w:tabs>
        <w:rPr>
          <w:noProof/>
        </w:rPr>
      </w:pPr>
      <w:r>
        <w:rPr>
          <w:noProof/>
        </w:rPr>
        <w:t>Windows 10 Enterprise Virtual Desktop Access E3 per Gebruiker, 41</w:t>
      </w:r>
    </w:p>
    <w:p w:rsidR="00312ECC" w:rsidRDefault="00312ECC">
      <w:pPr>
        <w:pStyle w:val="Index1"/>
        <w:tabs>
          <w:tab w:val="right" w:pos="5030"/>
        </w:tabs>
        <w:rPr>
          <w:noProof/>
        </w:rPr>
      </w:pPr>
      <w:r>
        <w:rPr>
          <w:noProof/>
        </w:rPr>
        <w:t>Windows 10 Enterprise Virtual Desktop Access E5 per Apparaat, 41</w:t>
      </w:r>
    </w:p>
    <w:p w:rsidR="00312ECC" w:rsidRDefault="00312ECC">
      <w:pPr>
        <w:pStyle w:val="Index1"/>
        <w:tabs>
          <w:tab w:val="right" w:pos="5030"/>
        </w:tabs>
        <w:rPr>
          <w:noProof/>
        </w:rPr>
      </w:pPr>
      <w:r>
        <w:rPr>
          <w:noProof/>
        </w:rPr>
        <w:t>Windows 10 Enterprise Virtual Desktop Access E5 per Gebruiker, 41</w:t>
      </w:r>
    </w:p>
    <w:p w:rsidR="00312ECC" w:rsidRDefault="00312ECC">
      <w:pPr>
        <w:pStyle w:val="Index1"/>
        <w:tabs>
          <w:tab w:val="right" w:pos="5030"/>
        </w:tabs>
        <w:rPr>
          <w:noProof/>
        </w:rPr>
      </w:pPr>
      <w:r>
        <w:rPr>
          <w:noProof/>
        </w:rPr>
        <w:t>Windows 10 Home to Pro Right Licensing, 41</w:t>
      </w:r>
    </w:p>
    <w:p w:rsidR="00312ECC" w:rsidRDefault="00312ECC">
      <w:pPr>
        <w:pStyle w:val="Index1"/>
        <w:tabs>
          <w:tab w:val="right" w:pos="5030"/>
        </w:tabs>
        <w:rPr>
          <w:noProof/>
        </w:rPr>
      </w:pPr>
      <w:r>
        <w:rPr>
          <w:noProof/>
        </w:rPr>
        <w:t>Windows 10 IoT Enterprise, 42</w:t>
      </w:r>
    </w:p>
    <w:p w:rsidR="00312ECC" w:rsidRDefault="00312ECC">
      <w:pPr>
        <w:pStyle w:val="Index1"/>
        <w:tabs>
          <w:tab w:val="right" w:pos="5030"/>
        </w:tabs>
        <w:rPr>
          <w:noProof/>
        </w:rPr>
      </w:pPr>
      <w:r>
        <w:rPr>
          <w:noProof/>
        </w:rPr>
        <w:t>Windows 10 IoT Enterprise voor Retail of Thin Clients, 42</w:t>
      </w:r>
    </w:p>
    <w:p w:rsidR="00312ECC" w:rsidRDefault="00312ECC">
      <w:pPr>
        <w:pStyle w:val="Index1"/>
        <w:tabs>
          <w:tab w:val="right" w:pos="5030"/>
        </w:tabs>
        <w:rPr>
          <w:noProof/>
        </w:rPr>
      </w:pPr>
      <w:r>
        <w:rPr>
          <w:noProof/>
        </w:rPr>
        <w:t>Windows 10 Pro Upgrade, 40</w:t>
      </w:r>
    </w:p>
    <w:p w:rsidR="00312ECC" w:rsidRDefault="00312ECC">
      <w:pPr>
        <w:pStyle w:val="Index1"/>
        <w:tabs>
          <w:tab w:val="right" w:pos="5030"/>
        </w:tabs>
        <w:rPr>
          <w:noProof/>
        </w:rPr>
      </w:pPr>
      <w:r>
        <w:rPr>
          <w:noProof/>
        </w:rPr>
        <w:t>Windows 2000 Professional for Embedded Systems, 42</w:t>
      </w:r>
    </w:p>
    <w:p w:rsidR="00312ECC" w:rsidRDefault="00312ECC">
      <w:pPr>
        <w:pStyle w:val="Index1"/>
        <w:tabs>
          <w:tab w:val="right" w:pos="5030"/>
        </w:tabs>
        <w:rPr>
          <w:noProof/>
        </w:rPr>
      </w:pPr>
      <w:r>
        <w:rPr>
          <w:noProof/>
        </w:rPr>
        <w:t>Windows 7, 41</w:t>
      </w:r>
    </w:p>
    <w:p w:rsidR="00312ECC" w:rsidRDefault="00312ECC">
      <w:pPr>
        <w:pStyle w:val="Index1"/>
        <w:tabs>
          <w:tab w:val="right" w:pos="5030"/>
        </w:tabs>
        <w:rPr>
          <w:noProof/>
        </w:rPr>
      </w:pPr>
      <w:r>
        <w:rPr>
          <w:noProof/>
        </w:rPr>
        <w:t>Windows 7 Professional for Embedded Systems, Ultimate for Embedded Systems, 42</w:t>
      </w:r>
    </w:p>
    <w:p w:rsidR="00312ECC" w:rsidRDefault="00312ECC">
      <w:pPr>
        <w:pStyle w:val="Index1"/>
        <w:tabs>
          <w:tab w:val="right" w:pos="5030"/>
        </w:tabs>
        <w:rPr>
          <w:noProof/>
        </w:rPr>
      </w:pPr>
      <w:r>
        <w:rPr>
          <w:noProof/>
        </w:rPr>
        <w:t>Windows 8.1 Enterprise Sideloading, 41</w:t>
      </w:r>
    </w:p>
    <w:p w:rsidR="00312ECC" w:rsidRDefault="00312ECC">
      <w:pPr>
        <w:pStyle w:val="Index1"/>
        <w:tabs>
          <w:tab w:val="right" w:pos="5030"/>
        </w:tabs>
        <w:rPr>
          <w:noProof/>
        </w:rPr>
      </w:pPr>
      <w:r>
        <w:rPr>
          <w:noProof/>
        </w:rPr>
        <w:t>Windows Companion Subscription, 45</w:t>
      </w:r>
    </w:p>
    <w:p w:rsidR="00312ECC" w:rsidRDefault="00312ECC">
      <w:pPr>
        <w:pStyle w:val="Index1"/>
        <w:tabs>
          <w:tab w:val="right" w:pos="5030"/>
        </w:tabs>
        <w:rPr>
          <w:noProof/>
        </w:rPr>
      </w:pPr>
      <w:r>
        <w:rPr>
          <w:noProof/>
        </w:rPr>
        <w:t>Windows Embedded 2009, 42</w:t>
      </w:r>
    </w:p>
    <w:p w:rsidR="00312ECC" w:rsidRDefault="00312ECC">
      <w:pPr>
        <w:pStyle w:val="Index1"/>
        <w:tabs>
          <w:tab w:val="right" w:pos="5030"/>
        </w:tabs>
        <w:rPr>
          <w:noProof/>
        </w:rPr>
      </w:pPr>
      <w:r>
        <w:rPr>
          <w:noProof/>
        </w:rPr>
        <w:t>Windows Embedded 8 en 8.1 Industry Retail, 42</w:t>
      </w:r>
    </w:p>
    <w:p w:rsidR="00312ECC" w:rsidRDefault="00312ECC">
      <w:pPr>
        <w:pStyle w:val="Index1"/>
        <w:tabs>
          <w:tab w:val="right" w:pos="5030"/>
        </w:tabs>
        <w:rPr>
          <w:noProof/>
        </w:rPr>
      </w:pPr>
      <w:r>
        <w:rPr>
          <w:noProof/>
        </w:rPr>
        <w:t>Windows Embedded 8 Standard, 42</w:t>
      </w:r>
    </w:p>
    <w:p w:rsidR="00312ECC" w:rsidRDefault="00312ECC">
      <w:pPr>
        <w:pStyle w:val="Index1"/>
        <w:tabs>
          <w:tab w:val="right" w:pos="5030"/>
        </w:tabs>
        <w:rPr>
          <w:noProof/>
        </w:rPr>
      </w:pPr>
      <w:r>
        <w:rPr>
          <w:noProof/>
        </w:rPr>
        <w:t>Windows Embedded 8 Standard Enterprise Kit (100 exemplaren), 41</w:t>
      </w:r>
    </w:p>
    <w:p w:rsidR="00312ECC" w:rsidRDefault="00312ECC">
      <w:pPr>
        <w:pStyle w:val="Index1"/>
        <w:tabs>
          <w:tab w:val="right" w:pos="5030"/>
        </w:tabs>
        <w:rPr>
          <w:noProof/>
        </w:rPr>
      </w:pPr>
      <w:r>
        <w:rPr>
          <w:noProof/>
        </w:rPr>
        <w:t>Windows Embedded 8.1 Industry, 41</w:t>
      </w:r>
    </w:p>
    <w:p w:rsidR="00312ECC" w:rsidRDefault="00312ECC">
      <w:pPr>
        <w:pStyle w:val="Index1"/>
        <w:tabs>
          <w:tab w:val="right" w:pos="5030"/>
        </w:tabs>
        <w:rPr>
          <w:noProof/>
        </w:rPr>
      </w:pPr>
      <w:r>
        <w:rPr>
          <w:noProof/>
        </w:rPr>
        <w:t>Windows Embedded 8/8.1 Pro, Industry Pro, 42</w:t>
      </w:r>
    </w:p>
    <w:p w:rsidR="00312ECC" w:rsidRDefault="00312ECC">
      <w:pPr>
        <w:pStyle w:val="Index1"/>
        <w:tabs>
          <w:tab w:val="right" w:pos="5030"/>
        </w:tabs>
        <w:rPr>
          <w:noProof/>
        </w:rPr>
      </w:pPr>
      <w:r>
        <w:rPr>
          <w:noProof/>
        </w:rPr>
        <w:t>Windows Embedded for Point of Service, 42</w:t>
      </w:r>
    </w:p>
    <w:p w:rsidR="00312ECC" w:rsidRDefault="00312ECC">
      <w:pPr>
        <w:pStyle w:val="Index1"/>
        <w:tabs>
          <w:tab w:val="right" w:pos="5030"/>
        </w:tabs>
        <w:rPr>
          <w:noProof/>
        </w:rPr>
      </w:pPr>
      <w:r>
        <w:rPr>
          <w:noProof/>
        </w:rPr>
        <w:t>Windows Embedded POSReady 2009, 42</w:t>
      </w:r>
    </w:p>
    <w:p w:rsidR="00312ECC" w:rsidRDefault="00312ECC">
      <w:pPr>
        <w:pStyle w:val="Index1"/>
        <w:tabs>
          <w:tab w:val="right" w:pos="5030"/>
        </w:tabs>
        <w:rPr>
          <w:noProof/>
        </w:rPr>
      </w:pPr>
      <w:r>
        <w:rPr>
          <w:noProof/>
        </w:rPr>
        <w:t>Windows Embedded POSReady 7, 42</w:t>
      </w:r>
    </w:p>
    <w:p w:rsidR="00312ECC" w:rsidRDefault="00312ECC">
      <w:pPr>
        <w:pStyle w:val="Index1"/>
        <w:tabs>
          <w:tab w:val="right" w:pos="5030"/>
        </w:tabs>
        <w:rPr>
          <w:noProof/>
        </w:rPr>
      </w:pPr>
      <w:r>
        <w:rPr>
          <w:noProof/>
        </w:rPr>
        <w:t>Windows Embedded POSReady 7 Pro, 42</w:t>
      </w:r>
    </w:p>
    <w:p w:rsidR="00312ECC" w:rsidRDefault="00312ECC">
      <w:pPr>
        <w:pStyle w:val="Index1"/>
        <w:tabs>
          <w:tab w:val="right" w:pos="5030"/>
        </w:tabs>
        <w:rPr>
          <w:noProof/>
        </w:rPr>
      </w:pPr>
      <w:r>
        <w:rPr>
          <w:noProof/>
        </w:rPr>
        <w:t>Windows Embedded Standard 7, 42</w:t>
      </w:r>
    </w:p>
    <w:p w:rsidR="00312ECC" w:rsidRDefault="00312ECC">
      <w:pPr>
        <w:pStyle w:val="Index1"/>
        <w:tabs>
          <w:tab w:val="right" w:pos="5030"/>
        </w:tabs>
        <w:rPr>
          <w:noProof/>
        </w:rPr>
      </w:pPr>
      <w:r>
        <w:rPr>
          <w:noProof/>
        </w:rPr>
        <w:t>Windows HPC Server, 51</w:t>
      </w:r>
    </w:p>
    <w:p w:rsidR="00312ECC" w:rsidRDefault="00312ECC">
      <w:pPr>
        <w:pStyle w:val="Index1"/>
        <w:tabs>
          <w:tab w:val="right" w:pos="5030"/>
        </w:tabs>
        <w:rPr>
          <w:noProof/>
        </w:rPr>
      </w:pPr>
      <w:r>
        <w:rPr>
          <w:noProof/>
        </w:rPr>
        <w:t>Windows MultiPoint Server 2012, 48</w:t>
      </w:r>
    </w:p>
    <w:p w:rsidR="00312ECC" w:rsidRDefault="00312ECC">
      <w:pPr>
        <w:pStyle w:val="Index1"/>
        <w:tabs>
          <w:tab w:val="right" w:pos="5030"/>
        </w:tabs>
        <w:rPr>
          <w:noProof/>
        </w:rPr>
      </w:pPr>
      <w:r>
        <w:rPr>
          <w:noProof/>
        </w:rPr>
        <w:t>Windows MultiPoint Server 2016 Premium, 48</w:t>
      </w:r>
    </w:p>
    <w:p w:rsidR="00312ECC" w:rsidRDefault="00312ECC">
      <w:pPr>
        <w:pStyle w:val="Index1"/>
        <w:tabs>
          <w:tab w:val="right" w:pos="5030"/>
        </w:tabs>
        <w:rPr>
          <w:noProof/>
        </w:rPr>
      </w:pPr>
      <w:r>
        <w:rPr>
          <w:noProof/>
        </w:rPr>
        <w:t>Windows Server, 89</w:t>
      </w:r>
    </w:p>
    <w:p w:rsidR="00312ECC" w:rsidRDefault="00312ECC">
      <w:pPr>
        <w:pStyle w:val="Index1"/>
        <w:tabs>
          <w:tab w:val="right" w:pos="5030"/>
        </w:tabs>
        <w:rPr>
          <w:noProof/>
        </w:rPr>
      </w:pPr>
      <w:r>
        <w:rPr>
          <w:noProof/>
        </w:rPr>
        <w:t>Windows Server 2012, 49</w:t>
      </w:r>
    </w:p>
    <w:p w:rsidR="00312ECC" w:rsidRDefault="00312ECC">
      <w:pPr>
        <w:pStyle w:val="Index1"/>
        <w:tabs>
          <w:tab w:val="right" w:pos="5030"/>
        </w:tabs>
        <w:rPr>
          <w:noProof/>
        </w:rPr>
      </w:pPr>
      <w:r>
        <w:rPr>
          <w:noProof/>
        </w:rPr>
        <w:t>Windows Server 2012 R2, 49</w:t>
      </w:r>
    </w:p>
    <w:p w:rsidR="00312ECC" w:rsidRDefault="00312ECC">
      <w:pPr>
        <w:pStyle w:val="Index1"/>
        <w:tabs>
          <w:tab w:val="right" w:pos="5030"/>
        </w:tabs>
        <w:rPr>
          <w:noProof/>
        </w:rPr>
      </w:pPr>
      <w:r>
        <w:rPr>
          <w:noProof/>
        </w:rPr>
        <w:t>Windows Server 2016 CAL, 49</w:t>
      </w:r>
    </w:p>
    <w:p w:rsidR="00312ECC" w:rsidRDefault="00312ECC">
      <w:pPr>
        <w:pStyle w:val="Index1"/>
        <w:tabs>
          <w:tab w:val="right" w:pos="5030"/>
        </w:tabs>
        <w:rPr>
          <w:noProof/>
        </w:rPr>
      </w:pPr>
      <w:r>
        <w:rPr>
          <w:noProof/>
        </w:rPr>
        <w:t>Windows Server 2016 Datacenter (pakket met 16 Core-licenties), 49</w:t>
      </w:r>
    </w:p>
    <w:p w:rsidR="00312ECC" w:rsidRDefault="00312ECC">
      <w:pPr>
        <w:pStyle w:val="Index1"/>
        <w:tabs>
          <w:tab w:val="right" w:pos="5030"/>
        </w:tabs>
        <w:rPr>
          <w:noProof/>
        </w:rPr>
      </w:pPr>
      <w:r>
        <w:rPr>
          <w:noProof/>
        </w:rPr>
        <w:t>Windows Server 2016 Datacenter (pakket met 2 Core-licenties), 49</w:t>
      </w:r>
    </w:p>
    <w:p w:rsidR="00312ECC" w:rsidRDefault="00312ECC">
      <w:pPr>
        <w:pStyle w:val="Index1"/>
        <w:tabs>
          <w:tab w:val="right" w:pos="5030"/>
        </w:tabs>
        <w:rPr>
          <w:noProof/>
        </w:rPr>
      </w:pPr>
      <w:r>
        <w:rPr>
          <w:noProof/>
        </w:rPr>
        <w:t>Windows Server 2016 Essentials, 49</w:t>
      </w:r>
    </w:p>
    <w:p w:rsidR="00312ECC" w:rsidRDefault="00312ECC">
      <w:pPr>
        <w:pStyle w:val="Index1"/>
        <w:tabs>
          <w:tab w:val="right" w:pos="5030"/>
        </w:tabs>
        <w:rPr>
          <w:noProof/>
        </w:rPr>
      </w:pPr>
      <w:r>
        <w:rPr>
          <w:noProof/>
        </w:rPr>
        <w:t>Windows Server 2016 Remote Desktop Services External Connector, 49</w:t>
      </w:r>
    </w:p>
    <w:p w:rsidR="00312ECC" w:rsidRDefault="00312ECC">
      <w:pPr>
        <w:pStyle w:val="Index1"/>
        <w:tabs>
          <w:tab w:val="right" w:pos="5030"/>
        </w:tabs>
        <w:rPr>
          <w:noProof/>
        </w:rPr>
      </w:pPr>
      <w:r>
        <w:rPr>
          <w:noProof/>
        </w:rPr>
        <w:t>Windows Server 2016 Standard (pakket met 16 Core-licenties), 49</w:t>
      </w:r>
    </w:p>
    <w:p w:rsidR="00312ECC" w:rsidRDefault="00312ECC">
      <w:pPr>
        <w:pStyle w:val="Index1"/>
        <w:tabs>
          <w:tab w:val="right" w:pos="5030"/>
        </w:tabs>
        <w:rPr>
          <w:noProof/>
        </w:rPr>
      </w:pPr>
      <w:r>
        <w:rPr>
          <w:noProof/>
        </w:rPr>
        <w:t>Windows Server 2016 Standard (pakket met 2 Core-licenties), 49</w:t>
      </w:r>
    </w:p>
    <w:p w:rsidR="00312ECC" w:rsidRDefault="00312ECC">
      <w:pPr>
        <w:pStyle w:val="Index1"/>
        <w:tabs>
          <w:tab w:val="right" w:pos="5030"/>
        </w:tabs>
        <w:rPr>
          <w:noProof/>
        </w:rPr>
      </w:pPr>
      <w:r>
        <w:rPr>
          <w:noProof/>
        </w:rPr>
        <w:t>Windows Server Container, 76</w:t>
      </w:r>
    </w:p>
    <w:p w:rsidR="00312ECC" w:rsidRDefault="00312ECC">
      <w:pPr>
        <w:pStyle w:val="Index1"/>
        <w:tabs>
          <w:tab w:val="right" w:pos="5030"/>
        </w:tabs>
        <w:rPr>
          <w:noProof/>
        </w:rPr>
      </w:pPr>
      <w:r>
        <w:rPr>
          <w:noProof/>
        </w:rPr>
        <w:t>Windows Server Datacenter, 82, 87, 89</w:t>
      </w:r>
    </w:p>
    <w:p w:rsidR="00312ECC" w:rsidRDefault="00312ECC">
      <w:pPr>
        <w:pStyle w:val="Index1"/>
        <w:tabs>
          <w:tab w:val="right" w:pos="5030"/>
        </w:tabs>
        <w:rPr>
          <w:noProof/>
        </w:rPr>
      </w:pPr>
      <w:r>
        <w:rPr>
          <w:noProof/>
        </w:rPr>
        <w:t>Windows Server Datacenter (pakket met 2 Core-licenties), 19</w:t>
      </w:r>
    </w:p>
    <w:p w:rsidR="00312ECC" w:rsidRDefault="00312ECC">
      <w:pPr>
        <w:pStyle w:val="Index1"/>
        <w:tabs>
          <w:tab w:val="right" w:pos="5030"/>
        </w:tabs>
        <w:rPr>
          <w:noProof/>
        </w:rPr>
      </w:pPr>
      <w:r>
        <w:rPr>
          <w:noProof/>
        </w:rPr>
        <w:t>Windows Server Datacenter Core Premium Assurance Add-on (pakket met 16 Core-licenties), 49</w:t>
      </w:r>
    </w:p>
    <w:p w:rsidR="00312ECC" w:rsidRDefault="00312ECC">
      <w:pPr>
        <w:pStyle w:val="Index1"/>
        <w:tabs>
          <w:tab w:val="right" w:pos="5030"/>
        </w:tabs>
        <w:rPr>
          <w:noProof/>
        </w:rPr>
      </w:pPr>
      <w:r>
        <w:rPr>
          <w:noProof/>
        </w:rPr>
        <w:t>Windows Server Datacenter Core Premium Assurance Add-on (pakket met 2 Core-licenties), 49</w:t>
      </w:r>
    </w:p>
    <w:p w:rsidR="00312ECC" w:rsidRDefault="00312ECC">
      <w:pPr>
        <w:pStyle w:val="Index1"/>
        <w:tabs>
          <w:tab w:val="right" w:pos="5030"/>
        </w:tabs>
        <w:rPr>
          <w:noProof/>
        </w:rPr>
      </w:pPr>
      <w:r>
        <w:rPr>
          <w:noProof/>
        </w:rPr>
        <w:t>Windows Server Datacenter Premium Assurance Add-on (2 Core-licenties), 17</w:t>
      </w:r>
    </w:p>
    <w:p w:rsidR="00312ECC" w:rsidRDefault="00312ECC">
      <w:pPr>
        <w:pStyle w:val="Index1"/>
        <w:tabs>
          <w:tab w:val="right" w:pos="5030"/>
        </w:tabs>
        <w:rPr>
          <w:noProof/>
        </w:rPr>
      </w:pPr>
      <w:r>
        <w:rPr>
          <w:noProof/>
        </w:rPr>
        <w:t>Windows Server Enterprise, 51, 82</w:t>
      </w:r>
    </w:p>
    <w:p w:rsidR="00312ECC" w:rsidRDefault="00312ECC">
      <w:pPr>
        <w:pStyle w:val="Index1"/>
        <w:tabs>
          <w:tab w:val="right" w:pos="5030"/>
        </w:tabs>
        <w:rPr>
          <w:noProof/>
        </w:rPr>
      </w:pPr>
      <w:r>
        <w:rPr>
          <w:noProof/>
        </w:rPr>
        <w:t>Windows Server HPC Edition, 51</w:t>
      </w:r>
    </w:p>
    <w:p w:rsidR="00312ECC" w:rsidRDefault="00312ECC">
      <w:pPr>
        <w:pStyle w:val="Index1"/>
        <w:tabs>
          <w:tab w:val="right" w:pos="5030"/>
        </w:tabs>
        <w:rPr>
          <w:noProof/>
        </w:rPr>
      </w:pPr>
      <w:r>
        <w:rPr>
          <w:noProof/>
        </w:rPr>
        <w:t>Windows Server Standard, 82, 87, 89</w:t>
      </w:r>
    </w:p>
    <w:p w:rsidR="00312ECC" w:rsidRDefault="00312ECC">
      <w:pPr>
        <w:pStyle w:val="Index1"/>
        <w:tabs>
          <w:tab w:val="right" w:pos="5030"/>
        </w:tabs>
        <w:rPr>
          <w:noProof/>
        </w:rPr>
      </w:pPr>
      <w:r>
        <w:rPr>
          <w:noProof/>
        </w:rPr>
        <w:t>Windows Server Standard (pakket met 2 Core-licenties), 19</w:t>
      </w:r>
    </w:p>
    <w:p w:rsidR="00312ECC" w:rsidRDefault="00312ECC">
      <w:pPr>
        <w:pStyle w:val="Index1"/>
        <w:tabs>
          <w:tab w:val="right" w:pos="5030"/>
        </w:tabs>
        <w:rPr>
          <w:noProof/>
        </w:rPr>
      </w:pPr>
      <w:r>
        <w:rPr>
          <w:noProof/>
        </w:rPr>
        <w:t>Windows Server Standard Core Premium Assurance Add-on (pakket met 16 Core-licenties), 49</w:t>
      </w:r>
    </w:p>
    <w:p w:rsidR="00312ECC" w:rsidRDefault="00312ECC">
      <w:pPr>
        <w:pStyle w:val="Index1"/>
        <w:tabs>
          <w:tab w:val="right" w:pos="5030"/>
        </w:tabs>
        <w:rPr>
          <w:noProof/>
        </w:rPr>
      </w:pPr>
      <w:r>
        <w:rPr>
          <w:noProof/>
        </w:rPr>
        <w:t>Windows Server Standard Core Premium Assurance Add-on (pakket met 2 Core-licenties), 49</w:t>
      </w:r>
    </w:p>
    <w:p w:rsidR="00312ECC" w:rsidRDefault="00312ECC">
      <w:pPr>
        <w:pStyle w:val="Index1"/>
        <w:tabs>
          <w:tab w:val="right" w:pos="5030"/>
        </w:tabs>
        <w:rPr>
          <w:noProof/>
        </w:rPr>
      </w:pPr>
      <w:r>
        <w:rPr>
          <w:noProof/>
        </w:rPr>
        <w:t>Windows Server Standard Premium Assurance Add-on (2 Core-licenties), 17</w:t>
      </w:r>
    </w:p>
    <w:p w:rsidR="00312ECC" w:rsidRDefault="00312ECC">
      <w:pPr>
        <w:pStyle w:val="Index1"/>
        <w:tabs>
          <w:tab w:val="right" w:pos="5030"/>
        </w:tabs>
        <w:rPr>
          <w:noProof/>
        </w:rPr>
      </w:pPr>
      <w:r>
        <w:rPr>
          <w:noProof/>
        </w:rPr>
        <w:t>Windows Server voor Itanium-systemen, 51</w:t>
      </w:r>
    </w:p>
    <w:p w:rsidR="00312ECC" w:rsidRDefault="00312ECC">
      <w:pPr>
        <w:pStyle w:val="Index1"/>
        <w:tabs>
          <w:tab w:val="right" w:pos="5030"/>
        </w:tabs>
        <w:rPr>
          <w:noProof/>
        </w:rPr>
      </w:pPr>
      <w:r>
        <w:rPr>
          <w:noProof/>
        </w:rPr>
        <w:t>Windows Small Business Server, 51</w:t>
      </w:r>
    </w:p>
    <w:p w:rsidR="00312ECC" w:rsidRDefault="00312ECC">
      <w:pPr>
        <w:pStyle w:val="Index1"/>
        <w:tabs>
          <w:tab w:val="right" w:pos="5030"/>
        </w:tabs>
        <w:rPr>
          <w:noProof/>
        </w:rPr>
      </w:pPr>
      <w:r>
        <w:rPr>
          <w:noProof/>
        </w:rPr>
        <w:t>Windows Vista, 42</w:t>
      </w:r>
    </w:p>
    <w:p w:rsidR="00312ECC" w:rsidRDefault="00312ECC">
      <w:pPr>
        <w:pStyle w:val="Index1"/>
        <w:tabs>
          <w:tab w:val="right" w:pos="5030"/>
        </w:tabs>
        <w:rPr>
          <w:noProof/>
        </w:rPr>
      </w:pPr>
      <w:r>
        <w:rPr>
          <w:noProof/>
        </w:rPr>
        <w:t>Windows Vista Business for Embedded Systems, Ultimate for Embedded Systems, 42</w:t>
      </w:r>
    </w:p>
    <w:p w:rsidR="00312ECC" w:rsidRDefault="00312ECC">
      <w:pPr>
        <w:pStyle w:val="Index1"/>
        <w:tabs>
          <w:tab w:val="right" w:pos="5030"/>
        </w:tabs>
        <w:rPr>
          <w:noProof/>
        </w:rPr>
      </w:pPr>
      <w:r>
        <w:rPr>
          <w:noProof/>
        </w:rPr>
        <w:t>Windows XP, 42</w:t>
      </w:r>
    </w:p>
    <w:p w:rsidR="00312ECC" w:rsidRDefault="00312ECC">
      <w:pPr>
        <w:pStyle w:val="Index1"/>
        <w:tabs>
          <w:tab w:val="right" w:pos="5030"/>
        </w:tabs>
        <w:rPr>
          <w:noProof/>
        </w:rPr>
      </w:pPr>
      <w:r>
        <w:rPr>
          <w:noProof/>
        </w:rPr>
        <w:t>Windows XP Embedded, 42</w:t>
      </w:r>
    </w:p>
    <w:p w:rsidR="00312ECC" w:rsidRDefault="00312ECC">
      <w:pPr>
        <w:pStyle w:val="Index1"/>
        <w:tabs>
          <w:tab w:val="right" w:pos="5030"/>
        </w:tabs>
        <w:rPr>
          <w:noProof/>
        </w:rPr>
      </w:pPr>
      <w:r>
        <w:rPr>
          <w:noProof/>
        </w:rPr>
        <w:t>Windows XP Professional for Embedded Systems, 42</w:t>
      </w:r>
    </w:p>
    <w:p w:rsidR="00312ECC" w:rsidRDefault="00312ECC">
      <w:pPr>
        <w:pStyle w:val="Index1"/>
        <w:tabs>
          <w:tab w:val="right" w:pos="5030"/>
        </w:tabs>
        <w:rPr>
          <w:noProof/>
        </w:rPr>
      </w:pPr>
      <w:r>
        <w:rPr>
          <w:noProof/>
        </w:rPr>
        <w:t>Word 2016, 23</w:t>
      </w:r>
    </w:p>
    <w:p w:rsidR="00312ECC" w:rsidRDefault="00312ECC">
      <w:pPr>
        <w:pStyle w:val="Index1"/>
        <w:tabs>
          <w:tab w:val="right" w:pos="5030"/>
        </w:tabs>
        <w:rPr>
          <w:noProof/>
        </w:rPr>
      </w:pPr>
      <w:r>
        <w:rPr>
          <w:noProof/>
        </w:rPr>
        <w:t>Word 2016 voor Mac, 24</w:t>
      </w:r>
    </w:p>
    <w:p w:rsidR="00312ECC" w:rsidRDefault="00312ECC">
      <w:pPr>
        <w:pStyle w:val="Index1"/>
        <w:tabs>
          <w:tab w:val="right" w:pos="5030"/>
        </w:tabs>
        <w:rPr>
          <w:noProof/>
        </w:rPr>
      </w:pPr>
      <w:r>
        <w:rPr>
          <w:noProof/>
        </w:rPr>
        <w:t>Work at Home voor Mac 2016, 24</w:t>
      </w:r>
    </w:p>
    <w:p w:rsidR="00312ECC" w:rsidRDefault="00312ECC">
      <w:pPr>
        <w:pStyle w:val="Index1"/>
        <w:tabs>
          <w:tab w:val="right" w:pos="5030"/>
        </w:tabs>
        <w:rPr>
          <w:noProof/>
        </w:rPr>
      </w:pPr>
      <w:r>
        <w:rPr>
          <w:noProof/>
        </w:rPr>
        <w:t>Work at Home voor Office Professional Plus 2016, 23</w:t>
      </w:r>
    </w:p>
    <w:p w:rsidR="00312ECC" w:rsidRDefault="00312ECC">
      <w:pPr>
        <w:pStyle w:val="Index1"/>
        <w:tabs>
          <w:tab w:val="right" w:pos="5030"/>
        </w:tabs>
        <w:rPr>
          <w:noProof/>
        </w:rPr>
      </w:pPr>
      <w:r>
        <w:rPr>
          <w:noProof/>
        </w:rPr>
        <w:t>Work at Home voor Office Standard 2016, 23</w:t>
      </w:r>
    </w:p>
    <w:p w:rsidR="00312ECC" w:rsidRDefault="00312ECC">
      <w:pPr>
        <w:pStyle w:val="Index1"/>
        <w:tabs>
          <w:tab w:val="right" w:pos="5030"/>
        </w:tabs>
        <w:rPr>
          <w:noProof/>
        </w:rPr>
      </w:pPr>
      <w:r>
        <w:rPr>
          <w:noProof/>
        </w:rPr>
        <w:t>Workplace Analytics, 67</w:t>
      </w:r>
    </w:p>
    <w:p w:rsidR="00312ECC" w:rsidRDefault="00312ECC">
      <w:pPr>
        <w:pStyle w:val="ProductList-Body"/>
        <w:rPr>
          <w:noProof/>
        </w:rPr>
        <w:sectPr w:rsidR="00312ECC" w:rsidSect="00312ECC">
          <w:type w:val="continuous"/>
          <w:pgSz w:w="12240" w:h="15840" w:code="1"/>
          <w:pgMar w:top="1170" w:right="720" w:bottom="720" w:left="720" w:header="432" w:footer="288" w:gutter="0"/>
          <w:cols w:num="2" w:space="720"/>
        </w:sectPr>
      </w:pPr>
    </w:p>
    <w:p w:rsidR="00CF3817" w:rsidRDefault="00312ECC">
      <w:pPr>
        <w:pStyle w:val="ProductList-Body"/>
        <w:sectPr w:rsidR="00CF3817" w:rsidSect="00312ECC">
          <w:type w:val="continuous"/>
          <w:pgSz w:w="12240" w:h="15840" w:code="1"/>
          <w:pgMar w:top="1170" w:right="720" w:bottom="720" w:left="720" w:header="432" w:footer="288" w:gutter="0"/>
          <w:cols w:num="2" w:space="360"/>
        </w:sectPr>
      </w:pPr>
      <w:r>
        <w:fldChar w:fldCharType="end"/>
      </w:r>
    </w:p>
    <w:p w:rsidR="00CF3817" w:rsidRDefault="00CF3817">
      <w:pPr>
        <w:pStyle w:val="ProductList-Body"/>
      </w:pPr>
    </w:p>
    <w:sectPr w:rsidR="00CF3817"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7550" w:rsidRDefault="00312EC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4">
            <w:r w:rsidR="00312EC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844">
            <w:r w:rsidR="00312ECC">
              <w:rPr>
                <w:color w:val="00467F"/>
                <w:u w:val="single"/>
              </w:rPr>
              <w:t>Index</w:t>
            </w:r>
          </w:hyperlink>
        </w:p>
      </w:tc>
    </w:tr>
  </w:tbl>
  <w:p w:rsidR="00CF3817" w:rsidRDefault="00CF381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38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842">
            <w:r w:rsidR="00312EC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1">
            <w:r w:rsidR="00312EC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36">
            <w:r w:rsidR="00312EC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7">
            <w:r w:rsidR="00312E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8">
            <w:r w:rsidR="00312EC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49">
            <w:r w:rsidR="00312EC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3817" w:rsidRDefault="00865138">
          <w:pPr>
            <w:pStyle w:val="PURFooterText"/>
            <w:jc w:val="center"/>
          </w:pPr>
          <w:hyperlink w:anchor="_Sec591">
            <w:r w:rsidR="00312EC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3817" w:rsidRDefault="00CF38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3817" w:rsidRDefault="00865138">
          <w:pPr>
            <w:pStyle w:val="PURFooterText"/>
            <w:jc w:val="center"/>
          </w:pPr>
          <w:hyperlink w:anchor="_Sec844">
            <w:r w:rsidR="00312ECC">
              <w:rPr>
                <w:color w:val="00467F"/>
                <w:u w:val="single"/>
              </w:rPr>
              <w:t>Index</w:t>
            </w:r>
          </w:hyperlink>
        </w:p>
      </w:tc>
    </w:tr>
  </w:tbl>
  <w:p w:rsidR="00CF3817" w:rsidRDefault="00CF38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sidR="0086513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sidR="0086513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sidR="00865138">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sidR="00865138">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sidR="00865138">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sidR="00865138">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rPr>
              <w:noProof/>
            </w:rPr>
            <w:t>114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F3817">
      <w:tc>
        <w:tcPr>
          <w:tcW w:w="8560" w:type="dxa"/>
        </w:tcPr>
        <w:p w:rsidR="00CF3817" w:rsidRDefault="00312ECC">
          <w:pPr>
            <w:pStyle w:val="PURHeaderText"/>
          </w:pPr>
          <w:r>
            <w:t>Productvoorwaarden voor Microsoft Volume Licensing (Nederlands (Nederland), december 2017)</w:t>
          </w:r>
        </w:p>
      </w:tc>
      <w:tc>
        <w:tcPr>
          <w:tcW w:w="3680" w:type="dxa"/>
        </w:tcPr>
        <w:p w:rsidR="00CF3817" w:rsidRDefault="00312E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60A96"/>
    <w:multiLevelType w:val="multilevel"/>
    <w:tmpl w:val="8D6CE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D5EF6"/>
    <w:multiLevelType w:val="multilevel"/>
    <w:tmpl w:val="8B942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153EB"/>
    <w:multiLevelType w:val="multilevel"/>
    <w:tmpl w:val="4CE2F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946D3"/>
    <w:multiLevelType w:val="multilevel"/>
    <w:tmpl w:val="A87C3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A3E7F"/>
    <w:multiLevelType w:val="multilevel"/>
    <w:tmpl w:val="83AAAD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60EC2"/>
    <w:multiLevelType w:val="multilevel"/>
    <w:tmpl w:val="B0B46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90B71"/>
    <w:multiLevelType w:val="multilevel"/>
    <w:tmpl w:val="2FECD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EA46D3"/>
    <w:multiLevelType w:val="multilevel"/>
    <w:tmpl w:val="C548D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502283"/>
    <w:multiLevelType w:val="multilevel"/>
    <w:tmpl w:val="8B6AF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E6B8F"/>
    <w:multiLevelType w:val="multilevel"/>
    <w:tmpl w:val="48486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EF2F86"/>
    <w:multiLevelType w:val="multilevel"/>
    <w:tmpl w:val="CA0CA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C5054A"/>
    <w:multiLevelType w:val="multilevel"/>
    <w:tmpl w:val="28AC9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547DB"/>
    <w:multiLevelType w:val="multilevel"/>
    <w:tmpl w:val="A2B6D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F911A6"/>
    <w:multiLevelType w:val="multilevel"/>
    <w:tmpl w:val="762AA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363E6F"/>
    <w:multiLevelType w:val="multilevel"/>
    <w:tmpl w:val="EBF01F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4337FA"/>
    <w:multiLevelType w:val="multilevel"/>
    <w:tmpl w:val="5CBCF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AC2CD5"/>
    <w:multiLevelType w:val="multilevel"/>
    <w:tmpl w:val="6248ED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914975"/>
    <w:multiLevelType w:val="multilevel"/>
    <w:tmpl w:val="C130D7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4C61FD"/>
    <w:multiLevelType w:val="multilevel"/>
    <w:tmpl w:val="FBC8E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244468"/>
    <w:multiLevelType w:val="multilevel"/>
    <w:tmpl w:val="10444F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5E7F2F"/>
    <w:multiLevelType w:val="multilevel"/>
    <w:tmpl w:val="F9282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7829CD"/>
    <w:multiLevelType w:val="multilevel"/>
    <w:tmpl w:val="B40CC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17B11"/>
    <w:multiLevelType w:val="multilevel"/>
    <w:tmpl w:val="0B9472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C90476"/>
    <w:multiLevelType w:val="multilevel"/>
    <w:tmpl w:val="A81A8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6F54F3"/>
    <w:multiLevelType w:val="multilevel"/>
    <w:tmpl w:val="7EA27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7979BB"/>
    <w:multiLevelType w:val="multilevel"/>
    <w:tmpl w:val="83248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4E3E05"/>
    <w:multiLevelType w:val="multilevel"/>
    <w:tmpl w:val="070CB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2F298F"/>
    <w:multiLevelType w:val="multilevel"/>
    <w:tmpl w:val="389E66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FD1085"/>
    <w:multiLevelType w:val="multilevel"/>
    <w:tmpl w:val="D5A47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8262CF"/>
    <w:multiLevelType w:val="multilevel"/>
    <w:tmpl w:val="E3B4F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7E2B76"/>
    <w:multiLevelType w:val="multilevel"/>
    <w:tmpl w:val="0180C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CD7B1A"/>
    <w:multiLevelType w:val="multilevel"/>
    <w:tmpl w:val="ECEA8B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EB03A2"/>
    <w:multiLevelType w:val="multilevel"/>
    <w:tmpl w:val="1514F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92770D"/>
    <w:multiLevelType w:val="multilevel"/>
    <w:tmpl w:val="EAB83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391FE5"/>
    <w:multiLevelType w:val="multilevel"/>
    <w:tmpl w:val="9A7E6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387F4A"/>
    <w:multiLevelType w:val="multilevel"/>
    <w:tmpl w:val="FF1C8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874ED4"/>
    <w:multiLevelType w:val="multilevel"/>
    <w:tmpl w:val="B0680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AD5AC7"/>
    <w:multiLevelType w:val="multilevel"/>
    <w:tmpl w:val="7FC4FF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8369F5"/>
    <w:multiLevelType w:val="multilevel"/>
    <w:tmpl w:val="4E4E73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044191"/>
    <w:multiLevelType w:val="multilevel"/>
    <w:tmpl w:val="51BAD5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174372"/>
    <w:multiLevelType w:val="multilevel"/>
    <w:tmpl w:val="57EEB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460342"/>
    <w:multiLevelType w:val="multilevel"/>
    <w:tmpl w:val="54C2E7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0F109A"/>
    <w:multiLevelType w:val="multilevel"/>
    <w:tmpl w:val="3EA0CE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014674"/>
    <w:multiLevelType w:val="multilevel"/>
    <w:tmpl w:val="317E1F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7F0C98"/>
    <w:multiLevelType w:val="multilevel"/>
    <w:tmpl w:val="A596F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441CF7"/>
    <w:multiLevelType w:val="multilevel"/>
    <w:tmpl w:val="F36AC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EF7693"/>
    <w:multiLevelType w:val="multilevel"/>
    <w:tmpl w:val="529A6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AE0C49"/>
    <w:multiLevelType w:val="multilevel"/>
    <w:tmpl w:val="DBB68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D145E3"/>
    <w:multiLevelType w:val="multilevel"/>
    <w:tmpl w:val="AF9A2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F42D08"/>
    <w:multiLevelType w:val="multilevel"/>
    <w:tmpl w:val="9566D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67480E"/>
    <w:multiLevelType w:val="multilevel"/>
    <w:tmpl w:val="F41EB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DB3A91"/>
    <w:multiLevelType w:val="multilevel"/>
    <w:tmpl w:val="3D007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B66568"/>
    <w:multiLevelType w:val="multilevel"/>
    <w:tmpl w:val="3E443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870185"/>
    <w:multiLevelType w:val="multilevel"/>
    <w:tmpl w:val="0574A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220E2E"/>
    <w:multiLevelType w:val="multilevel"/>
    <w:tmpl w:val="37005F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571E44"/>
    <w:multiLevelType w:val="multilevel"/>
    <w:tmpl w:val="BC883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7D4958"/>
    <w:multiLevelType w:val="multilevel"/>
    <w:tmpl w:val="F4248D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ED4734"/>
    <w:multiLevelType w:val="multilevel"/>
    <w:tmpl w:val="95E4F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844246"/>
    <w:multiLevelType w:val="multilevel"/>
    <w:tmpl w:val="78084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700ED1"/>
    <w:multiLevelType w:val="multilevel"/>
    <w:tmpl w:val="564E8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392618"/>
    <w:multiLevelType w:val="multilevel"/>
    <w:tmpl w:val="1CC8A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9E4E10"/>
    <w:multiLevelType w:val="multilevel"/>
    <w:tmpl w:val="DD662E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5E5199"/>
    <w:multiLevelType w:val="multilevel"/>
    <w:tmpl w:val="2CD8E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013068"/>
    <w:multiLevelType w:val="multilevel"/>
    <w:tmpl w:val="8E1C7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E259E5"/>
    <w:multiLevelType w:val="multilevel"/>
    <w:tmpl w:val="C1CC2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41"/>
  </w:num>
  <w:num w:numId="4">
    <w:abstractNumId w:val="7"/>
  </w:num>
  <w:num w:numId="5">
    <w:abstractNumId w:val="60"/>
  </w:num>
  <w:num w:numId="6">
    <w:abstractNumId w:val="32"/>
  </w:num>
  <w:num w:numId="7">
    <w:abstractNumId w:val="33"/>
  </w:num>
  <w:num w:numId="8">
    <w:abstractNumId w:val="23"/>
  </w:num>
  <w:num w:numId="9">
    <w:abstractNumId w:val="17"/>
  </w:num>
  <w:num w:numId="10">
    <w:abstractNumId w:val="28"/>
  </w:num>
  <w:num w:numId="11">
    <w:abstractNumId w:val="51"/>
  </w:num>
  <w:num w:numId="12">
    <w:abstractNumId w:val="66"/>
  </w:num>
  <w:num w:numId="13">
    <w:abstractNumId w:val="35"/>
  </w:num>
  <w:num w:numId="14">
    <w:abstractNumId w:val="44"/>
  </w:num>
  <w:num w:numId="15">
    <w:abstractNumId w:val="15"/>
  </w:num>
  <w:num w:numId="16">
    <w:abstractNumId w:val="34"/>
  </w:num>
  <w:num w:numId="17">
    <w:abstractNumId w:val="55"/>
  </w:num>
  <w:num w:numId="18">
    <w:abstractNumId w:val="58"/>
  </w:num>
  <w:num w:numId="19">
    <w:abstractNumId w:val="42"/>
  </w:num>
  <w:num w:numId="20">
    <w:abstractNumId w:val="2"/>
  </w:num>
  <w:num w:numId="21">
    <w:abstractNumId w:val="52"/>
  </w:num>
  <w:num w:numId="22">
    <w:abstractNumId w:val="53"/>
  </w:num>
  <w:num w:numId="23">
    <w:abstractNumId w:val="12"/>
  </w:num>
  <w:num w:numId="24">
    <w:abstractNumId w:val="49"/>
  </w:num>
  <w:num w:numId="25">
    <w:abstractNumId w:val="8"/>
  </w:num>
  <w:num w:numId="26">
    <w:abstractNumId w:val="18"/>
  </w:num>
  <w:num w:numId="27">
    <w:abstractNumId w:val="29"/>
  </w:num>
  <w:num w:numId="28">
    <w:abstractNumId w:val="64"/>
  </w:num>
  <w:num w:numId="29">
    <w:abstractNumId w:val="31"/>
  </w:num>
  <w:num w:numId="30">
    <w:abstractNumId w:val="62"/>
  </w:num>
  <w:num w:numId="31">
    <w:abstractNumId w:val="30"/>
  </w:num>
  <w:num w:numId="32">
    <w:abstractNumId w:val="11"/>
  </w:num>
  <w:num w:numId="33">
    <w:abstractNumId w:val="47"/>
  </w:num>
  <w:num w:numId="34">
    <w:abstractNumId w:val="56"/>
  </w:num>
  <w:num w:numId="35">
    <w:abstractNumId w:val="9"/>
  </w:num>
  <w:num w:numId="36">
    <w:abstractNumId w:val="22"/>
  </w:num>
  <w:num w:numId="37">
    <w:abstractNumId w:val="45"/>
  </w:num>
  <w:num w:numId="38">
    <w:abstractNumId w:val="65"/>
  </w:num>
  <w:num w:numId="39">
    <w:abstractNumId w:val="40"/>
  </w:num>
  <w:num w:numId="40">
    <w:abstractNumId w:val="6"/>
  </w:num>
  <w:num w:numId="41">
    <w:abstractNumId w:val="26"/>
  </w:num>
  <w:num w:numId="42">
    <w:abstractNumId w:val="59"/>
  </w:num>
  <w:num w:numId="43">
    <w:abstractNumId w:val="46"/>
  </w:num>
  <w:num w:numId="44">
    <w:abstractNumId w:val="57"/>
  </w:num>
  <w:num w:numId="45">
    <w:abstractNumId w:val="20"/>
  </w:num>
  <w:num w:numId="46">
    <w:abstractNumId w:val="3"/>
  </w:num>
  <w:num w:numId="47">
    <w:abstractNumId w:val="54"/>
  </w:num>
  <w:num w:numId="48">
    <w:abstractNumId w:val="37"/>
  </w:num>
  <w:num w:numId="49">
    <w:abstractNumId w:val="21"/>
  </w:num>
  <w:num w:numId="50">
    <w:abstractNumId w:val="61"/>
  </w:num>
  <w:num w:numId="51">
    <w:abstractNumId w:val="0"/>
  </w:num>
  <w:num w:numId="52">
    <w:abstractNumId w:val="43"/>
  </w:num>
  <w:num w:numId="53">
    <w:abstractNumId w:val="16"/>
  </w:num>
  <w:num w:numId="54">
    <w:abstractNumId w:val="13"/>
  </w:num>
  <w:num w:numId="55">
    <w:abstractNumId w:val="14"/>
  </w:num>
  <w:num w:numId="56">
    <w:abstractNumId w:val="50"/>
  </w:num>
  <w:num w:numId="57">
    <w:abstractNumId w:val="4"/>
  </w:num>
  <w:num w:numId="58">
    <w:abstractNumId w:val="1"/>
  </w:num>
  <w:num w:numId="59">
    <w:abstractNumId w:val="24"/>
  </w:num>
  <w:num w:numId="60">
    <w:abstractNumId w:val="27"/>
  </w:num>
  <w:num w:numId="61">
    <w:abstractNumId w:val="19"/>
  </w:num>
  <w:num w:numId="62">
    <w:abstractNumId w:val="63"/>
  </w:num>
  <w:num w:numId="63">
    <w:abstractNumId w:val="39"/>
  </w:num>
  <w:num w:numId="64">
    <w:abstractNumId w:val="25"/>
  </w:num>
  <w:num w:numId="65">
    <w:abstractNumId w:val="5"/>
  </w:num>
  <w:num w:numId="66">
    <w:abstractNumId w:val="10"/>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GK6KDYyLyfPBmTkXpzai4+oJbVMqQJqFsnSW/8SmYQIJ9Hd1/xfwSNFMhK92ZhGMwmeGjhsLCVnOjuodbuZQQ==" w:salt="wUPaFY9JRU+FbX6GXN9TH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EC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13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550"/>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3817"/>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12ECC"/>
    <w:pPr>
      <w:spacing w:after="0" w:line="240" w:lineRule="auto"/>
      <w:ind w:left="400" w:hanging="200"/>
    </w:pPr>
  </w:style>
  <w:style w:type="character" w:styleId="UnresolvedMention">
    <w:name w:val="Unresolved Mention"/>
    <w:basedOn w:val="DefaultParagraphFont"/>
    <w:uiPriority w:val="99"/>
    <w:semiHidden/>
    <w:unhideWhenUsed/>
    <w:rsid w:val="00312EC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16419-A702-47C2-A233-F7277454733C}">
  <ds:schemaRefs>
    <ds:schemaRef ds:uri="http://schemas.openxmlformats.org/officeDocument/2006/bibliography"/>
  </ds:schemaRefs>
</ds:datastoreItem>
</file>

<file path=customXml/itemProps2.xml><?xml version="1.0" encoding="utf-8"?>
<ds:datastoreItem xmlns:ds="http://schemas.openxmlformats.org/officeDocument/2006/customXml" ds:itemID="{720420E5-2DCD-4071-895E-86B68D0BA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70</Pages>
  <Words>119868</Words>
  <Characters>683253</Characters>
  <Application>Microsoft Office Word</Application>
  <DocSecurity>8</DocSecurity>
  <Lines>5693</Lines>
  <Paragraphs>1603</Paragraphs>
  <ScaleCrop>false</ScaleCrop>
  <Company/>
  <LinksUpToDate>false</LinksUpToDate>
  <CharactersWithSpaces>801518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2017-11-30T23:51:00Z</dcterms:created>
  <dcterms:modified xsi:type="dcterms:W3CDTF">2017-11-30T23:51:00Z</dcterms:modified>
</cp:coreProperties>
</file>