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D0D6B" w:rsidRDefault="008D0D6B">
      <w:pPr>
        <w:pStyle w:val="PURBody"/>
        <w:shd w:val="clear" w:color="auto" w:fill="00188F"/>
        <w:tabs>
          <w:tab w:val="clear" w:pos="360"/>
        </w:tabs>
        <w:ind w:right="7920" w:firstLine="360"/>
        <w:rPr>
          <w:color w:val="FFFFFF"/>
          <w:sz w:val="6"/>
          <w:szCs w:val="6"/>
        </w:rPr>
      </w:pP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8D0D6B" w:rsidRDefault="007B3C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188F"/>
        <w:tabs>
          <w:tab w:val="clear" w:pos="360"/>
        </w:tabs>
        <w:spacing w:after="0"/>
        <w:ind w:right="7920" w:firstLine="360"/>
        <w:rPr>
          <w:color w:val="FFFFFF" w:themeColor="background1"/>
          <w:szCs w:val="18"/>
        </w:rPr>
      </w:pPr>
    </w:p>
    <w:p w:rsidR="008D0D6B" w:rsidRDefault="008D0D6B">
      <w:pPr>
        <w:pStyle w:val="PURBody"/>
        <w:shd w:val="clear" w:color="auto" w:fill="0072C6"/>
        <w:tabs>
          <w:tab w:val="clear" w:pos="360"/>
        </w:tabs>
        <w:ind w:right="1800" w:firstLine="360"/>
        <w:rPr>
          <w:sz w:val="72"/>
          <w:szCs w:val="72"/>
        </w:rPr>
      </w:pPr>
    </w:p>
    <w:p w:rsidR="008D0D6B" w:rsidRDefault="008D0D6B">
      <w:pPr>
        <w:pStyle w:val="PURBody"/>
        <w:shd w:val="clear" w:color="auto" w:fill="0072C6"/>
        <w:tabs>
          <w:tab w:val="clear" w:pos="360"/>
          <w:tab w:val="left" w:pos="180"/>
        </w:tabs>
        <w:ind w:right="1800" w:firstLine="360"/>
        <w:rPr>
          <w:color w:val="FFFFFF" w:themeColor="background1"/>
          <w:sz w:val="72"/>
          <w:szCs w:val="72"/>
        </w:rPr>
      </w:pP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8D0D6B" w:rsidRDefault="007B3C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2018</w:t>
      </w:r>
    </w:p>
    <w:p w:rsidR="008D0D6B" w:rsidRDefault="008D0D6B">
      <w:pPr>
        <w:pStyle w:val="PURBody"/>
        <w:shd w:val="clear" w:color="auto" w:fill="0072C6"/>
        <w:tabs>
          <w:tab w:val="clear" w:pos="360"/>
        </w:tabs>
        <w:spacing w:after="0" w:line="230" w:lineRule="auto"/>
        <w:ind w:right="1800" w:firstLine="360"/>
        <w:rPr>
          <w:color w:val="FFFFFF" w:themeColor="background1"/>
          <w:sz w:val="96"/>
          <w:szCs w:val="96"/>
        </w:rPr>
      </w:pPr>
    </w:p>
    <w:p w:rsidR="008D0D6B" w:rsidRDefault="007B3CD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D0D6B" w:rsidRDefault="008D0D6B">
      <w:pPr>
        <w:sectPr w:rsidR="008D0D6B">
          <w:footerReference w:type="default" r:id="rId10"/>
          <w:type w:val="continuous"/>
          <w:pgSz w:w="12240" w:h="15840" w:code="1"/>
          <w:pgMar w:top="1170" w:right="720" w:bottom="720" w:left="720" w:header="432" w:footer="288" w:gutter="0"/>
          <w:cols w:space="360"/>
        </w:sectPr>
      </w:pPr>
    </w:p>
    <w:p w:rsidR="008D0D6B" w:rsidRDefault="007B3CDE">
      <w:pPr>
        <w:pStyle w:val="ProductList-SectionHeading"/>
        <w:pageBreakBefore/>
      </w:pPr>
      <w:bookmarkStart w:id="1" w:name="_Sec842"/>
      <w:r>
        <w:lastRenderedPageBreak/>
        <w:t>Inhoud</w:t>
      </w:r>
    </w:p>
    <w:p w:rsidR="008D0D6B" w:rsidRDefault="008D0D6B">
      <w:pPr>
        <w:pStyle w:val="ProductList-Body"/>
      </w:pPr>
    </w:p>
    <w:p w:rsidR="008D0D6B" w:rsidRDefault="008D0D6B">
      <w:pPr>
        <w:sectPr w:rsidR="008D0D6B">
          <w:headerReference w:type="default" r:id="rId11"/>
          <w:footerReference w:type="default" r:id="rId12"/>
          <w:type w:val="continuous"/>
          <w:pgSz w:w="12240" w:h="15840" w:code="1"/>
          <w:pgMar w:top="1170" w:right="720" w:bottom="1620" w:left="720" w:header="432" w:footer="288" w:gutter="0"/>
          <w:cols w:space="360"/>
        </w:sectPr>
      </w:pPr>
    </w:p>
    <w:p w:rsidR="00290E36" w:rsidRDefault="007B3CDE">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9868" w:history="1">
        <w:r w:rsidR="00290E36" w:rsidRPr="00DD718A">
          <w:rPr>
            <w:rStyle w:val="Hyperlink"/>
            <w:noProof/>
          </w:rPr>
          <w:t>Inleiding</w:t>
        </w:r>
        <w:r w:rsidR="00290E36">
          <w:rPr>
            <w:noProof/>
          </w:rPr>
          <w:tab/>
        </w:r>
        <w:r w:rsidR="00290E36">
          <w:rPr>
            <w:noProof/>
          </w:rPr>
          <w:fldChar w:fldCharType="begin"/>
        </w:r>
        <w:r w:rsidR="00290E36">
          <w:rPr>
            <w:noProof/>
          </w:rPr>
          <w:instrText xml:space="preserve"> PAGEREF _Toc517909868 \h </w:instrText>
        </w:r>
        <w:r w:rsidR="00290E36">
          <w:rPr>
            <w:noProof/>
          </w:rPr>
        </w:r>
        <w:r w:rsidR="00290E36">
          <w:rPr>
            <w:noProof/>
          </w:rPr>
          <w:fldChar w:fldCharType="separate"/>
        </w:r>
        <w:r w:rsidR="00290E36">
          <w:rPr>
            <w:noProof/>
          </w:rPr>
          <w:t>4</w:t>
        </w:r>
        <w:r w:rsidR="00290E36">
          <w:rPr>
            <w:noProof/>
          </w:rPr>
          <w:fldChar w:fldCharType="end"/>
        </w:r>
      </w:hyperlink>
    </w:p>
    <w:p w:rsidR="00290E36" w:rsidRDefault="007D2823">
      <w:pPr>
        <w:pStyle w:val="TOC2"/>
        <w:rPr>
          <w:rFonts w:eastAsiaTheme="minorEastAsia"/>
          <w:smallCaps w:val="0"/>
          <w:sz w:val="22"/>
        </w:rPr>
      </w:pPr>
      <w:hyperlink w:anchor="_Toc517909869" w:history="1">
        <w:r w:rsidR="00290E36" w:rsidRPr="00DD718A">
          <w:rPr>
            <w:rStyle w:val="Hyperlink"/>
          </w:rPr>
          <w:t>Over dit document</w:t>
        </w:r>
        <w:r w:rsidR="00290E36">
          <w:tab/>
        </w:r>
        <w:r w:rsidR="00290E36">
          <w:fldChar w:fldCharType="begin"/>
        </w:r>
        <w:r w:rsidR="00290E36">
          <w:instrText xml:space="preserve"> PAGEREF _Toc517909869 \h </w:instrText>
        </w:r>
        <w:r w:rsidR="00290E36">
          <w:fldChar w:fldCharType="separate"/>
        </w:r>
        <w:r w:rsidR="00290E36">
          <w:t>4</w:t>
        </w:r>
        <w:r w:rsidR="00290E36">
          <w:fldChar w:fldCharType="end"/>
        </w:r>
      </w:hyperlink>
    </w:p>
    <w:p w:rsidR="00290E36" w:rsidRDefault="007D2823">
      <w:pPr>
        <w:pStyle w:val="TOC2"/>
        <w:rPr>
          <w:rFonts w:eastAsiaTheme="minorEastAsia"/>
          <w:smallCaps w:val="0"/>
          <w:sz w:val="22"/>
        </w:rPr>
      </w:pPr>
      <w:hyperlink w:anchor="_Toc517909870" w:history="1">
        <w:r w:rsidR="00290E36" w:rsidRPr="00DD718A">
          <w:rPr>
            <w:rStyle w:val="Hyperlink"/>
          </w:rPr>
          <w:t>Wat dit Document bevat</w:t>
        </w:r>
        <w:r w:rsidR="00290E36">
          <w:tab/>
        </w:r>
        <w:r w:rsidR="00290E36">
          <w:fldChar w:fldCharType="begin"/>
        </w:r>
        <w:r w:rsidR="00290E36">
          <w:instrText xml:space="preserve"> PAGEREF _Toc517909870 \h </w:instrText>
        </w:r>
        <w:r w:rsidR="00290E36">
          <w:fldChar w:fldCharType="separate"/>
        </w:r>
        <w:r w:rsidR="00290E36">
          <w:t>4</w:t>
        </w:r>
        <w:r w:rsidR="00290E36">
          <w:fldChar w:fldCharType="end"/>
        </w:r>
      </w:hyperlink>
    </w:p>
    <w:p w:rsidR="00290E36" w:rsidRDefault="007D2823">
      <w:pPr>
        <w:pStyle w:val="TOC2"/>
        <w:rPr>
          <w:rFonts w:eastAsiaTheme="minorEastAsia"/>
          <w:smallCaps w:val="0"/>
          <w:sz w:val="22"/>
        </w:rPr>
      </w:pPr>
      <w:hyperlink w:anchor="_Toc517909871" w:history="1">
        <w:r w:rsidR="00290E36" w:rsidRPr="00DD718A">
          <w:rPr>
            <w:rStyle w:val="Hyperlink"/>
            <w:lang w:val="de-DE"/>
          </w:rPr>
          <w:t>Structuur van Productvermeldingen</w:t>
        </w:r>
        <w:r w:rsidR="00290E36">
          <w:tab/>
        </w:r>
        <w:r w:rsidR="00290E36">
          <w:fldChar w:fldCharType="begin"/>
        </w:r>
        <w:r w:rsidR="00290E36">
          <w:instrText xml:space="preserve"> PAGEREF _Toc517909871 \h </w:instrText>
        </w:r>
        <w:r w:rsidR="00290E36">
          <w:fldChar w:fldCharType="separate"/>
        </w:r>
        <w:r w:rsidR="00290E36">
          <w:t>4</w:t>
        </w:r>
        <w:r w:rsidR="00290E36">
          <w:fldChar w:fldCharType="end"/>
        </w:r>
      </w:hyperlink>
    </w:p>
    <w:p w:rsidR="00290E36" w:rsidRDefault="007D2823">
      <w:pPr>
        <w:pStyle w:val="TOC2"/>
        <w:rPr>
          <w:rFonts w:eastAsiaTheme="minorEastAsia"/>
          <w:smallCaps w:val="0"/>
          <w:sz w:val="22"/>
        </w:rPr>
      </w:pPr>
      <w:hyperlink w:anchor="_Toc517909872" w:history="1">
        <w:r w:rsidR="00290E36" w:rsidRPr="00DD718A">
          <w:rPr>
            <w:rStyle w:val="Hyperlink"/>
            <w:lang w:val="de-DE"/>
          </w:rPr>
          <w:t>Verduidelijkingen en overzicht van wijzigingen in dit document</w:t>
        </w:r>
        <w:r w:rsidR="00290E36">
          <w:tab/>
        </w:r>
        <w:r w:rsidR="00290E36">
          <w:fldChar w:fldCharType="begin"/>
        </w:r>
        <w:r w:rsidR="00290E36">
          <w:instrText xml:space="preserve"> PAGEREF _Toc517909872 \h </w:instrText>
        </w:r>
        <w:r w:rsidR="00290E36">
          <w:fldChar w:fldCharType="separate"/>
        </w:r>
        <w:r w:rsidR="00290E36">
          <w:t>5</w:t>
        </w:r>
        <w:r w:rsidR="00290E36">
          <w:fldChar w:fldCharType="end"/>
        </w:r>
      </w:hyperlink>
    </w:p>
    <w:p w:rsidR="00290E36" w:rsidRDefault="007D2823">
      <w:pPr>
        <w:pStyle w:val="TOC1"/>
        <w:rPr>
          <w:rFonts w:eastAsiaTheme="minorEastAsia"/>
          <w:b w:val="0"/>
          <w:caps w:val="0"/>
          <w:noProof/>
          <w:sz w:val="22"/>
          <w:szCs w:val="22"/>
        </w:rPr>
      </w:pPr>
      <w:hyperlink w:anchor="_Toc517909873" w:history="1">
        <w:r w:rsidR="00290E36" w:rsidRPr="00DD718A">
          <w:rPr>
            <w:rStyle w:val="Hyperlink"/>
            <w:noProof/>
          </w:rPr>
          <w:t>Licentievoorwaarden</w:t>
        </w:r>
        <w:r w:rsidR="00290E36">
          <w:rPr>
            <w:noProof/>
          </w:rPr>
          <w:tab/>
        </w:r>
        <w:r w:rsidR="00290E36">
          <w:rPr>
            <w:noProof/>
          </w:rPr>
          <w:fldChar w:fldCharType="begin"/>
        </w:r>
        <w:r w:rsidR="00290E36">
          <w:rPr>
            <w:noProof/>
          </w:rPr>
          <w:instrText xml:space="preserve"> PAGEREF _Toc517909873 \h </w:instrText>
        </w:r>
        <w:r w:rsidR="00290E36">
          <w:rPr>
            <w:noProof/>
          </w:rPr>
        </w:r>
        <w:r w:rsidR="00290E36">
          <w:rPr>
            <w:noProof/>
          </w:rPr>
          <w:fldChar w:fldCharType="separate"/>
        </w:r>
        <w:r w:rsidR="00290E36">
          <w:rPr>
            <w:noProof/>
          </w:rPr>
          <w:t>6</w:t>
        </w:r>
        <w:r w:rsidR="00290E36">
          <w:rPr>
            <w:noProof/>
          </w:rPr>
          <w:fldChar w:fldCharType="end"/>
        </w:r>
      </w:hyperlink>
    </w:p>
    <w:p w:rsidR="00290E36" w:rsidRDefault="007D2823">
      <w:pPr>
        <w:pStyle w:val="TOC2"/>
        <w:rPr>
          <w:rFonts w:eastAsiaTheme="minorEastAsia"/>
          <w:smallCaps w:val="0"/>
          <w:sz w:val="22"/>
        </w:rPr>
      </w:pPr>
      <w:hyperlink w:anchor="_Toc517909874" w:history="1">
        <w:r w:rsidR="00290E36" w:rsidRPr="00DD718A">
          <w:rPr>
            <w:rStyle w:val="Hyperlink"/>
            <w:lang w:val="de-DE"/>
          </w:rPr>
          <w:t>Universele licentievoorwaarden</w:t>
        </w:r>
        <w:r w:rsidR="00290E36">
          <w:tab/>
        </w:r>
        <w:r w:rsidR="00290E36">
          <w:fldChar w:fldCharType="begin"/>
        </w:r>
        <w:r w:rsidR="00290E36">
          <w:instrText xml:space="preserve"> PAGEREF _Toc517909874 \h </w:instrText>
        </w:r>
        <w:r w:rsidR="00290E36">
          <w:fldChar w:fldCharType="separate"/>
        </w:r>
        <w:r w:rsidR="00290E36">
          <w:t>6</w:t>
        </w:r>
        <w:r w:rsidR="00290E36">
          <w:fldChar w:fldCharType="end"/>
        </w:r>
      </w:hyperlink>
    </w:p>
    <w:p w:rsidR="00290E36" w:rsidRDefault="007D2823">
      <w:pPr>
        <w:pStyle w:val="TOC2"/>
        <w:rPr>
          <w:rFonts w:eastAsiaTheme="minorEastAsia"/>
          <w:smallCaps w:val="0"/>
          <w:sz w:val="22"/>
        </w:rPr>
      </w:pPr>
      <w:hyperlink w:anchor="_Toc517909875" w:history="1">
        <w:r w:rsidR="00290E36" w:rsidRPr="00DD718A">
          <w:rPr>
            <w:rStyle w:val="Hyperlink"/>
          </w:rPr>
          <w:t>Licentiemodelvoorwaarden</w:t>
        </w:r>
        <w:r w:rsidR="00290E36">
          <w:tab/>
        </w:r>
        <w:r w:rsidR="00290E36">
          <w:fldChar w:fldCharType="begin"/>
        </w:r>
        <w:r w:rsidR="00290E36">
          <w:instrText xml:space="preserve"> PAGEREF _Toc517909875 \h </w:instrText>
        </w:r>
        <w:r w:rsidR="00290E36">
          <w:fldChar w:fldCharType="separate"/>
        </w:r>
        <w:r w:rsidR="00290E36">
          <w:t>9</w:t>
        </w:r>
        <w:r w:rsidR="00290E36">
          <w:fldChar w:fldCharType="end"/>
        </w:r>
      </w:hyperlink>
    </w:p>
    <w:p w:rsidR="00290E36" w:rsidRDefault="007D2823">
      <w:pPr>
        <w:pStyle w:val="TOC3"/>
        <w:rPr>
          <w:rFonts w:eastAsiaTheme="minorEastAsia"/>
          <w:smallCaps w:val="0"/>
          <w:sz w:val="22"/>
        </w:rPr>
      </w:pPr>
      <w:hyperlink w:anchor="_Toc517909876" w:history="1">
        <w:r w:rsidR="00290E36" w:rsidRPr="00DD718A">
          <w:rPr>
            <w:rStyle w:val="Hyperlink"/>
          </w:rPr>
          <w:t>Desktoptoepassingen</w:t>
        </w:r>
        <w:r w:rsidR="00290E36">
          <w:tab/>
        </w:r>
        <w:r w:rsidR="00290E36">
          <w:fldChar w:fldCharType="begin"/>
        </w:r>
        <w:r w:rsidR="00290E36">
          <w:instrText xml:space="preserve"> PAGEREF _Toc517909876 \h </w:instrText>
        </w:r>
        <w:r w:rsidR="00290E36">
          <w:fldChar w:fldCharType="separate"/>
        </w:r>
        <w:r w:rsidR="00290E36">
          <w:t>9</w:t>
        </w:r>
        <w:r w:rsidR="00290E36">
          <w:fldChar w:fldCharType="end"/>
        </w:r>
      </w:hyperlink>
    </w:p>
    <w:p w:rsidR="00290E36" w:rsidRDefault="007D2823">
      <w:pPr>
        <w:pStyle w:val="TOC3"/>
        <w:rPr>
          <w:rFonts w:eastAsiaTheme="minorEastAsia"/>
          <w:smallCaps w:val="0"/>
          <w:sz w:val="22"/>
        </w:rPr>
      </w:pPr>
      <w:hyperlink w:anchor="_Toc517909877" w:history="1">
        <w:r w:rsidR="00290E36" w:rsidRPr="00DD718A">
          <w:rPr>
            <w:rStyle w:val="Hyperlink"/>
          </w:rPr>
          <w:t>Desktop Operating Systems</w:t>
        </w:r>
        <w:r w:rsidR="00290E36">
          <w:tab/>
        </w:r>
        <w:r w:rsidR="00290E36">
          <w:fldChar w:fldCharType="begin"/>
        </w:r>
        <w:r w:rsidR="00290E36">
          <w:instrText xml:space="preserve"> PAGEREF _Toc517909877 \h </w:instrText>
        </w:r>
        <w:r w:rsidR="00290E36">
          <w:fldChar w:fldCharType="separate"/>
        </w:r>
        <w:r w:rsidR="00290E36">
          <w:t>9</w:t>
        </w:r>
        <w:r w:rsidR="00290E36">
          <w:fldChar w:fldCharType="end"/>
        </w:r>
      </w:hyperlink>
    </w:p>
    <w:p w:rsidR="00290E36" w:rsidRDefault="007D2823">
      <w:pPr>
        <w:pStyle w:val="TOC3"/>
        <w:rPr>
          <w:rFonts w:eastAsiaTheme="minorEastAsia"/>
          <w:smallCaps w:val="0"/>
          <w:sz w:val="22"/>
        </w:rPr>
      </w:pPr>
      <w:hyperlink w:anchor="_Toc517909878" w:history="1">
        <w:r w:rsidR="00290E36" w:rsidRPr="00DD718A">
          <w:rPr>
            <w:rStyle w:val="Hyperlink"/>
          </w:rPr>
          <w:t>Per core/CAL</w:t>
        </w:r>
        <w:r w:rsidR="00290E36">
          <w:tab/>
        </w:r>
        <w:r w:rsidR="00290E36">
          <w:fldChar w:fldCharType="begin"/>
        </w:r>
        <w:r w:rsidR="00290E36">
          <w:instrText xml:space="preserve"> PAGEREF _Toc517909878 \h </w:instrText>
        </w:r>
        <w:r w:rsidR="00290E36">
          <w:fldChar w:fldCharType="separate"/>
        </w:r>
        <w:r w:rsidR="00290E36">
          <w:t>9</w:t>
        </w:r>
        <w:r w:rsidR="00290E36">
          <w:fldChar w:fldCharType="end"/>
        </w:r>
      </w:hyperlink>
    </w:p>
    <w:p w:rsidR="00290E36" w:rsidRDefault="007D2823">
      <w:pPr>
        <w:pStyle w:val="TOC3"/>
        <w:rPr>
          <w:rFonts w:eastAsiaTheme="minorEastAsia"/>
          <w:smallCaps w:val="0"/>
          <w:sz w:val="22"/>
        </w:rPr>
      </w:pPr>
      <w:hyperlink w:anchor="_Toc517909879" w:history="1">
        <w:r w:rsidR="00290E36" w:rsidRPr="00DD718A">
          <w:rPr>
            <w:rStyle w:val="Hyperlink"/>
          </w:rPr>
          <w:t>Server/CAL</w:t>
        </w:r>
        <w:r w:rsidR="00290E36">
          <w:tab/>
        </w:r>
        <w:r w:rsidR="00290E36">
          <w:fldChar w:fldCharType="begin"/>
        </w:r>
        <w:r w:rsidR="00290E36">
          <w:instrText xml:space="preserve"> PAGEREF _Toc517909879 \h </w:instrText>
        </w:r>
        <w:r w:rsidR="00290E36">
          <w:fldChar w:fldCharType="separate"/>
        </w:r>
        <w:r w:rsidR="00290E36">
          <w:t>10</w:t>
        </w:r>
        <w:r w:rsidR="00290E36">
          <w:fldChar w:fldCharType="end"/>
        </w:r>
      </w:hyperlink>
    </w:p>
    <w:p w:rsidR="00290E36" w:rsidRDefault="007D2823">
      <w:pPr>
        <w:pStyle w:val="TOC3"/>
        <w:rPr>
          <w:rFonts w:eastAsiaTheme="minorEastAsia"/>
          <w:smallCaps w:val="0"/>
          <w:sz w:val="22"/>
        </w:rPr>
      </w:pPr>
      <w:hyperlink w:anchor="_Toc517909880" w:history="1">
        <w:r w:rsidR="00290E36" w:rsidRPr="00DD718A">
          <w:rPr>
            <w:rStyle w:val="Hyperlink"/>
          </w:rPr>
          <w:t>Per core</w:t>
        </w:r>
        <w:r w:rsidR="00290E36">
          <w:tab/>
        </w:r>
        <w:r w:rsidR="00290E36">
          <w:fldChar w:fldCharType="begin"/>
        </w:r>
        <w:r w:rsidR="00290E36">
          <w:instrText xml:space="preserve"> PAGEREF _Toc517909880 \h </w:instrText>
        </w:r>
        <w:r w:rsidR="00290E36">
          <w:fldChar w:fldCharType="separate"/>
        </w:r>
        <w:r w:rsidR="00290E36">
          <w:t>10</w:t>
        </w:r>
        <w:r w:rsidR="00290E36">
          <w:fldChar w:fldCharType="end"/>
        </w:r>
      </w:hyperlink>
    </w:p>
    <w:p w:rsidR="00290E36" w:rsidRDefault="007D2823">
      <w:pPr>
        <w:pStyle w:val="TOC3"/>
        <w:rPr>
          <w:rFonts w:eastAsiaTheme="minorEastAsia"/>
          <w:smallCaps w:val="0"/>
          <w:sz w:val="22"/>
        </w:rPr>
      </w:pPr>
      <w:hyperlink w:anchor="_Toc517909881" w:history="1">
        <w:r w:rsidR="00290E36" w:rsidRPr="00DD718A">
          <w:rPr>
            <w:rStyle w:val="Hyperlink"/>
          </w:rPr>
          <w:t>Management Servers</w:t>
        </w:r>
        <w:r w:rsidR="00290E36">
          <w:tab/>
        </w:r>
        <w:r w:rsidR="00290E36">
          <w:fldChar w:fldCharType="begin"/>
        </w:r>
        <w:r w:rsidR="00290E36">
          <w:instrText xml:space="preserve"> PAGEREF _Toc517909881 \h </w:instrText>
        </w:r>
        <w:r w:rsidR="00290E36">
          <w:fldChar w:fldCharType="separate"/>
        </w:r>
        <w:r w:rsidR="00290E36">
          <w:t>10</w:t>
        </w:r>
        <w:r w:rsidR="00290E36">
          <w:fldChar w:fldCharType="end"/>
        </w:r>
      </w:hyperlink>
    </w:p>
    <w:p w:rsidR="00290E36" w:rsidRDefault="007D2823">
      <w:pPr>
        <w:pStyle w:val="TOC3"/>
        <w:rPr>
          <w:rFonts w:eastAsiaTheme="minorEastAsia"/>
          <w:smallCaps w:val="0"/>
          <w:sz w:val="22"/>
        </w:rPr>
      </w:pPr>
      <w:hyperlink w:anchor="_Toc517909882" w:history="1">
        <w:r w:rsidR="00290E36" w:rsidRPr="00DD718A">
          <w:rPr>
            <w:rStyle w:val="Hyperlink"/>
          </w:rPr>
          <w:t>Specialty Servers</w:t>
        </w:r>
        <w:r w:rsidR="00290E36">
          <w:tab/>
        </w:r>
        <w:r w:rsidR="00290E36">
          <w:fldChar w:fldCharType="begin"/>
        </w:r>
        <w:r w:rsidR="00290E36">
          <w:instrText xml:space="preserve"> PAGEREF _Toc517909882 \h </w:instrText>
        </w:r>
        <w:r w:rsidR="00290E36">
          <w:fldChar w:fldCharType="separate"/>
        </w:r>
        <w:r w:rsidR="00290E36">
          <w:t>11</w:t>
        </w:r>
        <w:r w:rsidR="00290E36">
          <w:fldChar w:fldCharType="end"/>
        </w:r>
      </w:hyperlink>
    </w:p>
    <w:p w:rsidR="00290E36" w:rsidRDefault="007D2823">
      <w:pPr>
        <w:pStyle w:val="TOC3"/>
        <w:rPr>
          <w:rFonts w:eastAsiaTheme="minorEastAsia"/>
          <w:smallCaps w:val="0"/>
          <w:sz w:val="22"/>
        </w:rPr>
      </w:pPr>
      <w:hyperlink w:anchor="_Toc517909883" w:history="1">
        <w:r w:rsidR="00290E36" w:rsidRPr="00DD718A">
          <w:rPr>
            <w:rStyle w:val="Hyperlink"/>
          </w:rPr>
          <w:t>Hulpmiddelen voor ontwikkelaars</w:t>
        </w:r>
        <w:r w:rsidR="00290E36">
          <w:tab/>
        </w:r>
        <w:r w:rsidR="00290E36">
          <w:fldChar w:fldCharType="begin"/>
        </w:r>
        <w:r w:rsidR="00290E36">
          <w:instrText xml:space="preserve"> PAGEREF _Toc517909883 \h </w:instrText>
        </w:r>
        <w:r w:rsidR="00290E36">
          <w:fldChar w:fldCharType="separate"/>
        </w:r>
        <w:r w:rsidR="00290E36">
          <w:t>11</w:t>
        </w:r>
        <w:r w:rsidR="00290E36">
          <w:fldChar w:fldCharType="end"/>
        </w:r>
      </w:hyperlink>
    </w:p>
    <w:p w:rsidR="00290E36" w:rsidRDefault="007D2823">
      <w:pPr>
        <w:pStyle w:val="TOC1"/>
        <w:rPr>
          <w:rFonts w:eastAsiaTheme="minorEastAsia"/>
          <w:b w:val="0"/>
          <w:caps w:val="0"/>
          <w:noProof/>
          <w:sz w:val="22"/>
          <w:szCs w:val="22"/>
        </w:rPr>
      </w:pPr>
      <w:hyperlink w:anchor="_Toc517909884" w:history="1">
        <w:r w:rsidR="00290E36" w:rsidRPr="00DD718A">
          <w:rPr>
            <w:rStyle w:val="Hyperlink"/>
            <w:noProof/>
          </w:rPr>
          <w:t>Software</w:t>
        </w:r>
        <w:r w:rsidR="00290E36">
          <w:rPr>
            <w:noProof/>
          </w:rPr>
          <w:tab/>
        </w:r>
        <w:r w:rsidR="00290E36">
          <w:rPr>
            <w:noProof/>
          </w:rPr>
          <w:fldChar w:fldCharType="begin"/>
        </w:r>
        <w:r w:rsidR="00290E36">
          <w:rPr>
            <w:noProof/>
          </w:rPr>
          <w:instrText xml:space="preserve"> PAGEREF _Toc517909884 \h </w:instrText>
        </w:r>
        <w:r w:rsidR="00290E36">
          <w:rPr>
            <w:noProof/>
          </w:rPr>
        </w:r>
        <w:r w:rsidR="00290E36">
          <w:rPr>
            <w:noProof/>
          </w:rPr>
          <w:fldChar w:fldCharType="separate"/>
        </w:r>
        <w:r w:rsidR="00290E36">
          <w:rPr>
            <w:noProof/>
          </w:rPr>
          <w:t>13</w:t>
        </w:r>
        <w:r w:rsidR="00290E36">
          <w:rPr>
            <w:noProof/>
          </w:rPr>
          <w:fldChar w:fldCharType="end"/>
        </w:r>
      </w:hyperlink>
    </w:p>
    <w:p w:rsidR="00290E36" w:rsidRDefault="007D2823">
      <w:pPr>
        <w:pStyle w:val="TOC2"/>
        <w:rPr>
          <w:rFonts w:eastAsiaTheme="minorEastAsia"/>
          <w:smallCaps w:val="0"/>
          <w:sz w:val="22"/>
        </w:rPr>
      </w:pPr>
      <w:hyperlink w:anchor="_Toc517909885" w:history="1">
        <w:r w:rsidR="00290E36" w:rsidRPr="00DD718A">
          <w:rPr>
            <w:rStyle w:val="Hyperlink"/>
          </w:rPr>
          <w:t>Advanced Threat Analytics</w:t>
        </w:r>
        <w:r w:rsidR="00290E36">
          <w:tab/>
        </w:r>
        <w:r w:rsidR="00290E36">
          <w:fldChar w:fldCharType="begin"/>
        </w:r>
        <w:r w:rsidR="00290E36">
          <w:instrText xml:space="preserve"> PAGEREF _Toc517909885 \h </w:instrText>
        </w:r>
        <w:r w:rsidR="00290E36">
          <w:fldChar w:fldCharType="separate"/>
        </w:r>
        <w:r w:rsidR="00290E36">
          <w:t>13</w:t>
        </w:r>
        <w:r w:rsidR="00290E36">
          <w:fldChar w:fldCharType="end"/>
        </w:r>
      </w:hyperlink>
    </w:p>
    <w:p w:rsidR="00290E36" w:rsidRDefault="007D2823">
      <w:pPr>
        <w:pStyle w:val="TOC2"/>
        <w:rPr>
          <w:rFonts w:eastAsiaTheme="minorEastAsia"/>
          <w:smallCaps w:val="0"/>
          <w:sz w:val="22"/>
        </w:rPr>
      </w:pPr>
      <w:hyperlink w:anchor="_Toc517909886" w:history="1">
        <w:r w:rsidR="00290E36" w:rsidRPr="00DD718A">
          <w:rPr>
            <w:rStyle w:val="Hyperlink"/>
          </w:rPr>
          <w:t>BizTalk</w:t>
        </w:r>
        <w:r w:rsidR="00290E36">
          <w:tab/>
        </w:r>
        <w:r w:rsidR="00290E36">
          <w:fldChar w:fldCharType="begin"/>
        </w:r>
        <w:r w:rsidR="00290E36">
          <w:instrText xml:space="preserve"> PAGEREF _Toc517909886 \h </w:instrText>
        </w:r>
        <w:r w:rsidR="00290E36">
          <w:fldChar w:fldCharType="separate"/>
        </w:r>
        <w:r w:rsidR="00290E36">
          <w:t>13</w:t>
        </w:r>
        <w:r w:rsidR="00290E36">
          <w:fldChar w:fldCharType="end"/>
        </w:r>
      </w:hyperlink>
    </w:p>
    <w:p w:rsidR="00290E36" w:rsidRDefault="007D2823">
      <w:pPr>
        <w:pStyle w:val="TOC2"/>
        <w:rPr>
          <w:rFonts w:eastAsiaTheme="minorEastAsia"/>
          <w:smallCaps w:val="0"/>
          <w:sz w:val="22"/>
        </w:rPr>
      </w:pPr>
      <w:hyperlink w:anchor="_Toc517909887" w:history="1">
        <w:r w:rsidR="00290E36" w:rsidRPr="00DD718A">
          <w:rPr>
            <w:rStyle w:val="Hyperlink"/>
          </w:rPr>
          <w:t>CAL Suites</w:t>
        </w:r>
        <w:r w:rsidR="00290E36">
          <w:tab/>
        </w:r>
        <w:r w:rsidR="00290E36">
          <w:fldChar w:fldCharType="begin"/>
        </w:r>
        <w:r w:rsidR="00290E36">
          <w:instrText xml:space="preserve"> PAGEREF _Toc517909887 \h </w:instrText>
        </w:r>
        <w:r w:rsidR="00290E36">
          <w:fldChar w:fldCharType="separate"/>
        </w:r>
        <w:r w:rsidR="00290E36">
          <w:t>15</w:t>
        </w:r>
        <w:r w:rsidR="00290E36">
          <w:fldChar w:fldCharType="end"/>
        </w:r>
      </w:hyperlink>
    </w:p>
    <w:p w:rsidR="00290E36" w:rsidRDefault="007D2823">
      <w:pPr>
        <w:pStyle w:val="TOC2"/>
        <w:rPr>
          <w:rFonts w:eastAsiaTheme="minorEastAsia"/>
          <w:smallCaps w:val="0"/>
          <w:sz w:val="22"/>
        </w:rPr>
      </w:pPr>
      <w:hyperlink w:anchor="_Toc517909888" w:history="1">
        <w:r w:rsidR="00290E36" w:rsidRPr="00DD718A">
          <w:rPr>
            <w:rStyle w:val="Hyperlink"/>
          </w:rPr>
          <w:t>Core Infrastructure Server (CIS) Suite</w:t>
        </w:r>
        <w:r w:rsidR="00290E36">
          <w:tab/>
        </w:r>
        <w:r w:rsidR="00290E36">
          <w:fldChar w:fldCharType="begin"/>
        </w:r>
        <w:r w:rsidR="00290E36">
          <w:instrText xml:space="preserve"> PAGEREF _Toc517909888 \h </w:instrText>
        </w:r>
        <w:r w:rsidR="00290E36">
          <w:fldChar w:fldCharType="separate"/>
        </w:r>
        <w:r w:rsidR="00290E36">
          <w:t>16</w:t>
        </w:r>
        <w:r w:rsidR="00290E36">
          <w:fldChar w:fldCharType="end"/>
        </w:r>
      </w:hyperlink>
    </w:p>
    <w:p w:rsidR="00290E36" w:rsidRDefault="007D2823">
      <w:pPr>
        <w:pStyle w:val="TOC2"/>
        <w:rPr>
          <w:rFonts w:eastAsiaTheme="minorEastAsia"/>
          <w:smallCaps w:val="0"/>
          <w:sz w:val="22"/>
        </w:rPr>
      </w:pPr>
      <w:hyperlink w:anchor="_Toc517909889" w:history="1">
        <w:r w:rsidR="00290E36" w:rsidRPr="00DD718A">
          <w:rPr>
            <w:rStyle w:val="Hyperlink"/>
          </w:rPr>
          <w:t>Forefront</w:t>
        </w:r>
        <w:r w:rsidR="00290E36">
          <w:tab/>
        </w:r>
        <w:r w:rsidR="00290E36">
          <w:fldChar w:fldCharType="begin"/>
        </w:r>
        <w:r w:rsidR="00290E36">
          <w:instrText xml:space="preserve"> PAGEREF _Toc517909889 \h </w:instrText>
        </w:r>
        <w:r w:rsidR="00290E36">
          <w:fldChar w:fldCharType="separate"/>
        </w:r>
        <w:r w:rsidR="00290E36">
          <w:t>18</w:t>
        </w:r>
        <w:r w:rsidR="00290E36">
          <w:fldChar w:fldCharType="end"/>
        </w:r>
      </w:hyperlink>
    </w:p>
    <w:p w:rsidR="00290E36" w:rsidRDefault="007D2823">
      <w:pPr>
        <w:pStyle w:val="TOC2"/>
        <w:rPr>
          <w:rFonts w:eastAsiaTheme="minorEastAsia"/>
          <w:smallCaps w:val="0"/>
          <w:sz w:val="22"/>
        </w:rPr>
      </w:pPr>
      <w:hyperlink w:anchor="_Toc517909890" w:history="1">
        <w:r w:rsidR="00290E36" w:rsidRPr="00DD718A">
          <w:rPr>
            <w:rStyle w:val="Hyperlink"/>
          </w:rPr>
          <w:t>Microsoft Dynamics 365 On-premises</w:t>
        </w:r>
        <w:r w:rsidR="00290E36">
          <w:tab/>
        </w:r>
        <w:r w:rsidR="00290E36">
          <w:fldChar w:fldCharType="begin"/>
        </w:r>
        <w:r w:rsidR="00290E36">
          <w:instrText xml:space="preserve"> PAGEREF _Toc517909890 \h </w:instrText>
        </w:r>
        <w:r w:rsidR="00290E36">
          <w:fldChar w:fldCharType="separate"/>
        </w:r>
        <w:r w:rsidR="00290E36">
          <w:t>19</w:t>
        </w:r>
        <w:r w:rsidR="00290E36">
          <w:fldChar w:fldCharType="end"/>
        </w:r>
      </w:hyperlink>
    </w:p>
    <w:p w:rsidR="00290E36" w:rsidRDefault="007D2823">
      <w:pPr>
        <w:pStyle w:val="TOC2"/>
        <w:rPr>
          <w:rFonts w:eastAsiaTheme="minorEastAsia"/>
          <w:smallCaps w:val="0"/>
          <w:sz w:val="22"/>
        </w:rPr>
      </w:pPr>
      <w:hyperlink w:anchor="_Toc517909891" w:history="1">
        <w:r w:rsidR="00290E36" w:rsidRPr="00DD718A">
          <w:rPr>
            <w:rStyle w:val="Hyperlink"/>
          </w:rPr>
          <w:t>Microsoft Identity Manager</w:t>
        </w:r>
        <w:r w:rsidR="00290E36">
          <w:tab/>
        </w:r>
        <w:r w:rsidR="00290E36">
          <w:fldChar w:fldCharType="begin"/>
        </w:r>
        <w:r w:rsidR="00290E36">
          <w:instrText xml:space="preserve"> PAGEREF _Toc517909891 \h </w:instrText>
        </w:r>
        <w:r w:rsidR="00290E36">
          <w:fldChar w:fldCharType="separate"/>
        </w:r>
        <w:r w:rsidR="00290E36">
          <w:t>21</w:t>
        </w:r>
        <w:r w:rsidR="00290E36">
          <w:fldChar w:fldCharType="end"/>
        </w:r>
      </w:hyperlink>
    </w:p>
    <w:p w:rsidR="00290E36" w:rsidRDefault="007D2823">
      <w:pPr>
        <w:pStyle w:val="TOC2"/>
        <w:rPr>
          <w:rFonts w:eastAsiaTheme="minorEastAsia"/>
          <w:smallCaps w:val="0"/>
          <w:sz w:val="22"/>
        </w:rPr>
      </w:pPr>
      <w:hyperlink w:anchor="_Toc517909892" w:history="1">
        <w:r w:rsidR="00290E36" w:rsidRPr="00DD718A">
          <w:rPr>
            <w:rStyle w:val="Hyperlink"/>
          </w:rPr>
          <w:t>Office-toepassingen</w:t>
        </w:r>
        <w:r w:rsidR="00290E36">
          <w:tab/>
        </w:r>
        <w:r w:rsidR="00290E36">
          <w:fldChar w:fldCharType="begin"/>
        </w:r>
        <w:r w:rsidR="00290E36">
          <w:instrText xml:space="preserve"> PAGEREF _Toc517909892 \h </w:instrText>
        </w:r>
        <w:r w:rsidR="00290E36">
          <w:fldChar w:fldCharType="separate"/>
        </w:r>
        <w:r w:rsidR="00290E36">
          <w:t>22</w:t>
        </w:r>
        <w:r w:rsidR="00290E36">
          <w:fldChar w:fldCharType="end"/>
        </w:r>
      </w:hyperlink>
    </w:p>
    <w:p w:rsidR="00290E36" w:rsidRDefault="007D2823">
      <w:pPr>
        <w:pStyle w:val="TOC3"/>
        <w:rPr>
          <w:rFonts w:eastAsiaTheme="minorEastAsia"/>
          <w:smallCaps w:val="0"/>
          <w:sz w:val="22"/>
        </w:rPr>
      </w:pPr>
      <w:hyperlink w:anchor="_Toc517909893" w:history="1">
        <w:r w:rsidR="00290E36" w:rsidRPr="00DD718A">
          <w:rPr>
            <w:rStyle w:val="Hyperlink"/>
          </w:rPr>
          <w:t>Office-desktoptoepassingen</w:t>
        </w:r>
        <w:r w:rsidR="00290E36">
          <w:tab/>
        </w:r>
        <w:r w:rsidR="00290E36">
          <w:fldChar w:fldCharType="begin"/>
        </w:r>
        <w:r w:rsidR="00290E36">
          <w:instrText xml:space="preserve"> PAGEREF _Toc517909893 \h </w:instrText>
        </w:r>
        <w:r w:rsidR="00290E36">
          <w:fldChar w:fldCharType="separate"/>
        </w:r>
        <w:r w:rsidR="00290E36">
          <w:t>22</w:t>
        </w:r>
        <w:r w:rsidR="00290E36">
          <w:fldChar w:fldCharType="end"/>
        </w:r>
      </w:hyperlink>
    </w:p>
    <w:p w:rsidR="00290E36" w:rsidRDefault="007D2823">
      <w:pPr>
        <w:pStyle w:val="TOC3"/>
        <w:rPr>
          <w:rFonts w:eastAsiaTheme="minorEastAsia"/>
          <w:smallCaps w:val="0"/>
          <w:sz w:val="22"/>
        </w:rPr>
      </w:pPr>
      <w:hyperlink w:anchor="_Toc517909894" w:history="1">
        <w:r w:rsidR="00290E36" w:rsidRPr="00DD718A">
          <w:rPr>
            <w:rStyle w:val="Hyperlink"/>
          </w:rPr>
          <w:t>Office voor Mac</w:t>
        </w:r>
        <w:r w:rsidR="00290E36">
          <w:tab/>
        </w:r>
        <w:r w:rsidR="00290E36">
          <w:fldChar w:fldCharType="begin"/>
        </w:r>
        <w:r w:rsidR="00290E36">
          <w:instrText xml:space="preserve"> PAGEREF _Toc517909894 \h </w:instrText>
        </w:r>
        <w:r w:rsidR="00290E36">
          <w:fldChar w:fldCharType="separate"/>
        </w:r>
        <w:r w:rsidR="00290E36">
          <w:t>23</w:t>
        </w:r>
        <w:r w:rsidR="00290E36">
          <w:fldChar w:fldCharType="end"/>
        </w:r>
      </w:hyperlink>
    </w:p>
    <w:p w:rsidR="00290E36" w:rsidRDefault="007D2823">
      <w:pPr>
        <w:pStyle w:val="TOC2"/>
        <w:rPr>
          <w:rFonts w:eastAsiaTheme="minorEastAsia"/>
          <w:smallCaps w:val="0"/>
          <w:sz w:val="22"/>
        </w:rPr>
      </w:pPr>
      <w:hyperlink w:anchor="_Toc517909895" w:history="1">
        <w:r w:rsidR="00290E36" w:rsidRPr="00DD718A">
          <w:rPr>
            <w:rStyle w:val="Hyperlink"/>
          </w:rPr>
          <w:t>Office-servers</w:t>
        </w:r>
        <w:r w:rsidR="00290E36">
          <w:tab/>
        </w:r>
        <w:r w:rsidR="00290E36">
          <w:fldChar w:fldCharType="begin"/>
        </w:r>
        <w:r w:rsidR="00290E36">
          <w:instrText xml:space="preserve"> PAGEREF _Toc517909895 \h </w:instrText>
        </w:r>
        <w:r w:rsidR="00290E36">
          <w:fldChar w:fldCharType="separate"/>
        </w:r>
        <w:r w:rsidR="00290E36">
          <w:t>25</w:t>
        </w:r>
        <w:r w:rsidR="00290E36">
          <w:fldChar w:fldCharType="end"/>
        </w:r>
      </w:hyperlink>
    </w:p>
    <w:p w:rsidR="00290E36" w:rsidRDefault="007D2823">
      <w:pPr>
        <w:pStyle w:val="TOC3"/>
        <w:rPr>
          <w:rFonts w:eastAsiaTheme="minorEastAsia"/>
          <w:smallCaps w:val="0"/>
          <w:sz w:val="22"/>
        </w:rPr>
      </w:pPr>
      <w:hyperlink w:anchor="_Toc517909896" w:history="1">
        <w:r w:rsidR="00290E36" w:rsidRPr="00DD718A">
          <w:rPr>
            <w:rStyle w:val="Hyperlink"/>
          </w:rPr>
          <w:t>Exchange Server</w:t>
        </w:r>
        <w:r w:rsidR="00290E36">
          <w:tab/>
        </w:r>
        <w:r w:rsidR="00290E36">
          <w:fldChar w:fldCharType="begin"/>
        </w:r>
        <w:r w:rsidR="00290E36">
          <w:instrText xml:space="preserve"> PAGEREF _Toc517909896 \h </w:instrText>
        </w:r>
        <w:r w:rsidR="00290E36">
          <w:fldChar w:fldCharType="separate"/>
        </w:r>
        <w:r w:rsidR="00290E36">
          <w:t>25</w:t>
        </w:r>
        <w:r w:rsidR="00290E36">
          <w:fldChar w:fldCharType="end"/>
        </w:r>
      </w:hyperlink>
    </w:p>
    <w:p w:rsidR="00290E36" w:rsidRDefault="007D2823">
      <w:pPr>
        <w:pStyle w:val="TOC3"/>
        <w:rPr>
          <w:rFonts w:eastAsiaTheme="minorEastAsia"/>
          <w:smallCaps w:val="0"/>
          <w:sz w:val="22"/>
        </w:rPr>
      </w:pPr>
      <w:hyperlink w:anchor="_Toc517909897" w:history="1">
        <w:r w:rsidR="00290E36" w:rsidRPr="00DD718A">
          <w:rPr>
            <w:rStyle w:val="Hyperlink"/>
          </w:rPr>
          <w:t>Project Server</w:t>
        </w:r>
        <w:r w:rsidR="00290E36">
          <w:tab/>
        </w:r>
        <w:r w:rsidR="00290E36">
          <w:fldChar w:fldCharType="begin"/>
        </w:r>
        <w:r w:rsidR="00290E36">
          <w:instrText xml:space="preserve"> PAGEREF _Toc517909897 \h </w:instrText>
        </w:r>
        <w:r w:rsidR="00290E36">
          <w:fldChar w:fldCharType="separate"/>
        </w:r>
        <w:r w:rsidR="00290E36">
          <w:t>26</w:t>
        </w:r>
        <w:r w:rsidR="00290E36">
          <w:fldChar w:fldCharType="end"/>
        </w:r>
      </w:hyperlink>
    </w:p>
    <w:p w:rsidR="00290E36" w:rsidRDefault="007D2823">
      <w:pPr>
        <w:pStyle w:val="TOC3"/>
        <w:rPr>
          <w:rFonts w:eastAsiaTheme="minorEastAsia"/>
          <w:smallCaps w:val="0"/>
          <w:sz w:val="22"/>
        </w:rPr>
      </w:pPr>
      <w:hyperlink w:anchor="_Toc517909898" w:history="1">
        <w:r w:rsidR="00290E36" w:rsidRPr="00DD718A">
          <w:rPr>
            <w:rStyle w:val="Hyperlink"/>
          </w:rPr>
          <w:t>SharePoint Server</w:t>
        </w:r>
        <w:r w:rsidR="00290E36">
          <w:tab/>
        </w:r>
        <w:r w:rsidR="00290E36">
          <w:fldChar w:fldCharType="begin"/>
        </w:r>
        <w:r w:rsidR="00290E36">
          <w:instrText xml:space="preserve"> PAGEREF _Toc517909898 \h </w:instrText>
        </w:r>
        <w:r w:rsidR="00290E36">
          <w:fldChar w:fldCharType="separate"/>
        </w:r>
        <w:r w:rsidR="00290E36">
          <w:t>26</w:t>
        </w:r>
        <w:r w:rsidR="00290E36">
          <w:fldChar w:fldCharType="end"/>
        </w:r>
      </w:hyperlink>
    </w:p>
    <w:p w:rsidR="00290E36" w:rsidRDefault="007D2823">
      <w:pPr>
        <w:pStyle w:val="TOC3"/>
        <w:rPr>
          <w:rFonts w:eastAsiaTheme="minorEastAsia"/>
          <w:smallCaps w:val="0"/>
          <w:sz w:val="22"/>
        </w:rPr>
      </w:pPr>
      <w:hyperlink w:anchor="_Toc517909899" w:history="1">
        <w:r w:rsidR="00290E36" w:rsidRPr="00DD718A">
          <w:rPr>
            <w:rStyle w:val="Hyperlink"/>
          </w:rPr>
          <w:t>Skype voor Bedrijven Server</w:t>
        </w:r>
        <w:r w:rsidR="00290E36">
          <w:tab/>
        </w:r>
        <w:r w:rsidR="00290E36">
          <w:fldChar w:fldCharType="begin"/>
        </w:r>
        <w:r w:rsidR="00290E36">
          <w:instrText xml:space="preserve"> PAGEREF _Toc517909899 \h </w:instrText>
        </w:r>
        <w:r w:rsidR="00290E36">
          <w:fldChar w:fldCharType="separate"/>
        </w:r>
        <w:r w:rsidR="00290E36">
          <w:t>27</w:t>
        </w:r>
        <w:r w:rsidR="00290E36">
          <w:fldChar w:fldCharType="end"/>
        </w:r>
      </w:hyperlink>
    </w:p>
    <w:p w:rsidR="00290E36" w:rsidRDefault="007D2823">
      <w:pPr>
        <w:pStyle w:val="TOC2"/>
        <w:rPr>
          <w:rFonts w:eastAsiaTheme="minorEastAsia"/>
          <w:smallCaps w:val="0"/>
          <w:sz w:val="22"/>
        </w:rPr>
      </w:pPr>
      <w:hyperlink w:anchor="_Toc517909900" w:history="1">
        <w:r w:rsidR="00290E36" w:rsidRPr="00DD718A">
          <w:rPr>
            <w:rStyle w:val="Hyperlink"/>
          </w:rPr>
          <w:t>SQL Server</w:t>
        </w:r>
        <w:r w:rsidR="00290E36">
          <w:tab/>
        </w:r>
        <w:r w:rsidR="00290E36">
          <w:fldChar w:fldCharType="begin"/>
        </w:r>
        <w:r w:rsidR="00290E36">
          <w:instrText xml:space="preserve"> PAGEREF _Toc517909900 \h </w:instrText>
        </w:r>
        <w:r w:rsidR="00290E36">
          <w:fldChar w:fldCharType="separate"/>
        </w:r>
        <w:r w:rsidR="00290E36">
          <w:t>28</w:t>
        </w:r>
        <w:r w:rsidR="00290E36">
          <w:fldChar w:fldCharType="end"/>
        </w:r>
      </w:hyperlink>
    </w:p>
    <w:p w:rsidR="00290E36" w:rsidRDefault="007D2823">
      <w:pPr>
        <w:pStyle w:val="TOC2"/>
        <w:rPr>
          <w:rFonts w:eastAsiaTheme="minorEastAsia"/>
          <w:smallCaps w:val="0"/>
          <w:sz w:val="22"/>
        </w:rPr>
      </w:pPr>
      <w:hyperlink w:anchor="_Toc517909901" w:history="1">
        <w:r w:rsidR="00290E36" w:rsidRPr="00DD718A">
          <w:rPr>
            <w:rStyle w:val="Hyperlink"/>
          </w:rPr>
          <w:t>System Center</w:t>
        </w:r>
        <w:r w:rsidR="00290E36">
          <w:tab/>
        </w:r>
        <w:r w:rsidR="00290E36">
          <w:fldChar w:fldCharType="begin"/>
        </w:r>
        <w:r w:rsidR="00290E36">
          <w:instrText xml:space="preserve"> PAGEREF _Toc517909901 \h </w:instrText>
        </w:r>
        <w:r w:rsidR="00290E36">
          <w:fldChar w:fldCharType="separate"/>
        </w:r>
        <w:r w:rsidR="00290E36">
          <w:t>31</w:t>
        </w:r>
        <w:r w:rsidR="00290E36">
          <w:fldChar w:fldCharType="end"/>
        </w:r>
      </w:hyperlink>
    </w:p>
    <w:p w:rsidR="00290E36" w:rsidRDefault="007D2823">
      <w:pPr>
        <w:pStyle w:val="TOC3"/>
        <w:rPr>
          <w:rFonts w:eastAsiaTheme="minorEastAsia"/>
          <w:smallCaps w:val="0"/>
          <w:sz w:val="22"/>
        </w:rPr>
      </w:pPr>
      <w:hyperlink w:anchor="_Toc517909902" w:history="1">
        <w:r w:rsidR="00290E36" w:rsidRPr="00DD718A">
          <w:rPr>
            <w:rStyle w:val="Hyperlink"/>
          </w:rPr>
          <w:t>System Center Server</w:t>
        </w:r>
        <w:r w:rsidR="00290E36">
          <w:tab/>
        </w:r>
        <w:r w:rsidR="00290E36">
          <w:fldChar w:fldCharType="begin"/>
        </w:r>
        <w:r w:rsidR="00290E36">
          <w:instrText xml:space="preserve"> PAGEREF _Toc517909902 \h </w:instrText>
        </w:r>
        <w:r w:rsidR="00290E36">
          <w:fldChar w:fldCharType="separate"/>
        </w:r>
        <w:r w:rsidR="00290E36">
          <w:t>31</w:t>
        </w:r>
        <w:r w:rsidR="00290E36">
          <w:fldChar w:fldCharType="end"/>
        </w:r>
      </w:hyperlink>
    </w:p>
    <w:p w:rsidR="00290E36" w:rsidRDefault="007D2823">
      <w:pPr>
        <w:pStyle w:val="TOC3"/>
        <w:rPr>
          <w:rFonts w:eastAsiaTheme="minorEastAsia"/>
          <w:smallCaps w:val="0"/>
          <w:sz w:val="22"/>
        </w:rPr>
      </w:pPr>
      <w:hyperlink w:anchor="_Toc517909903" w:history="1">
        <w:r w:rsidR="00290E36" w:rsidRPr="00DD718A">
          <w:rPr>
            <w:rStyle w:val="Hyperlink"/>
          </w:rPr>
          <w:t>System Center Configuration Manager</w:t>
        </w:r>
        <w:r w:rsidR="00290E36">
          <w:tab/>
        </w:r>
        <w:r w:rsidR="00290E36">
          <w:fldChar w:fldCharType="begin"/>
        </w:r>
        <w:r w:rsidR="00290E36">
          <w:instrText xml:space="preserve"> PAGEREF _Toc517909903 \h </w:instrText>
        </w:r>
        <w:r w:rsidR="00290E36">
          <w:fldChar w:fldCharType="separate"/>
        </w:r>
        <w:r w:rsidR="00290E36">
          <w:t>32</w:t>
        </w:r>
        <w:r w:rsidR="00290E36">
          <w:fldChar w:fldCharType="end"/>
        </w:r>
      </w:hyperlink>
    </w:p>
    <w:p w:rsidR="00290E36" w:rsidRDefault="007D2823">
      <w:pPr>
        <w:pStyle w:val="TOC3"/>
        <w:rPr>
          <w:rFonts w:eastAsiaTheme="minorEastAsia"/>
          <w:smallCaps w:val="0"/>
          <w:sz w:val="22"/>
        </w:rPr>
      </w:pPr>
      <w:hyperlink w:anchor="_Toc517909904" w:history="1">
        <w:r w:rsidR="00290E36" w:rsidRPr="00DD718A">
          <w:rPr>
            <w:rStyle w:val="Hyperlink"/>
          </w:rPr>
          <w:t>System Center Data Protection Manager</w:t>
        </w:r>
        <w:r w:rsidR="00290E36">
          <w:tab/>
        </w:r>
        <w:r w:rsidR="00290E36">
          <w:fldChar w:fldCharType="begin"/>
        </w:r>
        <w:r w:rsidR="00290E36">
          <w:instrText xml:space="preserve"> PAGEREF _Toc517909904 \h </w:instrText>
        </w:r>
        <w:r w:rsidR="00290E36">
          <w:fldChar w:fldCharType="separate"/>
        </w:r>
        <w:r w:rsidR="00290E36">
          <w:t>33</w:t>
        </w:r>
        <w:r w:rsidR="00290E36">
          <w:fldChar w:fldCharType="end"/>
        </w:r>
      </w:hyperlink>
    </w:p>
    <w:p w:rsidR="00290E36" w:rsidRDefault="007D2823">
      <w:pPr>
        <w:pStyle w:val="TOC3"/>
        <w:rPr>
          <w:rFonts w:eastAsiaTheme="minorEastAsia"/>
          <w:smallCaps w:val="0"/>
          <w:sz w:val="22"/>
        </w:rPr>
      </w:pPr>
      <w:hyperlink w:anchor="_Toc517909905" w:history="1">
        <w:r w:rsidR="00290E36" w:rsidRPr="00DD718A">
          <w:rPr>
            <w:rStyle w:val="Hyperlink"/>
          </w:rPr>
          <w:t>System Center Endpoint Protection</w:t>
        </w:r>
        <w:r w:rsidR="00290E36">
          <w:tab/>
        </w:r>
        <w:r w:rsidR="00290E36">
          <w:fldChar w:fldCharType="begin"/>
        </w:r>
        <w:r w:rsidR="00290E36">
          <w:instrText xml:space="preserve"> PAGEREF _Toc517909905 \h </w:instrText>
        </w:r>
        <w:r w:rsidR="00290E36">
          <w:fldChar w:fldCharType="separate"/>
        </w:r>
        <w:r w:rsidR="00290E36">
          <w:t>34</w:t>
        </w:r>
        <w:r w:rsidR="00290E36">
          <w:fldChar w:fldCharType="end"/>
        </w:r>
      </w:hyperlink>
    </w:p>
    <w:p w:rsidR="00290E36" w:rsidRDefault="007D2823">
      <w:pPr>
        <w:pStyle w:val="TOC3"/>
        <w:rPr>
          <w:rFonts w:eastAsiaTheme="minorEastAsia"/>
          <w:smallCaps w:val="0"/>
          <w:sz w:val="22"/>
        </w:rPr>
      </w:pPr>
      <w:hyperlink w:anchor="_Toc517909906" w:history="1">
        <w:r w:rsidR="00290E36" w:rsidRPr="00DD718A">
          <w:rPr>
            <w:rStyle w:val="Hyperlink"/>
          </w:rPr>
          <w:t>System Center Operations Manager</w:t>
        </w:r>
        <w:r w:rsidR="00290E36">
          <w:tab/>
        </w:r>
        <w:r w:rsidR="00290E36">
          <w:fldChar w:fldCharType="begin"/>
        </w:r>
        <w:r w:rsidR="00290E36">
          <w:instrText xml:space="preserve"> PAGEREF _Toc517909906 \h </w:instrText>
        </w:r>
        <w:r w:rsidR="00290E36">
          <w:fldChar w:fldCharType="separate"/>
        </w:r>
        <w:r w:rsidR="00290E36">
          <w:t>34</w:t>
        </w:r>
        <w:r w:rsidR="00290E36">
          <w:fldChar w:fldCharType="end"/>
        </w:r>
      </w:hyperlink>
    </w:p>
    <w:p w:rsidR="00290E36" w:rsidRDefault="007D2823">
      <w:pPr>
        <w:pStyle w:val="TOC3"/>
        <w:rPr>
          <w:rFonts w:eastAsiaTheme="minorEastAsia"/>
          <w:smallCaps w:val="0"/>
          <w:sz w:val="22"/>
        </w:rPr>
      </w:pPr>
      <w:hyperlink w:anchor="_Toc517909907" w:history="1">
        <w:r w:rsidR="00290E36" w:rsidRPr="00DD718A">
          <w:rPr>
            <w:rStyle w:val="Hyperlink"/>
          </w:rPr>
          <w:t>System Center Orchestrator</w:t>
        </w:r>
        <w:r w:rsidR="00290E36">
          <w:tab/>
        </w:r>
        <w:r w:rsidR="00290E36">
          <w:fldChar w:fldCharType="begin"/>
        </w:r>
        <w:r w:rsidR="00290E36">
          <w:instrText xml:space="preserve"> PAGEREF _Toc517909907 \h </w:instrText>
        </w:r>
        <w:r w:rsidR="00290E36">
          <w:fldChar w:fldCharType="separate"/>
        </w:r>
        <w:r w:rsidR="00290E36">
          <w:t>35</w:t>
        </w:r>
        <w:r w:rsidR="00290E36">
          <w:fldChar w:fldCharType="end"/>
        </w:r>
      </w:hyperlink>
    </w:p>
    <w:p w:rsidR="00290E36" w:rsidRDefault="007D2823">
      <w:pPr>
        <w:pStyle w:val="TOC3"/>
        <w:rPr>
          <w:rFonts w:eastAsiaTheme="minorEastAsia"/>
          <w:smallCaps w:val="0"/>
          <w:sz w:val="22"/>
        </w:rPr>
      </w:pPr>
      <w:hyperlink w:anchor="_Toc517909908" w:history="1">
        <w:r w:rsidR="00290E36" w:rsidRPr="00DD718A">
          <w:rPr>
            <w:rStyle w:val="Hyperlink"/>
          </w:rPr>
          <w:t>System Center Service Manager</w:t>
        </w:r>
        <w:r w:rsidR="00290E36">
          <w:tab/>
        </w:r>
        <w:r w:rsidR="00290E36">
          <w:fldChar w:fldCharType="begin"/>
        </w:r>
        <w:r w:rsidR="00290E36">
          <w:instrText xml:space="preserve"> PAGEREF _Toc517909908 \h </w:instrText>
        </w:r>
        <w:r w:rsidR="00290E36">
          <w:fldChar w:fldCharType="separate"/>
        </w:r>
        <w:r w:rsidR="00290E36">
          <w:t>36</w:t>
        </w:r>
        <w:r w:rsidR="00290E36">
          <w:fldChar w:fldCharType="end"/>
        </w:r>
      </w:hyperlink>
    </w:p>
    <w:p w:rsidR="00290E36" w:rsidRDefault="007D2823">
      <w:pPr>
        <w:pStyle w:val="TOC2"/>
        <w:rPr>
          <w:rFonts w:eastAsiaTheme="minorEastAsia"/>
          <w:smallCaps w:val="0"/>
          <w:sz w:val="22"/>
        </w:rPr>
      </w:pPr>
      <w:hyperlink w:anchor="_Toc517909909" w:history="1">
        <w:r w:rsidR="00290E36" w:rsidRPr="00DD718A">
          <w:rPr>
            <w:rStyle w:val="Hyperlink"/>
          </w:rPr>
          <w:t>Virtual Desktop Infrastructure (VDI) Suite</w:t>
        </w:r>
        <w:r w:rsidR="00290E36">
          <w:tab/>
        </w:r>
        <w:r w:rsidR="00290E36">
          <w:fldChar w:fldCharType="begin"/>
        </w:r>
        <w:r w:rsidR="00290E36">
          <w:instrText xml:space="preserve"> PAGEREF _Toc517909909 \h </w:instrText>
        </w:r>
        <w:r w:rsidR="00290E36">
          <w:fldChar w:fldCharType="separate"/>
        </w:r>
        <w:r w:rsidR="00290E36">
          <w:t>37</w:t>
        </w:r>
        <w:r w:rsidR="00290E36">
          <w:fldChar w:fldCharType="end"/>
        </w:r>
      </w:hyperlink>
    </w:p>
    <w:p w:rsidR="00290E36" w:rsidRDefault="007D2823">
      <w:pPr>
        <w:pStyle w:val="TOC2"/>
        <w:rPr>
          <w:rFonts w:eastAsiaTheme="minorEastAsia"/>
          <w:smallCaps w:val="0"/>
          <w:sz w:val="22"/>
        </w:rPr>
      </w:pPr>
      <w:hyperlink w:anchor="_Toc517909910" w:history="1">
        <w:r w:rsidR="00290E36" w:rsidRPr="00DD718A">
          <w:rPr>
            <w:rStyle w:val="Hyperlink"/>
          </w:rPr>
          <w:t>Visual Studio</w:t>
        </w:r>
        <w:r w:rsidR="00290E36">
          <w:tab/>
        </w:r>
        <w:r w:rsidR="00290E36">
          <w:fldChar w:fldCharType="begin"/>
        </w:r>
        <w:r w:rsidR="00290E36">
          <w:instrText xml:space="preserve"> PAGEREF _Toc517909910 \h </w:instrText>
        </w:r>
        <w:r w:rsidR="00290E36">
          <w:fldChar w:fldCharType="separate"/>
        </w:r>
        <w:r w:rsidR="00290E36">
          <w:t>37</w:t>
        </w:r>
        <w:r w:rsidR="00290E36">
          <w:fldChar w:fldCharType="end"/>
        </w:r>
      </w:hyperlink>
    </w:p>
    <w:p w:rsidR="00290E36" w:rsidRDefault="007D2823">
      <w:pPr>
        <w:pStyle w:val="TOC3"/>
        <w:rPr>
          <w:rFonts w:eastAsiaTheme="minorEastAsia"/>
          <w:smallCaps w:val="0"/>
          <w:sz w:val="22"/>
        </w:rPr>
      </w:pPr>
      <w:hyperlink w:anchor="_Toc517909911" w:history="1">
        <w:r w:rsidR="00290E36" w:rsidRPr="00DD718A">
          <w:rPr>
            <w:rStyle w:val="Hyperlink"/>
          </w:rPr>
          <w:t>Visual Studio</w:t>
        </w:r>
        <w:r w:rsidR="00290E36">
          <w:tab/>
        </w:r>
        <w:r w:rsidR="00290E36">
          <w:fldChar w:fldCharType="begin"/>
        </w:r>
        <w:r w:rsidR="00290E36">
          <w:instrText xml:space="preserve"> PAGEREF _Toc517909911 \h </w:instrText>
        </w:r>
        <w:r w:rsidR="00290E36">
          <w:fldChar w:fldCharType="separate"/>
        </w:r>
        <w:r w:rsidR="00290E36">
          <w:t>37</w:t>
        </w:r>
        <w:r w:rsidR="00290E36">
          <w:fldChar w:fldCharType="end"/>
        </w:r>
      </w:hyperlink>
    </w:p>
    <w:p w:rsidR="00290E36" w:rsidRDefault="007D2823">
      <w:pPr>
        <w:pStyle w:val="TOC3"/>
        <w:rPr>
          <w:rFonts w:eastAsiaTheme="minorEastAsia"/>
          <w:smallCaps w:val="0"/>
          <w:sz w:val="22"/>
        </w:rPr>
      </w:pPr>
      <w:hyperlink w:anchor="_Toc517909912" w:history="1">
        <w:r w:rsidR="00290E36" w:rsidRPr="00DD718A">
          <w:rPr>
            <w:rStyle w:val="Hyperlink"/>
          </w:rPr>
          <w:t>Visual Studio Team Foundation Server</w:t>
        </w:r>
        <w:r w:rsidR="00290E36">
          <w:tab/>
        </w:r>
        <w:r w:rsidR="00290E36">
          <w:fldChar w:fldCharType="begin"/>
        </w:r>
        <w:r w:rsidR="00290E36">
          <w:instrText xml:space="preserve"> PAGEREF _Toc517909912 \h </w:instrText>
        </w:r>
        <w:r w:rsidR="00290E36">
          <w:fldChar w:fldCharType="separate"/>
        </w:r>
        <w:r w:rsidR="00290E36">
          <w:t>39</w:t>
        </w:r>
        <w:r w:rsidR="00290E36">
          <w:fldChar w:fldCharType="end"/>
        </w:r>
      </w:hyperlink>
    </w:p>
    <w:p w:rsidR="00290E36" w:rsidRDefault="007D2823">
      <w:pPr>
        <w:pStyle w:val="TOC2"/>
        <w:rPr>
          <w:rFonts w:eastAsiaTheme="minorEastAsia"/>
          <w:smallCaps w:val="0"/>
          <w:sz w:val="22"/>
        </w:rPr>
      </w:pPr>
      <w:hyperlink w:anchor="_Toc517909913" w:history="1">
        <w:r w:rsidR="00290E36" w:rsidRPr="00DD718A">
          <w:rPr>
            <w:rStyle w:val="Hyperlink"/>
          </w:rPr>
          <w:t>Windows</w:t>
        </w:r>
        <w:r w:rsidR="00290E36">
          <w:tab/>
        </w:r>
        <w:r w:rsidR="00290E36">
          <w:fldChar w:fldCharType="begin"/>
        </w:r>
        <w:r w:rsidR="00290E36">
          <w:instrText xml:space="preserve"> PAGEREF _Toc517909913 \h </w:instrText>
        </w:r>
        <w:r w:rsidR="00290E36">
          <w:fldChar w:fldCharType="separate"/>
        </w:r>
        <w:r w:rsidR="00290E36">
          <w:t>40</w:t>
        </w:r>
        <w:r w:rsidR="00290E36">
          <w:fldChar w:fldCharType="end"/>
        </w:r>
      </w:hyperlink>
    </w:p>
    <w:p w:rsidR="00290E36" w:rsidRDefault="007D2823">
      <w:pPr>
        <w:pStyle w:val="TOC3"/>
        <w:rPr>
          <w:rFonts w:eastAsiaTheme="minorEastAsia"/>
          <w:smallCaps w:val="0"/>
          <w:sz w:val="22"/>
        </w:rPr>
      </w:pPr>
      <w:hyperlink w:anchor="_Toc517909914" w:history="1">
        <w:r w:rsidR="00290E36" w:rsidRPr="00DD718A">
          <w:rPr>
            <w:rStyle w:val="Hyperlink"/>
          </w:rPr>
          <w:t>Windows Desktop Operating System</w:t>
        </w:r>
        <w:r w:rsidR="00290E36">
          <w:tab/>
        </w:r>
        <w:r w:rsidR="00290E36">
          <w:fldChar w:fldCharType="begin"/>
        </w:r>
        <w:r w:rsidR="00290E36">
          <w:instrText xml:space="preserve"> PAGEREF _Toc517909914 \h </w:instrText>
        </w:r>
        <w:r w:rsidR="00290E36">
          <w:fldChar w:fldCharType="separate"/>
        </w:r>
        <w:r w:rsidR="00290E36">
          <w:t>40</w:t>
        </w:r>
        <w:r w:rsidR="00290E36">
          <w:fldChar w:fldCharType="end"/>
        </w:r>
      </w:hyperlink>
    </w:p>
    <w:p w:rsidR="00290E36" w:rsidRDefault="007D2823">
      <w:pPr>
        <w:pStyle w:val="TOC2"/>
        <w:rPr>
          <w:rFonts w:eastAsiaTheme="minorEastAsia"/>
          <w:smallCaps w:val="0"/>
          <w:sz w:val="22"/>
        </w:rPr>
      </w:pPr>
      <w:hyperlink w:anchor="_Toc517909915" w:history="1">
        <w:r w:rsidR="00290E36" w:rsidRPr="00DD718A">
          <w:rPr>
            <w:rStyle w:val="Hyperlink"/>
          </w:rPr>
          <w:t>Windows Server</w:t>
        </w:r>
        <w:r w:rsidR="00290E36">
          <w:tab/>
        </w:r>
        <w:r w:rsidR="00290E36">
          <w:fldChar w:fldCharType="begin"/>
        </w:r>
        <w:r w:rsidR="00290E36">
          <w:instrText xml:space="preserve"> PAGEREF _Toc517909915 \h </w:instrText>
        </w:r>
        <w:r w:rsidR="00290E36">
          <w:fldChar w:fldCharType="separate"/>
        </w:r>
        <w:r w:rsidR="00290E36">
          <w:t>46</w:t>
        </w:r>
        <w:r w:rsidR="00290E36">
          <w:fldChar w:fldCharType="end"/>
        </w:r>
      </w:hyperlink>
    </w:p>
    <w:p w:rsidR="00290E36" w:rsidRDefault="007D2823">
      <w:pPr>
        <w:pStyle w:val="TOC3"/>
        <w:rPr>
          <w:rFonts w:eastAsiaTheme="minorEastAsia"/>
          <w:smallCaps w:val="0"/>
          <w:sz w:val="22"/>
        </w:rPr>
      </w:pPr>
      <w:hyperlink w:anchor="_Toc517909916" w:history="1">
        <w:r w:rsidR="00290E36" w:rsidRPr="00DD718A">
          <w:rPr>
            <w:rStyle w:val="Hyperlink"/>
          </w:rPr>
          <w:t>Windows MultiPoint Server</w:t>
        </w:r>
        <w:r w:rsidR="00290E36">
          <w:tab/>
        </w:r>
        <w:r w:rsidR="00290E36">
          <w:fldChar w:fldCharType="begin"/>
        </w:r>
        <w:r w:rsidR="00290E36">
          <w:instrText xml:space="preserve"> PAGEREF _Toc517909916 \h </w:instrText>
        </w:r>
        <w:r w:rsidR="00290E36">
          <w:fldChar w:fldCharType="separate"/>
        </w:r>
        <w:r w:rsidR="00290E36">
          <w:t>46</w:t>
        </w:r>
        <w:r w:rsidR="00290E36">
          <w:fldChar w:fldCharType="end"/>
        </w:r>
      </w:hyperlink>
    </w:p>
    <w:p w:rsidR="00290E36" w:rsidRDefault="007D2823">
      <w:pPr>
        <w:pStyle w:val="TOC3"/>
        <w:rPr>
          <w:rFonts w:eastAsiaTheme="minorEastAsia"/>
          <w:smallCaps w:val="0"/>
          <w:sz w:val="22"/>
        </w:rPr>
      </w:pPr>
      <w:hyperlink w:anchor="_Toc517909917" w:history="1">
        <w:r w:rsidR="00290E36" w:rsidRPr="00DD718A">
          <w:rPr>
            <w:rStyle w:val="Hyperlink"/>
          </w:rPr>
          <w:t>Windows Server</w:t>
        </w:r>
        <w:r w:rsidR="00290E36">
          <w:tab/>
        </w:r>
        <w:r w:rsidR="00290E36">
          <w:fldChar w:fldCharType="begin"/>
        </w:r>
        <w:r w:rsidR="00290E36">
          <w:instrText xml:space="preserve"> PAGEREF _Toc517909917 \h </w:instrText>
        </w:r>
        <w:r w:rsidR="00290E36">
          <w:fldChar w:fldCharType="separate"/>
        </w:r>
        <w:r w:rsidR="00290E36">
          <w:t>47</w:t>
        </w:r>
        <w:r w:rsidR="00290E36">
          <w:fldChar w:fldCharType="end"/>
        </w:r>
      </w:hyperlink>
    </w:p>
    <w:p w:rsidR="00290E36" w:rsidRDefault="007D2823">
      <w:pPr>
        <w:pStyle w:val="TOC1"/>
        <w:rPr>
          <w:rFonts w:eastAsiaTheme="minorEastAsia"/>
          <w:b w:val="0"/>
          <w:caps w:val="0"/>
          <w:noProof/>
          <w:sz w:val="22"/>
          <w:szCs w:val="22"/>
        </w:rPr>
      </w:pPr>
      <w:hyperlink w:anchor="_Toc517909918" w:history="1">
        <w:r w:rsidR="00290E36" w:rsidRPr="00DD718A">
          <w:rPr>
            <w:rStyle w:val="Hyperlink"/>
            <w:noProof/>
          </w:rPr>
          <w:t>Online Diensten</w:t>
        </w:r>
        <w:r w:rsidR="00290E36">
          <w:rPr>
            <w:noProof/>
          </w:rPr>
          <w:tab/>
        </w:r>
        <w:r w:rsidR="00290E36">
          <w:rPr>
            <w:noProof/>
          </w:rPr>
          <w:fldChar w:fldCharType="begin"/>
        </w:r>
        <w:r w:rsidR="00290E36">
          <w:rPr>
            <w:noProof/>
          </w:rPr>
          <w:instrText xml:space="preserve"> PAGEREF _Toc517909918 \h </w:instrText>
        </w:r>
        <w:r w:rsidR="00290E36">
          <w:rPr>
            <w:noProof/>
          </w:rPr>
        </w:r>
        <w:r w:rsidR="00290E36">
          <w:rPr>
            <w:noProof/>
          </w:rPr>
          <w:fldChar w:fldCharType="separate"/>
        </w:r>
        <w:r w:rsidR="00290E36">
          <w:rPr>
            <w:noProof/>
          </w:rPr>
          <w:t>51</w:t>
        </w:r>
        <w:r w:rsidR="00290E36">
          <w:rPr>
            <w:noProof/>
          </w:rPr>
          <w:fldChar w:fldCharType="end"/>
        </w:r>
      </w:hyperlink>
    </w:p>
    <w:p w:rsidR="00290E36" w:rsidRDefault="007D2823">
      <w:pPr>
        <w:pStyle w:val="TOC2"/>
        <w:rPr>
          <w:rFonts w:eastAsiaTheme="minorEastAsia"/>
          <w:smallCaps w:val="0"/>
          <w:sz w:val="22"/>
        </w:rPr>
      </w:pPr>
      <w:hyperlink w:anchor="_Toc517909919" w:history="1">
        <w:r w:rsidR="00290E36" w:rsidRPr="00DD718A">
          <w:rPr>
            <w:rStyle w:val="Hyperlink"/>
          </w:rPr>
          <w:t>Plaatselijke beschikbaarheid van Online Diensten</w:t>
        </w:r>
        <w:r w:rsidR="00290E36">
          <w:tab/>
        </w:r>
        <w:r w:rsidR="00290E36">
          <w:fldChar w:fldCharType="begin"/>
        </w:r>
        <w:r w:rsidR="00290E36">
          <w:instrText xml:space="preserve"> PAGEREF _Toc517909919 \h </w:instrText>
        </w:r>
        <w:r w:rsidR="00290E36">
          <w:fldChar w:fldCharType="separate"/>
        </w:r>
        <w:r w:rsidR="00290E36">
          <w:t>51</w:t>
        </w:r>
        <w:r w:rsidR="00290E36">
          <w:fldChar w:fldCharType="end"/>
        </w:r>
      </w:hyperlink>
    </w:p>
    <w:p w:rsidR="00290E36" w:rsidRDefault="007D2823">
      <w:pPr>
        <w:pStyle w:val="TOC2"/>
        <w:rPr>
          <w:rFonts w:eastAsiaTheme="minorEastAsia"/>
          <w:smallCaps w:val="0"/>
          <w:sz w:val="22"/>
        </w:rPr>
      </w:pPr>
      <w:hyperlink w:anchor="_Toc517909920" w:history="1">
        <w:r w:rsidR="00290E36" w:rsidRPr="00DD718A">
          <w:rPr>
            <w:rStyle w:val="Hyperlink"/>
          </w:rPr>
          <w:t>Regels voor aankoop van Online Diensten</w:t>
        </w:r>
        <w:r w:rsidR="00290E36">
          <w:tab/>
        </w:r>
        <w:r w:rsidR="00290E36">
          <w:fldChar w:fldCharType="begin"/>
        </w:r>
        <w:r w:rsidR="00290E36">
          <w:instrText xml:space="preserve"> PAGEREF _Toc517909920 \h </w:instrText>
        </w:r>
        <w:r w:rsidR="00290E36">
          <w:fldChar w:fldCharType="separate"/>
        </w:r>
        <w:r w:rsidR="00290E36">
          <w:t>51</w:t>
        </w:r>
        <w:r w:rsidR="00290E36">
          <w:fldChar w:fldCharType="end"/>
        </w:r>
      </w:hyperlink>
    </w:p>
    <w:p w:rsidR="00290E36" w:rsidRDefault="007D2823">
      <w:pPr>
        <w:pStyle w:val="TOC2"/>
        <w:rPr>
          <w:rFonts w:eastAsiaTheme="minorEastAsia"/>
          <w:smallCaps w:val="0"/>
          <w:sz w:val="22"/>
        </w:rPr>
      </w:pPr>
      <w:hyperlink w:anchor="_Toc517909921" w:history="1">
        <w:r w:rsidR="00290E36" w:rsidRPr="00DD718A">
          <w:rPr>
            <w:rStyle w:val="Hyperlink"/>
          </w:rPr>
          <w:t>Verlenging van Online Diensten</w:t>
        </w:r>
        <w:r w:rsidR="00290E36">
          <w:tab/>
        </w:r>
        <w:r w:rsidR="00290E36">
          <w:fldChar w:fldCharType="begin"/>
        </w:r>
        <w:r w:rsidR="00290E36">
          <w:instrText xml:space="preserve"> PAGEREF _Toc517909921 \h </w:instrText>
        </w:r>
        <w:r w:rsidR="00290E36">
          <w:fldChar w:fldCharType="separate"/>
        </w:r>
        <w:r w:rsidR="00290E36">
          <w:t>51</w:t>
        </w:r>
        <w:r w:rsidR="00290E36">
          <w:fldChar w:fldCharType="end"/>
        </w:r>
      </w:hyperlink>
    </w:p>
    <w:p w:rsidR="00290E36" w:rsidRDefault="007D2823">
      <w:pPr>
        <w:pStyle w:val="TOC2"/>
        <w:rPr>
          <w:rFonts w:eastAsiaTheme="minorEastAsia"/>
          <w:smallCaps w:val="0"/>
          <w:sz w:val="22"/>
        </w:rPr>
      </w:pPr>
      <w:hyperlink w:anchor="_Toc517909922" w:history="1">
        <w:r w:rsidR="00290E36" w:rsidRPr="00DD718A">
          <w:rPr>
            <w:rStyle w:val="Hyperlink"/>
          </w:rPr>
          <w:t>Microsoft Azure Services</w:t>
        </w:r>
        <w:r w:rsidR="00290E36">
          <w:tab/>
        </w:r>
        <w:r w:rsidR="00290E36">
          <w:fldChar w:fldCharType="begin"/>
        </w:r>
        <w:r w:rsidR="00290E36">
          <w:instrText xml:space="preserve"> PAGEREF _Toc517909922 \h </w:instrText>
        </w:r>
        <w:r w:rsidR="00290E36">
          <w:fldChar w:fldCharType="separate"/>
        </w:r>
        <w:r w:rsidR="00290E36">
          <w:t>51</w:t>
        </w:r>
        <w:r w:rsidR="00290E36">
          <w:fldChar w:fldCharType="end"/>
        </w:r>
      </w:hyperlink>
    </w:p>
    <w:p w:rsidR="00290E36" w:rsidRDefault="007D2823">
      <w:pPr>
        <w:pStyle w:val="TOC3"/>
        <w:rPr>
          <w:rFonts w:eastAsiaTheme="minorEastAsia"/>
          <w:smallCaps w:val="0"/>
          <w:sz w:val="22"/>
        </w:rPr>
      </w:pPr>
      <w:hyperlink w:anchor="_Toc517909923" w:history="1">
        <w:r w:rsidR="00290E36" w:rsidRPr="00DD718A">
          <w:rPr>
            <w:rStyle w:val="Hyperlink"/>
          </w:rPr>
          <w:t>Microsoft Azure Services</w:t>
        </w:r>
        <w:r w:rsidR="00290E36">
          <w:tab/>
        </w:r>
        <w:r w:rsidR="00290E36">
          <w:fldChar w:fldCharType="begin"/>
        </w:r>
        <w:r w:rsidR="00290E36">
          <w:instrText xml:space="preserve"> PAGEREF _Toc517909923 \h </w:instrText>
        </w:r>
        <w:r w:rsidR="00290E36">
          <w:fldChar w:fldCharType="separate"/>
        </w:r>
        <w:r w:rsidR="00290E36">
          <w:t>54</w:t>
        </w:r>
        <w:r w:rsidR="00290E36">
          <w:fldChar w:fldCharType="end"/>
        </w:r>
      </w:hyperlink>
    </w:p>
    <w:p w:rsidR="00290E36" w:rsidRDefault="007D2823">
      <w:pPr>
        <w:pStyle w:val="TOC3"/>
        <w:rPr>
          <w:rFonts w:eastAsiaTheme="minorEastAsia"/>
          <w:smallCaps w:val="0"/>
          <w:sz w:val="22"/>
        </w:rPr>
      </w:pPr>
      <w:hyperlink w:anchor="_Toc517909924" w:history="1">
        <w:r w:rsidR="00290E36" w:rsidRPr="00DD718A">
          <w:rPr>
            <w:rStyle w:val="Hyperlink"/>
          </w:rPr>
          <w:t>Microsoft Azure-infrastructuurplannen</w:t>
        </w:r>
        <w:r w:rsidR="00290E36">
          <w:tab/>
        </w:r>
        <w:r w:rsidR="00290E36">
          <w:fldChar w:fldCharType="begin"/>
        </w:r>
        <w:r w:rsidR="00290E36">
          <w:instrText xml:space="preserve"> PAGEREF _Toc517909924 \h </w:instrText>
        </w:r>
        <w:r w:rsidR="00290E36">
          <w:fldChar w:fldCharType="separate"/>
        </w:r>
        <w:r w:rsidR="00290E36">
          <w:t>54</w:t>
        </w:r>
        <w:r w:rsidR="00290E36">
          <w:fldChar w:fldCharType="end"/>
        </w:r>
      </w:hyperlink>
    </w:p>
    <w:p w:rsidR="00290E36" w:rsidRDefault="007D2823">
      <w:pPr>
        <w:pStyle w:val="TOC3"/>
        <w:rPr>
          <w:rFonts w:eastAsiaTheme="minorEastAsia"/>
          <w:smallCaps w:val="0"/>
          <w:sz w:val="22"/>
        </w:rPr>
      </w:pPr>
      <w:hyperlink w:anchor="_Toc517909925" w:history="1">
        <w:r w:rsidR="00290E36" w:rsidRPr="00DD718A">
          <w:rPr>
            <w:rStyle w:val="Hyperlink"/>
          </w:rPr>
          <w:t>Microsoft Azure-ondersteuningsplannen</w:t>
        </w:r>
        <w:r w:rsidR="00290E36">
          <w:tab/>
        </w:r>
        <w:r w:rsidR="00290E36">
          <w:fldChar w:fldCharType="begin"/>
        </w:r>
        <w:r w:rsidR="00290E36">
          <w:instrText xml:space="preserve"> PAGEREF _Toc517909925 \h </w:instrText>
        </w:r>
        <w:r w:rsidR="00290E36">
          <w:fldChar w:fldCharType="separate"/>
        </w:r>
        <w:r w:rsidR="00290E36">
          <w:t>55</w:t>
        </w:r>
        <w:r w:rsidR="00290E36">
          <w:fldChar w:fldCharType="end"/>
        </w:r>
      </w:hyperlink>
    </w:p>
    <w:p w:rsidR="00290E36" w:rsidRDefault="007D2823">
      <w:pPr>
        <w:pStyle w:val="TOC3"/>
        <w:rPr>
          <w:rFonts w:eastAsiaTheme="minorEastAsia"/>
          <w:smallCaps w:val="0"/>
          <w:sz w:val="22"/>
        </w:rPr>
      </w:pPr>
      <w:hyperlink w:anchor="_Toc517909926" w:history="1">
        <w:r w:rsidR="00290E36" w:rsidRPr="00DD718A">
          <w:rPr>
            <w:rStyle w:val="Hyperlink"/>
          </w:rPr>
          <w:t>Microsoft Azure-gebruikersplannen</w:t>
        </w:r>
        <w:r w:rsidR="00290E36">
          <w:tab/>
        </w:r>
        <w:r w:rsidR="00290E36">
          <w:fldChar w:fldCharType="begin"/>
        </w:r>
        <w:r w:rsidR="00290E36">
          <w:instrText xml:space="preserve"> PAGEREF _Toc517909926 \h </w:instrText>
        </w:r>
        <w:r w:rsidR="00290E36">
          <w:fldChar w:fldCharType="separate"/>
        </w:r>
        <w:r w:rsidR="00290E36">
          <w:t>56</w:t>
        </w:r>
        <w:r w:rsidR="00290E36">
          <w:fldChar w:fldCharType="end"/>
        </w:r>
      </w:hyperlink>
    </w:p>
    <w:p w:rsidR="00290E36" w:rsidRDefault="007D2823">
      <w:pPr>
        <w:pStyle w:val="TOC2"/>
        <w:rPr>
          <w:rFonts w:eastAsiaTheme="minorEastAsia"/>
          <w:smallCaps w:val="0"/>
          <w:sz w:val="22"/>
        </w:rPr>
      </w:pPr>
      <w:hyperlink w:anchor="_Toc517909927" w:history="1">
        <w:r w:rsidR="00290E36" w:rsidRPr="00DD718A">
          <w:rPr>
            <w:rStyle w:val="Hyperlink"/>
          </w:rPr>
          <w:t>Microsoft 365</w:t>
        </w:r>
        <w:r w:rsidR="00290E36">
          <w:tab/>
        </w:r>
        <w:r w:rsidR="00290E36">
          <w:fldChar w:fldCharType="begin"/>
        </w:r>
        <w:r w:rsidR="00290E36">
          <w:instrText xml:space="preserve"> PAGEREF _Toc517909927 \h </w:instrText>
        </w:r>
        <w:r w:rsidR="00290E36">
          <w:fldChar w:fldCharType="separate"/>
        </w:r>
        <w:r w:rsidR="00290E36">
          <w:t>56</w:t>
        </w:r>
        <w:r w:rsidR="00290E36">
          <w:fldChar w:fldCharType="end"/>
        </w:r>
      </w:hyperlink>
    </w:p>
    <w:p w:rsidR="00290E36" w:rsidRDefault="007D2823">
      <w:pPr>
        <w:pStyle w:val="TOC2"/>
        <w:rPr>
          <w:rFonts w:eastAsiaTheme="minorEastAsia"/>
          <w:smallCaps w:val="0"/>
          <w:sz w:val="22"/>
        </w:rPr>
      </w:pPr>
      <w:hyperlink w:anchor="_Toc517909928" w:history="1">
        <w:r w:rsidR="00290E36" w:rsidRPr="00DD718A">
          <w:rPr>
            <w:rStyle w:val="Hyperlink"/>
          </w:rPr>
          <w:t>Enterprise Mobility + Security</w:t>
        </w:r>
        <w:r w:rsidR="00290E36">
          <w:tab/>
        </w:r>
        <w:r w:rsidR="00290E36">
          <w:fldChar w:fldCharType="begin"/>
        </w:r>
        <w:r w:rsidR="00290E36">
          <w:instrText xml:space="preserve"> PAGEREF _Toc517909928 \h </w:instrText>
        </w:r>
        <w:r w:rsidR="00290E36">
          <w:fldChar w:fldCharType="separate"/>
        </w:r>
        <w:r w:rsidR="00290E36">
          <w:t>59</w:t>
        </w:r>
        <w:r w:rsidR="00290E36">
          <w:fldChar w:fldCharType="end"/>
        </w:r>
      </w:hyperlink>
    </w:p>
    <w:p w:rsidR="00290E36" w:rsidRDefault="007D2823">
      <w:pPr>
        <w:pStyle w:val="TOC2"/>
        <w:rPr>
          <w:rFonts w:eastAsiaTheme="minorEastAsia"/>
          <w:smallCaps w:val="0"/>
          <w:sz w:val="22"/>
        </w:rPr>
      </w:pPr>
      <w:hyperlink w:anchor="_Toc517909929" w:history="1">
        <w:r w:rsidR="00290E36" w:rsidRPr="00DD718A">
          <w:rPr>
            <w:rStyle w:val="Hyperlink"/>
          </w:rPr>
          <w:t>Serverabonnementen voor Azure</w:t>
        </w:r>
        <w:r w:rsidR="00290E36">
          <w:tab/>
        </w:r>
        <w:r w:rsidR="00290E36">
          <w:fldChar w:fldCharType="begin"/>
        </w:r>
        <w:r w:rsidR="00290E36">
          <w:instrText xml:space="preserve"> PAGEREF _Toc517909929 \h </w:instrText>
        </w:r>
        <w:r w:rsidR="00290E36">
          <w:fldChar w:fldCharType="separate"/>
        </w:r>
        <w:r w:rsidR="00290E36">
          <w:t>59</w:t>
        </w:r>
        <w:r w:rsidR="00290E36">
          <w:fldChar w:fldCharType="end"/>
        </w:r>
      </w:hyperlink>
    </w:p>
    <w:p w:rsidR="00290E36" w:rsidRDefault="007D2823">
      <w:pPr>
        <w:pStyle w:val="TOC2"/>
        <w:rPr>
          <w:rFonts w:eastAsiaTheme="minorEastAsia"/>
          <w:smallCaps w:val="0"/>
          <w:sz w:val="22"/>
        </w:rPr>
      </w:pPr>
      <w:hyperlink w:anchor="_Toc517909930" w:history="1">
        <w:r w:rsidR="00290E36" w:rsidRPr="00DD718A">
          <w:rPr>
            <w:rStyle w:val="Hyperlink"/>
          </w:rPr>
          <w:t>Microsoft Dynamics 365 Services</w:t>
        </w:r>
        <w:r w:rsidR="00290E36">
          <w:tab/>
        </w:r>
        <w:r w:rsidR="00290E36">
          <w:fldChar w:fldCharType="begin"/>
        </w:r>
        <w:r w:rsidR="00290E36">
          <w:instrText xml:space="preserve"> PAGEREF _Toc517909930 \h </w:instrText>
        </w:r>
        <w:r w:rsidR="00290E36">
          <w:fldChar w:fldCharType="separate"/>
        </w:r>
        <w:r w:rsidR="00290E36">
          <w:t>61</w:t>
        </w:r>
        <w:r w:rsidR="00290E36">
          <w:fldChar w:fldCharType="end"/>
        </w:r>
      </w:hyperlink>
    </w:p>
    <w:p w:rsidR="00290E36" w:rsidRDefault="007D2823">
      <w:pPr>
        <w:pStyle w:val="TOC2"/>
        <w:rPr>
          <w:rFonts w:eastAsiaTheme="minorEastAsia"/>
          <w:smallCaps w:val="0"/>
          <w:sz w:val="22"/>
        </w:rPr>
      </w:pPr>
      <w:hyperlink w:anchor="_Toc517909931" w:history="1">
        <w:r w:rsidR="00290E36" w:rsidRPr="00DD718A">
          <w:rPr>
            <w:rStyle w:val="Hyperlink"/>
          </w:rPr>
          <w:t>Office 365-diensten</w:t>
        </w:r>
        <w:r w:rsidR="00290E36">
          <w:tab/>
        </w:r>
        <w:r w:rsidR="00290E36">
          <w:fldChar w:fldCharType="begin"/>
        </w:r>
        <w:r w:rsidR="00290E36">
          <w:instrText xml:space="preserve"> PAGEREF _Toc517909931 \h </w:instrText>
        </w:r>
        <w:r w:rsidR="00290E36">
          <w:fldChar w:fldCharType="separate"/>
        </w:r>
        <w:r w:rsidR="00290E36">
          <w:t>63</w:t>
        </w:r>
        <w:r w:rsidR="00290E36">
          <w:fldChar w:fldCharType="end"/>
        </w:r>
      </w:hyperlink>
    </w:p>
    <w:p w:rsidR="00290E36" w:rsidRDefault="007D2823">
      <w:pPr>
        <w:pStyle w:val="TOC3"/>
        <w:rPr>
          <w:rFonts w:eastAsiaTheme="minorEastAsia"/>
          <w:smallCaps w:val="0"/>
          <w:sz w:val="22"/>
        </w:rPr>
      </w:pPr>
      <w:hyperlink w:anchor="_Toc517909932" w:history="1">
        <w:r w:rsidR="00290E36" w:rsidRPr="00DD718A">
          <w:rPr>
            <w:rStyle w:val="Hyperlink"/>
          </w:rPr>
          <w:t>Office 365-toepassingen</w:t>
        </w:r>
        <w:r w:rsidR="00290E36">
          <w:tab/>
        </w:r>
        <w:r w:rsidR="00290E36">
          <w:fldChar w:fldCharType="begin"/>
        </w:r>
        <w:r w:rsidR="00290E36">
          <w:instrText xml:space="preserve"> PAGEREF _Toc517909932 \h </w:instrText>
        </w:r>
        <w:r w:rsidR="00290E36">
          <w:fldChar w:fldCharType="separate"/>
        </w:r>
        <w:r w:rsidR="00290E36">
          <w:t>63</w:t>
        </w:r>
        <w:r w:rsidR="00290E36">
          <w:fldChar w:fldCharType="end"/>
        </w:r>
      </w:hyperlink>
    </w:p>
    <w:p w:rsidR="00290E36" w:rsidRDefault="007D2823">
      <w:pPr>
        <w:pStyle w:val="TOC3"/>
        <w:rPr>
          <w:rFonts w:eastAsiaTheme="minorEastAsia"/>
          <w:smallCaps w:val="0"/>
          <w:sz w:val="22"/>
        </w:rPr>
      </w:pPr>
      <w:hyperlink w:anchor="_Toc517909933" w:history="1">
        <w:r w:rsidR="00290E36" w:rsidRPr="00DD718A">
          <w:rPr>
            <w:rStyle w:val="Hyperlink"/>
          </w:rPr>
          <w:t>Office 365-suites</w:t>
        </w:r>
        <w:r w:rsidR="00290E36">
          <w:tab/>
        </w:r>
        <w:r w:rsidR="00290E36">
          <w:fldChar w:fldCharType="begin"/>
        </w:r>
        <w:r w:rsidR="00290E36">
          <w:instrText xml:space="preserve"> PAGEREF _Toc517909933 \h </w:instrText>
        </w:r>
        <w:r w:rsidR="00290E36">
          <w:fldChar w:fldCharType="separate"/>
        </w:r>
        <w:r w:rsidR="00290E36">
          <w:t>65</w:t>
        </w:r>
        <w:r w:rsidR="00290E36">
          <w:fldChar w:fldCharType="end"/>
        </w:r>
      </w:hyperlink>
    </w:p>
    <w:p w:rsidR="00290E36" w:rsidRDefault="007D2823">
      <w:pPr>
        <w:pStyle w:val="TOC3"/>
        <w:rPr>
          <w:rFonts w:eastAsiaTheme="minorEastAsia"/>
          <w:smallCaps w:val="0"/>
          <w:sz w:val="22"/>
        </w:rPr>
      </w:pPr>
      <w:hyperlink w:anchor="_Toc517909934" w:history="1">
        <w:r w:rsidR="00290E36" w:rsidRPr="00DD718A">
          <w:rPr>
            <w:rStyle w:val="Hyperlink"/>
          </w:rPr>
          <w:t>Office 365 Cloud App Security</w:t>
        </w:r>
        <w:r w:rsidR="00290E36">
          <w:tab/>
        </w:r>
        <w:r w:rsidR="00290E36">
          <w:fldChar w:fldCharType="begin"/>
        </w:r>
        <w:r w:rsidR="00290E36">
          <w:instrText xml:space="preserve"> PAGEREF _Toc517909934 \h </w:instrText>
        </w:r>
        <w:r w:rsidR="00290E36">
          <w:fldChar w:fldCharType="separate"/>
        </w:r>
        <w:r w:rsidR="00290E36">
          <w:t>66</w:t>
        </w:r>
        <w:r w:rsidR="00290E36">
          <w:fldChar w:fldCharType="end"/>
        </w:r>
      </w:hyperlink>
    </w:p>
    <w:p w:rsidR="00290E36" w:rsidRDefault="007D2823">
      <w:pPr>
        <w:pStyle w:val="TOC3"/>
        <w:rPr>
          <w:rFonts w:eastAsiaTheme="minorEastAsia"/>
          <w:smallCaps w:val="0"/>
          <w:sz w:val="22"/>
        </w:rPr>
      </w:pPr>
      <w:hyperlink w:anchor="_Toc517909935" w:history="1">
        <w:r w:rsidR="00290E36" w:rsidRPr="00DD718A">
          <w:rPr>
            <w:rStyle w:val="Hyperlink"/>
          </w:rPr>
          <w:t>Microsoft MyAnalytics</w:t>
        </w:r>
        <w:r w:rsidR="00290E36">
          <w:tab/>
        </w:r>
        <w:r w:rsidR="00290E36">
          <w:fldChar w:fldCharType="begin"/>
        </w:r>
        <w:r w:rsidR="00290E36">
          <w:instrText xml:space="preserve"> PAGEREF _Toc517909935 \h </w:instrText>
        </w:r>
        <w:r w:rsidR="00290E36">
          <w:fldChar w:fldCharType="separate"/>
        </w:r>
        <w:r w:rsidR="00290E36">
          <w:t>66</w:t>
        </w:r>
        <w:r w:rsidR="00290E36">
          <w:fldChar w:fldCharType="end"/>
        </w:r>
      </w:hyperlink>
    </w:p>
    <w:p w:rsidR="00290E36" w:rsidRDefault="007D2823">
      <w:pPr>
        <w:pStyle w:val="TOC3"/>
        <w:rPr>
          <w:rFonts w:eastAsiaTheme="minorEastAsia"/>
          <w:smallCaps w:val="0"/>
          <w:sz w:val="22"/>
        </w:rPr>
      </w:pPr>
      <w:hyperlink w:anchor="_Toc517909936" w:history="1">
        <w:r w:rsidR="00290E36" w:rsidRPr="00DD718A">
          <w:rPr>
            <w:rStyle w:val="Hyperlink"/>
          </w:rPr>
          <w:t>Office 365 Advanced Compliance</w:t>
        </w:r>
        <w:r w:rsidR="00290E36">
          <w:tab/>
        </w:r>
        <w:r w:rsidR="00290E36">
          <w:fldChar w:fldCharType="begin"/>
        </w:r>
        <w:r w:rsidR="00290E36">
          <w:instrText xml:space="preserve"> PAGEREF _Toc517909936 \h </w:instrText>
        </w:r>
        <w:r w:rsidR="00290E36">
          <w:fldChar w:fldCharType="separate"/>
        </w:r>
        <w:r w:rsidR="00290E36">
          <w:t>66</w:t>
        </w:r>
        <w:r w:rsidR="00290E36">
          <w:fldChar w:fldCharType="end"/>
        </w:r>
      </w:hyperlink>
    </w:p>
    <w:p w:rsidR="00290E36" w:rsidRDefault="007D2823">
      <w:pPr>
        <w:pStyle w:val="TOC3"/>
        <w:rPr>
          <w:rFonts w:eastAsiaTheme="minorEastAsia"/>
          <w:smallCaps w:val="0"/>
          <w:sz w:val="22"/>
        </w:rPr>
      </w:pPr>
      <w:hyperlink w:anchor="_Toc517909937" w:history="1">
        <w:r w:rsidR="00290E36" w:rsidRPr="00DD718A">
          <w:rPr>
            <w:rStyle w:val="Hyperlink"/>
          </w:rPr>
          <w:t>Exchange Online</w:t>
        </w:r>
        <w:r w:rsidR="00290E36">
          <w:tab/>
        </w:r>
        <w:r w:rsidR="00290E36">
          <w:fldChar w:fldCharType="begin"/>
        </w:r>
        <w:r w:rsidR="00290E36">
          <w:instrText xml:space="preserve"> PAGEREF _Toc517909937 \h </w:instrText>
        </w:r>
        <w:r w:rsidR="00290E36">
          <w:fldChar w:fldCharType="separate"/>
        </w:r>
        <w:r w:rsidR="00290E36">
          <w:t>67</w:t>
        </w:r>
        <w:r w:rsidR="00290E36">
          <w:fldChar w:fldCharType="end"/>
        </w:r>
      </w:hyperlink>
    </w:p>
    <w:p w:rsidR="00290E36" w:rsidRDefault="007D2823">
      <w:pPr>
        <w:pStyle w:val="TOC3"/>
        <w:rPr>
          <w:rFonts w:eastAsiaTheme="minorEastAsia"/>
          <w:smallCaps w:val="0"/>
          <w:sz w:val="22"/>
        </w:rPr>
      </w:pPr>
      <w:hyperlink w:anchor="_Toc517909938" w:history="1">
        <w:r w:rsidR="00290E36" w:rsidRPr="00DD718A">
          <w:rPr>
            <w:rStyle w:val="Hyperlink"/>
          </w:rPr>
          <w:t>OneDrive voor Bedrijven</w:t>
        </w:r>
        <w:r w:rsidR="00290E36">
          <w:tab/>
        </w:r>
        <w:r w:rsidR="00290E36">
          <w:fldChar w:fldCharType="begin"/>
        </w:r>
        <w:r w:rsidR="00290E36">
          <w:instrText xml:space="preserve"> PAGEREF _Toc517909938 \h </w:instrText>
        </w:r>
        <w:r w:rsidR="00290E36">
          <w:fldChar w:fldCharType="separate"/>
        </w:r>
        <w:r w:rsidR="00290E36">
          <w:t>67</w:t>
        </w:r>
        <w:r w:rsidR="00290E36">
          <w:fldChar w:fldCharType="end"/>
        </w:r>
      </w:hyperlink>
    </w:p>
    <w:p w:rsidR="00290E36" w:rsidRDefault="007D2823">
      <w:pPr>
        <w:pStyle w:val="TOC3"/>
        <w:rPr>
          <w:rFonts w:eastAsiaTheme="minorEastAsia"/>
          <w:smallCaps w:val="0"/>
          <w:sz w:val="22"/>
        </w:rPr>
      </w:pPr>
      <w:hyperlink w:anchor="_Toc517909939" w:history="1">
        <w:r w:rsidR="00290E36" w:rsidRPr="00DD718A">
          <w:rPr>
            <w:rStyle w:val="Hyperlink"/>
          </w:rPr>
          <w:t>Project Online</w:t>
        </w:r>
        <w:r w:rsidR="00290E36">
          <w:tab/>
        </w:r>
        <w:r w:rsidR="00290E36">
          <w:fldChar w:fldCharType="begin"/>
        </w:r>
        <w:r w:rsidR="00290E36">
          <w:instrText xml:space="preserve"> PAGEREF _Toc517909939 \h </w:instrText>
        </w:r>
        <w:r w:rsidR="00290E36">
          <w:fldChar w:fldCharType="separate"/>
        </w:r>
        <w:r w:rsidR="00290E36">
          <w:t>68</w:t>
        </w:r>
        <w:r w:rsidR="00290E36">
          <w:fldChar w:fldCharType="end"/>
        </w:r>
      </w:hyperlink>
    </w:p>
    <w:p w:rsidR="00290E36" w:rsidRDefault="007D2823">
      <w:pPr>
        <w:pStyle w:val="TOC3"/>
        <w:rPr>
          <w:rFonts w:eastAsiaTheme="minorEastAsia"/>
          <w:smallCaps w:val="0"/>
          <w:sz w:val="22"/>
        </w:rPr>
      </w:pPr>
      <w:hyperlink w:anchor="_Toc517909940" w:history="1">
        <w:r w:rsidR="00290E36" w:rsidRPr="00DD718A">
          <w:rPr>
            <w:rStyle w:val="Hyperlink"/>
          </w:rPr>
          <w:t>SharePoint Online</w:t>
        </w:r>
        <w:r w:rsidR="00290E36">
          <w:tab/>
        </w:r>
        <w:r w:rsidR="00290E36">
          <w:fldChar w:fldCharType="begin"/>
        </w:r>
        <w:r w:rsidR="00290E36">
          <w:instrText xml:space="preserve"> PAGEREF _Toc517909940 \h </w:instrText>
        </w:r>
        <w:r w:rsidR="00290E36">
          <w:fldChar w:fldCharType="separate"/>
        </w:r>
        <w:r w:rsidR="00290E36">
          <w:t>68</w:t>
        </w:r>
        <w:r w:rsidR="00290E36">
          <w:fldChar w:fldCharType="end"/>
        </w:r>
      </w:hyperlink>
    </w:p>
    <w:p w:rsidR="00290E36" w:rsidRDefault="007D2823">
      <w:pPr>
        <w:pStyle w:val="TOC3"/>
        <w:rPr>
          <w:rFonts w:eastAsiaTheme="minorEastAsia"/>
          <w:smallCaps w:val="0"/>
          <w:sz w:val="22"/>
        </w:rPr>
      </w:pPr>
      <w:hyperlink w:anchor="_Toc517909941" w:history="1">
        <w:r w:rsidR="00290E36" w:rsidRPr="00DD718A">
          <w:rPr>
            <w:rStyle w:val="Hyperlink"/>
          </w:rPr>
          <w:t>Skype voor Bedrijven Online</w:t>
        </w:r>
        <w:r w:rsidR="00290E36">
          <w:tab/>
        </w:r>
        <w:r w:rsidR="00290E36">
          <w:fldChar w:fldCharType="begin"/>
        </w:r>
        <w:r w:rsidR="00290E36">
          <w:instrText xml:space="preserve"> PAGEREF _Toc517909941 \h </w:instrText>
        </w:r>
        <w:r w:rsidR="00290E36">
          <w:fldChar w:fldCharType="separate"/>
        </w:r>
        <w:r w:rsidR="00290E36">
          <w:t>69</w:t>
        </w:r>
        <w:r w:rsidR="00290E36">
          <w:fldChar w:fldCharType="end"/>
        </w:r>
      </w:hyperlink>
    </w:p>
    <w:p w:rsidR="00290E36" w:rsidRDefault="007D2823">
      <w:pPr>
        <w:pStyle w:val="TOC3"/>
        <w:rPr>
          <w:rFonts w:eastAsiaTheme="minorEastAsia"/>
          <w:smallCaps w:val="0"/>
          <w:sz w:val="22"/>
        </w:rPr>
      </w:pPr>
      <w:hyperlink w:anchor="_Toc517909942" w:history="1">
        <w:r w:rsidR="00290E36" w:rsidRPr="00DD718A">
          <w:rPr>
            <w:rStyle w:val="Hyperlink"/>
          </w:rPr>
          <w:t>Workplace Analytics</w:t>
        </w:r>
        <w:r w:rsidR="00290E36">
          <w:tab/>
        </w:r>
        <w:r w:rsidR="00290E36">
          <w:fldChar w:fldCharType="begin"/>
        </w:r>
        <w:r w:rsidR="00290E36">
          <w:instrText xml:space="preserve"> PAGEREF _Toc517909942 \h </w:instrText>
        </w:r>
        <w:r w:rsidR="00290E36">
          <w:fldChar w:fldCharType="separate"/>
        </w:r>
        <w:r w:rsidR="00290E36">
          <w:t>70</w:t>
        </w:r>
        <w:r w:rsidR="00290E36">
          <w:fldChar w:fldCharType="end"/>
        </w:r>
      </w:hyperlink>
    </w:p>
    <w:p w:rsidR="00290E36" w:rsidRDefault="007D2823">
      <w:pPr>
        <w:pStyle w:val="TOC2"/>
        <w:rPr>
          <w:rFonts w:eastAsiaTheme="minorEastAsia"/>
          <w:smallCaps w:val="0"/>
          <w:sz w:val="22"/>
        </w:rPr>
      </w:pPr>
      <w:hyperlink w:anchor="_Toc517909943" w:history="1">
        <w:r w:rsidR="00290E36" w:rsidRPr="00DD718A">
          <w:rPr>
            <w:rStyle w:val="Hyperlink"/>
          </w:rPr>
          <w:t>Overige Online Diensten</w:t>
        </w:r>
        <w:r w:rsidR="00290E36">
          <w:tab/>
        </w:r>
        <w:r w:rsidR="00290E36">
          <w:fldChar w:fldCharType="begin"/>
        </w:r>
        <w:r w:rsidR="00290E36">
          <w:instrText xml:space="preserve"> PAGEREF _Toc517909943 \h </w:instrText>
        </w:r>
        <w:r w:rsidR="00290E36">
          <w:fldChar w:fldCharType="separate"/>
        </w:r>
        <w:r w:rsidR="00290E36">
          <w:t>70</w:t>
        </w:r>
        <w:r w:rsidR="00290E36">
          <w:fldChar w:fldCharType="end"/>
        </w:r>
      </w:hyperlink>
    </w:p>
    <w:p w:rsidR="00290E36" w:rsidRDefault="007D2823">
      <w:pPr>
        <w:pStyle w:val="TOC3"/>
        <w:rPr>
          <w:rFonts w:eastAsiaTheme="minorEastAsia"/>
          <w:smallCaps w:val="0"/>
          <w:sz w:val="22"/>
        </w:rPr>
      </w:pPr>
      <w:hyperlink w:anchor="_Toc517909944" w:history="1">
        <w:r w:rsidR="00290E36" w:rsidRPr="00DD718A">
          <w:rPr>
            <w:rStyle w:val="Hyperlink"/>
          </w:rPr>
          <w:t>Bing Kaarten</w:t>
        </w:r>
        <w:r w:rsidR="00290E36">
          <w:tab/>
        </w:r>
        <w:r w:rsidR="00290E36">
          <w:fldChar w:fldCharType="begin"/>
        </w:r>
        <w:r w:rsidR="00290E36">
          <w:instrText xml:space="preserve"> PAGEREF _Toc517909944 \h </w:instrText>
        </w:r>
        <w:r w:rsidR="00290E36">
          <w:fldChar w:fldCharType="separate"/>
        </w:r>
        <w:r w:rsidR="00290E36">
          <w:t>70</w:t>
        </w:r>
        <w:r w:rsidR="00290E36">
          <w:fldChar w:fldCharType="end"/>
        </w:r>
      </w:hyperlink>
    </w:p>
    <w:p w:rsidR="00290E36" w:rsidRDefault="007D2823">
      <w:pPr>
        <w:pStyle w:val="TOC3"/>
        <w:rPr>
          <w:rFonts w:eastAsiaTheme="minorEastAsia"/>
          <w:smallCaps w:val="0"/>
          <w:sz w:val="22"/>
        </w:rPr>
      </w:pPr>
      <w:hyperlink w:anchor="_Toc517909945" w:history="1">
        <w:r w:rsidR="00290E36" w:rsidRPr="00DD718A">
          <w:rPr>
            <w:rStyle w:val="Hyperlink"/>
          </w:rPr>
          <w:t>Business Application Platform</w:t>
        </w:r>
        <w:r w:rsidR="00290E36">
          <w:tab/>
        </w:r>
        <w:r w:rsidR="00290E36">
          <w:fldChar w:fldCharType="begin"/>
        </w:r>
        <w:r w:rsidR="00290E36">
          <w:instrText xml:space="preserve"> PAGEREF _Toc517909945 \h </w:instrText>
        </w:r>
        <w:r w:rsidR="00290E36">
          <w:fldChar w:fldCharType="separate"/>
        </w:r>
        <w:r w:rsidR="00290E36">
          <w:t>71</w:t>
        </w:r>
        <w:r w:rsidR="00290E36">
          <w:fldChar w:fldCharType="end"/>
        </w:r>
      </w:hyperlink>
    </w:p>
    <w:p w:rsidR="00290E36" w:rsidRDefault="007D2823">
      <w:pPr>
        <w:pStyle w:val="TOC3"/>
        <w:rPr>
          <w:rFonts w:eastAsiaTheme="minorEastAsia"/>
          <w:smallCaps w:val="0"/>
          <w:sz w:val="22"/>
        </w:rPr>
      </w:pPr>
      <w:hyperlink w:anchor="_Toc517909946" w:history="1">
        <w:r w:rsidR="00290E36" w:rsidRPr="00DD718A">
          <w:rPr>
            <w:rStyle w:val="Hyperlink"/>
          </w:rPr>
          <w:t>Microsoft Kaizala Pro</w:t>
        </w:r>
        <w:r w:rsidR="00290E36">
          <w:tab/>
        </w:r>
        <w:r w:rsidR="00290E36">
          <w:fldChar w:fldCharType="begin"/>
        </w:r>
        <w:r w:rsidR="00290E36">
          <w:instrText xml:space="preserve"> PAGEREF _Toc517909946 \h </w:instrText>
        </w:r>
        <w:r w:rsidR="00290E36">
          <w:fldChar w:fldCharType="separate"/>
        </w:r>
        <w:r w:rsidR="00290E36">
          <w:t>72</w:t>
        </w:r>
        <w:r w:rsidR="00290E36">
          <w:fldChar w:fldCharType="end"/>
        </w:r>
      </w:hyperlink>
    </w:p>
    <w:p w:rsidR="00290E36" w:rsidRDefault="007D2823">
      <w:pPr>
        <w:pStyle w:val="TOC3"/>
        <w:rPr>
          <w:rFonts w:eastAsiaTheme="minorEastAsia"/>
          <w:smallCaps w:val="0"/>
          <w:sz w:val="22"/>
        </w:rPr>
      </w:pPr>
      <w:hyperlink w:anchor="_Toc517909947" w:history="1">
        <w:r w:rsidR="00290E36" w:rsidRPr="00DD718A">
          <w:rPr>
            <w:rStyle w:val="Hyperlink"/>
          </w:rPr>
          <w:t>Microsoft Cloud App Security</w:t>
        </w:r>
        <w:r w:rsidR="00290E36">
          <w:tab/>
        </w:r>
        <w:r w:rsidR="00290E36">
          <w:fldChar w:fldCharType="begin"/>
        </w:r>
        <w:r w:rsidR="00290E36">
          <w:instrText xml:space="preserve"> PAGEREF _Toc517909947 \h </w:instrText>
        </w:r>
        <w:r w:rsidR="00290E36">
          <w:fldChar w:fldCharType="separate"/>
        </w:r>
        <w:r w:rsidR="00290E36">
          <w:t>72</w:t>
        </w:r>
        <w:r w:rsidR="00290E36">
          <w:fldChar w:fldCharType="end"/>
        </w:r>
      </w:hyperlink>
    </w:p>
    <w:p w:rsidR="00290E36" w:rsidRDefault="007D2823">
      <w:pPr>
        <w:pStyle w:val="TOC3"/>
        <w:rPr>
          <w:rFonts w:eastAsiaTheme="minorEastAsia"/>
          <w:smallCaps w:val="0"/>
          <w:sz w:val="22"/>
        </w:rPr>
      </w:pPr>
      <w:hyperlink w:anchor="_Toc517909948" w:history="1">
        <w:r w:rsidR="00290E36" w:rsidRPr="00DD718A">
          <w:rPr>
            <w:rStyle w:val="Hyperlink"/>
          </w:rPr>
          <w:t>Microsoft Intune</w:t>
        </w:r>
        <w:r w:rsidR="00290E36">
          <w:tab/>
        </w:r>
        <w:r w:rsidR="00290E36">
          <w:fldChar w:fldCharType="begin"/>
        </w:r>
        <w:r w:rsidR="00290E36">
          <w:instrText xml:space="preserve"> PAGEREF _Toc517909948 \h </w:instrText>
        </w:r>
        <w:r w:rsidR="00290E36">
          <w:fldChar w:fldCharType="separate"/>
        </w:r>
        <w:r w:rsidR="00290E36">
          <w:t>72</w:t>
        </w:r>
        <w:r w:rsidR="00290E36">
          <w:fldChar w:fldCharType="end"/>
        </w:r>
      </w:hyperlink>
    </w:p>
    <w:p w:rsidR="00290E36" w:rsidRDefault="007D2823">
      <w:pPr>
        <w:pStyle w:val="TOC3"/>
        <w:rPr>
          <w:rFonts w:eastAsiaTheme="minorEastAsia"/>
          <w:smallCaps w:val="0"/>
          <w:sz w:val="22"/>
        </w:rPr>
      </w:pPr>
      <w:hyperlink w:anchor="_Toc517909949" w:history="1">
        <w:r w:rsidR="00290E36" w:rsidRPr="00DD718A">
          <w:rPr>
            <w:rStyle w:val="Hyperlink"/>
          </w:rPr>
          <w:t>Microsoft Learning</w:t>
        </w:r>
        <w:r w:rsidR="00290E36">
          <w:tab/>
        </w:r>
        <w:r w:rsidR="00290E36">
          <w:fldChar w:fldCharType="begin"/>
        </w:r>
        <w:r w:rsidR="00290E36">
          <w:instrText xml:space="preserve"> PAGEREF _Toc517909949 \h </w:instrText>
        </w:r>
        <w:r w:rsidR="00290E36">
          <w:fldChar w:fldCharType="separate"/>
        </w:r>
        <w:r w:rsidR="00290E36">
          <w:t>73</w:t>
        </w:r>
        <w:r w:rsidR="00290E36">
          <w:fldChar w:fldCharType="end"/>
        </w:r>
      </w:hyperlink>
    </w:p>
    <w:p w:rsidR="00290E36" w:rsidRDefault="007D2823">
      <w:pPr>
        <w:pStyle w:val="TOC3"/>
        <w:rPr>
          <w:rFonts w:eastAsiaTheme="minorEastAsia"/>
          <w:smallCaps w:val="0"/>
          <w:sz w:val="22"/>
        </w:rPr>
      </w:pPr>
      <w:hyperlink w:anchor="_Toc517909950" w:history="1">
        <w:r w:rsidR="00290E36" w:rsidRPr="00DD718A">
          <w:rPr>
            <w:rStyle w:val="Hyperlink"/>
          </w:rPr>
          <w:t>Minecraft: Education Edition</w:t>
        </w:r>
        <w:r w:rsidR="00290E36">
          <w:tab/>
        </w:r>
        <w:r w:rsidR="00290E36">
          <w:fldChar w:fldCharType="begin"/>
        </w:r>
        <w:r w:rsidR="00290E36">
          <w:instrText xml:space="preserve"> PAGEREF _Toc517909950 \h </w:instrText>
        </w:r>
        <w:r w:rsidR="00290E36">
          <w:fldChar w:fldCharType="separate"/>
        </w:r>
        <w:r w:rsidR="00290E36">
          <w:t>73</w:t>
        </w:r>
        <w:r w:rsidR="00290E36">
          <w:fldChar w:fldCharType="end"/>
        </w:r>
      </w:hyperlink>
    </w:p>
    <w:p w:rsidR="00290E36" w:rsidRDefault="007D2823">
      <w:pPr>
        <w:pStyle w:val="TOC1"/>
        <w:rPr>
          <w:rFonts w:eastAsiaTheme="minorEastAsia"/>
          <w:b w:val="0"/>
          <w:caps w:val="0"/>
          <w:noProof/>
          <w:sz w:val="22"/>
          <w:szCs w:val="22"/>
        </w:rPr>
      </w:pPr>
      <w:hyperlink w:anchor="_Toc517909951" w:history="1">
        <w:r w:rsidR="00290E36" w:rsidRPr="00DD718A">
          <w:rPr>
            <w:rStyle w:val="Hyperlink"/>
            <w:noProof/>
          </w:rPr>
          <w:t>Woordenlijst</w:t>
        </w:r>
        <w:r w:rsidR="00290E36">
          <w:rPr>
            <w:noProof/>
          </w:rPr>
          <w:tab/>
        </w:r>
        <w:r w:rsidR="00290E36">
          <w:rPr>
            <w:noProof/>
          </w:rPr>
          <w:fldChar w:fldCharType="begin"/>
        </w:r>
        <w:r w:rsidR="00290E36">
          <w:rPr>
            <w:noProof/>
          </w:rPr>
          <w:instrText xml:space="preserve"> PAGEREF _Toc517909951 \h </w:instrText>
        </w:r>
        <w:r w:rsidR="00290E36">
          <w:rPr>
            <w:noProof/>
          </w:rPr>
        </w:r>
        <w:r w:rsidR="00290E36">
          <w:rPr>
            <w:noProof/>
          </w:rPr>
          <w:fldChar w:fldCharType="separate"/>
        </w:r>
        <w:r w:rsidR="00290E36">
          <w:rPr>
            <w:noProof/>
          </w:rPr>
          <w:t>75</w:t>
        </w:r>
        <w:r w:rsidR="00290E36">
          <w:rPr>
            <w:noProof/>
          </w:rPr>
          <w:fldChar w:fldCharType="end"/>
        </w:r>
      </w:hyperlink>
    </w:p>
    <w:p w:rsidR="00290E36" w:rsidRDefault="007D2823">
      <w:pPr>
        <w:pStyle w:val="TOC2"/>
        <w:rPr>
          <w:rFonts w:eastAsiaTheme="minorEastAsia"/>
          <w:smallCaps w:val="0"/>
          <w:sz w:val="22"/>
        </w:rPr>
      </w:pPr>
      <w:hyperlink w:anchor="_Toc517909952" w:history="1">
        <w:r w:rsidR="00290E36" w:rsidRPr="00DD718A">
          <w:rPr>
            <w:rStyle w:val="Hyperlink"/>
          </w:rPr>
          <w:t>Kenmerken</w:t>
        </w:r>
        <w:r w:rsidR="00290E36">
          <w:tab/>
        </w:r>
        <w:r w:rsidR="00290E36">
          <w:fldChar w:fldCharType="begin"/>
        </w:r>
        <w:r w:rsidR="00290E36">
          <w:instrText xml:space="preserve"> PAGEREF _Toc517909952 \h </w:instrText>
        </w:r>
        <w:r w:rsidR="00290E36">
          <w:fldChar w:fldCharType="separate"/>
        </w:r>
        <w:r w:rsidR="00290E36">
          <w:t>75</w:t>
        </w:r>
        <w:r w:rsidR="00290E36">
          <w:fldChar w:fldCharType="end"/>
        </w:r>
      </w:hyperlink>
    </w:p>
    <w:p w:rsidR="00290E36" w:rsidRDefault="007D2823">
      <w:pPr>
        <w:pStyle w:val="TOC2"/>
        <w:rPr>
          <w:rFonts w:eastAsiaTheme="minorEastAsia"/>
          <w:smallCaps w:val="0"/>
          <w:sz w:val="22"/>
        </w:rPr>
      </w:pPr>
      <w:hyperlink w:anchor="_Toc517909953" w:history="1">
        <w:r w:rsidR="00290E36" w:rsidRPr="00DD718A">
          <w:rPr>
            <w:rStyle w:val="Hyperlink"/>
          </w:rPr>
          <w:t>Celwaarden</w:t>
        </w:r>
        <w:r w:rsidR="00290E36">
          <w:tab/>
        </w:r>
        <w:r w:rsidR="00290E36">
          <w:fldChar w:fldCharType="begin"/>
        </w:r>
        <w:r w:rsidR="00290E36">
          <w:instrText xml:space="preserve"> PAGEREF _Toc517909953 \h </w:instrText>
        </w:r>
        <w:r w:rsidR="00290E36">
          <w:fldChar w:fldCharType="separate"/>
        </w:r>
        <w:r w:rsidR="00290E36">
          <w:t>76</w:t>
        </w:r>
        <w:r w:rsidR="00290E36">
          <w:fldChar w:fldCharType="end"/>
        </w:r>
      </w:hyperlink>
    </w:p>
    <w:p w:rsidR="00290E36" w:rsidRDefault="007D2823">
      <w:pPr>
        <w:pStyle w:val="TOC2"/>
        <w:rPr>
          <w:rFonts w:eastAsiaTheme="minorEastAsia"/>
          <w:smallCaps w:val="0"/>
          <w:sz w:val="22"/>
        </w:rPr>
      </w:pPr>
      <w:hyperlink w:anchor="_Toc517909954" w:history="1">
        <w:r w:rsidR="00290E36" w:rsidRPr="00DD718A">
          <w:rPr>
            <w:rStyle w:val="Hyperlink"/>
          </w:rPr>
          <w:t>Kolomkoppen</w:t>
        </w:r>
        <w:r w:rsidR="00290E36">
          <w:tab/>
        </w:r>
        <w:r w:rsidR="00290E36">
          <w:fldChar w:fldCharType="begin"/>
        </w:r>
        <w:r w:rsidR="00290E36">
          <w:instrText xml:space="preserve"> PAGEREF _Toc517909954 \h </w:instrText>
        </w:r>
        <w:r w:rsidR="00290E36">
          <w:fldChar w:fldCharType="separate"/>
        </w:r>
        <w:r w:rsidR="00290E36">
          <w:t>77</w:t>
        </w:r>
        <w:r w:rsidR="00290E36">
          <w:fldChar w:fldCharType="end"/>
        </w:r>
      </w:hyperlink>
    </w:p>
    <w:p w:rsidR="00290E36" w:rsidRDefault="007D2823">
      <w:pPr>
        <w:pStyle w:val="TOC2"/>
        <w:rPr>
          <w:rFonts w:eastAsiaTheme="minorEastAsia"/>
          <w:smallCaps w:val="0"/>
          <w:sz w:val="22"/>
        </w:rPr>
      </w:pPr>
      <w:hyperlink w:anchor="_Toc517909955" w:history="1">
        <w:r w:rsidR="00290E36" w:rsidRPr="00DD718A">
          <w:rPr>
            <w:rStyle w:val="Hyperlink"/>
          </w:rPr>
          <w:t>Definities</w:t>
        </w:r>
        <w:r w:rsidR="00290E36">
          <w:tab/>
        </w:r>
        <w:r w:rsidR="00290E36">
          <w:fldChar w:fldCharType="begin"/>
        </w:r>
        <w:r w:rsidR="00290E36">
          <w:instrText xml:space="preserve"> PAGEREF _Toc517909955 \h </w:instrText>
        </w:r>
        <w:r w:rsidR="00290E36">
          <w:fldChar w:fldCharType="separate"/>
        </w:r>
        <w:r w:rsidR="00290E36">
          <w:t>77</w:t>
        </w:r>
        <w:r w:rsidR="00290E36">
          <w:fldChar w:fldCharType="end"/>
        </w:r>
      </w:hyperlink>
    </w:p>
    <w:p w:rsidR="00290E36" w:rsidRDefault="007D2823">
      <w:pPr>
        <w:pStyle w:val="TOC1"/>
        <w:rPr>
          <w:rFonts w:eastAsiaTheme="minorEastAsia"/>
          <w:b w:val="0"/>
          <w:caps w:val="0"/>
          <w:noProof/>
          <w:sz w:val="22"/>
          <w:szCs w:val="22"/>
        </w:rPr>
      </w:pPr>
      <w:hyperlink w:anchor="_Toc517909956" w:history="1">
        <w:r w:rsidR="00290E36" w:rsidRPr="00DD718A">
          <w:rPr>
            <w:rStyle w:val="Hyperlink"/>
            <w:noProof/>
          </w:rPr>
          <w:t>Bijlage A – CAL-/ML-equivalente licenties</w:t>
        </w:r>
        <w:r w:rsidR="00290E36">
          <w:rPr>
            <w:noProof/>
          </w:rPr>
          <w:tab/>
        </w:r>
        <w:r w:rsidR="00290E36">
          <w:rPr>
            <w:noProof/>
          </w:rPr>
          <w:fldChar w:fldCharType="begin"/>
        </w:r>
        <w:r w:rsidR="00290E36">
          <w:rPr>
            <w:noProof/>
          </w:rPr>
          <w:instrText xml:space="preserve"> PAGEREF _Toc517909956 \h </w:instrText>
        </w:r>
        <w:r w:rsidR="00290E36">
          <w:rPr>
            <w:noProof/>
          </w:rPr>
        </w:r>
        <w:r w:rsidR="00290E36">
          <w:rPr>
            <w:noProof/>
          </w:rPr>
          <w:fldChar w:fldCharType="separate"/>
        </w:r>
        <w:r w:rsidR="00290E36">
          <w:rPr>
            <w:noProof/>
          </w:rPr>
          <w:t>80</w:t>
        </w:r>
        <w:r w:rsidR="00290E36">
          <w:rPr>
            <w:noProof/>
          </w:rPr>
          <w:fldChar w:fldCharType="end"/>
        </w:r>
      </w:hyperlink>
    </w:p>
    <w:p w:rsidR="00290E36" w:rsidRDefault="007D2823">
      <w:pPr>
        <w:pStyle w:val="TOC1"/>
        <w:rPr>
          <w:rFonts w:eastAsiaTheme="minorEastAsia"/>
          <w:b w:val="0"/>
          <w:caps w:val="0"/>
          <w:noProof/>
          <w:sz w:val="22"/>
          <w:szCs w:val="22"/>
        </w:rPr>
      </w:pPr>
      <w:hyperlink w:anchor="_Toc517909957" w:history="1">
        <w:r w:rsidR="00290E36" w:rsidRPr="00DD718A">
          <w:rPr>
            <w:rStyle w:val="Hyperlink"/>
            <w:noProof/>
          </w:rPr>
          <w:t>Bijlage B – Software Assurance</w:t>
        </w:r>
        <w:r w:rsidR="00290E36">
          <w:rPr>
            <w:noProof/>
          </w:rPr>
          <w:tab/>
        </w:r>
        <w:r w:rsidR="00290E36">
          <w:rPr>
            <w:noProof/>
          </w:rPr>
          <w:fldChar w:fldCharType="begin"/>
        </w:r>
        <w:r w:rsidR="00290E36">
          <w:rPr>
            <w:noProof/>
          </w:rPr>
          <w:instrText xml:space="preserve"> PAGEREF _Toc517909957 \h </w:instrText>
        </w:r>
        <w:r w:rsidR="00290E36">
          <w:rPr>
            <w:noProof/>
          </w:rPr>
        </w:r>
        <w:r w:rsidR="00290E36">
          <w:rPr>
            <w:noProof/>
          </w:rPr>
          <w:fldChar w:fldCharType="separate"/>
        </w:r>
        <w:r w:rsidR="00290E36">
          <w:rPr>
            <w:noProof/>
          </w:rPr>
          <w:t>82</w:t>
        </w:r>
        <w:r w:rsidR="00290E36">
          <w:rPr>
            <w:noProof/>
          </w:rPr>
          <w:fldChar w:fldCharType="end"/>
        </w:r>
      </w:hyperlink>
    </w:p>
    <w:p w:rsidR="00290E36" w:rsidRDefault="007D2823">
      <w:pPr>
        <w:pStyle w:val="TOC2"/>
        <w:rPr>
          <w:rFonts w:eastAsiaTheme="minorEastAsia"/>
          <w:smallCaps w:val="0"/>
          <w:sz w:val="22"/>
        </w:rPr>
      </w:pPr>
      <w:hyperlink w:anchor="_Toc517909958" w:history="1">
        <w:r w:rsidR="00290E36" w:rsidRPr="00DD718A">
          <w:rPr>
            <w:rStyle w:val="Hyperlink"/>
          </w:rPr>
          <w:t>Software Assurance aanschaffen</w:t>
        </w:r>
        <w:r w:rsidR="00290E36">
          <w:tab/>
        </w:r>
        <w:r w:rsidR="00290E36">
          <w:fldChar w:fldCharType="begin"/>
        </w:r>
        <w:r w:rsidR="00290E36">
          <w:instrText xml:space="preserve"> PAGEREF _Toc517909958 \h </w:instrText>
        </w:r>
        <w:r w:rsidR="00290E36">
          <w:fldChar w:fldCharType="separate"/>
        </w:r>
        <w:r w:rsidR="00290E36">
          <w:t>82</w:t>
        </w:r>
        <w:r w:rsidR="00290E36">
          <w:fldChar w:fldCharType="end"/>
        </w:r>
      </w:hyperlink>
    </w:p>
    <w:p w:rsidR="00290E36" w:rsidRDefault="007D2823">
      <w:pPr>
        <w:pStyle w:val="TOC2"/>
        <w:rPr>
          <w:rFonts w:eastAsiaTheme="minorEastAsia"/>
          <w:smallCaps w:val="0"/>
          <w:sz w:val="22"/>
        </w:rPr>
      </w:pPr>
      <w:hyperlink w:anchor="_Toc517909959" w:history="1">
        <w:r w:rsidR="00290E36" w:rsidRPr="00DD718A">
          <w:rPr>
            <w:rStyle w:val="Hyperlink"/>
          </w:rPr>
          <w:t>Software Assurance verlengen</w:t>
        </w:r>
        <w:r w:rsidR="00290E36">
          <w:tab/>
        </w:r>
        <w:r w:rsidR="00290E36">
          <w:fldChar w:fldCharType="begin"/>
        </w:r>
        <w:r w:rsidR="00290E36">
          <w:instrText xml:space="preserve"> PAGEREF _Toc517909959 \h </w:instrText>
        </w:r>
        <w:r w:rsidR="00290E36">
          <w:fldChar w:fldCharType="separate"/>
        </w:r>
        <w:r w:rsidR="00290E36">
          <w:t>82</w:t>
        </w:r>
        <w:r w:rsidR="00290E36">
          <w:fldChar w:fldCharType="end"/>
        </w:r>
      </w:hyperlink>
    </w:p>
    <w:p w:rsidR="00290E36" w:rsidRDefault="007D2823">
      <w:pPr>
        <w:pStyle w:val="TOC2"/>
        <w:rPr>
          <w:rFonts w:eastAsiaTheme="minorEastAsia"/>
          <w:smallCaps w:val="0"/>
          <w:sz w:val="22"/>
        </w:rPr>
      </w:pPr>
      <w:hyperlink w:anchor="_Toc517909960" w:history="1">
        <w:r w:rsidR="00290E36" w:rsidRPr="00DD718A">
          <w:rPr>
            <w:rStyle w:val="Hyperlink"/>
          </w:rPr>
          <w:t>Migratielicenties voor beëindigde Producten en End-of-Life Producten</w:t>
        </w:r>
        <w:r w:rsidR="00290E36">
          <w:tab/>
        </w:r>
        <w:r w:rsidR="00290E36">
          <w:fldChar w:fldCharType="begin"/>
        </w:r>
        <w:r w:rsidR="00290E36">
          <w:instrText xml:space="preserve"> PAGEREF _Toc517909960 \h </w:instrText>
        </w:r>
        <w:r w:rsidR="00290E36">
          <w:fldChar w:fldCharType="separate"/>
        </w:r>
        <w:r w:rsidR="00290E36">
          <w:t>83</w:t>
        </w:r>
        <w:r w:rsidR="00290E36">
          <w:fldChar w:fldCharType="end"/>
        </w:r>
      </w:hyperlink>
    </w:p>
    <w:p w:rsidR="00290E36" w:rsidRDefault="007D2823">
      <w:pPr>
        <w:pStyle w:val="TOC2"/>
        <w:rPr>
          <w:rFonts w:eastAsiaTheme="minorEastAsia"/>
          <w:smallCaps w:val="0"/>
          <w:sz w:val="22"/>
        </w:rPr>
      </w:pPr>
      <w:hyperlink w:anchor="_Toc517909961" w:history="1">
        <w:r w:rsidR="00290E36" w:rsidRPr="00DD718A">
          <w:rPr>
            <w:rStyle w:val="Hyperlink"/>
          </w:rPr>
          <w:t>Software Assurance-voordelen</w:t>
        </w:r>
        <w:r w:rsidR="00290E36">
          <w:tab/>
        </w:r>
        <w:r w:rsidR="00290E36">
          <w:fldChar w:fldCharType="begin"/>
        </w:r>
        <w:r w:rsidR="00290E36">
          <w:instrText xml:space="preserve"> PAGEREF _Toc517909961 \h </w:instrText>
        </w:r>
        <w:r w:rsidR="00290E36">
          <w:fldChar w:fldCharType="separate"/>
        </w:r>
        <w:r w:rsidR="00290E36">
          <w:t>83</w:t>
        </w:r>
        <w:r w:rsidR="00290E36">
          <w:fldChar w:fldCharType="end"/>
        </w:r>
      </w:hyperlink>
    </w:p>
    <w:p w:rsidR="00290E36" w:rsidRDefault="007D2823">
      <w:pPr>
        <w:pStyle w:val="TOC1"/>
        <w:rPr>
          <w:rFonts w:eastAsiaTheme="minorEastAsia"/>
          <w:b w:val="0"/>
          <w:caps w:val="0"/>
          <w:noProof/>
          <w:sz w:val="22"/>
          <w:szCs w:val="22"/>
        </w:rPr>
      </w:pPr>
      <w:hyperlink w:anchor="_Toc517909962" w:history="1">
        <w:r w:rsidR="00290E36" w:rsidRPr="00DD718A">
          <w:rPr>
            <w:rStyle w:val="Hyperlink"/>
            <w:noProof/>
          </w:rPr>
          <w:t>Bijlage C – Add-ons &amp; Andere Overstaplicenties</w:t>
        </w:r>
        <w:r w:rsidR="00290E36">
          <w:rPr>
            <w:noProof/>
          </w:rPr>
          <w:tab/>
        </w:r>
        <w:r w:rsidR="00290E36">
          <w:rPr>
            <w:noProof/>
          </w:rPr>
          <w:fldChar w:fldCharType="begin"/>
        </w:r>
        <w:r w:rsidR="00290E36">
          <w:rPr>
            <w:noProof/>
          </w:rPr>
          <w:instrText xml:space="preserve"> PAGEREF _Toc517909962 \h </w:instrText>
        </w:r>
        <w:r w:rsidR="00290E36">
          <w:rPr>
            <w:noProof/>
          </w:rPr>
        </w:r>
        <w:r w:rsidR="00290E36">
          <w:rPr>
            <w:noProof/>
          </w:rPr>
          <w:fldChar w:fldCharType="separate"/>
        </w:r>
        <w:r w:rsidR="00290E36">
          <w:rPr>
            <w:noProof/>
          </w:rPr>
          <w:t>95</w:t>
        </w:r>
        <w:r w:rsidR="00290E36">
          <w:rPr>
            <w:noProof/>
          </w:rPr>
          <w:fldChar w:fldCharType="end"/>
        </w:r>
      </w:hyperlink>
    </w:p>
    <w:p w:rsidR="00290E36" w:rsidRDefault="007D2823">
      <w:pPr>
        <w:pStyle w:val="TOC2"/>
        <w:rPr>
          <w:rFonts w:eastAsiaTheme="minorEastAsia"/>
          <w:smallCaps w:val="0"/>
          <w:sz w:val="22"/>
        </w:rPr>
      </w:pPr>
      <w:hyperlink w:anchor="_Toc517909963" w:history="1">
        <w:r w:rsidR="00290E36" w:rsidRPr="00DD718A">
          <w:rPr>
            <w:rStyle w:val="Hyperlink"/>
          </w:rPr>
          <w:t>Add-ons</w:t>
        </w:r>
        <w:r w:rsidR="00290E36">
          <w:tab/>
        </w:r>
        <w:r w:rsidR="00290E36">
          <w:fldChar w:fldCharType="begin"/>
        </w:r>
        <w:r w:rsidR="00290E36">
          <w:instrText xml:space="preserve"> PAGEREF _Toc517909963 \h </w:instrText>
        </w:r>
        <w:r w:rsidR="00290E36">
          <w:fldChar w:fldCharType="separate"/>
        </w:r>
        <w:r w:rsidR="00290E36">
          <w:t>95</w:t>
        </w:r>
        <w:r w:rsidR="00290E36">
          <w:fldChar w:fldCharType="end"/>
        </w:r>
      </w:hyperlink>
    </w:p>
    <w:p w:rsidR="00290E36" w:rsidRDefault="007D2823">
      <w:pPr>
        <w:pStyle w:val="TOC3"/>
        <w:rPr>
          <w:rFonts w:eastAsiaTheme="minorEastAsia"/>
          <w:smallCaps w:val="0"/>
          <w:sz w:val="22"/>
        </w:rPr>
      </w:pPr>
      <w:hyperlink w:anchor="_Toc517909964" w:history="1">
        <w:r w:rsidR="00290E36" w:rsidRPr="00DD718A">
          <w:rPr>
            <w:rStyle w:val="Hyperlink"/>
          </w:rPr>
          <w:t>Windows Desktop Operating System</w:t>
        </w:r>
        <w:r w:rsidR="00290E36">
          <w:tab/>
        </w:r>
        <w:r w:rsidR="00290E36">
          <w:fldChar w:fldCharType="begin"/>
        </w:r>
        <w:r w:rsidR="00290E36">
          <w:instrText xml:space="preserve"> PAGEREF _Toc517909964 \h </w:instrText>
        </w:r>
        <w:r w:rsidR="00290E36">
          <w:fldChar w:fldCharType="separate"/>
        </w:r>
        <w:r w:rsidR="00290E36">
          <w:t>95</w:t>
        </w:r>
        <w:r w:rsidR="00290E36">
          <w:fldChar w:fldCharType="end"/>
        </w:r>
      </w:hyperlink>
    </w:p>
    <w:p w:rsidR="00290E36" w:rsidRDefault="007D2823">
      <w:pPr>
        <w:pStyle w:val="TOC3"/>
        <w:rPr>
          <w:rFonts w:eastAsiaTheme="minorEastAsia"/>
          <w:smallCaps w:val="0"/>
          <w:sz w:val="22"/>
        </w:rPr>
      </w:pPr>
      <w:hyperlink w:anchor="_Toc517909965" w:history="1">
        <w:r w:rsidR="00290E36" w:rsidRPr="00DD718A">
          <w:rPr>
            <w:rStyle w:val="Hyperlink"/>
          </w:rPr>
          <w:t>Microsoft Operations Management and Security</w:t>
        </w:r>
        <w:r w:rsidR="00290E36">
          <w:tab/>
        </w:r>
        <w:r w:rsidR="00290E36">
          <w:fldChar w:fldCharType="begin"/>
        </w:r>
        <w:r w:rsidR="00290E36">
          <w:instrText xml:space="preserve"> PAGEREF _Toc517909965 \h </w:instrText>
        </w:r>
        <w:r w:rsidR="00290E36">
          <w:fldChar w:fldCharType="separate"/>
        </w:r>
        <w:r w:rsidR="00290E36">
          <w:t>95</w:t>
        </w:r>
        <w:r w:rsidR="00290E36">
          <w:fldChar w:fldCharType="end"/>
        </w:r>
      </w:hyperlink>
    </w:p>
    <w:p w:rsidR="00290E36" w:rsidRDefault="007D2823">
      <w:pPr>
        <w:pStyle w:val="TOC3"/>
        <w:rPr>
          <w:rFonts w:eastAsiaTheme="minorEastAsia"/>
          <w:smallCaps w:val="0"/>
          <w:sz w:val="22"/>
        </w:rPr>
      </w:pPr>
      <w:hyperlink w:anchor="_Toc517909966" w:history="1">
        <w:r w:rsidR="00290E36" w:rsidRPr="00DD718A">
          <w:rPr>
            <w:rStyle w:val="Hyperlink"/>
          </w:rPr>
          <w:t>Microsoft Azure-gebruikersplannen</w:t>
        </w:r>
        <w:r w:rsidR="00290E36">
          <w:tab/>
        </w:r>
        <w:r w:rsidR="00290E36">
          <w:fldChar w:fldCharType="begin"/>
        </w:r>
        <w:r w:rsidR="00290E36">
          <w:instrText xml:space="preserve"> PAGEREF _Toc517909966 \h </w:instrText>
        </w:r>
        <w:r w:rsidR="00290E36">
          <w:fldChar w:fldCharType="separate"/>
        </w:r>
        <w:r w:rsidR="00290E36">
          <w:t>95</w:t>
        </w:r>
        <w:r w:rsidR="00290E36">
          <w:fldChar w:fldCharType="end"/>
        </w:r>
      </w:hyperlink>
    </w:p>
    <w:p w:rsidR="00290E36" w:rsidRDefault="007D2823">
      <w:pPr>
        <w:pStyle w:val="TOC3"/>
        <w:rPr>
          <w:rFonts w:eastAsiaTheme="minorEastAsia"/>
          <w:smallCaps w:val="0"/>
          <w:sz w:val="22"/>
        </w:rPr>
      </w:pPr>
      <w:hyperlink w:anchor="_Toc517909967" w:history="1">
        <w:r w:rsidR="00290E36" w:rsidRPr="00DD718A">
          <w:rPr>
            <w:rStyle w:val="Hyperlink"/>
          </w:rPr>
          <w:t>Microsoft 365</w:t>
        </w:r>
        <w:r w:rsidR="00290E36">
          <w:tab/>
        </w:r>
        <w:r w:rsidR="00290E36">
          <w:fldChar w:fldCharType="begin"/>
        </w:r>
        <w:r w:rsidR="00290E36">
          <w:instrText xml:space="preserve"> PAGEREF _Toc517909967 \h </w:instrText>
        </w:r>
        <w:r w:rsidR="00290E36">
          <w:fldChar w:fldCharType="separate"/>
        </w:r>
        <w:r w:rsidR="00290E36">
          <w:t>96</w:t>
        </w:r>
        <w:r w:rsidR="00290E36">
          <w:fldChar w:fldCharType="end"/>
        </w:r>
      </w:hyperlink>
    </w:p>
    <w:p w:rsidR="00290E36" w:rsidRDefault="007D2823">
      <w:pPr>
        <w:pStyle w:val="TOC3"/>
        <w:rPr>
          <w:rFonts w:eastAsiaTheme="minorEastAsia"/>
          <w:smallCaps w:val="0"/>
          <w:sz w:val="22"/>
        </w:rPr>
      </w:pPr>
      <w:hyperlink w:anchor="_Toc517909968" w:history="1">
        <w:r w:rsidR="00290E36" w:rsidRPr="00DD718A">
          <w:rPr>
            <w:rStyle w:val="Hyperlink"/>
          </w:rPr>
          <w:t>Enterprise Mobility + Security</w:t>
        </w:r>
        <w:r w:rsidR="00290E36">
          <w:tab/>
        </w:r>
        <w:r w:rsidR="00290E36">
          <w:fldChar w:fldCharType="begin"/>
        </w:r>
        <w:r w:rsidR="00290E36">
          <w:instrText xml:space="preserve"> PAGEREF _Toc517909968 \h </w:instrText>
        </w:r>
        <w:r w:rsidR="00290E36">
          <w:fldChar w:fldCharType="separate"/>
        </w:r>
        <w:r w:rsidR="00290E36">
          <w:t>96</w:t>
        </w:r>
        <w:r w:rsidR="00290E36">
          <w:fldChar w:fldCharType="end"/>
        </w:r>
      </w:hyperlink>
    </w:p>
    <w:p w:rsidR="00290E36" w:rsidRDefault="007D2823">
      <w:pPr>
        <w:pStyle w:val="TOC3"/>
        <w:rPr>
          <w:rFonts w:eastAsiaTheme="minorEastAsia"/>
          <w:smallCaps w:val="0"/>
          <w:sz w:val="22"/>
        </w:rPr>
      </w:pPr>
      <w:hyperlink w:anchor="_Toc517909969" w:history="1">
        <w:r w:rsidR="00290E36" w:rsidRPr="00DD718A">
          <w:rPr>
            <w:rStyle w:val="Hyperlink"/>
          </w:rPr>
          <w:t>Microsoft Dynamics 365 Services</w:t>
        </w:r>
        <w:r w:rsidR="00290E36">
          <w:tab/>
        </w:r>
        <w:r w:rsidR="00290E36">
          <w:fldChar w:fldCharType="begin"/>
        </w:r>
        <w:r w:rsidR="00290E36">
          <w:instrText xml:space="preserve"> PAGEREF _Toc517909969 \h </w:instrText>
        </w:r>
        <w:r w:rsidR="00290E36">
          <w:fldChar w:fldCharType="separate"/>
        </w:r>
        <w:r w:rsidR="00290E36">
          <w:t>96</w:t>
        </w:r>
        <w:r w:rsidR="00290E36">
          <w:fldChar w:fldCharType="end"/>
        </w:r>
      </w:hyperlink>
    </w:p>
    <w:p w:rsidR="00290E36" w:rsidRDefault="007D2823">
      <w:pPr>
        <w:pStyle w:val="TOC3"/>
        <w:rPr>
          <w:rFonts w:eastAsiaTheme="minorEastAsia"/>
          <w:smallCaps w:val="0"/>
          <w:sz w:val="22"/>
        </w:rPr>
      </w:pPr>
      <w:hyperlink w:anchor="_Toc517909970" w:history="1">
        <w:r w:rsidR="00290E36" w:rsidRPr="00DD718A">
          <w:rPr>
            <w:rStyle w:val="Hyperlink"/>
          </w:rPr>
          <w:t>Office 365-toepassingen</w:t>
        </w:r>
        <w:r w:rsidR="00290E36">
          <w:tab/>
        </w:r>
        <w:r w:rsidR="00290E36">
          <w:fldChar w:fldCharType="begin"/>
        </w:r>
        <w:r w:rsidR="00290E36">
          <w:instrText xml:space="preserve"> PAGEREF _Toc517909970 \h </w:instrText>
        </w:r>
        <w:r w:rsidR="00290E36">
          <w:fldChar w:fldCharType="separate"/>
        </w:r>
        <w:r w:rsidR="00290E36">
          <w:t>97</w:t>
        </w:r>
        <w:r w:rsidR="00290E36">
          <w:fldChar w:fldCharType="end"/>
        </w:r>
      </w:hyperlink>
    </w:p>
    <w:p w:rsidR="00290E36" w:rsidRDefault="007D2823">
      <w:pPr>
        <w:pStyle w:val="TOC3"/>
        <w:rPr>
          <w:rFonts w:eastAsiaTheme="minorEastAsia"/>
          <w:smallCaps w:val="0"/>
          <w:sz w:val="22"/>
        </w:rPr>
      </w:pPr>
      <w:hyperlink w:anchor="_Toc517909971" w:history="1">
        <w:r w:rsidR="00290E36" w:rsidRPr="00DD718A">
          <w:rPr>
            <w:rStyle w:val="Hyperlink"/>
          </w:rPr>
          <w:t>Office 365-suites</w:t>
        </w:r>
        <w:r w:rsidR="00290E36">
          <w:tab/>
        </w:r>
        <w:r w:rsidR="00290E36">
          <w:fldChar w:fldCharType="begin"/>
        </w:r>
        <w:r w:rsidR="00290E36">
          <w:instrText xml:space="preserve"> PAGEREF _Toc517909971 \h </w:instrText>
        </w:r>
        <w:r w:rsidR="00290E36">
          <w:fldChar w:fldCharType="separate"/>
        </w:r>
        <w:r w:rsidR="00290E36">
          <w:t>97</w:t>
        </w:r>
        <w:r w:rsidR="00290E36">
          <w:fldChar w:fldCharType="end"/>
        </w:r>
      </w:hyperlink>
    </w:p>
    <w:p w:rsidR="00290E36" w:rsidRDefault="007D2823">
      <w:pPr>
        <w:pStyle w:val="TOC3"/>
        <w:rPr>
          <w:rFonts w:eastAsiaTheme="minorEastAsia"/>
          <w:smallCaps w:val="0"/>
          <w:sz w:val="22"/>
        </w:rPr>
      </w:pPr>
      <w:hyperlink w:anchor="_Toc517909972" w:history="1">
        <w:r w:rsidR="00290E36" w:rsidRPr="00DD718A">
          <w:rPr>
            <w:rStyle w:val="Hyperlink"/>
          </w:rPr>
          <w:t>Multi-Geo Capabilities in Office 365</w:t>
        </w:r>
        <w:r w:rsidR="00290E36">
          <w:tab/>
        </w:r>
        <w:r w:rsidR="00290E36">
          <w:fldChar w:fldCharType="begin"/>
        </w:r>
        <w:r w:rsidR="00290E36">
          <w:instrText xml:space="preserve"> PAGEREF _Toc517909972 \h </w:instrText>
        </w:r>
        <w:r w:rsidR="00290E36">
          <w:fldChar w:fldCharType="separate"/>
        </w:r>
        <w:r w:rsidR="00290E36">
          <w:t>97</w:t>
        </w:r>
        <w:r w:rsidR="00290E36">
          <w:fldChar w:fldCharType="end"/>
        </w:r>
      </w:hyperlink>
    </w:p>
    <w:p w:rsidR="00290E36" w:rsidRDefault="007D2823">
      <w:pPr>
        <w:pStyle w:val="TOC3"/>
        <w:rPr>
          <w:rFonts w:eastAsiaTheme="minorEastAsia"/>
          <w:smallCaps w:val="0"/>
          <w:sz w:val="22"/>
        </w:rPr>
      </w:pPr>
      <w:hyperlink w:anchor="_Toc517909973" w:history="1">
        <w:r w:rsidR="00290E36" w:rsidRPr="00DD718A">
          <w:rPr>
            <w:rStyle w:val="Hyperlink"/>
          </w:rPr>
          <w:t>Exchange Online</w:t>
        </w:r>
        <w:r w:rsidR="00290E36">
          <w:tab/>
        </w:r>
        <w:r w:rsidR="00290E36">
          <w:fldChar w:fldCharType="begin"/>
        </w:r>
        <w:r w:rsidR="00290E36">
          <w:instrText xml:space="preserve"> PAGEREF _Toc517909973 \h </w:instrText>
        </w:r>
        <w:r w:rsidR="00290E36">
          <w:fldChar w:fldCharType="separate"/>
        </w:r>
        <w:r w:rsidR="00290E36">
          <w:t>97</w:t>
        </w:r>
        <w:r w:rsidR="00290E36">
          <w:fldChar w:fldCharType="end"/>
        </w:r>
      </w:hyperlink>
    </w:p>
    <w:p w:rsidR="00290E36" w:rsidRDefault="007D2823">
      <w:pPr>
        <w:pStyle w:val="TOC3"/>
        <w:rPr>
          <w:rFonts w:eastAsiaTheme="minorEastAsia"/>
          <w:smallCaps w:val="0"/>
          <w:sz w:val="22"/>
        </w:rPr>
      </w:pPr>
      <w:hyperlink w:anchor="_Toc517909974" w:history="1">
        <w:r w:rsidR="00290E36" w:rsidRPr="00DD718A">
          <w:rPr>
            <w:rStyle w:val="Hyperlink"/>
          </w:rPr>
          <w:t>Project Online</w:t>
        </w:r>
        <w:r w:rsidR="00290E36">
          <w:tab/>
        </w:r>
        <w:r w:rsidR="00290E36">
          <w:fldChar w:fldCharType="begin"/>
        </w:r>
        <w:r w:rsidR="00290E36">
          <w:instrText xml:space="preserve"> PAGEREF _Toc517909974 \h </w:instrText>
        </w:r>
        <w:r w:rsidR="00290E36">
          <w:fldChar w:fldCharType="separate"/>
        </w:r>
        <w:r w:rsidR="00290E36">
          <w:t>97</w:t>
        </w:r>
        <w:r w:rsidR="00290E36">
          <w:fldChar w:fldCharType="end"/>
        </w:r>
      </w:hyperlink>
    </w:p>
    <w:p w:rsidR="00290E36" w:rsidRDefault="007D2823">
      <w:pPr>
        <w:pStyle w:val="TOC3"/>
        <w:rPr>
          <w:rFonts w:eastAsiaTheme="minorEastAsia"/>
          <w:smallCaps w:val="0"/>
          <w:sz w:val="22"/>
        </w:rPr>
      </w:pPr>
      <w:hyperlink w:anchor="_Toc517909975" w:history="1">
        <w:r w:rsidR="00290E36" w:rsidRPr="00DD718A">
          <w:rPr>
            <w:rStyle w:val="Hyperlink"/>
          </w:rPr>
          <w:t>SharePoint Online</w:t>
        </w:r>
        <w:r w:rsidR="00290E36">
          <w:tab/>
        </w:r>
        <w:r w:rsidR="00290E36">
          <w:fldChar w:fldCharType="begin"/>
        </w:r>
        <w:r w:rsidR="00290E36">
          <w:instrText xml:space="preserve"> PAGEREF _Toc517909975 \h </w:instrText>
        </w:r>
        <w:r w:rsidR="00290E36">
          <w:fldChar w:fldCharType="separate"/>
        </w:r>
        <w:r w:rsidR="00290E36">
          <w:t>98</w:t>
        </w:r>
        <w:r w:rsidR="00290E36">
          <w:fldChar w:fldCharType="end"/>
        </w:r>
      </w:hyperlink>
    </w:p>
    <w:p w:rsidR="00290E36" w:rsidRDefault="007D2823">
      <w:pPr>
        <w:pStyle w:val="TOC3"/>
        <w:rPr>
          <w:rFonts w:eastAsiaTheme="minorEastAsia"/>
          <w:smallCaps w:val="0"/>
          <w:sz w:val="22"/>
        </w:rPr>
      </w:pPr>
      <w:hyperlink w:anchor="_Toc517909976" w:history="1">
        <w:r w:rsidR="00290E36" w:rsidRPr="00DD718A">
          <w:rPr>
            <w:rStyle w:val="Hyperlink"/>
          </w:rPr>
          <w:t>Skype voor Bedrijven Online</w:t>
        </w:r>
        <w:r w:rsidR="00290E36">
          <w:tab/>
        </w:r>
        <w:r w:rsidR="00290E36">
          <w:fldChar w:fldCharType="begin"/>
        </w:r>
        <w:r w:rsidR="00290E36">
          <w:instrText xml:space="preserve"> PAGEREF _Toc517909976 \h </w:instrText>
        </w:r>
        <w:r w:rsidR="00290E36">
          <w:fldChar w:fldCharType="separate"/>
        </w:r>
        <w:r w:rsidR="00290E36">
          <w:t>98</w:t>
        </w:r>
        <w:r w:rsidR="00290E36">
          <w:fldChar w:fldCharType="end"/>
        </w:r>
      </w:hyperlink>
    </w:p>
    <w:p w:rsidR="00290E36" w:rsidRDefault="007D2823">
      <w:pPr>
        <w:pStyle w:val="TOC3"/>
        <w:rPr>
          <w:rFonts w:eastAsiaTheme="minorEastAsia"/>
          <w:smallCaps w:val="0"/>
          <w:sz w:val="22"/>
        </w:rPr>
      </w:pPr>
      <w:hyperlink w:anchor="_Toc517909977" w:history="1">
        <w:r w:rsidR="00290E36" w:rsidRPr="00DD718A">
          <w:rPr>
            <w:rStyle w:val="Hyperlink"/>
          </w:rPr>
          <w:t>Microsoft Intune</w:t>
        </w:r>
        <w:r w:rsidR="00290E36">
          <w:tab/>
        </w:r>
        <w:r w:rsidR="00290E36">
          <w:fldChar w:fldCharType="begin"/>
        </w:r>
        <w:r w:rsidR="00290E36">
          <w:instrText xml:space="preserve"> PAGEREF _Toc517909977 \h </w:instrText>
        </w:r>
        <w:r w:rsidR="00290E36">
          <w:fldChar w:fldCharType="separate"/>
        </w:r>
        <w:r w:rsidR="00290E36">
          <w:t>98</w:t>
        </w:r>
        <w:r w:rsidR="00290E36">
          <w:fldChar w:fldCharType="end"/>
        </w:r>
      </w:hyperlink>
    </w:p>
    <w:p w:rsidR="00290E36" w:rsidRDefault="007D2823">
      <w:pPr>
        <w:pStyle w:val="TOC2"/>
        <w:rPr>
          <w:rFonts w:eastAsiaTheme="minorEastAsia"/>
          <w:smallCaps w:val="0"/>
          <w:sz w:val="22"/>
        </w:rPr>
      </w:pPr>
      <w:hyperlink w:anchor="_Toc517909978" w:history="1">
        <w:r w:rsidR="00290E36" w:rsidRPr="00DD718A">
          <w:rPr>
            <w:rStyle w:val="Hyperlink"/>
          </w:rPr>
          <w:t>Vanuit SA</w:t>
        </w:r>
        <w:r w:rsidR="00290E36">
          <w:tab/>
        </w:r>
        <w:r w:rsidR="00290E36">
          <w:fldChar w:fldCharType="begin"/>
        </w:r>
        <w:r w:rsidR="00290E36">
          <w:instrText xml:space="preserve"> PAGEREF _Toc517909978 \h </w:instrText>
        </w:r>
        <w:r w:rsidR="00290E36">
          <w:fldChar w:fldCharType="separate"/>
        </w:r>
        <w:r w:rsidR="00290E36">
          <w:t>98</w:t>
        </w:r>
        <w:r w:rsidR="00290E36">
          <w:fldChar w:fldCharType="end"/>
        </w:r>
      </w:hyperlink>
    </w:p>
    <w:p w:rsidR="00290E36" w:rsidRDefault="007D2823">
      <w:pPr>
        <w:pStyle w:val="TOC3"/>
        <w:rPr>
          <w:rFonts w:eastAsiaTheme="minorEastAsia"/>
          <w:smallCaps w:val="0"/>
          <w:sz w:val="22"/>
        </w:rPr>
      </w:pPr>
      <w:hyperlink w:anchor="_Toc517909979" w:history="1">
        <w:r w:rsidR="00290E36" w:rsidRPr="00DD718A">
          <w:rPr>
            <w:rStyle w:val="Hyperlink"/>
          </w:rPr>
          <w:t>CAL Suites</w:t>
        </w:r>
        <w:r w:rsidR="00290E36">
          <w:tab/>
        </w:r>
        <w:r w:rsidR="00290E36">
          <w:fldChar w:fldCharType="begin"/>
        </w:r>
        <w:r w:rsidR="00290E36">
          <w:instrText xml:space="preserve"> PAGEREF _Toc517909979 \h </w:instrText>
        </w:r>
        <w:r w:rsidR="00290E36">
          <w:fldChar w:fldCharType="separate"/>
        </w:r>
        <w:r w:rsidR="00290E36">
          <w:t>98</w:t>
        </w:r>
        <w:r w:rsidR="00290E36">
          <w:fldChar w:fldCharType="end"/>
        </w:r>
      </w:hyperlink>
    </w:p>
    <w:p w:rsidR="00290E36" w:rsidRDefault="007D2823">
      <w:pPr>
        <w:pStyle w:val="TOC3"/>
        <w:rPr>
          <w:rFonts w:eastAsiaTheme="minorEastAsia"/>
          <w:smallCaps w:val="0"/>
          <w:sz w:val="22"/>
        </w:rPr>
      </w:pPr>
      <w:hyperlink w:anchor="_Toc517909980" w:history="1">
        <w:r w:rsidR="00290E36" w:rsidRPr="00DD718A">
          <w:rPr>
            <w:rStyle w:val="Hyperlink"/>
          </w:rPr>
          <w:t>Windows Desktop Operating System</w:t>
        </w:r>
        <w:r w:rsidR="00290E36">
          <w:tab/>
        </w:r>
        <w:r w:rsidR="00290E36">
          <w:fldChar w:fldCharType="begin"/>
        </w:r>
        <w:r w:rsidR="00290E36">
          <w:instrText xml:space="preserve"> PAGEREF _Toc517909980 \h </w:instrText>
        </w:r>
        <w:r w:rsidR="00290E36">
          <w:fldChar w:fldCharType="separate"/>
        </w:r>
        <w:r w:rsidR="00290E36">
          <w:t>98</w:t>
        </w:r>
        <w:r w:rsidR="00290E36">
          <w:fldChar w:fldCharType="end"/>
        </w:r>
      </w:hyperlink>
    </w:p>
    <w:p w:rsidR="00290E36" w:rsidRDefault="007D2823">
      <w:pPr>
        <w:pStyle w:val="TOC3"/>
        <w:rPr>
          <w:rFonts w:eastAsiaTheme="minorEastAsia"/>
          <w:smallCaps w:val="0"/>
          <w:sz w:val="22"/>
        </w:rPr>
      </w:pPr>
      <w:hyperlink w:anchor="_Toc517909981" w:history="1">
        <w:r w:rsidR="00290E36" w:rsidRPr="00DD718A">
          <w:rPr>
            <w:rStyle w:val="Hyperlink"/>
          </w:rPr>
          <w:t>Microsoft Operations Management and Security</w:t>
        </w:r>
        <w:r w:rsidR="00290E36">
          <w:tab/>
        </w:r>
        <w:r w:rsidR="00290E36">
          <w:fldChar w:fldCharType="begin"/>
        </w:r>
        <w:r w:rsidR="00290E36">
          <w:instrText xml:space="preserve"> PAGEREF _Toc517909981 \h </w:instrText>
        </w:r>
        <w:r w:rsidR="00290E36">
          <w:fldChar w:fldCharType="separate"/>
        </w:r>
        <w:r w:rsidR="00290E36">
          <w:t>99</w:t>
        </w:r>
        <w:r w:rsidR="00290E36">
          <w:fldChar w:fldCharType="end"/>
        </w:r>
      </w:hyperlink>
    </w:p>
    <w:p w:rsidR="00290E36" w:rsidRDefault="007D2823">
      <w:pPr>
        <w:pStyle w:val="TOC3"/>
        <w:rPr>
          <w:rFonts w:eastAsiaTheme="minorEastAsia"/>
          <w:smallCaps w:val="0"/>
          <w:sz w:val="22"/>
        </w:rPr>
      </w:pPr>
      <w:hyperlink w:anchor="_Toc517909982" w:history="1">
        <w:r w:rsidR="00290E36" w:rsidRPr="00DD718A">
          <w:rPr>
            <w:rStyle w:val="Hyperlink"/>
          </w:rPr>
          <w:t>Microsoft 365</w:t>
        </w:r>
        <w:r w:rsidR="00290E36">
          <w:tab/>
        </w:r>
        <w:r w:rsidR="00290E36">
          <w:fldChar w:fldCharType="begin"/>
        </w:r>
        <w:r w:rsidR="00290E36">
          <w:instrText xml:space="preserve"> PAGEREF _Toc517909982 \h </w:instrText>
        </w:r>
        <w:r w:rsidR="00290E36">
          <w:fldChar w:fldCharType="separate"/>
        </w:r>
        <w:r w:rsidR="00290E36">
          <w:t>99</w:t>
        </w:r>
        <w:r w:rsidR="00290E36">
          <w:fldChar w:fldCharType="end"/>
        </w:r>
      </w:hyperlink>
    </w:p>
    <w:p w:rsidR="00290E36" w:rsidRDefault="007D2823">
      <w:pPr>
        <w:pStyle w:val="TOC3"/>
        <w:rPr>
          <w:rFonts w:eastAsiaTheme="minorEastAsia"/>
          <w:smallCaps w:val="0"/>
          <w:sz w:val="22"/>
        </w:rPr>
      </w:pPr>
      <w:hyperlink w:anchor="_Toc517909983" w:history="1">
        <w:r w:rsidR="00290E36" w:rsidRPr="00DD718A">
          <w:rPr>
            <w:rStyle w:val="Hyperlink"/>
          </w:rPr>
          <w:t>Enterprise Mobility + Security</w:t>
        </w:r>
        <w:r w:rsidR="00290E36">
          <w:tab/>
        </w:r>
        <w:r w:rsidR="00290E36">
          <w:fldChar w:fldCharType="begin"/>
        </w:r>
        <w:r w:rsidR="00290E36">
          <w:instrText xml:space="preserve"> PAGEREF _Toc517909983 \h </w:instrText>
        </w:r>
        <w:r w:rsidR="00290E36">
          <w:fldChar w:fldCharType="separate"/>
        </w:r>
        <w:r w:rsidR="00290E36">
          <w:t>99</w:t>
        </w:r>
        <w:r w:rsidR="00290E36">
          <w:fldChar w:fldCharType="end"/>
        </w:r>
      </w:hyperlink>
    </w:p>
    <w:p w:rsidR="00290E36" w:rsidRDefault="007D2823">
      <w:pPr>
        <w:pStyle w:val="TOC3"/>
        <w:rPr>
          <w:rFonts w:eastAsiaTheme="minorEastAsia"/>
          <w:smallCaps w:val="0"/>
          <w:sz w:val="22"/>
        </w:rPr>
      </w:pPr>
      <w:hyperlink w:anchor="_Toc517909984" w:history="1">
        <w:r w:rsidR="00290E36" w:rsidRPr="00DD718A">
          <w:rPr>
            <w:rStyle w:val="Hyperlink"/>
          </w:rPr>
          <w:t>Microsoft Dynamics 365 Services</w:t>
        </w:r>
        <w:r w:rsidR="00290E36">
          <w:tab/>
        </w:r>
        <w:r w:rsidR="00290E36">
          <w:fldChar w:fldCharType="begin"/>
        </w:r>
        <w:r w:rsidR="00290E36">
          <w:instrText xml:space="preserve"> PAGEREF _Toc517909984 \h </w:instrText>
        </w:r>
        <w:r w:rsidR="00290E36">
          <w:fldChar w:fldCharType="separate"/>
        </w:r>
        <w:r w:rsidR="00290E36">
          <w:t>99</w:t>
        </w:r>
        <w:r w:rsidR="00290E36">
          <w:fldChar w:fldCharType="end"/>
        </w:r>
      </w:hyperlink>
    </w:p>
    <w:p w:rsidR="00290E36" w:rsidRDefault="007D2823">
      <w:pPr>
        <w:pStyle w:val="TOC3"/>
        <w:rPr>
          <w:rFonts w:eastAsiaTheme="minorEastAsia"/>
          <w:smallCaps w:val="0"/>
          <w:sz w:val="22"/>
        </w:rPr>
      </w:pPr>
      <w:hyperlink w:anchor="_Toc517909985" w:history="1">
        <w:r w:rsidR="00290E36" w:rsidRPr="00DD718A">
          <w:rPr>
            <w:rStyle w:val="Hyperlink"/>
          </w:rPr>
          <w:t>Office 365-toepassingen</w:t>
        </w:r>
        <w:r w:rsidR="00290E36">
          <w:tab/>
        </w:r>
        <w:r w:rsidR="00290E36">
          <w:fldChar w:fldCharType="begin"/>
        </w:r>
        <w:r w:rsidR="00290E36">
          <w:instrText xml:space="preserve"> PAGEREF _Toc517909985 \h </w:instrText>
        </w:r>
        <w:r w:rsidR="00290E36">
          <w:fldChar w:fldCharType="separate"/>
        </w:r>
        <w:r w:rsidR="00290E36">
          <w:t>100</w:t>
        </w:r>
        <w:r w:rsidR="00290E36">
          <w:fldChar w:fldCharType="end"/>
        </w:r>
      </w:hyperlink>
    </w:p>
    <w:p w:rsidR="00290E36" w:rsidRDefault="007D2823">
      <w:pPr>
        <w:pStyle w:val="TOC3"/>
        <w:rPr>
          <w:rFonts w:eastAsiaTheme="minorEastAsia"/>
          <w:smallCaps w:val="0"/>
          <w:sz w:val="22"/>
        </w:rPr>
      </w:pPr>
      <w:hyperlink w:anchor="_Toc517909986" w:history="1">
        <w:r w:rsidR="00290E36" w:rsidRPr="00DD718A">
          <w:rPr>
            <w:rStyle w:val="Hyperlink"/>
          </w:rPr>
          <w:t>Office 365-suites</w:t>
        </w:r>
        <w:r w:rsidR="00290E36">
          <w:tab/>
        </w:r>
        <w:r w:rsidR="00290E36">
          <w:fldChar w:fldCharType="begin"/>
        </w:r>
        <w:r w:rsidR="00290E36">
          <w:instrText xml:space="preserve"> PAGEREF _Toc517909986 \h </w:instrText>
        </w:r>
        <w:r w:rsidR="00290E36">
          <w:fldChar w:fldCharType="separate"/>
        </w:r>
        <w:r w:rsidR="00290E36">
          <w:t>100</w:t>
        </w:r>
        <w:r w:rsidR="00290E36">
          <w:fldChar w:fldCharType="end"/>
        </w:r>
      </w:hyperlink>
    </w:p>
    <w:p w:rsidR="00290E36" w:rsidRDefault="007D2823">
      <w:pPr>
        <w:pStyle w:val="TOC3"/>
        <w:rPr>
          <w:rFonts w:eastAsiaTheme="minorEastAsia"/>
          <w:smallCaps w:val="0"/>
          <w:sz w:val="22"/>
        </w:rPr>
      </w:pPr>
      <w:hyperlink w:anchor="_Toc517909987" w:history="1">
        <w:r w:rsidR="00290E36" w:rsidRPr="00DD718A">
          <w:rPr>
            <w:rStyle w:val="Hyperlink"/>
          </w:rPr>
          <w:t>Project Online</w:t>
        </w:r>
        <w:r w:rsidR="00290E36">
          <w:tab/>
        </w:r>
        <w:r w:rsidR="00290E36">
          <w:fldChar w:fldCharType="begin"/>
        </w:r>
        <w:r w:rsidR="00290E36">
          <w:instrText xml:space="preserve"> PAGEREF _Toc517909987 \h </w:instrText>
        </w:r>
        <w:r w:rsidR="00290E36">
          <w:fldChar w:fldCharType="separate"/>
        </w:r>
        <w:r w:rsidR="00290E36">
          <w:t>100</w:t>
        </w:r>
        <w:r w:rsidR="00290E36">
          <w:fldChar w:fldCharType="end"/>
        </w:r>
      </w:hyperlink>
    </w:p>
    <w:p w:rsidR="00290E36" w:rsidRDefault="007D2823">
      <w:pPr>
        <w:pStyle w:val="TOC1"/>
        <w:rPr>
          <w:rFonts w:eastAsiaTheme="minorEastAsia"/>
          <w:b w:val="0"/>
          <w:caps w:val="0"/>
          <w:noProof/>
          <w:sz w:val="22"/>
          <w:szCs w:val="22"/>
        </w:rPr>
      </w:pPr>
      <w:hyperlink w:anchor="_Toc517909988" w:history="1">
        <w:r w:rsidR="00290E36" w:rsidRPr="00DD718A">
          <w:rPr>
            <w:rStyle w:val="Hyperlink"/>
            <w:noProof/>
          </w:rPr>
          <w:t>Bijlage D – Professionele diensten</w:t>
        </w:r>
        <w:r w:rsidR="00290E36">
          <w:rPr>
            <w:noProof/>
          </w:rPr>
          <w:tab/>
        </w:r>
        <w:r w:rsidR="00290E36">
          <w:rPr>
            <w:noProof/>
          </w:rPr>
          <w:fldChar w:fldCharType="begin"/>
        </w:r>
        <w:r w:rsidR="00290E36">
          <w:rPr>
            <w:noProof/>
          </w:rPr>
          <w:instrText xml:space="preserve"> PAGEREF _Toc517909988 \h </w:instrText>
        </w:r>
        <w:r w:rsidR="00290E36">
          <w:rPr>
            <w:noProof/>
          </w:rPr>
        </w:r>
        <w:r w:rsidR="00290E36">
          <w:rPr>
            <w:noProof/>
          </w:rPr>
          <w:fldChar w:fldCharType="separate"/>
        </w:r>
        <w:r w:rsidR="00290E36">
          <w:rPr>
            <w:noProof/>
          </w:rPr>
          <w:t>101</w:t>
        </w:r>
        <w:r w:rsidR="00290E36">
          <w:rPr>
            <w:noProof/>
          </w:rPr>
          <w:fldChar w:fldCharType="end"/>
        </w:r>
      </w:hyperlink>
    </w:p>
    <w:p w:rsidR="00290E36" w:rsidRDefault="007D2823">
      <w:pPr>
        <w:pStyle w:val="TOC2"/>
        <w:rPr>
          <w:rFonts w:eastAsiaTheme="minorEastAsia"/>
          <w:smallCaps w:val="0"/>
          <w:sz w:val="22"/>
        </w:rPr>
      </w:pPr>
      <w:hyperlink w:anchor="_Toc517909989" w:history="1">
        <w:r w:rsidR="00290E36" w:rsidRPr="00DD718A">
          <w:rPr>
            <w:rStyle w:val="Hyperlink"/>
          </w:rPr>
          <w:t>Microsoft Premier Support-producten</w:t>
        </w:r>
        <w:r w:rsidR="00290E36">
          <w:tab/>
        </w:r>
        <w:r w:rsidR="00290E36">
          <w:fldChar w:fldCharType="begin"/>
        </w:r>
        <w:r w:rsidR="00290E36">
          <w:instrText xml:space="preserve"> PAGEREF _Toc517909989 \h </w:instrText>
        </w:r>
        <w:r w:rsidR="00290E36">
          <w:fldChar w:fldCharType="separate"/>
        </w:r>
        <w:r w:rsidR="00290E36">
          <w:t>101</w:t>
        </w:r>
        <w:r w:rsidR="00290E36">
          <w:fldChar w:fldCharType="end"/>
        </w:r>
      </w:hyperlink>
    </w:p>
    <w:p w:rsidR="00290E36" w:rsidRDefault="007D2823">
      <w:pPr>
        <w:pStyle w:val="TOC2"/>
        <w:rPr>
          <w:rFonts w:eastAsiaTheme="minorEastAsia"/>
          <w:smallCaps w:val="0"/>
          <w:sz w:val="22"/>
        </w:rPr>
      </w:pPr>
      <w:hyperlink w:anchor="_Toc517909990" w:history="1">
        <w:r w:rsidR="00290E36" w:rsidRPr="00DD718A">
          <w:rPr>
            <w:rStyle w:val="Hyperlink"/>
          </w:rPr>
          <w:t>Microsoft Digital Advisory Services-producten</w:t>
        </w:r>
        <w:r w:rsidR="00290E36">
          <w:tab/>
        </w:r>
        <w:r w:rsidR="00290E36">
          <w:fldChar w:fldCharType="begin"/>
        </w:r>
        <w:r w:rsidR="00290E36">
          <w:instrText xml:space="preserve"> PAGEREF _Toc517909990 \h </w:instrText>
        </w:r>
        <w:r w:rsidR="00290E36">
          <w:fldChar w:fldCharType="separate"/>
        </w:r>
        <w:r w:rsidR="00290E36">
          <w:t>101</w:t>
        </w:r>
        <w:r w:rsidR="00290E36">
          <w:fldChar w:fldCharType="end"/>
        </w:r>
      </w:hyperlink>
    </w:p>
    <w:p w:rsidR="00290E36" w:rsidRDefault="007D2823">
      <w:pPr>
        <w:pStyle w:val="TOC2"/>
        <w:rPr>
          <w:rFonts w:eastAsiaTheme="minorEastAsia"/>
          <w:smallCaps w:val="0"/>
          <w:sz w:val="22"/>
        </w:rPr>
      </w:pPr>
      <w:hyperlink w:anchor="_Toc517909991" w:history="1">
        <w:r w:rsidR="00290E36" w:rsidRPr="00DD718A">
          <w:rPr>
            <w:rStyle w:val="Hyperlink"/>
          </w:rPr>
          <w:t>Sales Productivity Accelerator-aanbiedingen</w:t>
        </w:r>
        <w:r w:rsidR="00290E36">
          <w:tab/>
        </w:r>
        <w:r w:rsidR="00290E36">
          <w:fldChar w:fldCharType="begin"/>
        </w:r>
        <w:r w:rsidR="00290E36">
          <w:instrText xml:space="preserve"> PAGEREF _Toc517909991 \h </w:instrText>
        </w:r>
        <w:r w:rsidR="00290E36">
          <w:fldChar w:fldCharType="separate"/>
        </w:r>
        <w:r w:rsidR="00290E36">
          <w:t>102</w:t>
        </w:r>
        <w:r w:rsidR="00290E36">
          <w:fldChar w:fldCharType="end"/>
        </w:r>
      </w:hyperlink>
    </w:p>
    <w:p w:rsidR="00290E36" w:rsidRDefault="007D2823">
      <w:pPr>
        <w:pStyle w:val="TOC1"/>
        <w:rPr>
          <w:rFonts w:eastAsiaTheme="minorEastAsia"/>
          <w:b w:val="0"/>
          <w:caps w:val="0"/>
          <w:noProof/>
          <w:sz w:val="22"/>
          <w:szCs w:val="22"/>
        </w:rPr>
      </w:pPr>
      <w:hyperlink w:anchor="_Toc517909992" w:history="1">
        <w:r w:rsidR="00290E36" w:rsidRPr="00DD718A">
          <w:rPr>
            <w:rStyle w:val="Hyperlink"/>
            <w:noProof/>
          </w:rPr>
          <w:t>Bijlage E – Aanvullende Voorwaarden voor Programmaovereenkomst</w:t>
        </w:r>
        <w:r w:rsidR="00290E36">
          <w:rPr>
            <w:noProof/>
          </w:rPr>
          <w:tab/>
        </w:r>
        <w:r w:rsidR="00290E36">
          <w:rPr>
            <w:noProof/>
          </w:rPr>
          <w:fldChar w:fldCharType="begin"/>
        </w:r>
        <w:r w:rsidR="00290E36">
          <w:rPr>
            <w:noProof/>
          </w:rPr>
          <w:instrText xml:space="preserve"> PAGEREF _Toc517909992 \h </w:instrText>
        </w:r>
        <w:r w:rsidR="00290E36">
          <w:rPr>
            <w:noProof/>
          </w:rPr>
        </w:r>
        <w:r w:rsidR="00290E36">
          <w:rPr>
            <w:noProof/>
          </w:rPr>
          <w:fldChar w:fldCharType="separate"/>
        </w:r>
        <w:r w:rsidR="00290E36">
          <w:rPr>
            <w:noProof/>
          </w:rPr>
          <w:t>103</w:t>
        </w:r>
        <w:r w:rsidR="00290E36">
          <w:rPr>
            <w:noProof/>
          </w:rPr>
          <w:fldChar w:fldCharType="end"/>
        </w:r>
      </w:hyperlink>
    </w:p>
    <w:p w:rsidR="00290E36" w:rsidRDefault="007D2823">
      <w:pPr>
        <w:pStyle w:val="TOC2"/>
        <w:rPr>
          <w:rFonts w:eastAsiaTheme="minorEastAsia"/>
          <w:smallCaps w:val="0"/>
          <w:sz w:val="22"/>
        </w:rPr>
      </w:pPr>
      <w:hyperlink w:anchor="_Toc517909993" w:history="1">
        <w:r w:rsidR="00290E36" w:rsidRPr="00DD718A">
          <w:rPr>
            <w:rStyle w:val="Hyperlink"/>
          </w:rPr>
          <w:t>Aanvullende Voorwaarden voor Select Plus-programma</w:t>
        </w:r>
        <w:r w:rsidR="00290E36">
          <w:tab/>
        </w:r>
        <w:r w:rsidR="00290E36">
          <w:fldChar w:fldCharType="begin"/>
        </w:r>
        <w:r w:rsidR="00290E36">
          <w:instrText xml:space="preserve"> PAGEREF _Toc517909993 \h </w:instrText>
        </w:r>
        <w:r w:rsidR="00290E36">
          <w:fldChar w:fldCharType="separate"/>
        </w:r>
        <w:r w:rsidR="00290E36">
          <w:t>103</w:t>
        </w:r>
        <w:r w:rsidR="00290E36">
          <w:fldChar w:fldCharType="end"/>
        </w:r>
      </w:hyperlink>
    </w:p>
    <w:p w:rsidR="00290E36" w:rsidRDefault="007D2823">
      <w:pPr>
        <w:pStyle w:val="TOC2"/>
        <w:rPr>
          <w:rFonts w:eastAsiaTheme="minorEastAsia"/>
          <w:smallCaps w:val="0"/>
          <w:sz w:val="22"/>
        </w:rPr>
      </w:pPr>
      <w:hyperlink w:anchor="_Toc517909994" w:history="1">
        <w:r w:rsidR="00290E36" w:rsidRPr="00DD718A">
          <w:rPr>
            <w:rStyle w:val="Hyperlink"/>
          </w:rPr>
          <w:t>Definitie van Beheer voor Kwalificerende Apparaten</w:t>
        </w:r>
        <w:r w:rsidR="00290E36">
          <w:tab/>
        </w:r>
        <w:r w:rsidR="00290E36">
          <w:fldChar w:fldCharType="begin"/>
        </w:r>
        <w:r w:rsidR="00290E36">
          <w:instrText xml:space="preserve"> PAGEREF _Toc517909994 \h </w:instrText>
        </w:r>
        <w:r w:rsidR="00290E36">
          <w:fldChar w:fldCharType="separate"/>
        </w:r>
        <w:r w:rsidR="00290E36">
          <w:t>103</w:t>
        </w:r>
        <w:r w:rsidR="00290E36">
          <w:fldChar w:fldCharType="end"/>
        </w:r>
      </w:hyperlink>
    </w:p>
    <w:p w:rsidR="00290E36" w:rsidRDefault="007D2823">
      <w:pPr>
        <w:pStyle w:val="TOC2"/>
        <w:rPr>
          <w:rFonts w:eastAsiaTheme="minorEastAsia"/>
          <w:smallCaps w:val="0"/>
          <w:sz w:val="22"/>
        </w:rPr>
      </w:pPr>
      <w:hyperlink w:anchor="_Toc517909995" w:history="1">
        <w:r w:rsidR="00290E36" w:rsidRPr="00DD718A">
          <w:rPr>
            <w:rStyle w:val="Hyperlink"/>
          </w:rPr>
          <w:t>Online Diensten in de Open Programma's</w:t>
        </w:r>
        <w:r w:rsidR="00290E36">
          <w:tab/>
        </w:r>
        <w:r w:rsidR="00290E36">
          <w:fldChar w:fldCharType="begin"/>
        </w:r>
        <w:r w:rsidR="00290E36">
          <w:instrText xml:space="preserve"> PAGEREF _Toc517909995 \h </w:instrText>
        </w:r>
        <w:r w:rsidR="00290E36">
          <w:fldChar w:fldCharType="separate"/>
        </w:r>
        <w:r w:rsidR="00290E36">
          <w:t>103</w:t>
        </w:r>
        <w:r w:rsidR="00290E36">
          <w:fldChar w:fldCharType="end"/>
        </w:r>
      </w:hyperlink>
    </w:p>
    <w:p w:rsidR="00290E36" w:rsidRDefault="007D2823">
      <w:pPr>
        <w:pStyle w:val="TOC2"/>
        <w:rPr>
          <w:rFonts w:eastAsiaTheme="minorEastAsia"/>
          <w:smallCaps w:val="0"/>
          <w:sz w:val="22"/>
        </w:rPr>
      </w:pPr>
      <w:hyperlink w:anchor="_Toc517909996" w:history="1">
        <w:r w:rsidR="00290E36" w:rsidRPr="00DD718A">
          <w:rPr>
            <w:rStyle w:val="Hyperlink"/>
          </w:rPr>
          <w:t>Aanvullende Voorwaarden voor Professionele Diensten – Legacy Overeenkomsten</w:t>
        </w:r>
        <w:r w:rsidR="00290E36">
          <w:tab/>
        </w:r>
        <w:r w:rsidR="00290E36">
          <w:fldChar w:fldCharType="begin"/>
        </w:r>
        <w:r w:rsidR="00290E36">
          <w:instrText xml:space="preserve"> PAGEREF _Toc517909996 \h </w:instrText>
        </w:r>
        <w:r w:rsidR="00290E36">
          <w:fldChar w:fldCharType="separate"/>
        </w:r>
        <w:r w:rsidR="00290E36">
          <w:t>103</w:t>
        </w:r>
        <w:r w:rsidR="00290E36">
          <w:fldChar w:fldCharType="end"/>
        </w:r>
      </w:hyperlink>
    </w:p>
    <w:p w:rsidR="00290E36" w:rsidRDefault="007D2823">
      <w:pPr>
        <w:pStyle w:val="TOC1"/>
        <w:rPr>
          <w:rFonts w:eastAsiaTheme="minorEastAsia"/>
          <w:b w:val="0"/>
          <w:caps w:val="0"/>
          <w:noProof/>
          <w:sz w:val="22"/>
          <w:szCs w:val="22"/>
        </w:rPr>
      </w:pPr>
      <w:hyperlink w:anchor="_Toc517909997" w:history="1">
        <w:r w:rsidR="00290E36" w:rsidRPr="00DD718A">
          <w:rPr>
            <w:rStyle w:val="Hyperlink"/>
            <w:noProof/>
          </w:rPr>
          <w:t>Bijlage F – Productpromoties</w:t>
        </w:r>
        <w:r w:rsidR="00290E36">
          <w:rPr>
            <w:noProof/>
          </w:rPr>
          <w:tab/>
        </w:r>
        <w:r w:rsidR="00290E36">
          <w:rPr>
            <w:noProof/>
          </w:rPr>
          <w:fldChar w:fldCharType="begin"/>
        </w:r>
        <w:r w:rsidR="00290E36">
          <w:rPr>
            <w:noProof/>
          </w:rPr>
          <w:instrText xml:space="preserve"> PAGEREF _Toc517909997 \h </w:instrText>
        </w:r>
        <w:r w:rsidR="00290E36">
          <w:rPr>
            <w:noProof/>
          </w:rPr>
        </w:r>
        <w:r w:rsidR="00290E36">
          <w:rPr>
            <w:noProof/>
          </w:rPr>
          <w:fldChar w:fldCharType="separate"/>
        </w:r>
        <w:r w:rsidR="00290E36">
          <w:rPr>
            <w:noProof/>
          </w:rPr>
          <w:t>106</w:t>
        </w:r>
        <w:r w:rsidR="00290E36">
          <w:rPr>
            <w:noProof/>
          </w:rPr>
          <w:fldChar w:fldCharType="end"/>
        </w:r>
      </w:hyperlink>
    </w:p>
    <w:p w:rsidR="00290E36" w:rsidRDefault="007D2823">
      <w:pPr>
        <w:pStyle w:val="TOC2"/>
        <w:rPr>
          <w:rFonts w:eastAsiaTheme="minorEastAsia"/>
          <w:smallCaps w:val="0"/>
          <w:sz w:val="22"/>
        </w:rPr>
      </w:pPr>
      <w:hyperlink w:anchor="_Toc517909998" w:history="1">
        <w:r w:rsidR="00290E36" w:rsidRPr="00DD718A">
          <w:rPr>
            <w:rStyle w:val="Hyperlink"/>
          </w:rPr>
          <w:t>Azure Compute Capacity-promotie</w:t>
        </w:r>
        <w:r w:rsidR="00290E36">
          <w:tab/>
        </w:r>
        <w:r w:rsidR="00290E36">
          <w:fldChar w:fldCharType="begin"/>
        </w:r>
        <w:r w:rsidR="00290E36">
          <w:instrText xml:space="preserve"> PAGEREF _Toc517909998 \h </w:instrText>
        </w:r>
        <w:r w:rsidR="00290E36">
          <w:fldChar w:fldCharType="separate"/>
        </w:r>
        <w:r w:rsidR="00290E36">
          <w:t>106</w:t>
        </w:r>
        <w:r w:rsidR="00290E36">
          <w:fldChar w:fldCharType="end"/>
        </w:r>
      </w:hyperlink>
    </w:p>
    <w:p w:rsidR="00290E36" w:rsidRDefault="007D2823">
      <w:pPr>
        <w:pStyle w:val="TOC2"/>
        <w:rPr>
          <w:rFonts w:eastAsiaTheme="minorEastAsia"/>
          <w:smallCaps w:val="0"/>
          <w:sz w:val="22"/>
        </w:rPr>
      </w:pPr>
      <w:hyperlink w:anchor="_Toc517909999" w:history="1">
        <w:r w:rsidR="00290E36" w:rsidRPr="00DD718A">
          <w:rPr>
            <w:rStyle w:val="Hyperlink"/>
          </w:rPr>
          <w:t>SQL Server 2017 voor Linux-promotie</w:t>
        </w:r>
        <w:r w:rsidR="00290E36">
          <w:tab/>
        </w:r>
        <w:r w:rsidR="00290E36">
          <w:fldChar w:fldCharType="begin"/>
        </w:r>
        <w:r w:rsidR="00290E36">
          <w:instrText xml:space="preserve"> PAGEREF _Toc517909999 \h </w:instrText>
        </w:r>
        <w:r w:rsidR="00290E36">
          <w:fldChar w:fldCharType="separate"/>
        </w:r>
        <w:r w:rsidR="00290E36">
          <w:t>106</w:t>
        </w:r>
        <w:r w:rsidR="00290E36">
          <w:fldChar w:fldCharType="end"/>
        </w:r>
      </w:hyperlink>
    </w:p>
    <w:p w:rsidR="00290E36" w:rsidRDefault="007D2823">
      <w:pPr>
        <w:pStyle w:val="TOC1"/>
        <w:rPr>
          <w:rFonts w:eastAsiaTheme="minorEastAsia"/>
          <w:b w:val="0"/>
          <w:caps w:val="0"/>
          <w:noProof/>
          <w:sz w:val="22"/>
          <w:szCs w:val="22"/>
        </w:rPr>
      </w:pPr>
      <w:hyperlink w:anchor="_Toc517910000" w:history="1">
        <w:r w:rsidR="00290E36" w:rsidRPr="00DD718A">
          <w:rPr>
            <w:rStyle w:val="Hyperlink"/>
            <w:noProof/>
          </w:rPr>
          <w:t xml:space="preserve">Bijlage G </w:t>
        </w:r>
        <w:r w:rsidR="00290E36" w:rsidRPr="00DD718A">
          <w:rPr>
            <w:rStyle w:val="Hyperlink"/>
            <w:rFonts w:ascii="Cambria Math" w:hAnsi="Cambria Math" w:cs="Cambria Math"/>
            <w:noProof/>
          </w:rPr>
          <w:t>‑</w:t>
        </w:r>
        <w:r w:rsidR="00290E36" w:rsidRPr="00DD718A">
          <w:rPr>
            <w:rStyle w:val="Hyperlink"/>
            <w:noProof/>
          </w:rPr>
          <w:t xml:space="preserve"> Voorwaarden voor opslagmatrix en Azure Data Box</w:t>
        </w:r>
        <w:r w:rsidR="00290E36">
          <w:rPr>
            <w:noProof/>
          </w:rPr>
          <w:tab/>
        </w:r>
        <w:r w:rsidR="00290E36">
          <w:rPr>
            <w:noProof/>
          </w:rPr>
          <w:fldChar w:fldCharType="begin"/>
        </w:r>
        <w:r w:rsidR="00290E36">
          <w:rPr>
            <w:noProof/>
          </w:rPr>
          <w:instrText xml:space="preserve"> PAGEREF _Toc517910000 \h </w:instrText>
        </w:r>
        <w:r w:rsidR="00290E36">
          <w:rPr>
            <w:noProof/>
          </w:rPr>
        </w:r>
        <w:r w:rsidR="00290E36">
          <w:rPr>
            <w:noProof/>
          </w:rPr>
          <w:fldChar w:fldCharType="separate"/>
        </w:r>
        <w:r w:rsidR="00290E36">
          <w:rPr>
            <w:noProof/>
          </w:rPr>
          <w:t>107</w:t>
        </w:r>
        <w:r w:rsidR="00290E36">
          <w:rPr>
            <w:noProof/>
          </w:rPr>
          <w:fldChar w:fldCharType="end"/>
        </w:r>
      </w:hyperlink>
    </w:p>
    <w:p w:rsidR="00290E36" w:rsidRDefault="007D2823">
      <w:pPr>
        <w:pStyle w:val="TOC2"/>
        <w:rPr>
          <w:rFonts w:eastAsiaTheme="minorEastAsia"/>
          <w:smallCaps w:val="0"/>
          <w:sz w:val="22"/>
        </w:rPr>
      </w:pPr>
      <w:hyperlink w:anchor="_Toc517910001" w:history="1">
        <w:r w:rsidR="00290E36" w:rsidRPr="00DD718A">
          <w:rPr>
            <w:rStyle w:val="Hyperlink"/>
          </w:rPr>
          <w:t>Voorwaarden voor opslagmatrix</w:t>
        </w:r>
        <w:r w:rsidR="00290E36">
          <w:tab/>
        </w:r>
        <w:r w:rsidR="00290E36">
          <w:fldChar w:fldCharType="begin"/>
        </w:r>
        <w:r w:rsidR="00290E36">
          <w:instrText xml:space="preserve"> PAGEREF _Toc517910001 \h </w:instrText>
        </w:r>
        <w:r w:rsidR="00290E36">
          <w:fldChar w:fldCharType="separate"/>
        </w:r>
        <w:r w:rsidR="00290E36">
          <w:t>107</w:t>
        </w:r>
        <w:r w:rsidR="00290E36">
          <w:fldChar w:fldCharType="end"/>
        </w:r>
      </w:hyperlink>
    </w:p>
    <w:p w:rsidR="00290E36" w:rsidRDefault="007D2823">
      <w:pPr>
        <w:pStyle w:val="TOC2"/>
        <w:rPr>
          <w:rFonts w:eastAsiaTheme="minorEastAsia"/>
          <w:smallCaps w:val="0"/>
          <w:sz w:val="22"/>
        </w:rPr>
      </w:pPr>
      <w:hyperlink w:anchor="_Toc517910002" w:history="1">
        <w:r w:rsidR="00290E36" w:rsidRPr="00DD718A">
          <w:rPr>
            <w:rStyle w:val="Hyperlink"/>
          </w:rPr>
          <w:t>Voorwaarden voor Azure Data Box</w:t>
        </w:r>
        <w:r w:rsidR="00290E36">
          <w:tab/>
        </w:r>
        <w:r w:rsidR="00290E36">
          <w:fldChar w:fldCharType="begin"/>
        </w:r>
        <w:r w:rsidR="00290E36">
          <w:instrText xml:space="preserve"> PAGEREF _Toc517910002 \h </w:instrText>
        </w:r>
        <w:r w:rsidR="00290E36">
          <w:fldChar w:fldCharType="separate"/>
        </w:r>
        <w:r w:rsidR="00290E36">
          <w:t>108</w:t>
        </w:r>
        <w:r w:rsidR="00290E36">
          <w:fldChar w:fldCharType="end"/>
        </w:r>
      </w:hyperlink>
    </w:p>
    <w:p w:rsidR="00290E36" w:rsidRDefault="007D2823">
      <w:pPr>
        <w:pStyle w:val="TOC1"/>
        <w:rPr>
          <w:rFonts w:eastAsiaTheme="minorEastAsia"/>
          <w:b w:val="0"/>
          <w:caps w:val="0"/>
          <w:noProof/>
          <w:sz w:val="22"/>
          <w:szCs w:val="22"/>
        </w:rPr>
      </w:pPr>
      <w:hyperlink w:anchor="_Toc517910003" w:history="1">
        <w:r w:rsidR="00290E36" w:rsidRPr="00DD718A">
          <w:rPr>
            <w:rStyle w:val="Hyperlink"/>
            <w:noProof/>
          </w:rPr>
          <w:t>Bijlage H - Studentgebruik Benefits en Academic-programma's</w:t>
        </w:r>
        <w:r w:rsidR="00290E36">
          <w:rPr>
            <w:noProof/>
          </w:rPr>
          <w:tab/>
        </w:r>
        <w:r w:rsidR="00290E36">
          <w:rPr>
            <w:noProof/>
          </w:rPr>
          <w:fldChar w:fldCharType="begin"/>
        </w:r>
        <w:r w:rsidR="00290E36">
          <w:rPr>
            <w:noProof/>
          </w:rPr>
          <w:instrText xml:space="preserve"> PAGEREF _Toc517910003 \h </w:instrText>
        </w:r>
        <w:r w:rsidR="00290E36">
          <w:rPr>
            <w:noProof/>
          </w:rPr>
        </w:r>
        <w:r w:rsidR="00290E36">
          <w:rPr>
            <w:noProof/>
          </w:rPr>
          <w:fldChar w:fldCharType="separate"/>
        </w:r>
        <w:r w:rsidR="00290E36">
          <w:rPr>
            <w:noProof/>
          </w:rPr>
          <w:t>112</w:t>
        </w:r>
        <w:r w:rsidR="00290E36">
          <w:rPr>
            <w:noProof/>
          </w:rPr>
          <w:fldChar w:fldCharType="end"/>
        </w:r>
      </w:hyperlink>
    </w:p>
    <w:p w:rsidR="00290E36" w:rsidRDefault="007D2823">
      <w:pPr>
        <w:pStyle w:val="TOC2"/>
        <w:rPr>
          <w:rFonts w:eastAsiaTheme="minorEastAsia"/>
          <w:smallCaps w:val="0"/>
          <w:sz w:val="22"/>
        </w:rPr>
      </w:pPr>
      <w:hyperlink w:anchor="_Toc517910004" w:history="1">
        <w:r w:rsidR="00290E36" w:rsidRPr="00DD718A">
          <w:rPr>
            <w:rStyle w:val="Hyperlink"/>
          </w:rPr>
          <w:t>Rechten van Studentgebruik Benefit per kwalificerend programma</w:t>
        </w:r>
        <w:r w:rsidR="00290E36">
          <w:tab/>
        </w:r>
        <w:r w:rsidR="00290E36">
          <w:fldChar w:fldCharType="begin"/>
        </w:r>
        <w:r w:rsidR="00290E36">
          <w:instrText xml:space="preserve"> PAGEREF _Toc517910004 \h </w:instrText>
        </w:r>
        <w:r w:rsidR="00290E36">
          <w:fldChar w:fldCharType="separate"/>
        </w:r>
        <w:r w:rsidR="00290E36">
          <w:t>112</w:t>
        </w:r>
        <w:r w:rsidR="00290E36">
          <w:fldChar w:fldCharType="end"/>
        </w:r>
      </w:hyperlink>
    </w:p>
    <w:p w:rsidR="00290E36" w:rsidRDefault="007D2823">
      <w:pPr>
        <w:pStyle w:val="TOC2"/>
        <w:rPr>
          <w:rFonts w:eastAsiaTheme="minorEastAsia"/>
          <w:smallCaps w:val="0"/>
          <w:sz w:val="22"/>
        </w:rPr>
      </w:pPr>
      <w:hyperlink w:anchor="_Toc517910005" w:history="1">
        <w:r w:rsidR="00290E36" w:rsidRPr="00DD718A">
          <w:rPr>
            <w:rStyle w:val="Hyperlink"/>
          </w:rPr>
          <w:t>Beschikbaarheid van Enrollment voor Education Solutions-programma (vóór versie 2017)</w:t>
        </w:r>
        <w:r w:rsidR="00290E36">
          <w:tab/>
        </w:r>
        <w:r w:rsidR="00290E36">
          <w:fldChar w:fldCharType="begin"/>
        </w:r>
        <w:r w:rsidR="00290E36">
          <w:instrText xml:space="preserve"> PAGEREF _Toc517910005 \h </w:instrText>
        </w:r>
        <w:r w:rsidR="00290E36">
          <w:fldChar w:fldCharType="separate"/>
        </w:r>
        <w:r w:rsidR="00290E36">
          <w:t>112</w:t>
        </w:r>
        <w:r w:rsidR="00290E36">
          <w:fldChar w:fldCharType="end"/>
        </w:r>
      </w:hyperlink>
    </w:p>
    <w:p w:rsidR="00290E36" w:rsidRDefault="007D2823">
      <w:pPr>
        <w:pStyle w:val="TOC1"/>
        <w:rPr>
          <w:rFonts w:eastAsiaTheme="minorEastAsia"/>
          <w:b w:val="0"/>
          <w:caps w:val="0"/>
          <w:noProof/>
          <w:sz w:val="22"/>
          <w:szCs w:val="22"/>
        </w:rPr>
      </w:pPr>
      <w:hyperlink w:anchor="_Toc517910006" w:history="1">
        <w:r w:rsidR="00290E36" w:rsidRPr="00DD718A">
          <w:rPr>
            <w:rStyle w:val="Hyperlink"/>
            <w:noProof/>
          </w:rPr>
          <w:t>Index</w:t>
        </w:r>
        <w:r w:rsidR="00290E36">
          <w:rPr>
            <w:noProof/>
          </w:rPr>
          <w:tab/>
        </w:r>
        <w:r w:rsidR="00290E36">
          <w:rPr>
            <w:noProof/>
          </w:rPr>
          <w:fldChar w:fldCharType="begin"/>
        </w:r>
        <w:r w:rsidR="00290E36">
          <w:rPr>
            <w:noProof/>
          </w:rPr>
          <w:instrText xml:space="preserve"> PAGEREF _Toc517910006 \h </w:instrText>
        </w:r>
        <w:r w:rsidR="00290E36">
          <w:rPr>
            <w:noProof/>
          </w:rPr>
        </w:r>
        <w:r w:rsidR="00290E36">
          <w:rPr>
            <w:noProof/>
          </w:rPr>
          <w:fldChar w:fldCharType="separate"/>
        </w:r>
        <w:r w:rsidR="00290E36">
          <w:rPr>
            <w:noProof/>
          </w:rPr>
          <w:t>114</w:t>
        </w:r>
        <w:r w:rsidR="00290E36">
          <w:rPr>
            <w:noProof/>
          </w:rPr>
          <w:fldChar w:fldCharType="end"/>
        </w:r>
      </w:hyperlink>
    </w:p>
    <w:p w:rsidR="008D0D6B" w:rsidRDefault="007B3CDE">
      <w:pPr>
        <w:pStyle w:val="ProductList-Body"/>
        <w:sectPr w:rsidR="008D0D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D0D6B" w:rsidRDefault="008D0D6B">
      <w:pPr>
        <w:pStyle w:val="ProductList-Body"/>
      </w:pPr>
    </w:p>
    <w:p w:rsidR="008D0D6B" w:rsidRDefault="008D0D6B">
      <w:pPr>
        <w:sectPr w:rsidR="008D0D6B">
          <w:headerReference w:type="default" r:id="rId15"/>
          <w:footerReference w:type="default" r:id="rId16"/>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517909868"/>
      <w:r>
        <w:instrText>Inleiding</w:instrText>
      </w:r>
      <w:bookmarkEnd w:id="3"/>
      <w:r>
        <w:instrText>" \l 1</w:instrText>
      </w:r>
      <w:r>
        <w:fldChar w:fldCharType="end"/>
      </w:r>
    </w:p>
    <w:p w:rsidR="008D0D6B" w:rsidRDefault="008D0D6B">
      <w:pPr>
        <w:pStyle w:val="ProductList-Body"/>
      </w:pPr>
    </w:p>
    <w:p w:rsidR="008D0D6B" w:rsidRDefault="007B3CDE">
      <w:pPr>
        <w:pStyle w:val="ProductList-Offering1Heading"/>
        <w:outlineLvl w:val="1"/>
      </w:pPr>
      <w:bookmarkStart w:id="4" w:name="_Sec532"/>
      <w:r>
        <w:t>Over dit document</w:t>
      </w:r>
      <w:bookmarkEnd w:id="4"/>
      <w:r>
        <w:fldChar w:fldCharType="begin"/>
      </w:r>
      <w:r>
        <w:instrText xml:space="preserve"> TC "</w:instrText>
      </w:r>
      <w:bookmarkStart w:id="5" w:name="_Toc517909869"/>
      <w:r>
        <w:instrText>Over dit document</w:instrText>
      </w:r>
      <w:bookmarkEnd w:id="5"/>
      <w:r>
        <w:instrText>" \l 2</w:instrText>
      </w:r>
      <w:r>
        <w:fldChar w:fldCharType="end"/>
      </w:r>
    </w:p>
    <w:p w:rsidR="008D0D6B" w:rsidRPr="00290E36" w:rsidRDefault="007B3CDE">
      <w:pPr>
        <w:pStyle w:val="ProductList-Body"/>
        <w:rPr>
          <w:lang w:val="de-DE"/>
        </w:rPr>
      </w:pPr>
      <w:r>
        <w:t xml:space="preserve">Met ingang van 1 juli 2015 vervangen de Productvoorwaarden de documenten Product List en Product Use Rights (PUR). </w:t>
      </w:r>
      <w:r w:rsidRPr="00290E36">
        <w:rPr>
          <w:lang w:val="de-DE"/>
        </w:rPr>
        <w:t xml:space="preserve">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17">
        <w:r w:rsidRPr="00290E36">
          <w:rPr>
            <w:color w:val="00467F"/>
            <w:u w:val="single"/>
            <w:lang w:val="de-DE"/>
          </w:rPr>
          <w:t>http://go.microsoft.com/?linkid=9840733</w:t>
        </w:r>
      </w:hyperlink>
      <w:r w:rsidRPr="00290E36">
        <w:rPr>
          <w:lang w:val="de-DE"/>
        </w:rPr>
        <w:t>.</w:t>
      </w:r>
    </w:p>
    <w:p w:rsidR="008D0D6B" w:rsidRPr="00290E36" w:rsidRDefault="008D0D6B">
      <w:pPr>
        <w:pStyle w:val="ProductList-Body"/>
        <w:rPr>
          <w:lang w:val="de-DE"/>
        </w:rPr>
      </w:pPr>
    </w:p>
    <w:p w:rsidR="008D0D6B" w:rsidRDefault="007B3CD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18">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19">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8D0D6B" w:rsidRDefault="007B3CDE">
      <w:pPr>
        <w:pStyle w:val="ProductList-Offering1Heading"/>
        <w:outlineLvl w:val="1"/>
      </w:pPr>
      <w:bookmarkStart w:id="6" w:name="_Sec533"/>
      <w:r>
        <w:t>Wat dit Document bevat</w:t>
      </w:r>
      <w:bookmarkEnd w:id="6"/>
      <w:r>
        <w:fldChar w:fldCharType="begin"/>
      </w:r>
      <w:r>
        <w:instrText xml:space="preserve"> TC "</w:instrText>
      </w:r>
      <w:bookmarkStart w:id="7" w:name="_Toc517909870"/>
      <w:r>
        <w:instrText>Wat dit Document bevat</w:instrText>
      </w:r>
      <w:bookmarkEnd w:id="7"/>
      <w:r>
        <w:instrText>" \l 2</w:instrText>
      </w:r>
      <w:r>
        <w:fldChar w:fldCharType="end"/>
      </w:r>
    </w:p>
    <w:p w:rsidR="008D0D6B" w:rsidRDefault="007B3CDE">
      <w:pPr>
        <w:pStyle w:val="ProductList-Body"/>
      </w:pPr>
      <w:r>
        <w:t xml:space="preserve">De Productvoorwaarden bevatten de volgende onderdelen: </w:t>
      </w:r>
    </w:p>
    <w:p w:rsidR="008D0D6B" w:rsidRDefault="007D2823" w:rsidP="007B3CDE">
      <w:pPr>
        <w:pStyle w:val="ProductList-Bullet"/>
        <w:numPr>
          <w:ilvl w:val="0"/>
          <w:numId w:val="3"/>
        </w:numPr>
      </w:pPr>
      <w:hyperlink w:anchor="_Sec531">
        <w:r w:rsidR="007B3CDE">
          <w:rPr>
            <w:color w:val="00467F"/>
            <w:u w:val="single"/>
          </w:rPr>
          <w:t>Inleiding</w:t>
        </w:r>
      </w:hyperlink>
      <w:r w:rsidR="007B3CDE">
        <w:t>, waarin een lijst met recente wijzigingen is opgenomen.</w:t>
      </w:r>
    </w:p>
    <w:p w:rsidR="008D0D6B" w:rsidRDefault="007D2823" w:rsidP="007B3CDE">
      <w:pPr>
        <w:pStyle w:val="ProductList-Bullet"/>
        <w:numPr>
          <w:ilvl w:val="0"/>
          <w:numId w:val="3"/>
        </w:numPr>
      </w:pPr>
      <w:hyperlink w:anchor="_Sec536">
        <w:r w:rsidR="007B3CDE">
          <w:rPr>
            <w:color w:val="00467F"/>
            <w:u w:val="single"/>
          </w:rPr>
          <w:t>Licentiebepalingen</w:t>
        </w:r>
      </w:hyperlink>
      <w:r w:rsidR="007B3CDE">
        <w:t>, waarin de Universele Licentievoorwaarden en de Licentiemodelvoorwaarden zijn opgenomen die van toepassing zijn op Softwareproducten.</w:t>
      </w:r>
    </w:p>
    <w:p w:rsidR="008D0D6B" w:rsidRDefault="007D2823" w:rsidP="007B3CDE">
      <w:pPr>
        <w:pStyle w:val="ProductList-Bullet"/>
        <w:numPr>
          <w:ilvl w:val="0"/>
          <w:numId w:val="3"/>
        </w:numPr>
      </w:pPr>
      <w:hyperlink w:anchor="_Sec547">
        <w:r w:rsidR="007B3CDE">
          <w:rPr>
            <w:color w:val="00467F"/>
            <w:u w:val="single"/>
          </w:rPr>
          <w:t>Softwareproducten</w:t>
        </w:r>
      </w:hyperlink>
      <w:r w:rsidR="007B3CDE">
        <w:t>, waarin vermeldingen van alle Softwareproducten zijn opgenomen.</w:t>
      </w:r>
    </w:p>
    <w:p w:rsidR="008D0D6B" w:rsidRDefault="007D2823" w:rsidP="007B3CDE">
      <w:pPr>
        <w:pStyle w:val="ProductList-Bullet"/>
        <w:numPr>
          <w:ilvl w:val="0"/>
          <w:numId w:val="3"/>
        </w:numPr>
      </w:pPr>
      <w:hyperlink w:anchor="_Sec548">
        <w:r w:rsidR="007B3CDE">
          <w:rPr>
            <w:color w:val="00467F"/>
            <w:u w:val="single"/>
          </w:rPr>
          <w:t>Online Diensten-producten</w:t>
        </w:r>
      </w:hyperlink>
      <w:r w:rsidR="007B3CDE">
        <w:t>, waarin vermeldingen van alle Online Diensten-producten zijn opgenomen.</w:t>
      </w:r>
    </w:p>
    <w:p w:rsidR="008D0D6B" w:rsidRDefault="007D2823" w:rsidP="007B3CDE">
      <w:pPr>
        <w:pStyle w:val="ProductList-Bullet"/>
        <w:numPr>
          <w:ilvl w:val="0"/>
          <w:numId w:val="3"/>
        </w:numPr>
      </w:pPr>
      <w:hyperlink w:anchor="_Sec549">
        <w:r w:rsidR="007B3CDE">
          <w:rPr>
            <w:color w:val="00467F"/>
            <w:u w:val="single"/>
          </w:rPr>
          <w:t>Woordenlijst</w:t>
        </w:r>
      </w:hyperlink>
      <w:r w:rsidR="007B3CDE">
        <w:t>, waarin kenmerken, celwaarden, kolomkoppen en andere termen die in de Productvoorwaarden met een hoofdletter zijn geschreven, worden gedefinieerd.</w:t>
      </w:r>
    </w:p>
    <w:p w:rsidR="008D0D6B" w:rsidRDefault="007B3CDE" w:rsidP="007B3CDE">
      <w:pPr>
        <w:pStyle w:val="ProductList-Bullet"/>
        <w:numPr>
          <w:ilvl w:val="0"/>
          <w:numId w:val="3"/>
        </w:numPr>
      </w:pPr>
      <w:r>
        <w:t>De volgende bijlagen:</w:t>
      </w:r>
    </w:p>
    <w:p w:rsidR="008D0D6B" w:rsidRDefault="007D2823" w:rsidP="007B3CDE">
      <w:pPr>
        <w:pStyle w:val="ProductList-Bullet"/>
        <w:numPr>
          <w:ilvl w:val="1"/>
          <w:numId w:val="3"/>
        </w:numPr>
      </w:pPr>
      <w:hyperlink w:anchor="_Sec591">
        <w:r w:rsidR="007B3CDE">
          <w:rPr>
            <w:color w:val="00467F"/>
            <w:u w:val="single"/>
          </w:rPr>
          <w:t>Bijlage A – Tabel CAL-/ML-equivalente Licenties</w:t>
        </w:r>
      </w:hyperlink>
      <w:r w:rsidR="007B3CDE">
        <w:t>, waarin de CAL-suites en abonnementslicenties voor Online Diensten worden vermeld die toegang tot Serverproducten bieden.</w:t>
      </w:r>
    </w:p>
    <w:p w:rsidR="008D0D6B" w:rsidRDefault="007D2823" w:rsidP="007B3CDE">
      <w:pPr>
        <w:pStyle w:val="ProductList-Bullet"/>
        <w:numPr>
          <w:ilvl w:val="1"/>
          <w:numId w:val="3"/>
        </w:numPr>
      </w:pPr>
      <w:hyperlink w:anchor="_Sec564">
        <w:r w:rsidR="007B3CDE">
          <w:rPr>
            <w:color w:val="00467F"/>
            <w:u w:val="single"/>
          </w:rPr>
          <w:t>Bijlage B – Software Assurance</w:t>
        </w:r>
      </w:hyperlink>
      <w:r w:rsidR="007B3CDE">
        <w:t>, waarin de regels voor het aanschaffen van SA en aanvullende voorzieningen die beschikbaar zijn voor SA-klanten worden beschreven.</w:t>
      </w:r>
    </w:p>
    <w:p w:rsidR="008D0D6B" w:rsidRDefault="007D2823" w:rsidP="007B3CDE">
      <w:pPr>
        <w:pStyle w:val="ProductList-Bullet"/>
        <w:numPr>
          <w:ilvl w:val="1"/>
          <w:numId w:val="3"/>
        </w:numPr>
      </w:pPr>
      <w:hyperlink w:anchor="_Sec1237">
        <w:r w:rsidR="007B3CDE">
          <w:rPr>
            <w:color w:val="00467F"/>
            <w:u w:val="single"/>
          </w:rPr>
          <w:t>Bijlage C - Add-ons en andere overstaplicenties voor Online Diensten</w:t>
        </w:r>
      </w:hyperlink>
      <w:r w:rsidR="007B3CDE">
        <w:t>, waarin de kwalificerende producten en voorwaarden voor Add-ons voor Online Diensten en Gebruikers-SL's vanuit SA worden beschreven.</w:t>
      </w:r>
    </w:p>
    <w:p w:rsidR="008D0D6B" w:rsidRDefault="007D2823" w:rsidP="007B3CDE">
      <w:pPr>
        <w:pStyle w:val="ProductList-Bullet"/>
        <w:numPr>
          <w:ilvl w:val="1"/>
          <w:numId w:val="3"/>
        </w:numPr>
      </w:pPr>
      <w:hyperlink w:anchor="_Sec562">
        <w:r w:rsidR="007B3CDE">
          <w:rPr>
            <w:color w:val="00467F"/>
            <w:u w:val="single"/>
          </w:rPr>
          <w:t>Bijlage D – Professionele Diensten</w:t>
        </w:r>
      </w:hyperlink>
      <w:r w:rsidR="007B3CDE">
        <w:t>, waarin de Professionele Diensten worden vermeld die worden aangeboden door middel van Microsoft Volume Licensing.</w:t>
      </w:r>
    </w:p>
    <w:p w:rsidR="008D0D6B" w:rsidRDefault="007D2823" w:rsidP="007B3CDE">
      <w:pPr>
        <w:pStyle w:val="ProductList-Bullet"/>
        <w:numPr>
          <w:ilvl w:val="1"/>
          <w:numId w:val="3"/>
        </w:numPr>
      </w:pPr>
      <w:hyperlink w:anchor="_Sec563">
        <w:r w:rsidR="007B3CDE">
          <w:rPr>
            <w:color w:val="00467F"/>
            <w:u w:val="single"/>
          </w:rPr>
          <w:t>Bijlage E – Aanvullende Voorwaarden voor Programmaovereenkomst</w:t>
        </w:r>
      </w:hyperlink>
      <w:r w:rsidR="007B3CDE">
        <w:t>, waarin aanvullende voorwaarden worden beschreven voor Microsoft Volume Licensing-programmaovereenkomsten.</w:t>
      </w:r>
    </w:p>
    <w:p w:rsidR="008D0D6B" w:rsidRDefault="007D2823" w:rsidP="007B3CDE">
      <w:pPr>
        <w:pStyle w:val="ProductList-Bullet"/>
        <w:numPr>
          <w:ilvl w:val="1"/>
          <w:numId w:val="3"/>
        </w:numPr>
      </w:pPr>
      <w:hyperlink w:anchor="_Sec572">
        <w:r w:rsidR="007B3CDE">
          <w:rPr>
            <w:color w:val="00467F"/>
            <w:u w:val="single"/>
          </w:rPr>
          <w:t>Bijlage F – Productpromoties</w:t>
        </w:r>
      </w:hyperlink>
      <w:r w:rsidR="007B3CDE">
        <w:t>, waarin Productpromoties worden vermeld die niet anderszins in de Prijslijst zijn vermeld.</w:t>
      </w:r>
    </w:p>
    <w:p w:rsidR="008D0D6B" w:rsidRDefault="007D2823" w:rsidP="007B3CDE">
      <w:pPr>
        <w:pStyle w:val="ProductList-Bullet"/>
        <w:numPr>
          <w:ilvl w:val="1"/>
          <w:numId w:val="3"/>
        </w:numPr>
      </w:pPr>
      <w:hyperlink w:anchor="_Sec899">
        <w:r w:rsidR="007B3CDE">
          <w:rPr>
            <w:color w:val="00467F"/>
            <w:u w:val="single"/>
          </w:rPr>
          <w:t>Bijlage G - Voorwaarden voor opslagmatrix en Azure Data Box</w:t>
        </w:r>
      </w:hyperlink>
      <w:r w:rsidR="007B3CDE">
        <w:t xml:space="preserve">, waarin aanvullende voorwaarden worden beschreven voor opslagmatrix- en Azure Data Box-apparaten. </w:t>
      </w:r>
    </w:p>
    <w:p w:rsidR="008D0D6B" w:rsidRDefault="007D2823" w:rsidP="007B3CDE">
      <w:pPr>
        <w:pStyle w:val="ProductList-Bullet"/>
        <w:numPr>
          <w:ilvl w:val="1"/>
          <w:numId w:val="3"/>
        </w:numPr>
      </w:pPr>
      <w:hyperlink w:anchor="_Sec1230">
        <w:r w:rsidR="007B3CDE">
          <w:rPr>
            <w:color w:val="00467F"/>
            <w:u w:val="single"/>
          </w:rPr>
          <w:t>Bijlage H - Studentgebruik Benefits en Academic-programma's</w:t>
        </w:r>
      </w:hyperlink>
      <w:r w:rsidR="007B3CDE">
        <w:t xml:space="preserve">, waarin de Kwalificerende Producten en bijbehorende </w:t>
      </w:r>
      <w:r w:rsidR="007B3CDE">
        <w:fldChar w:fldCharType="begin"/>
      </w:r>
      <w:r w:rsidR="007B3CDE">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7B3CDE">
        <w:fldChar w:fldCharType="separate"/>
      </w:r>
      <w:r w:rsidR="007B3CDE">
        <w:rPr>
          <w:color w:val="0563C1"/>
        </w:rPr>
        <w:t>Studentgebruik Benefits</w:t>
      </w:r>
      <w:r w:rsidR="007B3CDE">
        <w:fldChar w:fldCharType="end"/>
      </w:r>
      <w:r w:rsidR="007B3CDE">
        <w:t xml:space="preserve"> zijn vermeld.</w:t>
      </w:r>
    </w:p>
    <w:p w:rsidR="008D0D6B" w:rsidRPr="00290E36" w:rsidRDefault="007D2823" w:rsidP="007B3CDE">
      <w:pPr>
        <w:pStyle w:val="ProductList-Bullet"/>
        <w:numPr>
          <w:ilvl w:val="0"/>
          <w:numId w:val="3"/>
        </w:numPr>
        <w:rPr>
          <w:lang w:val="de-DE"/>
        </w:rPr>
      </w:pPr>
      <w:hyperlink w:anchor="_Sec844">
        <w:r w:rsidR="007B3CDE" w:rsidRPr="00290E36">
          <w:rPr>
            <w:color w:val="00467F"/>
            <w:u w:val="single"/>
            <w:lang w:val="de-DE"/>
          </w:rPr>
          <w:t>Index</w:t>
        </w:r>
      </w:hyperlink>
      <w:r w:rsidR="007B3CDE" w:rsidRPr="00290E36">
        <w:rPr>
          <w:lang w:val="de-DE"/>
        </w:rPr>
        <w:t>, waarin alle Producten worden vermeld waarnaar in de Productvoorwaarden wordt verwezen en aangeeft waar deze zich bevinden.</w:t>
      </w:r>
    </w:p>
    <w:p w:rsidR="008D0D6B" w:rsidRPr="00290E36" w:rsidRDefault="007B3CDE">
      <w:pPr>
        <w:pStyle w:val="ProductList-Offering1Heading"/>
        <w:outlineLvl w:val="1"/>
        <w:rPr>
          <w:lang w:val="de-DE"/>
        </w:rPr>
      </w:pPr>
      <w:bookmarkStart w:id="8" w:name="_Sec534"/>
      <w:r w:rsidRPr="00290E36">
        <w:rPr>
          <w:lang w:val="de-DE"/>
        </w:rPr>
        <w:t>Structuur van Productvermeldingen</w:t>
      </w:r>
      <w:bookmarkEnd w:id="8"/>
      <w:r>
        <w:fldChar w:fldCharType="begin"/>
      </w:r>
      <w:r w:rsidRPr="00290E36">
        <w:rPr>
          <w:lang w:val="de-DE"/>
        </w:rPr>
        <w:instrText xml:space="preserve"> TC "</w:instrText>
      </w:r>
      <w:bookmarkStart w:id="9" w:name="_Toc517909871"/>
      <w:r w:rsidRPr="00290E36">
        <w:rPr>
          <w:lang w:val="de-DE"/>
        </w:rPr>
        <w:instrText>Structuur van Productvermeldingen</w:instrText>
      </w:r>
      <w:bookmarkEnd w:id="9"/>
      <w:r w:rsidRPr="00290E36">
        <w:rPr>
          <w:lang w:val="de-DE"/>
        </w:rPr>
        <w:instrText>" \l 2</w:instrText>
      </w:r>
      <w:r>
        <w:fldChar w:fldCharType="end"/>
      </w:r>
    </w:p>
    <w:p w:rsidR="008D0D6B" w:rsidRPr="00290E36" w:rsidRDefault="007B3CDE">
      <w:pPr>
        <w:pStyle w:val="ProductList-Body"/>
        <w:rPr>
          <w:lang w:val="de-DE"/>
        </w:rPr>
      </w:pPr>
      <w:r w:rsidRPr="00290E36">
        <w:rPr>
          <w:lang w:val="de-DE"/>
        </w:rPr>
        <w:t>Elke Softwareproductvermelding bevat vier onderdelen: Beschikbaarheid van Programma, Programmavoorwaarden, Gebruiksrechten en Software Assurance.</w:t>
      </w:r>
    </w:p>
    <w:p w:rsidR="008D0D6B" w:rsidRPr="00290E36" w:rsidRDefault="007B3CDE">
      <w:pPr>
        <w:pStyle w:val="ProductList-Body"/>
        <w:rPr>
          <w:lang w:val="de-DE"/>
        </w:rPr>
      </w:pPr>
      <w:r w:rsidRPr="00290E36">
        <w:rPr>
          <w:lang w:val="de-DE"/>
        </w:rPr>
        <w:t xml:space="preserve">Elke Online Diensten-productvermelding bevat twee onderdelen: Beschikbaarheid van Programma en Programmavoorwaarden. </w:t>
      </w:r>
    </w:p>
    <w:p w:rsidR="008D0D6B" w:rsidRPr="00290E36" w:rsidRDefault="008D0D6B">
      <w:pPr>
        <w:pStyle w:val="ProductList-Body"/>
        <w:rPr>
          <w:lang w:val="de-DE"/>
        </w:rPr>
      </w:pPr>
    </w:p>
    <w:p w:rsidR="008D0D6B" w:rsidRPr="00290E36" w:rsidRDefault="007B3CDE">
      <w:pPr>
        <w:pStyle w:val="ProductList-Body"/>
        <w:rPr>
          <w:lang w:val="de-DE"/>
        </w:rPr>
      </w:pPr>
      <w:r w:rsidRPr="00290E36">
        <w:rPr>
          <w:b/>
          <w:color w:val="00188F"/>
          <w:lang w:val="de-DE"/>
        </w:rPr>
        <w:t xml:space="preserve">1. Beschikbaarheid programma </w:t>
      </w:r>
      <w:r w:rsidRPr="00290E36">
        <w:rPr>
          <w:lang w:val="de-DE"/>
        </w:rPr>
        <w:t>beschrijft, voor elk Product, het type aanbieding, het aantal punten (indien van toepassing) en de beschikbaarheid binnen verschillende volumelicentieprogramma's.</w:t>
      </w:r>
    </w:p>
    <w:p w:rsidR="008D0D6B" w:rsidRDefault="007B3CD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8D0D6B" w:rsidRDefault="007B3CD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D0D6B" w:rsidRDefault="008D0D6B">
      <w:pPr>
        <w:pStyle w:val="ProductList-Body"/>
      </w:pPr>
    </w:p>
    <w:p w:rsidR="008D0D6B" w:rsidRPr="00290E36" w:rsidRDefault="007B3CDE">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290E36">
        <w:rPr>
          <w:lang w:val="de-DE"/>
        </w:rPr>
        <w:t>Afwijkende voorwaarden voor Online Diensten zijn opgenomen in de Voorwaarden voor Online Diensten.</w:t>
      </w:r>
    </w:p>
    <w:p w:rsidR="008D0D6B" w:rsidRDefault="007B3CD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D0D6B" w:rsidRDefault="008D0D6B">
      <w:pPr>
        <w:pStyle w:val="ProductList-Body"/>
      </w:pPr>
    </w:p>
    <w:p w:rsidR="008D0D6B" w:rsidRDefault="007B3CDE">
      <w:pPr>
        <w:pStyle w:val="ProductList-Body"/>
      </w:pPr>
      <w:r>
        <w:rPr>
          <w:b/>
          <w:color w:val="00188F"/>
        </w:rPr>
        <w:t xml:space="preserve">4. Software Assurance </w:t>
      </w:r>
      <w:r>
        <w:t>beschrijft de voorwaarden met betrekking tot SA-dekking.</w:t>
      </w:r>
    </w:p>
    <w:p w:rsidR="008D0D6B" w:rsidRDefault="007B3CD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D0D6B" w:rsidRPr="00290E36" w:rsidRDefault="007B3CDE">
      <w:pPr>
        <w:pStyle w:val="ProductList-Offering1Heading"/>
        <w:outlineLvl w:val="1"/>
        <w:rPr>
          <w:lang w:val="de-DE"/>
        </w:rPr>
      </w:pPr>
      <w:bookmarkStart w:id="10" w:name="_Sec535"/>
      <w:r w:rsidRPr="00290E36">
        <w:rPr>
          <w:lang w:val="de-DE"/>
        </w:rPr>
        <w:t>Verduidelijkingen en overzicht van wijzigingen in dit document</w:t>
      </w:r>
      <w:bookmarkEnd w:id="10"/>
      <w:r>
        <w:fldChar w:fldCharType="begin"/>
      </w:r>
      <w:r w:rsidRPr="00290E36">
        <w:rPr>
          <w:lang w:val="de-DE"/>
        </w:rPr>
        <w:instrText xml:space="preserve"> TC "</w:instrText>
      </w:r>
      <w:bookmarkStart w:id="11" w:name="_Toc517909872"/>
      <w:r w:rsidRPr="00290E36">
        <w:rPr>
          <w:lang w:val="de-DE"/>
        </w:rPr>
        <w:instrText>Verduidelijkingen en overzicht van wijzigingen in dit document</w:instrText>
      </w:r>
      <w:bookmarkEnd w:id="11"/>
      <w:r w:rsidRPr="00290E36">
        <w:rPr>
          <w:lang w:val="de-DE"/>
        </w:rPr>
        <w:instrText>" \l 2</w:instrText>
      </w:r>
      <w:r>
        <w:fldChar w:fldCharType="end"/>
      </w:r>
    </w:p>
    <w:p w:rsidR="008D0D6B" w:rsidRPr="00290E36" w:rsidRDefault="007B3CDE">
      <w:pPr>
        <w:pStyle w:val="ProductList-Body"/>
        <w:rPr>
          <w:lang w:val="de-DE"/>
        </w:rPr>
      </w:pPr>
      <w:r w:rsidRPr="00290E36">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0"/>
        <w:gridCol w:w="5390"/>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Verwijderd</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2"/>
      </w:pPr>
      <w:r>
        <w:t>Software</w:t>
      </w:r>
    </w:p>
    <w:p w:rsidR="008D0D6B" w:rsidRDefault="007D2823">
      <w:pPr>
        <w:pStyle w:val="ProductList-Body"/>
      </w:pPr>
      <w:hyperlink w:anchor="_Sec610">
        <w:r w:rsidR="007B3CDE">
          <w:rPr>
            <w:color w:val="00467F"/>
            <w:u w:val="single"/>
          </w:rPr>
          <w:t>Microsoft Dynamics 365 On-premise</w:t>
        </w:r>
      </w:hyperlink>
      <w:r w:rsidR="007B3CDE">
        <w:t>: productnamen in de paragrafen Beschikbaarheid programma, Productvoorwaarden, Gebruiksrechten en Software Assurance bijgewerkt ter verduidelijking.</w:t>
      </w:r>
    </w:p>
    <w:p w:rsidR="008D0D6B" w:rsidRDefault="008D0D6B">
      <w:pPr>
        <w:pStyle w:val="ProductList-Body"/>
      </w:pPr>
    </w:p>
    <w:p w:rsidR="008D0D6B" w:rsidRPr="00290E36" w:rsidRDefault="007B3CDE">
      <w:pPr>
        <w:pStyle w:val="ProductList-ClauseHeading"/>
        <w:outlineLvl w:val="2"/>
        <w:rPr>
          <w:lang w:val="de-DE"/>
        </w:rPr>
      </w:pPr>
      <w:r w:rsidRPr="00290E36">
        <w:rPr>
          <w:lang w:val="de-DE"/>
        </w:rPr>
        <w:t>Online Diensten</w:t>
      </w:r>
    </w:p>
    <w:p w:rsidR="008D0D6B" w:rsidRPr="00290E36" w:rsidRDefault="007D2823">
      <w:pPr>
        <w:pStyle w:val="ProductList-Body"/>
        <w:rPr>
          <w:lang w:val="de-DE"/>
        </w:rPr>
      </w:pPr>
      <w:hyperlink w:anchor="_Sec1151">
        <w:r w:rsidR="007B3CDE" w:rsidRPr="00290E36">
          <w:rPr>
            <w:color w:val="00467F"/>
            <w:u w:val="single"/>
            <w:lang w:val="de-DE"/>
          </w:rPr>
          <w:t>Microsoft Dynamics 365 Services</w:t>
        </w:r>
      </w:hyperlink>
      <w:r w:rsidR="007B3CDE" w:rsidRPr="00290E36">
        <w:rPr>
          <w:lang w:val="de-DE"/>
        </w:rPr>
        <w:t xml:space="preserve">: </w:t>
      </w:r>
      <w:r w:rsidR="007B3CDE" w:rsidRPr="00290E36">
        <w:rPr>
          <w:color w:val="000000"/>
          <w:lang w:val="de-DE"/>
        </w:rPr>
        <w:t>productnamen in de paragrafen Beschikbaarheid programma en Productvoorwaarden bijgewerkt ter verduidelijking.</w:t>
      </w:r>
    </w:p>
    <w:p w:rsidR="008D0D6B" w:rsidRPr="00290E36" w:rsidRDefault="008D0D6B">
      <w:pPr>
        <w:pStyle w:val="ProductList-Body"/>
        <w:rPr>
          <w:lang w:val="de-DE"/>
        </w:rPr>
      </w:pPr>
    </w:p>
    <w:p w:rsidR="008D0D6B" w:rsidRDefault="007B3CDE">
      <w:pPr>
        <w:pStyle w:val="ProductList-ClauseHeading"/>
        <w:outlineLvl w:val="2"/>
      </w:pPr>
      <w:r>
        <w:t>Bijlage C – Add-ons &amp; Andere Overstaplicenties</w:t>
      </w:r>
    </w:p>
    <w:p w:rsidR="008D0D6B" w:rsidRDefault="007D2823">
      <w:pPr>
        <w:pStyle w:val="ProductList-Body"/>
      </w:pPr>
      <w:hyperlink w:anchor="_Sec1238">
        <w:r w:rsidR="007B3CDE">
          <w:rPr>
            <w:color w:val="00467F"/>
            <w:u w:val="single"/>
          </w:rPr>
          <w:t>Add-ons</w:t>
        </w:r>
      </w:hyperlink>
      <w:r w:rsidR="007B3CDE">
        <w:t xml:space="preserve">: </w:t>
      </w:r>
      <w:r w:rsidR="007B3CDE">
        <w:rPr>
          <w:color w:val="000000"/>
        </w:rPr>
        <w:t>tabel Office 365 Suites bijgewerkt. Core CAL en ECAL Suite Bridge voor Enterprise Mobility + Security toegevoegd als kwalificerende producten.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sectPr w:rsidR="008D0D6B">
          <w:headerReference w:type="default" r:id="rId24"/>
          <w:footerReference w:type="default" r:id="rId25"/>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517909873"/>
      <w:r>
        <w:instrText>Licentievoorwaarden</w:instrText>
      </w:r>
      <w:bookmarkEnd w:id="13"/>
      <w:r>
        <w:instrText>" \l 1</w:instrText>
      </w:r>
      <w:r>
        <w:fldChar w:fldCharType="end"/>
      </w:r>
    </w:p>
    <w:p w:rsidR="008D0D6B" w:rsidRDefault="007B3CDE">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8D0D6B" w:rsidRDefault="008D0D6B">
      <w:pPr>
        <w:pStyle w:val="ProductList-Body"/>
      </w:pPr>
    </w:p>
    <w:p w:rsidR="008D0D6B" w:rsidRPr="00290E36" w:rsidRDefault="007B3CDE">
      <w:pPr>
        <w:pStyle w:val="ProductList-Body"/>
        <w:rPr>
          <w:lang w:val="de-DE"/>
        </w:rPr>
      </w:pPr>
      <w:r>
        <w:t xml:space="preserve">In het geval van Online Diensten verwijzen verwijzingen naar de “Use Rights” in de Volume Licensing-overeenkomst van de Klant naar de Voorwaarden voor Online Diensten. </w:t>
      </w:r>
      <w:r w:rsidRPr="00290E36">
        <w:rPr>
          <w:lang w:val="de-DE"/>
        </w:rPr>
        <w:t>Indien een softwareproduct zowel software als online diensten omvat, gelden voor de online diensten de bepalingen in de Voorwaarden voor Online Diensten en voor alle software deze Licentievoorwaarden.</w:t>
      </w:r>
    </w:p>
    <w:p w:rsidR="008D0D6B" w:rsidRPr="00290E36" w:rsidRDefault="007B3CDE">
      <w:pPr>
        <w:pStyle w:val="ProductList-OfferingGroupHeading"/>
        <w:outlineLvl w:val="1"/>
        <w:rPr>
          <w:lang w:val="de-DE"/>
        </w:rPr>
      </w:pPr>
      <w:bookmarkStart w:id="14" w:name="_Sec537"/>
      <w:r w:rsidRPr="00290E36">
        <w:rPr>
          <w:lang w:val="de-DE"/>
        </w:rPr>
        <w:t>Universele licentievoorwaarden</w:t>
      </w:r>
      <w:bookmarkEnd w:id="14"/>
      <w:r>
        <w:fldChar w:fldCharType="begin"/>
      </w:r>
      <w:r w:rsidRPr="00290E36">
        <w:rPr>
          <w:lang w:val="de-DE"/>
        </w:rPr>
        <w:instrText xml:space="preserve"> TC "</w:instrText>
      </w:r>
      <w:bookmarkStart w:id="15" w:name="_Toc517909874"/>
      <w:r w:rsidRPr="00290E36">
        <w:rPr>
          <w:lang w:val="de-DE"/>
        </w:rPr>
        <w:instrText>Universele licentievoorwaarden</w:instrText>
      </w:r>
      <w:bookmarkEnd w:id="15"/>
      <w:r w:rsidRPr="00290E36">
        <w:rPr>
          <w:lang w:val="de-DE"/>
        </w:rPr>
        <w:instrText>" \l 2</w:instrText>
      </w:r>
      <w:r>
        <w:fldChar w:fldCharType="end"/>
      </w:r>
    </w:p>
    <w:p w:rsidR="008D0D6B" w:rsidRPr="00290E36" w:rsidRDefault="007B3CDE">
      <w:pPr>
        <w:pStyle w:val="ProductList-Body"/>
        <w:rPr>
          <w:lang w:val="de-DE"/>
        </w:rPr>
      </w:pPr>
      <w:r w:rsidRPr="00290E36">
        <w:rPr>
          <w:lang w:val="de-DE"/>
        </w:rPr>
        <w:t>Universele licentievoorwaarden zijn van toepassing op alle softwareproducten die via Microsoft Volume Licensing in licentie zijn genomen (behalve waar specifiek vermeld in de Licentiemodelvoorwaarden en/of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 Definities</w:t>
      </w:r>
    </w:p>
    <w:p w:rsidR="008D0D6B" w:rsidRPr="00290E36" w:rsidRDefault="007B3CDE">
      <w:pPr>
        <w:pStyle w:val="ProductList-Body"/>
        <w:rPr>
          <w:lang w:val="de-DE"/>
        </w:rPr>
      </w:pPr>
      <w:r w:rsidRPr="00290E36">
        <w:rPr>
          <w:lang w:val="de-DE"/>
        </w:rPr>
        <w:t xml:space="preserve">Termen die worden gebruikt in de Productvoorwaarden, maar niet zijn gedefinieerd in de </w:t>
      </w:r>
      <w:hyperlink w:anchor="_Sec549">
        <w:r w:rsidRPr="00290E36">
          <w:rPr>
            <w:color w:val="00467F"/>
            <w:u w:val="single"/>
            <w:lang w:val="de-DE"/>
          </w:rPr>
          <w:t>Woordenlijst</w:t>
        </w:r>
      </w:hyperlink>
      <w:r w:rsidRPr="00290E36">
        <w:rPr>
          <w:lang w:val="de-DE"/>
        </w:rPr>
        <w:t>, hebben de betekenis die eraan wordt gegeven in de Volume Licensing-overeenkomst van de Klant.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2. Gebruiksrechten van de Klant</w:t>
      </w:r>
    </w:p>
    <w:p w:rsidR="008D0D6B" w:rsidRPr="00290E36" w:rsidRDefault="007B3CDE">
      <w:pPr>
        <w:pStyle w:val="ProductList-Body"/>
        <w:rPr>
          <w:lang w:val="de-DE"/>
        </w:rPr>
      </w:pPr>
      <w:r w:rsidRPr="00290E36">
        <w:rPr>
          <w:lang w:val="de-DE"/>
        </w:rPr>
        <w:t xml:space="preserve">Indien de Klant zich houdt aan de Volume Licensing-overeenkomst, mag deze de software en online diensten gebruiken zoals uitdrukkelijk is toegestaan in de Productvoorwaarden. De Klant heeft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nodig voor elk Product en voor elke functionaliteit met een afzonderlijke licentie die op een apparaat door een gebruiker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3. Rechten voor het gebruik van andere versies en lagere edities</w:t>
      </w:r>
    </w:p>
    <w:p w:rsidR="008D0D6B" w:rsidRPr="00290E36" w:rsidRDefault="007B3CDE">
      <w:pPr>
        <w:pStyle w:val="ProductList-Body"/>
        <w:rPr>
          <w:lang w:val="de-DE"/>
        </w:rPr>
      </w:pPr>
      <w:r w:rsidRPr="00290E36">
        <w:rPr>
          <w:lang w:val="de-DE"/>
        </w:rPr>
        <w:t xml:space="preserve">Voor elke toegestane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mag de Klant in plaats van de gelicentieerde versie een kopie of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4. Software van Derden</w:t>
      </w:r>
    </w:p>
    <w:p w:rsidR="008D0D6B" w:rsidRPr="00290E36" w:rsidRDefault="007B3CDE">
      <w:pPr>
        <w:pStyle w:val="ProductList-Body"/>
        <w:rPr>
          <w:lang w:val="de-DE"/>
        </w:rPr>
      </w:pPr>
      <w:r w:rsidRPr="00290E36">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programmaʹs van derden bevatten die door Microsoft, niet door de derde, aan de Klant in licentie worden gegeven op grond van de licentievoorwaarden van Microsoft.</w:t>
      </w:r>
    </w:p>
    <w:p w:rsidR="008D0D6B" w:rsidRPr="00290E36" w:rsidRDefault="008D0D6B">
      <w:pPr>
        <w:pStyle w:val="ProductList-Body"/>
        <w:rPr>
          <w:lang w:val="de-DE"/>
        </w:rPr>
      </w:pPr>
    </w:p>
    <w:p w:rsidR="008D0D6B" w:rsidRDefault="007B3CDE">
      <w:pPr>
        <w:pStyle w:val="ProductList-ClauseHeading"/>
        <w:outlineLvl w:val="2"/>
      </w:pPr>
      <w:r>
        <w:t>5. Pre-Release code, updates of aanvullingen, aanvullende functionaliteit</w:t>
      </w:r>
    </w:p>
    <w:p w:rsidR="008D0D6B" w:rsidRPr="00290E36" w:rsidRDefault="007B3CDE">
      <w:pPr>
        <w:pStyle w:val="ProductList-Body"/>
        <w:rPr>
          <w:lang w:val="de-DE"/>
        </w:rPr>
      </w:pPr>
      <w:r w:rsidRPr="00290E36">
        <w:rPr>
          <w:lang w:val="de-DE"/>
        </w:rP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6. Beperkingen</w:t>
      </w:r>
    </w:p>
    <w:p w:rsidR="008D0D6B" w:rsidRPr="00290E36" w:rsidRDefault="007B3CDE">
      <w:pPr>
        <w:pStyle w:val="ProductList-Body"/>
        <w:rPr>
          <w:lang w:val="de-DE"/>
        </w:rPr>
      </w:pPr>
      <w:r w:rsidRPr="00290E36">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7. Software Assurance</w:t>
      </w:r>
    </w:p>
    <w:p w:rsidR="008D0D6B" w:rsidRPr="00290E36" w:rsidRDefault="007B3CDE">
      <w:pPr>
        <w:pStyle w:val="ProductList-Body"/>
        <w:rPr>
          <w:lang w:val="de-DE"/>
        </w:rPr>
      </w:pPr>
      <w:r w:rsidRPr="00290E36">
        <w:rPr>
          <w:lang w:val="de-DE"/>
        </w:rPr>
        <w:t xml:space="preserve">SA-dekking kan aanvullende gebruiksrechten verlenen aan de Klant. Deze aanvullende rechten eindigen wanneer de SA-dekking voor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afloopt, tenzij anders is bepaald in de beschrijving van de benefit.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8. Softwarebeheer uitbesteden</w:t>
      </w:r>
    </w:p>
    <w:p w:rsidR="008D0D6B" w:rsidRPr="00290E36" w:rsidRDefault="007B3CDE">
      <w:pPr>
        <w:pStyle w:val="ProductList-Body"/>
        <w:rPr>
          <w:lang w:val="de-DE"/>
        </w:rPr>
      </w:pPr>
      <w:r w:rsidRPr="00290E36">
        <w:rPr>
          <w:lang w:val="de-DE"/>
        </w:rPr>
        <w:t xml:space="preserve">De Klant mag gelicentieerde exemplaren van de software installeren en gebruiken op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Servers</w:t>
      </w:r>
      <w:r>
        <w:fldChar w:fldCharType="end"/>
      </w:r>
      <w:r w:rsidRPr="00290E36">
        <w:rPr>
          <w:lang w:val="de-DE"/>
        </w:rP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9. Licentietoewijzing en hertoewijzing</w:t>
      </w:r>
    </w:p>
    <w:p w:rsidR="008D0D6B" w:rsidRPr="00290E36" w:rsidRDefault="007B3CDE">
      <w:pPr>
        <w:pStyle w:val="ProductList-Body"/>
        <w:rPr>
          <w:lang w:val="de-DE"/>
        </w:rPr>
      </w:pPr>
      <w:r w:rsidRPr="00290E36">
        <w:rPr>
          <w:lang w:val="de-DE"/>
        </w:rPr>
        <w:t xml:space="preserve">Voordat de Klant software op grond van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uitvoert, dient deze 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toe te wijzen aan een apparaat of gebruiker, al naar gelang hetgeen van toepassing is. De Klant mag een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hertoewijzen aan een ander apparaat of een andere gebruiker, maar niet minder dan 90 dagen na de laatste hertoewijzing van dezelfde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tenzij de hertoewijzing plaatsvindt in verband met (i) permanente uitval of verlies van hardware, (ii) beëindiging van het dienstverband of contract van de gebruiker, of (iii) tijdelijke hertoewijzing van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Client-</w:t>
      </w:r>
      <w:r>
        <w:fldChar w:fldCharType="begin"/>
      </w:r>
      <w:r w:rsidRPr="00290E36">
        <w:rPr>
          <w:lang w:val="de-DE"/>
        </w:rP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sidRPr="00290E36">
        <w:rPr>
          <w:color w:val="0563C1"/>
          <w:lang w:val="de-DE"/>
        </w:rPr>
        <w:t>ML´s</w:t>
      </w:r>
      <w:r>
        <w:fldChar w:fldCharType="end"/>
      </w:r>
      <w:r w:rsidRPr="00290E36">
        <w:rPr>
          <w:lang w:val="de-DE"/>
        </w:rPr>
        <w:t xml:space="preserve"> en gebruikers- of apparaat-</w:t>
      </w:r>
      <w:r>
        <w:fldChar w:fldCharType="begin"/>
      </w:r>
      <w:r w:rsidRPr="00290E36">
        <w:rPr>
          <w:lang w:val="de-DE"/>
        </w:rPr>
        <w:instrText xml:space="preserve"> AutoTextList   \s NoStyle \t "SL betekent een Abonnementslicentie, die toegang tot de software of een gehoste dienst mogelijk maakt voor een bepaalde tijdsperiode." </w:instrText>
      </w:r>
      <w:r>
        <w:fldChar w:fldCharType="separate"/>
      </w:r>
      <w:r w:rsidRPr="00290E36">
        <w:rPr>
          <w:color w:val="0563C1"/>
          <w:lang w:val="de-DE"/>
        </w:rPr>
        <w:t>SL's</w:t>
      </w:r>
      <w:r>
        <w:fldChar w:fldCharType="end"/>
      </w:r>
      <w:r w:rsidRPr="00290E36">
        <w:rPr>
          <w:lang w:val="de-D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Op de hertoewijzing van licenties per apparaat voor het Windows desktop operating system zijn aanvullende voorwaarden van toepassing, zoals beschreven in de </w:t>
      </w:r>
      <w:hyperlink w:anchor="_Sec652">
        <w:r w:rsidRPr="00290E36">
          <w:rPr>
            <w:color w:val="00467F"/>
            <w:u w:val="single"/>
            <w:lang w:val="de-DE"/>
          </w:rPr>
          <w:t>Productvermelding voor Windows</w:t>
        </w:r>
      </w:hyperlink>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10. Technologische voorzieningen</w:t>
      </w:r>
    </w:p>
    <w:p w:rsidR="008D0D6B" w:rsidRPr="00290E36" w:rsidRDefault="007B3CDE">
      <w:pPr>
        <w:pStyle w:val="ProductList-Body"/>
        <w:rPr>
          <w:lang w:val="de-DE"/>
        </w:rPr>
      </w:pPr>
      <w:r w:rsidRPr="00290E36">
        <w:rPr>
          <w:lang w:val="de-D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10.1 Activering en validatie</w:t>
      </w:r>
    </w:p>
    <w:p w:rsidR="008D0D6B" w:rsidRDefault="007B3CDE">
      <w:pPr>
        <w:pStyle w:val="ProductList-BodyIndented"/>
      </w:pPr>
      <w:r w:rsidRPr="00290E36">
        <w:rPr>
          <w:lang w:val="de-D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8D0D6B" w:rsidRDefault="008D0D6B">
      <w:pPr>
        <w:pStyle w:val="ProductList-BodyIndented"/>
      </w:pPr>
    </w:p>
    <w:p w:rsidR="008D0D6B" w:rsidRDefault="007B3CDE">
      <w:pPr>
        <w:pStyle w:val="ProductList-SubClauseHeading"/>
        <w:outlineLvl w:val="3"/>
      </w:pPr>
      <w:r>
        <w:t>10.2 Productcodes</w:t>
      </w:r>
    </w:p>
    <w:p w:rsidR="008D0D6B" w:rsidRDefault="007B3CD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8D0D6B" w:rsidRDefault="008D0D6B">
      <w:pPr>
        <w:pStyle w:val="ProductList-BodyIndented"/>
      </w:pPr>
    </w:p>
    <w:p w:rsidR="008D0D6B" w:rsidRPr="00290E36" w:rsidRDefault="007B3CDE">
      <w:pPr>
        <w:pStyle w:val="ProductList-ClauseHeading"/>
        <w:outlineLvl w:val="2"/>
        <w:rPr>
          <w:lang w:val="de-DE"/>
        </w:rPr>
      </w:pPr>
      <w:r w:rsidRPr="00290E36">
        <w:rPr>
          <w:lang w:val="de-DE"/>
        </w:rPr>
        <w:t>11. Kennisgevingen</w:t>
      </w:r>
    </w:p>
    <w:p w:rsidR="008D0D6B" w:rsidRPr="00290E36" w:rsidRDefault="007B3CDE">
      <w:pPr>
        <w:pStyle w:val="ProductList-Body"/>
        <w:rPr>
          <w:lang w:val="de-DE"/>
        </w:rPr>
      </w:pPr>
      <w:r w:rsidRPr="00290E36">
        <w:rPr>
          <w:lang w:val="de-DE"/>
        </w:rPr>
        <w:t>Waar aangegeven in het artikel Gebruiksrechten van elke Productvermelding, zin de volgende mededelingen van toepassing:</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11.1 Internetfunctionaliteit</w:t>
      </w:r>
    </w:p>
    <w:p w:rsidR="008D0D6B" w:rsidRPr="00290E36" w:rsidRDefault="007B3CDE">
      <w:pPr>
        <w:pStyle w:val="ProductList-BodyIndented"/>
        <w:rPr>
          <w:lang w:val="de-DE"/>
        </w:rPr>
      </w:pPr>
      <w:r w:rsidRPr="00290E36">
        <w:rPr>
          <w:lang w:val="de-DE"/>
        </w:rP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sidRPr="00290E36">
          <w:rPr>
            <w:color w:val="00467F"/>
            <w:u w:val="single"/>
            <w:lang w:val="de-DE"/>
          </w:rPr>
          <w:t>aka.ms/privacy</w:t>
        </w:r>
      </w:hyperlink>
      <w:r w:rsidRPr="00290E36">
        <w:rPr>
          <w:lang w:val="de-DE"/>
        </w:rPr>
        <w:t>).</w:t>
      </w:r>
    </w:p>
    <w:p w:rsidR="008D0D6B" w:rsidRPr="00290E36" w:rsidRDefault="008D0D6B">
      <w:pPr>
        <w:pStyle w:val="ProductList-BodyIndented"/>
        <w:rPr>
          <w:lang w:val="de-DE"/>
        </w:rPr>
      </w:pPr>
    </w:p>
    <w:p w:rsidR="008D0D6B" w:rsidRDefault="007B3CDE">
      <w:pPr>
        <w:pStyle w:val="ProductList-SubClauseHeading"/>
        <w:outlineLvl w:val="3"/>
      </w:pPr>
      <w:r>
        <w:t>11.2 Bing Maps</w:t>
      </w:r>
    </w:p>
    <w:p w:rsidR="008D0D6B" w:rsidRPr="00290E36" w:rsidRDefault="007B3CDE">
      <w:pPr>
        <w:pStyle w:val="ProductList-BodyIndented"/>
        <w:rPr>
          <w:lang w:val="de-DE"/>
        </w:rPr>
      </w:pPr>
      <w:r>
        <w:t xml:space="preserve">Het Product omvat mogelijk het gebruik van Bing Maps. </w:t>
      </w:r>
      <w:r w:rsidRPr="00290E36">
        <w:rPr>
          <w:lang w:val="de-DE"/>
        </w:rPr>
        <w:t xml:space="preserve">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sidRPr="00290E36">
          <w:rPr>
            <w:color w:val="00467F"/>
            <w:u w:val="single"/>
            <w:lang w:val="de-DE"/>
          </w:rPr>
          <w:t>http://go.microsoft.com/?linkid=9710837</w:t>
        </w:r>
      </w:hyperlink>
      <w:r w:rsidRPr="00290E36">
        <w:rPr>
          <w:lang w:val="de-DE"/>
        </w:rPr>
        <w:t xml:space="preserve">, en de Privacyverklaring Bing Maps, beschikbaar op </w:t>
      </w:r>
      <w:hyperlink r:id="rId28">
        <w:r w:rsidRPr="00290E36">
          <w:rPr>
            <w:color w:val="00467F"/>
            <w:u w:val="single"/>
            <w:lang w:val="de-DE"/>
          </w:rPr>
          <w:t>http://go.microsoft.com/fwlink/?LinkID=248686</w:t>
        </w:r>
      </w:hyperlink>
      <w:r w:rsidRPr="00290E36">
        <w:rPr>
          <w:lang w:val="de-DE"/>
        </w:rPr>
        <w:t xml:space="preserve"> van toepassing.</w:t>
      </w:r>
    </w:p>
    <w:p w:rsidR="008D0D6B" w:rsidRPr="00290E36" w:rsidRDefault="008D0D6B">
      <w:pPr>
        <w:pStyle w:val="ProductList-BodyIndented"/>
        <w:rPr>
          <w:lang w:val="de-DE"/>
        </w:rPr>
      </w:pPr>
    </w:p>
    <w:p w:rsidR="008D0D6B" w:rsidRPr="00290E36" w:rsidRDefault="007B3CDE">
      <w:pPr>
        <w:pStyle w:val="ProductList-SubClauseHeading"/>
        <w:outlineLvl w:val="3"/>
        <w:rPr>
          <w:lang w:val="es-ES_tradnl"/>
        </w:rPr>
      </w:pPr>
      <w:r w:rsidRPr="00290E36">
        <w:rPr>
          <w:lang w:val="es-ES_tradnl"/>
        </w:rPr>
        <w:t>11.3 De visuele standaard H.264/AVC, de videostandaard VC-1 en de visuele standaard MPEG-4 deel 2</w:t>
      </w:r>
    </w:p>
    <w:p w:rsidR="008D0D6B" w:rsidRPr="00290E36" w:rsidRDefault="007B3CDE">
      <w:pPr>
        <w:pStyle w:val="ProductList-BodyIndented"/>
        <w:rPr>
          <w:lang w:val="de-DE"/>
        </w:rPr>
      </w:pPr>
      <w:r w:rsidRPr="00290E36">
        <w:rPr>
          <w:lang w:val="de-D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sidRPr="00290E36">
          <w:rPr>
            <w:color w:val="00467F"/>
            <w:u w:val="single"/>
            <w:lang w:val="de-DE"/>
          </w:rPr>
          <w:t>www.mpegla.com</w:t>
        </w:r>
      </w:hyperlink>
      <w:r w:rsidRPr="00290E36">
        <w:rPr>
          <w:lang w:val="de-DE"/>
        </w:rP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8D0D6B" w:rsidRPr="00290E36" w:rsidRDefault="008D0D6B">
      <w:pPr>
        <w:pStyle w:val="ProductList-BodyIndented"/>
        <w:rPr>
          <w:lang w:val="de-DE"/>
        </w:rPr>
      </w:pPr>
    </w:p>
    <w:p w:rsidR="008D0D6B" w:rsidRPr="00290E36" w:rsidRDefault="007B3CDE">
      <w:pPr>
        <w:pStyle w:val="ProductList-ClauseHeading"/>
        <w:outlineLvl w:val="2"/>
        <w:rPr>
          <w:lang w:val="de-DE"/>
        </w:rPr>
      </w:pPr>
      <w:r w:rsidRPr="00290E36">
        <w:rPr>
          <w:lang w:val="de-DE"/>
        </w:rPr>
        <w:t>12. Fontonderdelen, afbeeldingen en geluiden</w:t>
      </w:r>
    </w:p>
    <w:p w:rsidR="008D0D6B" w:rsidRPr="00290E36" w:rsidRDefault="007B3CDE">
      <w:pPr>
        <w:pStyle w:val="ProductList-Body"/>
        <w:rPr>
          <w:lang w:val="de-DE"/>
        </w:rPr>
      </w:pPr>
      <w:r w:rsidRPr="00290E36">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13. Meegeleverde technologie</w:t>
      </w:r>
    </w:p>
    <w:p w:rsidR="008D0D6B" w:rsidRPr="00290E36" w:rsidRDefault="007B3CDE">
      <w:pPr>
        <w:pStyle w:val="ProductList-Body"/>
        <w:rPr>
          <w:lang w:val="de-DE"/>
        </w:rPr>
      </w:pPr>
      <w:r w:rsidRPr="00290E36">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14. Benchmark-tests</w:t>
      </w:r>
    </w:p>
    <w:p w:rsidR="008D0D6B" w:rsidRPr="00290E36" w:rsidRDefault="007B3CDE">
      <w:pPr>
        <w:pStyle w:val="ProductList-Body"/>
        <w:rPr>
          <w:lang w:val="de-DE"/>
        </w:rPr>
      </w:pPr>
      <w:r w:rsidRPr="00290E36">
        <w:rPr>
          <w:lang w:val="de-DE"/>
        </w:rPr>
        <w:t xml:space="preserve">De Klant dient voorafgaande schriftelijke toestemming van Microsoft te verkrijgen om de resultaten van benchmarktests van een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product of Microsoft Desktop Optimization Pack bekend te maken aan derden. Dit is niet van toepassing op Windows Server.</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15. Multiplexing</w:t>
      </w:r>
    </w:p>
    <w:p w:rsidR="008D0D6B" w:rsidRPr="00290E36" w:rsidRDefault="007B3CDE">
      <w:pPr>
        <w:pStyle w:val="ProductList-Body"/>
        <w:rPr>
          <w:lang w:val="de-DE"/>
        </w:rPr>
      </w:pPr>
      <w:r w:rsidRPr="00290E36">
        <w:rPr>
          <w:lang w:val="de-DE"/>
        </w:rPr>
        <w:t xml:space="preserve">Multiplexing of pooling om het aantal directe verbinding met de software te verlagen, leidt niet tot verlaging van 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16. Beheer- en ondersteuningsrechten</w:t>
      </w:r>
    </w:p>
    <w:p w:rsidR="008D0D6B" w:rsidRPr="00290E36" w:rsidRDefault="007B3CDE">
      <w:pPr>
        <w:pStyle w:val="ProductList-Body"/>
        <w:rPr>
          <w:lang w:val="de-DE"/>
        </w:rPr>
      </w:pPr>
      <w:r w:rsidRPr="00290E36">
        <w:rPr>
          <w:lang w:val="de-DE"/>
        </w:rPr>
        <w:t xml:space="preserve">De Klant mag toegang tot de serversoftware in een toegestane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of op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Apparaten</w:t>
      </w:r>
      <w:r>
        <w:fldChar w:fldCharType="end"/>
      </w:r>
      <w:r w:rsidRPr="00290E36">
        <w:rPr>
          <w:lang w:val="de-DE"/>
        </w:rPr>
        <w:t>.</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17. Te distribueren code</w:t>
      </w:r>
    </w:p>
    <w:p w:rsidR="008D0D6B" w:rsidRPr="00290E36" w:rsidRDefault="007B3CDE">
      <w:pPr>
        <w:pStyle w:val="ProductList-Body"/>
        <w:rPr>
          <w:lang w:val="de-DE"/>
        </w:rPr>
      </w:pPr>
      <w:r w:rsidRPr="00290E36">
        <w:rPr>
          <w:lang w:val="de-DE"/>
        </w:rPr>
        <w:t xml:space="preserve">De software kan code bevatten die de Klant mag verspreiden in programmaʹs die de Klant ontwikkelt, mits de Klant zich houdt aan de onderstaande voorwaarden. </w:t>
      </w:r>
    </w:p>
    <w:p w:rsidR="008D0D6B" w:rsidRPr="00290E36" w:rsidRDefault="008D0D6B">
      <w:pPr>
        <w:pStyle w:val="ProductList-Body"/>
        <w:rPr>
          <w:lang w:val="de-DE"/>
        </w:rPr>
      </w:pPr>
    </w:p>
    <w:p w:rsidR="008D0D6B" w:rsidRPr="00290E36" w:rsidRDefault="007B3CDE">
      <w:pPr>
        <w:pStyle w:val="ProductList-SubClauseHeading"/>
        <w:outlineLvl w:val="3"/>
        <w:rPr>
          <w:lang w:val="de-DE"/>
        </w:rPr>
      </w:pPr>
      <w:r w:rsidRPr="00290E36">
        <w:rPr>
          <w:lang w:val="de-DE"/>
        </w:rPr>
        <w:t>17.1 Het recht van gebruik en distributie</w:t>
      </w:r>
    </w:p>
    <w:p w:rsidR="008D0D6B" w:rsidRDefault="007B3CDE">
      <w:pPr>
        <w:pStyle w:val="ProductList-BodyIndented"/>
      </w:pPr>
      <w:r>
        <w:t xml:space="preserve">De code en tekstbestanden hieronder zijn 'Te distribueren code'. </w:t>
      </w:r>
    </w:p>
    <w:p w:rsidR="008D0D6B" w:rsidRDefault="007B3CDE" w:rsidP="007B3CDE">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8D0D6B" w:rsidRPr="00290E36" w:rsidRDefault="007B3CDE" w:rsidP="007B3CDE">
      <w:pPr>
        <w:pStyle w:val="ProductList-Bullet"/>
        <w:numPr>
          <w:ilvl w:val="1"/>
          <w:numId w:val="4"/>
        </w:numPr>
        <w:rPr>
          <w:lang w:val="de-DE"/>
        </w:rPr>
      </w:pPr>
      <w:r w:rsidRPr="00290E36">
        <w:rPr>
          <w:lang w:val="de-DE"/>
        </w:rPr>
        <w:t xml:space="preserve">Voorbeeldcode, sjablonen en stijlen: De Klant mag code die is gemarkeerd als “sample”, “template”, “simple styles” en “sketch styles” wijzigen, kopiëren en distribueren in bron- en objectcodevorm. </w:t>
      </w:r>
    </w:p>
    <w:p w:rsidR="008D0D6B" w:rsidRPr="00290E36" w:rsidRDefault="007B3CDE" w:rsidP="007B3CDE">
      <w:pPr>
        <w:pStyle w:val="ProductList-Bullet"/>
        <w:numPr>
          <w:ilvl w:val="1"/>
          <w:numId w:val="4"/>
        </w:numPr>
        <w:rPr>
          <w:lang w:val="de-DE"/>
        </w:rPr>
      </w:pPr>
      <w:r w:rsidRPr="00290E36">
        <w:rPr>
          <w:lang w:val="de-DE"/>
        </w:rPr>
        <w:t>Distributie door derden: De Klant mag distributeurs van de programmaʹs toestaan de Te Distribueren Code te kopiëren en te distribueren als onderdeel van die programmaʹs.</w:t>
      </w:r>
    </w:p>
    <w:p w:rsidR="008D0D6B" w:rsidRPr="00290E36" w:rsidRDefault="007B3CDE" w:rsidP="007B3CDE">
      <w:pPr>
        <w:pStyle w:val="ProductList-Bullet"/>
        <w:numPr>
          <w:ilvl w:val="1"/>
          <w:numId w:val="4"/>
        </w:numPr>
        <w:rPr>
          <w:lang w:val="de-DE"/>
        </w:rPr>
      </w:pPr>
      <w:r w:rsidRPr="00290E36">
        <w:rPr>
          <w:lang w:val="de-DE"/>
        </w:rPr>
        <w:t>Afbeeldingenbibliotheek: de Klant mag afbeeldingen, grafische elementen en animaties in de Afbeeldingenbibliotheek kopiëren en distribueren zoals is beschreven in de documentatie bij de software.</w:t>
      </w:r>
    </w:p>
    <w:p w:rsidR="008D0D6B" w:rsidRPr="00290E36" w:rsidRDefault="008D0D6B">
      <w:pPr>
        <w:pStyle w:val="ProductList-BodyIndented"/>
        <w:rPr>
          <w:lang w:val="de-DE"/>
        </w:rPr>
      </w:pPr>
    </w:p>
    <w:p w:rsidR="008D0D6B" w:rsidRPr="00290E36" w:rsidRDefault="007B3CDE">
      <w:pPr>
        <w:pStyle w:val="ProductList-SubClauseHeading"/>
        <w:outlineLvl w:val="3"/>
        <w:rPr>
          <w:lang w:val="de-DE"/>
        </w:rPr>
      </w:pPr>
      <w:r w:rsidRPr="00290E36">
        <w:rPr>
          <w:lang w:val="de-DE"/>
        </w:rPr>
        <w:t>17.2 Distributievereisten</w:t>
      </w:r>
    </w:p>
    <w:p w:rsidR="008D0D6B" w:rsidRPr="00290E36" w:rsidRDefault="007B3CDE">
      <w:pPr>
        <w:pStyle w:val="ProductList-BodyIndented"/>
        <w:rPr>
          <w:lang w:val="de-DE"/>
        </w:rPr>
      </w:pPr>
      <w:r w:rsidRPr="00290E36">
        <w:rPr>
          <w:lang w:val="de-DE"/>
        </w:rPr>
        <w:t>Indien de Klant Te Distribueren Code distribueert. De Klant moet:</w:t>
      </w:r>
    </w:p>
    <w:p w:rsidR="008D0D6B" w:rsidRPr="00290E36" w:rsidRDefault="007B3CDE" w:rsidP="007B3CDE">
      <w:pPr>
        <w:pStyle w:val="ProductList-Bullet"/>
        <w:numPr>
          <w:ilvl w:val="1"/>
          <w:numId w:val="5"/>
        </w:numPr>
        <w:rPr>
          <w:lang w:val="de-DE"/>
        </w:rPr>
      </w:pPr>
      <w:r w:rsidRPr="00290E36">
        <w:rPr>
          <w:lang w:val="de-DE"/>
        </w:rPr>
        <w:t>de code uitsluitend distribueren samen met programma's van de Klant, waarbij de programma's van de klant significante primaire functionaliteit toevoegen aan de Te Distribueren Code;</w:t>
      </w:r>
    </w:p>
    <w:p w:rsidR="008D0D6B" w:rsidRPr="00290E36" w:rsidRDefault="007B3CDE" w:rsidP="007B3CDE">
      <w:pPr>
        <w:pStyle w:val="ProductList-Bullet"/>
        <w:numPr>
          <w:ilvl w:val="1"/>
          <w:numId w:val="5"/>
        </w:numPr>
        <w:rPr>
          <w:lang w:val="de-DE"/>
        </w:rPr>
      </w:pPr>
      <w:r w:rsidRPr="00290E36">
        <w:rPr>
          <w:lang w:val="de-DE"/>
        </w:rPr>
        <w:t xml:space="preserve">distributeurs en externe eindgebruikers akkoord laten gaan met voorwaarden waarmee de Te Distribueren Code ten minste in dezelfde mate wordt beschermd als door de Volume Licensing-overeenkomst van de Klant, met inbegrip van de Productvoorwaarden; </w:t>
      </w:r>
    </w:p>
    <w:p w:rsidR="008D0D6B" w:rsidRPr="00290E36" w:rsidRDefault="007B3CDE" w:rsidP="007B3CDE">
      <w:pPr>
        <w:pStyle w:val="ProductList-Bullet"/>
        <w:numPr>
          <w:ilvl w:val="1"/>
          <w:numId w:val="5"/>
        </w:numPr>
        <w:rPr>
          <w:lang w:val="de-DE"/>
        </w:rPr>
      </w:pPr>
      <w:r w:rsidRPr="00290E36">
        <w:rPr>
          <w:lang w:val="de-DE"/>
        </w:rP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8D0D6B" w:rsidRPr="00290E36" w:rsidRDefault="008D0D6B">
      <w:pPr>
        <w:pStyle w:val="ProductList-BodyIndented"/>
        <w:rPr>
          <w:lang w:val="de-DE"/>
        </w:rPr>
      </w:pPr>
    </w:p>
    <w:p w:rsidR="008D0D6B" w:rsidRDefault="007B3CDE">
      <w:pPr>
        <w:pStyle w:val="ProductList-SubClauseHeading"/>
        <w:outlineLvl w:val="3"/>
      </w:pPr>
      <w:r>
        <w:t>17.3 Beperkingen op distributie</w:t>
      </w:r>
    </w:p>
    <w:p w:rsidR="008D0D6B" w:rsidRDefault="007B3CDE">
      <w:pPr>
        <w:pStyle w:val="ProductList-BodyIndented"/>
      </w:pPr>
      <w:r>
        <w:t>Het is de Klant niet toegestaan:</w:t>
      </w:r>
    </w:p>
    <w:p w:rsidR="008D0D6B" w:rsidRPr="00290E36" w:rsidRDefault="007B3CDE" w:rsidP="007B3CDE">
      <w:pPr>
        <w:pStyle w:val="ProductList-Bullet"/>
        <w:numPr>
          <w:ilvl w:val="1"/>
          <w:numId w:val="6"/>
        </w:numPr>
        <w:rPr>
          <w:lang w:val="de-DE"/>
        </w:rPr>
      </w:pPr>
      <w:r w:rsidRPr="00290E36">
        <w:rPr>
          <w:lang w:val="de-DE"/>
        </w:rPr>
        <w:t xml:space="preserve">auteursrecht-, merk- of octrooivermeldingen in de Te distribueren code te wijzigen; </w:t>
      </w:r>
    </w:p>
    <w:p w:rsidR="008D0D6B" w:rsidRPr="00290E36" w:rsidRDefault="007B3CDE" w:rsidP="007B3CDE">
      <w:pPr>
        <w:pStyle w:val="ProductList-Bullet"/>
        <w:numPr>
          <w:ilvl w:val="1"/>
          <w:numId w:val="6"/>
        </w:numPr>
        <w:rPr>
          <w:lang w:val="de-DE"/>
        </w:rPr>
      </w:pPr>
      <w:r w:rsidRPr="00290E36">
        <w:rPr>
          <w:lang w:val="de-DE"/>
        </w:rPr>
        <w:t xml:space="preserve">de handelsmerken van Microsoft te gebruiken in de namen van de programmaʹs van de Klant op een wijze die suggereert dat de programmaʹs van de Klant afkomstig zijn van of goedgekeurd zijn door Microsoft; </w:t>
      </w:r>
    </w:p>
    <w:p w:rsidR="008D0D6B" w:rsidRDefault="007B3CDE" w:rsidP="007B3CDE">
      <w:pPr>
        <w:pStyle w:val="ProductList-Bullet"/>
        <w:numPr>
          <w:ilvl w:val="1"/>
          <w:numId w:val="6"/>
        </w:numPr>
      </w:pPr>
      <w:r>
        <w:t>Te Distribueren Code te distribueren in of in combinatie met kwaadaardige of misleidende programma's, of op onwettige wijze; of</w:t>
      </w:r>
    </w:p>
    <w:p w:rsidR="008D0D6B" w:rsidRDefault="007B3CDE" w:rsidP="007B3CDE">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8D0D6B" w:rsidRDefault="008D0D6B">
      <w:pPr>
        <w:pStyle w:val="ProductList-BodyIndented"/>
      </w:pPr>
    </w:p>
    <w:p w:rsidR="008D0D6B" w:rsidRDefault="007B3CDE">
      <w:pPr>
        <w:pStyle w:val="ProductList-ClauseHeading"/>
        <w:outlineLvl w:val="2"/>
      </w:pPr>
      <w:r>
        <w:t>18. Software Plus-services</w:t>
      </w:r>
    </w:p>
    <w:p w:rsidR="008D0D6B" w:rsidRPr="00290E36" w:rsidRDefault="007B3CDE">
      <w:pPr>
        <w:pStyle w:val="ProductList-Body"/>
        <w:rPr>
          <w:lang w:val="de-DE"/>
        </w:rPr>
      </w:pPr>
      <w:r>
        <w:t xml:space="preserve">Microsoft mag services leveren met Producten via softwarefuncties die verbinding maken met Microsoft of met computersystemen van serviceproviders via internet. </w:t>
      </w:r>
      <w:r w:rsidRPr="00290E36">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8D0D6B" w:rsidRPr="00290E36" w:rsidRDefault="008D0D6B">
      <w:pPr>
        <w:pStyle w:val="ProductList-Body"/>
        <w:rPr>
          <w:lang w:val="de-DE"/>
        </w:rPr>
      </w:pPr>
    </w:p>
    <w:p w:rsidR="008D0D6B" w:rsidRPr="00290E36" w:rsidRDefault="007B3CDE">
      <w:pPr>
        <w:pStyle w:val="ProductList-ClauseHeading"/>
        <w:outlineLvl w:val="2"/>
        <w:rPr>
          <w:lang w:val="de-DE"/>
        </w:rPr>
      </w:pPr>
      <w:r w:rsidRPr="00290E36">
        <w:rPr>
          <w:lang w:val="de-DE"/>
        </w:rPr>
        <w:t>19. Verwerking van persoonsgegevens; AVG</w:t>
      </w:r>
    </w:p>
    <w:p w:rsidR="008D0D6B" w:rsidRPr="00290E36" w:rsidRDefault="007B3CDE">
      <w:pPr>
        <w:pStyle w:val="ProductList-Body"/>
        <w:rPr>
          <w:lang w:val="de-DE"/>
        </w:rPr>
      </w:pPr>
      <w:r w:rsidRPr="00290E36">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sidRPr="00290E36">
          <w:rPr>
            <w:color w:val="00467F"/>
            <w:u w:val="single"/>
            <w:lang w:val="de-DE"/>
          </w:rPr>
          <w:t>Voorwaarden voor Online Diensten</w:t>
        </w:r>
      </w:hyperlink>
      <w:r w:rsidRPr="00290E36">
        <w:rPr>
          <w:lang w:val="de-DE"/>
        </w:rPr>
        <w:t xml:space="preserve"> en aan (b) de voorwaarden van de Algemene Verordening Gegevensbescherming van de Europese Unie, vastgelegd in Bijlage 4 van de </w:t>
      </w:r>
      <w:hyperlink r:id="rId31">
        <w:r w:rsidRPr="00290E36">
          <w:rPr>
            <w:color w:val="00467F"/>
            <w:u w:val="single"/>
            <w:lang w:val="de-DE"/>
          </w:rPr>
          <w:t>Voorwaarden voor Online Diensten</w:t>
        </w:r>
      </w:hyperlink>
      <w:r w:rsidRPr="00290E36">
        <w:rPr>
          <w:lang w:val="de-DE"/>
        </w:rPr>
        <w:t xml:space="preserve">. </w:t>
      </w: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6" w:name="_Sec538"/>
      <w:r>
        <w:t>Licentiemodelvoorwaarden</w:t>
      </w:r>
      <w:bookmarkEnd w:id="16"/>
      <w:r>
        <w:fldChar w:fldCharType="begin"/>
      </w:r>
      <w:r>
        <w:instrText xml:space="preserve"> TC "</w:instrText>
      </w:r>
      <w:bookmarkStart w:id="17" w:name="_Toc517909875"/>
      <w:r>
        <w:instrText>Licentiemodelvoorwaarden</w:instrText>
      </w:r>
      <w:bookmarkEnd w:id="17"/>
      <w:r>
        <w:instrText>" \l 2</w:instrText>
      </w:r>
      <w:r>
        <w:fldChar w:fldCharType="end"/>
      </w:r>
    </w:p>
    <w:p w:rsidR="008D0D6B" w:rsidRPr="00290E36" w:rsidRDefault="007B3CDE">
      <w:pPr>
        <w:pStyle w:val="ProductList-Body"/>
        <w:rPr>
          <w:lang w:val="de-DE"/>
        </w:rPr>
      </w:pPr>
      <w:r w:rsidRPr="00290E36">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8D0D6B" w:rsidRDefault="007B3CDE">
      <w:pPr>
        <w:pStyle w:val="ProductList-Offering2Heading"/>
        <w:outlineLvl w:val="2"/>
      </w:pPr>
      <w:bookmarkStart w:id="18" w:name="_Sec539"/>
      <w:r>
        <w:t>Desktoptoepassingen</w:t>
      </w:r>
      <w:bookmarkEnd w:id="18"/>
      <w:r>
        <w:fldChar w:fldCharType="begin"/>
      </w:r>
      <w:r>
        <w:instrText xml:space="preserve"> TC "</w:instrText>
      </w:r>
      <w:bookmarkStart w:id="19" w:name="_Toc517909876"/>
      <w:r>
        <w:instrText>Desktoptoepassingen</w:instrText>
      </w:r>
      <w:bookmarkEnd w:id="19"/>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8D0D6B" w:rsidRDefault="007B3CDE" w:rsidP="007B3CDE">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8D0D6B" w:rsidRDefault="007B3CDE" w:rsidP="007B3CDE">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8D0D6B" w:rsidRDefault="007B3CDE" w:rsidP="007B3CDE">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8D0D6B" w:rsidRDefault="008D0D6B">
      <w:pPr>
        <w:pStyle w:val="ProductList-Body"/>
      </w:pPr>
    </w:p>
    <w:p w:rsidR="008D0D6B" w:rsidRDefault="007B3CDE">
      <w:pPr>
        <w:pStyle w:val="ProductList-ClauseHeading"/>
        <w:outlineLvl w:val="3"/>
      </w:pPr>
      <w:r>
        <w:t>Media-elementen en sjablonen</w:t>
      </w:r>
    </w:p>
    <w:p w:rsidR="008D0D6B" w:rsidRDefault="007B3CD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8D0D6B" w:rsidRDefault="007B3CDE">
      <w:pPr>
        <w:pStyle w:val="ProductList-Offering2Heading"/>
        <w:outlineLvl w:val="2"/>
      </w:pPr>
      <w:bookmarkStart w:id="20" w:name="_Sec540"/>
      <w:r>
        <w:t>Desktop Operating Systems</w:t>
      </w:r>
      <w:bookmarkEnd w:id="20"/>
      <w:r>
        <w:fldChar w:fldCharType="begin"/>
      </w:r>
      <w:r>
        <w:instrText xml:space="preserve"> TC "</w:instrText>
      </w:r>
      <w:bookmarkStart w:id="21" w:name="_Toc517909877"/>
      <w:r>
        <w:instrText>Desktop Operating Systems</w:instrText>
      </w:r>
      <w:bookmarkEnd w:id="21"/>
      <w:r>
        <w:instrText>" \l 3</w:instrText>
      </w:r>
      <w:r>
        <w:fldChar w:fldCharType="end"/>
      </w:r>
    </w:p>
    <w:p w:rsidR="008D0D6B" w:rsidRDefault="007B3CDE">
      <w:pPr>
        <w:pStyle w:val="ProductList-ClauseHeading"/>
        <w:outlineLvl w:val="3"/>
      </w:pPr>
      <w:r>
        <w:t>Apparaatlicentie</w:t>
      </w:r>
    </w:p>
    <w:p w:rsidR="008D0D6B" w:rsidRDefault="007B3CDE" w:rsidP="007B3CDE">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8D0D6B" w:rsidRDefault="007B3CDE" w:rsidP="007B3CDE">
      <w:pPr>
        <w:pStyle w:val="ProductList-Bullet"/>
        <w:numPr>
          <w:ilvl w:val="0"/>
          <w:numId w:val="8"/>
        </w:numPr>
      </w:pPr>
      <w:r>
        <w:t>De Klant mag de software op maximaal twee processors gebruiken.</w:t>
      </w:r>
    </w:p>
    <w:p w:rsidR="008D0D6B" w:rsidRPr="00290E36" w:rsidRDefault="007B3CDE" w:rsidP="007B3CDE">
      <w:pPr>
        <w:pStyle w:val="ProductList-Bullet"/>
        <w:numPr>
          <w:ilvl w:val="0"/>
          <w:numId w:val="8"/>
        </w:numPr>
        <w:rPr>
          <w:lang w:val="de-DE"/>
        </w:rPr>
      </w:pPr>
      <w:r w:rsidRPr="00290E36">
        <w:rPr>
          <w:lang w:val="de-DE"/>
        </w:rPr>
        <w:t>Lokaal gebruik is toegestaan voor alle gebruikers.</w:t>
      </w:r>
    </w:p>
    <w:p w:rsidR="008D0D6B" w:rsidRPr="00290E36" w:rsidRDefault="007B3CDE" w:rsidP="007B3CDE">
      <w:pPr>
        <w:pStyle w:val="ProductList-Bullet"/>
        <w:numPr>
          <w:ilvl w:val="0"/>
          <w:numId w:val="8"/>
        </w:numPr>
        <w:rPr>
          <w:lang w:val="de-DE"/>
        </w:rPr>
      </w:pPr>
      <w:r w:rsidRPr="00290E36">
        <w:rPr>
          <w:lang w:val="de-DE"/>
        </w:rPr>
        <w:t xml:space="preserve">Extern gebruik is toegestaan voor de </w:t>
      </w:r>
      <w:r>
        <w:fldChar w:fldCharType="begin"/>
      </w:r>
      <w:r w:rsidRPr="00290E36">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290E36">
        <w:rPr>
          <w:color w:val="0563C1"/>
          <w:lang w:val="de-DE"/>
        </w:rPr>
        <w:t>Primaire Gebruiker</w:t>
      </w:r>
      <w:r>
        <w:fldChar w:fldCharType="end"/>
      </w:r>
      <w:r w:rsidRPr="00290E36">
        <w:rPr>
          <w:lang w:val="de-DE"/>
        </w:rPr>
        <w:t xml:space="preserve"> van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xml:space="preserve"> en voor alle gebruikers vanaf een ander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 xml:space="preserve">, of een voor Windows VDA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 Apparaat</w:t>
      </w:r>
      <w:r>
        <w:fldChar w:fldCharType="end"/>
      </w:r>
      <w:r w:rsidRPr="00290E36">
        <w:rPr>
          <w:lang w:val="de-DE"/>
        </w:rPr>
        <w:t>.</w:t>
      </w:r>
    </w:p>
    <w:p w:rsidR="008D0D6B" w:rsidRPr="00290E36" w:rsidRDefault="007B3CDE" w:rsidP="007B3CDE">
      <w:pPr>
        <w:pStyle w:val="ProductList-Bullet"/>
        <w:numPr>
          <w:ilvl w:val="0"/>
          <w:numId w:val="8"/>
        </w:numPr>
        <w:rPr>
          <w:lang w:val="de-DE"/>
        </w:rPr>
      </w:pPr>
      <w:r w:rsidRPr="00290E36">
        <w:rPr>
          <w:lang w:val="de-DE"/>
        </w:rPr>
        <w:t>Er mag slechts één gebruiker tegelijk de software gebruiken.</w:t>
      </w:r>
    </w:p>
    <w:p w:rsidR="008D0D6B" w:rsidRPr="00290E36" w:rsidRDefault="007B3CDE" w:rsidP="007B3CDE">
      <w:pPr>
        <w:pStyle w:val="ProductList-Bullet"/>
        <w:numPr>
          <w:ilvl w:val="0"/>
          <w:numId w:val="8"/>
        </w:numPr>
        <w:rPr>
          <w:lang w:val="de-DE"/>
        </w:rPr>
      </w:pPr>
      <w:r w:rsidRPr="00290E36">
        <w:rPr>
          <w:lang w:val="de-DE"/>
        </w:rPr>
        <w:t xml:space="preserve">De Klant mag maximaal 20 apparaten verbinden met het </w:t>
      </w:r>
      <w:r>
        <w:fldChar w:fldCharType="begin"/>
      </w:r>
      <w:r w:rsidRPr="00290E36">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290E36">
        <w:rPr>
          <w:color w:val="0563C1"/>
          <w:lang w:val="de-DE"/>
        </w:rPr>
        <w:t>Gelicentieerde Apparaat</w:t>
      </w:r>
      <w:r>
        <w:fldChar w:fldCharType="end"/>
      </w:r>
      <w:r w:rsidRPr="00290E36">
        <w:rPr>
          <w:lang w:val="de-DE"/>
        </w:rPr>
        <w:t>, voor het delen van bestanden, afdrukken, Internet Information Services, Internetverbinding delen of telefoondiensten.</w:t>
      </w:r>
    </w:p>
    <w:p w:rsidR="008D0D6B" w:rsidRPr="00290E36" w:rsidRDefault="007B3CDE" w:rsidP="007B3CDE">
      <w:pPr>
        <w:pStyle w:val="ProductList-Bullet"/>
        <w:numPr>
          <w:ilvl w:val="0"/>
          <w:numId w:val="8"/>
        </w:numPr>
        <w:rPr>
          <w:lang w:val="de-DE"/>
        </w:rPr>
      </w:pPr>
      <w:r w:rsidRPr="00290E36">
        <w:rPr>
          <w:lang w:val="de-DE"/>
        </w:rPr>
        <w:t>Er is een onbeperkt aantal verbindingen toegestaan voor activering van KMS of vergelijkbare technologieën.</w:t>
      </w:r>
    </w:p>
    <w:p w:rsidR="008D0D6B" w:rsidRPr="00290E36" w:rsidRDefault="008D0D6B">
      <w:pPr>
        <w:pStyle w:val="ProductList-Body"/>
        <w:rPr>
          <w:lang w:val="de-DE"/>
        </w:rPr>
      </w:pPr>
    </w:p>
    <w:p w:rsidR="008D0D6B" w:rsidRDefault="007B3CDE">
      <w:pPr>
        <w:pStyle w:val="ProductList-ClauseHeading"/>
        <w:outlineLvl w:val="3"/>
      </w:pPr>
      <w:r>
        <w:t>Adobe Flash Player</w:t>
      </w:r>
    </w:p>
    <w:p w:rsidR="008D0D6B" w:rsidRPr="00290E36" w:rsidRDefault="007B3CDE">
      <w:pPr>
        <w:pStyle w:val="ProductList-Body"/>
        <w:rPr>
          <w:lang w:val="de-DE"/>
        </w:rPr>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xml:space="preserve">. </w:t>
      </w:r>
      <w:r w:rsidRPr="00290E36">
        <w:rPr>
          <w:lang w:val="de-DE"/>
        </w:rPr>
        <w:t>Adobe en Flash zijn gedeponeerde handelsmerken of handelsmerken van Adobe Systems Incorporated in de Verenigde Staten en/of andere landen.</w:t>
      </w:r>
    </w:p>
    <w:p w:rsidR="008D0D6B" w:rsidRDefault="007B3CDE">
      <w:pPr>
        <w:pStyle w:val="ProductList-Offering2Heading"/>
        <w:outlineLvl w:val="2"/>
      </w:pPr>
      <w:bookmarkStart w:id="22" w:name="_Sec541"/>
      <w:r>
        <w:t>Per core/CAL</w:t>
      </w:r>
      <w:bookmarkEnd w:id="22"/>
      <w:r>
        <w:fldChar w:fldCharType="begin"/>
      </w:r>
      <w:r>
        <w:instrText xml:space="preserve"> TC "</w:instrText>
      </w:r>
      <w:bookmarkStart w:id="23" w:name="_Toc517909878"/>
      <w:r>
        <w:instrText>Per core/CAL</w:instrText>
      </w:r>
      <w:bookmarkEnd w:id="23"/>
      <w:r>
        <w:instrText>" \l 3</w:instrText>
      </w:r>
      <w:r>
        <w:fldChar w:fldCharType="end"/>
      </w:r>
    </w:p>
    <w:p w:rsidR="008D0D6B" w:rsidRDefault="007B3CDE">
      <w:pPr>
        <w:pStyle w:val="ProductList-ClauseHeading"/>
        <w:outlineLvl w:val="3"/>
      </w:pPr>
      <w:r>
        <w:t>Serverlicenties (per core)</w:t>
      </w:r>
    </w:p>
    <w:p w:rsidR="008D0D6B" w:rsidRPr="00290E36" w:rsidRDefault="007B3CDE" w:rsidP="007B3CDE">
      <w:pPr>
        <w:pStyle w:val="ProductList-Bullet"/>
        <w:numPr>
          <w:ilvl w:val="0"/>
          <w:numId w:val="9"/>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 </w:t>
      </w:r>
    </w:p>
    <w:p w:rsidR="008D0D6B" w:rsidRDefault="007B3CDE" w:rsidP="007B3CDE">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9"/>
        </w:numPr>
      </w:pPr>
      <w:r>
        <w:t>Standard Edition:</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van de software toe in twee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Standard Edition staat het gebruik toe van één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w:t>
      </w:r>
      <w:r>
        <w:fldChar w:fldCharType="end"/>
      </w:r>
      <w:r w:rsidRPr="00290E36">
        <w:rPr>
          <w:lang w:val="de-DE"/>
        </w:rPr>
        <w:t xml:space="preserve"> van de serversoftware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(naast twee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indien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uitsluitend wordt gebruikt voor het hosten en beheren van de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w:t>
      </w:r>
    </w:p>
    <w:p w:rsidR="008D0D6B" w:rsidRPr="00290E36" w:rsidRDefault="007B3CDE" w:rsidP="007B3CDE">
      <w:pPr>
        <w:pStyle w:val="ProductList-Bullet"/>
        <w:numPr>
          <w:ilvl w:val="1"/>
          <w:numId w:val="9"/>
        </w:numPr>
        <w:rPr>
          <w:lang w:val="de-DE"/>
        </w:rPr>
      </w:pPr>
      <w:r w:rsidRPr="00290E36">
        <w:rPr>
          <w:lang w:val="de-DE"/>
        </w:rPr>
        <w:t xml:space="preserve">De Klant mag een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van de Standard Edition toewijzen aan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dat gelijk is aan het aantal dat is opgegeven bij 2 hierboven en de serversoftware gebruiken in twee aanvullende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OSEʹs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9"/>
        </w:numPr>
        <w:rPr>
          <w:lang w:val="de-DE"/>
        </w:rPr>
      </w:pPr>
      <w:r w:rsidRPr="00290E36">
        <w:rPr>
          <w:lang w:val="de-DE"/>
        </w:rPr>
        <w:t xml:space="preserve">Zolang het totale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en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gelijk blijft, is hertoewijzing van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toegestaan op het moment dat de Klant een stuk hardware herpartitioneert. </w:t>
      </w:r>
    </w:p>
    <w:p w:rsidR="008D0D6B" w:rsidRPr="00290E36" w:rsidRDefault="007B3CDE" w:rsidP="007B3CDE">
      <w:pPr>
        <w:pStyle w:val="ProductList-Bullet"/>
        <w:numPr>
          <w:ilvl w:val="0"/>
          <w:numId w:val="9"/>
        </w:numPr>
        <w:rPr>
          <w:lang w:val="de-DE"/>
        </w:rPr>
      </w:pPr>
      <w:r w:rsidRPr="00290E36">
        <w:rPr>
          <w:lang w:val="de-DE"/>
        </w:rPr>
        <w:t>Als eenmalig alternatief voor het toewijzen van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per gebruiker of per apparaat, mag een aantal basis-</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worden toegewezen aan een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 xml:space="preserve"> van de serversoftware op één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w:t>
      </w:r>
      <w:r>
        <w:fldChar w:fldCharType="end"/>
      </w:r>
      <w:r w:rsidRPr="00290E36">
        <w:rPr>
          <w:lang w:val="de-DE"/>
        </w:rPr>
        <w:t xml:space="preserve"> (per servermodus) om hoogstens hetzelfde aantal gebruikers of apparaten tegelijkertijd toegang te geven tot de betreffende </w:t>
      </w:r>
      <w:r>
        <w:fldChar w:fldCharType="begin"/>
      </w:r>
      <w:r w:rsidRPr="00290E36">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290E36">
        <w:rPr>
          <w:color w:val="0563C1"/>
          <w:lang w:val="de-DE"/>
        </w:rPr>
        <w:t>Instance</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Toegangslicenties</w:t>
      </w:r>
    </w:p>
    <w:p w:rsidR="008D0D6B" w:rsidRDefault="007B3CDE" w:rsidP="007B3CDE">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0"/>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Default="007B3CDE" w:rsidP="007B3CDE">
      <w:pPr>
        <w:pStyle w:val="ProductList-Bullet"/>
        <w:numPr>
          <w:ilvl w:val="0"/>
          <w:numId w:val="10"/>
        </w:numPr>
      </w:pPr>
      <w:r w:rsidRPr="00290E36">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8D0D6B" w:rsidRPr="00290E36" w:rsidRDefault="007B3CDE" w:rsidP="007B3CDE">
      <w:pPr>
        <w:pStyle w:val="ProductList-Bullet"/>
        <w:numPr>
          <w:ilvl w:val="0"/>
          <w:numId w:val="10"/>
        </w:numPr>
        <w:rPr>
          <w:lang w:val="de-DE"/>
        </w:rPr>
      </w:pPr>
      <w:r w:rsidRPr="00290E36">
        <w:rPr>
          <w:lang w:val="de-DE"/>
        </w:rPr>
        <w:t xml:space="preserve">  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CALʹs</w:t>
      </w:r>
      <w:r>
        <w:fldChar w:fldCharType="end"/>
      </w:r>
      <w:r w:rsidRPr="00290E36">
        <w:rPr>
          <w:lang w:val="de-DE"/>
        </w:rPr>
        <w:t xml:space="preserve"> vereist voor toegang in een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die uitsluitend wordt gebruikt voor het hosten en beheren van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OSE´s</w:t>
      </w:r>
      <w:r>
        <w:fldChar w:fldCharType="end"/>
      </w:r>
      <w:r w:rsidRPr="00290E36">
        <w:rPr>
          <w:lang w:val="de-DE"/>
        </w:rPr>
        <w:t>.</w:t>
      </w:r>
    </w:p>
    <w:p w:rsidR="008D0D6B" w:rsidRDefault="007B3CDE">
      <w:pPr>
        <w:pStyle w:val="ProductList-Offering2Heading"/>
        <w:outlineLvl w:val="2"/>
      </w:pPr>
      <w:bookmarkStart w:id="24" w:name="_Sec542"/>
      <w:r>
        <w:t>Server/CAL</w:t>
      </w:r>
      <w:bookmarkEnd w:id="24"/>
      <w:r>
        <w:fldChar w:fldCharType="begin"/>
      </w:r>
      <w:r>
        <w:instrText xml:space="preserve"> TC "</w:instrText>
      </w:r>
      <w:bookmarkStart w:id="25" w:name="_Toc517909879"/>
      <w:r>
        <w:instrText>Server/CAL</w:instrText>
      </w:r>
      <w:bookmarkEnd w:id="25"/>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8D0D6B" w:rsidRDefault="008D0D6B">
      <w:pPr>
        <w:pStyle w:val="ProductList-Body"/>
      </w:pPr>
    </w:p>
    <w:p w:rsidR="008D0D6B" w:rsidRDefault="007B3CDE">
      <w:pPr>
        <w:pStyle w:val="ProductList-ClauseHeading"/>
        <w:outlineLvl w:val="3"/>
      </w:pPr>
      <w:r>
        <w:t>Toegangslicenties</w:t>
      </w:r>
    </w:p>
    <w:p w:rsidR="008D0D6B" w:rsidRDefault="007B3CDE" w:rsidP="007B3CDE">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8D0D6B" w:rsidRPr="00290E36" w:rsidRDefault="007B3CDE" w:rsidP="007B3CDE">
      <w:pPr>
        <w:pStyle w:val="ProductList-Bullet"/>
        <w:numPr>
          <w:ilvl w:val="0"/>
          <w:numId w:val="11"/>
        </w:numPr>
        <w:rPr>
          <w:lang w:val="de-DE"/>
        </w:rPr>
      </w:pPr>
      <w:r>
        <w:t xml:space="preserve">  </w:t>
      </w:r>
      <w:r w:rsidRPr="00290E36">
        <w:rPr>
          <w:lang w:val="de-DE"/>
        </w:rPr>
        <w:t xml:space="preserve">Er zijn geen </w:t>
      </w:r>
      <w:r>
        <w:fldChar w:fldCharType="begin"/>
      </w:r>
      <w:r w:rsidRPr="00290E36">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290E36">
        <w:rPr>
          <w:color w:val="0563C1"/>
          <w:lang w:val="de-DE"/>
        </w:rPr>
        <w:t>CAL's</w:t>
      </w:r>
      <w:r>
        <w:fldChar w:fldCharType="end"/>
      </w:r>
      <w:r w:rsidRPr="00290E36">
        <w:rPr>
          <w:lang w:val="de-DE"/>
        </w:rPr>
        <w:t xml:space="preserve"> vereist voor toegang door een andere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w:t>
      </w:r>
    </w:p>
    <w:p w:rsidR="008D0D6B" w:rsidRDefault="007B3CDE">
      <w:pPr>
        <w:pStyle w:val="ProductList-Offering2Heading"/>
        <w:outlineLvl w:val="2"/>
      </w:pPr>
      <w:bookmarkStart w:id="26" w:name="_Sec543"/>
      <w:r>
        <w:t>Per core</w:t>
      </w:r>
      <w:bookmarkEnd w:id="26"/>
      <w:r>
        <w:fldChar w:fldCharType="begin"/>
      </w:r>
      <w:r>
        <w:instrText xml:space="preserve"> TC "</w:instrText>
      </w:r>
      <w:bookmarkStart w:id="27" w:name="_Toc517909880"/>
      <w:r>
        <w:instrText>Per core</w:instrText>
      </w:r>
      <w:bookmarkEnd w:id="27"/>
      <w:r>
        <w:instrText>" \l 3</w:instrText>
      </w:r>
      <w:r>
        <w:fldChar w:fldCharType="end"/>
      </w:r>
    </w:p>
    <w:p w:rsidR="008D0D6B" w:rsidRDefault="007B3CDE">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8D0D6B" w:rsidRDefault="008D0D6B">
      <w:pPr>
        <w:pStyle w:val="ProductList-Body"/>
      </w:pPr>
    </w:p>
    <w:p w:rsidR="008D0D6B" w:rsidRDefault="007B3CDE">
      <w:pPr>
        <w:pStyle w:val="ProductList-ClauseHeading"/>
        <w:outlineLvl w:val="3"/>
      </w:pPr>
      <w:r>
        <w:t>Serverlicenties (per core) – Licentiëren op basis van Fysieke Core op een Server</w:t>
      </w:r>
    </w:p>
    <w:p w:rsidR="008D0D6B" w:rsidRPr="00290E36" w:rsidRDefault="007B3CDE" w:rsidP="007B3CDE">
      <w:pPr>
        <w:pStyle w:val="ProductList-Bullet"/>
        <w:numPr>
          <w:ilvl w:val="0"/>
          <w:numId w:val="12"/>
        </w:numPr>
        <w:rPr>
          <w:lang w:val="de-DE"/>
        </w:rPr>
      </w:pPr>
      <w:r w:rsidRPr="00290E36">
        <w:rPr>
          <w:lang w:val="de-DE"/>
        </w:rPr>
        <w:t xml:space="preserve">De Klant mag gebruikmaken van de serversoftware op een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mits de Klant voldoende </w:t>
      </w:r>
      <w:r>
        <w:fldChar w:fldCharType="begin"/>
      </w:r>
      <w:r w:rsidRPr="00290E36">
        <w:rPr>
          <w:lang w:val="de-DE"/>
        </w:rPr>
        <w:instrText xml:space="preserve"> AutoTextList   \s NoStyle \t "Server betekent een fysiek hardwaresysteem waarmee serversoftware kan worden uitgevoerd." </w:instrText>
      </w:r>
      <w:r>
        <w:fldChar w:fldCharType="separate"/>
      </w:r>
      <w:r w:rsidRPr="00290E36">
        <w:rPr>
          <w:color w:val="0563C1"/>
          <w:lang w:val="de-DE"/>
        </w:rPr>
        <w:t>Serverlicenties</w:t>
      </w:r>
      <w:r>
        <w:fldChar w:fldCharType="end"/>
      </w:r>
      <w:r w:rsidRPr="00290E36">
        <w:rPr>
          <w:lang w:val="de-DE"/>
        </w:rPr>
        <w:t xml:space="preserve"> afneemt, zoals hieronder beschreven.</w:t>
      </w:r>
    </w:p>
    <w:p w:rsidR="008D0D6B" w:rsidRPr="00290E36" w:rsidRDefault="007B3CDE" w:rsidP="007B3CDE">
      <w:pPr>
        <w:pStyle w:val="ProductList-Bullet"/>
        <w:numPr>
          <w:ilvl w:val="0"/>
          <w:numId w:val="12"/>
        </w:numPr>
        <w:rPr>
          <w:lang w:val="de-DE"/>
        </w:rPr>
      </w:pPr>
      <w:r w:rsidRPr="00290E36">
        <w:rPr>
          <w:lang w:val="de-DE"/>
        </w:rPr>
        <w:t xml:space="preserve">Het aantal vereiste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is gelijk aan het aantal </w:t>
      </w:r>
      <w:r>
        <w:fldChar w:fldCharType="begin"/>
      </w:r>
      <w:r w:rsidRPr="00290E36">
        <w:rPr>
          <w:lang w:val="de-DE"/>
        </w:rPr>
        <w:instrText xml:space="preserve"> AutoTextList   \s NoStyle \t "Fysieke core is een core in een fysieke processor." </w:instrText>
      </w:r>
      <w:r>
        <w:fldChar w:fldCharType="separate"/>
      </w:r>
      <w:r w:rsidRPr="00290E36">
        <w:rPr>
          <w:color w:val="0563C1"/>
          <w:lang w:val="de-DE"/>
        </w:rPr>
        <w:t>Fysieke Cores</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met een minimum van vier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per Fysiek Processor.</w:t>
      </w:r>
    </w:p>
    <w:p w:rsidR="008D0D6B" w:rsidRPr="00290E36" w:rsidRDefault="007B3CDE" w:rsidP="007B3CDE">
      <w:pPr>
        <w:pStyle w:val="ProductList-Bullet"/>
        <w:numPr>
          <w:ilvl w:val="0"/>
          <w:numId w:val="12"/>
        </w:numPr>
        <w:rPr>
          <w:lang w:val="de-DE"/>
        </w:rPr>
      </w:pPr>
      <w:r w:rsidRPr="00290E36">
        <w:rPr>
          <w:lang w:val="de-DE"/>
        </w:rPr>
        <w:t xml:space="preserve">Voor de Enterprise Edition mag de Klant een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 xml:space="preserve"> in een aantal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OSEʹs</w:t>
      </w:r>
      <w:r>
        <w:fldChar w:fldCharType="end"/>
      </w:r>
      <w:r w:rsidRPr="00290E36">
        <w:rPr>
          <w:lang w:val="de-DE"/>
        </w:rPr>
        <w:t xml:space="preserve"> en/of </w:t>
      </w:r>
      <w:r>
        <w:fldChar w:fldCharType="begin"/>
      </w:r>
      <w:r w:rsidRPr="00290E36">
        <w:rPr>
          <w:lang w:val="de-DE"/>
        </w:rPr>
        <w:instrText xml:space="preserve"> AutoTextList   \s NoStyle \t "Virtuele OSE betekent een OSE die is geconfigureerd om te worden uitgevoerd op een virtueel hardwaresysteem." </w:instrText>
      </w:r>
      <w:r>
        <w:fldChar w:fldCharType="separate"/>
      </w:r>
      <w:r w:rsidRPr="00290E36">
        <w:rPr>
          <w:color w:val="0563C1"/>
          <w:lang w:val="de-DE"/>
        </w:rPr>
        <w:t>Virtuele OSEʹs</w:t>
      </w:r>
      <w:r>
        <w:fldChar w:fldCharType="end"/>
      </w:r>
      <w:r w:rsidRPr="00290E36">
        <w:rPr>
          <w:lang w:val="de-DE"/>
        </w:rPr>
        <w:t xml:space="preserve"> dat gelijk is aan het aantal licenties dat eraan is toegewezen.</w:t>
      </w:r>
    </w:p>
    <w:p w:rsidR="008D0D6B" w:rsidRPr="00290E36" w:rsidRDefault="007B3CDE" w:rsidP="007B3CDE">
      <w:pPr>
        <w:pStyle w:val="ProductList-Bullet"/>
        <w:numPr>
          <w:ilvl w:val="0"/>
          <w:numId w:val="12"/>
        </w:numPr>
        <w:rPr>
          <w:lang w:val="de-DE"/>
        </w:rPr>
      </w:pPr>
      <w:r w:rsidRPr="00290E36">
        <w:rPr>
          <w:lang w:val="de-DE"/>
        </w:rPr>
        <w:t>Voor elke aanvullende Enterprise Edition-</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toewijst, bovenop het aantal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dat is vereist op grond van paragraaf 2 hierboven, mag deze de serversoftware gebruiken in één aanvullende </w:t>
      </w:r>
      <w:r>
        <w:fldChar w:fldCharType="begin"/>
      </w:r>
      <w:r w:rsidRPr="00290E36">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7B3CDE" w:rsidP="007B3CDE">
      <w:pPr>
        <w:pStyle w:val="ProductList-Bullet"/>
        <w:numPr>
          <w:ilvl w:val="0"/>
          <w:numId w:val="12"/>
        </w:numPr>
        <w:rPr>
          <w:lang w:val="de-DE"/>
        </w:rPr>
      </w:pPr>
      <w:r w:rsidRPr="00290E36">
        <w:rPr>
          <w:lang w:val="de-DE"/>
        </w:rPr>
        <w:t xml:space="preserve">Voor andere edities mag de Klant een onbepaald aantal </w:t>
      </w:r>
      <w:r>
        <w:fldChar w:fldCharType="begin"/>
      </w:r>
      <w:r w:rsidRPr="00290E36">
        <w:rPr>
          <w:lang w:val="de-DE"/>
        </w:rP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sidRPr="00290E36">
        <w:rPr>
          <w:color w:val="0563C1"/>
          <w:lang w:val="de-DE"/>
        </w:rPr>
        <w:t>Actieve Instances</w:t>
      </w:r>
      <w:r>
        <w:fldChar w:fldCharType="end"/>
      </w:r>
      <w:r w:rsidRPr="00290E36">
        <w:rPr>
          <w:lang w:val="de-DE"/>
        </w:rPr>
        <w:t xml:space="preserve"> van de serversoftware gebruiken, doch uitsluitend in de </w:t>
      </w:r>
      <w:r>
        <w:fldChar w:fldCharType="begin"/>
      </w:r>
      <w:r w:rsidRPr="00290E36">
        <w:rPr>
          <w:lang w:val="de-DE"/>
        </w:rP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sidRPr="00290E36">
        <w:rPr>
          <w:color w:val="0563C1"/>
          <w:lang w:val="de-DE"/>
        </w:rPr>
        <w:t>Fysieke OSE</w:t>
      </w:r>
      <w:r>
        <w:fldChar w:fldCharType="end"/>
      </w:r>
      <w:r w:rsidRPr="00290E36">
        <w:rPr>
          <w:lang w:val="de-DE"/>
        </w:rPr>
        <w:t xml:space="preserve"> op de </w:t>
      </w:r>
      <w:r>
        <w:fldChar w:fldCharType="begin"/>
      </w:r>
      <w:r w:rsidRPr="00290E36">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290E36">
        <w:rPr>
          <w:color w:val="0563C1"/>
          <w:lang w:val="de-DE"/>
        </w:rPr>
        <w:t>Gelicentieerde Server</w:t>
      </w:r>
      <w:r>
        <w:fldChar w:fldCharType="end"/>
      </w:r>
      <w:r w:rsidRPr="00290E36">
        <w:rPr>
          <w:lang w:val="de-DE"/>
        </w:rPr>
        <w:t>.</w:t>
      </w:r>
    </w:p>
    <w:p w:rsidR="008D0D6B" w:rsidRPr="00290E36" w:rsidRDefault="008D0D6B">
      <w:pPr>
        <w:pStyle w:val="ProductList-Body"/>
        <w:rPr>
          <w:lang w:val="de-DE"/>
        </w:rPr>
      </w:pPr>
    </w:p>
    <w:p w:rsidR="008D0D6B" w:rsidRDefault="007B3CDE">
      <w:pPr>
        <w:pStyle w:val="ProductList-ClauseHeading"/>
        <w:outlineLvl w:val="3"/>
      </w:pPr>
      <w:r>
        <w:t>Serverlicenties (per core) – Licentiëring per Afzonderlijke Virtuele OSE</w:t>
      </w:r>
    </w:p>
    <w:p w:rsidR="008D0D6B" w:rsidRDefault="007B3CDE" w:rsidP="007B3CDE">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8D0D6B" w:rsidRDefault="007B3CDE" w:rsidP="007B3CDE">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rsidP="007B3CDE">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8D0D6B" w:rsidRDefault="007B3CDE">
      <w:pPr>
        <w:pStyle w:val="ProductList-Offering2Heading"/>
        <w:outlineLvl w:val="2"/>
      </w:pPr>
      <w:bookmarkStart w:id="28" w:name="_Sec544"/>
      <w:r>
        <w:t>Management Servers</w:t>
      </w:r>
      <w:bookmarkEnd w:id="28"/>
      <w:r>
        <w:fldChar w:fldCharType="begin"/>
      </w:r>
      <w:r>
        <w:instrText xml:space="preserve"> TC "</w:instrText>
      </w:r>
      <w:bookmarkStart w:id="29" w:name="_Toc517909881"/>
      <w:r>
        <w:instrText>Management Servers</w:instrText>
      </w:r>
      <w:bookmarkEnd w:id="29"/>
      <w:r>
        <w:instrText>" \l 3</w:instrText>
      </w:r>
      <w:r>
        <w:fldChar w:fldCharType="end"/>
      </w:r>
    </w:p>
    <w:p w:rsidR="008D0D6B" w:rsidRDefault="007B3CDE">
      <w:pPr>
        <w:pStyle w:val="ProductList-ClauseHeading"/>
        <w:outlineLvl w:val="3"/>
      </w:pPr>
      <w:r>
        <w:t>Beheerlicenties</w:t>
      </w:r>
    </w:p>
    <w:p w:rsidR="008D0D6B" w:rsidRDefault="007B3CD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8D0D6B" w:rsidRDefault="008D0D6B">
      <w:pPr>
        <w:pStyle w:val="ProductList-Body"/>
      </w:pPr>
    </w:p>
    <w:p w:rsidR="008D0D6B" w:rsidRDefault="007B3CDE">
      <w:pPr>
        <w:pStyle w:val="ProductList-ClauseHeading"/>
        <w:outlineLvl w:val="3"/>
      </w:pPr>
      <w:r>
        <w:t>Serverbeheer licenties (per core)</w:t>
      </w:r>
    </w:p>
    <w:p w:rsidR="008D0D6B" w:rsidRDefault="007B3CDE" w:rsidP="007B3CDE">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8D0D6B" w:rsidRDefault="007B3CDE" w:rsidP="007B3CDE">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0"/>
          <w:numId w:val="14"/>
        </w:numPr>
      </w:pPr>
      <w:r>
        <w:t>Standard Edition:</w:t>
      </w:r>
    </w:p>
    <w:p w:rsidR="008D0D6B" w:rsidRDefault="007B3CDE" w:rsidP="007B3CDE">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rsidP="007B3CDE">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8D0D6B" w:rsidRDefault="007B3CDE" w:rsidP="007B3CDE">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8D0D6B" w:rsidRDefault="007B3CDE" w:rsidP="007B3CDE">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8D0D6B" w:rsidRDefault="008D0D6B">
      <w:pPr>
        <w:pStyle w:val="ProductList-Body"/>
      </w:pPr>
    </w:p>
    <w:p w:rsidR="008D0D6B" w:rsidRDefault="007B3CDE">
      <w:pPr>
        <w:pStyle w:val="ProductList-ClauseHeading"/>
        <w:outlineLvl w:val="3"/>
      </w:pPr>
      <w:r>
        <w:t>Clientbeheerlicenties (per OSE of gebruiker)</w:t>
      </w:r>
    </w:p>
    <w:p w:rsidR="008D0D6B" w:rsidRDefault="007B3CDE" w:rsidP="007B3CDE">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8D0D6B" w:rsidRDefault="007B3CDE" w:rsidP="007B3CDE">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8D0D6B" w:rsidRDefault="007B3CDE" w:rsidP="007B3CDE">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8D0D6B" w:rsidRDefault="007B3CDE" w:rsidP="007B3CDE">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Beheerlicenties zijn niet vereist voor:</w:t>
      </w:r>
    </w:p>
    <w:p w:rsidR="008D0D6B" w:rsidRDefault="007B3CDE" w:rsidP="007B3CDE">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8D0D6B" w:rsidRDefault="007B3CDE" w:rsidP="007B3CDE">
      <w:pPr>
        <w:pStyle w:val="ProductList-Bullet"/>
        <w:numPr>
          <w:ilvl w:val="0"/>
          <w:numId w:val="16"/>
        </w:numPr>
      </w:pPr>
      <w:r>
        <w:t>netwerkinfrastructuurapparaten van de Klant die uitsluitend ten behoeven van het verzenden van netwerkgegevens werken en waarop geen Windows-serversoftware wordt uitgevoerd;</w:t>
      </w:r>
    </w:p>
    <w:p w:rsidR="008D0D6B" w:rsidRDefault="007B3CDE" w:rsidP="007B3CDE">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8D0D6B" w:rsidRDefault="007B3CDE" w:rsidP="007B3CDE">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8D0D6B" w:rsidRDefault="008D0D6B">
      <w:pPr>
        <w:pStyle w:val="ProductList-Body"/>
      </w:pPr>
    </w:p>
    <w:p w:rsidR="008D0D6B" w:rsidRPr="00290E36" w:rsidRDefault="007B3CDE">
      <w:pPr>
        <w:pStyle w:val="ProductList-ClauseHeading"/>
        <w:outlineLvl w:val="3"/>
        <w:rPr>
          <w:lang w:val="de-DE"/>
        </w:rPr>
      </w:pPr>
      <w:r w:rsidRPr="00290E36">
        <w:rPr>
          <w:lang w:val="de-DE"/>
        </w:rPr>
        <w:t>Gegevenssets</w:t>
      </w:r>
    </w:p>
    <w:p w:rsidR="008D0D6B" w:rsidRPr="00290E36" w:rsidRDefault="007B3CDE">
      <w:pPr>
        <w:pStyle w:val="ProductList-Body"/>
        <w:rPr>
          <w:lang w:val="de-DE"/>
        </w:rPr>
      </w:pPr>
      <w:r w:rsidRPr="00290E36">
        <w:rPr>
          <w:lang w:val="de-DE"/>
        </w:rPr>
        <w:t>De Klant mag gegevenssets (of delen van gegevenssets) die zijn opgenomen in de software, niet kopiëren of distribueren.</w:t>
      </w:r>
    </w:p>
    <w:p w:rsidR="008D0D6B" w:rsidRDefault="007B3CDE">
      <w:pPr>
        <w:pStyle w:val="ProductList-Offering2Heading"/>
        <w:outlineLvl w:val="2"/>
      </w:pPr>
      <w:bookmarkStart w:id="30" w:name="_Sec545"/>
      <w:r>
        <w:t>Specialty Servers</w:t>
      </w:r>
      <w:bookmarkEnd w:id="30"/>
      <w:r>
        <w:fldChar w:fldCharType="begin"/>
      </w:r>
      <w:r>
        <w:instrText xml:space="preserve"> TC "</w:instrText>
      </w:r>
      <w:bookmarkStart w:id="31" w:name="_Toc517909882"/>
      <w:r>
        <w:instrText>Specialty Servers</w:instrText>
      </w:r>
      <w:bookmarkEnd w:id="31"/>
      <w:r>
        <w:instrText>" \l 3</w:instrText>
      </w:r>
      <w:r>
        <w:fldChar w:fldCharType="end"/>
      </w:r>
    </w:p>
    <w:p w:rsidR="008D0D6B" w:rsidRDefault="007B3CDE">
      <w:pPr>
        <w:pStyle w:val="ProductList-ClauseHeading"/>
        <w:outlineLvl w:val="3"/>
      </w:pPr>
      <w:r>
        <w:t>Serverlicenties (per Instance)</w:t>
      </w:r>
    </w:p>
    <w:p w:rsidR="008D0D6B" w:rsidRDefault="007B3CDE">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8D0D6B" w:rsidRDefault="007B3CDE">
      <w:pPr>
        <w:pStyle w:val="ProductList-Offering2Heading"/>
        <w:outlineLvl w:val="2"/>
      </w:pPr>
      <w:bookmarkStart w:id="32" w:name="_Sec546"/>
      <w:r>
        <w:t>Hulpmiddelen voor ontwikkelaars</w:t>
      </w:r>
      <w:bookmarkEnd w:id="32"/>
      <w:r>
        <w:fldChar w:fldCharType="begin"/>
      </w:r>
      <w:r>
        <w:instrText xml:space="preserve"> TC "</w:instrText>
      </w:r>
      <w:bookmarkStart w:id="33" w:name="_Toc517909883"/>
      <w:r>
        <w:instrText>Hulpmiddelen voor ontwikkelaars</w:instrText>
      </w:r>
      <w:bookmarkEnd w:id="33"/>
      <w:r>
        <w:instrText>" \l 3</w:instrText>
      </w:r>
      <w:r>
        <w:fldChar w:fldCharType="end"/>
      </w:r>
    </w:p>
    <w:p w:rsidR="008D0D6B" w:rsidRDefault="007B3CDE">
      <w:pPr>
        <w:pStyle w:val="ProductList-ClauseHeading"/>
        <w:outlineLvl w:val="3"/>
      </w:pPr>
      <w:r>
        <w:t>Gebruikerslicenties</w:t>
      </w:r>
    </w:p>
    <w:p w:rsidR="008D0D6B" w:rsidRDefault="007B3CDE" w:rsidP="007B3CDE">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 </w:t>
      </w:r>
    </w:p>
    <w:p w:rsidR="008D0D6B" w:rsidRPr="00290E36" w:rsidRDefault="007B3CDE" w:rsidP="007B3CDE">
      <w:pPr>
        <w:pStyle w:val="ProductList-Bullet"/>
        <w:numPr>
          <w:ilvl w:val="0"/>
          <w:numId w:val="17"/>
        </w:numPr>
        <w:rPr>
          <w:lang w:val="de-DE"/>
        </w:rPr>
      </w:pP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Gebruikers</w:t>
      </w:r>
      <w:r>
        <w:fldChar w:fldCharType="end"/>
      </w:r>
      <w:r w:rsidRPr="00290E36">
        <w:rPr>
          <w:lang w:val="de-DE"/>
        </w:rP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programmaʹs van de Klant kunnen worden gediagnosticeerd.</w:t>
      </w:r>
    </w:p>
    <w:p w:rsidR="008D0D6B" w:rsidRPr="00290E36" w:rsidRDefault="007B3CDE" w:rsidP="007B3CDE">
      <w:pPr>
        <w:pStyle w:val="ProductList-Bullet"/>
        <w:numPr>
          <w:ilvl w:val="0"/>
          <w:numId w:val="17"/>
        </w:numPr>
        <w:rPr>
          <w:lang w:val="de-DE"/>
        </w:rPr>
      </w:pPr>
      <w:r w:rsidRPr="00290E36">
        <w:rPr>
          <w:lang w:val="de-DE"/>
        </w:rPr>
        <w:t xml:space="preserve">De software wordt niet in licentie gegeven voor gebruik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ClauseHeading"/>
        <w:outlineLvl w:val="3"/>
        <w:rPr>
          <w:lang w:val="de-DE"/>
        </w:rPr>
      </w:pPr>
      <w:r w:rsidRPr="00290E36">
        <w:rPr>
          <w:lang w:val="de-DE"/>
        </w:rPr>
        <w:t>Aanvullende licentievoorwaarden voor Visual Studio-abonnementen</w:t>
      </w:r>
    </w:p>
    <w:p w:rsidR="008D0D6B" w:rsidRPr="00290E36" w:rsidRDefault="007B3CDE">
      <w:pPr>
        <w:pStyle w:val="ProductList-Body"/>
        <w:rPr>
          <w:lang w:val="de-DE"/>
        </w:rPr>
      </w:pPr>
      <w:r w:rsidRPr="00290E36">
        <w:rPr>
          <w:lang w:val="de-DE"/>
        </w:rPr>
        <w:t xml:space="preserve">Naast de rechten in de Licentiemodelvoorwaarden, mag de Klant een Visual Studio-abonnement toewijzen voor elke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w:t>
      </w:r>
      <w:r>
        <w:fldChar w:fldCharType="end"/>
      </w:r>
      <w:r w:rsidRPr="00290E36">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290E36">
        <w:rPr>
          <w:lang w:val="de-DE"/>
        </w:rPr>
        <w:instrText xml:space="preserve"> AutoTextList   \s NoStyle \t "Productieomgeving betekent een Fysieke of Virtuele OSE waarin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sidRPr="00290E36">
        <w:rPr>
          <w:color w:val="0563C1"/>
          <w:lang w:val="de-DE"/>
        </w:rPr>
        <w:t>Productieomgeving</w:t>
      </w:r>
      <w:r>
        <w:fldChar w:fldCharType="end"/>
      </w:r>
      <w:r w:rsidRPr="00290E36">
        <w:rPr>
          <w:lang w:val="de-DE"/>
        </w:rPr>
        <w:t xml:space="preserve">. </w:t>
      </w:r>
    </w:p>
    <w:p w:rsidR="008D0D6B" w:rsidRPr="00290E36" w:rsidRDefault="008D0D6B">
      <w:pPr>
        <w:pStyle w:val="ProductList-Body"/>
        <w:rPr>
          <w:lang w:val="de-DE"/>
        </w:rPr>
      </w:pPr>
    </w:p>
    <w:p w:rsidR="008D0D6B" w:rsidRPr="00290E36" w:rsidRDefault="007B3CDE">
      <w:pPr>
        <w:pStyle w:val="ProductList-SubClauseHeading"/>
        <w:outlineLvl w:val="4"/>
        <w:rPr>
          <w:lang w:val="de-DE"/>
        </w:rPr>
      </w:pPr>
      <w:r w:rsidRPr="00290E36">
        <w:rPr>
          <w:lang w:val="de-DE"/>
        </w:rPr>
        <w:t>De software uitvoeren op Microsoft Azure-platformdiensten</w:t>
      </w:r>
    </w:p>
    <w:p w:rsidR="008D0D6B" w:rsidRPr="00290E36" w:rsidRDefault="007B3CDE" w:rsidP="007B3CDE">
      <w:pPr>
        <w:pStyle w:val="ProductList-Bullet"/>
        <w:numPr>
          <w:ilvl w:val="1"/>
          <w:numId w:val="18"/>
        </w:numPr>
        <w:rPr>
          <w:lang w:val="de-DE"/>
        </w:rPr>
      </w:pPr>
      <w:r w:rsidRPr="00290E36">
        <w:rPr>
          <w:lang w:val="de-DE"/>
        </w:rPr>
        <w:t xml:space="preserve">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de Software uitvoeren op Microsoft Azure-platformdiensten gedurende de looptijd van het Visual Studio-abonnement. </w:t>
      </w:r>
    </w:p>
    <w:p w:rsidR="008D0D6B" w:rsidRPr="00290E36" w:rsidRDefault="007B3CDE" w:rsidP="007B3CDE">
      <w:pPr>
        <w:pStyle w:val="ProductList-Bullet"/>
        <w:numPr>
          <w:ilvl w:val="1"/>
          <w:numId w:val="18"/>
        </w:numPr>
        <w:rPr>
          <w:lang w:val="de-DE"/>
        </w:rPr>
      </w:pPr>
      <w:r w:rsidRPr="00290E36">
        <w:rPr>
          <w:lang w:val="de-DE"/>
        </w:rPr>
        <w:t>Het gebruik van de Software blijft onderworpen aan de voorwaarden van de Volume Licensing-overeenkomst van de Klant en eventuele voorwaarden die bij de Software worden geleverd.</w:t>
      </w:r>
    </w:p>
    <w:p w:rsidR="008D0D6B" w:rsidRPr="00290E36" w:rsidRDefault="007B3CDE" w:rsidP="007B3CDE">
      <w:pPr>
        <w:pStyle w:val="ProductList-Bullet"/>
        <w:numPr>
          <w:ilvl w:val="1"/>
          <w:numId w:val="18"/>
        </w:numPr>
        <w:rPr>
          <w:lang w:val="de-DE"/>
        </w:rPr>
      </w:pPr>
      <w:r w:rsidRPr="00290E36">
        <w:rPr>
          <w:lang w:val="de-DE"/>
        </w:rPr>
        <w:t xml:space="preserve">De voorwaarden van het licentiemodel Developer Tools zijn van toepassing op het gebruik van de Software en Azure Dev/Test-aanbiedingen, met dien verstande dat de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Office Professional Plus of System Center Virtual Machine Manager niet mag gebruiken voor productiedoeleinden op Microsoft Azure-platformdiensten.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Aanvullende vereisten</w:t>
      </w:r>
    </w:p>
    <w:p w:rsidR="008D0D6B" w:rsidRPr="00290E36" w:rsidRDefault="007B3CDE">
      <w:pPr>
        <w:pStyle w:val="ProductList-BodyIndented"/>
        <w:rPr>
          <w:lang w:val="de-DE"/>
        </w:rPr>
      </w:pPr>
      <w:r w:rsidRPr="00290E36">
        <w:rPr>
          <w:lang w:val="de-DE"/>
        </w:rPr>
        <w:t>Voor het uitvoeren van Software op Microsoft Azure Platform Services dient de klant zijn Visual Studio-abonnement te activeren door het Microsoft-account te koppelen aan zijn Visual Studio-abonnement.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Acceptatietests en feedback</w:t>
      </w:r>
    </w:p>
    <w:p w:rsidR="008D0D6B" w:rsidRPr="00290E36" w:rsidRDefault="007B3CDE">
      <w:pPr>
        <w:pStyle w:val="ProductList-BodyIndented"/>
        <w:rPr>
          <w:lang w:val="de-DE"/>
        </w:rPr>
      </w:pPr>
      <w:r w:rsidRPr="00290E36">
        <w:rPr>
          <w:lang w:val="de-DE"/>
        </w:rP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Server 2016 Remote Desktop Services</w:t>
      </w:r>
    </w:p>
    <w:p w:rsidR="008D0D6B" w:rsidRPr="00290E36" w:rsidRDefault="007B3CDE">
      <w:pPr>
        <w:pStyle w:val="ProductList-BodyIndented"/>
        <w:rPr>
          <w:lang w:val="de-DE"/>
        </w:rPr>
      </w:pPr>
      <w:r w:rsidRPr="00290E36">
        <w:rPr>
          <w:lang w:val="de-DE"/>
        </w:rPr>
        <w:t>Maximaal 200 anonieme gebruikers mogen tegelijkertijd gebruikmaken van de functie Remote Desktop Services van de Windows Server-software om toegang te verkrijgen tot onlinedemonstraties van de programmaʹs van de Klant.</w:t>
      </w:r>
    </w:p>
    <w:p w:rsidR="008D0D6B" w:rsidRPr="00290E36" w:rsidRDefault="008D0D6B">
      <w:pPr>
        <w:pStyle w:val="ProductList-BodyIndented"/>
        <w:rPr>
          <w:lang w:val="de-DE"/>
        </w:rPr>
      </w:pPr>
    </w:p>
    <w:p w:rsidR="008D0D6B" w:rsidRPr="00290E36" w:rsidRDefault="007B3CDE">
      <w:pPr>
        <w:pStyle w:val="ProductList-SubClauseHeading"/>
        <w:outlineLvl w:val="4"/>
        <w:rPr>
          <w:lang w:val="de-DE"/>
        </w:rPr>
      </w:pPr>
      <w:r w:rsidRPr="00290E36">
        <w:rPr>
          <w:lang w:val="de-DE"/>
        </w:rPr>
        <w:t>Windows Embedded-producten</w:t>
      </w:r>
    </w:p>
    <w:p w:rsidR="008D0D6B" w:rsidRPr="00290E36" w:rsidRDefault="007B3CDE">
      <w:pPr>
        <w:pStyle w:val="ProductList-BodyIndented"/>
        <w:rPr>
          <w:lang w:val="de-DE"/>
        </w:rPr>
      </w:pPr>
      <w:r w:rsidRPr="00290E36">
        <w:rPr>
          <w:lang w:val="de-DE"/>
        </w:rP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mag een onbeperkt aantal exemplaren van het gelicentieerde Windows Embedded-product installeren en gebruiken.</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sectPr w:rsidR="008D0D6B">
          <w:headerReference w:type="default" r:id="rId33"/>
          <w:footerReference w:type="default" r:id="rId34"/>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4" w:name="_Sec547"/>
      <w:bookmarkEnd w:id="12"/>
      <w:r>
        <w:t>Software</w:t>
      </w:r>
      <w:r>
        <w:fldChar w:fldCharType="begin"/>
      </w:r>
      <w:r>
        <w:instrText xml:space="preserve"> TC "</w:instrText>
      </w:r>
      <w:bookmarkStart w:id="35" w:name="_Toc517909884"/>
      <w:r>
        <w:instrText>Software</w:instrText>
      </w:r>
      <w:bookmarkEnd w:id="35"/>
      <w:r>
        <w:instrText>" \l 1</w:instrText>
      </w:r>
      <w:r>
        <w:fldChar w:fldCharType="end"/>
      </w:r>
    </w:p>
    <w:p w:rsidR="008D0D6B" w:rsidRDefault="007B3C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09885"/>
      <w:r>
        <w:instrText>Advanced Threat Analytics</w:instrText>
      </w:r>
      <w:bookmarkEnd w:id="37"/>
      <w:r>
        <w:instrText>" \l 2</w:instrText>
      </w:r>
      <w:r>
        <w:fldChar w:fldCharType="end"/>
      </w:r>
    </w:p>
    <w:p w:rsidR="008D0D6B" w:rsidRDefault="007B3CDE">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Beperkingen per land</w:t>
      </w:r>
    </w:p>
    <w:p w:rsidR="008D0D6B" w:rsidRDefault="007B3CDE">
      <w:pPr>
        <w:pStyle w:val="ProductList-Body"/>
      </w:pPr>
      <w:r>
        <w:t>Klanten mogen Advanced Threat Analytics 2016 niet downloaden voor gebruik of distributie in de Volksrepubliek China.</w:t>
      </w:r>
    </w:p>
    <w:p w:rsidR="008D0D6B" w:rsidRDefault="008D0D6B">
      <w:pPr>
        <w:pStyle w:val="ProductList-Body"/>
      </w:pPr>
    </w:p>
    <w:p w:rsidR="008D0D6B" w:rsidRDefault="007B3CDE">
      <w:pPr>
        <w:pStyle w:val="ProductList-ClauseHeading"/>
        <w:outlineLvl w:val="3"/>
      </w:pPr>
      <w:r>
        <w:t>2.2 Academic-klanten</w:t>
      </w:r>
    </w:p>
    <w:p w:rsidR="008D0D6B" w:rsidRDefault="007B3CDE">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Advanced Threat Analytics 2016 (Gebruikers-ML of OSE-ML)</w:t>
            </w:r>
          </w:p>
          <w:p w:rsidR="008D0D6B" w:rsidRDefault="007B3CDE">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Azure Advanced Threat Protection for Users (Gebruikers-SL)</w:t>
            </w:r>
          </w:p>
          <w:p w:rsidR="008D0D6B" w:rsidRDefault="007B3CDE">
            <w:pPr>
              <w:pStyle w:val="ProductList-TableBody"/>
            </w:pPr>
            <w:r>
              <w:t xml:space="preserve">Beheerlicentie-equivalente Licentie (zie </w:t>
            </w:r>
            <w:hyperlink w:anchor="_Sec591">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3"/>
      </w:pPr>
      <w:r>
        <w:t>3.2 Gebruik waarvoor een beheerlicentie vereist is</w:t>
      </w:r>
    </w:p>
    <w:p w:rsidR="008D0D6B" w:rsidRDefault="007B3CD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8D0D6B" w:rsidRDefault="008D0D6B">
      <w:pPr>
        <w:pStyle w:val="ProductList-Body"/>
      </w:pPr>
    </w:p>
    <w:p w:rsidR="008D0D6B" w:rsidRDefault="007B3CDE">
      <w:pPr>
        <w:pStyle w:val="ProductList-ClauseHeading"/>
        <w:outlineLvl w:val="3"/>
      </w:pPr>
      <w:r>
        <w:t>3.3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2" w:name="_Sec592"/>
      <w:r>
        <w:t>BizTalk</w:t>
      </w:r>
      <w:bookmarkEnd w:id="42"/>
      <w:r>
        <w:fldChar w:fldCharType="begin"/>
      </w:r>
      <w:r>
        <w:instrText xml:space="preserve"> TC "</w:instrText>
      </w:r>
      <w:bookmarkStart w:id="43" w:name="_Toc517909886"/>
      <w:r>
        <w:instrText>BizTalk</w:instrText>
      </w:r>
      <w:bookmarkEnd w:id="43"/>
      <w:r>
        <w:instrText>" \l 2</w:instrText>
      </w:r>
      <w:r>
        <w:fldChar w:fldCharType="end"/>
      </w:r>
    </w:p>
    <w:p w:rsidR="008D0D6B" w:rsidRDefault="007B3CDE">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6E6E6E"/>
              <w:right w:val="none" w:sz="4" w:space="0" w:color="6E6E6E"/>
            </w:tcBorders>
          </w:tcPr>
          <w:p w:rsidR="008D0D6B" w:rsidRDefault="007B3C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D0D6B" w:rsidRDefault="008D0D6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BizTalk Server Branch en Standard Edition</w:t>
      </w:r>
    </w:p>
    <w:p w:rsidR="008D0D6B" w:rsidRDefault="007B3CDE">
      <w:pPr>
        <w:pStyle w:val="ProductList-SubClauseHeading"/>
        <w:outlineLvl w:val="4"/>
      </w:pPr>
      <w:r>
        <w:t>3.1.1 Beperking op het gebruik</w:t>
      </w:r>
    </w:p>
    <w:p w:rsidR="008D0D6B" w:rsidRDefault="007B3CDE">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Indented"/>
      </w:pPr>
    </w:p>
    <w:p w:rsidR="008D0D6B" w:rsidRDefault="007B3CDE">
      <w:pPr>
        <w:pStyle w:val="ProductList-SubClauseHeading"/>
        <w:outlineLvl w:val="4"/>
      </w:pPr>
      <w:r>
        <w:t>3.1.2 Office Web Component</w:t>
      </w:r>
    </w:p>
    <w:p w:rsidR="008D0D6B" w:rsidRDefault="007B3CDE">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8D0D6B" w:rsidRDefault="008D0D6B">
      <w:pPr>
        <w:pStyle w:val="ProductList-BodyIndented"/>
      </w:pPr>
    </w:p>
    <w:p w:rsidR="008D0D6B" w:rsidRDefault="007B3CDE">
      <w:pPr>
        <w:pStyle w:val="ProductList-ClauseHeading"/>
        <w:outlineLvl w:val="3"/>
      </w:pPr>
      <w:r>
        <w:t>3.2 BizTalk Server Branch Edition</w:t>
      </w:r>
    </w:p>
    <w:p w:rsidR="008D0D6B" w:rsidRDefault="007B3CDE">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8D0D6B" w:rsidRDefault="007B3CDE" w:rsidP="007B3CDE">
      <w:pPr>
        <w:pStyle w:val="ProductList-Bullet"/>
        <w:numPr>
          <w:ilvl w:val="0"/>
          <w:numId w:val="19"/>
        </w:numPr>
      </w:pPr>
      <w:r>
        <w:t xml:space="preserve">fungeren als centraal punt in een ʹhub and spokeʹ-netwerkmodel, </w:t>
      </w:r>
    </w:p>
    <w:p w:rsidR="008D0D6B" w:rsidRDefault="007B3CDE" w:rsidP="007B3CDE">
      <w:pPr>
        <w:pStyle w:val="ProductList-Bullet"/>
        <w:numPr>
          <w:ilvl w:val="0"/>
          <w:numId w:val="19"/>
        </w:numPr>
      </w:pPr>
      <w:r>
        <w:t xml:space="preserve">bedrijfsbrede communicatie met andere Servers of apparaten centraliseren, of </w:t>
      </w:r>
    </w:p>
    <w:p w:rsidR="008D0D6B" w:rsidRDefault="007B3CDE" w:rsidP="007B3CDE">
      <w:pPr>
        <w:pStyle w:val="ProductList-Bullet"/>
        <w:numPr>
          <w:ilvl w:val="0"/>
          <w:numId w:val="19"/>
        </w:numPr>
      </w:pPr>
      <w:r>
        <w:t>bedrijfsprocessen automatiseren binnen divisies, bedrijfsonderdelen of filialen.</w:t>
      </w:r>
    </w:p>
    <w:p w:rsidR="008D0D6B" w:rsidRDefault="008D0D6B">
      <w:pPr>
        <w:pStyle w:val="ProductList-Body"/>
      </w:pPr>
    </w:p>
    <w:p w:rsidR="008D0D6B" w:rsidRDefault="007B3CDE">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BizTalk Server Related Schemas en Templates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BAM Event APIs and Interceptors en Administration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Development Tools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MQHelper.dll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SOAP Receive Adapter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UDDI</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47" w:name="_Sec596"/>
      <w:r>
        <w:t>4. Software Assurance</w:t>
      </w:r>
      <w:bookmarkEnd w:id="47"/>
    </w:p>
    <w:p w:rsidR="008D0D6B" w:rsidRDefault="008D0D6B">
      <w:pPr>
        <w:pStyle w:val="ProductList-Body"/>
      </w:pPr>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Biz Talk Server 2016 Enterprise – Unlimited Virtualization</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8D0D6B" w:rsidRDefault="008D0D6B">
      <w:pPr>
        <w:pStyle w:val="ProductList-Body"/>
      </w:pPr>
    </w:p>
    <w:p w:rsidR="008D0D6B" w:rsidRDefault="007B3CDE">
      <w:pPr>
        <w:pStyle w:val="ProductList-ClauseHeading"/>
        <w:outlineLvl w:val="3"/>
      </w:pPr>
      <w:r>
        <w:t>4.2 Biz Talk Server Feature Packs</w:t>
      </w:r>
    </w:p>
    <w:p w:rsidR="008D0D6B" w:rsidRDefault="007B3CDE">
      <w:pPr>
        <w:pStyle w:val="ProductList-Body"/>
      </w:pPr>
      <w:r>
        <w:t>De Klant is gerechtigd om Feature Packs te gebruiken die beschikbaar komen tijdens de looptijd van de SA-dekking.</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48" w:name="_Sec597"/>
      <w:r>
        <w:t>CAL Suites</w:t>
      </w:r>
      <w:bookmarkEnd w:id="48"/>
      <w:r>
        <w:fldChar w:fldCharType="begin"/>
      </w:r>
      <w:r>
        <w:instrText xml:space="preserve"> TC "</w:instrText>
      </w:r>
      <w:bookmarkStart w:id="49" w:name="_Toc517909887"/>
      <w:r>
        <w:instrText>CAL Suites</w:instrText>
      </w:r>
      <w:bookmarkEnd w:id="49"/>
      <w:r>
        <w:instrText>" \l 2</w:instrText>
      </w:r>
      <w:r>
        <w:fldChar w:fldCharType="end"/>
      </w:r>
    </w:p>
    <w:p w:rsidR="008D0D6B" w:rsidRDefault="007B3CDE">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3"/>
      </w:pPr>
      <w:r>
        <w:t>2.1 Procedure voor het bepalen van de toepasselijke gebruiksrechten voor CAL Suites</w:t>
      </w:r>
    </w:p>
    <w:p w:rsidR="008D0D6B" w:rsidRDefault="007B3CD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8D0D6B" w:rsidRDefault="008D0D6B">
      <w:pPr>
        <w:pStyle w:val="ProductList-Body"/>
      </w:pPr>
    </w:p>
    <w:p w:rsidR="008D0D6B" w:rsidRDefault="007B3CDE">
      <w:pPr>
        <w:pStyle w:val="ProductList-ClauseHeading"/>
        <w:outlineLvl w:val="3"/>
      </w:pPr>
      <w:r>
        <w:t>2.2 Componenten van CAL Suite</w:t>
      </w:r>
    </w:p>
    <w:p w:rsidR="008D0D6B" w:rsidRDefault="007B3CD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8D0D6B" w:rsidRDefault="008D0D6B">
      <w:pPr>
        <w:pStyle w:val="ProductList-Body"/>
      </w:pPr>
    </w:p>
    <w:p w:rsidR="008D0D6B" w:rsidRDefault="007B3CDE">
      <w:pPr>
        <w:pStyle w:val="ProductList-ClauseHeading"/>
        <w:outlineLvl w:val="3"/>
      </w:pPr>
      <w:r>
        <w:t>2.3 Online Diensten die zijn inbegrepen bij Enterprise CAL Suite</w:t>
      </w:r>
    </w:p>
    <w:p w:rsidR="008D0D6B" w:rsidRDefault="007B3CD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37">
        <w:r>
          <w:rPr>
            <w:color w:val="00467F"/>
            <w:u w:val="single"/>
          </w:rPr>
          <w:t>http://go.microsoft.com/?linkid=9839207</w:t>
        </w:r>
      </w:hyperlink>
      <w:r>
        <w:t>.</w:t>
      </w:r>
    </w:p>
    <w:p w:rsidR="008D0D6B" w:rsidRDefault="008D0D6B">
      <w:pPr>
        <w:pStyle w:val="ProductList-Body"/>
      </w:pPr>
    </w:p>
    <w:p w:rsidR="008D0D6B" w:rsidRDefault="007B3CDE">
      <w:pPr>
        <w:pStyle w:val="ProductList-ClauseHeading"/>
        <w:outlineLvl w:val="3"/>
      </w:pPr>
      <w:r>
        <w:t>2.4 CAL Suite Bridge voor O365, voor O365 en Intune, en voor Intune</w:t>
      </w:r>
    </w:p>
    <w:p w:rsidR="008D0D6B" w:rsidRDefault="007B3CDE">
      <w:pPr>
        <w:pStyle w:val="ProductList-SubClauseHeading"/>
        <w:outlineLvl w:val="4"/>
      </w:pPr>
      <w:r>
        <w:t>2.4.1 Vereisten voor CAL Suite Bridges</w:t>
      </w:r>
    </w:p>
    <w:p w:rsidR="008D0D6B" w:rsidRDefault="007B3CDE">
      <w:pPr>
        <w:pStyle w:val="ProductList-BodyIndented"/>
      </w:pPr>
      <w:r>
        <w:t>Een CAL Suite Bridge kan vereist zijn in het geval van vervanging van een CAL Suite door een vergelijkbare combinatie van software en een Online Dienst. Indien een CAL Suite Bridge is vereist, dient het aantal Gebruikers-SLʹs voor de CAL Suite Bridge gelijk te zijn aan het aantal Gebruikers-SLʹs voor de kwalificerende Online Dienst.</w:t>
      </w:r>
    </w:p>
    <w:p w:rsidR="008D0D6B" w:rsidRDefault="008D0D6B">
      <w:pPr>
        <w:pStyle w:val="ProductList-BodyIndented"/>
      </w:pPr>
    </w:p>
    <w:p w:rsidR="008D0D6B" w:rsidRDefault="007B3CDE">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42"/>
        <w:gridCol w:w="3494"/>
        <w:gridCol w:w="349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Online Diensten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w:t>
            </w:r>
            <w:r>
              <w:fldChar w:fldCharType="begin"/>
            </w:r>
            <w:r>
              <w:instrText xml:space="preserve"> XE "Office 365 Enterprise E3" </w:instrText>
            </w:r>
            <w:r>
              <w:fldChar w:fldCharType="end"/>
            </w:r>
            <w:r>
              <w:t>, of</w:t>
            </w:r>
          </w:p>
          <w:p w:rsidR="008D0D6B" w:rsidRDefault="007B3CDE">
            <w:pPr>
              <w:pStyle w:val="ProductList-TableBody"/>
            </w:pPr>
            <w:r>
              <w:t>Office 365 Enterprise E5</w:t>
            </w:r>
            <w:r>
              <w:fldChar w:fldCharType="begin"/>
            </w:r>
            <w:r>
              <w:instrText xml:space="preserve"> XE "Office 365 Enterprise E5"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8D0D6B" w:rsidRDefault="007B3CDE">
            <w:pPr>
              <w:pStyle w:val="ProductList-TableBody"/>
            </w:pPr>
            <w:r>
              <w:t>Office 365 Enterprise E5 en Microsoft Intune</w:t>
            </w:r>
            <w:r>
              <w:fldChar w:fldCharType="begin"/>
            </w:r>
            <w:r>
              <w:instrText xml:space="preserve"> XE "Office 365 Enterprise E5 en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of</w:t>
            </w:r>
          </w:p>
          <w:p w:rsidR="008D0D6B" w:rsidRDefault="007B3CDE">
            <w:pPr>
              <w:pStyle w:val="ProductList-TableBody"/>
            </w:pPr>
            <w:r>
              <w:t>Enterprise Mobility + Security E5</w:t>
            </w:r>
            <w:r>
              <w:fldChar w:fldCharType="begin"/>
            </w:r>
            <w:r>
              <w:instrText xml:space="preserve"> XE "Enterprise Mobility + Security E5" </w:instrText>
            </w:r>
            <w:r>
              <w:fldChar w:fldCharType="end"/>
            </w:r>
          </w:p>
        </w:tc>
      </w:tr>
    </w:tbl>
    <w:p w:rsidR="008D0D6B" w:rsidRDefault="008D0D6B">
      <w:pPr>
        <w:pStyle w:val="ProductList-BodyIndented"/>
      </w:pPr>
    </w:p>
    <w:p w:rsidR="008D0D6B" w:rsidRDefault="007B3CDE">
      <w:pPr>
        <w:pStyle w:val="ProductList-SubClauseHeading"/>
        <w:outlineLvl w:val="4"/>
      </w:pPr>
      <w:r>
        <w:t>2.4.2 CALʹs voor studenten (Academic Open License en Academic Select)</w:t>
      </w:r>
    </w:p>
    <w:p w:rsidR="008D0D6B" w:rsidRDefault="007B3CDE">
      <w:pPr>
        <w:pStyle w:val="ProductList-BodyIndented"/>
      </w:pPr>
      <w:r>
        <w:t>CALʹs voor studenten zijn uitsluitend bestemd voor het verlenen van licenties voor pcʹs die het eigendom zijn van een student of pcʹs die het eigendom zijn van een instelling en die zijn toegewezen aan een individuele student en niet bestemd zijn voor gebruik in practicum- of klaslokalen.</w:t>
      </w:r>
    </w:p>
    <w:p w:rsidR="008D0D6B" w:rsidRDefault="007B3CDE">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p w:rsidR="008D0D6B" w:rsidRDefault="007B3CDE">
      <w:pPr>
        <w:pStyle w:val="ProductList-ClauseHeading"/>
        <w:outlineLvl w:val="3"/>
      </w:pPr>
      <w:r>
        <w:t>4.1 Aanvullende gebruiksrechten voor Microsoft 365-gebruikers</w:t>
      </w:r>
    </w:p>
    <w:p w:rsidR="008D0D6B" w:rsidRDefault="007B3CDE">
      <w:pPr>
        <w:pStyle w:val="ProductList-Body"/>
      </w:pPr>
      <w:r>
        <w:t>Voor kwalificerende klanten geeft Microsoft 365 of een combinatie van Office 365 en Enterprise Mobility + Security toegangsrechten voor de componentdienst van Exchange Online Archiving voor Exchange Server. “Kwalificerende Klanten” zijn klanten met een Enterprise Enrollment, Enterprise Subscription Enrollment of Enrollment for Education Solutions die sinds 30 november 2014 in het bezit zijn van actieve Software Assurance dekking voor de Enterprise CAL Suite.</w:t>
      </w:r>
    </w:p>
    <w:p w:rsidR="008D0D6B" w:rsidRDefault="008D0D6B">
      <w:pPr>
        <w:pStyle w:val="ProductList-Body"/>
      </w:pPr>
    </w:p>
    <w:p w:rsidR="008D0D6B" w:rsidRDefault="007B3CDE">
      <w:pPr>
        <w:pStyle w:val="ProductList-Body"/>
      </w:pPr>
      <w:r>
        <w:t>Kwalificerende Klanten met een licentie voor Microsoft 365 of de combinatie van Office 365 en Enterprise Mobility + Security beschikken over dezelfde toegangsrechten voor Exchange Online Archiving voor Exchange Server als welke door de Enterprise CAL Suite worden verleend.</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09888"/>
      <w:r>
        <w:instrText>Core Infrastructure Server (CIS) Suite</w:instrText>
      </w:r>
      <w:bookmarkEnd w:id="55"/>
      <w:r>
        <w:instrText>" \l 2</w:instrText>
      </w:r>
      <w:r>
        <w:fldChar w:fldCharType="end"/>
      </w:r>
    </w:p>
    <w:p w:rsidR="008D0D6B" w:rsidRDefault="007B3CDE">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Core Infrastructure Server Suite Datacenter (pakket met 16 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Software inbegrepen in CIS Suite Standard</w:t>
      </w:r>
    </w:p>
    <w:p w:rsidR="008D0D6B" w:rsidRDefault="007B3CDE">
      <w:pPr>
        <w:pStyle w:val="ProductList-Body"/>
      </w:pPr>
      <w:r>
        <w:t>CIS Suite Standard bevat de nieuwste versies van Windows Server Standard en System Center Standard die beschikbaar zijn gekomen tijdens de SA-dekking van de Klant.</w:t>
      </w:r>
    </w:p>
    <w:p w:rsidR="008D0D6B" w:rsidRDefault="008D0D6B">
      <w:pPr>
        <w:pStyle w:val="ProductList-Body"/>
      </w:pPr>
    </w:p>
    <w:p w:rsidR="008D0D6B" w:rsidRDefault="007B3CDE">
      <w:pPr>
        <w:pStyle w:val="ProductList-ClauseHeading"/>
        <w:outlineLvl w:val="3"/>
      </w:pPr>
      <w:r>
        <w:t>2.2 Software inbegrepen in CIS Suite Datacenter</w:t>
      </w:r>
    </w:p>
    <w:p w:rsidR="008D0D6B" w:rsidRDefault="007B3CDE">
      <w:pPr>
        <w:pStyle w:val="ProductList-Body"/>
      </w:pPr>
      <w:r>
        <w:t>CIS Suite Datacenter bevat de nieuwste versies van Windows Server Datacenter en System Center Datacenter die beschikbaar zijn gekomen tijdens de SA-dekking van de Klant.</w:t>
      </w:r>
    </w:p>
    <w:p w:rsidR="008D0D6B" w:rsidRDefault="007B3CDE">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Toepasselijke Gebruiksrechten.</w:t>
      </w:r>
    </w:p>
    <w:p w:rsidR="008D0D6B" w:rsidRDefault="007B3CDE">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3"/>
      </w:pPr>
      <w:r>
        <w:t>3.2 Toewijzing van Serverlicenties en Beheerlicenties</w:t>
      </w:r>
    </w:p>
    <w:p w:rsidR="008D0D6B" w:rsidRDefault="007B3CDE">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3.3 Aanvullende voorwaarden</w:t>
      </w:r>
    </w:p>
    <w:p w:rsidR="008D0D6B" w:rsidRDefault="007B3CD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8D0D6B" w:rsidRDefault="008D0D6B">
      <w:pPr>
        <w:pStyle w:val="ProductList-Body"/>
      </w:pPr>
    </w:p>
    <w:p w:rsidR="008D0D6B" w:rsidRDefault="007B3CDE">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8D0D6B" w:rsidRDefault="007B3CD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9">
              <w:r>
                <w:rPr>
                  <w:color w:val="00467F"/>
                  <w:u w:val="single"/>
                </w:rPr>
                <w:t>Product List - Maart 2014</w:t>
              </w:r>
            </w:hyperlink>
            <w:r>
              <w:t xml:space="preserve">, </w:t>
            </w:r>
            <w:hyperlink r:id="rId40">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Microsoft Azure Hybrid Benefit voor Windows Server</w:t>
      </w:r>
    </w:p>
    <w:p w:rsidR="008D0D6B" w:rsidRDefault="007B3CDE">
      <w:pPr>
        <w:pStyle w:val="ProductList-Body"/>
      </w:pPr>
      <w:r>
        <w:t xml:space="preserve">Zie </w:t>
      </w:r>
      <w:hyperlink w:anchor="_Sec624">
        <w:r>
          <w:rPr>
            <w:color w:val="00467F"/>
            <w:u w:val="single"/>
          </w:rPr>
          <w:t>artikel 8. Microsoft Azure Hybrid Benefit</w:t>
        </w:r>
      </w:hyperlink>
      <w:r>
        <w:t xml:space="preserve"> 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3"/>
      </w:pPr>
      <w:r>
        <w:t>4.2 Halfjaarlijkse Channelreleases</w:t>
      </w:r>
    </w:p>
    <w:p w:rsidR="008D0D6B" w:rsidRDefault="007B3CDE">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Body"/>
      </w:pPr>
    </w:p>
    <w:p w:rsidR="008D0D6B" w:rsidRDefault="007B3CDE">
      <w:pPr>
        <w:pStyle w:val="ProductList-ClauseHeading"/>
        <w:outlineLvl w:val="3"/>
      </w:pPr>
      <w:r>
        <w:t>4.3 Rechten voor System Center Configuration Manager Current Branch</w:t>
      </w:r>
    </w:p>
    <w:p w:rsidR="008D0D6B" w:rsidRDefault="007B3CDE">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8D0D6B" w:rsidRDefault="008D0D6B">
      <w:pPr>
        <w:pStyle w:val="ProductList-Body"/>
      </w:pPr>
    </w:p>
    <w:p w:rsidR="008D0D6B" w:rsidRDefault="007B3CDE">
      <w:pPr>
        <w:pStyle w:val="ProductList-ClauseHeading"/>
        <w:outlineLvl w:val="3"/>
      </w:pPr>
      <w:r>
        <w:t>4.4 Software Assurance-rechten en -benefits voor abonnementslicenties</w:t>
      </w:r>
    </w:p>
    <w:p w:rsidR="008D0D6B" w:rsidRDefault="007B3CDE">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8D0D6B" w:rsidRDefault="008D0D6B">
      <w:pPr>
        <w:pStyle w:val="ProductList-Body"/>
      </w:pPr>
    </w:p>
    <w:p w:rsidR="008D0D6B" w:rsidRDefault="007B3CDE">
      <w:pPr>
        <w:pStyle w:val="ProductList-ClauseHeading"/>
        <w:outlineLvl w:val="3"/>
      </w:pPr>
      <w:r>
        <w:t>4.5 Server en Cloud Enrollment (SCE) - Rechten voor het beheren van OSE´s op Microsoft Azure op grond van CIS Suite-licenties</w:t>
      </w:r>
    </w:p>
    <w:p w:rsidR="008D0D6B" w:rsidRDefault="007B3CDE">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8D0D6B" w:rsidRDefault="007B3CDE">
      <w:pPr>
        <w:pStyle w:val="ProductList-Body"/>
        <w:ind w:left="720"/>
      </w:pPr>
      <w:r>
        <w:t>• Windows Server Virtual Machine-instances (inclusief Instances geïmplementeerd onder Azure HUB)</w:t>
      </w:r>
    </w:p>
    <w:p w:rsidR="008D0D6B" w:rsidRDefault="007B3CDE">
      <w:pPr>
        <w:pStyle w:val="ProductList-Body"/>
        <w:ind w:left="720"/>
      </w:pPr>
      <w:r>
        <w:t>• Cloud Services-instances (webrol en werkersrol)</w:t>
      </w:r>
    </w:p>
    <w:p w:rsidR="008D0D6B" w:rsidRDefault="007B3CDE">
      <w:pPr>
        <w:pStyle w:val="ProductList-Body"/>
        <w:ind w:left="720"/>
      </w:pPr>
      <w:r>
        <w:t>• Opslagaccounts</w:t>
      </w:r>
    </w:p>
    <w:p w:rsidR="008D0D6B" w:rsidRDefault="007B3CDE">
      <w:pPr>
        <w:pStyle w:val="ProductList-Body"/>
        <w:ind w:left="720"/>
      </w:pPr>
      <w:r>
        <w:t>• SQL-databases</w:t>
      </w:r>
    </w:p>
    <w:p w:rsidR="008D0D6B" w:rsidRDefault="007B3CDE">
      <w:pPr>
        <w:pStyle w:val="ProductList-Body"/>
        <w:ind w:left="720"/>
      </w:pPr>
      <w:r>
        <w:t>• Websites-instances</w:t>
      </w:r>
    </w:p>
    <w:p w:rsidR="008D0D6B" w:rsidRDefault="008D0D6B">
      <w:pPr>
        <w:pStyle w:val="ProductList-Body"/>
      </w:pPr>
    </w:p>
    <w:p w:rsidR="008D0D6B" w:rsidRDefault="007B3CDE">
      <w:pPr>
        <w:pStyle w:val="ProductList-ClauseHeading"/>
        <w:outlineLvl w:val="3"/>
      </w:pPr>
      <w:r>
        <w:t>4.6 Aanbieding verlenging Software Assurance voor Windows Server en System Center</w:t>
      </w:r>
    </w:p>
    <w:p w:rsidR="008D0D6B" w:rsidRDefault="007B3CDE">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Kolom B</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(pakket met 2 Core-licenties)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(pakket met 2 Core-licenties)</w:t>
            </w:r>
          </w:p>
        </w:tc>
      </w:tr>
    </w:tbl>
    <w:p w:rsidR="008D0D6B" w:rsidRDefault="007B3CDE">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8D0D6B" w:rsidRDefault="008D0D6B">
      <w:pPr>
        <w:pStyle w:val="ProductList-Body"/>
      </w:pPr>
    </w:p>
    <w:p w:rsidR="008D0D6B" w:rsidRDefault="007B3CDE">
      <w:pPr>
        <w:pStyle w:val="ProductList-ClauseHeading"/>
        <w:outlineLvl w:val="3"/>
      </w:pPr>
      <w:r>
        <w:t>4.7 Gebruiksrechten en Licentieverleningen geassocieerd met een wijziging in het licentiemodel – In Aanmerking Komende Licentie</w:t>
      </w:r>
    </w:p>
    <w:p w:rsidR="008D0D6B" w:rsidRDefault="007B3CDE">
      <w:pPr>
        <w:pStyle w:val="ProductList-Body"/>
      </w:pPr>
      <w:r>
        <w:t>De term “In Aanmerking Komende Licentie”, zoals gedefinieerd in de Migratierechten voor Core Infrastructure Suite, gepubliceerd in de Productvoorwaarden van oktober 2016, is bijgewerkt en omvat nu ook Core Infrastructure Suite-processorlicenties met SA waarover de Klant beschikte op 31 december 2016 op grond van een nieuwe of verlengde Enrollment met een Ingangsdatum tussen 1 oktober 2016 en 31 december 2016.</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0" w:name="_Sec862"/>
      <w:r>
        <w:t>Forefront</w:t>
      </w:r>
      <w:bookmarkEnd w:id="60"/>
      <w:r>
        <w:fldChar w:fldCharType="begin"/>
      </w:r>
      <w:r>
        <w:instrText xml:space="preserve"> TC "</w:instrText>
      </w:r>
      <w:bookmarkStart w:id="61" w:name="_Toc517909889"/>
      <w:r>
        <w:instrText>Forefront</w:instrText>
      </w:r>
      <w:bookmarkEnd w:id="61"/>
      <w:r>
        <w:instrText>" \l 2</w:instrText>
      </w:r>
      <w:r>
        <w:fldChar w:fldCharType="end"/>
      </w:r>
    </w:p>
    <w:p w:rsidR="008D0D6B" w:rsidRDefault="007B3CDE">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none" w:sz="4" w:space="0" w:color="BFBFBF"/>
              <w:right w:val="none" w:sz="4" w:space="0" w:color="6E6E6E"/>
            </w:tcBorders>
          </w:tcPr>
          <w:p w:rsidR="008D0D6B" w:rsidRDefault="007B3C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Forefront Identity Manager 2010 – Windows Live Edition</w:t>
      </w:r>
    </w:p>
    <w:p w:rsidR="008D0D6B" w:rsidRDefault="007B3CDE">
      <w:pPr>
        <w:pStyle w:val="ProductList-Body"/>
      </w:pPr>
      <w:r>
        <w:t>Forefront Identity Manager 2010 – Windows Live Edition is de volgende versie van Identity Lifecycle Manager 2007 – Windows Live Edition.</w:t>
      </w:r>
    </w:p>
    <w:p w:rsidR="008D0D6B" w:rsidRDefault="007B3CDE">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Identiteitsgegevens importeren: Forefront Identity Manager 2010 R2 Windows Live Edition</w:t>
      </w:r>
    </w:p>
    <w:p w:rsidR="008D0D6B" w:rsidRDefault="007B3CD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8D0D6B" w:rsidRDefault="008D0D6B">
      <w:pPr>
        <w:pStyle w:val="ProductList-Body"/>
      </w:pPr>
    </w:p>
    <w:p w:rsidR="008D0D6B" w:rsidRDefault="007B3CDE">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7909890"/>
      <w:r>
        <w:instrText>Microsoft Dynamics 365 On-premises</w:instrText>
      </w:r>
      <w:bookmarkEnd w:id="67"/>
      <w:r>
        <w:instrText>" \l 2</w:instrText>
      </w:r>
      <w:r>
        <w:fldChar w:fldCharType="end"/>
      </w:r>
    </w:p>
    <w:p w:rsidR="008D0D6B" w:rsidRDefault="007B3CDE">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Dynamics 365 for Team Members, On-premises CAL voor serversoftwaretoegang</w:t>
      </w:r>
    </w:p>
    <w:p w:rsidR="008D0D6B" w:rsidRDefault="007B3CDE">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3.2 Dynamics 365 for Sales, On-premises CAL voor serversoftwaretoegang</w:t>
      </w:r>
    </w:p>
    <w:p w:rsidR="008D0D6B" w:rsidRDefault="007B3CDE">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Sales (Apparaat en Gebruiker)</w:t>
            </w:r>
          </w:p>
          <w:p w:rsidR="008D0D6B" w:rsidRDefault="007B3CDE">
            <w:pPr>
              <w:pStyle w:val="ProductList-TableBody"/>
            </w:pPr>
            <w:r>
              <w:t xml:space="preserve">CAL-equivalente licentie (zie </w:t>
            </w:r>
            <w:hyperlink r:id="rId42">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3.3 Dynamics 365 for Customer Service, On-premises CAL voor serversoftwaretoegang</w:t>
      </w:r>
    </w:p>
    <w:p w:rsidR="008D0D6B" w:rsidRDefault="007B3CDE">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3.4 Dynamics 365 for Operations, On-premises CAL voor serversoftwaretoegang</w:t>
      </w:r>
    </w:p>
    <w:p w:rsidR="008D0D6B" w:rsidRDefault="007B3CDE">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r:id="rId43">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3"/>
      </w:pPr>
      <w:r>
        <w:t>3.5 Dynamics 365 for Operations Activity, On-premises CAL voor serversoftwaretoegang</w:t>
      </w:r>
    </w:p>
    <w:p w:rsidR="008D0D6B" w:rsidRDefault="007B3CDE">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8D0D6B" w:rsidRDefault="008D0D6B">
      <w:pPr>
        <w:pStyle w:val="ProductList-Body"/>
      </w:pPr>
    </w:p>
    <w:p w:rsidR="008D0D6B" w:rsidRDefault="007B3CDE">
      <w:pPr>
        <w:pStyle w:val="ProductList-ClauseHeading"/>
        <w:outlineLvl w:val="3"/>
      </w:pPr>
      <w:r>
        <w:t>3.6 Dynamics 365 for Operations Device, On-premises CAL voor serversoftwaretoegang</w:t>
      </w:r>
    </w:p>
    <w:p w:rsidR="008D0D6B" w:rsidRDefault="007B3CDE">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8D0D6B" w:rsidRDefault="008D0D6B">
      <w:pPr>
        <w:pStyle w:val="ProductList-ClauseHeading"/>
        <w:outlineLvl w:val="3"/>
      </w:pPr>
    </w:p>
    <w:p w:rsidR="008D0D6B" w:rsidRDefault="007B3CDE">
      <w:pPr>
        <w:pStyle w:val="ProductList-ClauseHeading"/>
        <w:outlineLvl w:val="3"/>
      </w:pPr>
      <w:r>
        <w:t>3.7 Gebruiksrechten voor Dynamics 365 for Operations</w:t>
      </w:r>
    </w:p>
    <w:p w:rsidR="008D0D6B" w:rsidRDefault="007B3CDE">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8D0D6B" w:rsidRDefault="008D0D6B">
      <w:pPr>
        <w:pStyle w:val="ProductList-Body"/>
      </w:pPr>
    </w:p>
    <w:p w:rsidR="008D0D6B" w:rsidRDefault="007B3CDE">
      <w:pPr>
        <w:pStyle w:val="ProductList-ClauseHeading"/>
        <w:outlineLvl w:val="3"/>
      </w:pPr>
      <w:r>
        <w:t>3.8 Gebruiksrechten voor Dynamics 365 On-Premises</w:t>
      </w:r>
    </w:p>
    <w:p w:rsidR="008D0D6B" w:rsidRDefault="007B3CDE">
      <w:pPr>
        <w:pStyle w:val="ProductList-SubClauseHeading"/>
        <w:outlineLvl w:val="4"/>
      </w:pPr>
      <w:r>
        <w:t>3.8.1 Servergebruiksrechten voor CAL's voor Dynamics 365</w:t>
      </w:r>
    </w:p>
    <w:p w:rsidR="008D0D6B" w:rsidRDefault="007B3CDE">
      <w:pPr>
        <w:pStyle w:val="ProductList-BodyIndented"/>
      </w:pPr>
      <w:r>
        <w:t>Klanten met CAL's voor Dynamics 365 mogen een onbepaald aantal exemplaren van de corresponderende Dynamics 365 Server-software installeren en gebruiken op een netwerkserver of gedeelde server. Dit recht is niet van toepassing op Dynamics 365 for Operations Server.</w:t>
      </w:r>
    </w:p>
    <w:p w:rsidR="008D0D6B" w:rsidRDefault="008D0D6B">
      <w:pPr>
        <w:pStyle w:val="ProductList-BodyIndented"/>
      </w:pPr>
    </w:p>
    <w:p w:rsidR="008D0D6B" w:rsidRDefault="007B3CDE">
      <w:pPr>
        <w:pStyle w:val="ProductList-SubClauseHeading"/>
        <w:outlineLvl w:val="4"/>
      </w:pPr>
      <w:r>
        <w:t>3.8.2 Recht op kwalificerende aanbiedingen</w:t>
      </w:r>
    </w:p>
    <w:p w:rsidR="008D0D6B" w:rsidRDefault="007B3CDE">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8D0D6B" w:rsidRDefault="008D0D6B">
      <w:pPr>
        <w:pStyle w:val="ProductList-BodyIndented"/>
      </w:pPr>
    </w:p>
    <w:p w:rsidR="008D0D6B" w:rsidRDefault="007B3CDE">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Dynamics CRM 2016, Microsoft Office Outlook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Reporting Extensions voor Dynamics CRM 2016</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Dynamics Marketing Connector for Dynamics CRM (niet Workgroup Server)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45"/>
        <w:gridCol w:w="3645"/>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november 2014 en juni 2015</w:t>
              </w:r>
            </w:hyperlink>
            <w:r>
              <w:t xml:space="preserve">; </w:t>
            </w:r>
            <w:hyperlink r:id="rId45">
              <w:r>
                <w:rPr>
                  <w:color w:val="00467F"/>
                  <w:u w:val="single"/>
                </w:rPr>
                <w:t>Productvoorwaarden december 2016</w:t>
              </w:r>
            </w:hyperlink>
            <w:r>
              <w:t xml:space="preserve">; </w:t>
            </w:r>
            <w:hyperlink r:id="rId46">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4.1 Servergebruiksrechten</w:t>
      </w:r>
    </w:p>
    <w:p w:rsidR="008D0D6B" w:rsidRDefault="007B3CDE">
      <w:pPr>
        <w:pStyle w:val="ProductList-Body"/>
      </w:pPr>
      <w:r>
        <w:t>De Klant mag Dynamics CRM Server 2016 of een voorgaande versie van de serversoftware gebruiken in plaats van Dynamics 365 Server. De Klant mag Dynamics AX 2012 R3 of een voorgaande versie van de serversoftware gebruiken in plaats van Dynamics 365 for Operations Server. Klanten met Software Assurance voor On-premises CAL´s voor Dynamics 365 kunnen nieuwe versies van Dynamics 365 On-premises Server gebruiken, die zijn verkregen bij aankoop van CAL´s of Gebruikers-SL's voor Dynamics 365 Services.</w:t>
      </w:r>
    </w:p>
    <w:p w:rsidR="008D0D6B" w:rsidRDefault="008D0D6B">
      <w:pPr>
        <w:pStyle w:val="ProductList-Body"/>
      </w:pPr>
    </w:p>
    <w:p w:rsidR="008D0D6B" w:rsidRDefault="007B3CDE">
      <w:pPr>
        <w:pStyle w:val="ProductList-ClauseHeading"/>
        <w:outlineLvl w:val="3"/>
      </w:pPr>
      <w:r>
        <w:t>4.2 Dynamics 365 for Operations Server-rechten</w:t>
      </w:r>
    </w:p>
    <w:p w:rsidR="008D0D6B" w:rsidRDefault="007B3CDE">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8D0D6B" w:rsidRDefault="008D0D6B">
      <w:pPr>
        <w:pStyle w:val="ProductList-Body"/>
      </w:pPr>
    </w:p>
    <w:p w:rsidR="008D0D6B" w:rsidRDefault="007B3CDE">
      <w:pPr>
        <w:pStyle w:val="ProductList-ClauseHeading"/>
        <w:outlineLvl w:val="3"/>
      </w:pPr>
      <w:r>
        <w:t>4.3 Lokalisatie en updates</w:t>
      </w:r>
    </w:p>
    <w:p w:rsidR="008D0D6B" w:rsidRDefault="007B3CDE">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8D0D6B" w:rsidRDefault="008D0D6B">
      <w:pPr>
        <w:pStyle w:val="ProductList-Body"/>
      </w:pPr>
    </w:p>
    <w:p w:rsidR="008D0D6B" w:rsidRDefault="007B3CDE">
      <w:pPr>
        <w:pStyle w:val="ProductList-ClauseHeading"/>
        <w:outlineLvl w:val="3"/>
      </w:pPr>
      <w:r>
        <w:t>4.4 Unified Service Desk (USD)</w:t>
      </w:r>
    </w:p>
    <w:p w:rsidR="008D0D6B" w:rsidRDefault="007B3CDE">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8D0D6B" w:rsidRDefault="008D0D6B">
      <w:pPr>
        <w:pStyle w:val="ProductList-Body"/>
      </w:pPr>
    </w:p>
    <w:p w:rsidR="008D0D6B" w:rsidRDefault="007B3CDE">
      <w:pPr>
        <w:pStyle w:val="ProductList-ClauseHeading"/>
        <w:outlineLvl w:val="3"/>
      </w:pPr>
      <w:r>
        <w:t>4.5 Dynamics CustomerSource</w:t>
      </w:r>
    </w:p>
    <w:p w:rsidR="008D0D6B" w:rsidRDefault="007B3CDE">
      <w:pPr>
        <w:pStyle w:val="ProductList-Body"/>
      </w:pPr>
      <w:r>
        <w:t xml:space="preserve">Klanten met een On-premises CAL voor Dynamics 365 met actieve SA hebben toegang tot CustomerSource.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09891"/>
      <w:r>
        <w:instrText>Microsoft Identity Manager</w:instrText>
      </w:r>
      <w:bookmarkEnd w:id="73"/>
      <w:r>
        <w:instrText>" \l 2</w:instrText>
      </w:r>
      <w:r>
        <w:fldChar w:fldCharType="end"/>
      </w:r>
    </w:p>
    <w:p w:rsidR="008D0D6B" w:rsidRDefault="007B3CDE">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BFBFBF"/>
              <w:bottom w:val="dashed" w:sz="4" w:space="0" w:color="BFBFBF"/>
              <w:right w:val="none" w:sz="4" w:space="0" w:color="6E6E6E"/>
            </w:tcBorders>
          </w:tcPr>
          <w:p w:rsidR="008D0D6B" w:rsidRDefault="007B3CDE">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BFBFBF"/>
              <w:bottom w:val="none" w:sz="4" w:space="0" w:color="BFBFBF"/>
              <w:right w:val="none" w:sz="4" w:space="0" w:color="6E6E6E"/>
            </w:tcBorders>
          </w:tcPr>
          <w:p w:rsidR="008D0D6B" w:rsidRDefault="007B3CDE">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7B3CD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78" w:name="_Sec611"/>
      <w:r>
        <w:t>Office-toepassingen</w:t>
      </w:r>
      <w:bookmarkEnd w:id="78"/>
      <w:r>
        <w:fldChar w:fldCharType="begin"/>
      </w:r>
      <w:r>
        <w:instrText xml:space="preserve"> TC "</w:instrText>
      </w:r>
      <w:bookmarkStart w:id="79" w:name="_Toc517909892"/>
      <w:r>
        <w:instrText>Office-toepassingen</w:instrText>
      </w:r>
      <w:bookmarkEnd w:id="79"/>
      <w:r>
        <w:instrText>" \l 2</w:instrText>
      </w:r>
      <w:r>
        <w:fldChar w:fldCharType="end"/>
      </w:r>
    </w:p>
    <w:p w:rsidR="008D0D6B" w:rsidRDefault="007B3CDE">
      <w:pPr>
        <w:pStyle w:val="ProductList-Offering2HeadingNoBorder"/>
        <w:outlineLvl w:val="2"/>
      </w:pPr>
      <w:bookmarkStart w:id="80" w:name="_Sec636"/>
      <w:r>
        <w:t>Office-desktoptoepassingen</w:t>
      </w:r>
      <w:bookmarkEnd w:id="80"/>
      <w:r>
        <w:fldChar w:fldCharType="begin"/>
      </w:r>
      <w:r>
        <w:instrText xml:space="preserve"> TC "</w:instrText>
      </w:r>
      <w:bookmarkStart w:id="81" w:name="_Toc517909893"/>
      <w:r>
        <w:instrText>Office-desktoptoepassingen</w:instrText>
      </w:r>
      <w:bookmarkEnd w:id="81"/>
      <w:r>
        <w:instrText>" \l 3</w:instrText>
      </w:r>
      <w:r>
        <w:fldChar w:fldCharType="end"/>
      </w:r>
    </w:p>
    <w:p w:rsidR="008D0D6B" w:rsidRDefault="007B3CDE">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000000"/>
              <w:bottom w:val="dashed" w:sz="4" w:space="0" w:color="BFBFBF"/>
              <w:right w:val="single" w:sz="6" w:space="0" w:color="FFFFFF"/>
            </w:tcBorders>
          </w:tcPr>
          <w:p w:rsidR="008D0D6B" w:rsidRDefault="007B3C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Skype voor Business 2016</w:t>
            </w:r>
            <w:r>
              <w:fldChar w:fldCharType="begin"/>
            </w:r>
            <w:r>
              <w:instrText xml:space="preserve"> XE "Skype voor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dashed" w:sz="4" w:space="0" w:color="BFBFBF"/>
              <w:right w:val="single" w:sz="6" w:space="0" w:color="FFFFFF"/>
            </w:tcBorders>
          </w:tcPr>
          <w:p w:rsidR="008D0D6B" w:rsidRDefault="007B3CDE">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000000"/>
              <w:bottom w:val="none" w:sz="4" w:space="0" w:color="BFBFBF"/>
              <w:right w:val="single" w:sz="6" w:space="0" w:color="FFFFFF"/>
            </w:tcBorders>
          </w:tcPr>
          <w:p w:rsidR="008D0D6B" w:rsidRDefault="007B3CDE">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Project Professional 2016</w:t>
      </w:r>
    </w:p>
    <w:p w:rsidR="008D0D6B" w:rsidRDefault="007B3CDE">
      <w:pPr>
        <w:pStyle w:val="ProductList-Body"/>
      </w:pPr>
      <w:r>
        <w:t>Klanten die een licentie aanschaffen voor Project Professional 2016 worden geacht te beschikken over één Apparaat-CAL voor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afloopt.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Default="007B3CD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8D0D6B" w:rsidRDefault="008D0D6B">
      <w:pPr>
        <w:pStyle w:val="ProductList-Body"/>
      </w:pPr>
    </w:p>
    <w:p w:rsidR="008D0D6B" w:rsidRDefault="007B3CDE">
      <w:pPr>
        <w:pStyle w:val="ProductList-ClauseHeading"/>
        <w:outlineLvl w:val="4"/>
      </w:pPr>
      <w:r>
        <w:t>2.4 Opvolgende versies</w:t>
      </w:r>
    </w:p>
    <w:p w:rsidR="008D0D6B" w:rsidRDefault="007B3CDE">
      <w:pPr>
        <w:pStyle w:val="ProductList-Body"/>
      </w:pPr>
      <w:r>
        <w:t>Skype voor Bedrijven 2016 is de opvolger van Lync 2013.</w:t>
      </w:r>
    </w:p>
    <w:p w:rsidR="008D0D6B" w:rsidRDefault="008D0D6B">
      <w:pPr>
        <w:pStyle w:val="ProductList-Body"/>
      </w:pPr>
    </w:p>
    <w:p w:rsidR="008D0D6B" w:rsidRDefault="007B3CDE">
      <w:pPr>
        <w:pStyle w:val="ProductList-ClauseHeading"/>
        <w:outlineLvl w:val="4"/>
      </w:pPr>
      <w:r>
        <w:t>2.5 Office Online Server</w:t>
      </w:r>
    </w:p>
    <w:p w:rsidR="008D0D6B" w:rsidRDefault="007B3CDE">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8D0D6B" w:rsidRDefault="008D0D6B">
      <w:pPr>
        <w:pStyle w:val="ProductList-Body"/>
      </w:pPr>
    </w:p>
    <w:p w:rsidR="008D0D6B" w:rsidRDefault="007B3CDE">
      <w:pPr>
        <w:pStyle w:val="ProductList-Offering1SubSection"/>
        <w:outlineLvl w:val="3"/>
      </w:pPr>
      <w:bookmarkStart w:id="84" w:name="_Sec791"/>
      <w:r>
        <w:t>3. Gebruiksrechten</w:t>
      </w:r>
      <w:bookmarkEnd w:id="84"/>
    </w:p>
    <w:tbl>
      <w:tblPr>
        <w:tblStyle w:val="PURTable"/>
        <w:tblW w:w="0" w:type="dxa"/>
        <w:tblLook w:val="04A0" w:firstRow="1" w:lastRow="0" w:firstColumn="1" w:lastColumn="0" w:noHBand="0" w:noVBand="1"/>
      </w:tblPr>
      <w:tblGrid>
        <w:gridCol w:w="3628"/>
        <w:gridCol w:w="3617"/>
        <w:gridCol w:w="354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Commerciële gebruiksrechten voor Office voor Thuisgebruik en Studenten 2013 RT</w:t>
      </w:r>
    </w:p>
    <w:p w:rsidR="008D0D6B" w:rsidRDefault="007B3CDE">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8D0D6B" w:rsidRDefault="008D0D6B">
      <w:pPr>
        <w:pStyle w:val="ProductList-Body"/>
      </w:pPr>
    </w:p>
    <w:p w:rsidR="008D0D6B" w:rsidRDefault="007B3CDE">
      <w:pPr>
        <w:pStyle w:val="ProductList-ClauseHeading"/>
        <w:outlineLvl w:val="4"/>
      </w:pPr>
      <w:r>
        <w:t>3.2 Office Professional Plus 2016 en Office Standard 2016 – Office voor Thuisgebruik en Studenten 2013 RT voor commercieel gebruik</w:t>
      </w:r>
    </w:p>
    <w:p w:rsidR="008D0D6B" w:rsidRDefault="007B3CDE">
      <w:pPr>
        <w:pStyle w:val="ProductList-Body"/>
      </w:pPr>
      <w:r>
        <w:t xml:space="preserve">Elke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8D0D6B">
      <w:pPr>
        <w:pStyle w:val="ProductList-Body"/>
      </w:pPr>
    </w:p>
    <w:p w:rsidR="008D0D6B" w:rsidRDefault="007B3CDE">
      <w:pPr>
        <w:pStyle w:val="ProductList-ClauseHeading"/>
        <w:outlineLvl w:val="4"/>
      </w:pPr>
      <w:r>
        <w:t>3.3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Default="007B3CDE">
      <w:pPr>
        <w:pStyle w:val="ProductList-SubClauseHeading"/>
        <w:outlineLvl w:val="5"/>
      </w:pPr>
      <w:r>
        <w:t>3.3.1 Aanvullende Gebruiksrechten voor Office 365 ProPlus</w:t>
      </w:r>
    </w:p>
    <w:p w:rsidR="008D0D6B" w:rsidRDefault="007B3CDE">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8D0D6B" w:rsidRDefault="008D0D6B">
      <w:pPr>
        <w:pStyle w:val="ProductList-BodyIndented"/>
      </w:pPr>
    </w:p>
    <w:p w:rsidR="008D0D6B" w:rsidRDefault="007B3CDE">
      <w:pPr>
        <w:pStyle w:val="ProductList-SubClauseHeading"/>
        <w:outlineLvl w:val="5"/>
      </w:pPr>
      <w:r>
        <w:t>3.3.2 Graduatie Benefit</w:t>
      </w:r>
    </w:p>
    <w:p w:rsidR="008D0D6B" w:rsidRDefault="007B3CDE">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8D0D6B" w:rsidRDefault="008D0D6B">
      <w:pPr>
        <w:pStyle w:val="ProductList-BodyIndented"/>
      </w:pPr>
    </w:p>
    <w:p w:rsidR="008D0D6B" w:rsidRDefault="007B3CD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Project Professional 2016</w:t>
      </w:r>
    </w:p>
    <w:p w:rsidR="008D0D6B" w:rsidRDefault="007B3CD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86" w:name="_Sec680"/>
      <w:r>
        <w:t>Office voor Mac</w:t>
      </w:r>
      <w:bookmarkEnd w:id="86"/>
      <w:r>
        <w:fldChar w:fldCharType="begin"/>
      </w:r>
      <w:r>
        <w:instrText xml:space="preserve"> TC "</w:instrText>
      </w:r>
      <w:bookmarkStart w:id="87" w:name="_Toc517909894"/>
      <w:r>
        <w:instrText>Office voor Mac</w:instrText>
      </w:r>
      <w:bookmarkEnd w:id="87"/>
      <w:r>
        <w:instrText>" \l 3</w:instrText>
      </w:r>
      <w:r>
        <w:fldChar w:fldCharType="end"/>
      </w:r>
    </w:p>
    <w:p w:rsidR="008D0D6B" w:rsidRDefault="007B3CDE">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01"/>
        <w:gridCol w:w="3627"/>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Opvolgende versies</w:t>
      </w:r>
    </w:p>
    <w:p w:rsidR="008D0D6B" w:rsidRDefault="007B3CDE">
      <w:pPr>
        <w:pStyle w:val="ProductList-Body"/>
      </w:pPr>
      <w:r>
        <w:t>Outlook voor Mac 2011 is de opvolger van Entourage voor Mac 2008. Lync voor Mac 2011 is de opvolger van Communicator voor Mac 2011</w:t>
      </w:r>
      <w:r>
        <w:fldChar w:fldCharType="begin"/>
      </w:r>
      <w:r>
        <w:instrText xml:space="preserve"> XE "Communicator voor Mac 2011" </w:instrText>
      </w:r>
      <w:r>
        <w:fldChar w:fldCharType="end"/>
      </w:r>
      <w:r>
        <w:t>.</w:t>
      </w:r>
    </w:p>
    <w:p w:rsidR="008D0D6B" w:rsidRDefault="008D0D6B">
      <w:pPr>
        <w:pStyle w:val="ProductList-Body"/>
      </w:pPr>
    </w:p>
    <w:p w:rsidR="008D0D6B" w:rsidRDefault="007B3CDE">
      <w:pPr>
        <w:pStyle w:val="ProductList-ClauseHeading"/>
        <w:outlineLvl w:val="4"/>
      </w:pPr>
      <w:r>
        <w:t>2.2 Work at Home</w:t>
      </w:r>
    </w:p>
    <w:p w:rsidR="008D0D6B" w:rsidRDefault="007B3CDE">
      <w:pPr>
        <w:pStyle w:val="ProductList-Body"/>
      </w:pPr>
      <w:r>
        <w:t xml:space="preserve">Een Work at Home-licentie is een optionele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8D0D6B" w:rsidRDefault="008D0D6B">
      <w:pPr>
        <w:pStyle w:val="ProductList-Body"/>
      </w:pPr>
    </w:p>
    <w:p w:rsidR="008D0D6B" w:rsidRDefault="007B3CDE">
      <w:pPr>
        <w:pStyle w:val="ProductList-ClauseHeading"/>
        <w:outlineLvl w:val="4"/>
      </w:pPr>
      <w:r>
        <w:t>2.3 Platformonafhankelijk</w:t>
      </w:r>
    </w:p>
    <w:p w:rsidR="008D0D6B" w:rsidRDefault="007B3CD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8D0D6B" w:rsidRDefault="008D0D6B">
      <w:pPr>
        <w:pStyle w:val="ProductList-Body"/>
      </w:pPr>
    </w:p>
    <w:p w:rsidR="008D0D6B" w:rsidRDefault="007B3CDE">
      <w:pPr>
        <w:pStyle w:val="ProductList-ClauseHeading"/>
        <w:outlineLvl w:val="4"/>
      </w:pPr>
      <w:r>
        <w:t>2.4 Office Online Server</w:t>
      </w:r>
    </w:p>
    <w:p w:rsidR="008D0D6B" w:rsidRDefault="007B3CDE">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8">
        <w:r>
          <w:rPr>
            <w:color w:val="00467F"/>
            <w:u w:val="single"/>
          </w:rPr>
          <w:t>Office Online in Bijlage B</w:t>
        </w:r>
      </w:hyperlink>
      <w:r>
        <w:t>. Dit recht vervalt op 1 augustus 2019.</w:t>
      </w:r>
    </w:p>
    <w:p w:rsidR="008D0D6B" w:rsidRDefault="007B3CDE">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27"/>
        <w:gridCol w:w="3618"/>
        <w:gridCol w:w="354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Office voor Thuisgebruik en Studenten RT 2013 voor commercieel gebruik</w:t>
      </w:r>
    </w:p>
    <w:p w:rsidR="008D0D6B" w:rsidRDefault="007B3CD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8D0D6B" w:rsidRDefault="007B3CD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8"/>
        <w:gridCol w:w="3617"/>
        <w:gridCol w:w="361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92" w:name="_Sec612"/>
      <w:r>
        <w:t>Office-servers</w:t>
      </w:r>
      <w:bookmarkEnd w:id="92"/>
      <w:r>
        <w:fldChar w:fldCharType="begin"/>
      </w:r>
      <w:r>
        <w:instrText xml:space="preserve"> TC "</w:instrText>
      </w:r>
      <w:bookmarkStart w:id="93" w:name="_Toc517909895"/>
      <w:r>
        <w:instrText>Office-servers</w:instrText>
      </w:r>
      <w:bookmarkEnd w:id="93"/>
      <w:r>
        <w:instrText>" \l 2</w:instrText>
      </w:r>
      <w:r>
        <w:fldChar w:fldCharType="end"/>
      </w:r>
    </w:p>
    <w:p w:rsidR="008D0D6B" w:rsidRDefault="007B3CDE">
      <w:pPr>
        <w:pStyle w:val="ProductList-Offering2HeadingNoBorder"/>
        <w:outlineLvl w:val="2"/>
      </w:pPr>
      <w:bookmarkStart w:id="94" w:name="_Sec638"/>
      <w:r>
        <w:t>Exchange Server</w:t>
      </w:r>
      <w:bookmarkEnd w:id="94"/>
      <w:r>
        <w:fldChar w:fldCharType="begin"/>
      </w:r>
      <w:r>
        <w:instrText xml:space="preserve"> TC "</w:instrText>
      </w:r>
      <w:bookmarkStart w:id="95" w:name="_Toc517909896"/>
      <w:r>
        <w:instrText>Exchange Server</w:instrText>
      </w:r>
      <w:bookmarkEnd w:id="95"/>
      <w:r>
        <w:instrText>" \l 3</w:instrText>
      </w:r>
      <w:r>
        <w:fldChar w:fldCharType="end"/>
      </w:r>
    </w:p>
    <w:p w:rsidR="008D0D6B" w:rsidRDefault="007B3CDE">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functionaliteit verbonden aan Enterprise CAL voor Exchange</w:t>
      </w:r>
    </w:p>
    <w:p w:rsidR="008D0D6B" w:rsidRDefault="007B3CDE">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Exchange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Exchange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voorwaarden voor Enterprise CAL voor Exchange met Services 2016</w:t>
      </w:r>
    </w:p>
    <w:p w:rsidR="008D0D6B" w:rsidRDefault="007B3CD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2016 worden geleverd het artikel Aanvullende Voorwaarden voor Online Diensten die worden gebruikt met Software – Legacy-overeenkomsten in Bijlage A – Aanvullende Voorwaarden voor Programmaovereenkomst in de Product List van juni 2015 op </w:t>
      </w:r>
      <w:hyperlink r:id="rId51">
        <w:r>
          <w:rPr>
            <w:color w:val="00467F"/>
            <w:u w:val="single"/>
          </w:rPr>
          <w:t>http://go.microsoft.com/?linkid=9839207</w:t>
        </w:r>
      </w:hyperlink>
      <w:r>
        <w:t>.</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0" w:name="_Sec639"/>
      <w:r>
        <w:t>Project Server</w:t>
      </w:r>
      <w:bookmarkEnd w:id="100"/>
      <w:r>
        <w:fldChar w:fldCharType="begin"/>
      </w:r>
      <w:r>
        <w:instrText xml:space="preserve"> TC "</w:instrText>
      </w:r>
      <w:bookmarkStart w:id="101" w:name="_Toc517909897"/>
      <w:r>
        <w:instrText>Project Server</w:instrText>
      </w:r>
      <w:bookmarkEnd w:id="101"/>
      <w:r>
        <w:instrText>" \l 3</w:instrText>
      </w:r>
      <w:r>
        <w:fldChar w:fldCharType="end"/>
      </w:r>
    </w:p>
    <w:p w:rsidR="008D0D6B" w:rsidRDefault="007B3CDE">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D0D6B" w:rsidRDefault="007B3CDE">
            <w:pPr>
              <w:pStyle w:val="ProductList-TableBody"/>
            </w:pPr>
            <w:r>
              <w:t>Gebruikers-SL voor Project Online Essentials</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Project Online Premium</w:t>
            </w:r>
          </w:p>
        </w:tc>
      </w:tr>
    </w:tbl>
    <w:p w:rsidR="008D0D6B" w:rsidRDefault="008D0D6B">
      <w:pPr>
        <w:pStyle w:val="ProductList-Body"/>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06" w:name="_Sec640"/>
      <w:r>
        <w:t>SharePoint Server</w:t>
      </w:r>
      <w:bookmarkEnd w:id="106"/>
      <w:r>
        <w:fldChar w:fldCharType="begin"/>
      </w:r>
      <w:r>
        <w:instrText xml:space="preserve"> TC "</w:instrText>
      </w:r>
      <w:bookmarkStart w:id="107" w:name="_Toc517909898"/>
      <w:r>
        <w:instrText>SharePoint Server</w:instrText>
      </w:r>
      <w:bookmarkEnd w:id="107"/>
      <w:r>
        <w:instrText>" \l 3</w:instrText>
      </w:r>
      <w:r>
        <w:fldChar w:fldCharType="end"/>
      </w:r>
    </w:p>
    <w:p w:rsidR="008D0D6B" w:rsidRDefault="007B3CDE">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SharePoint Server 2016 Standard</w:t>
            </w:r>
            <w:r>
              <w:fldChar w:fldCharType="begin"/>
            </w:r>
            <w:r>
              <w:instrText xml:space="preserve"> XE "CAL voor SharePoint Server 2016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24"/>
        <w:gridCol w:w="3619"/>
        <w:gridCol w:w="354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r>
              <w:fldChar w:fldCharType="begin"/>
            </w:r>
            <w:r>
              <w:instrText xml:space="preserve"> XE "SharePoint Online Plan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Online-abonnement 1 of 2</w:t>
            </w:r>
            <w:r>
              <w:fldChar w:fldCharType="begin"/>
            </w:r>
            <w:r>
              <w:instrText xml:space="preserve"> XE " SharePoint Online-abonnement 1 of 2"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Gebruikers-SL voor SharePoint Online Plan 2</w:t>
            </w:r>
          </w:p>
        </w:tc>
      </w:tr>
    </w:tbl>
    <w:p w:rsidR="008D0D6B" w:rsidRDefault="008D0D6B">
      <w:pPr>
        <w:pStyle w:val="ProductList-Body"/>
      </w:pPr>
    </w:p>
    <w:p w:rsidR="008D0D6B" w:rsidRDefault="007B3CDE">
      <w:pPr>
        <w:pStyle w:val="ProductList-SubClauseHeading"/>
        <w:outlineLvl w:val="5"/>
      </w:pPr>
      <w:r>
        <w:t>3.2.1 Aanvullende SharePoint Server-functionaliteit verbonden aan Enterprise CAL voor SharePoint</w:t>
      </w:r>
    </w:p>
    <w:p w:rsidR="008D0D6B" w:rsidRDefault="007B3CDE">
      <w:pPr>
        <w:pStyle w:val="ProductList-BodyIndented"/>
      </w:pPr>
      <w:r>
        <w:t>Business Connectivity Services Line of Business Webparts; Office 2016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SharePoint Online Plan 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ClauseHeading"/>
        <w:outlineLvl w:val="4"/>
      </w:pPr>
      <w:r>
        <w:t>3.3 CAL-vrijstelling voor gebruikers die publiek beschikbare inhoud openen</w:t>
      </w:r>
    </w:p>
    <w:p w:rsidR="008D0D6B" w:rsidRDefault="007B3CD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8D0D6B" w:rsidRDefault="008D0D6B">
      <w:pPr>
        <w:pStyle w:val="ProductList-Body"/>
      </w:pPr>
    </w:p>
    <w:p w:rsidR="008D0D6B" w:rsidRDefault="007B3CDE">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8D0D6B">
      <w:pPr>
        <w:pStyle w:val="ProductList-Body"/>
      </w:pPr>
    </w:p>
    <w:p w:rsidR="008D0D6B" w:rsidRDefault="007B3CD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7"/>
        <w:gridCol w:w="3603"/>
        <w:gridCol w:w="360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517909899"/>
      <w:r>
        <w:instrText>Skype voor Bedrijven Server</w:instrText>
      </w:r>
      <w:bookmarkEnd w:id="113"/>
      <w:r>
        <w:instrText>" \l 3</w:instrText>
      </w:r>
      <w:r>
        <w:fldChar w:fldCharType="end"/>
      </w:r>
    </w:p>
    <w:p w:rsidR="008D0D6B" w:rsidRDefault="007B3CDE">
      <w:pPr>
        <w:pStyle w:val="ProductList-Offering1SubSection"/>
        <w:outlineLvl w:val="3"/>
      </w:pPr>
      <w:bookmarkStart w:id="114" w:name="_Sec686"/>
      <w:r>
        <w:t>1. Beschikbaarheid programma</w:t>
      </w:r>
      <w:bookmarkEnd w:id="114"/>
    </w:p>
    <w:p w:rsidR="008D0D6B" w:rsidRDefault="008D0D6B">
      <w:pPr>
        <w:pStyle w:val="ProductList-Body"/>
      </w:pPr>
    </w:p>
    <w:tbl>
      <w:tblPr>
        <w:tblStyle w:val="PURTable"/>
        <w:tblW w:w="0" w:type="dxa"/>
        <w:tblLook w:val="04A0" w:firstRow="1" w:lastRow="0" w:firstColumn="1" w:lastColumn="0" w:noHBand="0" w:noVBand="1"/>
      </w:tblPr>
      <w:tblGrid>
        <w:gridCol w:w="3925"/>
        <w:gridCol w:w="606"/>
        <w:gridCol w:w="595"/>
        <w:gridCol w:w="604"/>
        <w:gridCol w:w="595"/>
        <w:gridCol w:w="707"/>
        <w:gridCol w:w="604"/>
        <w:gridCol w:w="611"/>
        <w:gridCol w:w="634"/>
        <w:gridCol w:w="617"/>
        <w:gridCol w:w="606"/>
        <w:gridCol w:w="68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FFFFFF"/>
              <w:right w:val="none" w:sz="4" w:space="0" w:color="6E6E6E"/>
            </w:tcBorders>
          </w:tcPr>
          <w:p w:rsidR="008D0D6B" w:rsidRDefault="007B3CDE">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1</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3.1.1 Aanvullende SharePoint Server-functionaliteit verbonden aan Enterprise CAL voor Skype voor Bedrijven Server</w:t>
      </w:r>
    </w:p>
    <w:p w:rsidR="008D0D6B" w:rsidRDefault="007B3CD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Skype voor Bedrijven Online Plan 2G</w:t>
            </w:r>
          </w:p>
        </w:tc>
      </w:tr>
      <w:tr w:rsidR="008D0D6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D0D6B" w:rsidRDefault="007B3CDE">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D0D6B" w:rsidRDefault="007B3CDE">
            <w:pPr>
              <w:pStyle w:val="ProductList-TableBody"/>
            </w:pPr>
            <w:r>
              <w:t>Gebruikers-SL voor Live Meeting Professional</w:t>
            </w:r>
            <w:r>
              <w:fldChar w:fldCharType="begin"/>
            </w:r>
            <w:r>
              <w:instrText xml:space="preserve"> XE "Live Meeting Professional" </w:instrText>
            </w:r>
            <w:r>
              <w:fldChar w:fldCharType="end"/>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3.1.2 Aanvullende SharePoint Server-functionaliteit verbonden aan CAL voor Skype voor Bedrijven Server Plus</w:t>
      </w:r>
    </w:p>
    <w:p w:rsidR="008D0D6B" w:rsidRDefault="007B3CD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CAL voor Skype voor Bedrijven Plus (Gebruikers-SL)</w:t>
            </w:r>
          </w:p>
        </w:tc>
      </w:tr>
    </w:tbl>
    <w:p w:rsidR="008D0D6B" w:rsidRDefault="008D0D6B">
      <w:pPr>
        <w:pStyle w:val="ProductList-BodyIndented"/>
      </w:pPr>
    </w:p>
    <w:p w:rsidR="008D0D6B" w:rsidRDefault="007B3CDE">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Audio/Video Conferencing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Director-rol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Mediation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Server 2013 Group Chat Administration Tool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PowerShell-invoegtoepassing</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Survivable Branch Appliance-rol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Video Interop Server-rol</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2"/>
        <w:gridCol w:w="3605"/>
        <w:gridCol w:w="360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3">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118" w:name="_Sec614"/>
      <w:r>
        <w:t>SQL Server</w:t>
      </w:r>
      <w:bookmarkEnd w:id="118"/>
      <w:r>
        <w:fldChar w:fldCharType="begin"/>
      </w:r>
      <w:r>
        <w:instrText xml:space="preserve"> TC "</w:instrText>
      </w:r>
      <w:bookmarkStart w:id="119" w:name="_Toc517909900"/>
      <w:r>
        <w:instrText>SQL Server</w:instrText>
      </w:r>
      <w:bookmarkEnd w:id="119"/>
      <w:r>
        <w:instrText>" \l 2</w:instrText>
      </w:r>
      <w:r>
        <w:fldChar w:fldCharType="end"/>
      </w:r>
    </w:p>
    <w:p w:rsidR="008D0D6B" w:rsidRDefault="007B3CDE">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SQL Server 2017 Enterprise</w:t>
      </w:r>
    </w:p>
    <w:p w:rsidR="008D0D6B" w:rsidRDefault="007B3CDE">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8D0D6B" w:rsidRDefault="008D0D6B">
      <w:pPr>
        <w:pStyle w:val="ProductList-Body"/>
      </w:pPr>
    </w:p>
    <w:p w:rsidR="008D0D6B" w:rsidRDefault="007B3CDE">
      <w:pPr>
        <w:pStyle w:val="ProductList-ClauseHeading"/>
        <w:outlineLvl w:val="3"/>
      </w:pPr>
      <w:r>
        <w:t>2.2 SQL Server Parallel Data Warehouse</w:t>
      </w:r>
    </w:p>
    <w:p w:rsidR="008D0D6B" w:rsidRDefault="007B3CDE">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8D0D6B" w:rsidRDefault="008D0D6B">
      <w:pPr>
        <w:pStyle w:val="ProductList-Body"/>
      </w:pPr>
    </w:p>
    <w:p w:rsidR="008D0D6B" w:rsidRDefault="007B3CDE">
      <w:pPr>
        <w:pStyle w:val="ProductList-ClauseHeading"/>
        <w:outlineLvl w:val="3"/>
      </w:pPr>
      <w:r>
        <w:t>2.3 SQL Server Parallel Data Warehouse, optionele build zonder Oracle Java</w:t>
      </w:r>
    </w:p>
    <w:p w:rsidR="008D0D6B" w:rsidRDefault="007B3CDE">
      <w:pPr>
        <w:pStyle w:val="ProductList-Body"/>
      </w:pPr>
      <w:r>
        <w:t xml:space="preserve">Klanten kunnen een build van het product verkrijgen met Oracle Java of, op verzoek, zonder Oracle Java. Zie </w:t>
      </w:r>
      <w:hyperlink r:id="rId54">
        <w:r>
          <w:rPr>
            <w:color w:val="00467F"/>
            <w:u w:val="single"/>
          </w:rPr>
          <w:t>http://www.microsoft.com/en-us/sqlserver/solutions-technologies/data-warehousing/pdw.aspx</w:t>
        </w:r>
      </w:hyperlink>
      <w:r>
        <w:t xml:space="preserve"> voor meer informatie.</w:t>
      </w:r>
    </w:p>
    <w:p w:rsidR="008D0D6B" w:rsidRDefault="008D0D6B">
      <w:pPr>
        <w:pStyle w:val="ProductList-Body"/>
      </w:pPr>
    </w:p>
    <w:p w:rsidR="008D0D6B" w:rsidRDefault="007B3CDE">
      <w:pPr>
        <w:pStyle w:val="ProductList-ClauseHeading"/>
        <w:outlineLvl w:val="3"/>
      </w:pPr>
      <w:r>
        <w:t>2.4 SQL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5">
        <w:r>
          <w:rPr>
            <w:color w:val="00467F"/>
            <w:u w:val="single"/>
          </w:rPr>
          <w:t>http://go.microsoft.com/?linkid=9839206</w:t>
        </w:r>
      </w:hyperlink>
      <w:r>
        <w:t>.</w:t>
      </w:r>
    </w:p>
    <w:p w:rsidR="008D0D6B" w:rsidRDefault="008D0D6B">
      <w:pPr>
        <w:pStyle w:val="ProductList-Body"/>
      </w:pPr>
    </w:p>
    <w:p w:rsidR="008D0D6B" w:rsidRDefault="007B3CDE">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597"/>
        <w:gridCol w:w="3587"/>
        <w:gridCol w:w="36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3.1 Toegang tot Serversoftware</w:t>
      </w:r>
    </w:p>
    <w:tbl>
      <w:tblPr>
        <w:tblStyle w:val="PURTable"/>
        <w:tblW w:w="0" w:type="dxa"/>
        <w:tblLook w:val="04A0" w:firstRow="1" w:lastRow="0" w:firstColumn="1" w:lastColumn="0" w:noHBand="0" w:noVBand="1"/>
      </w:tblPr>
      <w:tblGrid>
        <w:gridCol w:w="3670"/>
        <w:gridCol w:w="3530"/>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abonnement op SQL Server voor Azure</w:t>
            </w:r>
          </w:p>
        </w:tc>
      </w:tr>
    </w:tbl>
    <w:p w:rsidR="008D0D6B" w:rsidRDefault="008D0D6B">
      <w:pPr>
        <w:pStyle w:val="ProductList-Body"/>
      </w:pPr>
    </w:p>
    <w:p w:rsidR="008D0D6B" w:rsidRDefault="007B3CDE">
      <w:pPr>
        <w:pStyle w:val="ProductList-ClauseHeading"/>
        <w:outlineLvl w:val="3"/>
      </w:pPr>
      <w:r>
        <w:t>3.2 Automatische updates voor voorgaande versies van SQL Server</w:t>
      </w:r>
    </w:p>
    <w:p w:rsidR="008D0D6B" w:rsidRDefault="007B3CDE">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8D0D6B" w:rsidRDefault="008D0D6B">
      <w:pPr>
        <w:pStyle w:val="ProductList-Body"/>
      </w:pPr>
    </w:p>
    <w:p w:rsidR="008D0D6B" w:rsidRDefault="007B3CDE">
      <w:pPr>
        <w:pStyle w:val="ProductList-ClauseHeading"/>
        <w:outlineLvl w:val="3"/>
      </w:pPr>
      <w:r>
        <w:t>3.3 Selectie van SQL Server Platform</w:t>
      </w:r>
    </w:p>
    <w:p w:rsidR="008D0D6B" w:rsidRDefault="007B3CDE">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8D0D6B" w:rsidRDefault="008D0D6B">
      <w:pPr>
        <w:pStyle w:val="ProductList-Body"/>
      </w:pPr>
    </w:p>
    <w:p w:rsidR="008D0D6B" w:rsidRDefault="007B3CDE">
      <w:pPr>
        <w:pStyle w:val="ProductList-ClauseHeading"/>
        <w:outlineLvl w:val="3"/>
      </w:pPr>
      <w:r>
        <w:t>3.4 Instances uitvoeren voor Standard Edition</w:t>
      </w:r>
    </w:p>
    <w:p w:rsidR="008D0D6B" w:rsidRDefault="007B3CDE">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8D0D6B" w:rsidRDefault="008D0D6B">
      <w:pPr>
        <w:pStyle w:val="ProductList-Body"/>
      </w:pPr>
    </w:p>
    <w:p w:rsidR="008D0D6B" w:rsidRDefault="007B3CDE">
      <w:pPr>
        <w:pStyle w:val="ProductList-ClauseHeading"/>
        <w:outlineLvl w:val="3"/>
      </w:pPr>
      <w:r>
        <w:t>3.5 Fail-over servers voor Parallel Data Warehouse (PDW)</w:t>
      </w:r>
    </w:p>
    <w:p w:rsidR="008D0D6B" w:rsidRDefault="007B3CD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8D0D6B" w:rsidRDefault="008D0D6B">
      <w:pPr>
        <w:pStyle w:val="ProductList-Body"/>
      </w:pPr>
    </w:p>
    <w:p w:rsidR="008D0D6B" w:rsidRDefault="007B3CDE">
      <w:pPr>
        <w:pStyle w:val="ProductList-ClauseHeading"/>
        <w:outlineLvl w:val="3"/>
      </w:pPr>
      <w:r>
        <w:t>3.6 Aanvullende software</w:t>
      </w:r>
    </w:p>
    <w:p w:rsidR="008D0D6B" w:rsidRDefault="007B3CDE">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Client Tools Connectivity</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Distributed Replay Client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Tools - Compleet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42"/>
        <w:gridCol w:w="359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6">
              <w:r>
                <w:rPr>
                  <w:color w:val="00467F"/>
                  <w:u w:val="single"/>
                </w:rPr>
                <w:t>Productvoorwaarden - juni 2016</w:t>
              </w:r>
            </w:hyperlink>
            <w:r>
              <w:t xml:space="preserve">. R Server voor Hadoop, R Server voor Linux en R Server voor Teradata </w:t>
            </w:r>
            <w:hyperlink r:id="rId57">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URBreadcrumb"/>
      </w:pPr>
    </w:p>
    <w:p w:rsidR="008D0D6B" w:rsidRDefault="007B3CDE">
      <w:pPr>
        <w:pStyle w:val="ProductList-ClauseHeading"/>
        <w:outlineLvl w:val="3"/>
      </w:pPr>
      <w:r>
        <w:t>4.1 SQL Server 2017 Enterprise Core – Unlimited Virtualization</w:t>
      </w:r>
    </w:p>
    <w:p w:rsidR="008D0D6B" w:rsidRDefault="007B3CDE">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3"/>
      </w:pPr>
      <w:r>
        <w:t>4.2 SQL Server 2017 Enterprise Core – Feature-updates voor Parallel Data Warehouse</w:t>
      </w:r>
    </w:p>
    <w:p w:rsidR="008D0D6B" w:rsidRDefault="007B3CDE">
      <w:pPr>
        <w:pStyle w:val="ProductList-Body"/>
      </w:pPr>
      <w:r>
        <w:t>Klanten met SA-dekking komen in aanmerking voor feature releases (bijvoorbeeld apparaatupdates) voor Parallel Data Warehouse die beschikbaar komen tussen grote productreleases.</w:t>
      </w:r>
    </w:p>
    <w:p w:rsidR="008D0D6B" w:rsidRDefault="008D0D6B">
      <w:pPr>
        <w:pStyle w:val="ProductList-Body"/>
      </w:pPr>
    </w:p>
    <w:p w:rsidR="008D0D6B" w:rsidRDefault="007B3CDE">
      <w:pPr>
        <w:pStyle w:val="ProductList-ClauseHeading"/>
        <w:outlineLvl w:val="3"/>
      </w:pPr>
      <w:r>
        <w:t>4.3 SQL Server-uitkoopoptie op grond van het Enrollment for Application Platform (EAP)</w:t>
      </w:r>
    </w:p>
    <w:p w:rsidR="008D0D6B" w:rsidRDefault="007B3CDE">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8D0D6B" w:rsidRDefault="008D0D6B">
      <w:pPr>
        <w:pStyle w:val="ProductList-Body"/>
      </w:pPr>
    </w:p>
    <w:p w:rsidR="008D0D6B" w:rsidRDefault="007B3CDE">
      <w:pPr>
        <w:pStyle w:val="ProductList-ClauseHeading"/>
        <w:outlineLvl w:val="3"/>
      </w:pPr>
      <w:r>
        <w:t>4.4 SQL Server Enterprise Core en SQL Server Enterprise - Machine Learning Server voor Windows en Machine Learning Server voor Linux</w:t>
      </w:r>
    </w:p>
    <w:p w:rsidR="008D0D6B" w:rsidRDefault="007B3CDE">
      <w:pPr>
        <w:pStyle w:val="ProductList-Body"/>
      </w:pPr>
      <w:r>
        <w:t xml:space="preserve">Alleen Klanten met servers met een licentie voor het uitvoeren van SQL Server Enterprise Core met SA of SQL Server Enterprise met SA mogen updates op Machine Learning Server voor Windows en Machine Learning Server voor Linux gebruiken die ter beschikking zijn gesteld na juni 2017. Klanten mogen deze updates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behoudens de gebruiksrechten voor SQL Server Enterprise Core en SQL Server Enterprise respectievelijk.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8D0D6B" w:rsidRDefault="008D0D6B">
      <w:pPr>
        <w:pStyle w:val="ProductList-Body"/>
      </w:pPr>
    </w:p>
    <w:p w:rsidR="008D0D6B" w:rsidRDefault="007B3CDE">
      <w:pPr>
        <w:pStyle w:val="ProductList-ClauseHeading"/>
        <w:outlineLvl w:val="3"/>
      </w:pPr>
      <w:r>
        <w:t>4.5 SQL Enterprise Core – Gebruik van Machine Learning Server voor Hadoop</w:t>
      </w:r>
    </w:p>
    <w:p w:rsidR="008D0D6B" w:rsidRDefault="007B3CDE">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8D0D6B" w:rsidRDefault="008D0D6B">
      <w:pPr>
        <w:pStyle w:val="ProductList-Body"/>
      </w:pPr>
    </w:p>
    <w:p w:rsidR="008D0D6B" w:rsidRDefault="007B3CDE">
      <w:pPr>
        <w:pStyle w:val="ProductList-ClauseHeading"/>
        <w:outlineLvl w:val="3"/>
      </w:pPr>
      <w:r>
        <w:t>4.6 Gebruik van Power BI Report Server – SQL Server Enterprise Edition</w:t>
      </w:r>
    </w:p>
    <w:p w:rsidR="008D0D6B" w:rsidRDefault="007B3CDE">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24" w:name="_Sec615"/>
      <w:r>
        <w:t>System Center</w:t>
      </w:r>
      <w:bookmarkEnd w:id="124"/>
      <w:r>
        <w:fldChar w:fldCharType="begin"/>
      </w:r>
      <w:r>
        <w:instrText xml:space="preserve"> TC "</w:instrText>
      </w:r>
      <w:bookmarkStart w:id="125" w:name="_Toc517909901"/>
      <w:r>
        <w:instrText>System Center</w:instrText>
      </w:r>
      <w:bookmarkEnd w:id="125"/>
      <w:r>
        <w:instrText>" \l 2</w:instrText>
      </w:r>
      <w:r>
        <w:fldChar w:fldCharType="end"/>
      </w:r>
    </w:p>
    <w:p w:rsidR="008D0D6B" w:rsidRDefault="007B3CDE">
      <w:pPr>
        <w:pStyle w:val="ProductList-Offering2HeadingNoBorder"/>
        <w:outlineLvl w:val="2"/>
      </w:pPr>
      <w:bookmarkStart w:id="126" w:name="_Sec642"/>
      <w:r>
        <w:t>System Center Server</w:t>
      </w:r>
      <w:bookmarkEnd w:id="126"/>
      <w:r>
        <w:fldChar w:fldCharType="begin"/>
      </w:r>
      <w:r>
        <w:instrText xml:space="preserve"> TC "</w:instrText>
      </w:r>
      <w:bookmarkStart w:id="127" w:name="_Toc517909902"/>
      <w:r>
        <w:instrText>System Center Server</w:instrText>
      </w:r>
      <w:bookmarkEnd w:id="127"/>
      <w:r>
        <w:instrText>" \l 3</w:instrText>
      </w:r>
      <w:r>
        <w:fldChar w:fldCharType="end"/>
      </w:r>
    </w:p>
    <w:p w:rsidR="008D0D6B" w:rsidRDefault="007B3CDE">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045"/>
        <w:gridCol w:w="615"/>
        <w:gridCol w:w="601"/>
        <w:gridCol w:w="611"/>
        <w:gridCol w:w="605"/>
        <w:gridCol w:w="609"/>
        <w:gridCol w:w="611"/>
        <w:gridCol w:w="615"/>
        <w:gridCol w:w="634"/>
        <w:gridCol w:w="618"/>
        <w:gridCol w:w="612"/>
        <w:gridCol w:w="60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Datacenter (pakket met 2 Core-licenties)</w:t>
            </w:r>
            <w:r>
              <w:fldChar w:fldCharType="begin"/>
            </w:r>
            <w:r>
              <w:instrText xml:space="preserve"> XE "Serverbeheerlicentie voor System Center 2016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Serverbeheerlicentie voor System Center 2016 Datacenter (pakket met 16 Core-licenties)</w:t>
            </w:r>
            <w:r>
              <w:fldChar w:fldCharType="begin"/>
            </w:r>
            <w:r>
              <w:instrText xml:space="preserve"> XE "Serverbeheerlicentie voor System Center 2016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Serverbeheerlicentie voor System Center 2016 Standard (pakket met 2 Core-licenties)</w:t>
            </w:r>
            <w:r>
              <w:fldChar w:fldCharType="begin"/>
            </w:r>
            <w:r>
              <w:instrText xml:space="preserve"> XE "Serverbeheerlicentie voor System Center 2016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Serverbeheerlicentie voor System Center 2016 Standard (pakket met 16 Core-licenties)</w:t>
            </w:r>
            <w:r>
              <w:fldChar w:fldCharType="begin"/>
            </w:r>
            <w:r>
              <w:instrText xml:space="preserve"> XE "Serverbeheerlicentie voor System Center 2016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 - System Center 2016 Standard</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Beheerlicentie - System Center 2016 Datacenter</w:t>
      </w:r>
    </w:p>
    <w:tbl>
      <w:tblPr>
        <w:tblStyle w:val="PURTable"/>
        <w:tblW w:w="0" w:type="dxa"/>
        <w:tblLook w:val="04A0" w:firstRow="1" w:lastRow="0" w:firstColumn="1" w:lastColumn="0" w:noHBand="0" w:noVBand="1"/>
      </w:tblPr>
      <w:tblGrid>
        <w:gridCol w:w="3678"/>
        <w:gridCol w:w="3621"/>
        <w:gridCol w:w="34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Beheerlicentie voor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8D0D6B">
      <w:pPr>
        <w:pStyle w:val="ProductList-Body"/>
      </w:pPr>
    </w:p>
    <w:p w:rsidR="008D0D6B" w:rsidRDefault="007B3CDE">
      <w:pPr>
        <w:pStyle w:val="ProductList-ClauseHeading"/>
        <w:outlineLvl w:val="4"/>
      </w:pPr>
      <w:r>
        <w:t>3.4 Windows Server Containers</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7B3CD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Product List - Oktober 2013</w:t>
              </w:r>
            </w:hyperlink>
            <w:r>
              <w:t xml:space="preserve">, </w:t>
            </w:r>
            <w:hyperlink r:id="rId59">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Current Branch (indien van toepassing)</w:t>
      </w:r>
    </w:p>
    <w:p w:rsidR="008D0D6B" w:rsidRDefault="007B3CDE">
      <w:pPr>
        <w:pStyle w:val="ProductList-Body"/>
      </w:pPr>
      <w:r>
        <w:t>Klanten met actieve SA op System Center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installeren en gebruiken voor alle componenten.</w:t>
      </w:r>
    </w:p>
    <w:p w:rsidR="008D0D6B" w:rsidRDefault="008D0D6B">
      <w:pPr>
        <w:pStyle w:val="ProductList-ClauseHeading"/>
        <w:outlineLvl w:val="4"/>
      </w:pPr>
    </w:p>
    <w:p w:rsidR="008D0D6B" w:rsidRDefault="007B3CDE">
      <w:pPr>
        <w:pStyle w:val="ProductList-ClauseHeading"/>
        <w:outlineLvl w:val="4"/>
      </w:pPr>
      <w:r>
        <w:t>4.2 System Center Global Service Monitor</w:t>
      </w:r>
    </w:p>
    <w:p w:rsidR="008D0D6B" w:rsidRDefault="007B3CDE">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8D0D6B" w:rsidRDefault="008D0D6B">
      <w:pPr>
        <w:pStyle w:val="ProductList-Body"/>
      </w:pPr>
    </w:p>
    <w:p w:rsidR="008D0D6B" w:rsidRDefault="007B3CDE">
      <w:pPr>
        <w:pStyle w:val="ProductList-ClauseHeading"/>
        <w:outlineLvl w:val="4"/>
      </w:pPr>
      <w:r>
        <w:t>4.3 Gebruiksrechten en Licentieverleningen geassocieerd met een wijziging in het licentiemodel – In Aanmerking Komende Licentie</w:t>
      </w:r>
    </w:p>
    <w:p w:rsidR="008D0D6B" w:rsidRDefault="007B3CDE">
      <w:pPr>
        <w:pStyle w:val="ProductList-Body"/>
      </w:pPr>
      <w:r>
        <w:t>De term “In Aanmerking Komende Licentie”, zoals gedefinieerd in de Migratierechten voor System Center Server, gepubliceerd in de Productvoorwaarden van oktober 2016, is bijgewerkt en omvat nu ook System Center Server-processorlicenties met SA waarover de Klant beschikte op 31 december 2016 op grond van een nieuwe of verlengde Enrollment met een Ingangsdatum tussen 1 oktober 2016 en 31 december 2016.</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09903"/>
      <w:r>
        <w:instrText>System Center Configuration Manager</w:instrText>
      </w:r>
      <w:bookmarkEnd w:id="133"/>
      <w:r>
        <w:instrText>" \l 3</w:instrText>
      </w:r>
      <w:r>
        <w:fldChar w:fldCharType="end"/>
      </w:r>
    </w:p>
    <w:p w:rsidR="008D0D6B" w:rsidRDefault="007B3CDE">
      <w:pPr>
        <w:pStyle w:val="ProductList-Offering1SubSection"/>
        <w:outlineLvl w:val="3"/>
      </w:pPr>
      <w:bookmarkStart w:id="134" w:name="_Sec691"/>
      <w:r>
        <w:t>1. Beschikbaarheid programma</w:t>
      </w:r>
      <w:bookmarkEnd w:id="134"/>
    </w:p>
    <w:p w:rsidR="008D0D6B" w:rsidRDefault="008D0D6B">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00"/>
        <w:gridCol w:w="362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Beheerlicentie-equivalente Licentie (zie </w:t>
            </w:r>
            <w:hyperlink r:id="rId60">
              <w:r>
                <w:rPr>
                  <w:color w:val="00467F"/>
                  <w:u w:val="single"/>
                </w:rPr>
                <w:t>Bijlage A</w:t>
              </w:r>
            </w:hyperlink>
            <w:r>
              <w:t>)</w:t>
            </w: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8D0D6B" w:rsidRDefault="007B3CD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System Center Configuration Manager – VDI Rights</w:t>
      </w:r>
    </w:p>
    <w:p w:rsidR="008D0D6B" w:rsidRDefault="007B3CD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8D0D6B" w:rsidRDefault="008D0D6B">
      <w:pPr>
        <w:pStyle w:val="ProductList-Body"/>
      </w:pPr>
    </w:p>
    <w:p w:rsidR="008D0D6B" w:rsidRDefault="007B3CDE">
      <w:pPr>
        <w:pStyle w:val="ProductList-ClauseHeading"/>
        <w:outlineLvl w:val="4"/>
      </w:pPr>
      <w:r>
        <w:t>4.2 Rechten voor System Center Configuration Manager Current Branch</w:t>
      </w:r>
    </w:p>
    <w:p w:rsidR="008D0D6B" w:rsidRDefault="007B3CDE">
      <w:pPr>
        <w:pStyle w:val="ProductList-Body"/>
      </w:pPr>
      <w:r>
        <w:t>Klanten met actieve SA voor System Center Configuration Manager-licenties, of ML-equivalente Licenties, mogen de optie Current Branch van System Center Configuration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09904"/>
      <w:r>
        <w:instrText>System Center Data Protection Manager</w:instrText>
      </w:r>
      <w:bookmarkEnd w:id="139"/>
      <w:r>
        <w:instrText>" \l 3</w:instrText>
      </w:r>
      <w:r>
        <w:fldChar w:fldCharType="end"/>
      </w:r>
    </w:p>
    <w:p w:rsidR="008D0D6B" w:rsidRDefault="007B3CDE">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Data Protection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Data Protection Manager Current Branch</w:t>
      </w:r>
    </w:p>
    <w:p w:rsidR="008D0D6B" w:rsidRDefault="007B3CDE">
      <w:pPr>
        <w:pStyle w:val="ProductList-Body"/>
      </w:pPr>
      <w:r>
        <w:t>Klanten met actieve SA voor System Center Data Protection Manager-licenties, of ML-equivalente Licentie, mogen de optie Current Branch van System Center Data Protection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09905"/>
      <w:r>
        <w:instrText>System Center Endpoint Protection</w:instrText>
      </w:r>
      <w:bookmarkEnd w:id="145"/>
      <w:r>
        <w:instrText>" \l 3</w:instrText>
      </w:r>
      <w:r>
        <w:fldChar w:fldCharType="end"/>
      </w:r>
    </w:p>
    <w:p w:rsidR="008D0D6B" w:rsidRDefault="007B3CDE">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8D0D6B" w:rsidRDefault="007B3CDE">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583"/>
        <w:gridCol w:w="3630"/>
        <w:gridCol w:w="35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27"/>
        <w:gridCol w:w="3618"/>
        <w:gridCol w:w="354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Apparaat- en Gebruikers-SL's</w:t>
      </w:r>
    </w:p>
    <w:p w:rsidR="008D0D6B" w:rsidRDefault="007B3CDE">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8D0D6B" w:rsidRDefault="008D0D6B">
      <w:pPr>
        <w:pStyle w:val="ProductList-Body"/>
      </w:pPr>
    </w:p>
    <w:p w:rsidR="008D0D6B" w:rsidRDefault="007B3CDE">
      <w:pPr>
        <w:pStyle w:val="ProductList-ClauseHeading"/>
        <w:outlineLvl w:val="4"/>
      </w:pPr>
      <w:r>
        <w:t>3.2 Serverbeheer-SL's</w:t>
      </w:r>
    </w:p>
    <w:p w:rsidR="008D0D6B" w:rsidRDefault="007B3CDE">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8D0D6B" w:rsidRDefault="008D0D6B">
      <w:pPr>
        <w:pStyle w:val="ProductList-Body"/>
      </w:pPr>
    </w:p>
    <w:p w:rsidR="008D0D6B" w:rsidRDefault="007B3CDE">
      <w:pPr>
        <w:pStyle w:val="ProductList-ClauseHeading"/>
        <w:outlineLvl w:val="4"/>
      </w:pPr>
      <w:r>
        <w:t>3.3 Vervanging van scanengines</w:t>
      </w:r>
    </w:p>
    <w:p w:rsidR="008D0D6B" w:rsidRDefault="007B3CDE">
      <w:pPr>
        <w:pStyle w:val="ProductList-Body"/>
      </w:pPr>
      <w:r>
        <w:t>Microsoft kan vergelijkbare software en bestanden aanbieden ter vervanging van de volgende onderdelen van de Online Dienst:</w:t>
      </w:r>
    </w:p>
    <w:p w:rsidR="008D0D6B" w:rsidRDefault="007B3CDE" w:rsidP="007B3CDE">
      <w:pPr>
        <w:pStyle w:val="ProductList-Bullet"/>
        <w:numPr>
          <w:ilvl w:val="0"/>
          <w:numId w:val="20"/>
        </w:numPr>
      </w:pPr>
      <w:r>
        <w:t xml:space="preserve">antivirus- en antispamsoftware; en </w:t>
      </w:r>
    </w:p>
    <w:p w:rsidR="008D0D6B" w:rsidRDefault="007B3CDE" w:rsidP="007B3CDE">
      <w:pPr>
        <w:pStyle w:val="ProductList-Bullet"/>
        <w:numPr>
          <w:ilvl w:val="0"/>
          <w:numId w:val="20"/>
        </w:numPr>
      </w:pPr>
      <w:r>
        <w:t>handtekeningbestanden en gegevensbestanden voor het filteren van inhoud.</w:t>
      </w:r>
    </w:p>
    <w:p w:rsidR="008D0D6B" w:rsidRDefault="007B3CD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47"/>
        <w:gridCol w:w="3623"/>
        <w:gridCol w:w="362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Endpoint Protection Current Branch</w:t>
      </w:r>
    </w:p>
    <w:p w:rsidR="008D0D6B" w:rsidRDefault="007B3CDE">
      <w:pPr>
        <w:pStyle w:val="ProductList-Body"/>
      </w:pPr>
      <w:r>
        <w:t>Klanten met actieve SA voor System Center Endpoint Protection-licenties, of ML-equivalente Licentie, mogen de optie Current Branch van System Center Endpoint Protection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09906"/>
      <w:r>
        <w:instrText>System Center Operations Manager</w:instrText>
      </w:r>
      <w:bookmarkEnd w:id="151"/>
      <w:r>
        <w:instrText>" \l 3</w:instrText>
      </w:r>
      <w:r>
        <w:fldChar w:fldCharType="end"/>
      </w:r>
    </w:p>
    <w:p w:rsidR="008D0D6B" w:rsidRDefault="007B3CDE">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Operations Manager</w:t>
            </w:r>
            <w:r>
              <w:fldChar w:fldCharType="begin"/>
            </w:r>
            <w:r>
              <w:instrText xml:space="preserve"> XE "System Center 2016 Operations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Licentie voor System Center 2016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Operations Manager Current Branch</w:t>
      </w:r>
    </w:p>
    <w:p w:rsidR="008D0D6B" w:rsidRDefault="007B3CDE">
      <w:pPr>
        <w:pStyle w:val="ProductList-Body"/>
      </w:pPr>
      <w:r>
        <w:t>Klanten met actieve SA voor System Center Operations Manager-licenties, of ML-equivalente Licentie, mogen de optie Current Branch van System Center Operations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09907"/>
      <w:r>
        <w:instrText>System Center Orchestrator</w:instrText>
      </w:r>
      <w:bookmarkEnd w:id="157"/>
      <w:r>
        <w:instrText>" \l 3</w:instrText>
      </w:r>
      <w:r>
        <w:fldChar w:fldCharType="end"/>
      </w:r>
    </w:p>
    <w:p w:rsidR="008D0D6B" w:rsidRDefault="007B3CDE">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Orchestrator</w:t>
            </w:r>
            <w:r>
              <w:fldChar w:fldCharType="begin"/>
            </w:r>
            <w:r>
              <w:instrText xml:space="preserve"> XE "System Center 2016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03"/>
        <w:gridCol w:w="3626"/>
        <w:gridCol w:w="356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Orchestrator-component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Orchestrator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System Center 2016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09908"/>
      <w:r>
        <w:instrText>System Center Service Manager</w:instrText>
      </w:r>
      <w:bookmarkEnd w:id="163"/>
      <w:r>
        <w:instrText>" \l 3</w:instrText>
      </w:r>
      <w:r>
        <w:fldChar w:fldCharType="end"/>
      </w:r>
    </w:p>
    <w:p w:rsidR="008D0D6B" w:rsidRDefault="007B3CDE">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3453"/>
        <w:gridCol w:w="673"/>
        <w:gridCol w:w="646"/>
        <w:gridCol w:w="670"/>
        <w:gridCol w:w="644"/>
        <w:gridCol w:w="645"/>
        <w:gridCol w:w="574"/>
        <w:gridCol w:w="689"/>
        <w:gridCol w:w="718"/>
        <w:gridCol w:w="707"/>
        <w:gridCol w:w="675"/>
        <w:gridCol w:w="69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OSE (Client-ML)</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System Center 2016 Service Manager</w:t>
            </w:r>
            <w:r>
              <w:fldChar w:fldCharType="begin"/>
            </w:r>
            <w:r>
              <w:instrText xml:space="preserve"> XE "System Center 2016 Service Manager" </w:instrText>
            </w:r>
            <w:r>
              <w:fldChar w:fldCharType="end"/>
            </w:r>
            <w:r>
              <w:t xml:space="preserve"> per Gebruiker (Client-ML)</w:t>
            </w: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02"/>
        <w:gridCol w:w="3626"/>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Service Manager-component van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Academic-klanten</w:t>
      </w:r>
    </w:p>
    <w:p w:rsidR="008D0D6B" w:rsidRDefault="007B3CDE">
      <w:pPr>
        <w:pStyle w:val="ProductList-Body"/>
      </w:pPr>
      <w:r>
        <w:t xml:space="preserve">Enrollment for Education Solutions- en School Abonnement Enrollment-klanten kunnen een clientbeheerlicentie voor System Center 2016 Service Manager per OSE aanschaffen en deze implementeren als per Gebruiker of per OSE, zoals beschreven in het Licentiemodel </w:t>
      </w:r>
      <w:hyperlink w:anchor="_Sec544">
        <w:r>
          <w:rPr>
            <w:color w:val="00467F"/>
            <w:u w:val="single"/>
          </w:rPr>
          <w:t>Beheerservers</w:t>
        </w:r>
      </w:hyperlink>
      <w:r>
        <w:t xml:space="preserve">. </w:t>
      </w:r>
    </w:p>
    <w:p w:rsidR="008D0D6B" w:rsidRDefault="007B3CDE">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01"/>
        <w:gridCol w:w="3585"/>
        <w:gridCol w:w="36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Licentie voor System Center 2016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CAL voor Microsoft Identity Manager 2016 (Gebruiker)</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3.2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8D0D6B" w:rsidRDefault="007B3CD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Rechten voor System Center Service Manager Current Branch</w:t>
      </w:r>
    </w:p>
    <w:p w:rsidR="008D0D6B" w:rsidRDefault="007B3CDE">
      <w:pPr>
        <w:pStyle w:val="ProductList-Body"/>
      </w:pPr>
      <w:r>
        <w:t>Klanten met actieve SA voor System Center Service Manager-licenties, of ML-equivalente Licentie, mogen de optie Current Branch van System Center Service Manager installeren en gebruiken.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09909"/>
      <w:r>
        <w:instrText>Virtual Desktop Infrastructure (VDI) Suite</w:instrText>
      </w:r>
      <w:bookmarkEnd w:id="169"/>
      <w:r>
        <w:instrText>" \l 2</w:instrText>
      </w:r>
      <w:r>
        <w:fldChar w:fldCharType="end"/>
      </w:r>
    </w:p>
    <w:p w:rsidR="008D0D6B" w:rsidRDefault="007B3CD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70" w:name="_Sec617"/>
      <w:r>
        <w:t>Visual Studio</w:t>
      </w:r>
      <w:bookmarkEnd w:id="170"/>
      <w:r>
        <w:fldChar w:fldCharType="begin"/>
      </w:r>
      <w:r>
        <w:instrText xml:space="preserve"> TC "</w:instrText>
      </w:r>
      <w:bookmarkStart w:id="171" w:name="_Toc517909910"/>
      <w:r>
        <w:instrText>Visual Studio</w:instrText>
      </w:r>
      <w:bookmarkEnd w:id="171"/>
      <w:r>
        <w:instrText>" \l 2</w:instrText>
      </w:r>
      <w:r>
        <w:fldChar w:fldCharType="end"/>
      </w:r>
    </w:p>
    <w:p w:rsidR="008D0D6B" w:rsidRDefault="007B3CDE">
      <w:pPr>
        <w:pStyle w:val="ProductList-Offering2HeadingNoBorder"/>
        <w:outlineLvl w:val="2"/>
      </w:pPr>
      <w:bookmarkStart w:id="172" w:name="_Sec649"/>
      <w:r>
        <w:t>Visual Studio</w:t>
      </w:r>
      <w:bookmarkEnd w:id="172"/>
      <w:r>
        <w:fldChar w:fldCharType="begin"/>
      </w:r>
      <w:r>
        <w:instrText xml:space="preserve"> TC "</w:instrText>
      </w:r>
      <w:bookmarkStart w:id="173" w:name="_Toc517909911"/>
      <w:r>
        <w:instrText>Visual Studio</w:instrText>
      </w:r>
      <w:bookmarkEnd w:id="173"/>
      <w:r>
        <w:instrText>" \l 3</w:instrText>
      </w:r>
      <w:r>
        <w:fldChar w:fldCharType="end"/>
      </w:r>
    </w:p>
    <w:p w:rsidR="008D0D6B" w:rsidRDefault="007B3CDE">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576"/>
        <w:gridCol w:w="3625"/>
        <w:gridCol w:w="3589"/>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2015</w:t>
            </w:r>
            <w:r>
              <w:fldChar w:fldCharType="begin"/>
            </w:r>
            <w:r>
              <w:instrText xml:space="preserve"> XE "Visual Studio 2015" </w:instrText>
            </w:r>
            <w:r>
              <w:fldChar w:fldCharType="end"/>
            </w:r>
            <w:r>
              <w:t xml:space="preserve"> (09/15) Visual Studio 2015 met MSDN (7/15)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Licentieverlening voor SQL Server Parallel Data Warehouse Developer</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en Visual Studio Test Professional 2017-abonnement wordt geacht te beschikken over één Licentie voor SQL Server 2016 Parallel Data Warehouse Developer.</w:t>
      </w:r>
    </w:p>
    <w:p w:rsidR="008D0D6B" w:rsidRDefault="008D0D6B">
      <w:pPr>
        <w:pStyle w:val="ProductList-Body"/>
      </w:pPr>
    </w:p>
    <w:p w:rsidR="008D0D6B" w:rsidRDefault="007B3CDE">
      <w:pPr>
        <w:pStyle w:val="ProductList-ClauseHeading"/>
        <w:outlineLvl w:val="4"/>
      </w:pPr>
      <w:r>
        <w:t>2.2 Licentieverlening for Visual Studio Team Foundation Server 2018</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2017-abonnement, Visual Studio Enterprise 2017-abonnement, Visual Studio Test Professional 2017-abonnement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2018 en een gebruikers-CAL voor Team Foundation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8D0D6B" w:rsidRDefault="008D0D6B">
      <w:pPr>
        <w:pStyle w:val="ProductList-Body"/>
      </w:pPr>
    </w:p>
    <w:p w:rsidR="008D0D6B" w:rsidRDefault="007B3CDE">
      <w:pPr>
        <w:pStyle w:val="ProductList-ClauseHeading"/>
        <w:outlineLvl w:val="4"/>
      </w:pPr>
      <w:r>
        <w:t>2.3 Microsoft Azure-platformdiensten</w:t>
      </w:r>
    </w:p>
    <w:p w:rsidR="008D0D6B" w:rsidRDefault="007B3CDE">
      <w:pPr>
        <w:pStyle w:val="ProductList-Body"/>
      </w:pPr>
      <w:r>
        <w:t>Microsoft Azure-voorzieningen kunnen niet worden gecombineerd vanuit meerdere Visual Studio-abonnementen of MSDN-platforms tot één Microsoft Azure-account.</w:t>
      </w:r>
    </w:p>
    <w:p w:rsidR="008D0D6B" w:rsidRDefault="007B3CDE">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596"/>
        <w:gridCol w:w="3584"/>
        <w:gridCol w:w="361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Aanvullende software: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Bestand BUILDSERVER.TXT</w:t>
      </w:r>
    </w:p>
    <w:p w:rsidR="008D0D6B" w:rsidRDefault="007B3CDE">
      <w:pPr>
        <w:pStyle w:val="ProductList-Body"/>
      </w:pPr>
      <w:r>
        <w:t xml:space="preserve">De Klant mag kopieën van de bestanden in de BuildServer-lijsten op </w:t>
      </w:r>
      <w:hyperlink r:id="rId88">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8D0D6B" w:rsidRDefault="008D0D6B">
      <w:pPr>
        <w:pStyle w:val="ProductList-Body"/>
      </w:pPr>
    </w:p>
    <w:p w:rsidR="008D0D6B" w:rsidRDefault="007B3CDE">
      <w:pPr>
        <w:pStyle w:val="ProductList-ClauseHeading"/>
        <w:outlineLvl w:val="4"/>
      </w:pPr>
      <w:r>
        <w:t>3.2 Hulpprogramma's</w:t>
      </w:r>
    </w:p>
    <w:p w:rsidR="008D0D6B" w:rsidRDefault="007B3CDE">
      <w:pPr>
        <w:pStyle w:val="ProductList-Body"/>
      </w:pPr>
      <w:r>
        <w:t xml:space="preserve">De Klant mag de Hulpprogramma's die worden vermeld op </w:t>
      </w:r>
      <w:hyperlink r:id="rId89">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Hulpprogrammaʹs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8D0D6B" w:rsidRDefault="008D0D6B">
      <w:pPr>
        <w:pStyle w:val="ProductList-Body"/>
      </w:pPr>
    </w:p>
    <w:p w:rsidR="008D0D6B" w:rsidRDefault="007B3CDE">
      <w:pPr>
        <w:pStyle w:val="ProductList-ClauseHeading"/>
        <w:outlineLvl w:val="4"/>
      </w:pPr>
      <w:r>
        <w:t>3.3 Office Professional Plus 2016 – Visual Studio Enterprise-abonnement</w:t>
      </w:r>
    </w:p>
    <w:p w:rsidR="008D0D6B" w:rsidRDefault="007B3CD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8D0D6B" w:rsidRDefault="008D0D6B">
      <w:pPr>
        <w:pStyle w:val="ProductList-Body"/>
      </w:pPr>
    </w:p>
    <w:p w:rsidR="008D0D6B" w:rsidRDefault="007B3CDE">
      <w:pPr>
        <w:pStyle w:val="ProductList-ClauseHeading"/>
        <w:outlineLvl w:val="4"/>
      </w:pPr>
      <w:r>
        <w:t>3.4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7B3CD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62"/>
        <w:gridCol w:w="3637"/>
        <w:gridCol w:w="359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Recht op Software Assurance</w:t>
      </w:r>
    </w:p>
    <w:p w:rsidR="008D0D6B" w:rsidRDefault="007B3CDE">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8D0D6B" w:rsidRDefault="008D0D6B">
      <w:pPr>
        <w:pStyle w:val="ProductList-Body"/>
      </w:pPr>
    </w:p>
    <w:p w:rsidR="008D0D6B" w:rsidRDefault="007B3CDE">
      <w:pPr>
        <w:pStyle w:val="ProductList-ClauseHeading"/>
        <w:outlineLvl w:val="4"/>
      </w:pPr>
      <w:r>
        <w:t>4.2 Eeuwigdurende rechten Visual Studio-abonnement</w:t>
      </w:r>
    </w:p>
    <w:p w:rsidR="008D0D6B" w:rsidRDefault="007B3CDE">
      <w:pPr>
        <w:pStyle w:val="ProductList-Body"/>
      </w:pPr>
      <w:r>
        <w:t>De rechten van de Klant tot het gebruik van software die is gelicentieerd via een Visual Studio-abonnement, worden permanent zodra de rechten van de Klant tot het gebruik van Visual Studio permanent worden.</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09912"/>
      <w:r>
        <w:instrText>Visual Studio Team Foundation Server</w:instrText>
      </w:r>
      <w:bookmarkEnd w:id="179"/>
      <w:r>
        <w:instrText>" \l 3</w:instrText>
      </w:r>
      <w:r>
        <w:fldChar w:fldCharType="end"/>
      </w:r>
    </w:p>
    <w:p w:rsidR="008D0D6B" w:rsidRDefault="007B3CDE">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Visual Studio Team Foundation Server 2018 met SQL Server 2017-technologie</w:t>
            </w:r>
            <w:r>
              <w:fldChar w:fldCharType="begin"/>
            </w:r>
            <w:r>
              <w:instrText xml:space="preserve"> XE "Visual Studio Team Foundation Server 2018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D0D6B" w:rsidRDefault="008D0D6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CAL voor Visual Studio Team Foundation Server 2018</w:t>
            </w:r>
            <w:r>
              <w:fldChar w:fldCharType="begin"/>
            </w:r>
            <w:r>
              <w:instrText xml:space="preserve"> XE "CAL voor Visual Studio Team Foundation Server 2018"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D0D6B" w:rsidRDefault="008D0D6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590"/>
        <w:gridCol w:w="3632"/>
        <w:gridCol w:w="35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7B3CDE">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594"/>
        <w:gridCol w:w="3589"/>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w:t>
            </w:r>
          </w:p>
        </w:tc>
      </w:tr>
    </w:tbl>
    <w:p w:rsidR="008D0D6B" w:rsidRDefault="008D0D6B">
      <w:pPr>
        <w:pStyle w:val="ProductList-Body"/>
      </w:pPr>
    </w:p>
    <w:p w:rsidR="008D0D6B" w:rsidRDefault="007B3CDE">
      <w:pPr>
        <w:pStyle w:val="ProductList-SubClauseHeading"/>
        <w:outlineLvl w:val="5"/>
      </w:pPr>
      <w:r>
        <w:t>3.1.1 Aanvullende functionaliteit</w:t>
      </w:r>
    </w:p>
    <w:p w:rsidR="008D0D6B" w:rsidRDefault="007B3CDE">
      <w:pPr>
        <w:pStyle w:val="ProductList-BodyIndented"/>
      </w:pPr>
      <w:r>
        <w:t>Test Management</w:t>
      </w:r>
    </w:p>
    <w:tbl>
      <w:tblPr>
        <w:tblStyle w:val="PURTable0"/>
        <w:tblW w:w="0" w:type="dxa"/>
        <w:tblLook w:val="04A0" w:firstRow="1" w:lastRow="0" w:firstColumn="1" w:lastColumn="0" w:noHBand="0" w:noVBand="1"/>
      </w:tblPr>
      <w:tblGrid>
        <w:gridCol w:w="3505"/>
        <w:gridCol w:w="3463"/>
        <w:gridCol w:w="34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Visual Studio Enterprise-abonnement</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Test Manager</w:t>
            </w:r>
          </w:p>
        </w:tc>
      </w:tr>
    </w:tbl>
    <w:p w:rsidR="008D0D6B" w:rsidRDefault="008D0D6B">
      <w:pPr>
        <w:pStyle w:val="ProductList-BodyIndented"/>
      </w:pPr>
    </w:p>
    <w:p w:rsidR="008D0D6B" w:rsidRDefault="007B3CDE">
      <w:pPr>
        <w:pStyle w:val="ProductList-SubClauseHeading"/>
        <w:outlineLvl w:val="5"/>
      </w:pPr>
      <w:r>
        <w:t>3.1.2 Aanvullende functionaliteit</w:t>
      </w:r>
    </w:p>
    <w:p w:rsidR="008D0D6B" w:rsidRDefault="007B3CDE">
      <w:pPr>
        <w:pStyle w:val="ProductList-BodyIndented"/>
      </w:pPr>
      <w:r>
        <w:t>Pakketbeheer</w:t>
      </w:r>
    </w:p>
    <w:tbl>
      <w:tblPr>
        <w:tblStyle w:val="PURTable0"/>
        <w:tblW w:w="0" w:type="dxa"/>
        <w:tblLook w:val="04A0" w:firstRow="1" w:lastRow="0" w:firstColumn="1" w:lastColumn="0" w:noHBand="0" w:noVBand="1"/>
      </w:tblPr>
      <w:tblGrid>
        <w:gridCol w:w="3503"/>
        <w:gridCol w:w="3460"/>
        <w:gridCol w:w="34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Betalende gebruiker van Visual Studio Team Services Package Management</w:t>
            </w:r>
          </w:p>
        </w:tc>
      </w:tr>
    </w:tbl>
    <w:p w:rsidR="008D0D6B" w:rsidRDefault="008D0D6B">
      <w:pPr>
        <w:pStyle w:val="ProductList-BodyIndented"/>
      </w:pPr>
    </w:p>
    <w:p w:rsidR="008D0D6B" w:rsidRDefault="007B3CDE">
      <w:pPr>
        <w:pStyle w:val="ProductList-ClauseHeading"/>
        <w:outlineLvl w:val="4"/>
      </w:pPr>
      <w:r>
        <w:t>3.2 Gebruik waarvoor geen CAL's vereist zijn</w:t>
      </w:r>
    </w:p>
    <w:p w:rsidR="008D0D6B" w:rsidRDefault="007B3CD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Team Services via een Team Foundation Server 2018-proxy; verlenen van goedkeuring aan fasen als onderdeel van de Release Management-pipeline; en toegang tot Visual Studio Team Foundation Server door middel van een gegroepeerde verbinding vanuit een andere geïntegreerde toepassing of dienst.</w:t>
      </w:r>
    </w:p>
    <w:p w:rsidR="008D0D6B" w:rsidRDefault="008D0D6B">
      <w:pPr>
        <w:pStyle w:val="ProductList-Body"/>
      </w:pPr>
    </w:p>
    <w:p w:rsidR="008D0D6B" w:rsidRDefault="007B3CDE">
      <w:pPr>
        <w:pStyle w:val="ProductList-ClauseHeading"/>
        <w:outlineLvl w:val="4"/>
      </w:pPr>
      <w:r>
        <w:t>3.3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8D0D6B" w:rsidRDefault="008D0D6B">
      <w:pPr>
        <w:pStyle w:val="ProductList-Body"/>
      </w:pPr>
    </w:p>
    <w:p w:rsidR="008D0D6B" w:rsidRDefault="007B3CDE">
      <w:pPr>
        <w:pStyle w:val="ProductList-ClauseHeading"/>
        <w:outlineLvl w:val="4"/>
      </w:pPr>
      <w:r>
        <w:t>3.4 Licentievoorwaarden van derden voor opensourcecomponenten</w:t>
      </w:r>
    </w:p>
    <w:p w:rsidR="008D0D6B" w:rsidRDefault="007B3CDE">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8D0D6B" w:rsidRDefault="008D0D6B">
      <w:pPr>
        <w:pStyle w:val="ProductList-Body"/>
      </w:pPr>
    </w:p>
    <w:p w:rsidR="008D0D6B" w:rsidRDefault="007B3CDE">
      <w:pPr>
        <w:pStyle w:val="ProductList-ClauseHeading"/>
        <w:outlineLvl w:val="4"/>
      </w:pPr>
      <w:r>
        <w:t>3.5 Visual Studio Team Foundation Server Build Services</w:t>
      </w:r>
    </w:p>
    <w:p w:rsidR="008D0D6B" w:rsidRDefault="007B3CDE">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Enterprise-abonnement, Visual Studio Professional-abonnement, Visual Studio Enterprise (maand- of jaarabonnement) of Visual Studio Professional (maand- of jaarabonnement) heeft, mag de Klant tevens de Visual Studio-software installeren en toegang ertoe en gebruik ervan toestaan als onderdeel van Team Foundation Server 2018 Build Services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2018.</w:t>
      </w:r>
    </w:p>
    <w:p w:rsidR="008D0D6B" w:rsidRDefault="008D0D6B">
      <w:pPr>
        <w:pStyle w:val="ProductList-Body"/>
      </w:pPr>
    </w:p>
    <w:p w:rsidR="008D0D6B" w:rsidRDefault="007B3CDE">
      <w:pPr>
        <w:pStyle w:val="ProductList-ClauseHeading"/>
        <w:outlineLvl w:val="4"/>
      </w:pPr>
      <w:r>
        <w:t>3.6 Release Management</w:t>
      </w:r>
    </w:p>
    <w:p w:rsidR="008D0D6B" w:rsidRDefault="007B3CDE">
      <w:pPr>
        <w:pStyle w:val="ProductList-Body"/>
      </w:pPr>
      <w:r>
        <w:t>In Visual Studio Team Foundation Server is één gelijktijdige implementatie inbegrepen door middel van de functie Release Management. Elk van de volgende opties levert een extra gelijktijdige implementatie per licentie op:</w:t>
      </w:r>
    </w:p>
    <w:p w:rsidR="008D0D6B" w:rsidRDefault="007B3CDE" w:rsidP="007B3CDE">
      <w:pPr>
        <w:pStyle w:val="ProductList-Bullet"/>
        <w:numPr>
          <w:ilvl w:val="0"/>
          <w:numId w:val="21"/>
        </w:numPr>
      </w:pPr>
      <w:r>
        <w:t xml:space="preserve">Visual Studio Enterprise-abonnement </w:t>
      </w:r>
    </w:p>
    <w:p w:rsidR="008D0D6B" w:rsidRDefault="007B3CDE" w:rsidP="007B3CDE">
      <w:pPr>
        <w:pStyle w:val="ProductList-Bullet"/>
        <w:numPr>
          <w:ilvl w:val="0"/>
          <w:numId w:val="21"/>
        </w:numPr>
      </w:pPr>
      <w:r>
        <w:t xml:space="preserve">Visual Studio Enterprise (maand- of jaarabonnement) </w:t>
      </w:r>
    </w:p>
    <w:p w:rsidR="008D0D6B" w:rsidRDefault="007B3CDE" w:rsidP="007B3CDE">
      <w:pPr>
        <w:pStyle w:val="ProductList-Bullet"/>
        <w:numPr>
          <w:ilvl w:val="0"/>
          <w:numId w:val="21"/>
        </w:numPr>
      </w:pPr>
      <w:r>
        <w:t>Team Services Build en Deployment Private Pipeline (betaalde instance)</w:t>
      </w:r>
    </w:p>
    <w:p w:rsidR="008D0D6B" w:rsidRDefault="008D0D6B">
      <w:pPr>
        <w:pStyle w:val="ProductList-Body"/>
      </w:pPr>
    </w:p>
    <w:p w:rsidR="008D0D6B" w:rsidRDefault="007B3CDE">
      <w:pPr>
        <w:pStyle w:val="ProductList-ClauseHeading"/>
        <w:outlineLvl w:val="4"/>
      </w:pPr>
      <w:r>
        <w:t>3.7 Pakketbeheer</w:t>
      </w:r>
    </w:p>
    <w:p w:rsidR="008D0D6B" w:rsidRDefault="007B3CDE">
      <w:pPr>
        <w:pStyle w:val="ProductList-Body"/>
      </w:pPr>
      <w:r>
        <w:t>In elke Visual Studio Team Foundation Server-licentie is het recht inbegrepen voor het gebruik van Package Management door maximaal vijf gebruikers of apparaten.</w:t>
      </w:r>
    </w:p>
    <w:p w:rsidR="008D0D6B" w:rsidRDefault="008D0D6B">
      <w:pPr>
        <w:pStyle w:val="ProductList-Body"/>
      </w:pPr>
    </w:p>
    <w:p w:rsidR="008D0D6B" w:rsidRDefault="007B3CDE">
      <w:pPr>
        <w:pStyle w:val="ProductList-ClauseHeading"/>
        <w:outlineLvl w:val="4"/>
      </w:pPr>
      <w:r>
        <w:t>3.8 Aanvullende software</w:t>
      </w:r>
    </w:p>
    <w:tbl>
      <w:tblPr>
        <w:tblStyle w:val="PURTable"/>
        <w:tblW w:w="0" w:type="dxa"/>
        <w:tblLook w:val="04A0" w:firstRow="1" w:lastRow="0" w:firstColumn="1" w:lastColumn="0" w:noHBand="0" w:noVBand="1"/>
      </w:tblPr>
      <w:tblGrid>
        <w:gridCol w:w="3656"/>
        <w:gridCol w:w="3567"/>
        <w:gridCol w:w="356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83"/>
        <w:gridCol w:w="3710"/>
        <w:gridCol w:w="3513"/>
        <w:gridCol w:w="84"/>
      </w:tblGrid>
      <w:tr w:rsidR="008D0D6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r w:rsidR="008D0D6B">
        <w:tc>
          <w:tcPr>
            <w:tcW w:w="12240" w:type="dxa"/>
            <w:gridSpan w:val="4"/>
            <w:tcBorders>
              <w:top w:val="none" w:sz="4" w:space="0" w:color="6E6E6E"/>
              <w:left w:val="none" w:sz="4" w:space="0" w:color="6E6E6E"/>
              <w:bottom w:val="none" w:sz="4" w:space="0" w:color="6E6E6E"/>
              <w:right w:val="none" w:sz="4" w:space="0" w:color="6E6E6E"/>
            </w:tcBorders>
          </w:tcPr>
          <w:p w:rsidR="008D0D6B" w:rsidRDefault="008D0D6B">
            <w:pPr>
              <w:pStyle w:val="PURBreadcrumb"/>
            </w:pPr>
          </w:p>
          <w:tbl>
            <w:tblPr>
              <w:tblW w:w="0" w:type="dxa"/>
              <w:tblLook w:val="04A0" w:firstRow="1" w:lastRow="0" w:firstColumn="1" w:lastColumn="0" w:noHBand="0" w:noVBand="1"/>
            </w:tblPr>
            <w:tblGrid>
              <w:gridCol w:w="1067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8D0D6B">
      <w:pPr>
        <w:pStyle w:val="ProductList-Body"/>
      </w:pPr>
    </w:p>
    <w:p w:rsidR="008D0D6B" w:rsidRDefault="007B3CDE">
      <w:pPr>
        <w:pStyle w:val="ProductList-OfferingGroupHeading"/>
        <w:outlineLvl w:val="1"/>
      </w:pPr>
      <w:bookmarkStart w:id="184" w:name="_Sec618"/>
      <w:r>
        <w:t>Windows</w:t>
      </w:r>
      <w:bookmarkEnd w:id="184"/>
      <w:r>
        <w:fldChar w:fldCharType="begin"/>
      </w:r>
      <w:r>
        <w:instrText xml:space="preserve"> TC "</w:instrText>
      </w:r>
      <w:bookmarkStart w:id="185" w:name="_Toc517909913"/>
      <w:r>
        <w:instrText>Windows</w:instrText>
      </w:r>
      <w:bookmarkEnd w:id="185"/>
      <w:r>
        <w:instrText>" \l 2</w:instrText>
      </w:r>
      <w:r>
        <w:fldChar w:fldCharType="end"/>
      </w:r>
    </w:p>
    <w:p w:rsidR="008D0D6B" w:rsidRDefault="007B3CD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17909914"/>
      <w:r>
        <w:instrText>Windows Desktop Operating System</w:instrText>
      </w:r>
      <w:bookmarkEnd w:id="187"/>
      <w:r>
        <w:instrText>" \l 3</w:instrText>
      </w:r>
      <w:r>
        <w:fldChar w:fldCharType="end"/>
      </w:r>
    </w:p>
    <w:p w:rsidR="008D0D6B" w:rsidRDefault="007B3CDE">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39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LTSB (per Apparaat)</w:t>
            </w:r>
            <w:r>
              <w:fldChar w:fldCharType="begin"/>
            </w:r>
            <w:r>
              <w:instrText xml:space="preserve"> XE "Windows 10 Enterprise LTSB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E3 per Apparaat met SA</w:t>
            </w:r>
            <w:r>
              <w:fldChar w:fldCharType="begin"/>
            </w:r>
            <w:r>
              <w:instrText xml:space="preserve"> XE "Windows 10 Enterprise E3 per Apparaat met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met SA</w:t>
            </w:r>
            <w:r>
              <w:fldChar w:fldCharType="begin"/>
            </w:r>
            <w:r>
              <w:instrText xml:space="preserve"> XE "Windows 10 Enterprise E3 per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E3/E5 per Gebruiker</w:t>
            </w:r>
            <w:r>
              <w:fldChar w:fldCharType="begin"/>
            </w:r>
            <w:r>
              <w:instrText xml:space="preserve"> XE "Windows 10 Enterprise E3/E5 per Gebruiker"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Gebruikers met SA - vanuit SA</w:t>
            </w:r>
            <w:r>
              <w:fldChar w:fldCharType="begin"/>
            </w:r>
            <w:r>
              <w:instrText xml:space="preserve"> XE "Windows 10 Enterprise E3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(alleen lokaal)</w:t>
            </w:r>
            <w:r>
              <w:fldChar w:fldCharType="begin"/>
            </w:r>
            <w:r>
              <w:instrText xml:space="preserve"> XE "Windows 10 Enterprise E3 per Gebruiker (alleen lokaal)"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E3</w:t>
            </w:r>
            <w:r>
              <w:fldChar w:fldCharType="begin"/>
            </w:r>
            <w:r>
              <w:instrText xml:space="preserve"> XE "Windows 10 Education E3"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A3</w:t>
            </w:r>
            <w:r>
              <w:fldChar w:fldCharType="begin"/>
            </w:r>
            <w:r>
              <w:instrText xml:space="preserve"> XE "Windows 10 Education A3"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Apparaat of Gebruiker met SA</w:t>
            </w:r>
            <w:r>
              <w:fldChar w:fldCharType="begin"/>
            </w:r>
            <w:r>
              <w:instrText xml:space="preserve"> XE "Windows 10 Enterprise E5 per Apparaat of Gebruiker met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E5 per Gebruikers met SA - vanuit SA</w:t>
            </w:r>
            <w:r>
              <w:fldChar w:fldCharType="begin"/>
            </w:r>
            <w:r>
              <w:instrText xml:space="preserve"> XE "Windows 10 Enterprise E5 per Gebruikers met SA -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w:t>
            </w:r>
            <w:r>
              <w:fldChar w:fldCharType="begin"/>
            </w:r>
            <w:r>
              <w:instrText xml:space="preserve"> XE "Windows 10 Education E5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 per Apparaat Add-on (naar E3 per apparaat)</w:t>
            </w:r>
            <w:r>
              <w:fldChar w:fldCharType="begin"/>
            </w:r>
            <w:r>
              <w:instrText xml:space="preserve"> XE "Windows 10 Education E5 per Apparaat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Education A5</w:t>
            </w:r>
            <w:r>
              <w:fldChar w:fldCharType="begin"/>
            </w:r>
            <w:r>
              <w:instrText xml:space="preserve"> XE "Windows 10 Education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10 Enterprise E3 per Gebruiker Add-on (naar E3 per apparaat)</w:t>
            </w:r>
            <w:r>
              <w:fldChar w:fldCharType="begin"/>
            </w:r>
            <w:r>
              <w:instrText xml:space="preserve"> XE "Windows 10 Enterprise E3 per Gebruiker Add-on (naar E3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10 Enterprise E5 per Apparaat of Gebruiker Add-on (naar E3 per apparaat) (SL)</w:t>
            </w:r>
            <w:r>
              <w:fldChar w:fldCharType="begin"/>
            </w:r>
            <w:r>
              <w:instrText xml:space="preserve"> XE "Windows 10 Enterprise E5 per Apparaat of Gebruiker Add-on (naar E3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Apparaat </w:t>
            </w:r>
            <w:r>
              <w:fldChar w:fldCharType="begin"/>
            </w:r>
            <w:r>
              <w:instrText xml:space="preserve"> XE "Windows 10 Enterprise Virtual Desktop Access E3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E3 per Gebruiker </w:t>
            </w:r>
            <w:r>
              <w:fldChar w:fldCharType="begin"/>
            </w:r>
            <w:r>
              <w:instrText xml:space="preserve"> XE "Windows 10 Enterprise Virtual Desktop Access E3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Apparaat </w:t>
            </w:r>
            <w:r>
              <w:fldChar w:fldCharType="begin"/>
            </w:r>
            <w:r>
              <w:instrText xml:space="preserve"> XE "Windows 10 Enterprise Virtual Desktop Access E5 per Apparaat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Enterprise Virtual Desktop Access E5 per Gebruiker </w:t>
            </w:r>
            <w:r>
              <w:fldChar w:fldCharType="begin"/>
            </w:r>
            <w:r>
              <w:instrText xml:space="preserve"> XE "Windows 10 Enterprise Virtual Desktop Access E5 per Gebruiker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r w:rsidR="008D0D6B">
        <w:tc>
          <w:tcPr>
            <w:tcW w:w="39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579"/>
        <w:gridCol w:w="3627"/>
        <w:gridCol w:w="358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Licentietoewijzing</w:t>
      </w:r>
    </w:p>
    <w:p w:rsidR="008D0D6B" w:rsidRDefault="007B3CDE">
      <w:pPr>
        <w:pStyle w:val="ProductList-SubClauseHeading"/>
        <w:outlineLvl w:val="5"/>
      </w:pPr>
      <w:r>
        <w:t>2.1.1 Recht op licentietoewijzing per Gebruiker (exclusief Virtual Desktop Access)</w:t>
      </w:r>
    </w:p>
    <w:p w:rsidR="008D0D6B" w:rsidRDefault="007B3CD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8D0D6B" w:rsidRDefault="008D0D6B">
      <w:pPr>
        <w:pStyle w:val="ProductList-BodyIndented"/>
      </w:pPr>
    </w:p>
    <w:p w:rsidR="008D0D6B" w:rsidRDefault="007B3CDE">
      <w:pPr>
        <w:pStyle w:val="ProductList-SubClauseHeading"/>
        <w:outlineLvl w:val="5"/>
      </w:pPr>
      <w:r>
        <w:t>2.1.2 Recht op licentietoewijzing per Apparaat (exclusief Virtual Desktop Access)</w:t>
      </w:r>
    </w:p>
    <w:p w:rsidR="008D0D6B" w:rsidRDefault="007B3CDE">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8D0D6B" w:rsidRDefault="008D0D6B">
      <w:pPr>
        <w:pStyle w:val="ProductList-BodyIndented"/>
      </w:pPr>
    </w:p>
    <w:p w:rsidR="008D0D6B" w:rsidRDefault="007B3CDE">
      <w:pPr>
        <w:pStyle w:val="ProductList-SubClauseHeading"/>
        <w:outlineLvl w:val="5"/>
      </w:pPr>
      <w:r>
        <w:t>2.1.3 Recht op licentietoewijzing voor Virtual Desktop Access (VDA)</w:t>
      </w:r>
    </w:p>
    <w:p w:rsidR="008D0D6B" w:rsidRDefault="007B3CDE">
      <w:pPr>
        <w:pStyle w:val="ProductList-BodyIndented"/>
      </w:pPr>
      <w:r>
        <w:t>VDA-licenties per Apparaat en per Gebruiker kunnen worden toegewezen aan elke gebruiker of elk apparaat.</w:t>
      </w:r>
    </w:p>
    <w:p w:rsidR="008D0D6B" w:rsidRDefault="008D0D6B">
      <w:pPr>
        <w:pStyle w:val="ProductList-BodyIndented"/>
      </w:pPr>
    </w:p>
    <w:p w:rsidR="008D0D6B" w:rsidRDefault="007B3CDE">
      <w:pPr>
        <w:pStyle w:val="ProductList-ClauseHeading"/>
        <w:outlineLvl w:val="4"/>
      </w:pPr>
      <w:r>
        <w:t>2.2 Kwalificerende operating systems</w:t>
      </w:r>
    </w:p>
    <w:p w:rsidR="008D0D6B" w:rsidRDefault="007B3CDE">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8D0D6B" w:rsidRDefault="008D0D6B">
      <w:pPr>
        <w:pStyle w:val="ProductList-Body"/>
      </w:pPr>
    </w:p>
    <w:p w:rsidR="008D0D6B" w:rsidRDefault="007B3CDE">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8D0D6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392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39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Indented"/>
      </w:pPr>
    </w:p>
    <w:p w:rsidR="008D0D6B" w:rsidRDefault="007B3CDE">
      <w:pPr>
        <w:pStyle w:val="ProductList-SubClauseHeading"/>
        <w:outlineLvl w:val="5"/>
      </w:pPr>
      <w:r>
        <w:t>2.2.2 Kwalificerend OS – Licenties per Apparaat (uitgezonderd Virtual Desktop Access-licenties)</w:t>
      </w:r>
    </w:p>
    <w:p w:rsidR="008D0D6B" w:rsidRDefault="007B3CDE">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8D0D6B" w:rsidRDefault="008D0D6B">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IoT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D0D6B" w:rsidRDefault="008D0D6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jc w:val="center"/>
            </w:pP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7B3CDE">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8D0D6B" w:rsidRDefault="008D0D6B">
      <w:pPr>
        <w:pStyle w:val="ProductList-BodyIndented"/>
      </w:pPr>
    </w:p>
    <w:p w:rsidR="008D0D6B" w:rsidRDefault="007B3CDE">
      <w:pPr>
        <w:pStyle w:val="ProductList-SubClauseHeading"/>
        <w:outlineLvl w:val="5"/>
      </w:pPr>
      <w:r>
        <w:t>2.2.3 Kwalificerend OS met gebruiksbeperkingen – Licenties per Apparaat</w:t>
      </w:r>
    </w:p>
    <w:p w:rsidR="008D0D6B" w:rsidRDefault="008D0D6B">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Academic en Charity</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IoT Enterprise voor Retail of Thin Clients</w:t>
            </w:r>
            <w:r>
              <w:fldChar w:fldCharType="begin"/>
            </w:r>
            <w:r>
              <w:instrText xml:space="preserve"> XE "Windows 10 IoT Enterprise voor Retail of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6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bl>
    <w:p w:rsidR="008D0D6B" w:rsidRDefault="007B3CDE">
      <w:pPr>
        <w:pStyle w:val="ProductList-BodyIndented"/>
      </w:pPr>
      <w:r>
        <w:rPr>
          <w:i/>
          <w:vertAlign w:val="superscript"/>
        </w:rPr>
        <w:t>1</w:t>
      </w:r>
      <w:r>
        <w:rPr>
          <w:i/>
        </w:rPr>
        <w:t xml:space="preserve">Ook van toepassing op Gekwalificeerde Apparaten die zijn verkregen door middel van fusie of overname </w:t>
      </w:r>
    </w:p>
    <w:p w:rsidR="008D0D6B" w:rsidRDefault="008D0D6B">
      <w:pPr>
        <w:pStyle w:val="ProductList-BodyIndented"/>
      </w:pPr>
    </w:p>
    <w:p w:rsidR="008D0D6B" w:rsidRPr="00290E36" w:rsidRDefault="007B3CDE" w:rsidP="00290E36">
      <w:pPr>
        <w:pStyle w:val="ProductList-BodyIndented"/>
        <w:ind w:left="720"/>
        <w:rPr>
          <w:color w:val="4668C5"/>
        </w:rPr>
      </w:pPr>
      <w:r w:rsidRPr="00290E36">
        <w:rPr>
          <w:b/>
          <w:color w:val="4668C5"/>
        </w:rPr>
        <w:t>2.2.3.1 Kwalificerende Operating Systems met gebruiksbeperkingen</w:t>
      </w:r>
    </w:p>
    <w:p w:rsidR="008D0D6B" w:rsidRDefault="007B3CDE" w:rsidP="00290E36">
      <w:pPr>
        <w:pStyle w:val="ProductList-BodyIndented"/>
        <w:ind w:left="720"/>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8D0D6B" w:rsidRDefault="008D0D6B" w:rsidP="00290E36">
      <w:pPr>
        <w:pStyle w:val="ProductList-BodyIndented"/>
        <w:ind w:left="720"/>
      </w:pPr>
    </w:p>
    <w:p w:rsidR="008D0D6B" w:rsidRPr="00290E36" w:rsidRDefault="007B3CDE" w:rsidP="00290E36">
      <w:pPr>
        <w:pStyle w:val="ProductList-BodyIndented"/>
        <w:ind w:left="720"/>
        <w:rPr>
          <w:color w:val="4668C5"/>
        </w:rPr>
      </w:pPr>
      <w:r w:rsidRPr="00290E36">
        <w:rPr>
          <w:b/>
          <w:color w:val="4668C5"/>
        </w:rPr>
        <w:t>2.2.3.2 Beperking voor aankoop van Software Assurance voor Kwalificerende Besturingssystemen met gebruiksbeperkingen</w:t>
      </w:r>
    </w:p>
    <w:p w:rsidR="008D0D6B" w:rsidRDefault="007B3CDE" w:rsidP="00290E36">
      <w:pPr>
        <w:pStyle w:val="ProductList-BodyIndented"/>
        <w:ind w:left="720"/>
      </w:pPr>
      <w:r>
        <w:t>Software Assurance kan niet worden verkregen voor apparaten met een licentie voor Kwalificerende Operating Systems met gebruiksbeperkingen. Deze beperking is niet van toepassing op apparaten met Windows 10 IoT voor Retail of Thin Clients.</w:t>
      </w:r>
    </w:p>
    <w:p w:rsidR="008D0D6B" w:rsidRDefault="008D0D6B">
      <w:pPr>
        <w:pStyle w:val="ProductList-BodyIndented"/>
      </w:pPr>
    </w:p>
    <w:p w:rsidR="008D0D6B" w:rsidRDefault="007B3CDE">
      <w:pPr>
        <w:pStyle w:val="ProductList-ClauseHeading"/>
        <w:outlineLvl w:val="4"/>
      </w:pPr>
      <w:r>
        <w:t>2.3 Licenties per Gebruiker en per Apparaat door elkaar gebruiken bij Enterprise Enrollments</w:t>
      </w:r>
    </w:p>
    <w:p w:rsidR="008D0D6B" w:rsidRDefault="007B3CDE">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8D0D6B" w:rsidRDefault="008D0D6B">
      <w:pPr>
        <w:pStyle w:val="ProductList-Body"/>
      </w:pPr>
    </w:p>
    <w:p w:rsidR="008D0D6B" w:rsidRDefault="007B3CDE">
      <w:pPr>
        <w:pStyle w:val="ProductList-ClauseHeading"/>
        <w:outlineLvl w:val="4"/>
      </w:pPr>
      <w:r>
        <w:t>2.4 Versievrije Windows Pro/Enterprise-upgrades voor de Volksrepubliek China</w:t>
      </w:r>
    </w:p>
    <w:p w:rsidR="008D0D6B" w:rsidRDefault="007B3CD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w:t>
      </w:r>
      <w:r w:rsidRPr="00290E36">
        <w:rPr>
          <w:lang w:val="de-DE"/>
        </w:rPr>
        <w:t xml:space="preserve">De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gelden voor specifieke edities. De Klant moet derhalve een versie gebruiken voor de editie van de software die is verkregen. </w:t>
      </w:r>
      <w:r>
        <w:t>De Kwalificerende Operating Systems voor de edities Enterprise en Pro van Windows 10 zijn respectievelijk van toepassing op de versieloze Licenties voor Windows Enterprise en Windows Professional.</w:t>
      </w:r>
    </w:p>
    <w:p w:rsidR="008D0D6B" w:rsidRDefault="008D0D6B">
      <w:pPr>
        <w:pStyle w:val="ProductList-Body"/>
      </w:pPr>
    </w:p>
    <w:p w:rsidR="008D0D6B" w:rsidRDefault="007B3CDE">
      <w:pPr>
        <w:pStyle w:val="ProductList-ClauseHeading"/>
        <w:outlineLvl w:val="4"/>
      </w:pPr>
      <w:r>
        <w:t>2.5 Re-imaging door derden</w:t>
      </w:r>
    </w:p>
    <w:p w:rsidR="008D0D6B" w:rsidRDefault="007B3CDE">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8D0D6B" w:rsidRDefault="008D0D6B">
      <w:pPr>
        <w:pStyle w:val="ProductList-Body"/>
      </w:pPr>
    </w:p>
    <w:p w:rsidR="008D0D6B" w:rsidRDefault="007B3CDE">
      <w:pPr>
        <w:pStyle w:val="ProductList-ClauseHeading"/>
        <w:outlineLvl w:val="4"/>
      </w:pPr>
      <w:r>
        <w:t>2.6 Regionale leveringsopties</w:t>
      </w:r>
    </w:p>
    <w:p w:rsidR="008D0D6B" w:rsidRDefault="007B3CDE">
      <w:pPr>
        <w:pStyle w:val="ProductList-SubClauseHeading"/>
        <w:outlineLvl w:val="5"/>
      </w:pPr>
      <w:r>
        <w:t>2.6.1 Windows KN-edities</w:t>
      </w:r>
    </w:p>
    <w:p w:rsidR="008D0D6B" w:rsidRDefault="007B3CDE">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8D0D6B" w:rsidRDefault="008D0D6B">
      <w:pPr>
        <w:pStyle w:val="ProductList-BodyIndented"/>
      </w:pPr>
    </w:p>
    <w:p w:rsidR="008D0D6B" w:rsidRDefault="007B3CDE">
      <w:pPr>
        <w:pStyle w:val="ProductList-SubClauseHeading"/>
        <w:outlineLvl w:val="5"/>
      </w:pPr>
      <w:r>
        <w:t>2.6.2 Windows N-edities (zonder Windows Media Player)</w:t>
      </w:r>
    </w:p>
    <w:p w:rsidR="008D0D6B" w:rsidRDefault="007B3CDE">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8D0D6B" w:rsidRDefault="008D0D6B">
      <w:pPr>
        <w:pStyle w:val="ProductList-BodyIndented"/>
      </w:pPr>
    </w:p>
    <w:p w:rsidR="008D0D6B" w:rsidRDefault="007B3CDE">
      <w:pPr>
        <w:pStyle w:val="ProductList-ClauseHeading"/>
        <w:outlineLvl w:val="4"/>
      </w:pPr>
      <w:r>
        <w:t>2.7 Windows Embedded 8 Standard Enterprise Kit</w:t>
      </w:r>
    </w:p>
    <w:p w:rsidR="008D0D6B" w:rsidRDefault="007B3CD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8D0D6B" w:rsidRDefault="008D0D6B">
      <w:pPr>
        <w:pStyle w:val="ProductList-Body"/>
      </w:pPr>
    </w:p>
    <w:p w:rsidR="008D0D6B" w:rsidRDefault="007B3CDE">
      <w:pPr>
        <w:pStyle w:val="ProductList-ClauseHeading"/>
        <w:outlineLvl w:val="4"/>
      </w:pPr>
      <w:r>
        <w:t>2.8 Aankoopmogelijkheid voor Windows 10 Home to Pro Right Licensing voor E3/E5</w:t>
      </w:r>
    </w:p>
    <w:p w:rsidR="008D0D6B" w:rsidRDefault="007B3CDE">
      <w:pPr>
        <w:pStyle w:val="ProductList-SubClauseHeading"/>
        <w:outlineLvl w:val="5"/>
      </w:pPr>
      <w:r>
        <w:t>2.8.1 Vereisten</w:t>
      </w:r>
    </w:p>
    <w:p w:rsidR="008D0D6B" w:rsidRDefault="007B3CDE">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8D0D6B" w:rsidRDefault="007B3CDE" w:rsidP="007B3CDE">
      <w:pPr>
        <w:pStyle w:val="ProductList-Bullet"/>
        <w:numPr>
          <w:ilvl w:val="1"/>
          <w:numId w:val="22"/>
        </w:numPr>
      </w:pPr>
      <w:r>
        <w:t xml:space="preserve">Windows 10 Enterprise E3 per Apparaat met actieve SA </w:t>
      </w:r>
    </w:p>
    <w:p w:rsidR="008D0D6B" w:rsidRDefault="007B3CDE" w:rsidP="007B3CDE">
      <w:pPr>
        <w:pStyle w:val="ProductList-Bullet"/>
        <w:numPr>
          <w:ilvl w:val="1"/>
          <w:numId w:val="22"/>
        </w:numPr>
      </w:pPr>
      <w:r>
        <w:t xml:space="preserve">SL's voor Windows 10 Enterprise E3/E5 per Gebruiker </w:t>
      </w:r>
    </w:p>
    <w:p w:rsidR="008D0D6B" w:rsidRDefault="007B3CDE" w:rsidP="007B3CDE">
      <w:pPr>
        <w:pStyle w:val="ProductList-Bullet"/>
        <w:numPr>
          <w:ilvl w:val="1"/>
          <w:numId w:val="22"/>
        </w:numPr>
      </w:pPr>
      <w:r>
        <w:t>SL's voor Windows 10 Enterprise E5 per Apparaat</w:t>
      </w:r>
    </w:p>
    <w:p w:rsidR="008D0D6B" w:rsidRDefault="008D0D6B">
      <w:pPr>
        <w:pStyle w:val="ProductList-BodyIndented"/>
      </w:pPr>
    </w:p>
    <w:p w:rsidR="008D0D6B" w:rsidRDefault="007B3CDE">
      <w:pPr>
        <w:pStyle w:val="ProductList-SubClauseHeading"/>
        <w:outlineLvl w:val="5"/>
      </w:pPr>
      <w:r>
        <w:t>2.8.2. Aankoopvereisten</w:t>
      </w:r>
    </w:p>
    <w:p w:rsidR="008D0D6B" w:rsidRDefault="007B3CDE">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8D0D6B" w:rsidRDefault="007B3CDE" w:rsidP="007B3CDE">
      <w:pPr>
        <w:pStyle w:val="ProductList-Bullet"/>
        <w:numPr>
          <w:ilvl w:val="1"/>
          <w:numId w:val="23"/>
        </w:numPr>
      </w:pPr>
      <w:r>
        <w:t xml:space="preserve">het apparaat beschikt over een licentie voor Windows 10 Enterprise E3/E5 per apparaat, of </w:t>
      </w:r>
    </w:p>
    <w:p w:rsidR="008D0D6B" w:rsidRDefault="007B3CDE" w:rsidP="007B3CDE">
      <w:pPr>
        <w:pStyle w:val="ProductList-Bullet"/>
        <w:numPr>
          <w:ilvl w:val="1"/>
          <w:numId w:val="23"/>
        </w:numPr>
      </w:pPr>
      <w:r>
        <w:t>op het apparaat is Pro of Enterprise geïnstalleerd en het wordt gebruikt door een gebruiker met licentie voor Windows 10 Enterprise E3/E5</w:t>
      </w:r>
    </w:p>
    <w:p w:rsidR="008D0D6B" w:rsidRDefault="008D0D6B">
      <w:pPr>
        <w:pStyle w:val="ProductList-BodyIndented"/>
      </w:pPr>
    </w:p>
    <w:p w:rsidR="008D0D6B" w:rsidRDefault="007B3CDE">
      <w:pPr>
        <w:pStyle w:val="ProductList-SubClauseHeading"/>
        <w:outlineLvl w:val="5"/>
      </w:pPr>
      <w:r>
        <w:t>2.8.3 Licentiebeperkingen</w:t>
      </w:r>
    </w:p>
    <w:p w:rsidR="008D0D6B" w:rsidRPr="00290E36" w:rsidRDefault="007B3CDE">
      <w:pPr>
        <w:pStyle w:val="ProductList-BodyIndented"/>
        <w:rPr>
          <w:lang w:val="de-DE"/>
        </w:rPr>
      </w:pPr>
      <w:r>
        <w:t xml:space="preserve">In deze licentie zijn geen rechten inbegrepen voor het installeren of uitvoeren van een Instance van een eerdere versie van Windows 10 Pro. </w:t>
      </w:r>
      <w:r w:rsidRPr="00290E36">
        <w:rPr>
          <w:lang w:val="de-DE"/>
        </w:rPr>
        <w:t>De hertoewijzingsrechten in artikel 4.3 gelden alleen voor een vervangend apparaat met een kwalificerend Pro- of Enterprise-besturingssysteem.</w:t>
      </w:r>
    </w:p>
    <w:p w:rsidR="008D0D6B" w:rsidRPr="00290E36" w:rsidRDefault="008D0D6B">
      <w:pPr>
        <w:pStyle w:val="ProductList-BodyIndented"/>
        <w:rPr>
          <w:lang w:val="de-DE"/>
        </w:rPr>
      </w:pPr>
    </w:p>
    <w:p w:rsidR="008D0D6B" w:rsidRPr="00290E36" w:rsidRDefault="007B3CDE">
      <w:pPr>
        <w:pStyle w:val="ProductList-ClauseHeading"/>
        <w:outlineLvl w:val="4"/>
        <w:rPr>
          <w:lang w:val="de-DE"/>
        </w:rPr>
      </w:pPr>
      <w:r w:rsidRPr="00290E36">
        <w:rPr>
          <w:lang w:val="de-DE"/>
        </w:rPr>
        <w:t>2.9 Automatische updates</w:t>
      </w:r>
    </w:p>
    <w:p w:rsidR="008D0D6B" w:rsidRPr="00290E36" w:rsidRDefault="007B3CDE">
      <w:pPr>
        <w:pStyle w:val="ProductList-Body"/>
        <w:rPr>
          <w:lang w:val="de-DE"/>
        </w:rPr>
      </w:pPr>
      <w:r w:rsidRPr="00290E36">
        <w:rPr>
          <w:lang w:val="de-DE"/>
        </w:rP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8D0D6B" w:rsidRPr="00290E36" w:rsidRDefault="008D0D6B">
      <w:pPr>
        <w:pStyle w:val="ProductList-Body"/>
        <w:rPr>
          <w:lang w:val="de-DE"/>
        </w:rPr>
      </w:pPr>
    </w:p>
    <w:p w:rsidR="008D0D6B" w:rsidRDefault="007B3CDE">
      <w:pPr>
        <w:pStyle w:val="ProductList-ClauseHeading"/>
        <w:outlineLvl w:val="4"/>
      </w:pPr>
      <w:r>
        <w:t>2.10 Academic- en Charity-programma's</w:t>
      </w:r>
    </w:p>
    <w:p w:rsidR="008D0D6B" w:rsidRDefault="007B3CDE">
      <w:pPr>
        <w:pStyle w:val="ProductList-SubClauseHeading"/>
        <w:outlineLvl w:val="5"/>
      </w:pPr>
      <w:r>
        <w:t>2.10.1 Licentietoewijzing</w:t>
      </w:r>
    </w:p>
    <w:p w:rsidR="008D0D6B" w:rsidRPr="00290E36" w:rsidRDefault="007B3CDE" w:rsidP="00290E36">
      <w:pPr>
        <w:pStyle w:val="ProductList-BodyIndented"/>
        <w:ind w:left="720"/>
        <w:rPr>
          <w:color w:val="4668C5"/>
        </w:rPr>
      </w:pPr>
      <w:r w:rsidRPr="00290E36">
        <w:rPr>
          <w:b/>
          <w:color w:val="4668C5"/>
        </w:rPr>
        <w:t>2.10.1.1 Licentietoewijzing per Gebruiker</w:t>
      </w:r>
    </w:p>
    <w:p w:rsidR="008D0D6B" w:rsidRDefault="007B3CDE" w:rsidP="00290E36">
      <w:pPr>
        <w:pStyle w:val="ProductList-BodyIndented"/>
        <w:ind w:left="720"/>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8D0D6B" w:rsidRDefault="008D0D6B" w:rsidP="00290E36">
      <w:pPr>
        <w:pStyle w:val="ProductList-BodyIndented"/>
        <w:ind w:left="720"/>
      </w:pPr>
    </w:p>
    <w:p w:rsidR="008D0D6B" w:rsidRPr="00290E36" w:rsidRDefault="007B3CDE" w:rsidP="00290E36">
      <w:pPr>
        <w:pStyle w:val="ProductList-BodyIndented"/>
        <w:keepNext/>
        <w:ind w:left="720"/>
        <w:rPr>
          <w:color w:val="4668C5"/>
        </w:rPr>
      </w:pPr>
      <w:r w:rsidRPr="00290E36">
        <w:rPr>
          <w:b/>
          <w:color w:val="4668C5"/>
        </w:rPr>
        <w:t>2.10.1.2 Licentietoewijzing per Apparaat</w:t>
      </w:r>
    </w:p>
    <w:p w:rsidR="008D0D6B" w:rsidRDefault="007B3CDE" w:rsidP="00290E36">
      <w:pPr>
        <w:pStyle w:val="ProductList-BodyIndented"/>
        <w:ind w:left="720"/>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8D0D6B" w:rsidRDefault="008D0D6B">
      <w:pPr>
        <w:pStyle w:val="ProductList-BodyIndented"/>
      </w:pPr>
    </w:p>
    <w:p w:rsidR="008D0D6B" w:rsidRDefault="007B3CDE">
      <w:pPr>
        <w:pStyle w:val="ProductList-SubClauseHeading"/>
        <w:outlineLvl w:val="5"/>
      </w:pPr>
      <w:r>
        <w:t>2.10.2 Windows Edition-rechten voor Academic-programma</w:t>
      </w:r>
    </w:p>
    <w:p w:rsidR="008D0D6B" w:rsidRDefault="007B3CDE">
      <w:pPr>
        <w:pStyle w:val="ProductList-BodyIndented"/>
      </w:pPr>
      <w:r>
        <w:t>Windows Education-licenties omvatten rechten voor het installeren of activeren van Windows Enterprise in plaats van Windows Education.</w:t>
      </w:r>
    </w:p>
    <w:p w:rsidR="008D0D6B" w:rsidRDefault="008D0D6B">
      <w:pPr>
        <w:pStyle w:val="ProductList-BodyIndented"/>
      </w:pPr>
    </w:p>
    <w:p w:rsidR="008D0D6B" w:rsidRDefault="007B3CDE">
      <w:pPr>
        <w:pStyle w:val="ProductList-SubClauseHeading"/>
        <w:outlineLvl w:val="5"/>
      </w:pPr>
      <w:r>
        <w:t>2.10.3 Laboratorium- en bibliotheekgebruik</w:t>
      </w:r>
    </w:p>
    <w:p w:rsidR="008D0D6B" w:rsidRDefault="007B3CDE">
      <w:pPr>
        <w:pStyle w:val="ProductList-BodyIndented"/>
      </w:pPr>
      <w:r>
        <w:t xml:space="preserve">Instellingen met Windows Education E3/E5, Windows 10 Education E5 (per Apparaat) of Windows 10 Education Upgrade (per Apparaat) toegewezen aan alle onderwijsmedewerkers en 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8D0D6B" w:rsidRDefault="008D0D6B">
      <w:pPr>
        <w:pStyle w:val="ProductList-BodyIndented"/>
      </w:pPr>
    </w:p>
    <w:p w:rsidR="008D0D6B" w:rsidRDefault="007B3CDE">
      <w:pPr>
        <w:pStyle w:val="ProductList-SubClauseHeading"/>
        <w:outlineLvl w:val="5"/>
      </w:pPr>
      <w:r>
        <w:t>2.10.4 Starter Edition OS-beperkingen voor Academic-programma's</w:t>
      </w:r>
    </w:p>
    <w:p w:rsidR="008D0D6B" w:rsidRDefault="007B3CDE">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8D0D6B" w:rsidRDefault="008D0D6B">
      <w:pPr>
        <w:pStyle w:val="ProductList-BodyIndented"/>
      </w:pPr>
    </w:p>
    <w:p w:rsidR="008D0D6B" w:rsidRDefault="007B3CDE">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24"/>
        <w:gridCol w:w="3619"/>
        <w:gridCol w:w="3547"/>
      </w:tblGrid>
      <w:tr w:rsidR="008D0D6B" w:rsidRPr="00290E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Aanvullende software: n.v.t.</w:t>
            </w:r>
          </w:p>
        </w:tc>
      </w:tr>
      <w:tr w:rsidR="008D0D6B" w:rsidRPr="00290E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Lokaal gebruik van Windows</w:t>
      </w:r>
    </w:p>
    <w:p w:rsidR="008D0D6B" w:rsidRDefault="007B3CDE">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8D0D6B" w:rsidRDefault="008D0D6B">
      <w:pPr>
        <w:pStyle w:val="ProductList-Body"/>
      </w:pPr>
    </w:p>
    <w:p w:rsidR="008D0D6B" w:rsidRDefault="007B3CDE">
      <w:pPr>
        <w:pStyle w:val="ProductList-ClauseHeading"/>
        <w:outlineLvl w:val="4"/>
      </w:pPr>
      <w:r>
        <w:t>3.2 Windows 10 Azure AD-gebaseerde activering</w:t>
      </w:r>
    </w:p>
    <w:p w:rsidR="008D0D6B" w:rsidRDefault="007B3CDE">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8D0D6B" w:rsidRDefault="008D0D6B">
      <w:pPr>
        <w:pStyle w:val="ProductList-Body"/>
      </w:pPr>
    </w:p>
    <w:p w:rsidR="008D0D6B" w:rsidRDefault="007B3CDE">
      <w:pPr>
        <w:pStyle w:val="ProductList-ClauseHeading"/>
        <w:outlineLvl w:val="4"/>
      </w:pPr>
      <w:r>
        <w:t>3.3 Windows Apps</w:t>
      </w:r>
    </w:p>
    <w:p w:rsidR="008D0D6B" w:rsidRDefault="007B3CD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rsidR="008D0D6B" w:rsidRDefault="008D0D6B">
      <w:pPr>
        <w:pStyle w:val="ProductList-Body"/>
      </w:pPr>
    </w:p>
    <w:p w:rsidR="008D0D6B" w:rsidRDefault="007B3CDE">
      <w:pPr>
        <w:pStyle w:val="ProductList-ClauseHeading"/>
        <w:outlineLvl w:val="4"/>
      </w:pPr>
      <w:r>
        <w:t>3.4 Windows 10 Mobile Enterprise</w:t>
      </w:r>
    </w:p>
    <w:p w:rsidR="008D0D6B" w:rsidRDefault="007B3CDE">
      <w:pPr>
        <w:pStyle w:val="ProductList-Body"/>
      </w:pPr>
      <w:r>
        <w:t>Klanten met een Enterprise Overeenkomst, Microsoft Products and Services Agreement, of Select Plus Overeenkomst mogen Windows 10 Mobile Enterprise installeren en gebruiken gedurende de looptijd van hun overeenkomst.</w:t>
      </w:r>
    </w:p>
    <w:p w:rsidR="008D0D6B" w:rsidRDefault="008D0D6B">
      <w:pPr>
        <w:pStyle w:val="ProductList-Body"/>
      </w:pPr>
    </w:p>
    <w:p w:rsidR="008D0D6B" w:rsidRDefault="007B3CDE">
      <w:pPr>
        <w:pStyle w:val="ProductList-ClauseHeading"/>
        <w:outlineLvl w:val="4"/>
      </w:pPr>
      <w:r>
        <w:t>3.5 Activeringsgebruiksrechten Microsoft Cloud Overeenkomst</w:t>
      </w:r>
    </w:p>
    <w:p w:rsidR="008D0D6B" w:rsidRDefault="007B3CDE">
      <w:pPr>
        <w:pStyle w:val="ProductList-Body"/>
      </w:pPr>
      <w:r>
        <w:t>Voor Klanten met een licentie op grond van een Microsoft Cloud Overeenkomst,</w:t>
      </w:r>
    </w:p>
    <w:p w:rsidR="008D0D6B" w:rsidRPr="00290E36" w:rsidRDefault="007B3CDE" w:rsidP="007B3CDE">
      <w:pPr>
        <w:pStyle w:val="ProductList-Bullet"/>
        <w:numPr>
          <w:ilvl w:val="0"/>
          <w:numId w:val="24"/>
        </w:numPr>
        <w:rPr>
          <w:lang w:val="de-DE"/>
        </w:rPr>
      </w:pPr>
      <w:r w:rsidRPr="00290E36">
        <w:rPr>
          <w:lang w:val="de-DE"/>
        </w:rPr>
        <w:t xml:space="preserve">Niettegenstaande artikel 3.2 en 3.6, mag elke gebruiker in totaal niet meer dan vijf instances van de software tegelijk activeren in fysieke en virtuele </w:t>
      </w:r>
      <w:r>
        <w:fldChar w:fldCharType="begin"/>
      </w:r>
      <w:r w:rsidRPr="00290E36">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290E36">
        <w:rPr>
          <w:color w:val="0563C1"/>
          <w:lang w:val="de-DE"/>
        </w:rPr>
        <w:t>OSE's</w:t>
      </w:r>
      <w:r>
        <w:fldChar w:fldCharType="end"/>
      </w:r>
      <w:r w:rsidRPr="00290E36">
        <w:rPr>
          <w:lang w:val="de-DE"/>
        </w:rPr>
        <w:t>.</w:t>
      </w:r>
    </w:p>
    <w:p w:rsidR="008D0D6B" w:rsidRPr="00290E36" w:rsidRDefault="007B3CDE" w:rsidP="007B3CDE">
      <w:pPr>
        <w:pStyle w:val="ProductList-Bullet"/>
        <w:numPr>
          <w:ilvl w:val="0"/>
          <w:numId w:val="24"/>
        </w:numPr>
        <w:rPr>
          <w:lang w:val="de-DE"/>
        </w:rPr>
      </w:pPr>
      <w:r w:rsidRPr="00290E36">
        <w:rPr>
          <w:lang w:val="de-DE"/>
        </w:rPr>
        <w:t>Re-imaging rechten of rechten voor het gebruik of het installeren van een eerdere versie, andere taalversie, andere platformversie of lagere editie van Windows, met inbegrip van Windows 10 Enterprise LTSB, zijn niet inbegrepen in upgrade-licenties, niettegenstaande de Universele Licentievoorwaarden of de volumelicentieovereenkomst.</w:t>
      </w:r>
    </w:p>
    <w:p w:rsidR="008D0D6B" w:rsidRDefault="007B3CDE" w:rsidP="007B3CDE">
      <w:pPr>
        <w:pStyle w:val="ProductList-Bullet"/>
        <w:numPr>
          <w:ilvl w:val="0"/>
          <w:numId w:val="24"/>
        </w:numPr>
      </w:pPr>
      <w:r>
        <w:t xml:space="preserve">Artikel 4 (Software Assurance) is niet van toepassing. </w:t>
      </w:r>
    </w:p>
    <w:p w:rsidR="008D0D6B" w:rsidRDefault="008D0D6B">
      <w:pPr>
        <w:pStyle w:val="ProductList-Body"/>
      </w:pPr>
    </w:p>
    <w:p w:rsidR="008D0D6B" w:rsidRDefault="007B3CDE">
      <w:pPr>
        <w:pStyle w:val="ProductList-ClauseHeading"/>
        <w:outlineLvl w:val="4"/>
      </w:pPr>
      <w:r>
        <w:t>3.6 Windows 10 Upgrade-voordeel</w:t>
      </w:r>
    </w:p>
    <w:p w:rsidR="008D0D6B" w:rsidRDefault="007B3CDE">
      <w:pPr>
        <w:pStyle w:val="ProductList-Body"/>
      </w:pPr>
      <w:r>
        <w:t xml:space="preserve">De volgende Gebruikers-SL's omvatten een Windows 10 Upgrade-voordeel (alleen upgrade van de versie, de editie blijft gelijk) voor apparaten met een licentie voor Windows 7, 8 of 8.1:  </w:t>
      </w:r>
    </w:p>
    <w:p w:rsidR="008D0D6B" w:rsidRDefault="007B3CDE" w:rsidP="007B3CDE">
      <w:pPr>
        <w:pStyle w:val="ProductList-Bullet"/>
        <w:numPr>
          <w:ilvl w:val="0"/>
          <w:numId w:val="25"/>
        </w:numPr>
      </w:pPr>
      <w:r>
        <w:t xml:space="preserve">Windows 10 Enterprise (alles) </w:t>
      </w:r>
    </w:p>
    <w:p w:rsidR="008D0D6B" w:rsidRDefault="007B3CDE" w:rsidP="007B3CDE">
      <w:pPr>
        <w:pStyle w:val="ProductList-Bullet"/>
        <w:numPr>
          <w:ilvl w:val="0"/>
          <w:numId w:val="25"/>
        </w:numPr>
      </w:pPr>
      <w:r>
        <w:t>Microsoft 365 (alles)</w:t>
      </w:r>
    </w:p>
    <w:p w:rsidR="008D0D6B" w:rsidRDefault="008D0D6B">
      <w:pPr>
        <w:pStyle w:val="ProductList-Body"/>
      </w:pPr>
    </w:p>
    <w:p w:rsidR="008D0D6B" w:rsidRDefault="007B3CDE">
      <w:pPr>
        <w:pStyle w:val="ProductList-ClauseHeading"/>
        <w:outlineLvl w:val="4"/>
      </w:pPr>
      <w:r>
        <w:t>3.7 Windows 10 Multitenant Hosting</w:t>
      </w:r>
    </w:p>
    <w:p w:rsidR="008D0D6B" w:rsidRDefault="007B3CDE">
      <w:pPr>
        <w:pStyle w:val="ProductList-Body"/>
      </w:pPr>
      <w:r>
        <w:t xml:space="preserve">Klanten met SL per Gebruiker voor Windows 10 Enterprise (uitgezonderd alleen lokaal), SL per gebruiker voor Windows 10 Education, of SL's voor VDA A3 E3/E5 met Azure AD-activering, mogen de software van Windows 10-makersupdate of een latere versie installeren op een virtuele machine met Microsoft Azure of een gedeelde server met een Qualified Multitenant Hosting Partner. </w:t>
      </w:r>
      <w:r w:rsidRPr="00290E36">
        <w:rPr>
          <w:lang w:val="de-DE"/>
        </w:rPr>
        <w:t xml:space="preserve">Deze wordt vermeld op </w:t>
      </w:r>
      <w:hyperlink r:id="rId96">
        <w:r w:rsidRPr="00290E36">
          <w:rPr>
            <w:color w:val="00467F"/>
            <w:u w:val="single"/>
            <w:lang w:val="de-DE"/>
          </w:rPr>
          <w:t>www.microsoft.com/Qualified_Multitenant_Hoster_Program</w:t>
        </w:r>
      </w:hyperlink>
      <w:r w:rsidRPr="00290E36">
        <w:rPr>
          <w:lang w:val="de-DE"/>
        </w:rPr>
        <w:t xml:space="preserve">. Elke gebruiker met een licentie krijgt toegang tot maximaal vier instances van de software. </w:t>
      </w:r>
      <w:r>
        <w:t xml:space="preserve">Azure Government-klanten kunnen KMS-activering gebruiken in plaats van op Azure AD gebaseerde activering. Elke gebruiker met een licentie krijgt toegang tot maximaal vier instances van de software. Bij de configuratie van de image(s) op Microsoft Azure moeten Klanten hun gebruik van de multitenant hosting voor Windows 10 opgeven en zich houden aan andere vereisten van de softwareconfiguratie, die beschikbaar zijn op </w:t>
      </w:r>
      <w:hyperlink r:id="rId97">
        <w:r>
          <w:rPr>
            <w:color w:val="00467F"/>
            <w:u w:val="single"/>
          </w:rPr>
          <w:t>https://docs.microsoft.com/en-us/windows/deployment/vda-subscription-activation</w:t>
        </w:r>
      </w:hyperlink>
      <w:r>
        <w:t xml:space="preserve">. Implementatievereisten voor partners zijn te vinden op </w:t>
      </w:r>
      <w:hyperlink r:id="rId98">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8D0D6B" w:rsidRDefault="008D0D6B">
      <w:pPr>
        <w:pStyle w:val="ProductList-Body"/>
      </w:pPr>
    </w:p>
    <w:p w:rsidR="008D0D6B" w:rsidRDefault="007B3CD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0"/>
        <w:gridCol w:w="3609"/>
        <w:gridCol w:w="36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0">
              <w:r>
                <w:rPr>
                  <w:color w:val="00467F"/>
                  <w:u w:val="single"/>
                </w:rPr>
                <w:t>Februari 2016 – Productvoorwaarden</w:t>
              </w:r>
            </w:hyperlink>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4.1 Aanvullende gebruikersrechten voor Software Assurance</w:t>
      </w:r>
    </w:p>
    <w:p w:rsidR="008D0D6B" w:rsidRDefault="007B3CDE">
      <w:pPr>
        <w:pStyle w:val="ProductList-Body"/>
      </w:pPr>
      <w:r>
        <w:t xml:space="preserve">Artikel 4 (Software Assurance) is van toepassing op de volgende licenties. </w:t>
      </w:r>
    </w:p>
    <w:p w:rsidR="008D0D6B" w:rsidRDefault="007B3CDE" w:rsidP="007B3CDE">
      <w:pPr>
        <w:pStyle w:val="ProductList-Bullet"/>
        <w:numPr>
          <w:ilvl w:val="0"/>
          <w:numId w:val="26"/>
        </w:numPr>
      </w:pPr>
      <w:r>
        <w:t xml:space="preserve">Windows 10 Enterprise E3/E5 met SA </w:t>
      </w:r>
    </w:p>
    <w:p w:rsidR="008D0D6B" w:rsidRDefault="007B3CDE" w:rsidP="007B3CDE">
      <w:pPr>
        <w:pStyle w:val="ProductList-Bullet"/>
        <w:numPr>
          <w:ilvl w:val="0"/>
          <w:numId w:val="26"/>
        </w:numPr>
      </w:pPr>
      <w:r>
        <w:t xml:space="preserve">Windows 10 Education E3/E5 </w:t>
      </w:r>
    </w:p>
    <w:p w:rsidR="008D0D6B" w:rsidRDefault="007B3CDE" w:rsidP="007B3CDE">
      <w:pPr>
        <w:pStyle w:val="ProductList-Bullet"/>
        <w:numPr>
          <w:ilvl w:val="0"/>
          <w:numId w:val="26"/>
        </w:numPr>
      </w:pPr>
      <w:r>
        <w:t>Windows 10 Enterprise Virtual Desktop Access E3/E5</w:t>
      </w:r>
    </w:p>
    <w:p w:rsidR="008D0D6B" w:rsidRDefault="007B3CDE">
      <w:pPr>
        <w:pStyle w:val="ProductList-Body"/>
      </w:pPr>
      <w:r>
        <w:t>Deze bepaling is niet van toepassing op Gebruikers-SL's die zijn verkregen op grond van de Microsoft Cloudovereenkomst of door middel van Studentgebruik Benefit.</w:t>
      </w:r>
    </w:p>
    <w:p w:rsidR="008D0D6B" w:rsidRDefault="008D0D6B">
      <w:pPr>
        <w:pStyle w:val="ProductList-Body"/>
      </w:pPr>
    </w:p>
    <w:p w:rsidR="008D0D6B" w:rsidRDefault="007B3CDE">
      <w:pPr>
        <w:pStyle w:val="ProductList-ClauseHeading"/>
        <w:outlineLvl w:val="4"/>
      </w:pPr>
      <w:r>
        <w:t>4.2 Windows-virtualisatie</w:t>
      </w:r>
    </w:p>
    <w:p w:rsidR="008D0D6B" w:rsidRDefault="007B3CDE">
      <w:pPr>
        <w:pStyle w:val="ProductList-SubClauseHeading"/>
        <w:outlineLvl w:val="5"/>
      </w:pPr>
      <w:r>
        <w:t>4.2.1 Lokale virtualisatie</w:t>
      </w:r>
    </w:p>
    <w:p w:rsidR="008D0D6B" w:rsidRDefault="007B3CDE">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8D0D6B" w:rsidRDefault="008D0D6B">
      <w:pPr>
        <w:pStyle w:val="ProductList-BodyIndented"/>
      </w:pPr>
    </w:p>
    <w:p w:rsidR="008D0D6B" w:rsidRDefault="007B3CDE">
      <w:pPr>
        <w:pStyle w:val="ProductList-SubClauseHeading"/>
        <w:outlineLvl w:val="5"/>
      </w:pPr>
      <w:r>
        <w:t>4.2.2 Externe virtualisatie</w:t>
      </w:r>
    </w:p>
    <w:p w:rsidR="008D0D6B" w:rsidRDefault="007B3CDE">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8D0D6B" w:rsidRDefault="008D0D6B">
      <w:pPr>
        <w:pStyle w:val="ProductList-BodyIndented"/>
      </w:pPr>
    </w:p>
    <w:p w:rsidR="008D0D6B" w:rsidRDefault="007B3CDE">
      <w:pPr>
        <w:pStyle w:val="ProductList-ClauseHeading"/>
        <w:outlineLvl w:val="4"/>
      </w:pPr>
      <w:r>
        <w:t>4.3 Voorziening voor apparaten met een 10,1-inch scherm</w:t>
      </w:r>
    </w:p>
    <w:p w:rsidR="008D0D6B" w:rsidRDefault="007B3CDE">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8D0D6B" w:rsidRDefault="008D0D6B">
      <w:pPr>
        <w:pStyle w:val="ProductList-Body"/>
      </w:pPr>
    </w:p>
    <w:p w:rsidR="008D0D6B" w:rsidRDefault="007B3CDE">
      <w:pPr>
        <w:pStyle w:val="ProductList-ClauseHeading"/>
        <w:outlineLvl w:val="4"/>
      </w:pPr>
      <w:r>
        <w:t>4.4 Windows to Go</w:t>
      </w:r>
    </w:p>
    <w:p w:rsidR="008D0D6B" w:rsidRDefault="007B3CDE">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8D0D6B" w:rsidRDefault="008D0D6B">
      <w:pPr>
        <w:pStyle w:val="ProductList-Body"/>
      </w:pPr>
    </w:p>
    <w:p w:rsidR="008D0D6B" w:rsidRDefault="007B3CDE">
      <w:pPr>
        <w:pStyle w:val="ProductList-SubClauseHeading"/>
        <w:outlineLvl w:val="5"/>
      </w:pPr>
      <w:r>
        <w:t>4.4.1 Optie Student voor Windows to Go</w:t>
      </w:r>
    </w:p>
    <w:p w:rsidR="008D0D6B" w:rsidRDefault="007B3CDE">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8D0D6B" w:rsidRDefault="008D0D6B">
      <w:pPr>
        <w:pStyle w:val="ProductList-BodyIndented"/>
      </w:pPr>
    </w:p>
    <w:p w:rsidR="008D0D6B" w:rsidRDefault="007B3CDE">
      <w:pPr>
        <w:pStyle w:val="ProductList-ClauseHeading"/>
        <w:outlineLvl w:val="4"/>
      </w:pPr>
      <w:r>
        <w:t>4.5 SA voor Windows Pro</w:t>
      </w:r>
    </w:p>
    <w:p w:rsidR="008D0D6B" w:rsidRDefault="007B3CDE">
      <w:pPr>
        <w:pStyle w:val="ProductList-Body"/>
      </w:pPr>
      <w:r>
        <w:t>Klanten die al eerder SA hebben verkregen voor Windows Pro, mogen SA verlengen voor hun gedekte apparaten zonder de noodzaak om een Windows Enterprise-licentie aan te schaffen.</w:t>
      </w:r>
    </w:p>
    <w:p w:rsidR="008D0D6B" w:rsidRDefault="008D0D6B">
      <w:pPr>
        <w:pStyle w:val="ProductList-Body"/>
      </w:pPr>
    </w:p>
    <w:p w:rsidR="008D0D6B" w:rsidRDefault="007B3CDE">
      <w:pPr>
        <w:pStyle w:val="ProductList-ClauseHeading"/>
        <w:outlineLvl w:val="4"/>
      </w:pPr>
      <w:r>
        <w:t>4.6 Microsoft Desktop Optimization Pack (MDOP)</w:t>
      </w:r>
    </w:p>
    <w:p w:rsidR="008D0D6B" w:rsidRDefault="007B3CDE">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8D0D6B" w:rsidRDefault="008D0D6B">
      <w:pPr>
        <w:pStyle w:val="ProductList-Body"/>
      </w:pPr>
    </w:p>
    <w:p w:rsidR="008D0D6B" w:rsidRDefault="007B3CDE">
      <w:pPr>
        <w:pStyle w:val="ProductList-SubClauseHeading"/>
        <w:outlineLvl w:val="5"/>
      </w:pPr>
      <w:r>
        <w:t>4.6.1. Recht op MDOP</w:t>
      </w:r>
    </w:p>
    <w:p w:rsidR="008D0D6B" w:rsidRDefault="007B3CDE">
      <w:pPr>
        <w:pStyle w:val="ProductList-BodyIndented"/>
      </w:pPr>
      <w:r>
        <w:t>Klanten met het volgende beschikken over rechten voor het gebruik van MDOP en hoeven MDOP niet afzonderlijk aan te schaffen. MDOP is niet beschikbaar voor klanten die deze Producten licentiëren op grond van de Microsoft Cloud Overeenkomst.</w:t>
      </w:r>
    </w:p>
    <w:p w:rsidR="008D0D6B" w:rsidRDefault="007B3CDE" w:rsidP="007B3CDE">
      <w:pPr>
        <w:pStyle w:val="ProductList-Bullet"/>
        <w:numPr>
          <w:ilvl w:val="1"/>
          <w:numId w:val="27"/>
        </w:numPr>
      </w:pPr>
      <w:r>
        <w:t>Windows 10 Enterprise E3/E5 per Gebruiker SL</w:t>
      </w:r>
    </w:p>
    <w:p w:rsidR="008D0D6B" w:rsidRDefault="007B3CDE" w:rsidP="007B3CDE">
      <w:pPr>
        <w:pStyle w:val="ProductList-Bullet"/>
        <w:numPr>
          <w:ilvl w:val="1"/>
          <w:numId w:val="27"/>
        </w:numPr>
      </w:pPr>
      <w:r>
        <w:t>Windows 10 Education E3/E5 per Gebruiker SL</w:t>
      </w:r>
    </w:p>
    <w:p w:rsidR="008D0D6B" w:rsidRDefault="007B3CDE" w:rsidP="007B3CDE">
      <w:pPr>
        <w:pStyle w:val="ProductList-Bullet"/>
        <w:numPr>
          <w:ilvl w:val="1"/>
          <w:numId w:val="27"/>
        </w:numPr>
      </w:pPr>
      <w:r>
        <w:t xml:space="preserve">Windows 10 Enterprise E5 per Apparaat SL </w:t>
      </w:r>
    </w:p>
    <w:p w:rsidR="008D0D6B" w:rsidRDefault="007B3CDE" w:rsidP="007B3CDE">
      <w:pPr>
        <w:pStyle w:val="ProductList-Bullet"/>
        <w:numPr>
          <w:ilvl w:val="1"/>
          <w:numId w:val="27"/>
        </w:numPr>
      </w:pPr>
      <w:r>
        <w:t xml:space="preserve">SL voor Windows 10 Enterprise VDA per Gebruiker </w:t>
      </w:r>
    </w:p>
    <w:p w:rsidR="008D0D6B" w:rsidRDefault="007B3CDE" w:rsidP="007B3CDE">
      <w:pPr>
        <w:pStyle w:val="ProductList-Bullet"/>
        <w:numPr>
          <w:ilvl w:val="1"/>
          <w:numId w:val="27"/>
        </w:numPr>
      </w:pPr>
      <w:r>
        <w:t>Overeenkomst met een ingangsdatum van 1 augustus 2015 of later en VDA per Apparaat of Windows 10 Enterprise E3 per Apparaat.</w:t>
      </w:r>
    </w:p>
    <w:p w:rsidR="008D0D6B" w:rsidRDefault="008D0D6B">
      <w:pPr>
        <w:pStyle w:val="ProductList-BodyIndented"/>
      </w:pPr>
    </w:p>
    <w:p w:rsidR="008D0D6B" w:rsidRDefault="007B3CDE">
      <w:pPr>
        <w:pStyle w:val="ProductList-ClauseHeading"/>
        <w:outlineLvl w:val="4"/>
      </w:pPr>
      <w:r>
        <w:t>4.7. Recht om Geclusterde HPC-toepassingen uit te voeren</w:t>
      </w:r>
    </w:p>
    <w:p w:rsidR="008D0D6B" w:rsidRDefault="007B3CDE">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8D0D6B" w:rsidRDefault="008D0D6B">
      <w:pPr>
        <w:pStyle w:val="ProductList-Body"/>
      </w:pPr>
    </w:p>
    <w:p w:rsidR="008D0D6B" w:rsidRDefault="007B3CDE">
      <w:pPr>
        <w:pStyle w:val="ProductList-ClauseHeading"/>
        <w:outlineLvl w:val="4"/>
      </w:pPr>
      <w:r>
        <w:t>4.8 Windows Desktop Operating System – Windows Thin PC</w:t>
      </w:r>
    </w:p>
    <w:p w:rsidR="008D0D6B" w:rsidRDefault="007B3CDE">
      <w:pPr>
        <w:pStyle w:val="ProductList-Body"/>
      </w:pPr>
      <w:r>
        <w:t>De Klant mag de Windows Thin PC-software gebruiken in plaats van Windows Desktop Operating System-software, doch uitsluitend voor het uitvoeren van de hieronder vermelde toepassingstypen.</w:t>
      </w:r>
    </w:p>
    <w:p w:rsidR="008D0D6B" w:rsidRDefault="007B3CDE" w:rsidP="007B3CDE">
      <w:pPr>
        <w:pStyle w:val="ProductList-Bullet"/>
        <w:numPr>
          <w:ilvl w:val="0"/>
          <w:numId w:val="28"/>
        </w:numPr>
      </w:pPr>
      <w:r>
        <w:t>beveiliging</w:t>
      </w:r>
    </w:p>
    <w:p w:rsidR="008D0D6B" w:rsidRDefault="007B3CDE" w:rsidP="007B3CDE">
      <w:pPr>
        <w:pStyle w:val="ProductList-Bullet"/>
        <w:numPr>
          <w:ilvl w:val="0"/>
          <w:numId w:val="28"/>
        </w:numPr>
      </w:pPr>
      <w:r>
        <w:t>beheer</w:t>
      </w:r>
    </w:p>
    <w:p w:rsidR="008D0D6B" w:rsidRDefault="007B3CDE" w:rsidP="007B3CDE">
      <w:pPr>
        <w:pStyle w:val="ProductList-Bullet"/>
        <w:numPr>
          <w:ilvl w:val="0"/>
          <w:numId w:val="28"/>
        </w:numPr>
      </w:pPr>
      <w:r>
        <w:t>emulatie van terminals</w:t>
      </w:r>
    </w:p>
    <w:p w:rsidR="008D0D6B" w:rsidRDefault="007B3CDE" w:rsidP="007B3CDE">
      <w:pPr>
        <w:pStyle w:val="ProductList-Bullet"/>
        <w:numPr>
          <w:ilvl w:val="0"/>
          <w:numId w:val="28"/>
        </w:numPr>
      </w:pPr>
      <w:r>
        <w:t>extern bureaublad en soortgelijke technologieën</w:t>
      </w:r>
    </w:p>
    <w:p w:rsidR="008D0D6B" w:rsidRDefault="007B3CDE" w:rsidP="007B3CDE">
      <w:pPr>
        <w:pStyle w:val="ProductList-Bullet"/>
        <w:numPr>
          <w:ilvl w:val="0"/>
          <w:numId w:val="28"/>
        </w:numPr>
      </w:pPr>
      <w:r>
        <w:t>webbrowser</w:t>
      </w:r>
    </w:p>
    <w:p w:rsidR="008D0D6B" w:rsidRDefault="007B3CDE" w:rsidP="007B3CDE">
      <w:pPr>
        <w:pStyle w:val="ProductList-Bullet"/>
        <w:numPr>
          <w:ilvl w:val="0"/>
          <w:numId w:val="28"/>
        </w:numPr>
      </w:pPr>
      <w:r>
        <w:t>media player</w:t>
      </w:r>
    </w:p>
    <w:p w:rsidR="008D0D6B" w:rsidRDefault="007B3CDE" w:rsidP="007B3CDE">
      <w:pPr>
        <w:pStyle w:val="ProductList-Bullet"/>
        <w:numPr>
          <w:ilvl w:val="0"/>
          <w:numId w:val="28"/>
        </w:numPr>
      </w:pPr>
      <w:r>
        <w:t>instant messaging client</w:t>
      </w:r>
    </w:p>
    <w:p w:rsidR="008D0D6B" w:rsidRDefault="007B3CDE" w:rsidP="007B3CDE">
      <w:pPr>
        <w:pStyle w:val="ProductList-Bullet"/>
        <w:numPr>
          <w:ilvl w:val="0"/>
          <w:numId w:val="28"/>
        </w:numPr>
      </w:pPr>
      <w:r>
        <w:t>document viewers</w:t>
      </w:r>
    </w:p>
    <w:p w:rsidR="008D0D6B" w:rsidRDefault="007B3CDE" w:rsidP="007B3CDE">
      <w:pPr>
        <w:pStyle w:val="ProductList-Bullet"/>
        <w:numPr>
          <w:ilvl w:val="0"/>
          <w:numId w:val="28"/>
        </w:numPr>
      </w:pPr>
      <w:r>
        <w:t>NET Framework and Java Virtual Machine</w:t>
      </w:r>
    </w:p>
    <w:p w:rsidR="008D0D6B" w:rsidRDefault="007B3CD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8D0D6B" w:rsidRDefault="008D0D6B">
      <w:pPr>
        <w:pStyle w:val="ProductList-Body"/>
      </w:pPr>
    </w:p>
    <w:p w:rsidR="008D0D6B" w:rsidRDefault="007B3CDE">
      <w:pPr>
        <w:pStyle w:val="ProductList-ClauseHeading"/>
        <w:outlineLvl w:val="4"/>
      </w:pPr>
      <w:r>
        <w:t>4.9 Afloop van Software Assurance op Eeuwigdurende Licenties</w:t>
      </w:r>
    </w:p>
    <w:p w:rsidR="008D0D6B" w:rsidRDefault="007B3CDE">
      <w:pPr>
        <w:pStyle w:val="ProductList-Body"/>
      </w:pPr>
      <w:r>
        <w:t xml:space="preserve">Windows Enterprise Current Branch of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Branch/Channel installeren op het Gelicentieerde Apparaat die actueel is op het moment van afloop. </w:t>
      </w:r>
    </w:p>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192" w:name="_Sec619"/>
      <w:r>
        <w:t>Windows Server</w:t>
      </w:r>
      <w:bookmarkEnd w:id="192"/>
      <w:r>
        <w:fldChar w:fldCharType="begin"/>
      </w:r>
      <w:r>
        <w:instrText xml:space="preserve"> TC "</w:instrText>
      </w:r>
      <w:bookmarkStart w:id="193" w:name="_Toc517909915"/>
      <w:r>
        <w:instrText>Windows Server</w:instrText>
      </w:r>
      <w:bookmarkEnd w:id="193"/>
      <w:r>
        <w:instrText>" \l 2</w:instrText>
      </w:r>
      <w:r>
        <w:fldChar w:fldCharType="end"/>
      </w:r>
    </w:p>
    <w:p w:rsidR="008D0D6B" w:rsidRDefault="007B3C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09916"/>
      <w:r>
        <w:instrText>Windows MultiPoint Server</w:instrText>
      </w:r>
      <w:bookmarkEnd w:id="195"/>
      <w:r>
        <w:instrText>" \l 3</w:instrText>
      </w:r>
      <w:r>
        <w:fldChar w:fldCharType="end"/>
      </w:r>
    </w:p>
    <w:p w:rsidR="008D0D6B" w:rsidRDefault="007B3CDE">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587"/>
        <w:gridCol w:w="3633"/>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Down Edition-rechten: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Remote Desktop Services en CAL voor Windows Server 2016</w:t>
            </w:r>
            <w:r>
              <w:fldChar w:fldCharType="begin"/>
            </w:r>
            <w:r>
              <w:instrText xml:space="preserve"> XE "CAL voor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CAL voor Windows Server 2016 Remote Desktop Services en CAL-equivalente Licentie</w:t>
            </w:r>
          </w:p>
          <w:p w:rsidR="008D0D6B" w:rsidRDefault="007B3CDE">
            <w:pPr>
              <w:pStyle w:val="ProductList-TableBody"/>
            </w:pPr>
            <w:r>
              <w:t xml:space="preserve">(Zie </w:t>
            </w:r>
            <w:hyperlink w:anchor="_Sec591">
              <w:r>
                <w:rPr>
                  <w:color w:val="00467F"/>
                  <w:u w:val="single"/>
                </w:rPr>
                <w:t>Bijlage A</w:t>
              </w:r>
            </w:hyperlink>
            <w:r>
              <w:t>)</w:t>
            </w:r>
          </w:p>
        </w:tc>
      </w:tr>
    </w:tbl>
    <w:p w:rsidR="008D0D6B" w:rsidRDefault="008D0D6B">
      <w:pPr>
        <w:pStyle w:val="ProductList-Body"/>
      </w:pPr>
    </w:p>
    <w:p w:rsidR="008D0D6B" w:rsidRDefault="007B3CDE">
      <w:pPr>
        <w:pStyle w:val="ProductList-SubClauseHeading"/>
        <w:outlineLvl w:val="5"/>
      </w:pPr>
      <w:r>
        <w:t>3.1.1 Aanvullende functionaliteit verbonden aan CAL voor Windows Server 2016 Active Directory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07"/>
        <w:gridCol w:w="3472"/>
        <w:gridCol w:w="345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ClauseHeading"/>
        <w:outlineLvl w:val="4"/>
      </w:pPr>
      <w:r>
        <w:t>3.2 Actieve instances van de software</w:t>
      </w:r>
    </w:p>
    <w:p w:rsidR="008D0D6B" w:rsidRDefault="007B3CDE">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8D0D6B" w:rsidRDefault="008D0D6B">
      <w:pPr>
        <w:pStyle w:val="ProductList-Body"/>
      </w:pPr>
    </w:p>
    <w:p w:rsidR="008D0D6B" w:rsidRDefault="007B3CDE">
      <w:pPr>
        <w:pStyle w:val="ProductList-ClauseHeading"/>
        <w:outlineLvl w:val="4"/>
      </w:pPr>
      <w:r>
        <w:t>3.3 Toegangslicenties</w:t>
      </w:r>
    </w:p>
    <w:p w:rsidR="008D0D6B" w:rsidRDefault="007B3CDE">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8D0D6B" w:rsidRDefault="008D0D6B">
      <w:pPr>
        <w:pStyle w:val="ProductList-Body"/>
      </w:pPr>
    </w:p>
    <w:p w:rsidR="008D0D6B" w:rsidRDefault="007B3CDE">
      <w:pPr>
        <w:pStyle w:val="ProductList-ClauseHeading"/>
        <w:outlineLvl w:val="4"/>
      </w:pPr>
      <w:r>
        <w:t>3.4 Windows MultiPoint Server 2016 Connector</w:t>
      </w:r>
    </w:p>
    <w:p w:rsidR="008D0D6B" w:rsidRDefault="007B3CDE">
      <w:pPr>
        <w:pStyle w:val="ProductList-Body"/>
      </w:pPr>
      <w:r>
        <w:t>De Klant mag de Windows Server 2016 MultiPoint Connector-software installeren en gebruiken op elk apparaat waarvoor een licentie is aangeschaft voor toegang tot Windows Server 2016. De Klant mag deze software alleen gebruiken voor toegang tot MultiPoint Server-software. Indien de Klant de serversoftware vanaf dit apparaat uitsluitend gebruikt om MultiPoint Dashboard te gebruiken, heeft de Klant geen CAL voor Remote Desktop Services nodig.</w:t>
      </w:r>
    </w:p>
    <w:p w:rsidR="008D0D6B" w:rsidRDefault="008D0D6B">
      <w:pPr>
        <w:pStyle w:val="ProductList-Body"/>
      </w:pPr>
    </w:p>
    <w:p w:rsidR="008D0D6B" w:rsidRDefault="007B3CDE">
      <w:pPr>
        <w:pStyle w:val="ProductList-ClauseHeading"/>
        <w:outlineLvl w:val="4"/>
      </w:pPr>
      <w:r>
        <w:t>3.5 Installatietype</w:t>
      </w:r>
    </w:p>
    <w:p w:rsidR="008D0D6B" w:rsidRDefault="007B3CDE">
      <w:pPr>
        <w:pStyle w:val="ProductList-Body"/>
      </w:pPr>
      <w:r>
        <w:t>Het is de Klant uitsluitend toegestaan de Remote Desktop Services te installeren en de rol MultiPoint Services te implementeren en te gebruiken.</w:t>
      </w:r>
    </w:p>
    <w:p w:rsidR="008D0D6B" w:rsidRDefault="008D0D6B">
      <w:pPr>
        <w:pStyle w:val="ProductList-Body"/>
      </w:pPr>
    </w:p>
    <w:p w:rsidR="008D0D6B" w:rsidRDefault="007B3CDE">
      <w:pPr>
        <w:pStyle w:val="ProductList-ClauseHeading"/>
        <w:outlineLvl w:val="4"/>
      </w:pPr>
      <w:r>
        <w:t>3.6 Aanvullende software</w:t>
      </w:r>
    </w:p>
    <w:p w:rsidR="008D0D6B" w:rsidRDefault="007B3CDE">
      <w:pPr>
        <w:pStyle w:val="ProductList-Body"/>
      </w:pPr>
      <w:r>
        <w:t xml:space="preserve">Zie </w:t>
      </w:r>
      <w:hyperlink r:id="rId101">
        <w:r>
          <w:rPr>
            <w:color w:val="00467F"/>
            <w:u w:val="single"/>
          </w:rPr>
          <w:t>http://go.microsoft.com/fwlink/?LinkId=245856</w:t>
        </w:r>
      </w:hyperlink>
      <w:r>
        <w:t xml:space="preserve"> voor een lijst met Aanvullende Software.</w:t>
      </w:r>
    </w:p>
    <w:p w:rsidR="008D0D6B" w:rsidRDefault="007B3CD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2"/>
        <w:gridCol w:w="3651"/>
        <w:gridCol w:w="360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00" w:name="_Sec655"/>
      <w:r>
        <w:t>Windows Server</w:t>
      </w:r>
      <w:bookmarkEnd w:id="200"/>
      <w:r>
        <w:fldChar w:fldCharType="begin"/>
      </w:r>
      <w:r>
        <w:instrText xml:space="preserve"> TC "</w:instrText>
      </w:r>
      <w:bookmarkStart w:id="201" w:name="_Toc517909917"/>
      <w:r>
        <w:instrText>Windows Server</w:instrText>
      </w:r>
      <w:bookmarkEnd w:id="201"/>
      <w:r>
        <w:instrText>" \l 3</w:instrText>
      </w:r>
      <w:r>
        <w:fldChar w:fldCharType="end"/>
      </w:r>
    </w:p>
    <w:p w:rsidR="008D0D6B" w:rsidRDefault="007B3CDE">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0D6B">
        <w:tc>
          <w:tcPr>
            <w:tcW w:w="416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CAL voor Windows Server 2016 Active Directory Rights Management Services</w:t>
            </w:r>
            <w:r>
              <w:fldChar w:fldCharType="begin"/>
            </w:r>
            <w:r>
              <w:instrText xml:space="preserve"> XE "CAL voor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CAL voor Windows Server 2016 Remote Desktop Services</w:t>
            </w:r>
            <w:r>
              <w:fldChar w:fldCharType="begin"/>
            </w:r>
            <w:r>
              <w:instrText xml:space="preserve"> XE "CAL voor Windows Server 2016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Datacenter (pakket met 2 Core-licenties)</w:t>
            </w:r>
            <w:r>
              <w:fldChar w:fldCharType="begin"/>
            </w:r>
            <w:r>
              <w:instrText xml:space="preserve"> XE "Windows Server 2016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Datacenter (pakket met 16 Core-licenties)</w:t>
            </w:r>
            <w:r>
              <w:fldChar w:fldCharType="begin"/>
            </w:r>
            <w:r>
              <w:instrText xml:space="preserve"> XE "Windows Server 2016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Windows Server 2016 Standard (pakket met 2 Core-licenties)</w:t>
            </w:r>
            <w:r>
              <w:fldChar w:fldCharType="begin"/>
            </w:r>
            <w:r>
              <w:instrText xml:space="preserve"> XE "Windows Server 2016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t>Windows Server 2016 Standard (pakket met 16 Core-licenties)</w:t>
            </w:r>
            <w:r>
              <w:fldChar w:fldCharType="begin"/>
            </w:r>
            <w:r>
              <w:instrText xml:space="preserve"> XE "Windows Server 2016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External Connector-licentie voor Windows Server 2016 Active Directory Rights Management Services</w:t>
            </w:r>
            <w:r>
              <w:fldChar w:fldCharType="begin"/>
            </w:r>
            <w:r>
              <w:instrText xml:space="preserve"> XE "External Connector-licentie voor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D0D6B" w:rsidRDefault="007B3C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8D0D6B">
        <w:tc>
          <w:tcPr>
            <w:tcW w:w="416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External Connector-licentie voor Windows Server 2016</w:t>
            </w:r>
            <w:r>
              <w:fldChar w:fldCharType="begin"/>
            </w:r>
            <w:r>
              <w:instrText xml:space="preserve"> XE "External Connector-licentie voor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D0D6B" w:rsidRDefault="007B3C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8D0D6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8D0D6B" w:rsidRDefault="007B3CDE">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83"/>
        <w:gridCol w:w="3626"/>
        <w:gridCol w:w="3581"/>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voor CALʹs en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(SA):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Windows Server Premium Assurance Add-on</w:t>
      </w:r>
    </w:p>
    <w:p w:rsidR="008D0D6B" w:rsidRDefault="007B3CDE">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3">
        <w:r>
          <w:rPr>
            <w:color w:val="00467F"/>
            <w:u w:val="single"/>
          </w:rPr>
          <w:t>http://go.microsoft.com/?linkid=9839206</w:t>
        </w:r>
      </w:hyperlink>
      <w:r>
        <w:t xml:space="preserve">.  </w:t>
      </w:r>
    </w:p>
    <w:p w:rsidR="008D0D6B" w:rsidRDefault="008D0D6B">
      <w:pPr>
        <w:pStyle w:val="ProductList-Body"/>
      </w:pPr>
    </w:p>
    <w:p w:rsidR="008D0D6B" w:rsidRDefault="007B3CDE">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31"/>
        <w:gridCol w:w="3616"/>
        <w:gridCol w:w="354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Meegeleverde technologie: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CAL</w:t>
            </w:r>
          </w:p>
          <w:p w:rsidR="008D0D6B" w:rsidRDefault="007B3CDE">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 xml:space="preserve">CAL voor abonnement op Windows Server voor Azure </w:t>
            </w:r>
          </w:p>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7B3CDE">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8D0D6B" w:rsidRDefault="008D0D6B">
      <w:pPr>
        <w:pStyle w:val="ProductList-Body"/>
      </w:pPr>
    </w:p>
    <w:p w:rsidR="008D0D6B" w:rsidRDefault="007B3CDE">
      <w:pPr>
        <w:pStyle w:val="ProductList-SubClauseHeading"/>
        <w:outlineLvl w:val="5"/>
      </w:pPr>
      <w:r>
        <w:t>3.1.1 Aanvullende functionaliteit verbonden aan CAL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22"/>
        <w:gridCol w:w="3440"/>
        <w:gridCol w:w="34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D0D6B" w:rsidRDefault="007B3CDE">
            <w:pPr>
              <w:pStyle w:val="ProductList-TableBody"/>
            </w:pPr>
            <w:r>
              <w:t>Gebruikers-SL voor Windows Server 2016 Remote Desktop Services</w:t>
            </w: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3.1.2 Aanvullende functionaliteit verbonden aan de CAL voor Windows Server 2016 Rights Management Services</w:t>
      </w:r>
    </w:p>
    <w:p w:rsidR="008D0D6B" w:rsidRDefault="007B3CD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6"/>
        <w:gridCol w:w="3471"/>
        <w:gridCol w:w="34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CAL voor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Information Protection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8D0D6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r>
    </w:tbl>
    <w:p w:rsidR="008D0D6B" w:rsidRDefault="008D0D6B">
      <w:pPr>
        <w:pStyle w:val="ProductList-BodyIndented"/>
      </w:pPr>
    </w:p>
    <w:p w:rsidR="008D0D6B" w:rsidRDefault="007B3CDE">
      <w:pPr>
        <w:pStyle w:val="ProductList-SubClauseHeading"/>
        <w:outlineLvl w:val="5"/>
      </w:pPr>
      <w:r>
        <w:t>3.1.3 Aanvullende SharePoint Server-functionaliteit verbonden aan de user CAL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8D0D6B" w:rsidRDefault="007B3CDE">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D0D6B" w:rsidRDefault="007B3CDE">
            <w:pPr>
              <w:pStyle w:val="ProductList-TableBody"/>
            </w:pPr>
            <w:r>
              <w:t>Gebruikers-SL voor Azure Active Directory Premium (P1 en P2)</w:t>
            </w:r>
          </w:p>
        </w:tc>
      </w:tr>
      <w:tr w:rsidR="008D0D6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D0D6B" w:rsidRDefault="008D0D6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D0D6B" w:rsidRDefault="007B3CD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 xml:space="preserve">*Tevens vereist voor personen waarvoor de software identiteitsgegevens verstrekt of beheert. </w:t>
      </w:r>
    </w:p>
    <w:p w:rsidR="008D0D6B" w:rsidRDefault="008D0D6B">
      <w:pPr>
        <w:pStyle w:val="ProductList-BodyIndented"/>
      </w:pPr>
    </w:p>
    <w:p w:rsidR="008D0D6B" w:rsidRDefault="007B3CDE">
      <w:pPr>
        <w:pStyle w:val="ProductList-SubClauseHeading"/>
        <w:outlineLvl w:val="5"/>
      </w:pPr>
      <w:r>
        <w:t>3.1.4 Synchronisatieservice</w:t>
      </w:r>
    </w:p>
    <w:p w:rsidR="008D0D6B" w:rsidRDefault="007B3CDE">
      <w:pPr>
        <w:pStyle w:val="ProductList-BodyIndented"/>
      </w:pPr>
      <w:r>
        <w:t>Er is geen CAL voor Microsoft Identity Manager 2016 vereist voor gebruikers die alleen de Microsoft Identity Manager-synchronisatiedienst gebruiken.</w:t>
      </w:r>
    </w:p>
    <w:p w:rsidR="008D0D6B" w:rsidRDefault="008D0D6B">
      <w:pPr>
        <w:pStyle w:val="ProductList-BodyIndented"/>
      </w:pPr>
    </w:p>
    <w:p w:rsidR="008D0D6B" w:rsidRDefault="007B3CDE">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SubClauseHeading"/>
        <w:outlineLvl w:val="5"/>
      </w:pPr>
      <w:r>
        <w:t>3.2.1 Aanvullende functionaliteit verbonden aan de External Connector License voor Windows Server 2016 Remote Desktop Services</w:t>
      </w:r>
    </w:p>
    <w:p w:rsidR="008D0D6B" w:rsidRDefault="007B3CDE">
      <w:pPr>
        <w:pStyle w:val="ProductList-BodyIndented"/>
      </w:pPr>
      <w:r>
        <w:t>Functionaliteit van Microsoft Application Virtualization for Remote Desktop Services en Windows Server 2016 Remote Desktop Services</w:t>
      </w:r>
    </w:p>
    <w:tbl>
      <w:tblPr>
        <w:tblStyle w:val="PURTable0"/>
        <w:tblW w:w="0" w:type="dxa"/>
        <w:tblLook w:val="04A0" w:firstRow="1" w:lastRow="0" w:firstColumn="1" w:lastColumn="0" w:noHBand="0" w:noVBand="1"/>
      </w:tblPr>
      <w:tblGrid>
        <w:gridCol w:w="3557"/>
        <w:gridCol w:w="3493"/>
        <w:gridCol w:w="33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gebruik van Windows Server voor het hosten van een grafische gebruikersinterface (met de functionaliteit van Windows Server 2016 Remote Desktop Services of andere technologie).</w:t>
      </w:r>
    </w:p>
    <w:p w:rsidR="008D0D6B" w:rsidRDefault="008D0D6B">
      <w:pPr>
        <w:pStyle w:val="ProductList-BodyIndented"/>
      </w:pPr>
    </w:p>
    <w:p w:rsidR="008D0D6B" w:rsidRDefault="007B3CDE">
      <w:pPr>
        <w:pStyle w:val="ProductList-SubClauseHeading"/>
        <w:outlineLvl w:val="5"/>
      </w:pPr>
      <w:r>
        <w:t>3.2.2 Aanvullende functionaliteit verbonden aan de External Connector License voor Windows Server 2016 Rights Management Services</w:t>
      </w:r>
    </w:p>
    <w:p w:rsidR="008D0D6B" w:rsidRDefault="007B3CDE">
      <w:pPr>
        <w:pStyle w:val="ProductList-BodyIndented"/>
      </w:pPr>
      <w:r>
        <w:t>Windows Server 2016 Rights Management Services</w:t>
      </w:r>
    </w:p>
    <w:tbl>
      <w:tblPr>
        <w:tblStyle w:val="PURTable0"/>
        <w:tblW w:w="0" w:type="dxa"/>
        <w:tblLook w:val="04A0" w:firstRow="1" w:lastRow="0" w:firstColumn="1" w:lastColumn="0" w:noHBand="0" w:noVBand="1"/>
      </w:tblPr>
      <w:tblGrid>
        <w:gridCol w:w="3547"/>
        <w:gridCol w:w="3515"/>
        <w:gridCol w:w="3368"/>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Indented"/>
      </w:pPr>
    </w:p>
    <w:p w:rsidR="008D0D6B" w:rsidRDefault="007B3CDE">
      <w:pPr>
        <w:pStyle w:val="ProductList-SubClauseHeading"/>
        <w:outlineLvl w:val="5"/>
      </w:pPr>
      <w:r>
        <w:t>3.2.3 Aanvullende functionaliteit verbonden aan de External Connector License voor Microsoft Identity Manager</w:t>
      </w:r>
    </w:p>
    <w:p w:rsidR="008D0D6B" w:rsidRDefault="007B3CDE">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8D0D6B" w:rsidRDefault="007B3CDE">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BodyIndented"/>
      </w:pPr>
      <w:r>
        <w:rPr>
          <w:i/>
        </w:rPr>
        <w:t>*Tevens vereist voor Externe Gebruikers voor wie de software identiteitsgegevens verstrekt of beheert (in afwezigheid van CALʹs voor Microsoft Identity Manager 2016).</w:t>
      </w:r>
    </w:p>
    <w:p w:rsidR="008D0D6B" w:rsidRDefault="008D0D6B">
      <w:pPr>
        <w:pStyle w:val="ProductList-BodyIndented"/>
      </w:pPr>
    </w:p>
    <w:p w:rsidR="008D0D6B" w:rsidRDefault="007B3CDE">
      <w:pPr>
        <w:pStyle w:val="ProductList-ClauseHeading"/>
        <w:outlineLvl w:val="4"/>
      </w:pPr>
      <w:r>
        <w:t>3.3 Aanvullende Voorwaarden voor Windows Server 2016 Essentials</w:t>
      </w:r>
    </w:p>
    <w:p w:rsidR="008D0D6B" w:rsidRDefault="007B3CDE">
      <w:pPr>
        <w:pStyle w:val="ProductList-SubClauseHeading"/>
        <w:outlineLvl w:val="5"/>
      </w:pPr>
      <w:r>
        <w:t>3.3.1 Beperkingen op het gebruik</w:t>
      </w:r>
    </w:p>
    <w:p w:rsidR="008D0D6B" w:rsidRDefault="007B3CDE" w:rsidP="007B3CDE">
      <w:pPr>
        <w:pStyle w:val="ProductList-Bullet"/>
        <w:numPr>
          <w:ilvl w:val="1"/>
          <w:numId w:val="29"/>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w:t>
      </w:r>
    </w:p>
    <w:p w:rsidR="008D0D6B" w:rsidRDefault="007B3CDE" w:rsidP="007B3CDE">
      <w:pPr>
        <w:pStyle w:val="ProductList-Bullet"/>
        <w:numPr>
          <w:ilvl w:val="1"/>
          <w:numId w:val="29"/>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8D0D6B" w:rsidRDefault="008D0D6B">
      <w:pPr>
        <w:pStyle w:val="ProductList-BodyIndented"/>
      </w:pPr>
    </w:p>
    <w:p w:rsidR="008D0D6B" w:rsidRDefault="007B3CDE">
      <w:pPr>
        <w:pStyle w:val="ProductList-SubClauseHeading"/>
        <w:outlineLvl w:val="5"/>
      </w:pPr>
      <w:r>
        <w:t>3.3.2 De serversoftware gebruiken</w:t>
      </w:r>
    </w:p>
    <w:p w:rsidR="008D0D6B" w:rsidRDefault="007B3CDE">
      <w:pPr>
        <w:pStyle w:val="ProductList-BodyIndented"/>
      </w:pPr>
      <w:r>
        <w:t>Een Gebruikersaccount bestaat uit unieke gebruikersnaam en een gekoppeld wachtwoord, die worden gemaakt via de Windows Server 2016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8D0D6B" w:rsidRDefault="008D0D6B">
      <w:pPr>
        <w:pStyle w:val="ProductList-BodyIndented"/>
      </w:pPr>
    </w:p>
    <w:p w:rsidR="008D0D6B" w:rsidRDefault="007B3CDE">
      <w:pPr>
        <w:pStyle w:val="ProductList-SubClauseHeading"/>
        <w:outlineLvl w:val="5"/>
      </w:pPr>
      <w:r>
        <w:t>3.3.3 Windows Server 2016 Essentials Connector</w:t>
      </w:r>
    </w:p>
    <w:p w:rsidR="008D0D6B" w:rsidRDefault="007B3CDE">
      <w:pPr>
        <w:pStyle w:val="ProductList-BodyIndented"/>
      </w:pPr>
      <w:r>
        <w:t>De Klant mag de Windows Server 2016 Essentials Connector-software installeren en gebruiken op niet meer dan 50 apparaten tegelijk. De Klant mag deze software alleen gebruiken in combinatie met de serversoftware.</w:t>
      </w:r>
    </w:p>
    <w:p w:rsidR="008D0D6B" w:rsidRDefault="008D0D6B">
      <w:pPr>
        <w:pStyle w:val="ProductList-BodyIndented"/>
      </w:pPr>
    </w:p>
    <w:p w:rsidR="008D0D6B" w:rsidRDefault="007B3CDE">
      <w:pPr>
        <w:pStyle w:val="ProductList-SubClauseHeading"/>
        <w:outlineLvl w:val="5"/>
      </w:pPr>
      <w:r>
        <w:t>3.3.4 Toegang tot Windows Server 2016 Active Directory Rights Management Services</w:t>
      </w:r>
    </w:p>
    <w:p w:rsidR="008D0D6B" w:rsidRDefault="007B3CDE">
      <w:pPr>
        <w:pStyle w:val="ProductList-BodyIndented"/>
      </w:pPr>
      <w:r>
        <w:t>De Klant dient een CAL voor Windows Server 2016 Active Directory Rights Management Services aan te schaffen voor elke gebruikersaccount via welke een gebruiker direct of indirect toegang verkrijgt tot de functionaliteit van Windows Server 2016 Active Directory Rights Management Services.</w:t>
      </w:r>
    </w:p>
    <w:p w:rsidR="008D0D6B" w:rsidRDefault="008D0D6B">
      <w:pPr>
        <w:pStyle w:val="ProductList-BodyIndented"/>
      </w:pPr>
    </w:p>
    <w:p w:rsidR="008D0D6B" w:rsidRDefault="007B3CDE">
      <w:pPr>
        <w:pStyle w:val="ProductList-ClauseHeading"/>
        <w:outlineLvl w:val="4"/>
      </w:pPr>
      <w:r>
        <w:t>3.4 Windows Server Containers zonder Hyper-V-isolatie met Windows Server 2016 Standard en Datacenter</w:t>
      </w:r>
    </w:p>
    <w:p w:rsidR="008D0D6B" w:rsidRDefault="007B3CDE">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8D0D6B" w:rsidRDefault="008D0D6B">
      <w:pPr>
        <w:pStyle w:val="ProductList-Body"/>
      </w:pPr>
    </w:p>
    <w:p w:rsidR="008D0D6B" w:rsidRDefault="007B3CDE">
      <w:pPr>
        <w:pStyle w:val="ProductList-ClauseHeading"/>
        <w:outlineLvl w:val="4"/>
      </w:pPr>
      <w:r>
        <w:t>3.5 Aanvullende software for Windows Server 2016</w:t>
      </w:r>
    </w:p>
    <w:tbl>
      <w:tblPr>
        <w:tblStyle w:val="PURTable"/>
        <w:tblW w:w="0" w:type="dxa"/>
        <w:tblLook w:val="04A0" w:firstRow="1" w:lastRow="0" w:firstColumn="1" w:lastColumn="0" w:noHBand="0" w:noVBand="1"/>
      </w:tblPr>
      <w:tblGrid>
        <w:gridCol w:w="3605"/>
        <w:gridCol w:w="3662"/>
        <w:gridCol w:w="352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7B3CD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64"/>
        <w:gridCol w:w="3636"/>
        <w:gridCol w:w="359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Fail-over rechten: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4">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Product List - Juni 2015</w:t>
              </w:r>
            </w:hyperlink>
            <w:r>
              <w:t xml:space="preserve"> (Forefront Identity Manager 2010 R2); </w:t>
            </w:r>
            <w:hyperlink r:id="rId106">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Gebruiksrechten voor roaming: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7B3CDE">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D0D6B" w:rsidRDefault="008D0D6B">
            <w:pPr>
              <w:pStyle w:val="ProductList-TableBody"/>
            </w:pPr>
          </w:p>
        </w:tc>
      </w:tr>
    </w:tbl>
    <w:p w:rsidR="008D0D6B" w:rsidRDefault="008D0D6B">
      <w:pPr>
        <w:pStyle w:val="ProductList-ClauseHeading"/>
        <w:outlineLvl w:val="4"/>
      </w:pPr>
    </w:p>
    <w:p w:rsidR="008D0D6B" w:rsidRDefault="007B3CDE">
      <w:pPr>
        <w:pStyle w:val="ProductList-ClauseHeading"/>
        <w:outlineLvl w:val="4"/>
      </w:pPr>
      <w:r>
        <w:t>4.1 Microsoft Azure Hybrid Benefit voor Windows Server</w:t>
      </w:r>
    </w:p>
    <w:p w:rsidR="008D0D6B" w:rsidRDefault="007B3CDE">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8D0D6B" w:rsidRDefault="008D0D6B">
      <w:pPr>
        <w:pStyle w:val="ProductList-Body"/>
      </w:pPr>
    </w:p>
    <w:p w:rsidR="008D0D6B" w:rsidRDefault="007B3CDE">
      <w:pPr>
        <w:pStyle w:val="ProductList-ClauseHeading"/>
        <w:outlineLvl w:val="4"/>
      </w:pPr>
      <w:r>
        <w:t>4.2 Halfjaarlijkse Channelreleases</w:t>
      </w:r>
    </w:p>
    <w:p w:rsidR="008D0D6B" w:rsidRDefault="007B3CDE">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Voor Productlicentiedoeleinden wordt de Nano Server-release bij Windows Server 2016 beschouwd als een Halfjaarlijkse Channelrelease.</w:t>
      </w:r>
    </w:p>
    <w:p w:rsidR="008D0D6B" w:rsidRDefault="008D0D6B">
      <w:pPr>
        <w:pStyle w:val="ProductList-ClauseHeading"/>
        <w:outlineLvl w:val="4"/>
      </w:pPr>
    </w:p>
    <w:p w:rsidR="008D0D6B" w:rsidRDefault="007B3CDE">
      <w:pPr>
        <w:pStyle w:val="ProductList-ClauseHeading"/>
        <w:outlineLvl w:val="4"/>
      </w:pPr>
      <w:r>
        <w:t>4.3 Aanvullende rechten voor Gebruikers-CAL en Gebruikers-SL voor Remote Desktop Services (“RDS”)</w:t>
      </w:r>
    </w:p>
    <w:p w:rsidR="008D0D6B" w:rsidRDefault="007B3CDE">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8D0D6B" w:rsidRDefault="008D0D6B">
      <w:pPr>
        <w:pStyle w:val="ProductList-Body"/>
      </w:pPr>
    </w:p>
    <w:p w:rsidR="008D0D6B" w:rsidRDefault="007B3CDE">
      <w:pPr>
        <w:pStyle w:val="ProductList-ClauseHeading"/>
        <w:outlineLvl w:val="4"/>
      </w:pPr>
      <w:r>
        <w:t>4.4 Gebruiksrechten en Licentieverleningen geassocieerd met een wijziging in het licentiemodel – In Aanmerking Komende Licentie</w:t>
      </w:r>
    </w:p>
    <w:p w:rsidR="008D0D6B" w:rsidRDefault="007B3CDE">
      <w:pPr>
        <w:pStyle w:val="ProductList-Body"/>
      </w:pPr>
      <w:r>
        <w:t>De term “In Aanmerking Komende Licentie”, zoals gedefinieerd in de Migratierechten voor Windows Server, gepubliceerd in de Productvoorwaarden van oktober 2016, is bijgewerkt en omvat nu ook Windows Server-processorlicenties met SA waarover de Klant beschikte op 31 december 2016 op grond van een nieuwe of verlengde Enrollment met een Ingangsdatum tussen 1 oktober 2016 en 31 december 2016.</w:t>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07"/>
          <w:footerReference w:type="default" r:id="rId108"/>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206" w:name="_Sec548"/>
      <w:bookmarkEnd w:id="34"/>
      <w:r>
        <w:t>Online Diensten</w:t>
      </w:r>
      <w:r>
        <w:fldChar w:fldCharType="begin"/>
      </w:r>
      <w:r>
        <w:instrText xml:space="preserve"> TC "</w:instrText>
      </w:r>
      <w:bookmarkStart w:id="207" w:name="_Toc517909918"/>
      <w:r>
        <w:instrText>Online Diensten</w:instrText>
      </w:r>
      <w:bookmarkEnd w:id="207"/>
      <w:r>
        <w:instrText>" \l 1</w:instrText>
      </w:r>
      <w:r>
        <w:fldChar w:fldCharType="end"/>
      </w:r>
    </w:p>
    <w:p w:rsidR="008D0D6B" w:rsidRDefault="007B3CDE">
      <w:pPr>
        <w:pStyle w:val="ProductList-Body"/>
      </w:pPr>
      <w:r>
        <w:t xml:space="preserve">De aanschaf en het gebruik van Microsoft Online Diensten zijn onderworpen aan de Productvoorwaarden en de Voorwaarden voor Online Diensten van Microsoft op </w:t>
      </w:r>
      <w:hyperlink r:id="rId109">
        <w:r>
          <w:rPr>
            <w:color w:val="00467F"/>
            <w:u w:val="single"/>
          </w:rPr>
          <w:t>http://go.microsoft.com/?linkid=9840733</w:t>
        </w:r>
      </w:hyperlink>
      <w:r>
        <w:t xml:space="preserve"> die door middel van verwijzing in deze voorwaarden zijn opgenomen.</w:t>
      </w:r>
    </w:p>
    <w:p w:rsidR="008D0D6B" w:rsidRDefault="007B3CDE">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517909919"/>
      <w:r>
        <w:instrText>Plaatselijke beschikbaarheid van Online Diensten</w:instrText>
      </w:r>
      <w:bookmarkEnd w:id="209"/>
      <w:r>
        <w:instrText>" \l 2</w:instrText>
      </w:r>
      <w:r>
        <w:fldChar w:fldCharType="end"/>
      </w:r>
    </w:p>
    <w:p w:rsidR="008D0D6B" w:rsidRDefault="007B3CDE">
      <w:pPr>
        <w:pStyle w:val="ProductList-Body"/>
      </w:pPr>
      <w:r>
        <w:t xml:space="preserve">Zie </w:t>
      </w:r>
      <w:hyperlink r:id="rId110" w:anchor="international">
        <w:r>
          <w:rPr>
            <w:color w:val="00467F"/>
            <w:u w:val="single"/>
          </w:rPr>
          <w:t>http://www.microsoft.com/online/faq.aspx#international</w:t>
        </w:r>
      </w:hyperlink>
      <w:r>
        <w:t xml:space="preserve"> voor een lijst van landen en regio's waarin de Online Diensten beschikbaar zijn.</w:t>
      </w:r>
    </w:p>
    <w:p w:rsidR="008D0D6B" w:rsidRDefault="007B3CDE">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517909920"/>
      <w:r>
        <w:instrText>Regels voor aankoop van Online Diensten</w:instrText>
      </w:r>
      <w:bookmarkEnd w:id="211"/>
      <w:r>
        <w:instrText>" \l 2</w:instrText>
      </w:r>
      <w:r>
        <w:fldChar w:fldCharType="end"/>
      </w:r>
    </w:p>
    <w:p w:rsidR="008D0D6B" w:rsidRDefault="007B3CDE">
      <w:pPr>
        <w:pStyle w:val="ProductList-Body"/>
      </w:pPr>
      <w:r>
        <w:t>Voor de aankoop van Online Diensten helden de volgende regels:</w:t>
      </w:r>
    </w:p>
    <w:p w:rsidR="008D0D6B" w:rsidRDefault="007B3CDE" w:rsidP="007B3CDE">
      <w:pPr>
        <w:pStyle w:val="ProductList-Bullet"/>
        <w:numPr>
          <w:ilvl w:val="0"/>
          <w:numId w:val="30"/>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8D0D6B" w:rsidRDefault="007B3CDE" w:rsidP="007B3CDE">
      <w:pPr>
        <w:pStyle w:val="ProductList-Bullet"/>
        <w:numPr>
          <w:ilvl w:val="0"/>
          <w:numId w:val="30"/>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8D0D6B" w:rsidRDefault="007B3CDE" w:rsidP="007B3CDE">
      <w:pPr>
        <w:pStyle w:val="ProductList-Bullet"/>
        <w:numPr>
          <w:ilvl w:val="0"/>
          <w:numId w:val="30"/>
        </w:numPr>
      </w:pPr>
      <w:r>
        <w:t>De Klant kan het aantal gebruikers of apparaten dat wordt gedekt door zijn Online Diensten-abonnement, niet verlagen gedurende de looptijd van het Online Diensten-abonnement, tenzij dit wordt toegestaan in de volumelicentieovereenkomst van de Klant.</w:t>
      </w:r>
    </w:p>
    <w:p w:rsidR="008D0D6B" w:rsidRDefault="007B3CDE" w:rsidP="007B3CDE">
      <w:pPr>
        <w:pStyle w:val="ProductList-Bullet"/>
        <w:numPr>
          <w:ilvl w:val="0"/>
          <w:numId w:val="30"/>
        </w:numPr>
      </w:pPr>
      <w:r>
        <w:t>Voorwaarden voor Microsoft Azure worden beschreven in de Productvermelding Microsoft Azure.</w:t>
      </w:r>
    </w:p>
    <w:p w:rsidR="008D0D6B" w:rsidRDefault="007B3CDE" w:rsidP="007B3CDE">
      <w:pPr>
        <w:pStyle w:val="ProductList-Bullet"/>
        <w:numPr>
          <w:ilvl w:val="0"/>
          <w:numId w:val="30"/>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-Gebruikers-SL's moeten worden aangeschaft onder dezelfde volumelicentieovereenkomst en -enrollment (indien van toepassing) als de Kwalificerende Licentie of basis-Gebruikers-SL.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 licenties</w:t>
      </w:r>
      <w:r>
        <w:fldChar w:fldCharType="end"/>
      </w:r>
      <w:r>
        <w:t xml:space="preserve">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Gebruikers-SL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Step-up-licenties</w:t>
      </w:r>
      <w:r>
        <w:fldChar w:fldCharType="end"/>
      </w:r>
      <w:r>
        <w:t xml:space="preserve">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-Gebruikers-SL of de basis-Gebruikers-SL afloopt, afhankelijk van wat het eerste het geval is.</w:t>
      </w:r>
    </w:p>
    <w:p w:rsidR="008D0D6B" w:rsidRDefault="007B3CDE">
      <w:pPr>
        <w:pStyle w:val="ProductList-Offering1Heading"/>
        <w:outlineLvl w:val="1"/>
      </w:pPr>
      <w:bookmarkStart w:id="212" w:name="_Sec623"/>
      <w:r>
        <w:t>Verlenging van Online Diensten</w:t>
      </w:r>
      <w:bookmarkEnd w:id="212"/>
      <w:r>
        <w:fldChar w:fldCharType="begin"/>
      </w:r>
      <w:r>
        <w:instrText xml:space="preserve"> TC "</w:instrText>
      </w:r>
      <w:bookmarkStart w:id="213" w:name="_Toc517909921"/>
      <w:r>
        <w:instrText>Verlenging van Online Diensten</w:instrText>
      </w:r>
      <w:bookmarkEnd w:id="213"/>
      <w:r>
        <w:instrText>" \l 2</w:instrText>
      </w:r>
      <w:r>
        <w:fldChar w:fldCharType="end"/>
      </w:r>
    </w:p>
    <w:p w:rsidR="008D0D6B" w:rsidRDefault="007B3CD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1">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14" w:name="_Sec624"/>
      <w:r>
        <w:t>Microsoft Azure Services</w:t>
      </w:r>
      <w:bookmarkEnd w:id="214"/>
      <w:r>
        <w:fldChar w:fldCharType="begin"/>
      </w:r>
      <w:r>
        <w:instrText xml:space="preserve"> TC "</w:instrText>
      </w:r>
      <w:bookmarkStart w:id="215" w:name="_Toc517909922"/>
      <w:r>
        <w:instrText>Microsoft Azure Services</w:instrText>
      </w:r>
      <w:bookmarkEnd w:id="215"/>
      <w:r>
        <w:instrText>" \l 2</w:instrText>
      </w:r>
      <w:r>
        <w:fldChar w:fldCharType="end"/>
      </w:r>
    </w:p>
    <w:p w:rsidR="008D0D6B" w:rsidRDefault="007B3CDE">
      <w:pPr>
        <w:pStyle w:val="ProductList-ClauseHeading"/>
        <w:outlineLvl w:val="2"/>
      </w:pPr>
      <w:r>
        <w:t>1. Definities</w:t>
      </w:r>
    </w:p>
    <w:p w:rsidR="008D0D6B" w:rsidRDefault="007B3CDE">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8D0D6B" w:rsidRDefault="007B3CDE">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8D0D6B" w:rsidRDefault="007B3CDE">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8D0D6B" w:rsidRDefault="007B3CDE">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8D0D6B" w:rsidRDefault="007B3CD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8D0D6B" w:rsidRDefault="008D0D6B">
      <w:pPr>
        <w:pStyle w:val="ProductList-Body"/>
      </w:pPr>
    </w:p>
    <w:p w:rsidR="008D0D6B" w:rsidRDefault="007B3CDE">
      <w:pPr>
        <w:pStyle w:val="ProductList-ClauseHeading"/>
        <w:outlineLvl w:val="2"/>
      </w:pPr>
      <w:r>
        <w:t>2. Looptijd van het abonnement</w:t>
      </w:r>
    </w:p>
    <w:p w:rsidR="008D0D6B" w:rsidRDefault="007B3CDE">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8D0D6B" w:rsidRDefault="008D0D6B">
      <w:pPr>
        <w:pStyle w:val="ProductList-Body"/>
      </w:pPr>
    </w:p>
    <w:p w:rsidR="008D0D6B" w:rsidRDefault="007B3CDE">
      <w:pPr>
        <w:pStyle w:val="ProductList-ClauseHeading"/>
        <w:outlineLvl w:val="2"/>
      </w:pPr>
      <w:r>
        <w:t>3. Diensten aanschaffen</w:t>
      </w:r>
    </w:p>
    <w:p w:rsidR="008D0D6B" w:rsidRDefault="007B3CDE">
      <w:pPr>
        <w:pStyle w:val="ProductList-Body"/>
      </w:pPr>
      <w:r>
        <w:t>Microsoft Azure Services kunnen op een van de volgende manieren, of een combinatie daarvan, worden aangeschaft:</w:t>
      </w:r>
    </w:p>
    <w:p w:rsidR="008D0D6B" w:rsidRDefault="007B3CDE" w:rsidP="007B3CDE">
      <w:pPr>
        <w:pStyle w:val="ProductList-Bullet"/>
        <w:numPr>
          <w:ilvl w:val="0"/>
          <w:numId w:val="31"/>
        </w:numPr>
      </w:pPr>
      <w:r>
        <w:rPr>
          <w:b/>
          <w:color w:val="00188F"/>
        </w:rPr>
        <w:t>Monetaire Verplichting</w:t>
      </w:r>
      <w:r>
        <w:t>: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w:t>
      </w:r>
    </w:p>
    <w:p w:rsidR="008D0D6B" w:rsidRDefault="007B3CDE" w:rsidP="007B3CDE">
      <w:pPr>
        <w:pStyle w:val="ProductList-Bullet"/>
        <w:numPr>
          <w:ilvl w:val="0"/>
          <w:numId w:val="31"/>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8D0D6B" w:rsidRDefault="007B3CDE" w:rsidP="007B3CDE">
      <w:pPr>
        <w:pStyle w:val="ProductList-Bullet"/>
        <w:numPr>
          <w:ilvl w:val="0"/>
          <w:numId w:val="31"/>
        </w:numPr>
      </w:pPr>
      <w:r>
        <w:rPr>
          <w:b/>
          <w:color w:val="00188F"/>
        </w:rPr>
        <w:t>Microsoft Azure Services-plan</w:t>
      </w:r>
      <w:r>
        <w:t>: De Klant kan zich mogelijk op een Microsoft Azure Service abonneren als Microsoft Azure Services-plan.</w:t>
      </w:r>
    </w:p>
    <w:p w:rsidR="008D0D6B" w:rsidRDefault="007B3CDE" w:rsidP="007B3CDE">
      <w:pPr>
        <w:pStyle w:val="ProductList-Bullet"/>
        <w:numPr>
          <w:ilvl w:val="0"/>
          <w:numId w:val="31"/>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8D0D6B" w:rsidRDefault="007B3CDE" w:rsidP="007B3CDE">
      <w:pPr>
        <w:pStyle w:val="ProductList-Bullet"/>
        <w:numPr>
          <w:ilvl w:val="0"/>
          <w:numId w:val="31"/>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8D0D6B" w:rsidRDefault="008D0D6B">
      <w:pPr>
        <w:pStyle w:val="ProductList-Body"/>
      </w:pPr>
    </w:p>
    <w:p w:rsidR="008D0D6B" w:rsidRDefault="007B3CDE">
      <w:pPr>
        <w:pStyle w:val="ProductList-ClauseHeading"/>
        <w:outlineLvl w:val="2"/>
      </w:pPr>
      <w:r>
        <w:t>4. Prijzen</w:t>
      </w:r>
    </w:p>
    <w:p w:rsidR="008D0D6B" w:rsidRDefault="007B3CDE">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8D0D6B" w:rsidRDefault="008D0D6B">
      <w:pPr>
        <w:pStyle w:val="ProductList-Body"/>
      </w:pPr>
    </w:p>
    <w:p w:rsidR="008D0D6B" w:rsidRDefault="007B3CDE">
      <w:pPr>
        <w:pStyle w:val="ProductList-ClauseHeading"/>
        <w:outlineLvl w:val="2"/>
      </w:pPr>
      <w:r>
        <w:t>5. Betaling en vergoedingen</w:t>
      </w:r>
    </w:p>
    <w:p w:rsidR="008D0D6B" w:rsidRDefault="007B3CDE" w:rsidP="007B3CDE">
      <w:pPr>
        <w:pStyle w:val="ProductList-Bullet"/>
        <w:numPr>
          <w:ilvl w:val="0"/>
          <w:numId w:val="32"/>
        </w:numPr>
      </w:pPr>
      <w:r>
        <w:rPr>
          <w:b/>
          <w:color w:val="00188F"/>
        </w:rPr>
        <w:t>Gebruiken van de Monetaire Verplichting</w:t>
      </w:r>
      <w:r>
        <w:t>: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w:t>
      </w:r>
    </w:p>
    <w:p w:rsidR="008D0D6B" w:rsidRDefault="007B3CDE" w:rsidP="007B3CDE">
      <w:pPr>
        <w:pStyle w:val="ProductList-Bullet"/>
        <w:numPr>
          <w:ilvl w:val="0"/>
          <w:numId w:val="32"/>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8D0D6B" w:rsidRDefault="007B3CDE" w:rsidP="007B3CDE">
      <w:pPr>
        <w:pStyle w:val="ProductList-Bullet"/>
        <w:numPr>
          <w:ilvl w:val="0"/>
          <w:numId w:val="32"/>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8D0D6B" w:rsidRDefault="007B3CDE" w:rsidP="007B3CDE">
      <w:pPr>
        <w:pStyle w:val="ProductList-Bullet"/>
        <w:numPr>
          <w:ilvl w:val="0"/>
          <w:numId w:val="32"/>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8D0D6B" w:rsidRDefault="007B3CDE" w:rsidP="007B3CDE">
      <w:pPr>
        <w:pStyle w:val="ProductList-Bullet"/>
        <w:numPr>
          <w:ilvl w:val="0"/>
          <w:numId w:val="32"/>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8D0D6B" w:rsidRDefault="007B3CDE" w:rsidP="007B3CDE">
      <w:pPr>
        <w:pStyle w:val="ProductList-Bullet"/>
        <w:numPr>
          <w:ilvl w:val="0"/>
          <w:numId w:val="32"/>
        </w:numPr>
      </w:pPr>
      <w:r>
        <w:rPr>
          <w:b/>
          <w:color w:val="00188F"/>
        </w:rPr>
        <w:t>Azure-reserveringen</w:t>
      </w:r>
      <w:r>
        <w:t>: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dekken alleen de kosten van de rekencapaciteit (het basistarief) en niet de kosten van de software (bijvoorbeeld Windows Server), opslag of back-up. Omgekeerd dekken de Gereserveerde Azure-instances voor software de rekenkosten niet.</w:t>
      </w:r>
    </w:p>
    <w:p w:rsidR="008D0D6B" w:rsidRDefault="007B3CDE">
      <w:pPr>
        <w:pStyle w:val="ProductList-ClauseHeading"/>
        <w:outlineLvl w:val="2"/>
      </w:pPr>
      <w:r>
        <w:t>6. Opties voor Azure-reserveringen</w:t>
      </w:r>
    </w:p>
    <w:p w:rsidR="008D0D6B" w:rsidRDefault="007B3CDE">
      <w:pPr>
        <w:pStyle w:val="ProductList-Body"/>
      </w:pPr>
      <w:r>
        <w:t>De volgende opties zijn van toepassing op de Azure-reserveringen die de Klant heeft gekocht.</w:t>
      </w:r>
    </w:p>
    <w:p w:rsidR="008D0D6B" w:rsidRDefault="007B3CDE" w:rsidP="007B3CDE">
      <w:pPr>
        <w:pStyle w:val="ProductList-Bullet"/>
        <w:numPr>
          <w:ilvl w:val="0"/>
          <w:numId w:val="33"/>
        </w:numPr>
      </w:pPr>
      <w:r>
        <w:rPr>
          <w:b/>
          <w:color w:val="00188F"/>
        </w:rPr>
        <w:t>Exchange</w:t>
      </w:r>
      <w:r>
        <w:t>: is een optie waarbij de Klant de monetaire waarde van een resterende Azure-reserveringslooptijd kan gebruiken om een of meer nieuwe Azure-reserveringen van gelijke of grotere monetaire waarde te kopen.</w:t>
      </w:r>
    </w:p>
    <w:p w:rsidR="008D0D6B" w:rsidRDefault="007B3CDE" w:rsidP="007B3CDE">
      <w:pPr>
        <w:pStyle w:val="ProductList-Bullet"/>
        <w:numPr>
          <w:ilvl w:val="0"/>
          <w:numId w:val="33"/>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8D0D6B" w:rsidRDefault="007B3CDE" w:rsidP="007B3CDE">
      <w:pPr>
        <w:pStyle w:val="ProductList-Bullet"/>
        <w:numPr>
          <w:ilvl w:val="0"/>
          <w:numId w:val="33"/>
        </w:numPr>
      </w:pPr>
      <w:r>
        <w:rPr>
          <w:b/>
          <w:color w:val="00188F"/>
        </w:rPr>
        <w:t>Toewijzing</w:t>
      </w:r>
      <w:r>
        <w:t xml:space="preserve">: stelt de Klant in staat een Azure-reservering toe te passen op een enkel (afgebakend) abonnement van de enrollments/account(gedeeld). </w:t>
      </w:r>
    </w:p>
    <w:p w:rsidR="008D0D6B" w:rsidRDefault="008D0D6B">
      <w:pPr>
        <w:pStyle w:val="ProductList-Body"/>
      </w:pPr>
    </w:p>
    <w:p w:rsidR="008D0D6B" w:rsidRDefault="007B3CDE">
      <w:pPr>
        <w:pStyle w:val="ProductList-ClauseHeading"/>
        <w:outlineLvl w:val="2"/>
      </w:pPr>
      <w:r>
        <w:t>7. De programma´s Open License, Open Value en Open Value Subscription</w:t>
      </w:r>
    </w:p>
    <w:p w:rsidR="008D0D6B" w:rsidRDefault="007B3CDE">
      <w:pPr>
        <w:pStyle w:val="ProductList-SubClauseHeading"/>
        <w:outlineLvl w:val="3"/>
      </w:pPr>
      <w:r>
        <w:t>7.1 Definities</w:t>
      </w:r>
    </w:p>
    <w:p w:rsidR="008D0D6B" w:rsidRDefault="007B3CD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8D0D6B" w:rsidRDefault="007B3CDE">
      <w:pPr>
        <w:pStyle w:val="ProductList-BodyIndented"/>
      </w:pPr>
      <w:r>
        <w:rPr>
          <w:b/>
          <w:color w:val="00188F"/>
        </w:rPr>
        <w:t>Portal</w:t>
      </w:r>
      <w:r>
        <w:t xml:space="preserve"> betekent het online portal via welke de Klant zijn Abonnement beheert.</w:t>
      </w:r>
    </w:p>
    <w:p w:rsidR="008D0D6B" w:rsidRDefault="007B3CD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8D0D6B" w:rsidRDefault="008D0D6B">
      <w:pPr>
        <w:pStyle w:val="ProductList-BodyIndented"/>
      </w:pPr>
    </w:p>
    <w:p w:rsidR="008D0D6B" w:rsidRDefault="007B3CDE">
      <w:pPr>
        <w:pStyle w:val="ProductList-SubClauseHeading"/>
        <w:outlineLvl w:val="3"/>
      </w:pPr>
      <w:r>
        <w:t>7.2 Looptijd van het abonnement</w:t>
      </w:r>
    </w:p>
    <w:p w:rsidR="008D0D6B" w:rsidRDefault="007B3CD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8D0D6B" w:rsidRDefault="008D0D6B">
      <w:pPr>
        <w:pStyle w:val="ProductList-BodyIndented"/>
      </w:pPr>
    </w:p>
    <w:p w:rsidR="008D0D6B" w:rsidRDefault="007B3CDE">
      <w:pPr>
        <w:pStyle w:val="ProductList-ClauseHeading"/>
        <w:outlineLvl w:val="2"/>
      </w:pPr>
      <w:r>
        <w:t>8. Microsoft Azure Hybrid Benefit</w:t>
      </w:r>
    </w:p>
    <w:p w:rsidR="008D0D6B" w:rsidRDefault="007B3CDE">
      <w:pPr>
        <w:pStyle w:val="ProductList-SubClauseHeading"/>
        <w:outlineLvl w:val="3"/>
      </w:pPr>
      <w:r>
        <w:t>8.1 Microsoft Azure Hybrid Benefit voor Windows Server</w:t>
      </w:r>
    </w:p>
    <w:p w:rsidR="008D0D6B" w:rsidRDefault="007B3CDE">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8D0D6B" w:rsidRDefault="008D0D6B">
      <w:pPr>
        <w:pStyle w:val="ProductList-BodyIndented"/>
      </w:pPr>
    </w:p>
    <w:p w:rsidR="008D0D6B" w:rsidRDefault="007B3CDE">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2">
        <w:r>
          <w:rPr>
            <w:color w:val="00467F"/>
            <w:u w:val="single"/>
          </w:rPr>
          <w:t>Voorwaarden voor Online Diensten</w:t>
        </w:r>
      </w:hyperlink>
      <w:r>
        <w:t xml:space="preserve"> van toepassing.</w:t>
      </w:r>
    </w:p>
    <w:p w:rsidR="008D0D6B" w:rsidRDefault="008D0D6B">
      <w:pPr>
        <w:pStyle w:val="ProductList-BodyIndented"/>
      </w:pPr>
    </w:p>
    <w:p w:rsidR="008D0D6B" w:rsidRDefault="007B3CDE">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8D0D6B" w:rsidRDefault="008D0D6B">
      <w:pPr>
        <w:pStyle w:val="ProductList-BodyIndented"/>
      </w:pPr>
    </w:p>
    <w:p w:rsidR="008D0D6B" w:rsidRDefault="007B3CDE">
      <w:pPr>
        <w:pStyle w:val="ProductList-SubClauseHeading"/>
        <w:outlineLvl w:val="3"/>
      </w:pPr>
      <w:r>
        <w:t>8.2 Microsoft Azure Hybrid Benefit voor SQL Server</w:t>
      </w:r>
    </w:p>
    <w:p w:rsidR="008D0D6B" w:rsidRDefault="007B3CDE">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 een afzonderlijke set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service.</w:t>
      </w:r>
    </w:p>
    <w:p w:rsidR="008D0D6B" w:rsidRDefault="008D0D6B">
      <w:pPr>
        <w:pStyle w:val="ProductList-BodyIndented"/>
      </w:pP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D0D6B" w:rsidRDefault="007B3CDE">
            <w:pPr>
              <w:pStyle w:val="ProductList-TableBody"/>
            </w:pPr>
            <w:r>
              <w:rPr>
                <w:color w:val="FFFFFF"/>
              </w:rPr>
              <w:t>Gekwalificeerde licentie</w:t>
            </w:r>
          </w:p>
        </w:tc>
        <w:tc>
          <w:tcPr>
            <w:tcW w:w="4280" w:type="dxa"/>
            <w:tcBorders>
              <w:bottom w:val="none" w:sz="4" w:space="0" w:color="6E6E6E"/>
            </w:tcBorders>
            <w:shd w:val="clear" w:color="auto" w:fill="0070C0"/>
          </w:tcPr>
          <w:p w:rsidR="008D0D6B" w:rsidRDefault="007B3CDE">
            <w:pPr>
              <w:pStyle w:val="ProductList-TableBody"/>
            </w:pPr>
            <w:r>
              <w:rPr>
                <w:color w:val="FFFFFF"/>
              </w:rPr>
              <w:t>Microsoft Azure Data Service</w:t>
            </w:r>
          </w:p>
        </w:tc>
        <w:tc>
          <w:tcPr>
            <w:tcW w:w="4160" w:type="dxa"/>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Default="007B3CDE">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8D0D6B" w:rsidRDefault="008D0D6B">
      <w:pPr>
        <w:pStyle w:val="ProductList-BodyIndented"/>
      </w:pPr>
    </w:p>
    <w:p w:rsidR="008D0D6B" w:rsidRDefault="007B3CDE">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8D0D6B" w:rsidRDefault="008D0D6B">
      <w:pPr>
        <w:pStyle w:val="ProductList-BodyIndented"/>
      </w:pPr>
    </w:p>
    <w:p w:rsidR="008D0D6B" w:rsidRDefault="007B3CDE">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8D0D6B" w:rsidRDefault="008D0D6B">
      <w:pPr>
        <w:pStyle w:val="ProductList-BodyIndented"/>
      </w:pPr>
    </w:p>
    <w:p w:rsidR="008D0D6B" w:rsidRDefault="007B3CDE">
      <w:pPr>
        <w:pStyle w:val="ProductList-SubClauseHeading"/>
        <w:outlineLvl w:val="3"/>
      </w:pPr>
      <w:r>
        <w:t>8.2.1 Failoverrechten</w:t>
      </w:r>
    </w:p>
    <w:p w:rsidR="008D0D6B" w:rsidRDefault="007B3CDE">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8D0D6B" w:rsidRDefault="008D0D6B">
      <w:pPr>
        <w:pStyle w:val="ProductList-BodyIndented"/>
      </w:pPr>
    </w:p>
    <w:p w:rsidR="008D0D6B" w:rsidRDefault="007B3CD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7909923"/>
      <w:r>
        <w:instrText>Microsoft Azure Services</w:instrText>
      </w:r>
      <w:bookmarkEnd w:id="217"/>
      <w:r>
        <w:instrText>" \l 3</w:instrText>
      </w:r>
      <w:r>
        <w:fldChar w:fldCharType="end"/>
      </w:r>
    </w:p>
    <w:p w:rsidR="008D0D6B" w:rsidRDefault="007B3CDE">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none" w:sz="4" w:space="0" w:color="BFBFBF"/>
              <w:right w:val="none" w:sz="4" w:space="0" w:color="6E6E6E"/>
            </w:tcBorders>
          </w:tcPr>
          <w:p w:rsidR="008D0D6B" w:rsidRDefault="007B3C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Microsoft Azure Services-plannen</w:t>
      </w:r>
    </w:p>
    <w:p w:rsidR="008D0D6B" w:rsidRDefault="007B3CD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D0D6B" w:rsidRDefault="008D0D6B">
            <w:pPr>
              <w:pStyle w:val="PURBreadcrumb"/>
            </w:pPr>
          </w:p>
          <w:tbl>
            <w:tblPr>
              <w:tblW w:w="0" w:type="dxa"/>
              <w:tblLook w:val="04A0" w:firstRow="1" w:lastRow="0" w:firstColumn="1" w:lastColumn="0" w:noHBand="0" w:noVBand="1"/>
            </w:tblPr>
            <w:tblGrid>
              <w:gridCol w:w="10684"/>
            </w:tblGrid>
            <w:tr w:rsidR="008D0D6B">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TableBody"/>
            </w:pPr>
          </w:p>
        </w:tc>
      </w:tr>
    </w:tbl>
    <w:p w:rsidR="008D0D6B" w:rsidRDefault="007B3CDE">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517909924"/>
      <w:r>
        <w:instrText>Microsoft Azure-infrastructuurplannen</w:instrText>
      </w:r>
      <w:bookmarkEnd w:id="221"/>
      <w:r>
        <w:instrText>" \l 3</w:instrText>
      </w:r>
      <w:r>
        <w:fldChar w:fldCharType="end"/>
      </w:r>
    </w:p>
    <w:p w:rsidR="008D0D6B" w:rsidRDefault="007B3CDE">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236"/>
        <w:gridCol w:w="702"/>
        <w:gridCol w:w="686"/>
        <w:gridCol w:w="699"/>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E1 vanuit SA</w:t>
            </w:r>
            <w:r>
              <w:fldChar w:fldCharType="begin"/>
            </w:r>
            <w:r>
              <w:instrText xml:space="preserve"> XE "Operations Management and Security E1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E2 vanuit SA</w:t>
            </w:r>
            <w:r>
              <w:fldChar w:fldCharType="begin"/>
            </w:r>
            <w:r>
              <w:instrText xml:space="preserve"> XE "Operations Management and Security E2 vanuit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 xml:space="preserve">Operations Management and Security: inzichten en analyse </w:t>
            </w:r>
            <w:r>
              <w:fldChar w:fldCharType="begin"/>
            </w:r>
            <w:r>
              <w:instrText xml:space="preserve"> XE "Operations Management and Security: inzichten en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automatisering en besturing</w:t>
            </w:r>
            <w:r>
              <w:fldChar w:fldCharType="begin"/>
            </w:r>
            <w:r>
              <w:instrText xml:space="preserve"> XE "Operations Management and Security: automatisering en besturing"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Operations Management and Security: beveiliging en naleving</w:t>
            </w:r>
            <w:r>
              <w:fldChar w:fldCharType="begin"/>
            </w:r>
            <w:r>
              <w:instrText xml:space="preserve"> XE "Operations Management and Security: beveiliging en naleving"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Operations Management and Security: back-up en herstel bij noodgevallen</w:t>
            </w:r>
            <w:r>
              <w:fldChar w:fldCharType="begin"/>
            </w:r>
            <w:r>
              <w:instrText xml:space="preserve"> XE "Operations Management and Security: back-up en herstel bij noodgevallen"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41"/>
        <w:gridCol w:w="3583"/>
        <w:gridCol w:w="3566"/>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en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Operations Management and Security</w:t>
      </w:r>
    </w:p>
    <w:p w:rsidR="008D0D6B" w:rsidRDefault="008D0D6B">
      <w:pPr>
        <w:pStyle w:val="ProductList-Body"/>
      </w:pPr>
    </w:p>
    <w:p w:rsidR="008D0D6B" w:rsidRDefault="007B3CDE">
      <w:pPr>
        <w:pStyle w:val="ProductList-SubClauseHeading"/>
        <w:outlineLvl w:val="5"/>
      </w:pPr>
      <w:r>
        <w:t>2.1.1 Operations Management Suite</w:t>
      </w:r>
    </w:p>
    <w:p w:rsidR="008D0D6B" w:rsidRDefault="007B3CDE">
      <w:pPr>
        <w:pStyle w:val="ProductList-BodyIndented"/>
      </w:pPr>
      <w:r>
        <w:t>De Operations Management and Security-abonnementen worden aangeboden binnen de Operations Management Suite.</w:t>
      </w:r>
    </w:p>
    <w:p w:rsidR="008D0D6B" w:rsidRDefault="008D0D6B">
      <w:pPr>
        <w:pStyle w:val="ProductList-BodyIndented"/>
      </w:pPr>
    </w:p>
    <w:p w:rsidR="008D0D6B" w:rsidRDefault="007B3CDE">
      <w:pPr>
        <w:pStyle w:val="ProductList-SubClauseHeading"/>
        <w:outlineLvl w:val="5"/>
      </w:pPr>
      <w:r>
        <w:t>2.1.2 Software inbegrepen in Operations Management and Security E1/E2</w:t>
      </w:r>
    </w:p>
    <w:p w:rsidR="008D0D6B" w:rsidRDefault="007B3CDE">
      <w:pPr>
        <w:pStyle w:val="ProductList-BodyIndented"/>
      </w:pPr>
      <w:r>
        <w:t>Tijdens de looptijd van elk Operations Management and Security E1/E2-abonnement mag de Klant één exemplaar van de corresponderende meegeleverde software uitvoeren voor jet Beheren van een OSE in de eigen faciliteit van de Klant of in Microsoft Azure.</w:t>
      </w:r>
    </w:p>
    <w:tbl>
      <w:tblPr>
        <w:tblStyle w:val="PURTable0"/>
        <w:tblW w:w="0" w:type="dxa"/>
        <w:tblLook w:val="04A0" w:firstRow="1" w:lastRow="0" w:firstColumn="1" w:lastColumn="0" w:noHBand="0" w:noVBand="1"/>
      </w:tblPr>
      <w:tblGrid>
        <w:gridCol w:w="5169"/>
        <w:gridCol w:w="526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8D0D6B" w:rsidRDefault="007B3CDE">
            <w:pPr>
              <w:pStyle w:val="ProductList-TableBody"/>
            </w:pPr>
            <w:r>
              <w:rPr>
                <w:color w:val="FFFFFF"/>
              </w:rPr>
              <w:t>Meegeleverde software</w:t>
            </w:r>
          </w:p>
        </w:tc>
      </w:tr>
      <w:tr w:rsidR="008D0D6B">
        <w:tc>
          <w:tcPr>
            <w:tcW w:w="6000" w:type="dxa"/>
            <w:tcBorders>
              <w:left w:val="single" w:sz="4" w:space="0" w:color="6E6E6E"/>
              <w:bottom w:val="single" w:sz="4" w:space="0" w:color="6E6E6E"/>
              <w:right w:val="single" w:sz="4" w:space="0" w:color="6E6E6E"/>
            </w:tcBorders>
          </w:tcPr>
          <w:p w:rsidR="008D0D6B" w:rsidRDefault="007B3CDE">
            <w:pPr>
              <w:pStyle w:val="ProductList-TableBody"/>
            </w:pPr>
            <w:r>
              <w:t>Operations Management and Security E1</w:t>
            </w:r>
          </w:p>
          <w:p w:rsidR="008D0D6B" w:rsidRDefault="007B3CDE">
            <w:pPr>
              <w:pStyle w:val="ProductList-TableBody"/>
            </w:pPr>
            <w:r>
              <w:t>Operations Management and Security E1 vanuit SA</w:t>
            </w:r>
          </w:p>
        </w:tc>
        <w:tc>
          <w:tcPr>
            <w:tcW w:w="6120" w:type="dxa"/>
            <w:tcBorders>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E2</w:t>
            </w:r>
          </w:p>
          <w:p w:rsidR="008D0D6B" w:rsidRDefault="007B3CDE">
            <w:pPr>
              <w:pStyle w:val="ProductList-TableBody"/>
            </w:pPr>
            <w:r>
              <w:t>Operations Management and Security E2 vanuit SA</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Server Standard</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inzichten en analyse</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Operation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automatisering en besturing</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Configuration Manager</w:t>
            </w:r>
          </w:p>
          <w:p w:rsidR="008D0D6B" w:rsidRDefault="007B3CDE">
            <w:pPr>
              <w:pStyle w:val="ProductList-TableBody"/>
            </w:pPr>
            <w:r>
              <w:t>System Center Orchestrator</w:t>
            </w:r>
          </w:p>
          <w:p w:rsidR="008D0D6B" w:rsidRDefault="007B3CDE">
            <w:pPr>
              <w:pStyle w:val="ProductList-TableBody"/>
            </w:pPr>
            <w:r>
              <w:t>System Center Service Manager</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Operations Management and Security: back-up en herstel bij noodgevallen</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System Center Data Protection Manager</w:t>
            </w:r>
          </w:p>
          <w:p w:rsidR="008D0D6B" w:rsidRDefault="007B3CDE">
            <w:pPr>
              <w:pStyle w:val="ProductList-TableBody"/>
            </w:pPr>
            <w:r>
              <w:t>System Center Virtual Machine Manager</w:t>
            </w:r>
          </w:p>
        </w:tc>
      </w:tr>
    </w:tbl>
    <w:p w:rsidR="008D0D6B" w:rsidRDefault="008D0D6B">
      <w:pPr>
        <w:pStyle w:val="ProductList-ClauseHeading"/>
        <w:outlineLvl w:val="4"/>
      </w:pPr>
    </w:p>
    <w:p w:rsidR="008D0D6B" w:rsidRDefault="007B3CDE">
      <w:pPr>
        <w:pStyle w:val="ProductList-ClauseHeading"/>
        <w:outlineLvl w:val="4"/>
      </w:pPr>
      <w:r>
        <w:t>2.2 Microsoft Azure Stack Plan</w:t>
      </w:r>
    </w:p>
    <w:p w:rsidR="008D0D6B" w:rsidRDefault="007B3CDE">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
      </w:pPr>
    </w:p>
    <w:p w:rsidR="008D0D6B" w:rsidRDefault="007B3CDE">
      <w:pPr>
        <w:pStyle w:val="ProductList-ClauseHeading"/>
        <w:outlineLvl w:val="4"/>
      </w:pPr>
      <w:r>
        <w:t>2.3 Microsoft Azure StorSimple Plan-aanbod</w:t>
      </w:r>
    </w:p>
    <w:p w:rsidR="008D0D6B" w:rsidRDefault="007B3CDE">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517909925"/>
      <w:r>
        <w:instrText>Microsoft Azure-ondersteuningsplannen</w:instrText>
      </w:r>
      <w:bookmarkEnd w:id="225"/>
      <w:r>
        <w:instrText>" \l 3</w:instrText>
      </w:r>
      <w:r>
        <w:fldChar w:fldCharType="end"/>
      </w:r>
    </w:p>
    <w:p w:rsidR="008D0D6B" w:rsidRDefault="007B3CDE">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517909926"/>
      <w:r>
        <w:instrText>Microsoft Azure-gebruikersplannen</w:instrText>
      </w:r>
      <w:bookmarkEnd w:id="229"/>
      <w:r>
        <w:instrText>" \l 3</w:instrText>
      </w:r>
      <w:r>
        <w:fldChar w:fldCharType="end"/>
      </w:r>
    </w:p>
    <w:p w:rsidR="008D0D6B" w:rsidRDefault="007B3CDE">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45"/>
        <w:gridCol w:w="3592"/>
        <w:gridCol w:w="355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Uitgebreide gebruiksrechten voor klanten met Azure Advanced Threat Protection for Users (AATP)</w:t>
      </w:r>
    </w:p>
    <w:p w:rsidR="008D0D6B" w:rsidRDefault="007B3CDE">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8D0D6B" w:rsidRDefault="008D0D6B">
      <w:pPr>
        <w:pStyle w:val="ProductList-Body"/>
      </w:pP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2" w:name="_Sec629"/>
      <w:r>
        <w:t>Microsoft 365</w:t>
      </w:r>
      <w:bookmarkEnd w:id="232"/>
      <w:r>
        <w:fldChar w:fldCharType="begin"/>
      </w:r>
      <w:r>
        <w:instrText xml:space="preserve"> TC "</w:instrText>
      </w:r>
      <w:bookmarkStart w:id="233" w:name="_Toc517909927"/>
      <w:r>
        <w:instrText>Microsoft 365</w:instrText>
      </w:r>
      <w:bookmarkEnd w:id="233"/>
      <w:r>
        <w:instrText>" \l 2</w:instrText>
      </w:r>
      <w:r>
        <w:fldChar w:fldCharType="end"/>
      </w:r>
    </w:p>
    <w:p w:rsidR="008D0D6B" w:rsidRDefault="007B3CDE">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167"/>
        <w:gridCol w:w="698"/>
        <w:gridCol w:w="681"/>
        <w:gridCol w:w="799"/>
        <w:gridCol w:w="708"/>
        <w:gridCol w:w="726"/>
        <w:gridCol w:w="824"/>
        <w:gridCol w:w="699"/>
        <w:gridCol w:w="688"/>
        <w:gridCol w:w="79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w:t>
            </w:r>
            <w:r>
              <w:fldChar w:fldCharType="begin"/>
            </w:r>
            <w:r>
              <w:instrText xml:space="preserve"> XE "Microsoft 365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Add-on</w:t>
            </w:r>
            <w:r>
              <w:fldChar w:fldCharType="begin"/>
            </w:r>
            <w:r>
              <w:instrText xml:space="preserve"> XE "Microsoft 365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E3 vanuit SA</w:t>
            </w:r>
            <w:r>
              <w:fldChar w:fldCharType="begin"/>
            </w:r>
            <w:r>
              <w:instrText xml:space="preserve"> XE "Microsoft 365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w:t>
            </w:r>
            <w:r>
              <w:fldChar w:fldCharType="begin"/>
            </w:r>
            <w:r>
              <w:instrText xml:space="preserve"> XE "Microsoft 365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Add-on</w:t>
            </w:r>
            <w:r>
              <w:fldChar w:fldCharType="begin"/>
            </w:r>
            <w:r>
              <w:instrText xml:space="preserve"> XE "Microsoft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E5 vanuit SA</w:t>
            </w:r>
            <w:r>
              <w:fldChar w:fldCharType="begin"/>
            </w:r>
            <w:r>
              <w:instrText xml:space="preserve"> XE "Microsoft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365 Step-up vanuit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Microsoft 365 vanuit SA)</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3"/>
      </w:pPr>
      <w:r>
        <w:t>2.1 Aanvullende gebruiksrechten voor Microsoft 365 E3/E5</w:t>
      </w:r>
    </w:p>
    <w:p w:rsidR="008D0D6B" w:rsidRDefault="007B3CDE">
      <w:pPr>
        <w:pStyle w:val="ProductList-SubClauseHeading"/>
        <w:outlineLvl w:val="4"/>
      </w:pPr>
      <w:r>
        <w:t>2.1.1 Office-servers</w:t>
      </w:r>
    </w:p>
    <w:p w:rsidR="008D0D6B" w:rsidRDefault="007B3CDE">
      <w:pPr>
        <w:pStyle w:val="ProductList-BodyIndented"/>
      </w:pPr>
      <w:r>
        <w:t>Elke Gelicentieerde Gebruiker aan wie een Gebruikers-SL voor Microsoft 365 E3/E5 is toegewezen, mag:</w:t>
      </w:r>
    </w:p>
    <w:p w:rsidR="008D0D6B" w:rsidRDefault="007B3CDE" w:rsidP="007B3CDE">
      <w:pPr>
        <w:pStyle w:val="ProductList-Bullet"/>
        <w:numPr>
          <w:ilvl w:val="1"/>
          <w:numId w:val="34"/>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8D0D6B" w:rsidRDefault="007B3CDE" w:rsidP="007B3CDE">
      <w:pPr>
        <w:pStyle w:val="ProductList-Bullet"/>
        <w:numPr>
          <w:ilvl w:val="1"/>
          <w:numId w:val="34"/>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8D0D6B" w:rsidRDefault="007B3CDE">
      <w:pPr>
        <w:pStyle w:val="ProductList-BodyIndented"/>
      </w:pPr>
      <w:r>
        <w:t>Deze bepaling is niet van toepassing op Gebruikers-SL's die zijn verkregen op grond van de Microsoft Cloud Overeenkomst.</w:t>
      </w:r>
    </w:p>
    <w:p w:rsidR="008D0D6B" w:rsidRDefault="008D0D6B">
      <w:pPr>
        <w:pStyle w:val="ProductList-BodyIndented"/>
      </w:pPr>
    </w:p>
    <w:p w:rsidR="008D0D6B" w:rsidRDefault="007B3CDE">
      <w:pPr>
        <w:pStyle w:val="ProductList-SubClauseHeading"/>
        <w:outlineLvl w:val="4"/>
      </w:pPr>
      <w:r>
        <w:t>2.1.2 x Office Professional Plus</w:t>
      </w:r>
    </w:p>
    <w:p w:rsidR="008D0D6B" w:rsidRDefault="007B3CDE">
      <w:pPr>
        <w:pStyle w:val="ProductList-SubSubClauseHeading"/>
        <w:outlineLvl w:val="5"/>
      </w:pPr>
      <w:r>
        <w:t>2.1.2.1 Microsoft 365 vanuit SA (gebruikers-SL's):</w:t>
      </w:r>
    </w:p>
    <w:p w:rsidR="008D0D6B" w:rsidRDefault="007B3CDE">
      <w:pPr>
        <w:pStyle w:val="ProductList-BodyIndented2"/>
      </w:pPr>
      <w:r>
        <w:t>Voor elke Gelicentieerde Gebruiker aan wie de klant een Gebruikers-SL voor Microsoft 365 vanuit SA toewijst, mag de Klant het volgende installeren:</w:t>
      </w:r>
    </w:p>
    <w:p w:rsidR="008D0D6B" w:rsidRDefault="007B3CDE" w:rsidP="007B3CDE">
      <w:pPr>
        <w:pStyle w:val="ProductList-Bullet"/>
        <w:numPr>
          <w:ilvl w:val="2"/>
          <w:numId w:val="35"/>
        </w:numPr>
      </w:pPr>
      <w:r>
        <w:t xml:space="preserve">een lokaal exemplaar van Office Professional Plus voor exclusief gebruik door de Gelicentieerde Gebruiker voor de duur van het abonnement; en </w:t>
      </w:r>
    </w:p>
    <w:p w:rsidR="008D0D6B" w:rsidRDefault="007B3CDE" w:rsidP="007B3CDE">
      <w:pPr>
        <w:pStyle w:val="ProductList-Bullet"/>
        <w:numPr>
          <w:ilvl w:val="2"/>
          <w:numId w:val="35"/>
        </w:numPr>
      </w:pPr>
      <w:r>
        <w:t>een lokale kopie van Office Professional Plus voor nieuwe Gebruikers-SLʹs die worden toegevoegd aan dezelfde volumelicentieovereenkomst voor exclusief gebruik door de Gelicentieerde Gebruiker voor de duur van het abonnement. Het aantal nieuwe Gebruikers-SLʹs waaraan deze gebruikersrechten worden toegewezen mag niet hoger zijn dan het aantal Gebruikers-SLʹs vanuit SA dat aanvankelijk door de overeenkomst werd gedekt.</w:t>
      </w:r>
    </w:p>
    <w:p w:rsidR="008D0D6B" w:rsidRDefault="008D0D6B">
      <w:pPr>
        <w:pStyle w:val="ProductList-BodyIndented2"/>
      </w:pPr>
    </w:p>
    <w:p w:rsidR="008D0D6B" w:rsidRDefault="007B3CDE">
      <w:pPr>
        <w:pStyle w:val="ProductList-SubSubClauseHeading"/>
        <w:outlineLvl w:val="5"/>
      </w:pPr>
      <w:r>
        <w:t>2.1.2.2 Microsoft 365 gebruikers-SL's verkregen in MPSA</w:t>
      </w:r>
    </w:p>
    <w:p w:rsidR="008D0D6B" w:rsidRDefault="007B3CDE">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8D0D6B" w:rsidRDefault="008D0D6B">
      <w:pPr>
        <w:pStyle w:val="ProductList-BodyIndented2"/>
      </w:pPr>
    </w:p>
    <w:p w:rsidR="008D0D6B" w:rsidRDefault="007B3CDE">
      <w:pPr>
        <w:pStyle w:val="ProductList-ClauseHeading"/>
        <w:outlineLvl w:val="3"/>
      </w:pPr>
      <w:r>
        <w:t>2.2 Toepasselijke Licentievoorwaarden</w:t>
      </w:r>
    </w:p>
    <w:p w:rsidR="008D0D6B" w:rsidRDefault="007B3CDE">
      <w:pPr>
        <w:pStyle w:val="ProductList-Body"/>
      </w:pPr>
      <w:r>
        <w:t>In aanvulling op de bepalingen van de Productvermelding Microsoft 365, zijn de Licentievoorwaarden die van toepassing zijn op Office 365 Enterprise E3/E5, Enterprise Mobility + Security E3/E5 en Windows 10 Enterprise E3/E5 per Gebruiker van toepassing op Gebruikers-SL's voor Microsoft 365 E3 en E5.</w:t>
      </w:r>
    </w:p>
    <w:p w:rsidR="008D0D6B" w:rsidRDefault="008D0D6B">
      <w:pPr>
        <w:pStyle w:val="ProductList-Body"/>
      </w:pPr>
    </w:p>
    <w:p w:rsidR="008D0D6B" w:rsidRDefault="007B3CDE">
      <w:pPr>
        <w:pStyle w:val="ProductList-ClauseHeading"/>
        <w:outlineLvl w:val="3"/>
      </w:pPr>
      <w:r>
        <w:t>2.3 Microsoft 365 F1</w:t>
      </w:r>
    </w:p>
    <w:p w:rsidR="008D0D6B" w:rsidRDefault="007B3CDE">
      <w:pPr>
        <w:pStyle w:val="ProductList-SubClauseHeading"/>
        <w:outlineLvl w:val="4"/>
      </w:pPr>
      <w:r>
        <w:t>2.3.1 Gebruiksrechten</w:t>
      </w:r>
    </w:p>
    <w:p w:rsidR="008D0D6B" w:rsidRDefault="007B3CDE">
      <w:pPr>
        <w:pStyle w:val="ProductList-BodyIndented"/>
      </w:pPr>
      <w:r>
        <w:t>Op het gebruik van Windows zijn de Licentievoorwaarden van toepassing uit het onderdeel Gebruiksrechten van de Productvermelding Windows die van toepassing zijn op Windows 10 Enterprise E3 per gebruiker, met de volgende uitzonderingen:</w:t>
      </w:r>
    </w:p>
    <w:p w:rsidR="008D0D6B" w:rsidRDefault="007B3CDE" w:rsidP="007B3CDE">
      <w:pPr>
        <w:pStyle w:val="ProductList-Bullet"/>
        <w:numPr>
          <w:ilvl w:val="1"/>
          <w:numId w:val="36"/>
        </w:numPr>
      </w:pPr>
      <w:r>
        <w:t xml:space="preserve">De Windows-component van Microsoft 365 F1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8D0D6B" w:rsidRDefault="007B3CDE" w:rsidP="007B3CDE">
      <w:pPr>
        <w:pStyle w:val="ProductList-Bullet"/>
        <w:numPr>
          <w:ilvl w:val="1"/>
          <w:numId w:val="36"/>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8D0D6B" w:rsidRDefault="007B3CDE" w:rsidP="007B3CDE">
      <w:pPr>
        <w:pStyle w:val="ProductList-Bullet"/>
        <w:numPr>
          <w:ilvl w:val="1"/>
          <w:numId w:val="36"/>
        </w:numPr>
      </w:pPr>
      <w:r>
        <w:t xml:space="preserve">De gelicentieerde gebruiker hoeft niet de primaire gebruiker van het apparaat te zijn.  </w:t>
      </w:r>
    </w:p>
    <w:p w:rsidR="008D0D6B" w:rsidRDefault="007B3CDE" w:rsidP="007B3CDE">
      <w:pPr>
        <w:pStyle w:val="ProductList-Bullet"/>
        <w:numPr>
          <w:ilvl w:val="1"/>
          <w:numId w:val="36"/>
        </w:numPr>
      </w:pPr>
      <w:r>
        <w:t>De Klant moet gebruikmaken van op Azure Active Directory-gebaseerde activering. Klanten van clouddiensten voor Overheidsgemeenschappen in de Verenigde Staten kunnen KMS-activering gebruiken in plaats van op Azure AD gebaseerde activering.</w:t>
      </w:r>
    </w:p>
    <w:p w:rsidR="008D0D6B" w:rsidRDefault="007B3CDE">
      <w:pPr>
        <w:pStyle w:val="ProductList-BodyIndented"/>
      </w:pPr>
      <w:r>
        <w:t xml:space="preserve">Voor het gebruik van de andere componenten van Microsoft 365 F1 gelden de bepalingen in de Voorwaarden voor Online Diensten die van toepassing zijn op deze componenten. Gebruikers-SL's voor Microsoft 365 F1 zijn geen CAL-equivalente licenties, uitgezonderd voor de Basistoegangslicentie voor Windows Server en Clientbeheerlicenties voor System Center Configuration Manager en Advanced Threat Analytics. </w:t>
      </w:r>
    </w:p>
    <w:p w:rsidR="008D0D6B" w:rsidRDefault="008D0D6B">
      <w:pPr>
        <w:pStyle w:val="ProductList-BodyIndented"/>
      </w:pPr>
    </w:p>
    <w:p w:rsidR="008D0D6B" w:rsidRDefault="007B3CDE">
      <w:pPr>
        <w:pStyle w:val="ProductList-SubClauseHeading"/>
        <w:outlineLvl w:val="4"/>
      </w:pPr>
      <w:r>
        <w:t>2.3.2 Microsoft 365 F1 Step-up vanuit Office 365 F1</w:t>
      </w:r>
    </w:p>
    <w:p w:rsidR="008D0D6B" w:rsidRDefault="007B3CDE">
      <w:pPr>
        <w:pStyle w:val="ProductList-BodyIndented"/>
      </w:pPr>
      <w:r>
        <w:t xml:space="preserve">De Klant kan de Microsoft 365 F1 Step-Up-licentie aanschaffen voor elk van zijn Gebruikers met een Office 365 F1-licentie. De Step-up-licentie moet worden verkregen onder dezelfde volumelicentieovereenkomst en enrollment (indien van toepassing) als de Office 365 F1-licentie. Rechten voor toegang tot Online Diensten op grond van de Step-Up-licentie hebben voorrang op en vervangen de rechten voor toegang tot de Online Diensten op grond van de Office 365 F1-licentie.  </w:t>
      </w:r>
    </w:p>
    <w:p w:rsidR="008D0D6B" w:rsidRDefault="008D0D6B">
      <w:pPr>
        <w:pStyle w:val="ProductList-BodyIndented"/>
      </w:pPr>
    </w:p>
    <w:p w:rsidR="008D0D6B" w:rsidRDefault="007B3CDE">
      <w:pPr>
        <w:pStyle w:val="ProductList-ClauseHeading"/>
        <w:outlineLvl w:val="3"/>
      </w:pPr>
      <w:r>
        <w:t>2.4 Microsoft 365 Business-gebruiksrechten</w:t>
      </w:r>
    </w:p>
    <w:p w:rsidR="008D0D6B" w:rsidRDefault="007B3CDE">
      <w:pPr>
        <w:pStyle w:val="ProductList-Body"/>
      </w:pPr>
      <w:r>
        <w:t>De Klant mag niet meer dan 300 gebruikersabonnementslicenties voorzien. Op het gebruik van Windows zijn de Licentievoorwaarden van toepassing uit het onderdeel Gebruiksrechten van de Productvermelding Windows die van toepassing zijn op Windows 10 Enterprise E3 per gebruiker, met de volgende uitzonderingen:</w:t>
      </w:r>
    </w:p>
    <w:p w:rsidR="008D0D6B" w:rsidRDefault="007B3CDE" w:rsidP="007B3CDE">
      <w:pPr>
        <w:pStyle w:val="ProductList-Bullet"/>
        <w:numPr>
          <w:ilvl w:val="0"/>
          <w:numId w:val="37"/>
        </w:numPr>
      </w:pPr>
      <w:r>
        <w:t xml:space="preserve">Windows Business werkt als een Online Dienst en is geen opvolger van enige voorgaande versie van het Windows desktop operating system. Derhalve zijn re-imaging rechten en rechten voor het gebruik van eerdere versies, andere taalversies, andere platformversies of lagere edities van Windows, met inbegrip van Windows 10 Enterprise LTSB, niet van toepassing, niettegenstaande de Universele Licentievoorwaarden of de volumelicentieovereenkomst. </w:t>
      </w:r>
    </w:p>
    <w:p w:rsidR="008D0D6B" w:rsidRDefault="007B3CDE" w:rsidP="007B3CDE">
      <w:pPr>
        <w:pStyle w:val="ProductList-Bullet"/>
        <w:numPr>
          <w:ilvl w:val="0"/>
          <w:numId w:val="37"/>
        </w:numPr>
      </w:pPr>
      <w:r>
        <w:t xml:space="preserve">Niettegenstaande enige tegengestelde bepaling in het onderdeel Gebruiksrechten van de productvermelding Windows Desktop Operating System, zijn de rechten voor toegang tot en gebruik van gevirtualiseerde instances van Windows niet van toepassing. </w:t>
      </w:r>
    </w:p>
    <w:p w:rsidR="008D0D6B" w:rsidRDefault="008D0D6B">
      <w:pPr>
        <w:pStyle w:val="ProductList-Body"/>
      </w:pPr>
    </w:p>
    <w:p w:rsidR="008D0D6B" w:rsidRDefault="007B3CDE">
      <w:pPr>
        <w:pStyle w:val="ProductList-ClauseHeading"/>
        <w:outlineLvl w:val="3"/>
      </w:pPr>
      <w:r>
        <w:t>2.5 Academic-programma's</w:t>
      </w:r>
    </w:p>
    <w:p w:rsidR="008D0D6B" w:rsidRDefault="007B3CDE">
      <w:pPr>
        <w:pStyle w:val="ProductList-Body"/>
      </w:pPr>
      <w:r>
        <w:t>Het volgende is van toepassing op klanten in Academic Volume Licensing-programma's:</w:t>
      </w:r>
    </w:p>
    <w:p w:rsidR="008D0D6B" w:rsidRDefault="007B3CDE">
      <w:pPr>
        <w:pStyle w:val="ProductList-SubClauseHeading"/>
        <w:outlineLvl w:val="4"/>
      </w:pPr>
      <w:r>
        <w:t>2.5.1 Microsoft 365 A1 (Apparaat-SL)</w:t>
      </w:r>
    </w:p>
    <w:p w:rsidR="008D0D6B" w:rsidRDefault="007B3CDE">
      <w:pPr>
        <w:pStyle w:val="ProductList-SubSubClauseHeading"/>
        <w:outlineLvl w:val="5"/>
      </w:pPr>
      <w:r>
        <w:t>2.5.1.1 Looptijd</w:t>
      </w:r>
    </w:p>
    <w:p w:rsidR="008D0D6B" w:rsidRDefault="007B3CDE">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8D0D6B" w:rsidRDefault="008D0D6B">
      <w:pPr>
        <w:pStyle w:val="ProductList-BodyIndented2"/>
      </w:pPr>
    </w:p>
    <w:p w:rsidR="008D0D6B" w:rsidRDefault="007B3CDE">
      <w:pPr>
        <w:pStyle w:val="ProductList-SubSubClauseHeading"/>
        <w:outlineLvl w:val="5"/>
      </w:pPr>
      <w:r>
        <w:t>2.5.1.2 Annulering en hertoewijzing</w:t>
      </w:r>
    </w:p>
    <w:p w:rsidR="008D0D6B" w:rsidRDefault="007B3CDE">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8D0D6B" w:rsidRDefault="008D0D6B">
      <w:pPr>
        <w:pStyle w:val="ProductList-BodyIndented2"/>
      </w:pPr>
    </w:p>
    <w:p w:rsidR="008D0D6B" w:rsidRDefault="007B3CDE">
      <w:pPr>
        <w:pStyle w:val="ProductList-SubSubClauseHeading"/>
        <w:outlineLvl w:val="5"/>
      </w:pPr>
      <w:r>
        <w:t>2.5.1.3 Window 10-versies</w:t>
      </w:r>
    </w:p>
    <w:p w:rsidR="008D0D6B" w:rsidRDefault="007B3CDE">
      <w:pPr>
        <w:pStyle w:val="ProductList-BodyIndented2"/>
      </w:pPr>
      <w:r>
        <w:t>Windows 10 Pro of Windows 10S is vereist voor M365 Education A1 (Apparaat-SL).</w:t>
      </w:r>
    </w:p>
    <w:p w:rsidR="008D0D6B" w:rsidRDefault="008D0D6B">
      <w:pPr>
        <w:pStyle w:val="ProductList-BodyIndented2"/>
      </w:pPr>
    </w:p>
    <w:p w:rsidR="008D0D6B" w:rsidRDefault="007B3CDE">
      <w:pPr>
        <w:pStyle w:val="ProductList-SubClauseHeading"/>
        <w:outlineLvl w:val="4"/>
      </w:pPr>
      <w:r>
        <w:t>2.5.2 Microsoft 365 A3/A5 (Gebruikers-SL)</w:t>
      </w:r>
    </w:p>
    <w:p w:rsidR="008D0D6B" w:rsidRDefault="007B3CDE">
      <w:pPr>
        <w:pStyle w:val="ProductList-SubSubClauseHeading"/>
        <w:outlineLvl w:val="5"/>
      </w:pPr>
      <w:r>
        <w:t>2.5.2.1 Office-servers</w:t>
      </w:r>
    </w:p>
    <w:p w:rsidR="008D0D6B" w:rsidRDefault="007B3CDE">
      <w:pPr>
        <w:pStyle w:val="ProductList-BodyIndented2"/>
      </w:pPr>
      <w:r>
        <w:t>Klanten die alle onderwijsmedewerkers en personeelsleden of Kenniswerkers een licentie voor Microsoft 365 A3/A5 (Gebruikers-SL) verlenen op grond van een Enrollment for Education Solutions (alle versies) mogen:</w:t>
      </w:r>
    </w:p>
    <w:p w:rsidR="008D0D6B" w:rsidRDefault="007B3CDE" w:rsidP="007B3CDE">
      <w:pPr>
        <w:pStyle w:val="ProductList-Bullet"/>
        <w:numPr>
          <w:ilvl w:val="2"/>
          <w:numId w:val="38"/>
        </w:numPr>
      </w:pPr>
      <w:r>
        <w:t xml:space="preserve">een onbepaald aantal exemplaren van de volgende serversoftware installeren op een Server die speciaal is ingericht voor gebruik voor de Klant: Exchange Server, SharePoint Server, and Skype voor Bedrijven Server; en </w:t>
      </w:r>
    </w:p>
    <w:p w:rsidR="008D0D6B" w:rsidRDefault="007B3CDE" w:rsidP="007B3CDE">
      <w:pPr>
        <w:pStyle w:val="ProductList-Bullet"/>
        <w:numPr>
          <w:ilvl w:val="2"/>
          <w:numId w:val="38"/>
        </w:numPr>
      </w:pPr>
      <w:r>
        <w:t>toegang tot de bovenstaande serversoftware is exclusief voor gebruikers aan wie een Gebruikers-SL voor Microsoft 365 A3/A5 is toegewezen of voor Externe Gebruikers.</w:t>
      </w:r>
    </w:p>
    <w:p w:rsidR="008D0D6B" w:rsidRDefault="007B3CDE">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8D0D6B" w:rsidRDefault="008D0D6B">
      <w:pPr>
        <w:pStyle w:val="ProductList-BodyIndented2"/>
      </w:pPr>
    </w:p>
    <w:p w:rsidR="008D0D6B" w:rsidRDefault="007B3CDE">
      <w:pPr>
        <w:pStyle w:val="ProductList-SubSubClauseHeading"/>
        <w:outlineLvl w:val="5"/>
      </w:pPr>
      <w:r>
        <w:t>2.5.2.2 Microsoft 365 A3 met Core CAL</w:t>
      </w:r>
    </w:p>
    <w:p w:rsidR="008D0D6B" w:rsidRDefault="007B3CDE">
      <w:pPr>
        <w:pStyle w:val="ProductList-BodyIndented2"/>
      </w:pPr>
      <w:r>
        <w:t>Microsoft 365 A3 met Core CAL is uitsluitend beschikbaar als vervanging voor Education Desktop met Core CAL.</w:t>
      </w:r>
    </w:p>
    <w:p w:rsidR="008D0D6B" w:rsidRDefault="008D0D6B">
      <w:pPr>
        <w:pStyle w:val="ProductList-BodyIndented2"/>
      </w:pPr>
    </w:p>
    <w:p w:rsidR="008D0D6B" w:rsidRDefault="007B3CDE">
      <w:pPr>
        <w:pStyle w:val="ProductList-SubClauseHeading"/>
        <w:outlineLvl w:val="4"/>
      </w:pPr>
      <w:r>
        <w:t>2.5.3 Toepasselijke Licentievoorwaarden</w:t>
      </w:r>
    </w:p>
    <w:p w:rsidR="008D0D6B" w:rsidRDefault="007B3CDE">
      <w:pPr>
        <w:pStyle w:val="ProductList-BodyIndented"/>
      </w:pPr>
      <w:r>
        <w:t>In aanvulling op de bepalingen van de Productvermelding Microsoft 365, zijn de Licentievoorwaarden die van toepassing zijn op Office 365 Enterprise A3/A5, Enterprise Mobility + Security E3/E5 en Windows 10 Education E3/E5 per Gebruiker van toepassing op Gebruikers-SL's voor Microsoft 365 A3 en A5.</w:t>
      </w:r>
    </w:p>
    <w:p w:rsidR="008D0D6B" w:rsidRDefault="008D0D6B">
      <w:pPr>
        <w:pStyle w:val="ProductList-BodyIndented"/>
      </w:pPr>
    </w:p>
    <w:p w:rsidR="008D0D6B" w:rsidRDefault="007B3CDE">
      <w:pPr>
        <w:pStyle w:val="ProductList-ClauseHeading"/>
        <w:outlineLvl w:val="3"/>
      </w:pPr>
      <w:r>
        <w:t>2.6 Clouddiensten voor Overheidsgemeenschappen in de Verenigde Staten</w:t>
      </w:r>
    </w:p>
    <w:p w:rsidR="008D0D6B" w:rsidRDefault="007B3CDE">
      <w:pPr>
        <w:pStyle w:val="ProductList-Body"/>
      </w:pPr>
      <w:r>
        <w:t xml:space="preserve">Raadpleeg de tabel Beschikbaarheid programma voor elk onderdeel van Microsoft 365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09928"/>
      <w:r>
        <w:instrText>Enterprise Mobility + Security</w:instrText>
      </w:r>
      <w:bookmarkEnd w:id="237"/>
      <w:r>
        <w:instrText>" \l 2</w:instrText>
      </w:r>
      <w:r>
        <w:fldChar w:fldCharType="end"/>
      </w:r>
    </w:p>
    <w:p w:rsidR="008D0D6B" w:rsidRDefault="007B3CDE">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18"/>
        <w:gridCol w:w="702"/>
        <w:gridCol w:w="695"/>
        <w:gridCol w:w="700"/>
        <w:gridCol w:w="711"/>
        <w:gridCol w:w="727"/>
        <w:gridCol w:w="827"/>
        <w:gridCol w:w="704"/>
        <w:gridCol w:w="699"/>
        <w:gridCol w:w="80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ClauseHeading"/>
        <w:outlineLvl w:val="3"/>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517909929"/>
      <w:r>
        <w:instrText>Serverabonnementen voor Azure</w:instrText>
      </w:r>
      <w:bookmarkEnd w:id="241"/>
      <w:r>
        <w:instrText xml:space="preserve"> " \l 2</w:instrText>
      </w:r>
      <w:r>
        <w:fldChar w:fldCharType="end"/>
      </w:r>
    </w:p>
    <w:p w:rsidR="008D0D6B" w:rsidRDefault="007B3CDE">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CSP</w:t>
            </w:r>
          </w:p>
        </w:tc>
      </w:tr>
      <w:tr w:rsidR="008D0D6B">
        <w:tc>
          <w:tcPr>
            <w:tcW w:w="4660" w:type="dxa"/>
            <w:tcBorders>
              <w:top w:val="single" w:sz="4" w:space="0" w:color="FFFFFF"/>
              <w:left w:val="single" w:sz="4" w:space="0" w:color="FFFFFF"/>
              <w:bottom w:val="dashed" w:sz="4" w:space="0" w:color="BFBFBF"/>
              <w:right w:val="single" w:sz="4" w:space="0" w:color="FFFFFF"/>
            </w:tcBorders>
          </w:tcPr>
          <w:p w:rsidR="008D0D6B" w:rsidRDefault="007B3CDE">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External Connector License voor Windows Server</w:t>
            </w:r>
          </w:p>
        </w:tc>
        <w:tc>
          <w:tcPr>
            <w:tcW w:w="740"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dashed" w:sz="4" w:space="0" w:color="BFBFBF"/>
              <w:right w:val="single" w:sz="4" w:space="0" w:color="FFFFFF"/>
            </w:tcBorders>
          </w:tcPr>
          <w:p w:rsidR="008D0D6B" w:rsidRDefault="007B3CDE">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single" w:sz="4" w:space="0" w:color="FFFFFF"/>
              <w:bottom w:val="single" w:sz="4" w:space="0" w:color="FFFFFF"/>
              <w:right w:val="single" w:sz="4" w:space="0" w:color="FFFFFF"/>
            </w:tcBorders>
          </w:tcPr>
          <w:p w:rsidR="008D0D6B" w:rsidRDefault="007B3CDE">
            <w:pPr>
              <w:pStyle w:val="ProductList-TableBody"/>
            </w:pPr>
            <w:r>
              <w:t>External Connector License voor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D0D6B" w:rsidRDefault="008D0D6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8D0D6B">
            <w:pPr>
              <w:pStyle w:val="ProductList-TableBody"/>
              <w:jc w:val="center"/>
            </w:pPr>
          </w:p>
        </w:tc>
      </w:tr>
    </w:tbl>
    <w:p w:rsidR="008D0D6B" w:rsidRDefault="007B3CDE">
      <w:pPr>
        <w:pStyle w:val="ProductList-Body"/>
      </w:pPr>
      <w:r>
        <w:rPr>
          <w:i/>
        </w:rPr>
        <w:t>De bovenstaande licenties zijn verder verkrijgbaar via de Microsoft Store voor Bedrijven</w:t>
      </w:r>
      <w:r>
        <w:t>.</w:t>
      </w:r>
    </w:p>
    <w:p w:rsidR="008D0D6B" w:rsidRDefault="007B3CDE">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3"/>
      </w:pPr>
      <w:r>
        <w:t>2.1 Rechten voor versie-upgrades</w:t>
      </w:r>
    </w:p>
    <w:p w:rsidR="008D0D6B" w:rsidRDefault="007B3CDE">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8D0D6B" w:rsidRDefault="008D0D6B">
      <w:pPr>
        <w:pStyle w:val="ProductList-Body"/>
      </w:pPr>
    </w:p>
    <w:p w:rsidR="008D0D6B" w:rsidRDefault="007B3CDE">
      <w:pPr>
        <w:pStyle w:val="ProductList-ClauseHeading"/>
        <w:outlineLvl w:val="3"/>
      </w:pPr>
      <w:r>
        <w:t>2.2 Implementatie-opties voor Windows Server</w:t>
      </w:r>
    </w:p>
    <w:p w:rsidR="008D0D6B" w:rsidRDefault="007B3CDE">
      <w:pPr>
        <w:pStyle w:val="ProductList-SubClauseHeading"/>
        <w:outlineLvl w:val="4"/>
      </w:pPr>
      <w:r>
        <w:t>2.2.1 De Software op Microsoft Azure gebruiken</w:t>
      </w:r>
    </w:p>
    <w:p w:rsidR="008D0D6B" w:rsidRDefault="007B3CDE">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w:t>
      </w:r>
    </w:p>
    <w:p w:rsidR="008D0D6B" w:rsidRDefault="008D0D6B">
      <w:pPr>
        <w:pStyle w:val="ProductList-BodyIndented"/>
      </w:pPr>
    </w:p>
    <w:p w:rsidR="008D0D6B" w:rsidRDefault="007B3CDE">
      <w:pPr>
        <w:pStyle w:val="ProductList-SubClauseHeading"/>
        <w:outlineLvl w:val="4"/>
      </w:pPr>
      <w:r>
        <w:t>2.2.2 De Software op de Servers van de Klant gebruiken</w:t>
      </w:r>
    </w:p>
    <w:p w:rsidR="008D0D6B" w:rsidRDefault="007B3CDE">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Het gebruik van de software is onderworpen aan dezelfde voorwaarden, behalve dat de voorwaarde voor actieve SA niet geldt.</w:t>
      </w:r>
    </w:p>
    <w:p w:rsidR="008D0D6B" w:rsidRDefault="008D0D6B">
      <w:pPr>
        <w:pStyle w:val="ProductList-BodyIndented"/>
      </w:pPr>
    </w:p>
    <w:p w:rsidR="008D0D6B" w:rsidRDefault="007B3CDE">
      <w:pPr>
        <w:pStyle w:val="ProductList-SubClauseHeading"/>
        <w:outlineLvl w:val="4"/>
      </w:pPr>
      <w:r>
        <w:t>2.2.3 Serverfuncties naar Azure verplaatsen</w:t>
      </w:r>
    </w:p>
    <w:p w:rsidR="008D0D6B" w:rsidRDefault="007B3CDE">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8D0D6B" w:rsidRDefault="008D0D6B">
      <w:pPr>
        <w:pStyle w:val="ProductList-BodyIndented"/>
      </w:pPr>
    </w:p>
    <w:p w:rsidR="008D0D6B" w:rsidRDefault="007B3CDE">
      <w:pPr>
        <w:pStyle w:val="ProductList-ClauseHeading"/>
        <w:outlineLvl w:val="3"/>
      </w:pPr>
      <w:r>
        <w:t>2.3 Implementatie-opties voor SQL Server</w:t>
      </w:r>
    </w:p>
    <w:p w:rsidR="008D0D6B" w:rsidRDefault="007B3CDE">
      <w:pPr>
        <w:pStyle w:val="ProductList-SubClauseHeading"/>
        <w:outlineLvl w:val="4"/>
      </w:pPr>
      <w:r>
        <w:t>2.3.1 De Software op Microsoft Azure gebruiken</w:t>
      </w:r>
    </w:p>
    <w:p w:rsidR="008D0D6B" w:rsidRDefault="007B3CDE">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8D0D6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D0D6B" w:rsidRDefault="007B3CDE">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8D0D6B" w:rsidRDefault="007B3CDE">
            <w:pPr>
              <w:pStyle w:val="ProductList-TableBody"/>
            </w:pPr>
            <w:r>
              <w:rPr>
                <w:color w:val="FFFFFF"/>
              </w:rPr>
              <w:t>Microsoft Azure Data Service</w:t>
            </w:r>
          </w:p>
        </w:tc>
        <w:tc>
          <w:tcPr>
            <w:tcW w:w="4160" w:type="dxa"/>
            <w:tcBorders>
              <w:left w:val="single" w:sz="4" w:space="0" w:color="6E6E6E"/>
            </w:tcBorders>
            <w:shd w:val="clear" w:color="auto" w:fill="0070C0"/>
          </w:tcPr>
          <w:p w:rsidR="008D0D6B" w:rsidRDefault="007B3CDE">
            <w:pPr>
              <w:pStyle w:val="ProductList-TableBody"/>
            </w:pPr>
            <w:r>
              <w:rPr>
                <w:color w:val="FFFFFF"/>
              </w:rPr>
              <w:t>Verhouding van Gekwalificeerde Licenties tot Azure vCores</w:t>
            </w:r>
          </w:p>
        </w:tc>
      </w:tr>
      <w:tr w:rsidR="008D0D6B">
        <w:tc>
          <w:tcPr>
            <w:tcW w:w="3540" w:type="dxa"/>
            <w:tcBorders>
              <w:left w:val="single" w:sz="4" w:space="0" w:color="6E6E6E"/>
              <w:bottom w:val="none" w:sz="4" w:space="0" w:color="6E6E6E"/>
              <w:right w:val="single" w:sz="4" w:space="0" w:color="6E6E6E"/>
            </w:tcBorders>
          </w:tcPr>
          <w:p w:rsidR="008D0D6B" w:rsidRDefault="007B3CD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D0D6B" w:rsidRDefault="007B3CDE">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1 Core-licentie : 4 vCores</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r w:rsidR="008D0D6B">
        <w:tc>
          <w:tcPr>
            <w:tcW w:w="3540" w:type="dxa"/>
            <w:tcBorders>
              <w:top w:val="single" w:sz="4" w:space="0" w:color="6E6E6E"/>
              <w:left w:val="single" w:sz="4" w:space="0" w:color="6E6E6E"/>
              <w:bottom w:val="none" w:sz="4" w:space="0" w:color="6E6E6E"/>
            </w:tcBorders>
          </w:tcPr>
          <w:p w:rsidR="008D0D6B" w:rsidRDefault="007B3CDE">
            <w:pPr>
              <w:pStyle w:val="ProductList-TableBody"/>
            </w:pPr>
            <w:r>
              <w:t>SQL Server Standard (Core)</w:t>
            </w:r>
          </w:p>
        </w:tc>
        <w:tc>
          <w:tcPr>
            <w:tcW w:w="4280" w:type="dxa"/>
          </w:tcPr>
          <w:p w:rsidR="008D0D6B" w:rsidRDefault="007B3CDE">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none" w:sz="4" w:space="0" w:color="6E6E6E"/>
            </w:tcBorders>
          </w:tcPr>
          <w:p w:rsidR="008D0D6B" w:rsidRDefault="008D0D6B">
            <w:pPr>
              <w:pStyle w:val="ProductList-TableBody"/>
            </w:pPr>
          </w:p>
        </w:tc>
        <w:tc>
          <w:tcPr>
            <w:tcW w:w="4280" w:type="dxa"/>
          </w:tcPr>
          <w:p w:rsidR="008D0D6B" w:rsidRDefault="007B3C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 : 1 vCore</w:t>
            </w:r>
          </w:p>
        </w:tc>
      </w:tr>
      <w:tr w:rsidR="008D0D6B">
        <w:tc>
          <w:tcPr>
            <w:tcW w:w="3540" w:type="dxa"/>
            <w:tcBorders>
              <w:top w:val="none" w:sz="4" w:space="0" w:color="6E6E6E"/>
              <w:left w:val="single" w:sz="4" w:space="0" w:color="6E6E6E"/>
              <w:bottom w:val="single" w:sz="4" w:space="0" w:color="6E6E6E"/>
            </w:tcBorders>
          </w:tcPr>
          <w:p w:rsidR="008D0D6B" w:rsidRDefault="008D0D6B">
            <w:pPr>
              <w:pStyle w:val="ProductList-TableBody"/>
            </w:pPr>
          </w:p>
        </w:tc>
        <w:tc>
          <w:tcPr>
            <w:tcW w:w="4280" w:type="dxa"/>
          </w:tcPr>
          <w:p w:rsidR="008D0D6B" w:rsidRDefault="007B3CD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1 Core-licentie</w:t>
            </w:r>
            <w:r>
              <w:rPr>
                <w:vertAlign w:val="superscript"/>
              </w:rPr>
              <w:t>1</w:t>
            </w:r>
            <w:r>
              <w:t xml:space="preserve"> : 1 vCore</w:t>
            </w:r>
          </w:p>
        </w:tc>
      </w:tr>
    </w:tbl>
    <w:p w:rsidR="008D0D6B" w:rsidRDefault="007B3CDE">
      <w:pPr>
        <w:pStyle w:val="ProductList-BodyIndented"/>
      </w:pPr>
      <w:r>
        <w:rPr>
          <w:vertAlign w:val="superscript"/>
        </w:rPr>
        <w:t>1</w:t>
      </w:r>
      <w:r>
        <w:rPr>
          <w:i/>
        </w:rPr>
        <w:t>Onderworpen aan een minimum van vier Core-licenties per Virtual Machine.</w:t>
      </w:r>
    </w:p>
    <w:p w:rsidR="008D0D6B" w:rsidRDefault="008D0D6B">
      <w:pPr>
        <w:pStyle w:val="ProductList-BodyIndented"/>
      </w:pPr>
    </w:p>
    <w:p w:rsidR="008D0D6B" w:rsidRDefault="007B3CDE">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8D0D6B" w:rsidRDefault="008D0D6B">
      <w:pPr>
        <w:pStyle w:val="ProductList-BodyIndented"/>
      </w:pPr>
    </w:p>
    <w:p w:rsidR="008D0D6B" w:rsidRDefault="007B3CDE">
      <w:pPr>
        <w:pStyle w:val="ProductList-SubClauseHeading"/>
        <w:outlineLvl w:val="4"/>
      </w:pPr>
      <w:r>
        <w:t>2.3.2 Failoverrechten</w:t>
      </w:r>
    </w:p>
    <w:p w:rsidR="008D0D6B" w:rsidRDefault="007B3CDE">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8D0D6B" w:rsidRDefault="008D0D6B">
      <w:pPr>
        <w:pStyle w:val="ProductList-BodyIndented"/>
      </w:pPr>
    </w:p>
    <w:p w:rsidR="008D0D6B" w:rsidRDefault="007B3CDE">
      <w:pPr>
        <w:pStyle w:val="ProductList-SubClauseHeading"/>
        <w:outlineLvl w:val="4"/>
      </w:pPr>
      <w:r>
        <w:t>2.3.3 De Software op Servers van de Klant gebruiken</w:t>
      </w:r>
    </w:p>
    <w:p w:rsidR="008D0D6B" w:rsidRDefault="007B3CDE">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8D0D6B" w:rsidRDefault="007B3CDE">
      <w:pPr>
        <w:pStyle w:val="ProductList-BodyIndented"/>
      </w:pPr>
      <w:r>
        <w:t>*Rechten uitsluitend van toepassing voor SQL Server Enterprise Core-klanten.</w:t>
      </w:r>
    </w:p>
    <w:p w:rsidR="008D0D6B" w:rsidRDefault="008D0D6B">
      <w:pPr>
        <w:pStyle w:val="ProductList-BodyIndented"/>
      </w:pPr>
    </w:p>
    <w:p w:rsidR="008D0D6B" w:rsidRDefault="007B3CDE">
      <w:pPr>
        <w:pStyle w:val="ProductList-SubClauseHeading"/>
        <w:outlineLvl w:val="4"/>
      </w:pPr>
      <w:r>
        <w:t>2.3.4 Serverfuncties naar Azure verplaatsen</w:t>
      </w:r>
    </w:p>
    <w:p w:rsidR="008D0D6B" w:rsidRDefault="007B3CDE">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8D0D6B" w:rsidRDefault="008D0D6B">
      <w:pPr>
        <w:pStyle w:val="ProductList-BodyIndented"/>
      </w:pPr>
    </w:p>
    <w:p w:rsidR="008D0D6B" w:rsidRDefault="007B3CDE">
      <w:pPr>
        <w:pStyle w:val="ProductList-SubClauseHeading"/>
        <w:outlineLvl w:val="4"/>
      </w:pPr>
      <w:r>
        <w:t>2.3.5 Licenties opnieuw toewijzen</w:t>
      </w:r>
    </w:p>
    <w:p w:rsidR="008D0D6B" w:rsidRDefault="007B3CDE">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7909930"/>
      <w:r>
        <w:instrText>Microsoft Dynamics 365 Services</w:instrText>
      </w:r>
      <w:bookmarkEnd w:id="245"/>
      <w:r>
        <w:instrText>" \l 2</w:instrText>
      </w:r>
      <w:r>
        <w:fldChar w:fldCharType="end"/>
      </w:r>
    </w:p>
    <w:p w:rsidR="008D0D6B" w:rsidRDefault="007B3CDE">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Customer Service</w:t>
            </w:r>
            <w:r>
              <w:fldChar w:fldCharType="begin"/>
            </w:r>
            <w:r>
              <w:instrText xml:space="preserve"> XE "Dynamics 365 for Customer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w:t>
            </w:r>
            <w:r>
              <w:fldChar w:fldCharType="begin"/>
            </w:r>
            <w:r>
              <w:instrText xml:space="preserve"> XE "Dynamics 365 for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Operations Device Add-on</w:t>
            </w:r>
            <w:r>
              <w:fldChar w:fldCharType="begin"/>
            </w:r>
            <w:r>
              <w:instrText xml:space="preserve"> XE "Dynamics 365 for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Dynamics 365 for Operations Device vanuit SA </w:t>
            </w:r>
            <w:r>
              <w:fldChar w:fldCharType="begin"/>
            </w:r>
            <w:r>
              <w:instrText xml:space="preserve"> XE "Dynamics 365 for Operations Device vanuit SA " </w:instrText>
            </w:r>
            <w:r>
              <w:fldChar w:fldCharType="end"/>
            </w:r>
            <w:r>
              <w:t>(Apparaat-SL)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w:t>
            </w:r>
            <w:r>
              <w:fldChar w:fldCharType="begin"/>
            </w:r>
            <w:r>
              <w:instrText xml:space="preserve"> XE "Dynamics 365 for Sales"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 SL's vanuit SA, Aanvullende Gebruikers-SL's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3"/>
      </w:pPr>
      <w:r>
        <w:t>2.1 Unified Service Desk (USD)</w:t>
      </w:r>
    </w:p>
    <w:p w:rsidR="008D0D6B" w:rsidRDefault="007B3CDE">
      <w:pPr>
        <w:pStyle w:val="ProductList-Body"/>
      </w:pPr>
      <w:r>
        <w:t>Klanten met een actieve abonnementen op Dynamics 365 Customer Engagement Plan, Dynamics 365 Unified Operations Plan of Dynamics 365 Plan mogen USD-software installeren en gebruiken voor elke gebruiker.</w:t>
      </w:r>
    </w:p>
    <w:p w:rsidR="008D0D6B" w:rsidRDefault="008D0D6B">
      <w:pPr>
        <w:pStyle w:val="ProductList-Body"/>
      </w:pPr>
    </w:p>
    <w:p w:rsidR="008D0D6B" w:rsidRDefault="007B3CDE">
      <w:pPr>
        <w:pStyle w:val="ProductList-ClauseHeading"/>
        <w:outlineLvl w:val="3"/>
      </w:pPr>
      <w:r>
        <w:t>2.2 Dynamics CustomerSource</w:t>
      </w:r>
    </w:p>
    <w:p w:rsidR="008D0D6B" w:rsidRDefault="007B3CDE">
      <w:pPr>
        <w:pStyle w:val="ProductList-Body"/>
      </w:pPr>
      <w:r>
        <w:t xml:space="preserve">Klanten met actieve abonnementen op Dynamics 365 mogen gebruikmaken van CustomerSource. </w:t>
      </w:r>
    </w:p>
    <w:p w:rsidR="008D0D6B" w:rsidRDefault="008D0D6B">
      <w:pPr>
        <w:pStyle w:val="ProductList-Body"/>
      </w:pPr>
    </w:p>
    <w:p w:rsidR="008D0D6B" w:rsidRDefault="007B3CDE">
      <w:pPr>
        <w:pStyle w:val="ProductList-ClauseHeading"/>
        <w:outlineLvl w:val="3"/>
      </w:pPr>
      <w:r>
        <w:t>2.3 Recht op kwalificerende aanbiedingen</w:t>
      </w:r>
    </w:p>
    <w:p w:rsidR="008D0D6B" w:rsidRDefault="007B3CDE">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Corresponderende Kwalificerende Aanbieding voor Dynamics 365 Online Diensten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w:t>
            </w:r>
            <w:r>
              <w:br/>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Qualified Offer vanuit SA*</w:t>
            </w:r>
            <w:r>
              <w:br/>
              <w:t>Dynamics 365 Qualified Offer Add-on*</w:t>
            </w:r>
          </w:p>
        </w:tc>
      </w:tr>
      <w:tr w:rsidR="008D0D6B">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w:t>
            </w:r>
          </w:p>
          <w:p w:rsidR="008D0D6B" w:rsidRDefault="007B3CD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Business Central Qualified Offer</w:t>
            </w:r>
            <w:r>
              <w:br/>
            </w:r>
          </w:p>
        </w:tc>
      </w:tr>
    </w:tbl>
    <w:p w:rsidR="008D0D6B" w:rsidRDefault="007B3CDE">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8D0D6B" w:rsidRDefault="008D0D6B">
      <w:pPr>
        <w:pStyle w:val="ProductList-Body"/>
      </w:pPr>
    </w:p>
    <w:p w:rsidR="008D0D6B" w:rsidRDefault="007B3CDE">
      <w:pPr>
        <w:pStyle w:val="ProductList-ClauseHeading"/>
        <w:outlineLvl w:val="3"/>
      </w:pPr>
      <w:r>
        <w:t>2.4 Dynamics 365 Plan voor Overheid</w:t>
      </w:r>
    </w:p>
    <w:p w:rsidR="008D0D6B" w:rsidRDefault="007B3CDE">
      <w:pPr>
        <w:pStyle w:val="ProductList-Body"/>
      </w:pPr>
      <w:r>
        <w:t>Dynamics 365 Unified Operations Plan, Dynamics 365 for Retail en Dynamics 365 for Talent zijn niet beschikbaar in Microsoft 365 Plan voor Overheid.</w:t>
      </w:r>
    </w:p>
    <w:p w:rsidR="008D0D6B" w:rsidRDefault="008D0D6B">
      <w:pPr>
        <w:pStyle w:val="ProductList-Body"/>
      </w:pPr>
    </w:p>
    <w:p w:rsidR="008D0D6B" w:rsidRDefault="007B3CDE">
      <w:pPr>
        <w:pStyle w:val="ProductList-ClauseHeading"/>
        <w:outlineLvl w:val="3"/>
      </w:pPr>
      <w:r>
        <w:t>2.5 Dynamics 365 Customer Engagement Plan en Customer Engagement Apps voor Overheid en Onderwijs</w:t>
      </w:r>
    </w:p>
    <w:p w:rsidR="008D0D6B" w:rsidRDefault="007B3CDE">
      <w:pPr>
        <w:pStyle w:val="ProductList-Body"/>
      </w:pPr>
      <w:r>
        <w:t xml:space="preserve">Dynamics 365 Customer Engagement Plan en de afzonderlijke services daarvan, zoals gedefinieerd in Bijlage 2 – Abonnementslicentiesuites van het document </w:t>
      </w:r>
      <w:hyperlink r:id="rId121">
        <w:r>
          <w:rPr>
            <w:color w:val="00467F"/>
            <w:u w:val="single"/>
          </w:rPr>
          <w:t>Voorwaarden voor Online Diensten</w:t>
        </w:r>
      </w:hyperlink>
      <w:r>
        <w:t>, zijn beschikbaar voor Overheid en Onderwijs in de programma's Open License, Open Value en Open Value Subscription.</w:t>
      </w:r>
    </w:p>
    <w:p w:rsidR="008D0D6B" w:rsidRDefault="008D0D6B">
      <w:pPr>
        <w:pStyle w:val="ProductList-Body"/>
      </w:pPr>
    </w:p>
    <w:p w:rsidR="008D0D6B" w:rsidRDefault="007B3CDE">
      <w:pPr>
        <w:pStyle w:val="ProductList-ClauseHeading"/>
        <w:outlineLvl w:val="3"/>
      </w:pPr>
      <w:r>
        <w:t>2.6 Embedded-edities van Dynamics 365 Services</w:t>
      </w:r>
    </w:p>
    <w:p w:rsidR="008D0D6B" w:rsidRDefault="007B3CDE">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8D0D6B" w:rsidRDefault="008D0D6B">
      <w:pPr>
        <w:pStyle w:val="ProductList-Body"/>
      </w:pPr>
    </w:p>
    <w:p w:rsidR="008D0D6B" w:rsidRDefault="007B3CDE">
      <w:pPr>
        <w:pStyle w:val="ProductList-ClauseHeading"/>
        <w:outlineLvl w:val="3"/>
      </w:pPr>
      <w:r>
        <w:t>2.7 Vereisten voor Dynamics 365 Team Member SL's</w:t>
      </w:r>
    </w:p>
    <w:p w:rsidR="008D0D6B" w:rsidRDefault="007B3CDE">
      <w:pPr>
        <w:pStyle w:val="ProductList-Body"/>
      </w:pPr>
      <w:r>
        <w:t>Alleen klanten met een licentie voor Dynamics 365 Plan, Dynamics 365 Customer Engagement Plan, Dynamics 365 Unified Operations Plan of toepassingen die deel uitmaken van de plannen kunnen Microsoft Dynamics 365 Team Members SL's verkrijgen.</w:t>
      </w:r>
    </w:p>
    <w:p w:rsidR="008D0D6B" w:rsidRDefault="008D0D6B">
      <w:pPr>
        <w:pStyle w:val="ProductList-Body"/>
      </w:pPr>
    </w:p>
    <w:p w:rsidR="008D0D6B" w:rsidRDefault="007B3CDE">
      <w:pPr>
        <w:pStyle w:val="ProductList-ClauseHeading"/>
        <w:outlineLvl w:val="3"/>
      </w:pPr>
      <w:r>
        <w:t>2.8 Vereisten voor Dynamics 365 for Marketing Attach</w:t>
      </w:r>
    </w:p>
    <w:p w:rsidR="008D0D6B" w:rsidRDefault="007B3CDE">
      <w:pPr>
        <w:pStyle w:val="ProductList-Body"/>
      </w:pPr>
      <w:r>
        <w:t>Alleen klanten met een licentie voor Microsoft Relationship Sales, Dynamics 365 Customer Engagement Plan of toepassingen die deel uitmaken van Dynamics 365 Customer Engagement Plan kunnen een licentie verkrijgen voor Dynamics 365 for Marketing Attach.</w:t>
      </w:r>
    </w:p>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48" w:name="_Sec632"/>
      <w:r>
        <w:t>Office 365-diensten</w:t>
      </w:r>
      <w:bookmarkEnd w:id="248"/>
      <w:r>
        <w:fldChar w:fldCharType="begin"/>
      </w:r>
      <w:r>
        <w:instrText xml:space="preserve"> TC "</w:instrText>
      </w:r>
      <w:bookmarkStart w:id="249" w:name="_Toc517909931"/>
      <w:r>
        <w:instrText>Office 365-diensten</w:instrText>
      </w:r>
      <w:bookmarkEnd w:id="249"/>
      <w:r>
        <w:instrText>" \l 2</w:instrText>
      </w:r>
      <w:r>
        <w:fldChar w:fldCharType="end"/>
      </w:r>
    </w:p>
    <w:p w:rsidR="008D0D6B" w:rsidRDefault="007B3CDE">
      <w:pPr>
        <w:pStyle w:val="ProductList-Offering2HeadingNoBorder"/>
        <w:outlineLvl w:val="2"/>
      </w:pPr>
      <w:bookmarkStart w:id="250" w:name="_Sec633"/>
      <w:r>
        <w:t>Office 365-toepassingen</w:t>
      </w:r>
      <w:bookmarkEnd w:id="250"/>
      <w:r>
        <w:fldChar w:fldCharType="begin"/>
      </w:r>
      <w:r>
        <w:instrText xml:space="preserve"> TC "</w:instrText>
      </w:r>
      <w:bookmarkStart w:id="251" w:name="_Toc517909932"/>
      <w:r>
        <w:instrText>Office 365-toepassingen</w:instrText>
      </w:r>
      <w:bookmarkEnd w:id="251"/>
      <w:r>
        <w:instrText>" \l 3</w:instrText>
      </w:r>
      <w:r>
        <w:fldChar w:fldCharType="end"/>
      </w:r>
    </w:p>
    <w:p w:rsidR="008D0D6B" w:rsidRDefault="007B3CDE">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Mediakeuzerecht voor Office 365 Pro Plus met Windows To Go-rechten</w:t>
      </w:r>
    </w:p>
    <w:p w:rsidR="008D0D6B" w:rsidRDefault="007B3CDE">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8D0D6B" w:rsidRDefault="008D0D6B">
      <w:pPr>
        <w:pStyle w:val="ProductList-Body"/>
      </w:pPr>
    </w:p>
    <w:p w:rsidR="008D0D6B" w:rsidRDefault="007B3CDE">
      <w:pPr>
        <w:pStyle w:val="ProductList-ClauseHeading"/>
        <w:outlineLvl w:val="4"/>
      </w:pPr>
      <w:r>
        <w:t>2.2 Office Multi Language Pack</w:t>
      </w:r>
    </w:p>
    <w:p w:rsidR="008D0D6B" w:rsidRDefault="007B3CDE">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8D0D6B" w:rsidRDefault="008D0D6B">
      <w:pPr>
        <w:pStyle w:val="ProductList-Body"/>
      </w:pPr>
    </w:p>
    <w:p w:rsidR="008D0D6B" w:rsidRDefault="007B3CDE">
      <w:pPr>
        <w:pStyle w:val="ProductList-ClauseHeading"/>
        <w:outlineLvl w:val="4"/>
      </w:pPr>
      <w:r>
        <w:t>2.3 Office Online</w:t>
      </w:r>
    </w:p>
    <w:p w:rsidR="008D0D6B" w:rsidRDefault="007B3CDE">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 ze ook zijn gelicentieerd voor SharePoint Online of OneDrive voor Bedrijven.</w:t>
      </w:r>
    </w:p>
    <w:p w:rsidR="008D0D6B" w:rsidRDefault="008D0D6B">
      <w:pPr>
        <w:pStyle w:val="ProductList-Body"/>
      </w:pPr>
    </w:p>
    <w:p w:rsidR="008D0D6B" w:rsidRDefault="007B3CDE">
      <w:pPr>
        <w:pStyle w:val="ProductList-ClauseHeading"/>
        <w:outlineLvl w:val="4"/>
      </w:pPr>
      <w:r>
        <w:t>2.4 Migratieperiode voor Open Value Subscription</w:t>
      </w:r>
    </w:p>
    <w:p w:rsidR="008D0D6B" w:rsidRDefault="007B3CDE">
      <w:pPr>
        <w:pStyle w:val="ProductList-Body"/>
      </w:pPr>
      <w:r>
        <w:t>Voor elke eenheid van Gebruikers-SL's voor Office 365 ProPlus, Midsize Business, Enterprise E3-E5 of Education E3-E5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8D0D6B" w:rsidRDefault="008D0D6B">
      <w:pPr>
        <w:pStyle w:val="ProductList-Body"/>
      </w:pPr>
    </w:p>
    <w:p w:rsidR="008D0D6B" w:rsidRDefault="007B3CDE">
      <w:pPr>
        <w:pStyle w:val="ProductList-ClauseHeading"/>
        <w:outlineLvl w:val="4"/>
      </w:pPr>
      <w:r>
        <w:t>2.5 Implementatierechten voor Visio Professional</w:t>
      </w:r>
    </w:p>
    <w:p w:rsidR="008D0D6B" w:rsidRDefault="007B3CDE">
      <w:pPr>
        <w:pStyle w:val="ProductList-Body"/>
      </w:pPr>
      <w:r>
        <w:t>Visio Online Plan 2-gebruikers mogen één exemplaar van Visio Standard of Visio Professional-software installeren en gebruiken:</w:t>
      </w:r>
    </w:p>
    <w:p w:rsidR="008D0D6B" w:rsidRDefault="007B3CDE" w:rsidP="007B3CDE">
      <w:pPr>
        <w:pStyle w:val="ProductList-Bullet"/>
        <w:numPr>
          <w:ilvl w:val="0"/>
          <w:numId w:val="39"/>
        </w:numPr>
      </w:pPr>
      <w:r>
        <w:t>indien de gebruiker beschikt over een licentie voor Office Standard of Office Professional Plus</w:t>
      </w:r>
      <w:r>
        <w:rPr>
          <w:vertAlign w:val="superscript"/>
        </w:rPr>
        <w:t>1</w:t>
      </w:r>
      <w:r>
        <w:t xml:space="preserve">; en </w:t>
      </w:r>
    </w:p>
    <w:p w:rsidR="008D0D6B" w:rsidRDefault="007B3CDE" w:rsidP="007B3CDE">
      <w:pPr>
        <w:pStyle w:val="ProductList-Bullet"/>
        <w:numPr>
          <w:ilvl w:val="0"/>
          <w:numId w:val="39"/>
        </w:numPr>
      </w:pPr>
      <w:r>
        <w:t>alleen op het apparaat waarop Office is geïnstalleerd.</w:t>
      </w:r>
    </w:p>
    <w:p w:rsidR="008D0D6B" w:rsidRDefault="007B3CDE">
      <w:pPr>
        <w:pStyle w:val="ProductList-Body"/>
      </w:pPr>
      <w:r>
        <w:rPr>
          <w:vertAlign w:val="superscript"/>
        </w:rPr>
        <w:t>1</w:t>
      </w:r>
      <w:r>
        <w:t>Office Professional Plus-gebruikers met een licentie op grond van een gebruikers-SL vanuit SA voor Microsoft 365 komen in aanmerking voor dit recht.</w:t>
      </w:r>
    </w:p>
    <w:p w:rsidR="008D0D6B" w:rsidRDefault="008D0D6B">
      <w:pPr>
        <w:pStyle w:val="ProductList-Body"/>
      </w:pPr>
    </w:p>
    <w:p w:rsidR="008D0D6B" w:rsidRDefault="007B3CDE">
      <w:pPr>
        <w:pStyle w:val="ProductList-ClauseHeading"/>
        <w:outlineLvl w:val="4"/>
      </w:pPr>
      <w:r>
        <w:t>2.6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290E36" w:rsidRDefault="007B3CDE">
      <w:pPr>
        <w:pStyle w:val="ProductList-SubClauseHeading"/>
        <w:outlineLvl w:val="5"/>
        <w:rPr>
          <w:lang w:val="de-DE"/>
        </w:rPr>
      </w:pPr>
      <w:r w:rsidRPr="00290E36">
        <w:rPr>
          <w:lang w:val="de-DE"/>
        </w:rPr>
        <w:t>2.6.1 Aanvullende gebruiksrechten</w:t>
      </w:r>
    </w:p>
    <w:p w:rsidR="008D0D6B" w:rsidRPr="00290E36" w:rsidRDefault="007B3CDE" w:rsidP="00290E36">
      <w:pPr>
        <w:pStyle w:val="ProductList-BodyIndented"/>
        <w:ind w:left="720"/>
        <w:rPr>
          <w:color w:val="4668C5"/>
          <w:lang w:val="de-DE"/>
        </w:rPr>
      </w:pPr>
      <w:r w:rsidRPr="00290E36">
        <w:rPr>
          <w:b/>
          <w:color w:val="4668C5"/>
          <w:lang w:val="de-DE"/>
        </w:rPr>
        <w:t>2.6.1.1 Office Professional Plus</w:t>
      </w:r>
    </w:p>
    <w:p w:rsidR="008D0D6B" w:rsidRPr="00290E36" w:rsidRDefault="007B3CDE" w:rsidP="00290E36">
      <w:pPr>
        <w:pStyle w:val="ProductList-BodyIndented"/>
        <w:ind w:left="720"/>
        <w:rPr>
          <w:lang w:val="de-DE"/>
        </w:rPr>
      </w:pPr>
      <w:r w:rsidRPr="00290E36">
        <w:rPr>
          <w:lang w:val="de-DE"/>
        </w:rPr>
        <w:t xml:space="preserve">Instellingen met Gebruikers-SL's voor Office 365 ProPlus die zijn toegewezen aan alle personeelsleden/onderwijsmedewerkers of </w:t>
      </w:r>
      <w:r>
        <w:fldChar w:fldCharType="begin"/>
      </w:r>
      <w:r w:rsidRPr="00290E36">
        <w:rPr>
          <w:lang w:val="de-DE"/>
        </w:rP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sidRPr="00290E36">
        <w:rPr>
          <w:color w:val="0563C1"/>
          <w:lang w:val="de-DE"/>
        </w:rPr>
        <w:t>Kenniswerkers</w:t>
      </w:r>
      <w:r>
        <w:fldChar w:fldCharType="end"/>
      </w:r>
      <w:r w:rsidRPr="00290E36">
        <w:rPr>
          <w:lang w:val="de-DE"/>
        </w:rP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w:t>
      </w:r>
    </w:p>
    <w:p w:rsidR="008D0D6B" w:rsidRPr="00290E36" w:rsidRDefault="008D0D6B" w:rsidP="00290E36">
      <w:pPr>
        <w:pStyle w:val="ProductList-BodyIndented"/>
        <w:ind w:left="720"/>
        <w:rPr>
          <w:lang w:val="de-DE"/>
        </w:rPr>
      </w:pPr>
    </w:p>
    <w:p w:rsidR="008D0D6B" w:rsidRPr="00290E36" w:rsidRDefault="007B3CDE" w:rsidP="00290E36">
      <w:pPr>
        <w:pStyle w:val="ProductList-BodyIndented"/>
        <w:ind w:left="720"/>
        <w:rPr>
          <w:color w:val="4668C5"/>
          <w:lang w:val="de-DE"/>
        </w:rPr>
      </w:pPr>
      <w:r w:rsidRPr="00290E36">
        <w:rPr>
          <w:b/>
          <w:color w:val="4668C5"/>
          <w:lang w:val="de-DE"/>
        </w:rPr>
        <w:t xml:space="preserve">2.6.1.2 Office 365 ProPlus </w:t>
      </w:r>
    </w:p>
    <w:p w:rsidR="008D0D6B" w:rsidRPr="00290E36" w:rsidRDefault="007B3CDE" w:rsidP="00290E36">
      <w:pPr>
        <w:pStyle w:val="ProductList-BodyIndented"/>
        <w:ind w:left="720"/>
        <w:rPr>
          <w:lang w:val="de-DE"/>
        </w:rPr>
      </w:pPr>
      <w:r w:rsidRPr="00290E36">
        <w:rPr>
          <w:lang w:val="de-DE"/>
        </w:rPr>
        <w:t xml:space="preserve">Instellingen met gebruikers-SL´s voor Office 365 ProPlus voor alle onderwijsmedewerkers/personeelsleden binnen de gedefinieerde Organisatie op grond van een Open Value Subscription Overeenkomst voor Education Solutions, een School Overeenkomst of een Enrollment for Education Solutions (vóór 2017), komen in aanmerking voor Licenties voor Office 365 ProPlus voor alle voltijds- of deeltijdsstudenten die zijn geregistreerd bij een onderwijsinstelling die deel uitmaakt van de gedefinieerde Organisatie, zonder verdere kosten voor de Instelling. Licenties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2.6.2 Laboratorium- en bibliotheekgebruik</w:t>
      </w:r>
    </w:p>
    <w:p w:rsidR="008D0D6B" w:rsidRPr="00290E36" w:rsidRDefault="007B3CDE">
      <w:pPr>
        <w:pStyle w:val="ProductList-BodyIndented"/>
        <w:rPr>
          <w:lang w:val="de-DE"/>
        </w:rPr>
      </w:pPr>
      <w:r w:rsidRPr="00290E36">
        <w:rPr>
          <w:lang w:val="de-DE"/>
        </w:rPr>
        <w:t>Instellingen met Gebruikers-SL's voor Office 365 ProPlus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rPr>
          <w:lang w:val="de-DE"/>
        </w:rPr>
      </w:pPr>
    </w:p>
    <w:p w:rsidR="008D0D6B" w:rsidRPr="00290E36" w:rsidRDefault="008D0D6B">
      <w:pPr>
        <w:pStyle w:val="ProductList-BodyIndented"/>
        <w:rPr>
          <w:lang w:val="de-DE"/>
        </w:rPr>
      </w:pPr>
    </w:p>
    <w:p w:rsidR="008D0D6B" w:rsidRDefault="007B3CDE">
      <w:pPr>
        <w:pStyle w:val="ProductList-ClauseHeading"/>
        <w:outlineLvl w:val="4"/>
      </w:pPr>
      <w:r>
        <w:t>2.7 Multi-Geo Capabilities in Office 365</w:t>
      </w:r>
    </w:p>
    <w:p w:rsidR="008D0D6B" w:rsidRPr="00290E36" w:rsidRDefault="007B3CDE">
      <w:pPr>
        <w:pStyle w:val="ProductList-Body"/>
        <w:rPr>
          <w:lang w:val="de-DE"/>
        </w:rPr>
      </w:pPr>
      <w:r w:rsidRPr="00290E36">
        <w:rPr>
          <w:lang w:val="de-DE"/>
        </w:rPr>
        <w:t>Multi-Geo Capabilities in Office 365-abonnementen zijn onderworpen aan de volgende voorwaarden:</w:t>
      </w:r>
    </w:p>
    <w:p w:rsidR="008D0D6B" w:rsidRDefault="007B3CDE" w:rsidP="007B3CDE">
      <w:pPr>
        <w:pStyle w:val="ProductList-Bullet"/>
        <w:numPr>
          <w:ilvl w:val="0"/>
          <w:numId w:val="40"/>
        </w:numPr>
      </w:pPr>
      <w:r>
        <w:t>Een minimum van 5000 Office 365 Services-abonnementen per Klant;</w:t>
      </w:r>
    </w:p>
    <w:p w:rsidR="008D0D6B" w:rsidRDefault="007B3CDE" w:rsidP="007B3CDE">
      <w:pPr>
        <w:pStyle w:val="ProductList-Bullet"/>
        <w:numPr>
          <w:ilvl w:val="0"/>
          <w:numId w:val="40"/>
        </w:numPr>
      </w:pPr>
      <w:r>
        <w:t>Minimaal 5% van de Office 365 Services-abonnementen hebben een corresponderend Multi-Geo Capabilities in Office 365-abonnement;</w:t>
      </w:r>
    </w:p>
    <w:p w:rsidR="008D0D6B" w:rsidRDefault="007B3CDE" w:rsidP="007B3CDE">
      <w:pPr>
        <w:pStyle w:val="ProductList-Bullet"/>
        <w:numPr>
          <w:ilvl w:val="0"/>
          <w:numId w:val="40"/>
        </w:numPr>
      </w:pPr>
      <w:r>
        <w:t>Uitgezonderd tijdens de aanvankelijke voorziening van een Multi-Geo Capabilities in Office 365-abonnement, is het aantal Geo-verplaatsingen per maand beperkt tot 5% van de Multi-Geo Capabilities in Office 365-abonnementen, met een maximum van 4000; en</w:t>
      </w:r>
    </w:p>
    <w:p w:rsidR="008D0D6B" w:rsidRPr="00290E36" w:rsidRDefault="007B3CDE" w:rsidP="007B3CDE">
      <w:pPr>
        <w:pStyle w:val="ProductList-Bullet"/>
        <w:numPr>
          <w:ilvl w:val="0"/>
          <w:numId w:val="40"/>
        </w:numPr>
        <w:rPr>
          <w:lang w:val="de-DE"/>
        </w:rPr>
      </w:pPr>
      <w:r w:rsidRPr="00290E36">
        <w:rPr>
          <w:lang w:val="de-DE"/>
        </w:rPr>
        <w:t>De Klant dient een factuuradres in India te hebben om Multi-Geo Capabilities in Office 365-abonnementen te kunnen toewijzen aan gebruikers in India.</w:t>
      </w:r>
    </w:p>
    <w:p w:rsidR="008D0D6B" w:rsidRPr="00290E36" w:rsidRDefault="007B3CDE">
      <w:pPr>
        <w:pStyle w:val="ProductList-Body"/>
        <w:rPr>
          <w:lang w:val="de-DE"/>
        </w:rPr>
      </w:pPr>
      <w:r w:rsidRPr="00290E36">
        <w:rPr>
          <w:lang w:val="de-DE"/>
        </w:rP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8D0D6B" w:rsidRPr="00290E36" w:rsidRDefault="008D0D6B">
      <w:pPr>
        <w:pStyle w:val="ProductList-Body"/>
        <w:rPr>
          <w:lang w:val="de-DE"/>
        </w:rPr>
      </w:pPr>
    </w:p>
    <w:p w:rsidR="008D0D6B" w:rsidRPr="00290E36" w:rsidRDefault="008D0D6B">
      <w:pPr>
        <w:pStyle w:val="ProductList-Body"/>
        <w:jc w:val="right"/>
        <w:rPr>
          <w:lang w:val="de-DE"/>
        </w:rPr>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54" w:name="_Sec634"/>
      <w:r>
        <w:t>Office 365-suites</w:t>
      </w:r>
      <w:bookmarkEnd w:id="254"/>
      <w:r>
        <w:fldChar w:fldCharType="begin"/>
      </w:r>
      <w:r>
        <w:instrText xml:space="preserve"> TC "</w:instrText>
      </w:r>
      <w:bookmarkStart w:id="255" w:name="_Toc517909933"/>
      <w:r>
        <w:instrText>Office 365-suites</w:instrText>
      </w:r>
      <w:bookmarkEnd w:id="255"/>
      <w:r>
        <w:instrText>" \l 3</w:instrText>
      </w:r>
      <w:r>
        <w:fldChar w:fldCharType="end"/>
      </w:r>
    </w:p>
    <w:p w:rsidR="008D0D6B" w:rsidRDefault="007B3CDE">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E1, E3 Add-on</w:t>
            </w:r>
            <w:r>
              <w:fldChar w:fldCharType="begin"/>
            </w:r>
            <w:r>
              <w:instrText xml:space="preserve"> XE "Office 365 Enterprise E1,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Enterprise E4 zonder ProPlus Add-on</w:t>
            </w:r>
            <w:r>
              <w:fldChar w:fldCharType="begin"/>
            </w:r>
            <w:r>
              <w:instrText xml:space="preserve"> XE "Office 365 Enterprise E4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3">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sidRPr="00290E36">
              <w:rPr>
                <w:color w:val="0563C1"/>
                <w:lang w:val="de-DE"/>
              </w:rPr>
              <w:t>Productgroep</w:t>
            </w:r>
            <w:r>
              <w:fldChar w:fldCharType="end"/>
            </w:r>
            <w:r w:rsidRPr="00290E36">
              <w:rPr>
                <w:lang w:val="de-DE"/>
              </w:rP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sidRPr="00290E36">
              <w:rPr>
                <w:color w:val="0563C1"/>
                <w:lang w:val="de-DE"/>
              </w:rPr>
              <w:t>Vrijstelling Gekwalificeerde Gebruikers</w:t>
            </w:r>
            <w:r>
              <w:fldChar w:fldCharType="end"/>
            </w:r>
            <w:r w:rsidRPr="00290E36">
              <w:rPr>
                <w:lang w:val="de-DE"/>
              </w:rPr>
              <w:t>: alleen 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8D0D6B" w:rsidRPr="00290E36">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"Duidt aan dat het Product beschikbaar is als een Add-on en/of Vanuit SA. Raadpleeg Bijlage C - Add-ons en andere overstaplicenties voor Online Diensten voor nadere gegevens." </w:instrText>
            </w:r>
            <w:r>
              <w:fldChar w:fldCharType="separate"/>
            </w:r>
            <w:r w:rsidRPr="00290E36">
              <w:rPr>
                <w:color w:val="0563C1"/>
                <w:lang w:val="de-DE"/>
              </w:rPr>
              <w:t>Add-ons en Vanuit SA</w:t>
            </w:r>
            <w:r>
              <w:fldChar w:fldCharType="end"/>
            </w:r>
            <w:r w:rsidRPr="00290E36">
              <w:rPr>
                <w:lang w:val="de-DE"/>
              </w:rPr>
              <w:t xml:space="preserve">: Zie </w:t>
            </w:r>
            <w:hyperlink w:anchor="_Sec1237">
              <w:r w:rsidRPr="00290E36">
                <w:rPr>
                  <w:color w:val="00467F"/>
                  <w:u w:val="single"/>
                  <w:lang w:val="de-DE"/>
                </w:rPr>
                <w:t>Bijlage C</w:t>
              </w:r>
            </w:hyperlink>
          </w:p>
        </w:tc>
      </w:tr>
    </w:tbl>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2.1 Clouddiensten voor Overheidsgemeenschappen in de Verenigde Staten</w:t>
      </w:r>
    </w:p>
    <w:p w:rsidR="008D0D6B" w:rsidRPr="00290E36" w:rsidRDefault="007B3CDE">
      <w:pPr>
        <w:pStyle w:val="ProductList-Body"/>
        <w:rPr>
          <w:lang w:val="de-DE"/>
        </w:rPr>
      </w:pPr>
      <w:r w:rsidRPr="00290E36">
        <w:rPr>
          <w:color w:val="000000"/>
          <w:lang w:val="de-DE"/>
        </w:rPr>
        <w:t xml:space="preserve">Raadpleeg voor Office 365-suites die hierboven onder Beschikbaarheid Programma zijn aangeduid als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 xml:space="preserve"> de tabel Beschikbaarheid programma voor elk onderdeel van de suite om te zien welke onderdelen </w:t>
      </w:r>
      <w:r>
        <w:fldChar w:fldCharType="begin"/>
      </w:r>
      <w:r w:rsidRPr="00290E36">
        <w:rPr>
          <w:lang w:val="de-DE"/>
        </w:rPr>
        <w:instrText xml:space="preserve"> AutoTextList   \s NoStyle \t "Clouddiensten voor Overheidsgemeenschappen in de Verenigde Staten" </w:instrText>
      </w:r>
      <w:r>
        <w:fldChar w:fldCharType="separate"/>
      </w:r>
      <w:r w:rsidRPr="00290E36">
        <w:rPr>
          <w:color w:val="0563C1"/>
          <w:lang w:val="de-DE"/>
        </w:rPr>
        <w:t>UC</w:t>
      </w:r>
      <w:r>
        <w:fldChar w:fldCharType="end"/>
      </w:r>
      <w:r w:rsidRPr="00290E36">
        <w:rPr>
          <w:lang w:val="de-DE"/>
        </w:rPr>
        <w:t>-diensten zijn.</w:t>
      </w:r>
    </w:p>
    <w:p w:rsidR="008D0D6B" w:rsidRPr="00290E36" w:rsidRDefault="008D0D6B">
      <w:pPr>
        <w:pStyle w:val="ProductList-Body"/>
        <w:rPr>
          <w:lang w:val="de-DE"/>
        </w:rPr>
      </w:pPr>
    </w:p>
    <w:p w:rsidR="008D0D6B" w:rsidRDefault="007B3CDE">
      <w:pPr>
        <w:pStyle w:val="ProductList-ClauseHeading"/>
        <w:outlineLvl w:val="4"/>
      </w:pPr>
      <w:r>
        <w:t>2.2 Office 365 Enterprise F1</w:t>
      </w:r>
    </w:p>
    <w:p w:rsidR="008D0D6B" w:rsidRPr="00290E36" w:rsidRDefault="007B3CDE">
      <w:pPr>
        <w:pStyle w:val="ProductList-Body"/>
        <w:rPr>
          <w:lang w:val="de-DE"/>
        </w:rPr>
      </w:pPr>
      <w:r>
        <w:t>Office 365 Enterprise F1 was voorheen bekend onder de naam Business Productivity Online Deskless Suite</w:t>
      </w:r>
      <w:r>
        <w:fldChar w:fldCharType="begin"/>
      </w:r>
      <w:r>
        <w:instrText xml:space="preserve"> XE "Business Productivity Online Deskless Suite" </w:instrText>
      </w:r>
      <w:r>
        <w:fldChar w:fldCharType="end"/>
      </w:r>
      <w:r>
        <w:t xml:space="preserve"> (BPOS Deskless). </w:t>
      </w:r>
      <w:r w:rsidRPr="00290E36">
        <w:rPr>
          <w:lang w:val="de-DE"/>
        </w:rPr>
        <w:t>Klanten in Brazilië en Chili die Office 365 Enterprise F1 aanschaffen, kunnen gratis migreren naar BPOS Deskless. Deze klanten kunnen migreren naar Office 365 Enterprise F1.</w:t>
      </w:r>
    </w:p>
    <w:p w:rsidR="008D0D6B" w:rsidRPr="00290E36" w:rsidRDefault="008D0D6B">
      <w:pPr>
        <w:pStyle w:val="ProductList-Body"/>
        <w:rPr>
          <w:lang w:val="de-DE"/>
        </w:rPr>
      </w:pPr>
    </w:p>
    <w:p w:rsidR="008D0D6B" w:rsidRPr="00290E36" w:rsidRDefault="007B3CDE">
      <w:pPr>
        <w:pStyle w:val="ProductList-ClauseHeading"/>
        <w:outlineLvl w:val="4"/>
        <w:rPr>
          <w:lang w:val="de-DE"/>
        </w:rPr>
      </w:pPr>
      <w:r w:rsidRPr="00290E36">
        <w:rPr>
          <w:lang w:val="de-DE"/>
        </w:rPr>
        <w:t>2.3 Office Multi Language Pack</w:t>
      </w:r>
    </w:p>
    <w:p w:rsidR="008D0D6B" w:rsidRPr="00290E36" w:rsidRDefault="007B3CDE">
      <w:pPr>
        <w:pStyle w:val="ProductList-Body"/>
        <w:rPr>
          <w:lang w:val="de-DE"/>
        </w:rPr>
      </w:pPr>
      <w:r w:rsidRPr="00290E36">
        <w:rPr>
          <w:lang w:val="de-DE"/>
        </w:rPr>
        <w:t>Klanten met Office 365 Suite waarin Office 365 ProPlus is opgenomen, mogen de nieuwste versie van het Office Multi Language Pack</w:t>
      </w:r>
      <w:r>
        <w:fldChar w:fldCharType="begin"/>
      </w:r>
      <w:r w:rsidRPr="00290E36">
        <w:rPr>
          <w:lang w:val="de-DE"/>
        </w:rPr>
        <w:instrText xml:space="preserve"> XE "Office Multi Language Pack" </w:instrText>
      </w:r>
      <w:r>
        <w:fldChar w:fldCharType="end"/>
      </w:r>
      <w:r w:rsidRPr="00290E36">
        <w:rPr>
          <w:lang w:val="de-DE"/>
        </w:rPr>
        <w:t xml:space="preserve"> gebruiken voor de exemplaren van desktoptoepassingssoftware die ze gerechtigd zijn te gebruiken op grond van hun kwalificerende Office 365-suite. </w:t>
      </w:r>
    </w:p>
    <w:p w:rsidR="008D0D6B" w:rsidRPr="00290E36" w:rsidRDefault="008D0D6B">
      <w:pPr>
        <w:pStyle w:val="ProductList-Body"/>
        <w:rPr>
          <w:lang w:val="de-DE"/>
        </w:rPr>
      </w:pPr>
    </w:p>
    <w:p w:rsidR="008D0D6B" w:rsidRDefault="007B3CDE">
      <w:pPr>
        <w:pStyle w:val="ProductList-ClauseHeading"/>
        <w:outlineLvl w:val="4"/>
      </w:pPr>
      <w:r>
        <w:t>2.4 Office 365 Midsize Business – verzilvering van de productcode</w:t>
      </w:r>
    </w:p>
    <w:p w:rsidR="008D0D6B" w:rsidRPr="00290E36" w:rsidRDefault="007B3CDE">
      <w:pPr>
        <w:pStyle w:val="ProductList-Body"/>
        <w:rPr>
          <w:lang w:val="de-DE"/>
        </w:rPr>
      </w:pPr>
      <w:r w:rsidRPr="00290E36">
        <w:rPr>
          <w:lang w:val="de-DE"/>
        </w:rPr>
        <w:t>Office 365 Midsize Business</w:t>
      </w:r>
      <w:r>
        <w:fldChar w:fldCharType="begin"/>
      </w:r>
      <w:r w:rsidRPr="00290E36">
        <w:rPr>
          <w:lang w:val="de-DE"/>
        </w:rPr>
        <w:instrText xml:space="preserve"> XE "Office 365 Midsize Business" </w:instrText>
      </w:r>
      <w:r>
        <w:fldChar w:fldCharType="end"/>
      </w:r>
      <w:r w:rsidRPr="00290E36">
        <w:rPr>
          <w:lang w:val="de-DE"/>
        </w:rPr>
        <w:t xml:space="preserve"> is beschikbaar tot 30 september 2015, waarna niet-verzilverde abonnementen mogen worden gebruikt voor het opvolgende product.</w:t>
      </w:r>
    </w:p>
    <w:p w:rsidR="008D0D6B" w:rsidRPr="00290E36" w:rsidRDefault="008D0D6B">
      <w:pPr>
        <w:pStyle w:val="ProductList-Body"/>
        <w:rPr>
          <w:lang w:val="de-DE"/>
        </w:rPr>
      </w:pPr>
    </w:p>
    <w:p w:rsidR="008D0D6B" w:rsidRDefault="007B3CDE">
      <w:pPr>
        <w:pStyle w:val="ProductList-ClauseHeading"/>
        <w:outlineLvl w:val="4"/>
      </w:pPr>
      <w:r>
        <w:t>2.5 Academic-programma's</w:t>
      </w:r>
    </w:p>
    <w:p w:rsidR="008D0D6B" w:rsidRDefault="007B3CDE">
      <w:pPr>
        <w:pStyle w:val="ProductList-Body"/>
      </w:pPr>
      <w:r>
        <w:t>Het volgende is van toepassing op klanten in Academic Volume Licensing-programma's.</w:t>
      </w:r>
    </w:p>
    <w:p w:rsidR="008D0D6B" w:rsidRDefault="008D0D6B">
      <w:pPr>
        <w:pStyle w:val="ProductList-Body"/>
      </w:pPr>
    </w:p>
    <w:p w:rsidR="008D0D6B" w:rsidRPr="00290E36" w:rsidRDefault="007B3CDE">
      <w:pPr>
        <w:pStyle w:val="ProductList-SubClauseHeading"/>
        <w:outlineLvl w:val="5"/>
        <w:rPr>
          <w:lang w:val="de-DE"/>
        </w:rPr>
      </w:pPr>
      <w:r w:rsidRPr="00290E36">
        <w:rPr>
          <w:lang w:val="de-DE"/>
        </w:rPr>
        <w:t>2.5.1 Aanvullende Gebruiksrechten voor Office Professional Plus</w:t>
      </w:r>
    </w:p>
    <w:p w:rsidR="008D0D6B" w:rsidRPr="00290E36" w:rsidRDefault="007B3CDE">
      <w:pPr>
        <w:pStyle w:val="ProductList-BodyIndented"/>
        <w:rPr>
          <w:lang w:val="de-DE"/>
        </w:rPr>
      </w:pPr>
      <w:r w:rsidRPr="00290E36">
        <w:rPr>
          <w:lang w:val="de-DE"/>
        </w:rPr>
        <w:t xml:space="preserve">Elke </w:t>
      </w:r>
      <w:r>
        <w:fldChar w:fldCharType="begin"/>
      </w:r>
      <w:r w:rsidRPr="00290E36">
        <w:rPr>
          <w:lang w:val="de-DE"/>
        </w:rPr>
        <w:instrText xml:space="preserve"> AutoTextList   \s NoStyle \t "Gelicentieerde gebruiker betekent de enkele persoon aan wie een Licentie is toegewezen." </w:instrText>
      </w:r>
      <w:r>
        <w:fldChar w:fldCharType="separate"/>
      </w:r>
      <w:r w:rsidRPr="00290E36">
        <w:rPr>
          <w:color w:val="0563C1"/>
          <w:lang w:val="de-DE"/>
        </w:rPr>
        <w:t>Gelicentieerde Gebruiker</w:t>
      </w:r>
      <w:r>
        <w:fldChar w:fldCharType="end"/>
      </w:r>
      <w:r w:rsidRPr="00290E36">
        <w:rPr>
          <w:lang w:val="de-DE"/>
        </w:rP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2.5.2 Aanvullende Gebruiksrechten voor Office 365 ProPlus</w:t>
      </w:r>
    </w:p>
    <w:p w:rsidR="008D0D6B" w:rsidRPr="00290E36" w:rsidRDefault="007B3CDE">
      <w:pPr>
        <w:pStyle w:val="ProductList-BodyIndented"/>
        <w:rPr>
          <w:lang w:val="de-DE"/>
        </w:rPr>
      </w:pPr>
      <w:r w:rsidRPr="00290E36">
        <w:rPr>
          <w:lang w:val="de-DE"/>
        </w:rPr>
        <w:t xml:space="preserve">Instellingen waarbij Software Assurance voor Office Professional Plus is toegewezen aan alle onderwijsmedewerkers en personeelsleden, kunnen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verkrijgen voor Office 365 ProPlus voor alle onderwijsmedewerkers en personeelsleden die deel uitmaken van de organisatie van de Instelling, zonder bijkomende kosten voor de Instelling. </w:t>
      </w:r>
      <w:r>
        <w:fldChar w:fldCharType="begin"/>
      </w:r>
      <w:r w:rsidRPr="00290E36">
        <w:rPr>
          <w:lang w:val="de-DE"/>
        </w:rPr>
        <w:instrText xml:space="preserve"> AutoTextList   \s NoStyle \t "Licentie betekent het recht om een Product te downloaden, installeren, openen en gebruiken." </w:instrText>
      </w:r>
      <w:r>
        <w:fldChar w:fldCharType="separate"/>
      </w:r>
      <w:r w:rsidRPr="00290E36">
        <w:rPr>
          <w:color w:val="0563C1"/>
          <w:lang w:val="de-DE"/>
        </w:rPr>
        <w:t>Licenties</w:t>
      </w:r>
      <w:r>
        <w:fldChar w:fldCharType="end"/>
      </w:r>
      <w:r w:rsidRPr="00290E36">
        <w:rPr>
          <w:lang w:val="de-DE"/>
        </w:rPr>
        <w:t xml:space="preserve"> die kosteloos zijn verkregen via deze aanbieding, mogen niet worden meegeteld voor de vervulling van de minimale bestellingsvereisten voor de Instelling. </w:t>
      </w:r>
    </w:p>
    <w:p w:rsidR="008D0D6B" w:rsidRPr="00290E36" w:rsidRDefault="008D0D6B">
      <w:pPr>
        <w:pStyle w:val="ProductList-BodyIndented"/>
        <w:rPr>
          <w:lang w:val="de-DE"/>
        </w:rPr>
      </w:pPr>
    </w:p>
    <w:p w:rsidR="008D0D6B" w:rsidRPr="00290E36" w:rsidRDefault="007B3CDE">
      <w:pPr>
        <w:pStyle w:val="ProductList-SubClauseHeading"/>
        <w:outlineLvl w:val="5"/>
        <w:rPr>
          <w:lang w:val="de-DE"/>
        </w:rPr>
      </w:pPr>
      <w:r w:rsidRPr="00290E36">
        <w:rPr>
          <w:lang w:val="de-DE"/>
        </w:rPr>
        <w:t>2.5.3 Laboratorium- en bibliotheekgebruik</w:t>
      </w:r>
    </w:p>
    <w:p w:rsidR="008D0D6B" w:rsidRPr="00290E36" w:rsidRDefault="007B3CDE">
      <w:pPr>
        <w:pStyle w:val="ProductList-BodyIndented"/>
        <w:rPr>
          <w:lang w:val="de-DE"/>
        </w:rPr>
      </w:pPr>
      <w:r w:rsidRPr="00290E36">
        <w:rPr>
          <w:lang w:val="de-DE"/>
        </w:rPr>
        <w:t>Instellingen met Gebruikers-SL's voor Office 365 A3/A5 die zijn toegewezen aan alle personeelsleden/onderwijsmedewerkers of kenniswerkers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8D0D6B" w:rsidRPr="00290E36" w:rsidRDefault="008D0D6B">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09934"/>
      <w:r>
        <w:instrText>Office 365 Cloud App Security</w:instrText>
      </w:r>
      <w:bookmarkEnd w:id="259"/>
      <w:r>
        <w:instrText>" \l 3</w:instrText>
      </w:r>
      <w:r>
        <w:fldChar w:fldCharType="end"/>
      </w:r>
    </w:p>
    <w:p w:rsidR="008D0D6B" w:rsidRDefault="007B3CDE">
      <w:pPr>
        <w:pStyle w:val="ProductList-Offering1SubSection"/>
        <w:outlineLvl w:val="3"/>
      </w:pPr>
      <w:bookmarkStart w:id="260" w:name="_Sec919"/>
      <w:r>
        <w:t>1. Beschikbaarheid programma</w:t>
      </w:r>
      <w:bookmarkEnd w:id="26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A5A5A5"/>
              <w:right w:val="none" w:sz="4" w:space="0" w:color="6E6E6E"/>
            </w:tcBorders>
          </w:tcPr>
          <w:p w:rsidR="008D0D6B" w:rsidRDefault="007B3CDE">
            <w:pPr>
              <w:pStyle w:val="ProductList-TableBody"/>
            </w:pPr>
            <w:r>
              <w:rPr>
                <w:color w:val="000000"/>
              </w:rPr>
              <w:t>Office 365 Cloud App Security (Gebruikers-SL)</w:t>
            </w:r>
            <w:r>
              <w:fldChar w:fldCharType="begin"/>
            </w:r>
            <w:r>
              <w:instrText xml:space="preserve"> XE "Office 365 Cloud App Security (Gebruikers-SL)"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1" w:name="_Sec92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4">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290E36">
              <w:rPr>
                <w:color w:val="0563C1"/>
                <w:lang w:val="de-DE"/>
              </w:rPr>
              <w:t>Studentgebruik Benefit</w:t>
            </w:r>
            <w:r>
              <w:fldChar w:fldCharType="end"/>
            </w:r>
            <w:r w:rsidRPr="00290E36">
              <w:rPr>
                <w:lang w:val="de-DE"/>
              </w:rPr>
              <w:t xml:space="preserve">: Zie </w:t>
            </w:r>
            <w:hyperlink w:anchor="_Sec1230">
              <w:r w:rsidRPr="00290E36">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09935"/>
      <w:r>
        <w:instrText>Microsoft MyAnalytics</w:instrText>
      </w:r>
      <w:bookmarkEnd w:id="263"/>
      <w:r>
        <w:instrText>" \l 3</w:instrText>
      </w:r>
      <w:r>
        <w:fldChar w:fldCharType="end"/>
      </w:r>
    </w:p>
    <w:p w:rsidR="008D0D6B" w:rsidRDefault="007B3CDE">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5">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Pr="00290E36" w:rsidRDefault="007B3CDE">
            <w:pPr>
              <w:pStyle w:val="ProductList-TableBody"/>
              <w:rPr>
                <w:lang w:val="de-DE"/>
              </w:rPr>
            </w:pPr>
            <w:r w:rsidRPr="00290E36">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09936"/>
      <w:r>
        <w:instrText>Office 365 Advanced Compliance</w:instrText>
      </w:r>
      <w:bookmarkEnd w:id="267"/>
      <w:r>
        <w:instrText>" \l 3</w:instrText>
      </w:r>
      <w:r>
        <w:fldChar w:fldCharType="end"/>
      </w:r>
    </w:p>
    <w:p w:rsidR="008D0D6B" w:rsidRDefault="007B3CDE">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26">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0" w:name="_Sec665"/>
      <w:r>
        <w:t>Exchange Online</w:t>
      </w:r>
      <w:bookmarkEnd w:id="270"/>
      <w:r>
        <w:fldChar w:fldCharType="begin"/>
      </w:r>
      <w:r>
        <w:instrText xml:space="preserve"> TC "</w:instrText>
      </w:r>
      <w:bookmarkStart w:id="271" w:name="_Toc517909937"/>
      <w:r>
        <w:instrText>Exchange Online</w:instrText>
      </w:r>
      <w:bookmarkEnd w:id="271"/>
      <w:r>
        <w:instrText>" \l 3</w:instrText>
      </w:r>
      <w:r>
        <w:fldChar w:fldCharType="end"/>
      </w:r>
    </w:p>
    <w:p w:rsidR="008D0D6B" w:rsidRDefault="007B3CDE">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Exchange Online Archiving for Exchange Server</w:t>
      </w:r>
    </w:p>
    <w:p w:rsidR="008D0D6B" w:rsidRDefault="007B3CD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8D0D6B" w:rsidRDefault="008D0D6B">
      <w:pPr>
        <w:pStyle w:val="ProductList-Body"/>
      </w:pPr>
    </w:p>
    <w:p w:rsidR="008D0D6B" w:rsidRDefault="007B3CDE">
      <w:pPr>
        <w:pStyle w:val="ProductList-ClauseHeading"/>
        <w:outlineLvl w:val="4"/>
      </w:pPr>
      <w:r>
        <w:t>2.2 Exchange Online Archiving for Exchange Server A</w:t>
      </w:r>
    </w:p>
    <w:p w:rsidR="008D0D6B" w:rsidRDefault="007B3CD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4" w:name="_Sec666"/>
      <w:r>
        <w:t>OneDrive voor Bedrijven</w:t>
      </w:r>
      <w:bookmarkEnd w:id="274"/>
      <w:r>
        <w:fldChar w:fldCharType="begin"/>
      </w:r>
      <w:r>
        <w:instrText xml:space="preserve"> TC "</w:instrText>
      </w:r>
      <w:bookmarkStart w:id="275" w:name="_Toc517909938"/>
      <w:r>
        <w:instrText>OneDrive voor Bedrijven</w:instrText>
      </w:r>
      <w:bookmarkEnd w:id="275"/>
      <w:r>
        <w:instrText>" \l 3</w:instrText>
      </w:r>
      <w:r>
        <w:fldChar w:fldCharType="end"/>
      </w:r>
    </w:p>
    <w:p w:rsidR="008D0D6B" w:rsidRDefault="007B3CDE">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4"/>
        <w:gridCol w:w="697"/>
        <w:gridCol w:w="689"/>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Default="007B3CDE">
            <w:pPr>
              <w:pStyle w:val="ProductList-TableBody"/>
            </w:pPr>
            <w:r>
              <w:t>OneDrive voor Bedrijven-abonnement 1</w:t>
            </w:r>
            <w:r>
              <w:fldChar w:fldCharType="begin"/>
            </w:r>
            <w:r>
              <w:instrText xml:space="preserve"> XE "OneDrive voor Bedrijven-abonnement 1" </w:instrText>
            </w:r>
            <w:r>
              <w:fldChar w:fldCharType="end"/>
            </w:r>
            <w:r>
              <w:t xml:space="preserve"> (Gebruikers-SL)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Default="007B3CDE">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78" w:name="_Sec667"/>
      <w:r>
        <w:t>Project Online</w:t>
      </w:r>
      <w:bookmarkEnd w:id="278"/>
      <w:r>
        <w:fldChar w:fldCharType="begin"/>
      </w:r>
      <w:r>
        <w:instrText xml:space="preserve"> TC "</w:instrText>
      </w:r>
      <w:bookmarkStart w:id="279" w:name="_Toc517909939"/>
      <w:r>
        <w:instrText>Project Online</w:instrText>
      </w:r>
      <w:bookmarkEnd w:id="279"/>
      <w:r>
        <w:instrText>" \l 3</w:instrText>
      </w:r>
      <w:r>
        <w:fldChar w:fldCharType="end"/>
      </w:r>
    </w:p>
    <w:p w:rsidR="008D0D6B" w:rsidRDefault="007B3CDE">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jc w:val="right"/>
      </w:pPr>
    </w:p>
    <w:p w:rsidR="008D0D6B" w:rsidRDefault="007B3CDE">
      <w:pPr>
        <w:pStyle w:val="ProductList-ClauseHeading"/>
        <w:outlineLvl w:val="4"/>
      </w:pPr>
      <w:r>
        <w:t>2.1 Office Multi Language Pack</w:t>
      </w:r>
    </w:p>
    <w:p w:rsidR="008D0D6B" w:rsidRDefault="007B3CDE">
      <w:pPr>
        <w:pStyle w:val="ProductList-Body"/>
      </w:pPr>
      <w:r>
        <w:t xml:space="preserve">Klanten met Project Online Professional of Project Online Premium-abonnementen mogen de nieuwste versie van het Office Multi Language Pack gebruiken voor de exemplaren van desktoptoepassingssoftware die ze gerechtigd zijn te gebruiken op grond van hun kwalificerende abonnement. Het gebruiksrecht voor het Office Multi Language Pack vervalt op het moment dat de rechten op grond van het kwalificerende abonnement. </w:t>
      </w:r>
    </w:p>
    <w:p w:rsidR="008D0D6B" w:rsidRDefault="008D0D6B">
      <w:pPr>
        <w:pStyle w:val="ProductList-Body"/>
      </w:pPr>
    </w:p>
    <w:p w:rsidR="008D0D6B" w:rsidRDefault="007B3CDE">
      <w:pPr>
        <w:pStyle w:val="ProductList-ClauseHeading"/>
        <w:outlineLvl w:val="4"/>
      </w:pPr>
      <w:r>
        <w:t>2.2 Implementatierechten voor Project Professional</w:t>
      </w:r>
    </w:p>
    <w:p w:rsidR="008D0D6B" w:rsidRDefault="007B3CDE">
      <w:pPr>
        <w:pStyle w:val="ProductList-Body"/>
      </w:pPr>
      <w:r>
        <w:t>Project Online Professional- of Project Online Premium-gebruikers mogen één exemplaar van Project Standard- of Project Professional-software gebruiken:</w:t>
      </w:r>
    </w:p>
    <w:p w:rsidR="008D0D6B" w:rsidRDefault="007B3CDE" w:rsidP="007B3CDE">
      <w:pPr>
        <w:pStyle w:val="ProductList-Bullet"/>
        <w:numPr>
          <w:ilvl w:val="0"/>
          <w:numId w:val="41"/>
        </w:numPr>
      </w:pPr>
      <w:r>
        <w:t>indien de gebruiker beschikt over een licentie voor Office Standard of Office Professional Plus</w:t>
      </w:r>
      <w:r>
        <w:rPr>
          <w:vertAlign w:val="superscript"/>
        </w:rPr>
        <w:t>1</w:t>
      </w:r>
      <w:r>
        <w:t>; en</w:t>
      </w:r>
    </w:p>
    <w:p w:rsidR="008D0D6B" w:rsidRDefault="007B3CDE" w:rsidP="007B3CDE">
      <w:pPr>
        <w:pStyle w:val="ProductList-Bullet"/>
        <w:numPr>
          <w:ilvl w:val="0"/>
          <w:numId w:val="41"/>
        </w:numPr>
      </w:pPr>
      <w:r>
        <w:t>alleen op het apparaat waarop Office is geïnstalleerd.</w:t>
      </w:r>
    </w:p>
    <w:p w:rsidR="008D0D6B" w:rsidRDefault="007B3CDE">
      <w:pPr>
        <w:pStyle w:val="ProductList-Body"/>
      </w:pPr>
      <w:r>
        <w:rPr>
          <w:vertAlign w:val="superscript"/>
        </w:rPr>
        <w:t>1</w:t>
      </w:r>
      <w:r>
        <w:t>Office Professional Plus-gebruikers met een licentie op grond van een gebruikers-SL vanuit SA voor Microsoft 365 komen in aanmerking voor dit recht.</w:t>
      </w:r>
    </w:p>
    <w:p w:rsidR="008D0D6B" w:rsidRDefault="008D0D6B">
      <w:pPr>
        <w:pStyle w:val="ProductList-Body"/>
      </w:pPr>
    </w:p>
    <w:p w:rsidR="008D0D6B" w:rsidRDefault="007B3CDE">
      <w:pPr>
        <w:pStyle w:val="ProductList-ClauseHeading"/>
        <w:outlineLvl w:val="4"/>
      </w:pPr>
      <w:r>
        <w:t>2.3 Verzilvering van productcodes voor Project Online en Project Pro for Office 365</w:t>
      </w:r>
    </w:p>
    <w:p w:rsidR="008D0D6B" w:rsidRDefault="007B3CDE">
      <w:pPr>
        <w:pStyle w:val="ProductList-Body"/>
      </w:pPr>
      <w:r>
        <w:t>Project Online- en Project Pro for Office 365-abonnementen waarvoor een licentie is afgenomen door middel van een Open, Open Value of Open Value Subscription overeenkomsten kunnen tot 31 december 2016 worden verzilverd. Daarna kunnen onverzilverde abonnementen worden gebruikt voor een opvolgend product.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2" w:name="_Sec668"/>
      <w:r>
        <w:t>SharePoint Online</w:t>
      </w:r>
      <w:bookmarkEnd w:id="282"/>
      <w:r>
        <w:fldChar w:fldCharType="begin"/>
      </w:r>
      <w:r>
        <w:instrText xml:space="preserve"> TC "</w:instrText>
      </w:r>
      <w:bookmarkStart w:id="283" w:name="_Toc517909940"/>
      <w:r>
        <w:instrText>SharePoint Online</w:instrText>
      </w:r>
      <w:bookmarkEnd w:id="283"/>
      <w:r>
        <w:instrText>" \l 3</w:instrText>
      </w:r>
      <w:r>
        <w:fldChar w:fldCharType="end"/>
      </w:r>
    </w:p>
    <w:p w:rsidR="008D0D6B" w:rsidRDefault="007B3CDE">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7F7F7F"/>
              <w:right w:val="none" w:sz="4" w:space="0" w:color="6E6E6E"/>
            </w:tcBorders>
          </w:tcPr>
          <w:p w:rsidR="008D0D6B" w:rsidRDefault="007B3CDE">
            <w:pPr>
              <w:pStyle w:val="ProductList-TableBody"/>
            </w:pPr>
            <w:r>
              <w:t xml:space="preserve">SharePoint Online-plan 1 </w:t>
            </w:r>
            <w:r>
              <w:fldChar w:fldCharType="begin"/>
            </w:r>
            <w:r>
              <w:instrText xml:space="preserve"> XE "SharePoint Online-plan 1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 xml:space="preserve">SharePoint Online-abonnement 1 Add-on </w:t>
            </w:r>
            <w:r>
              <w:fldChar w:fldCharType="begin"/>
            </w:r>
            <w:r>
              <w:instrText xml:space="preserve"> XE "SharePoint Online-abonnement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SharePoint Online-plan 2</w:t>
            </w:r>
            <w:r>
              <w:fldChar w:fldCharType="begin"/>
            </w:r>
            <w:r>
              <w:instrText xml:space="preserve"> XE "SharePoint Online-plan 2" </w:instrText>
            </w:r>
            <w:r>
              <w:fldChar w:fldCharType="end"/>
            </w:r>
            <w:r>
              <w:t xml:space="preserve"> (Gebruikers-SL)</w:t>
            </w:r>
          </w:p>
        </w:tc>
        <w:tc>
          <w:tcPr>
            <w:tcW w:w="74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7F7F7F"/>
              <w:left w:val="none" w:sz="4" w:space="0" w:color="6E6E6E"/>
              <w:bottom w:val="none" w:sz="4" w:space="0" w:color="BFBFBF"/>
              <w:right w:val="none" w:sz="4" w:space="0" w:color="6E6E6E"/>
            </w:tcBorders>
          </w:tcPr>
          <w:p w:rsidR="008D0D6B" w:rsidRDefault="007B3CDE">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SharePoint Online Plan 1 met Yammer en SharePoint Online Plan 2 met verzilvering van Yammer-productcode</w:t>
      </w:r>
    </w:p>
    <w:p w:rsidR="008D0D6B" w:rsidRDefault="007B3CDE">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86" w:name="_Sec669"/>
      <w:r>
        <w:t>Skype voor Bedrijven Online</w:t>
      </w:r>
      <w:bookmarkEnd w:id="286"/>
      <w:r>
        <w:fldChar w:fldCharType="begin"/>
      </w:r>
      <w:r>
        <w:instrText xml:space="preserve"> TC "</w:instrText>
      </w:r>
      <w:bookmarkStart w:id="287" w:name="_Toc517909941"/>
      <w:r>
        <w:instrText>Skype voor Bedrijven Online</w:instrText>
      </w:r>
      <w:bookmarkEnd w:id="287"/>
      <w:r>
        <w:instrText>" \l 3</w:instrText>
      </w:r>
      <w:r>
        <w:fldChar w:fldCharType="end"/>
      </w:r>
    </w:p>
    <w:p w:rsidR="008D0D6B" w:rsidRDefault="007B3CDE">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A5A5A5"/>
              <w:right w:val="none" w:sz="4" w:space="0" w:color="6E6E6E"/>
            </w:tcBorders>
          </w:tcPr>
          <w:p w:rsidR="008D0D6B" w:rsidRDefault="007B3CDE">
            <w:pPr>
              <w:pStyle w:val="ProductList-TableBody"/>
            </w:pPr>
            <w:r>
              <w:t>Skype voor Bedrijven Online-abonnement 1</w:t>
            </w:r>
            <w:r>
              <w:fldChar w:fldCharType="begin"/>
            </w:r>
            <w:r>
              <w:instrText xml:space="preserve"> XE "Skype voor Bedrijven Online-abonnement 1"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Skype voor Bedrijven Online-abonnement 2</w:t>
            </w:r>
            <w:r>
              <w:fldChar w:fldCharType="begin"/>
            </w:r>
            <w:r>
              <w:instrText xml:space="preserve"> XE "Skype voor Bedrijven Online-abonnement 2"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dashed" w:sz="4" w:space="0" w:color="A5A5A5"/>
              <w:right w:val="none" w:sz="4" w:space="0" w:color="6E6E6E"/>
            </w:tcBorders>
          </w:tcPr>
          <w:p w:rsidR="008D0D6B" w:rsidRDefault="007B3CDE">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A5A5A5"/>
              <w:left w:val="none" w:sz="4" w:space="0" w:color="6E6E6E"/>
              <w:bottom w:val="none" w:sz="4" w:space="0" w:color="A5A5A5"/>
              <w:right w:val="none" w:sz="4" w:space="0" w:color="6E6E6E"/>
            </w:tcBorders>
          </w:tcPr>
          <w:p w:rsidR="008D0D6B" w:rsidRDefault="007B3CD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Lync voor Mac 2011</w:t>
      </w:r>
    </w:p>
    <w:p w:rsidR="008D0D6B" w:rsidRDefault="007B3CDE">
      <w:pPr>
        <w:pStyle w:val="ProductList-Body"/>
      </w:pPr>
      <w:r>
        <w:t>Voor Skype voor Bedrijven Online Plan 1 en Plan 2 dient Skype voor Bedrijven 2015 (of Lync voor Mac 2011</w:t>
      </w:r>
      <w:r>
        <w:fldChar w:fldCharType="begin"/>
      </w:r>
      <w:r>
        <w:instrText xml:space="preserve"> XE "Lync voor Mac 2011" </w:instrText>
      </w:r>
      <w:r>
        <w:fldChar w:fldCharType="end"/>
      </w:r>
      <w:r>
        <w:t>) afzonderlijk te worden aangeschaft en geïnstalleerd voor toegang tot de volledige set Skype voor Bedrijven Plan 1 en Plan 2. Als tijdelijke aanbieding ontvangen klanten met een licentie voor Skype voor Bedrijven gratis één gelicentieerd exemplaar van Lync voor Mac 2011 bij elke proeflicentie of betaalde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8D0D6B" w:rsidRDefault="008D0D6B">
      <w:pPr>
        <w:pStyle w:val="ProductList-Body"/>
      </w:pPr>
    </w:p>
    <w:p w:rsidR="008D0D6B" w:rsidRDefault="007B3CDE">
      <w:pPr>
        <w:pStyle w:val="ProductList-ClauseHeading"/>
        <w:outlineLvl w:val="4"/>
      </w:pPr>
      <w:r>
        <w:t>2.2 Communication Credits</w:t>
      </w:r>
    </w:p>
    <w:p w:rsidR="008D0D6B" w:rsidRDefault="007B3CDE">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Tegoed dat de klant toewijst aan de Communication Credits kan ook worden gebruikt voor die services, en tegoed dat niet wordt gebruikt binnen 12 maanden vanaf de transactiedatum komt te vervallen. </w:t>
      </w:r>
    </w:p>
    <w:p w:rsidR="008D0D6B" w:rsidRDefault="008D0D6B">
      <w:pPr>
        <w:pStyle w:val="ProductList-Body"/>
      </w:pPr>
    </w:p>
    <w:p w:rsidR="008D0D6B" w:rsidRDefault="007B3CDE">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290" w:name="_Sec1217"/>
      <w:r>
        <w:t>Workplace Analytics</w:t>
      </w:r>
      <w:bookmarkEnd w:id="290"/>
      <w:r>
        <w:fldChar w:fldCharType="begin"/>
      </w:r>
      <w:r>
        <w:instrText xml:space="preserve"> TC "</w:instrText>
      </w:r>
      <w:bookmarkStart w:id="291" w:name="_Toc517909942"/>
      <w:r>
        <w:instrText>Workplace Analytics</w:instrText>
      </w:r>
      <w:bookmarkEnd w:id="291"/>
      <w:r>
        <w:instrText>" \l 3</w:instrText>
      </w:r>
      <w:r>
        <w:fldChar w:fldCharType="end"/>
      </w:r>
    </w:p>
    <w:p w:rsidR="008D0D6B" w:rsidRDefault="007B3CDE">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294" w:name="_Sec635"/>
      <w:r>
        <w:t>Overige Online Diensten</w:t>
      </w:r>
      <w:bookmarkEnd w:id="294"/>
      <w:r>
        <w:fldChar w:fldCharType="begin"/>
      </w:r>
      <w:r>
        <w:instrText xml:space="preserve"> TC "</w:instrText>
      </w:r>
      <w:bookmarkStart w:id="295" w:name="_Toc517909943"/>
      <w:r>
        <w:instrText>Overige Online Diensten</w:instrText>
      </w:r>
      <w:bookmarkEnd w:id="295"/>
      <w:r>
        <w:instrText>" \l 2</w:instrText>
      </w:r>
      <w:r>
        <w:fldChar w:fldCharType="end"/>
      </w:r>
    </w:p>
    <w:p w:rsidR="008D0D6B" w:rsidRDefault="007B3CDE">
      <w:pPr>
        <w:pStyle w:val="ProductList-Offering2HeadingNoBorder"/>
        <w:outlineLvl w:val="2"/>
      </w:pPr>
      <w:bookmarkStart w:id="296" w:name="_Sec670"/>
      <w:r>
        <w:t>Bing Kaarten</w:t>
      </w:r>
      <w:bookmarkEnd w:id="296"/>
      <w:r>
        <w:fldChar w:fldCharType="begin"/>
      </w:r>
      <w:r>
        <w:instrText xml:space="preserve"> TC "</w:instrText>
      </w:r>
      <w:bookmarkStart w:id="297" w:name="_Toc517909944"/>
      <w:r>
        <w:instrText>Bing Kaarten</w:instrText>
      </w:r>
      <w:bookmarkEnd w:id="297"/>
      <w:r>
        <w:instrText>" \l 3</w:instrText>
      </w:r>
      <w:r>
        <w:fldChar w:fldCharType="end"/>
      </w:r>
    </w:p>
    <w:p w:rsidR="008D0D6B" w:rsidRDefault="007B3CDE">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100.000 transacties (SL)</w:t>
            </w:r>
            <w:r>
              <w:fldChar w:fldCharType="begin"/>
            </w:r>
            <w:r>
              <w:instrText xml:space="preserve"> XE "Gebruik van Bing Maps op interne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interne websites voor 500.000 (en meer) transacties (SL)</w:t>
            </w:r>
            <w:r>
              <w:fldChar w:fldCharType="begin"/>
            </w:r>
            <w:r>
              <w:instrText xml:space="preserve"> XE "Gebruik van Bing Maps op interne websites voor 500.000 (en meer)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rPr>
                <w:color w:val="000000"/>
              </w:rPr>
              <w:t>Gebruik van Bing Maps op openbare websites voor 100.000 transacties (SL)</w:t>
            </w:r>
            <w:r>
              <w:fldChar w:fldCharType="begin"/>
            </w:r>
            <w:r>
              <w:instrText xml:space="preserve"> XE "Gebruik van Bing Maps op openbare websites voor 100.000 transacties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Gebruik van Bing Maps op openbare websites voor 500.000 (en meer) transacties (SL)</w:t>
            </w:r>
            <w:r>
              <w:fldChar w:fldCharType="begin"/>
            </w:r>
            <w:r>
              <w:instrText xml:space="preserve"> XE "Gebruik van Bing Maps op openbare websites voor 500.000 (en meer) transacties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Factureerbare transacties</w:t>
      </w:r>
    </w:p>
    <w:p w:rsidR="008D0D6B" w:rsidRDefault="007B3CD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8D0D6B" w:rsidRDefault="008D0D6B">
      <w:pPr>
        <w:pStyle w:val="ProductList-Body"/>
      </w:pPr>
    </w:p>
    <w:p w:rsidR="008D0D6B" w:rsidRDefault="007B3CDE">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8D0D6B" w:rsidRDefault="008D0D6B">
      <w:pPr>
        <w:pStyle w:val="ProductList-Body"/>
      </w:pPr>
    </w:p>
    <w:p w:rsidR="008D0D6B" w:rsidRDefault="007B3CDE">
      <w:pPr>
        <w:pStyle w:val="ProductList-ClauseHeading"/>
        <w:outlineLvl w:val="4"/>
      </w:pPr>
      <w:r>
        <w:t>2.2 Vereisten Mobile Asset Management per Asset</w:t>
      </w:r>
    </w:p>
    <w:p w:rsidR="008D0D6B" w:rsidRDefault="007B3CDE">
      <w:pPr>
        <w:pStyle w:val="ProductList-Body"/>
      </w:pPr>
      <w:r>
        <w:t xml:space="preserve">De volgende aanbiedingen vereisen een licentie voor een maandabonnement op Mobile Asset Management per Asset: </w:t>
      </w:r>
    </w:p>
    <w:p w:rsidR="008D0D6B" w:rsidRDefault="007B3CDE" w:rsidP="007B3CDE">
      <w:pPr>
        <w:pStyle w:val="ProductList-Bullet"/>
        <w:numPr>
          <w:ilvl w:val="0"/>
          <w:numId w:val="42"/>
        </w:numPr>
      </w:pPr>
      <w:r>
        <w:t>Automatische Distance Matrix per Asset</w:t>
      </w:r>
    </w:p>
    <w:p w:rsidR="008D0D6B" w:rsidRDefault="007B3CDE" w:rsidP="007B3CDE">
      <w:pPr>
        <w:pStyle w:val="ProductList-Bullet"/>
        <w:numPr>
          <w:ilvl w:val="0"/>
          <w:numId w:val="42"/>
        </w:numPr>
      </w:pPr>
      <w:r>
        <w:t>Handmatige Distance Matrix per Asset</w:t>
      </w:r>
    </w:p>
    <w:p w:rsidR="008D0D6B" w:rsidRDefault="007B3CDE" w:rsidP="007B3CDE">
      <w:pPr>
        <w:pStyle w:val="ProductList-Bullet"/>
        <w:numPr>
          <w:ilvl w:val="0"/>
          <w:numId w:val="42"/>
        </w:numPr>
      </w:pPr>
      <w:r>
        <w:t>Truck Routing per Asset</w:t>
      </w:r>
    </w:p>
    <w:p w:rsidR="008D0D6B" w:rsidRDefault="007B3CDE" w:rsidP="007B3CDE">
      <w:pPr>
        <w:pStyle w:val="ProductList-Bullet"/>
        <w:numPr>
          <w:ilvl w:val="0"/>
          <w:numId w:val="42"/>
        </w:numPr>
      </w:pPr>
      <w:r>
        <w:t>Drive Analytics per Asset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7909945"/>
      <w:r>
        <w:instrText>Business Application Platform</w:instrText>
      </w:r>
      <w:bookmarkEnd w:id="301"/>
      <w:r>
        <w:instrText>" \l 3</w:instrText>
      </w:r>
      <w:r>
        <w:fldChar w:fldCharType="end"/>
      </w:r>
    </w:p>
    <w:p w:rsidR="008D0D6B" w:rsidRDefault="007B3CDE">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2B2B2"/>
              <w:right w:val="none" w:sz="4" w:space="0" w:color="6E6E6E"/>
            </w:tcBorders>
          </w:tcPr>
          <w:p w:rsidR="008D0D6B" w:rsidRDefault="007B3CDE">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1</w:t>
            </w:r>
            <w:r>
              <w:fldChar w:fldCharType="begin"/>
            </w:r>
            <w:r>
              <w:instrText xml:space="preserve"> XE "Microsoft PowerApps Plan 1" </w:instrText>
            </w:r>
            <w:r>
              <w:fldChar w:fldCharType="end"/>
            </w:r>
            <w:r>
              <w:t xml:space="preserve"> (Apparaat-SL en Gebruikers-SL)</w:t>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2B2B2"/>
              <w:right w:val="none" w:sz="4" w:space="0" w:color="6E6E6E"/>
            </w:tcBorders>
          </w:tcPr>
          <w:p w:rsidR="008D0D6B" w:rsidRDefault="007B3C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2B2B2"/>
              <w:left w:val="none" w:sz="4" w:space="0" w:color="6E6E6E"/>
              <w:bottom w:val="dashed" w:sz="4" w:space="0" w:color="BFBFBF"/>
              <w:right w:val="none" w:sz="4" w:space="0" w:color="6E6E6E"/>
            </w:tcBorders>
          </w:tcPr>
          <w:p w:rsidR="008D0D6B" w:rsidRDefault="007B3C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3"/>
        <w:gridCol w:w="3585"/>
        <w:gridCol w:w="3562"/>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 Stream</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Power BI Report Server – Instances uitvoeren</w:t>
      </w:r>
    </w:p>
    <w:p w:rsidR="008D0D6B" w:rsidRDefault="007B3CDE">
      <w:pPr>
        <w:pStyle w:val="ProductList-Body"/>
      </w:pPr>
      <w:r>
        <w:t xml:space="preserve">Voor elke Microsoft Power BI Premium 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8D0D6B" w:rsidRDefault="008D0D6B">
      <w:pPr>
        <w:pStyle w:val="ProductList-Body"/>
      </w:pPr>
    </w:p>
    <w:p w:rsidR="008D0D6B" w:rsidRDefault="007B3CDE">
      <w:pPr>
        <w:pStyle w:val="ProductList-ClauseHeading"/>
        <w:outlineLvl w:val="4"/>
      </w:pPr>
      <w:r>
        <w:t>2.2 Power BI Report Server – Inhoud delen</w:t>
      </w:r>
    </w:p>
    <w:p w:rsidR="008D0D6B" w:rsidRDefault="007B3CDE">
      <w:pPr>
        <w:pStyle w:val="ProductList-Body"/>
      </w:pPr>
      <w:r>
        <w:t xml:space="preserve">Een gebruikers-SL voor Power BI Pro is vereist voor het publiceren van Power BI-rapporten met de Power BI Report Server.  </w:t>
      </w:r>
    </w:p>
    <w:p w:rsidR="008D0D6B" w:rsidRDefault="008D0D6B">
      <w:pPr>
        <w:pStyle w:val="ProductList-Body"/>
      </w:pPr>
    </w:p>
    <w:p w:rsidR="008D0D6B" w:rsidRDefault="007B3CDE">
      <w:pPr>
        <w:pStyle w:val="ProductList-ClauseHeading"/>
        <w:outlineLvl w:val="4"/>
      </w:pPr>
      <w:r>
        <w:t>2.3 SQL-servertechnologie</w:t>
      </w:r>
    </w:p>
    <w:p w:rsidR="008D0D6B" w:rsidRDefault="007B3CDE">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09946"/>
      <w:r>
        <w:instrText>Microsoft Kaizala Pro</w:instrText>
      </w:r>
      <w:bookmarkEnd w:id="305"/>
      <w:r>
        <w:instrText>" \l 3</w:instrText>
      </w:r>
      <w:r>
        <w:fldChar w:fldCharType="end"/>
      </w:r>
    </w:p>
    <w:p w:rsidR="008D0D6B" w:rsidRDefault="007B3CDE">
      <w:pPr>
        <w:pStyle w:val="ProductList-Offering1SubSection"/>
        <w:outlineLvl w:val="3"/>
      </w:pPr>
      <w:bookmarkStart w:id="306" w:name="_Sec1210"/>
      <w:r>
        <w:t>1. Beschikbaarheid programma</w:t>
      </w:r>
      <w:bookmarkEnd w:id="306"/>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none" w:sz="4" w:space="0" w:color="7F7F7F"/>
              <w:right w:val="none" w:sz="4" w:space="0" w:color="000000"/>
            </w:tcBorders>
          </w:tcPr>
          <w:p w:rsidR="008D0D6B" w:rsidRDefault="007B3CDE">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07" w:name="_Sec1211"/>
      <w:r>
        <w:t>2. Productvoorwaarden</w:t>
      </w:r>
      <w:bookmarkEnd w:id="307"/>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Geografische beschikbaarheid</w:t>
      </w:r>
    </w:p>
    <w:p w:rsidR="008D0D6B" w:rsidRDefault="007B3CDE">
      <w:pPr>
        <w:pStyle w:val="ProductList-Body"/>
      </w:pPr>
      <w:r>
        <w:t>Kaizala is uitsluitend beschikbaar in Brazilië, India Kenya en de Filipijnen.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09947"/>
      <w:r>
        <w:instrText>Microsoft Cloud App Security</w:instrText>
      </w:r>
      <w:bookmarkEnd w:id="309"/>
      <w:r>
        <w:instrText>" \l 3</w:instrText>
      </w:r>
      <w:r>
        <w:fldChar w:fldCharType="end"/>
      </w:r>
    </w:p>
    <w:p w:rsidR="008D0D6B" w:rsidRDefault="007B3CDE">
      <w:pPr>
        <w:pStyle w:val="ProductList-Offering1SubSection"/>
        <w:outlineLvl w:val="3"/>
      </w:pPr>
      <w:bookmarkStart w:id="310" w:name="_Sec1207"/>
      <w:r>
        <w:t>1. Beschikbaarheid programma</w:t>
      </w:r>
      <w:bookmarkEnd w:id="310"/>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8D0D6B">
      <w:pPr>
        <w:pStyle w:val="ProductList-Body"/>
      </w:pPr>
    </w:p>
    <w:p w:rsidR="008D0D6B" w:rsidRDefault="007B3CDE">
      <w:pPr>
        <w:pStyle w:val="ProductList-Offering1SubSection"/>
        <w:outlineLvl w:val="3"/>
      </w:pPr>
      <w:bookmarkStart w:id="311" w:name="_Sec1208"/>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12" w:name="_Sec630"/>
      <w:r>
        <w:t>Microsoft Intune</w:t>
      </w:r>
      <w:bookmarkEnd w:id="312"/>
      <w:r>
        <w:fldChar w:fldCharType="begin"/>
      </w:r>
      <w:r>
        <w:instrText xml:space="preserve"> TC "</w:instrText>
      </w:r>
      <w:bookmarkStart w:id="313" w:name="_Toc517909948"/>
      <w:r>
        <w:instrText>Microsoft Intune</w:instrText>
      </w:r>
      <w:bookmarkEnd w:id="313"/>
      <w:r>
        <w:instrText>" \l 3</w:instrText>
      </w:r>
      <w:r>
        <w:fldChar w:fldCharType="end"/>
      </w:r>
    </w:p>
    <w:p w:rsidR="008D0D6B" w:rsidRDefault="007B3CDE">
      <w:pPr>
        <w:pStyle w:val="ProductList-Offering1SubSection"/>
        <w:outlineLvl w:val="3"/>
      </w:pPr>
      <w:bookmarkStart w:id="314" w:name="_Sec714"/>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8D0D6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D0D6B" w:rsidRDefault="007B3CD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520" w:type="dxa"/>
            <w:tcBorders>
              <w:top w:val="none" w:sz="4" w:space="0" w:color="BFBFBF"/>
              <w:left w:val="none" w:sz="4" w:space="0" w:color="000000"/>
              <w:bottom w:val="dashed" w:sz="4" w:space="0" w:color="7F7F7F"/>
              <w:right w:val="none" w:sz="4" w:space="0" w:color="000000"/>
            </w:tcBorders>
          </w:tcPr>
          <w:p w:rsidR="008D0D6B" w:rsidRDefault="007B3CDE">
            <w:pPr>
              <w:pStyle w:val="ProductList-TableBody"/>
            </w:pPr>
            <w:r>
              <w:t>Microsoft Intune</w:t>
            </w:r>
            <w:r>
              <w:fldChar w:fldCharType="begin"/>
            </w:r>
            <w:r>
              <w:instrText xml:space="preserve"> XE "Microsoft Intune" </w:instrText>
            </w:r>
            <w:r>
              <w:fldChar w:fldCharType="end"/>
            </w:r>
            <w:r>
              <w:t xml:space="preserve"> (Gebruikers-SL, Apparaat-SL)</w:t>
            </w:r>
          </w:p>
        </w:tc>
        <w:tc>
          <w:tcPr>
            <w:tcW w:w="860" w:type="dxa"/>
            <w:tcBorders>
              <w:top w:val="single" w:sz="6" w:space="0" w:color="FFFFFF"/>
              <w:left w:val="none" w:sz="4" w:space="0" w:color="000000"/>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7F7F7F"/>
              <w:right w:val="none" w:sz="4" w:space="0" w:color="6E6E6E"/>
            </w:tcBorders>
          </w:tcPr>
          <w:p w:rsidR="008D0D6B" w:rsidRDefault="007B3CDE">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520" w:type="dxa"/>
            <w:tcBorders>
              <w:top w:val="dashed" w:sz="4" w:space="0" w:color="7F7F7F"/>
              <w:left w:val="none" w:sz="4" w:space="0" w:color="6E6E6E"/>
              <w:bottom w:val="dashed" w:sz="4" w:space="0" w:color="949494"/>
              <w:right w:val="none" w:sz="4" w:space="0" w:color="6E6E6E"/>
            </w:tcBorders>
          </w:tcPr>
          <w:p w:rsidR="008D0D6B" w:rsidRDefault="007B3CDE">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949494"/>
              <w:right w:val="none" w:sz="4" w:space="0" w:color="6E6E6E"/>
            </w:tcBorders>
          </w:tcPr>
          <w:p w:rsidR="008D0D6B" w:rsidRDefault="007B3CDE">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949494"/>
              <w:left w:val="none" w:sz="4" w:space="0" w:color="6E6E6E"/>
              <w:bottom w:val="dashed" w:sz="4" w:space="0" w:color="B7B7B7"/>
              <w:right w:val="none" w:sz="4" w:space="0" w:color="6E6E6E"/>
            </w:tcBorders>
          </w:tcPr>
          <w:p w:rsidR="008D0D6B" w:rsidRDefault="007B3CDE">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r w:rsidR="008D0D6B">
        <w:tc>
          <w:tcPr>
            <w:tcW w:w="4520" w:type="dxa"/>
            <w:tcBorders>
              <w:top w:val="dashed" w:sz="4" w:space="0" w:color="B7B7B7"/>
              <w:left w:val="none" w:sz="4" w:space="0" w:color="6E6E6E"/>
              <w:bottom w:val="none" w:sz="4" w:space="0" w:color="BFBFBF"/>
              <w:right w:val="none" w:sz="4" w:space="0" w:color="6E6E6E"/>
            </w:tcBorders>
          </w:tcPr>
          <w:p w:rsidR="008D0D6B" w:rsidRDefault="007B3CDE">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5" w:name="_Sec769"/>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8D0D6B" w:rsidRDefault="008D0D6B">
      <w:pPr>
        <w:pStyle w:val="ProductList-Body"/>
      </w:pPr>
    </w:p>
    <w:p w:rsidR="008D0D6B" w:rsidRDefault="007B3CDE">
      <w:pPr>
        <w:pStyle w:val="ProductList-ClauseHeading"/>
        <w:outlineLvl w:val="4"/>
      </w:pPr>
      <w:r>
        <w:t>2.1 Microsoft Intune voor EDU (Apparaat-SL)</w:t>
      </w:r>
    </w:p>
    <w:p w:rsidR="008D0D6B" w:rsidRDefault="007B3CDE">
      <w:pPr>
        <w:pStyle w:val="ProductList-SubClauseHeading"/>
        <w:outlineLvl w:val="5"/>
      </w:pPr>
      <w:r>
        <w:t>2.1.1 Looptijd</w:t>
      </w:r>
    </w:p>
    <w:p w:rsidR="008D0D6B" w:rsidRDefault="007B3CDE">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8D0D6B" w:rsidRDefault="008D0D6B">
      <w:pPr>
        <w:pStyle w:val="ProductList-BodyIndented"/>
      </w:pPr>
    </w:p>
    <w:p w:rsidR="008D0D6B" w:rsidRDefault="007B3CDE">
      <w:pPr>
        <w:pStyle w:val="ProductList-SubClauseHeading"/>
        <w:outlineLvl w:val="5"/>
      </w:pPr>
      <w:r>
        <w:t>2.1.2 Annulering en hertoewijzing</w:t>
      </w:r>
    </w:p>
    <w:p w:rsidR="008D0D6B" w:rsidRDefault="007B3CDE">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Offering2HeadingNoBorder"/>
        <w:outlineLvl w:val="2"/>
      </w:pPr>
      <w:bookmarkStart w:id="316" w:name="_Sec672"/>
      <w:r>
        <w:t>Microsoft Learning</w:t>
      </w:r>
      <w:bookmarkEnd w:id="316"/>
      <w:r>
        <w:fldChar w:fldCharType="begin"/>
      </w:r>
      <w:r>
        <w:instrText xml:space="preserve"> TC "</w:instrText>
      </w:r>
      <w:bookmarkStart w:id="317" w:name="_Toc517909949"/>
      <w:r>
        <w:instrText>Microsoft Learning</w:instrText>
      </w:r>
      <w:bookmarkEnd w:id="317"/>
      <w:r>
        <w:instrText>" \l 3</w:instrText>
      </w:r>
      <w:r>
        <w:fldChar w:fldCharType="end"/>
      </w:r>
    </w:p>
    <w:p w:rsidR="008D0D6B" w:rsidRDefault="007B3CDE">
      <w:pPr>
        <w:pStyle w:val="ProductList-Offering1SubSection"/>
        <w:outlineLvl w:val="3"/>
      </w:pPr>
      <w:bookmarkStart w:id="318" w:name="_Sec728"/>
      <w:r>
        <w:t>1. Beschikbaarheid programma</w:t>
      </w:r>
      <w:bookmarkEnd w:id="318"/>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dashed" w:sz="4" w:space="0" w:color="BFBFBF"/>
              <w:right w:val="none" w:sz="4" w:space="0" w:color="6E6E6E"/>
            </w:tcBorders>
          </w:tcPr>
          <w:p w:rsidR="008D0D6B" w:rsidRDefault="007B3C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dashed" w:sz="4" w:space="0" w:color="BFBFBF"/>
              <w:right w:val="none" w:sz="4" w:space="0" w:color="6E6E6E"/>
            </w:tcBorders>
          </w:tcPr>
          <w:p w:rsidR="008D0D6B" w:rsidRDefault="007B3CDE">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4660" w:type="dxa"/>
            <w:tcBorders>
              <w:top w:val="dashed" w:sz="4" w:space="0" w:color="BFBFBF"/>
              <w:left w:val="none" w:sz="4" w:space="0" w:color="6E6E6E"/>
              <w:bottom w:val="none" w:sz="4" w:space="0" w:color="BFBFBF"/>
              <w:right w:val="none" w:sz="4" w:space="0" w:color="6E6E6E"/>
            </w:tcBorders>
          </w:tcPr>
          <w:p w:rsidR="008D0D6B" w:rsidRDefault="007B3CDE">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8D0D6B" w:rsidRDefault="007B3C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bl>
    <w:p w:rsidR="008D0D6B" w:rsidRDefault="007B3CDE">
      <w:pPr>
        <w:pStyle w:val="ProductList-Offering1SubSection"/>
        <w:outlineLvl w:val="3"/>
      </w:pPr>
      <w:bookmarkStart w:id="319" w:name="_Sec783"/>
      <w:r>
        <w:t>2. Productvoorwaarden</w:t>
      </w:r>
      <w:bookmarkEnd w:id="319"/>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4"/>
      </w:pPr>
      <w:r>
        <w:t>2.1 Coupons</w:t>
      </w:r>
    </w:p>
    <w:p w:rsidR="008D0D6B" w:rsidRDefault="007B3CDE">
      <w:pPr>
        <w:pStyle w:val="ProductList-Body"/>
      </w:pPr>
      <w:r>
        <w:t xml:space="preserve">Coupons worden verstrekt op het moment van aankoop en vervallen twaalf maanden na de aankoopdatum. </w:t>
      </w:r>
    </w:p>
    <w:p w:rsidR="008D0D6B" w:rsidRDefault="008D0D6B">
      <w:pPr>
        <w:pStyle w:val="ProductList-Body"/>
      </w:pPr>
    </w:p>
    <w:p w:rsidR="008D0D6B" w:rsidRDefault="007B3CDE">
      <w:pPr>
        <w:pStyle w:val="ProductList-ClauseHeading"/>
        <w:outlineLvl w:val="4"/>
      </w:pPr>
      <w:r>
        <w:t>2.2 Examenlocatielicentie voor Microsoft Office Specialist (MOS) Microsoft Technology Associate (MTA) en Microsoft Certification Educator (MCE)</w:t>
      </w:r>
    </w:p>
    <w:p w:rsidR="008D0D6B" w:rsidRDefault="007B3CDE">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7909950"/>
      <w:r>
        <w:instrText>Minecraft: Education Edition</w:instrText>
      </w:r>
      <w:bookmarkEnd w:id="321"/>
      <w:r>
        <w:instrText>" \l 3</w:instrText>
      </w:r>
      <w:r>
        <w:fldChar w:fldCharType="end"/>
      </w:r>
    </w:p>
    <w:p w:rsidR="008D0D6B" w:rsidRDefault="007B3CDE">
      <w:pPr>
        <w:pStyle w:val="ProductList-Offering1SubSection"/>
        <w:outlineLvl w:val="3"/>
      </w:pPr>
      <w:bookmarkStart w:id="322" w:name="_Sec1149"/>
      <w:r>
        <w:t>1. Beschikbaarheid programma</w:t>
      </w:r>
      <w:bookmarkEnd w:id="322"/>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8D0D6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D0D6B" w:rsidRDefault="007B3CDE">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8D0D6B">
        <w:tc>
          <w:tcPr>
            <w:tcW w:w="4660" w:type="dxa"/>
            <w:tcBorders>
              <w:top w:val="single" w:sz="6" w:space="0" w:color="FFFFFF"/>
              <w:left w:val="none" w:sz="4" w:space="0" w:color="6E6E6E"/>
              <w:bottom w:val="none" w:sz="4" w:space="0" w:color="BFBFBF"/>
              <w:right w:val="none" w:sz="4" w:space="0" w:color="6E6E6E"/>
            </w:tcBorders>
          </w:tcPr>
          <w:p w:rsidR="008D0D6B" w:rsidRDefault="007B3C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D0D6B" w:rsidRDefault="007B3C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7B3CDE">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D0D6B" w:rsidRDefault="008D0D6B">
            <w:pPr>
              <w:pStyle w:val="ProductList-TableBody"/>
              <w:jc w:val="center"/>
            </w:pPr>
          </w:p>
        </w:tc>
      </w:tr>
    </w:tbl>
    <w:p w:rsidR="008D0D6B" w:rsidRDefault="007B3CDE">
      <w:pPr>
        <w:pStyle w:val="ProductList-Offering1SubSection"/>
        <w:outlineLvl w:val="3"/>
      </w:pPr>
      <w:bookmarkStart w:id="323" w:name="_Sec1150"/>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D0D6B" w:rsidRPr="00290E36" w:rsidRDefault="007B3CDE">
            <w:pPr>
              <w:pStyle w:val="ProductList-TableBody"/>
              <w:rPr>
                <w:lang w:val="de-DE"/>
              </w:rPr>
            </w:pPr>
            <w:r>
              <w:fldChar w:fldCharType="begin"/>
            </w:r>
            <w:r w:rsidRPr="00290E36">
              <w:rPr>
                <w:lang w:val="de-DE"/>
              </w:rPr>
              <w:instrText xml:space="preserve"> AutoTextList   \s NoStyle \t "Dienstvoorwaarden: voorwaarden voor de implementatie en het gebruik van een Online Dienst-product." </w:instrText>
            </w:r>
            <w:r>
              <w:fldChar w:fldCharType="separate"/>
            </w:r>
            <w:r w:rsidRPr="00290E36">
              <w:rPr>
                <w:color w:val="0563C1"/>
                <w:lang w:val="de-DE"/>
              </w:rPr>
              <w:t>Dienstvoorwaarden</w:t>
            </w:r>
            <w:r>
              <w:fldChar w:fldCharType="end"/>
            </w:r>
            <w:r w:rsidRPr="00290E36">
              <w:rPr>
                <w:lang w:val="de-DE"/>
              </w:rPr>
              <w:t xml:space="preserve">: </w:t>
            </w:r>
            <w:hyperlink r:id="rId140">
              <w:r w:rsidRPr="00290E36">
                <w:rPr>
                  <w:color w:val="00467F"/>
                  <w:u w:val="single"/>
                  <w:lang w:val="de-D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Verlengde Looptijd mogelijk: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Promoties: n.v.t.</w:t>
            </w:r>
          </w:p>
        </w:tc>
      </w:tr>
      <w:tr w:rsidR="008D0D6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Reductie mogelijk (SCE): n.v.t.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7B3CD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D0D6B" w:rsidRDefault="008D0D6B">
            <w:pPr>
              <w:pStyle w:val="ProductList-TableBody"/>
            </w:pPr>
          </w:p>
        </w:tc>
      </w:tr>
    </w:tbl>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41"/>
          <w:footerReference w:type="default" r:id="rId142"/>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24" w:name="_Sec549"/>
      <w:bookmarkEnd w:id="206"/>
      <w:r>
        <w:t>Woordenlijst</w:t>
      </w:r>
      <w:r>
        <w:fldChar w:fldCharType="begin"/>
      </w:r>
      <w:r>
        <w:instrText xml:space="preserve"> TC "</w:instrText>
      </w:r>
      <w:bookmarkStart w:id="325" w:name="_Toc517909951"/>
      <w:r>
        <w:instrText>Woordenlijst</w:instrText>
      </w:r>
      <w:bookmarkEnd w:id="325"/>
      <w:r>
        <w:instrText>" \l 1</w:instrText>
      </w:r>
      <w:r>
        <w:fldChar w:fldCharType="end"/>
      </w:r>
    </w:p>
    <w:p w:rsidR="008D0D6B" w:rsidRDefault="007B3CDE">
      <w:pPr>
        <w:pStyle w:val="ProductList-Offering1Heading"/>
        <w:outlineLvl w:val="1"/>
      </w:pPr>
      <w:bookmarkStart w:id="326" w:name="_Sec550"/>
      <w:r>
        <w:t>Kenmerken</w:t>
      </w:r>
      <w:bookmarkEnd w:id="326"/>
      <w:r>
        <w:fldChar w:fldCharType="begin"/>
      </w:r>
      <w:r>
        <w:instrText xml:space="preserve"> TC "</w:instrText>
      </w:r>
      <w:bookmarkStart w:id="327" w:name="_Toc517909952"/>
      <w:r>
        <w:instrText>Kenmerken</w:instrText>
      </w:r>
      <w:bookmarkEnd w:id="327"/>
      <w:r>
        <w:instrText>" \l 2</w:instrText>
      </w:r>
      <w:r>
        <w:fldChar w:fldCharType="end"/>
      </w:r>
    </w:p>
    <w:p w:rsidR="008D0D6B" w:rsidRDefault="007B3CDE">
      <w:pPr>
        <w:pStyle w:val="ProductList-BodySpaced"/>
      </w:pPr>
      <w:r>
        <w:t>Kenmerken worden vermeld in de tabellen in elke Productvermelding, en geven aan welke rechten of voorwaarden van toepassing zijn op de Producten.</w:t>
      </w:r>
    </w:p>
    <w:p w:rsidR="008D0D6B" w:rsidRDefault="008D0D6B">
      <w:pPr>
        <w:pStyle w:val="ProductList-BodySpaced"/>
      </w:pPr>
    </w:p>
    <w:p w:rsidR="008D0D6B" w:rsidRDefault="007B3CDE">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8D0D6B" w:rsidRDefault="007B3CDE">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8D0D6B" w:rsidRDefault="007B3CDE">
      <w:pPr>
        <w:pStyle w:val="ProductList-BodySpaced"/>
      </w:pPr>
      <w:r>
        <w:rPr>
          <w:b/>
          <w:color w:val="00188F"/>
        </w:rPr>
        <w:t>Vereisten voor clienttoegang</w:t>
      </w:r>
      <w:r>
        <w:t>: geeft aan of CAL's vereist zijn voor toegang tot een Serverproduct door gebruikers en apparaten.</w:t>
      </w:r>
    </w:p>
    <w:p w:rsidR="008D0D6B" w:rsidRDefault="007B3CD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8D0D6B" w:rsidRDefault="007B3CDE">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8D0D6B" w:rsidRDefault="007B3CD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8D0D6B" w:rsidRDefault="007B3CDE">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8D0D6B" w:rsidRDefault="007B3CDE">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8D0D6B" w:rsidRDefault="007B3CDE">
      <w:pPr>
        <w:pStyle w:val="ProductList-BodySpaced"/>
      </w:pPr>
      <w:r w:rsidRPr="00290E36">
        <w:rPr>
          <w:b/>
          <w:color w:val="00188F"/>
          <w:lang w:val="de-DE"/>
        </w:rPr>
        <w:t>Clouddiensten voor overheidsgemeenschappen (alleen VS)</w:t>
      </w:r>
      <w:r w:rsidRPr="00290E36">
        <w:rPr>
          <w:lang w:val="de-DE"/>
        </w:rPr>
        <w:t xml:space="preserve">: Online Diensten die exclusief beschikbaar zijn voor de Gemeenschap. </w:t>
      </w:r>
      <w:r>
        <w:t xml:space="preserve">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8D0D6B" w:rsidRDefault="007B3CDE">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8D0D6B" w:rsidRDefault="007B3CD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8D0D6B" w:rsidRDefault="007B3CDE">
      <w:pPr>
        <w:pStyle w:val="ProductList-BodySpaced"/>
      </w:pPr>
      <w:r>
        <w:rPr>
          <w:b/>
          <w:color w:val="00188F"/>
        </w:rPr>
        <w:t>Licentievoorwaarden</w:t>
      </w:r>
      <w:r>
        <w:t>: voorwaarden voor de implementatie en het gebruik van een Product.</w:t>
      </w:r>
    </w:p>
    <w:p w:rsidR="008D0D6B" w:rsidRDefault="007B3CD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8D0D6B" w:rsidRDefault="007B3CDE">
      <w:pPr>
        <w:pStyle w:val="ProductList-BodySpaced"/>
      </w:pPr>
      <w:r>
        <w:rPr>
          <w:b/>
          <w:color w:val="00188F"/>
        </w:rPr>
        <w:t>Vereiste</w:t>
      </w:r>
      <w:r>
        <w:t>: geeft aan dat aan bepaalde aanvullende voorwaarden moet worden voldaan om Licenties voor het Product te kopen.</w:t>
      </w:r>
    </w:p>
    <w:p w:rsidR="008D0D6B" w:rsidRDefault="007B3CDE">
      <w:pPr>
        <w:pStyle w:val="ProductList-BodySpaced"/>
      </w:pPr>
      <w:r>
        <w:rPr>
          <w:b/>
          <w:color w:val="00188F"/>
        </w:rPr>
        <w:t>Vereiste (SA)</w:t>
      </w:r>
      <w:r>
        <w:t>:geeft aan dat aan bepaalde aanvullende voorwaarden moet worden voldaan om licenties om SA-dekking voor het Product te kopen.</w:t>
      </w:r>
    </w:p>
    <w:p w:rsidR="008D0D6B" w:rsidRDefault="007B3CDE">
      <w:pPr>
        <w:pStyle w:val="ProductList-BodySpaced"/>
      </w:pPr>
      <w:r>
        <w:rPr>
          <w:b/>
          <w:color w:val="00188F"/>
        </w:rPr>
        <w:t>Eerdere versie</w:t>
      </w:r>
      <w:r>
        <w:t>: eerdere versies van Producten en de Datum Beschikbaar ervan.</w:t>
      </w:r>
    </w:p>
    <w:p w:rsidR="008D0D6B" w:rsidRDefault="007B3CD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8D0D6B" w:rsidRDefault="007B3CDE">
      <w:pPr>
        <w:pStyle w:val="ProductList-BodySpaced"/>
      </w:pPr>
      <w:r>
        <w:rPr>
          <w:b/>
          <w:color w:val="00188F"/>
        </w:rPr>
        <w:t>Online Subscription Program (OSP)</w:t>
      </w:r>
      <w:r>
        <w:t>: het Product is beschikbaar in een Online Subscription-programma.</w:t>
      </w:r>
    </w:p>
    <w:p w:rsidR="008D0D6B" w:rsidRDefault="007B3CD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8D0D6B" w:rsidRDefault="007B3CD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8D0D6B" w:rsidRDefault="007B3CDE">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8D0D6B" w:rsidRDefault="007B3CD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8D0D6B" w:rsidRDefault="007B3CD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8D0D6B" w:rsidRDefault="007B3CDE">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8D0D6B" w:rsidRDefault="007B3CDE">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8D0D6B" w:rsidRDefault="007B3CDE">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8D0D6B" w:rsidRDefault="007B3CD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8D0D6B" w:rsidRDefault="007B3CD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8D0D6B" w:rsidRDefault="007B3CDE">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8D0D6B" w:rsidRDefault="007B3CD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8D0D6B" w:rsidRDefault="007B3CD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8D0D6B" w:rsidRDefault="007B3CD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28" w:name="_Sec551"/>
      <w:r>
        <w:t>Celwaarden</w:t>
      </w:r>
      <w:bookmarkEnd w:id="328"/>
      <w:r>
        <w:fldChar w:fldCharType="begin"/>
      </w:r>
      <w:r>
        <w:instrText xml:space="preserve"> TC "</w:instrText>
      </w:r>
      <w:bookmarkStart w:id="329" w:name="_Toc517909953"/>
      <w:r>
        <w:instrText>Celwaarden</w:instrText>
      </w:r>
      <w:bookmarkEnd w:id="329"/>
      <w:r>
        <w:instrText>" \l 2</w:instrText>
      </w:r>
      <w:r>
        <w:fldChar w:fldCharType="end"/>
      </w:r>
    </w:p>
    <w:p w:rsidR="008D0D6B" w:rsidRDefault="007B3CD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8D0D6B" w:rsidRDefault="008D0D6B">
      <w:pPr>
        <w:pStyle w:val="ProductList-BodySpaced"/>
      </w:pPr>
    </w:p>
    <w:p w:rsidR="008D0D6B" w:rsidRDefault="007B3CDE">
      <w:pPr>
        <w:pStyle w:val="ProductList-BodySpaced"/>
      </w:pPr>
      <w:r>
        <w:rPr>
          <w:b/>
          <w:color w:val="00188F"/>
        </w:rPr>
        <w:t>A</w:t>
      </w:r>
      <w:r>
        <w:t xml:space="preserve">= </w:t>
      </w:r>
      <w:r>
        <w:rPr>
          <w:color w:val="00188F"/>
        </w:rPr>
        <w:t>Additioneel Product</w:t>
      </w:r>
      <w:r>
        <w:t>: het Product wordt aangeboden als Additioneel Product.</w:t>
      </w:r>
    </w:p>
    <w:p w:rsidR="008D0D6B" w:rsidRDefault="007B3CDE">
      <w:pPr>
        <w:pStyle w:val="ProductList-BodySpaced"/>
      </w:pPr>
      <w:r>
        <w:rPr>
          <w:b/>
          <w:color w:val="00188F"/>
        </w:rPr>
        <w:t>AO</w:t>
      </w:r>
      <w:r>
        <w:t xml:space="preserve">= </w:t>
      </w:r>
      <w:r>
        <w:rPr>
          <w:color w:val="00188F"/>
        </w:rPr>
        <w:t>Additioneel Product, gehele organisatie</w:t>
      </w:r>
      <w:r>
        <w:t>: het Product wordt aangeboden als Additioneel Product en moet worden besteld voor de gehele organisatie.</w:t>
      </w:r>
    </w:p>
    <w:p w:rsidR="008D0D6B" w:rsidRDefault="007B3CDE">
      <w:pPr>
        <w:pStyle w:val="ProductList-BodySpaced"/>
      </w:pPr>
      <w:r>
        <w:rPr>
          <w:b/>
        </w:rPr>
        <w:t>AF</w:t>
      </w:r>
      <w:r>
        <w:t xml:space="preserve"> = Additioneel Product voor Onderwijsmedewerkers: dit Product wordt aangeboden als een Additioneel Product voor het Schoolprogramma en moet worden gelicentieerd op basis van de gehele Organisatie voor alle Onderwijsmedewerkers en Personeelsleden. </w:t>
      </w:r>
    </w:p>
    <w:p w:rsidR="008D0D6B" w:rsidRDefault="007B3CDE">
      <w:pPr>
        <w:pStyle w:val="ProductList-BodySpaced"/>
      </w:pPr>
      <w:r>
        <w:rPr>
          <w:b/>
        </w:rPr>
        <w:t>AP</w:t>
      </w:r>
      <w:r>
        <w:t xml:space="preserve"> = Additioneel Product in EES 2017: dit Product wordt aangeboden als Additioneel Product voor de Enrollment for Education Solutions (met publicatiedatum in of na oktober 2017). </w:t>
      </w:r>
    </w:p>
    <w:p w:rsidR="008D0D6B" w:rsidRDefault="007B3CDE">
      <w:pPr>
        <w:pStyle w:val="ProductList-BodySpaced"/>
      </w:pPr>
      <w:r>
        <w:rPr>
          <w:b/>
        </w:rPr>
        <w:t>AS</w:t>
      </w:r>
      <w:r>
        <w:t xml:space="preserve"> = Additioneel Product voor Scholen: dit Product wordt aangeboden als Additioneel Product alleen voor het Schoolprogramma.  </w:t>
      </w:r>
    </w:p>
    <w:p w:rsidR="008D0D6B" w:rsidRDefault="007B3CD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8D0D6B" w:rsidRDefault="007B3CDE">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8D0D6B" w:rsidRDefault="007B3CDE">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8D0D6B" w:rsidRDefault="007B3CDE">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8D0D6B" w:rsidRDefault="007B3CDE">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8D0D6B" w:rsidRDefault="007B3CDE">
      <w:pPr>
        <w:pStyle w:val="ProductList-BodySpaced"/>
      </w:pPr>
      <w:r>
        <w:rPr>
          <w:b/>
          <w:color w:val="00188F"/>
        </w:rPr>
        <w:t>OW</w:t>
      </w:r>
      <w:r>
        <w:t xml:space="preserve"> = </w:t>
      </w:r>
      <w:r>
        <w:rPr>
          <w:color w:val="00188F"/>
        </w:rPr>
        <w:t>Organisatieomvattend</w:t>
      </w:r>
      <w:r>
        <w:t>: Beschikbaar op grond van de bedrijfsomvattende optie.</w:t>
      </w:r>
    </w:p>
    <w:p w:rsidR="008D0D6B" w:rsidRDefault="007B3CDE">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8D0D6B" w:rsidRDefault="007B3CDE">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8D0D6B" w:rsidRDefault="007B3CDE">
      <w:pPr>
        <w:pStyle w:val="ProductList-BodySpaced"/>
      </w:pPr>
      <w:r>
        <w:rPr>
          <w:b/>
          <w:color w:val="00188F"/>
        </w:rPr>
        <w:t>SD</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8D0D6B" w:rsidRDefault="007B3CD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8D0D6B" w:rsidRDefault="007B3CDE">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8D0D6B" w:rsidRDefault="007B3CD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0" w:name="_Sec552"/>
      <w:r>
        <w:t>Kolomkoppen</w:t>
      </w:r>
      <w:bookmarkEnd w:id="330"/>
      <w:r>
        <w:fldChar w:fldCharType="begin"/>
      </w:r>
      <w:r>
        <w:instrText xml:space="preserve"> TC "</w:instrText>
      </w:r>
      <w:bookmarkStart w:id="331" w:name="_Toc517909954"/>
      <w:r>
        <w:instrText>Kolomkoppen</w:instrText>
      </w:r>
      <w:bookmarkEnd w:id="331"/>
      <w:r>
        <w:instrText>" \l 2</w:instrText>
      </w:r>
      <w:r>
        <w:fldChar w:fldCharType="end"/>
      </w:r>
    </w:p>
    <w:p w:rsidR="008D0D6B" w:rsidRDefault="007B3CD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8D0D6B" w:rsidRDefault="008D0D6B">
      <w:pPr>
        <w:pStyle w:val="ProductList-BodySpaced"/>
      </w:pPr>
    </w:p>
    <w:p w:rsidR="008D0D6B" w:rsidRDefault="007B3CDE">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8D0D6B" w:rsidRDefault="007B3CDE">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8D0D6B" w:rsidRDefault="007B3CD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8D0D6B" w:rsidRDefault="007B3CD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8D0D6B" w:rsidRDefault="007B3CD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8D0D6B" w:rsidRDefault="007B3CD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8D0D6B" w:rsidRDefault="007B3CDE">
      <w:pPr>
        <w:pStyle w:val="ProductList-BodySpaced"/>
      </w:pPr>
      <w:r>
        <w:rPr>
          <w:b/>
          <w:color w:val="00188F"/>
        </w:rPr>
        <w:t>MPSA</w:t>
      </w:r>
      <w:r>
        <w:t xml:space="preserve"> = </w:t>
      </w:r>
      <w:r>
        <w:rPr>
          <w:color w:val="00188F"/>
        </w:rPr>
        <w:t>Microsoft Products and Services Agreement</w:t>
      </w:r>
      <w:r>
        <w:t>.</w:t>
      </w:r>
    </w:p>
    <w:p w:rsidR="008D0D6B" w:rsidRDefault="007B3CD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8D0D6B" w:rsidRDefault="007B3CDE">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8D0D6B" w:rsidRDefault="007B3CDE">
      <w:pPr>
        <w:pStyle w:val="ProductList-BodySpaced"/>
      </w:pPr>
      <w:r>
        <w:rPr>
          <w:b/>
          <w:color w:val="00188F"/>
        </w:rPr>
        <w:t>OVS-ES</w:t>
      </w:r>
      <w:r>
        <w:t xml:space="preserve"> = </w:t>
      </w:r>
      <w:r>
        <w:rPr>
          <w:color w:val="00188F"/>
        </w:rPr>
        <w:t>Open Value Subscription – Education Solutions</w:t>
      </w:r>
      <w:r>
        <w:t>.</w:t>
      </w:r>
    </w:p>
    <w:p w:rsidR="008D0D6B" w:rsidRDefault="007B3CDE">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8D0D6B" w:rsidRDefault="007B3CD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8D0D6B" w:rsidRDefault="007B3CDE">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7B3CDE">
      <w:pPr>
        <w:pStyle w:val="ProductList-Offering1Heading"/>
        <w:outlineLvl w:val="1"/>
      </w:pPr>
      <w:bookmarkStart w:id="332" w:name="_Sec553"/>
      <w:r>
        <w:t>Definities</w:t>
      </w:r>
      <w:bookmarkEnd w:id="332"/>
      <w:r>
        <w:fldChar w:fldCharType="begin"/>
      </w:r>
      <w:r>
        <w:instrText xml:space="preserve"> TC "</w:instrText>
      </w:r>
      <w:bookmarkStart w:id="333" w:name="_Toc517909955"/>
      <w:r>
        <w:instrText>Definities</w:instrText>
      </w:r>
      <w:bookmarkEnd w:id="333"/>
      <w:r>
        <w:instrText>" \l 2</w:instrText>
      </w:r>
      <w:r>
        <w:fldChar w:fldCharType="end"/>
      </w:r>
    </w:p>
    <w:p w:rsidR="008D0D6B" w:rsidRDefault="007B3CDE">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8D0D6B" w:rsidRDefault="007B3CDE">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8D0D6B" w:rsidRDefault="007B3CD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8D0D6B" w:rsidRDefault="007B3CD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8D0D6B" w:rsidRDefault="007B3CD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8D0D6B" w:rsidRDefault="007B3CD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8D0D6B" w:rsidRDefault="007B3CDE">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8D0D6B" w:rsidRDefault="007B3CD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8D0D6B" w:rsidRDefault="007B3CD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8D0D6B" w:rsidRDefault="007B3CD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8D0D6B" w:rsidRPr="00290E36" w:rsidRDefault="007B3CDE">
      <w:pPr>
        <w:pStyle w:val="ProductList-BodySpaced"/>
        <w:rPr>
          <w:lang w:val="de-DE"/>
        </w:rPr>
      </w:pPr>
      <w:r w:rsidRPr="00290E36">
        <w:rPr>
          <w:b/>
          <w:color w:val="00188F"/>
          <w:lang w:val="de-DE"/>
        </w:rPr>
        <w:t>Externe gebruikers</w:t>
      </w:r>
      <w:r w:rsidRPr="00290E36">
        <w:rPr>
          <w:lang w:val="de-DE"/>
        </w:rPr>
        <w:t xml:space="preserve"> betekent gebruikers die geen werknemer, on-site opdrachtnemers of on-site agenten zijn van de Klant of Gelieerde Ondernemingen van de Klant.</w:t>
      </w:r>
    </w:p>
    <w:p w:rsidR="008D0D6B" w:rsidRDefault="007B3CDE">
      <w:pPr>
        <w:pStyle w:val="ProductList-BodySpaced"/>
      </w:pPr>
      <w:r>
        <w:rPr>
          <w:b/>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8D0D6B" w:rsidRDefault="007B3CD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8D0D6B" w:rsidRDefault="007B3CDE">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8D0D6B" w:rsidRDefault="007B3CDE">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8D0D6B" w:rsidRDefault="007B3CDE">
      <w:pPr>
        <w:pStyle w:val="ProductList-BodySpaced"/>
      </w:pPr>
      <w:r>
        <w:rPr>
          <w:b/>
          <w:color w:val="00188F"/>
        </w:rPr>
        <w:t xml:space="preserve">Licentie </w:t>
      </w:r>
      <w:r>
        <w:t>betekent het recht om een Product te downloaden, installeren, openen en gebruiken.</w:t>
      </w:r>
    </w:p>
    <w:p w:rsidR="008D0D6B" w:rsidRDefault="007B3CDE">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8D0D6B" w:rsidRDefault="007B3CDE">
      <w:pPr>
        <w:pStyle w:val="ProductList-BodySpaced"/>
      </w:pPr>
      <w:r>
        <w:rPr>
          <w:b/>
          <w:color w:val="00188F"/>
        </w:rPr>
        <w:t xml:space="preserve">License Mobility door middel van Software Assurance-partner </w:t>
      </w:r>
      <w:r>
        <w:t xml:space="preserve">is een entiteit die wordt vermeld op </w:t>
      </w:r>
      <w:hyperlink r:id="rId143">
        <w:r>
          <w:rPr>
            <w:color w:val="00467F"/>
            <w:u w:val="single"/>
          </w:rPr>
          <w:t>http://www.microsoft.com/licensing/software-assurance/license-mobility.aspx</w:t>
        </w:r>
      </w:hyperlink>
      <w:r>
        <w:t xml:space="preserve"> en die door Microsoft is geautoriseerd voor hosting van software van klanten op gedeelde servers. </w:t>
      </w:r>
    </w:p>
    <w:p w:rsidR="008D0D6B" w:rsidRDefault="007B3CD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8D0D6B" w:rsidRDefault="007B3CDE">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8D0D6B" w:rsidRDefault="007B3CDE">
      <w:pPr>
        <w:pStyle w:val="ProductList-BodySpaced"/>
      </w:pPr>
      <w:r>
        <w:rPr>
          <w:b/>
          <w:color w:val="00188F"/>
        </w:rPr>
        <w:t>Beheerlicentie (ML)</w:t>
      </w:r>
      <w:r>
        <w:t xml:space="preserve"> 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8D0D6B" w:rsidRDefault="007B3CDE">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8D0D6B" w:rsidRDefault="007B3CD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8D0D6B" w:rsidRDefault="007B3CD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8D0D6B" w:rsidRDefault="007B3CDE">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8D0D6B" w:rsidRDefault="007B3CD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8D0D6B" w:rsidRDefault="007B3CDE">
      <w:pPr>
        <w:pStyle w:val="ProductList-BodySpaced"/>
      </w:pPr>
      <w:r>
        <w:rPr>
          <w:b/>
          <w:color w:val="00188F"/>
        </w:rPr>
        <w:t xml:space="preserve">Fysieke processor </w:t>
      </w:r>
      <w:r>
        <w:t>betekent een processor in een fysiek hardwaresysteem.</w:t>
      </w:r>
    </w:p>
    <w:p w:rsidR="008D0D6B" w:rsidRDefault="007B3CDE">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8D0D6B" w:rsidRDefault="007B3CDE">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8D0D6B" w:rsidRDefault="007B3CDE">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8D0D6B" w:rsidRDefault="007B3CDE">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8D0D6B" w:rsidRDefault="007B3CDE">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8D0D6B" w:rsidRPr="00290E36" w:rsidRDefault="007B3CDE">
      <w:pPr>
        <w:pStyle w:val="ProductList-BodySpaced"/>
        <w:rPr>
          <w:lang w:val="de-DE"/>
        </w:rPr>
      </w:pPr>
      <w:r w:rsidRPr="00290E36">
        <w:rPr>
          <w:b/>
          <w:color w:val="00188F"/>
          <w:lang w:val="de-DE"/>
        </w:rPr>
        <w:t>Server</w:t>
      </w:r>
      <w:r w:rsidRPr="00290E36">
        <w:rPr>
          <w:lang w:val="de-DE"/>
        </w:rPr>
        <w:t xml:space="preserve"> betekent een fysiek hardwaresysteem waarmee serversoftware kan worden uitgevoerd.</w:t>
      </w:r>
    </w:p>
    <w:p w:rsidR="008D0D6B" w:rsidRDefault="007B3CDE">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8D0D6B" w:rsidRDefault="007B3CDE">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8D0D6B" w:rsidRDefault="007B3CDE">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8D0D6B" w:rsidRDefault="007B3CDE">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8D0D6B" w:rsidRDefault="007B3CDE">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8D0D6B" w:rsidRDefault="007B3CD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8D0D6B" w:rsidRDefault="007B3CDE">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8D0D6B" w:rsidRDefault="007B3CDE">
      <w:pPr>
        <w:pStyle w:val="ProductList-BodySpaced"/>
      </w:pPr>
      <w:r>
        <w:t>Software in Internetoplossingen wordt gebruikt voor het uitvoeren van:</w:t>
      </w:r>
    </w:p>
    <w:p w:rsidR="008D0D6B" w:rsidRDefault="007B3CDE" w:rsidP="007B3CDE">
      <w:pPr>
        <w:pStyle w:val="ProductList-Bullet"/>
        <w:numPr>
          <w:ilvl w:val="0"/>
          <w:numId w:val="43"/>
        </w:numPr>
      </w:pPr>
      <w:r>
        <w:t>webserversoftware (bijvoorbeeld Microsoft Internet Information Services) en beheer- of beveiligingsagents (bijvoorbeeld de System Center Operations Manager-agent);</w:t>
      </w:r>
    </w:p>
    <w:p w:rsidR="008D0D6B" w:rsidRDefault="007B3CDE" w:rsidP="007B3CDE">
      <w:pPr>
        <w:pStyle w:val="ProductList-Bullet"/>
        <w:numPr>
          <w:ilvl w:val="0"/>
          <w:numId w:val="43"/>
        </w:numPr>
      </w:pPr>
      <w:r>
        <w:t>database-enginesoftware (bijvoorbeeld Microsoft SQL Server), uitsluitend ter ondersteuning van Internetoplossingen; of</w:t>
      </w:r>
    </w:p>
    <w:p w:rsidR="008D0D6B" w:rsidRDefault="007B3CDE" w:rsidP="007B3CDE">
      <w:pPr>
        <w:pStyle w:val="ProductList-Bullet"/>
        <w:numPr>
          <w:ilvl w:val="0"/>
          <w:numId w:val="43"/>
        </w:numPr>
      </w:pPr>
      <w:r>
        <w:t>de DNS-service (Domain Name System) voor internet-naamomzetting voor IP-adressen, zolang dat niet de enige functie van die instance van de software is.</w:t>
      </w:r>
    </w:p>
    <w:p w:rsidR="008D0D6B" w:rsidRDefault="007B3CDE">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voorziening van Windows Server die gebruikmaakt van een virtuele OSE. Elke Windows Server Container met Hyper-V-isolatie wordt beschouwd als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8D0D6B" w:rsidRDefault="007B3CDE">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8D0D6B" w:rsidRDefault="007B3CD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8D0D6B" w:rsidRDefault="008D0D6B">
      <w:pPr>
        <w:pStyle w:val="ProductList-BodySpaced"/>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Spaced"/>
      </w:pPr>
    </w:p>
    <w:p w:rsidR="008D0D6B" w:rsidRDefault="008D0D6B">
      <w:pPr>
        <w:sectPr w:rsidR="008D0D6B">
          <w:headerReference w:type="default" r:id="rId144"/>
          <w:footerReference w:type="default" r:id="rId145"/>
          <w:type w:val="continuous"/>
          <w:pgSz w:w="12240" w:h="15840" w:code="1"/>
          <w:pgMar w:top="1170" w:right="720" w:bottom="720" w:left="720" w:header="432" w:footer="288" w:gutter="0"/>
          <w:cols w:space="360"/>
        </w:sectPr>
      </w:pPr>
    </w:p>
    <w:p w:rsidR="008D0D6B" w:rsidRDefault="007B3CDE">
      <w:pPr>
        <w:pStyle w:val="ProductList-SectionHeading"/>
        <w:pageBreakBefore/>
        <w:outlineLvl w:val="0"/>
      </w:pPr>
      <w:bookmarkStart w:id="334" w:name="_Sec591"/>
      <w:bookmarkEnd w:id="324"/>
      <w:r>
        <w:t>Bijlage A – CAL-/ML-equivalente licenties</w:t>
      </w:r>
      <w:r>
        <w:fldChar w:fldCharType="begin"/>
      </w:r>
      <w:r>
        <w:instrText xml:space="preserve"> TC "</w:instrText>
      </w:r>
      <w:bookmarkStart w:id="335" w:name="_Toc517909956"/>
      <w:r>
        <w:instrText>Bijlage A – CAL-/ML-equivalente licenties</w:instrText>
      </w:r>
      <w:bookmarkEnd w:id="335"/>
      <w:r>
        <w:instrText>" \l 1</w:instrText>
      </w:r>
      <w:r>
        <w:fldChar w:fldCharType="end"/>
      </w:r>
    </w:p>
    <w:p w:rsidR="008D0D6B" w:rsidRDefault="007B3CD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8D0D6B" w:rsidRDefault="008D0D6B">
      <w:pPr>
        <w:pStyle w:val="ProductList-Body"/>
      </w:pPr>
    </w:p>
    <w:tbl>
      <w:tblPr>
        <w:tblStyle w:val="PURTable"/>
        <w:tblW w:w="0" w:type="dxa"/>
        <w:tblLook w:val="04A0" w:firstRow="1" w:lastRow="0" w:firstColumn="1" w:lastColumn="0" w:noHBand="0" w:noVBand="1"/>
      </w:tblPr>
      <w:tblGrid>
        <w:gridCol w:w="1063"/>
        <w:gridCol w:w="306"/>
        <w:gridCol w:w="400"/>
        <w:gridCol w:w="294"/>
        <w:gridCol w:w="400"/>
        <w:gridCol w:w="414"/>
        <w:gridCol w:w="498"/>
        <w:gridCol w:w="504"/>
        <w:gridCol w:w="511"/>
        <w:gridCol w:w="498"/>
        <w:gridCol w:w="414"/>
        <w:gridCol w:w="498"/>
        <w:gridCol w:w="504"/>
        <w:gridCol w:w="511"/>
        <w:gridCol w:w="498"/>
        <w:gridCol w:w="341"/>
        <w:gridCol w:w="396"/>
        <w:gridCol w:w="396"/>
        <w:gridCol w:w="275"/>
        <w:gridCol w:w="275"/>
        <w:gridCol w:w="372"/>
        <w:gridCol w:w="329"/>
        <w:gridCol w:w="378"/>
        <w:gridCol w:w="347"/>
        <w:gridCol w:w="370"/>
      </w:tblGrid>
      <w:tr w:rsidR="008D0D6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D0D6B" w:rsidRDefault="008D0D6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D0D6B" w:rsidRDefault="007B3CDE">
            <w:pPr>
              <w:pStyle w:val="ProductList-TableBody"/>
              <w:jc w:val="center"/>
            </w:pPr>
            <w:r>
              <w:rPr>
                <w:color w:val="FFFFFF"/>
              </w:rPr>
              <w:t>Dynamics 365 Enterprise</w:t>
            </w:r>
          </w:p>
        </w:tc>
      </w:tr>
      <w:tr w:rsidR="00290E36">
        <w:tc>
          <w:tcPr>
            <w:tcW w:w="240" w:type="dxa"/>
            <w:tcBorders>
              <w:top w:val="none" w:sz="4" w:space="0" w:color="BFBFBF"/>
              <w:left w:val="none" w:sz="24" w:space="0" w:color="808080"/>
              <w:bottom w:val="single" w:sz="4" w:space="0" w:color="FFFFFF"/>
              <w:right w:val="single" w:sz="6" w:space="0" w:color="FFFFFF"/>
            </w:tcBorders>
          </w:tcPr>
          <w:p w:rsidR="008D0D6B" w:rsidRDefault="007B3CDE">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D0D6B" w:rsidRDefault="007B3CDE">
            <w:pPr>
              <w:pStyle w:val="ProductList-TableBody"/>
              <w:jc w:val="center"/>
            </w:pPr>
            <w:r>
              <w:rPr>
                <w:color w:val="FFFFFF"/>
              </w:rPr>
              <w:t>Plan</w:t>
            </w: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3">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793">
              <w:r w:rsidR="007B3CD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3">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793">
              <w:r w:rsidR="007B3CD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8">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798">
              <w:r w:rsidR="007B3CD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798">
              <w:r w:rsidR="007B3CD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Skype voor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9">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9">
              <w:r w:rsidR="007B3CDE">
                <w:rPr>
                  <w:color w:val="00467F"/>
                  <w:u w:val="single"/>
                </w:rPr>
                <w:t>Aanvullend</w:t>
              </w:r>
            </w:hyperlink>
            <w:r w:rsidR="007B3CD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799">
              <w:r w:rsidR="007B3CDE">
                <w:rPr>
                  <w:color w:val="00467F"/>
                  <w:u w:val="single"/>
                </w:rPr>
                <w:t>Aanvullend</w:t>
              </w:r>
            </w:hyperlink>
            <w:r w:rsidR="007B3CD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800">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800">
              <w:r w:rsidR="007B3CDE">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807">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807">
              <w:r w:rsidR="007B3CDE">
                <w:rPr>
                  <w:color w:val="00467F"/>
                  <w:u w:val="single"/>
                </w:rPr>
                <w:t>Aanvullend</w:t>
              </w:r>
            </w:hyperlink>
            <w:r w:rsidR="007B3C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807">
              <w:r w:rsidR="007B3CDE">
                <w:rPr>
                  <w:color w:val="00467F"/>
                  <w:u w:val="single"/>
                </w:rPr>
                <w:t>Aanvullend</w:t>
              </w:r>
            </w:hyperlink>
            <w:r w:rsidR="007B3C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single" w:sz="4" w:space="0" w:color="FFFFFF"/>
              <w:right w:val="single" w:sz="6" w:space="0" w:color="FFFFFF"/>
            </w:tcBorders>
          </w:tcPr>
          <w:p w:rsidR="008D0D6B" w:rsidRDefault="007B3CD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807">
              <w:r w:rsidR="007B3CD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807">
              <w:r w:rsidR="007B3CDE">
                <w:rPr>
                  <w:color w:val="00467F"/>
                  <w:u w:val="single"/>
                </w:rPr>
                <w:t>Aanvullend</w:t>
              </w:r>
            </w:hyperlink>
            <w:r w:rsidR="007B3C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290E36">
        <w:tc>
          <w:tcPr>
            <w:tcW w:w="240" w:type="dxa"/>
            <w:tcBorders>
              <w:top w:val="dashed" w:sz="4" w:space="0" w:color="BFBFBF"/>
              <w:left w:val="none" w:sz="24" w:space="0" w:color="808080"/>
              <w:bottom w:val="single" w:sz="4" w:space="0" w:color="FFFFFF"/>
              <w:right w:val="single" w:sz="6" w:space="0" w:color="FFFFFF"/>
            </w:tcBorders>
          </w:tcPr>
          <w:p w:rsidR="008D0D6B" w:rsidRDefault="007D2823">
            <w:pPr>
              <w:pStyle w:val="ProductList-TableBody"/>
            </w:pPr>
            <w:hyperlink w:anchor="_Sec807">
              <w:r w:rsidR="007B3CDE">
                <w:rPr>
                  <w:color w:val="00467F"/>
                  <w:u w:val="single"/>
                </w:rPr>
                <w:t>Aanvullend</w:t>
              </w:r>
            </w:hyperlink>
            <w:r w:rsidR="007B3C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none" w:sz="24" w:space="0" w:color="808080"/>
              <w:left w:val="none" w:sz="24" w:space="0" w:color="808080"/>
              <w:bottom w:val="single" w:sz="4" w:space="0" w:color="FFFFFF"/>
              <w:right w:val="single" w:sz="6" w:space="0" w:color="FFFFFF"/>
            </w:tcBorders>
          </w:tcPr>
          <w:p w:rsidR="008D0D6B" w:rsidRDefault="007D2823">
            <w:pPr>
              <w:pStyle w:val="ProductList-TableBody"/>
            </w:pPr>
            <w:hyperlink w:anchor="_Sec801">
              <w:r w:rsidR="007B3CDE">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6"/>
            <w:tcBorders>
              <w:top w:val="single" w:sz="4" w:space="0" w:color="FFFFFF"/>
              <w:left w:val="single" w:sz="6" w:space="0" w:color="FFFFFF"/>
              <w:bottom w:val="none" w:sz="24" w:space="0" w:color="808080"/>
              <w:right w:val="single" w:sz="6" w:space="0" w:color="FFFFFF"/>
            </w:tcBorders>
          </w:tcPr>
          <w:p w:rsidR="008D0D6B" w:rsidRDefault="007B3CD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D0D6B" w:rsidRDefault="008D0D6B">
            <w:pPr>
              <w:pStyle w:val="ProductList-TableBody"/>
            </w:pPr>
          </w:p>
        </w:tc>
      </w:tr>
      <w:tr w:rsidR="00290E36">
        <w:tc>
          <w:tcPr>
            <w:tcW w:w="240" w:type="dxa"/>
            <w:tcBorders>
              <w:top w:val="none" w:sz="24" w:space="0" w:color="808080"/>
              <w:left w:val="none" w:sz="24" w:space="0" w:color="808080"/>
              <w:bottom w:val="none" w:sz="4" w:space="0" w:color="6E6E6E"/>
              <w:right w:val="single" w:sz="6" w:space="0" w:color="FFFFFF"/>
            </w:tcBorders>
          </w:tcPr>
          <w:p w:rsidR="008D0D6B" w:rsidRDefault="007D2823">
            <w:pPr>
              <w:pStyle w:val="ProductList-TableBody"/>
            </w:pPr>
            <w:hyperlink w:anchor="_Sec802">
              <w:r w:rsidR="007B3CDE">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r>
      <w:tr w:rsidR="008D0D6B">
        <w:tc>
          <w:tcPr>
            <w:tcW w:w="240" w:type="dxa"/>
            <w:gridSpan w:val="15"/>
            <w:tcBorders>
              <w:top w:val="none" w:sz="4" w:space="0" w:color="6E6E6E"/>
              <w:left w:val="none" w:sz="24" w:space="0" w:color="808080"/>
              <w:bottom w:val="none" w:sz="4" w:space="0" w:color="BFBFBF"/>
              <w:right w:val="single" w:sz="6" w:space="0" w:color="FFFFFF"/>
            </w:tcBorders>
          </w:tcPr>
          <w:p w:rsidR="008D0D6B" w:rsidRDefault="007B3CD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D0D6B" w:rsidRDefault="008D0D6B">
            <w:pPr>
              <w:pStyle w:val="ProductList-TableBody"/>
              <w:jc w:val="center"/>
            </w:pPr>
          </w:p>
        </w:tc>
      </w:tr>
      <w:tr w:rsidR="00290E36">
        <w:tc>
          <w:tcPr>
            <w:tcW w:w="240" w:type="dxa"/>
            <w:tcBorders>
              <w:top w:val="none" w:sz="4" w:space="0" w:color="BFBFBF"/>
              <w:left w:val="none" w:sz="24" w:space="0" w:color="808080"/>
              <w:bottom w:val="dashed" w:sz="4" w:space="0" w:color="BFBFBF"/>
              <w:right w:val="single" w:sz="6" w:space="0" w:color="FFFFFF"/>
            </w:tcBorders>
          </w:tcPr>
          <w:p w:rsidR="008D0D6B" w:rsidRDefault="007D2823">
            <w:pPr>
              <w:pStyle w:val="ProductList-TableBody"/>
            </w:pPr>
            <w:hyperlink w:anchor="_Sec790">
              <w:r w:rsidR="007B3CD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290E36">
        <w:tc>
          <w:tcPr>
            <w:tcW w:w="240" w:type="dxa"/>
            <w:tcBorders>
              <w:top w:val="dashed" w:sz="4" w:space="0" w:color="BFBFBF"/>
              <w:left w:val="none" w:sz="24" w:space="0" w:color="808080"/>
              <w:bottom w:val="none" w:sz="4" w:space="0" w:color="6E6E6E"/>
              <w:right w:val="single" w:sz="6" w:space="0" w:color="FFFFFF"/>
            </w:tcBorders>
          </w:tcPr>
          <w:p w:rsidR="008D0D6B" w:rsidRDefault="007D2823">
            <w:pPr>
              <w:pStyle w:val="ProductList-TableBody"/>
            </w:pPr>
            <w:hyperlink w:anchor="_Sec790">
              <w:r w:rsidR="007B3CDE">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r w:rsidR="008D0D6B">
        <w:tc>
          <w:tcPr>
            <w:tcW w:w="240" w:type="dxa"/>
            <w:gridSpan w:val="15"/>
            <w:tcBorders>
              <w:top w:val="none" w:sz="4" w:space="0" w:color="6E6E6E"/>
              <w:left w:val="none" w:sz="24" w:space="0" w:color="808080"/>
              <w:bottom w:val="none" w:sz="4" w:space="0" w:color="6E6E6E"/>
              <w:right w:val="single" w:sz="6" w:space="0" w:color="FFFFFF"/>
            </w:tcBorders>
          </w:tcPr>
          <w:p w:rsidR="008D0D6B" w:rsidRDefault="007B3CD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D0D6B" w:rsidRDefault="008D0D6B">
            <w:pPr>
              <w:pStyle w:val="ProductList-TableBody"/>
              <w:jc w:val="center"/>
            </w:pPr>
          </w:p>
        </w:tc>
      </w:tr>
      <w:tr w:rsidR="00290E36">
        <w:tc>
          <w:tcPr>
            <w:tcW w:w="240" w:type="dxa"/>
            <w:tcBorders>
              <w:top w:val="none" w:sz="4" w:space="0" w:color="6E6E6E"/>
              <w:left w:val="none" w:sz="24" w:space="0" w:color="808080"/>
              <w:bottom w:val="none" w:sz="4" w:space="0" w:color="6E6E6E"/>
              <w:right w:val="single" w:sz="6" w:space="0" w:color="FFFFFF"/>
            </w:tcBorders>
          </w:tcPr>
          <w:p w:rsidR="008D0D6B" w:rsidRDefault="007D2823">
            <w:pPr>
              <w:pStyle w:val="ProductList-TableBody"/>
            </w:pPr>
            <w:hyperlink w:anchor="_Sec790">
              <w:r w:rsidR="007B3CD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D0D6B" w:rsidRDefault="008D0D6B">
            <w:pPr>
              <w:pStyle w:val="ProductList-TableBody"/>
              <w:jc w:val="center"/>
            </w:pPr>
          </w:p>
        </w:tc>
      </w:tr>
    </w:tbl>
    <w:p w:rsidR="008D0D6B" w:rsidRDefault="007B3CDE">
      <w:pPr>
        <w:pStyle w:val="ProductList-Body"/>
      </w:pPr>
      <w:r>
        <w:rPr>
          <w:b/>
          <w:i/>
        </w:rPr>
        <w:t>Opmerking</w:t>
      </w:r>
      <w:r>
        <w:rPr>
          <w:i/>
        </w:rPr>
        <w:t>: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de Core CAL en Enterprise CAL Suite met actieve SA-dekking biedt rechten die gelijkwaardig zijn aan System Center Endpoint Protection 1606. Een licentie voor de Enterprise CAL Suite met actieve SA-dekking biedt rechten die gelijkwaardig zijn aan Data Loss Prevention en Exchange Online Protection.</w:t>
      </w:r>
    </w:p>
    <w:p w:rsidR="008D0D6B" w:rsidRDefault="007B3CDE">
      <w:pPr>
        <w:pStyle w:val="ProductList-SectionHeading"/>
        <w:pageBreakBefore/>
        <w:outlineLvl w:val="0"/>
      </w:pPr>
      <w:bookmarkStart w:id="336" w:name="_Sec564"/>
      <w:bookmarkEnd w:id="334"/>
      <w:r>
        <w:t>Bijlage B – Software Assurance</w:t>
      </w:r>
      <w:r>
        <w:fldChar w:fldCharType="begin"/>
      </w:r>
      <w:r>
        <w:instrText xml:space="preserve"> TC "</w:instrText>
      </w:r>
      <w:bookmarkStart w:id="337" w:name="_Toc517909957"/>
      <w:r>
        <w:instrText>Bijlage B – Software Assurance</w:instrText>
      </w:r>
      <w:bookmarkEnd w:id="337"/>
      <w:r>
        <w:instrText>" \l 1</w:instrText>
      </w:r>
      <w:r>
        <w:fldChar w:fldCharType="end"/>
      </w:r>
    </w:p>
    <w:p w:rsidR="008D0D6B" w:rsidRDefault="007B3CDE">
      <w:pPr>
        <w:pStyle w:val="ProductList-Offering1Heading"/>
        <w:outlineLvl w:val="1"/>
      </w:pPr>
      <w:bookmarkStart w:id="338" w:name="_Sec573"/>
      <w:r>
        <w:t>Software Assurance aanschaffen</w:t>
      </w:r>
      <w:bookmarkEnd w:id="338"/>
      <w:r>
        <w:fldChar w:fldCharType="begin"/>
      </w:r>
      <w:r>
        <w:instrText xml:space="preserve"> TC "</w:instrText>
      </w:r>
      <w:bookmarkStart w:id="339" w:name="_Toc517909958"/>
      <w:r>
        <w:instrText>Software Assurance aanschaffen</w:instrText>
      </w:r>
      <w:bookmarkEnd w:id="339"/>
      <w:r>
        <w:instrText>" \l 2</w:instrText>
      </w:r>
      <w:r>
        <w:fldChar w:fldCharType="end"/>
      </w:r>
    </w:p>
    <w:p w:rsidR="008D0D6B" w:rsidRDefault="007B3CDE">
      <w:pPr>
        <w:pStyle w:val="ProductList-Body"/>
      </w:pPr>
      <w:r w:rsidRPr="00290E36">
        <w:rPr>
          <w:lang w:val="de-DE"/>
        </w:rPr>
        <w:t xml:space="preserve">Er zijn drie verschillende verplichtingenniveaus die een Klant kan selecteren tijdens de aankoop van SA. </w:t>
      </w:r>
      <w:r>
        <w:t xml:space="preserve">Deze kunnen per programma verschillen. De Klant kan: </w:t>
      </w:r>
    </w:p>
    <w:p w:rsidR="008D0D6B" w:rsidRPr="00290E36" w:rsidRDefault="007B3CDE" w:rsidP="007B3CDE">
      <w:pPr>
        <w:pStyle w:val="ProductList-Bullet"/>
        <w:numPr>
          <w:ilvl w:val="0"/>
          <w:numId w:val="44"/>
        </w:numPr>
        <w:rPr>
          <w:lang w:val="de-DE"/>
        </w:rPr>
      </w:pPr>
      <w:r w:rsidRPr="00290E36">
        <w:rPr>
          <w:lang w:val="de-DE"/>
        </w:rPr>
        <w:t xml:space="preserve">zich ertoe verplichten SA toe te voegen aan alle platformproducten. </w:t>
      </w:r>
    </w:p>
    <w:p w:rsidR="008D0D6B" w:rsidRDefault="007B3CDE" w:rsidP="007B3CDE">
      <w:pPr>
        <w:pStyle w:val="ProductList-Bullet"/>
        <w:numPr>
          <w:ilvl w:val="0"/>
          <w:numId w:val="44"/>
        </w:numPr>
      </w:pPr>
      <w:r>
        <w:t xml:space="preserve">zich ertoe verplichten SA toe te voegen aan al zijn aankopen binnen een bepaalde Productgroep (Toepassingen, Systemen of Servers)., aangeduid als Software Assurance Lidmaatschap (SAM). </w:t>
      </w:r>
    </w:p>
    <w:p w:rsidR="008D0D6B" w:rsidRDefault="007B3CDE" w:rsidP="007B3CDE">
      <w:pPr>
        <w:pStyle w:val="ProductList-Bullet"/>
        <w:numPr>
          <w:ilvl w:val="0"/>
          <w:numId w:val="44"/>
        </w:numPr>
      </w:pPr>
      <w:r>
        <w:t>SA aanschaffen voor afzonderlijke Producten, zonder verplichtingen aan te gaan met betrekking tot de aanschaf van SA voor andere producten.</w:t>
      </w:r>
    </w:p>
    <w:p w:rsidR="008D0D6B" w:rsidRDefault="008D0D6B">
      <w:pPr>
        <w:pStyle w:val="ProductList-Body"/>
      </w:pPr>
    </w:p>
    <w:p w:rsidR="008D0D6B" w:rsidRDefault="007B3CDE">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8D0D6B" w:rsidRDefault="008D0D6B">
      <w:pPr>
        <w:pStyle w:val="ProductList-Body"/>
      </w:pPr>
    </w:p>
    <w:p w:rsidR="008D0D6B" w:rsidRDefault="007B3CDE">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199"/>
        <w:gridCol w:w="2199"/>
        <w:gridCol w:w="4175"/>
      </w:tblGrid>
      <w:tr w:rsidR="008D0D6B" w:rsidTr="00290E3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D0D6B" w:rsidRDefault="007B3CDE">
            <w:pPr>
              <w:pStyle w:val="ProductList-TableBody"/>
              <w:jc w:val="center"/>
            </w:pPr>
            <w:r>
              <w:rPr>
                <w:color w:val="FFFFFF"/>
              </w:rPr>
              <w:t>Groep</w:t>
            </w:r>
          </w:p>
        </w:tc>
        <w:tc>
          <w:tcPr>
            <w:tcW w:w="2440" w:type="dxa"/>
            <w:shd w:val="clear" w:color="auto" w:fill="0072C6"/>
          </w:tcPr>
          <w:p w:rsidR="008D0D6B" w:rsidRDefault="007B3CDE">
            <w:pPr>
              <w:pStyle w:val="ProductList-TableBody"/>
              <w:jc w:val="center"/>
            </w:pPr>
            <w:r>
              <w:rPr>
                <w:color w:val="FFFFFF"/>
              </w:rPr>
              <w:t>Full Packaged Products</w:t>
            </w:r>
          </w:p>
        </w:tc>
        <w:tc>
          <w:tcPr>
            <w:tcW w:w="2440" w:type="dxa"/>
            <w:shd w:val="clear" w:color="auto" w:fill="0072C6"/>
          </w:tcPr>
          <w:p w:rsidR="008D0D6B" w:rsidRDefault="007B3CDE">
            <w:pPr>
              <w:pStyle w:val="ProductList-TableBody"/>
              <w:jc w:val="center"/>
            </w:pPr>
            <w:r>
              <w:rPr>
                <w:color w:val="FFFFFF"/>
              </w:rPr>
              <w:t>OEM</w:t>
            </w:r>
          </w:p>
        </w:tc>
        <w:tc>
          <w:tcPr>
            <w:tcW w:w="4660" w:type="dxa"/>
            <w:shd w:val="clear" w:color="auto" w:fill="0072C6"/>
          </w:tcPr>
          <w:p w:rsidR="008D0D6B" w:rsidRDefault="007B3CDE">
            <w:pPr>
              <w:pStyle w:val="ProductList-TableBody"/>
              <w:jc w:val="center"/>
            </w:pPr>
            <w:r>
              <w:rPr>
                <w:color w:val="FFFFFF"/>
              </w:rPr>
              <w:t>Programma's</w:t>
            </w:r>
          </w:p>
        </w:tc>
      </w:tr>
      <w:tr w:rsidR="008D0D6B" w:rsidTr="00290E36">
        <w:tc>
          <w:tcPr>
            <w:tcW w:w="2440" w:type="dxa"/>
          </w:tcPr>
          <w:p w:rsidR="008D0D6B" w:rsidRDefault="007B3CDE">
            <w:pPr>
              <w:pStyle w:val="ProductList-TableBody"/>
            </w:pPr>
            <w:r>
              <w:t>Productgroep Toepassingen</w:t>
            </w:r>
          </w:p>
        </w:tc>
        <w:tc>
          <w:tcPr>
            <w:tcW w:w="2440" w:type="dxa"/>
          </w:tcPr>
          <w:p w:rsidR="008D0D6B" w:rsidRDefault="007B3CDE">
            <w:pPr>
              <w:pStyle w:val="ProductList-TableBody"/>
            </w:pPr>
            <w:r>
              <w:t>n.v.t.</w:t>
            </w:r>
          </w:p>
        </w:tc>
        <w:tc>
          <w:tcPr>
            <w:tcW w:w="2440" w:type="dxa"/>
          </w:tcPr>
          <w:p w:rsidR="008D0D6B" w:rsidRPr="00290E36" w:rsidRDefault="007B3CDE">
            <w:pPr>
              <w:pStyle w:val="ProductList-TableBody"/>
              <w:rPr>
                <w:lang w:val="de-DE"/>
              </w:rPr>
            </w:pPr>
            <w:r w:rsidRPr="00290E36">
              <w:rPr>
                <w:lang w:val="de-DE"/>
              </w:rPr>
              <w:t>SA uitsluitend beschikbaar zoals hieronder beschreven</w:t>
            </w:r>
          </w:p>
        </w:tc>
        <w:tc>
          <w:tcPr>
            <w:tcW w:w="4660" w:type="dxa"/>
            <w:vMerge w:val="restart"/>
          </w:tcPr>
          <w:p w:rsidR="008D0D6B" w:rsidRDefault="007B3CDE">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8D0D6B" w:rsidTr="00290E36">
        <w:tc>
          <w:tcPr>
            <w:tcW w:w="2440" w:type="dxa"/>
          </w:tcPr>
          <w:p w:rsidR="008D0D6B" w:rsidRDefault="007B3CDE">
            <w:pPr>
              <w:pStyle w:val="ProductList-TableBody"/>
            </w:pPr>
            <w:r>
              <w:t>Productgroep Servers</w:t>
            </w:r>
          </w:p>
        </w:tc>
        <w:tc>
          <w:tcPr>
            <w:tcW w:w="2440" w:type="dxa"/>
          </w:tcPr>
          <w:p w:rsidR="008D0D6B" w:rsidRDefault="007B3CDE">
            <w:pPr>
              <w:pStyle w:val="ProductList-TableBody"/>
            </w:pPr>
            <w:r>
              <w:t>SA beschikbaar</w:t>
            </w:r>
          </w:p>
        </w:tc>
        <w:tc>
          <w:tcPr>
            <w:tcW w:w="2440" w:type="dxa"/>
          </w:tcPr>
          <w:p w:rsidR="008D0D6B" w:rsidRDefault="007B3CDE">
            <w:pPr>
              <w:pStyle w:val="ProductList-TableBody"/>
            </w:pPr>
            <w:r>
              <w:t>SA beschikbaar</w:t>
            </w:r>
          </w:p>
        </w:tc>
        <w:tc>
          <w:tcPr>
            <w:tcW w:w="0" w:type="auto"/>
            <w:vMerge/>
          </w:tcPr>
          <w:p w:rsidR="008D0D6B" w:rsidRDefault="008D0D6B"/>
        </w:tc>
      </w:tr>
    </w:tbl>
    <w:p w:rsidR="008D0D6B" w:rsidRDefault="008D0D6B">
      <w:pPr>
        <w:pStyle w:val="ProductList-Body"/>
      </w:pPr>
    </w:p>
    <w:p w:rsidR="008D0D6B" w:rsidRDefault="007B3CDE">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binnen 90 dagen gerekend vanaf de datum van de OEM-aankoop.</w:t>
      </w:r>
    </w:p>
    <w:p w:rsidR="008D0D6B" w:rsidRDefault="008D0D6B">
      <w:pPr>
        <w:pStyle w:val="ProductList-Body"/>
      </w:pPr>
    </w:p>
    <w:p w:rsidR="008D0D6B" w:rsidRDefault="007B3CDE">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0" w:name="_Sec574"/>
      <w:r>
        <w:t>Software Assurance verlengen</w:t>
      </w:r>
      <w:bookmarkEnd w:id="340"/>
      <w:r>
        <w:fldChar w:fldCharType="begin"/>
      </w:r>
      <w:r>
        <w:instrText xml:space="preserve"> TC "</w:instrText>
      </w:r>
      <w:bookmarkStart w:id="341" w:name="_Toc517909959"/>
      <w:r>
        <w:instrText>Software Assurance verlengen</w:instrText>
      </w:r>
      <w:bookmarkEnd w:id="341"/>
      <w:r>
        <w:instrText>" \l 2</w:instrText>
      </w:r>
      <w:r>
        <w:fldChar w:fldCharType="end"/>
      </w:r>
    </w:p>
    <w:p w:rsidR="008D0D6B" w:rsidRDefault="007B3CDE">
      <w:pPr>
        <w:pStyle w:val="ProductList-ClauseHeading"/>
        <w:outlineLvl w:val="2"/>
      </w:pPr>
      <w:r>
        <w:t>Dekking verlengen onder dezelfde overeenkomst</w:t>
      </w:r>
    </w:p>
    <w:p w:rsidR="008D0D6B" w:rsidRDefault="007B3CD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8D0D6B" w:rsidRDefault="008D0D6B">
      <w:pPr>
        <w:pStyle w:val="ProductList-Body"/>
      </w:pPr>
    </w:p>
    <w:p w:rsidR="008D0D6B" w:rsidRDefault="007B3CDE">
      <w:pPr>
        <w:pStyle w:val="ProductList-SubClauseHeading"/>
        <w:outlineLvl w:val="3"/>
      </w:pPr>
      <w:r>
        <w:t>Open License</w:t>
      </w:r>
    </w:p>
    <w:p w:rsidR="008D0D6B" w:rsidRDefault="007B3CD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8D0D6B" w:rsidRDefault="008D0D6B">
      <w:pPr>
        <w:pStyle w:val="ProductList-BodyIndented"/>
      </w:pPr>
    </w:p>
    <w:p w:rsidR="008D0D6B" w:rsidRDefault="007B3CDE">
      <w:pPr>
        <w:pStyle w:val="ProductList-SubClauseHeading"/>
        <w:outlineLvl w:val="3"/>
      </w:pPr>
      <w:r>
        <w:t>Enterprise Overeenkomst</w:t>
      </w:r>
    </w:p>
    <w:p w:rsidR="008D0D6B" w:rsidRDefault="007B3CD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8D0D6B" w:rsidRDefault="008D0D6B">
      <w:pPr>
        <w:pStyle w:val="ProductList-BodyIndented"/>
      </w:pPr>
    </w:p>
    <w:p w:rsidR="008D0D6B" w:rsidRDefault="007B3CDE">
      <w:pPr>
        <w:pStyle w:val="ProductList-SubClauseHeading"/>
        <w:outlineLvl w:val="3"/>
      </w:pPr>
      <w:r>
        <w:t>Enrollment for Application Platform</w:t>
      </w:r>
    </w:p>
    <w:p w:rsidR="008D0D6B" w:rsidRDefault="007B3CDE">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8D0D6B" w:rsidRDefault="008D0D6B">
      <w:pPr>
        <w:pStyle w:val="ProductList-BodyIndented"/>
      </w:pPr>
    </w:p>
    <w:p w:rsidR="008D0D6B" w:rsidRDefault="007B3CDE">
      <w:pPr>
        <w:pStyle w:val="ProductList-ClauseHeading"/>
        <w:outlineLvl w:val="2"/>
      </w:pPr>
      <w:r>
        <w:t>Dekking verlengen onder een afzonderlijke overeenkomst</w:t>
      </w:r>
    </w:p>
    <w:p w:rsidR="008D0D6B" w:rsidRDefault="007B3CDE">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8D0D6B" w:rsidRDefault="008D0D6B">
      <w:pPr>
        <w:pStyle w:val="ProductList-Body"/>
      </w:pPr>
    </w:p>
    <w:p w:rsidR="008D0D6B" w:rsidRDefault="007B3CDE">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8D0D6B" w:rsidRDefault="008D0D6B">
      <w:pPr>
        <w:pStyle w:val="ProductList-Body"/>
      </w:pPr>
    </w:p>
    <w:p w:rsidR="008D0D6B" w:rsidRDefault="007B3CDE">
      <w:pPr>
        <w:pStyle w:val="ProductList-ClauseHeading"/>
        <w:outlineLvl w:val="2"/>
      </w:pPr>
      <w:r>
        <w:t>Software Assurance-dekking verlengen voor clienttoegangslicenties (CAL's) en clientbeheerlicenties (ML's)</w:t>
      </w:r>
    </w:p>
    <w:p w:rsidR="008D0D6B" w:rsidRDefault="007B3CD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8D0D6B" w:rsidRDefault="007B3CDE">
      <w:pPr>
        <w:pStyle w:val="ProductList-Body"/>
      </w:pPr>
      <w:r>
        <w:rPr>
          <w:b/>
          <w:color w:val="00188F"/>
        </w:rPr>
        <w:t>Overstap tussen Gebruikers-ML's en OSE-client-ML's</w:t>
      </w:r>
      <w:r>
        <w:t>: Klanten die SA verlengen voor client-ML's kunnen overschakelen tussen Gebruiker en OSE.</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2" w:name="_Sec575"/>
      <w:r>
        <w:t>Migratielicenties voor beëindigde Producten en End-of-Life Producten</w:t>
      </w:r>
      <w:bookmarkEnd w:id="342"/>
      <w:r>
        <w:fldChar w:fldCharType="begin"/>
      </w:r>
      <w:r>
        <w:instrText xml:space="preserve"> TC "</w:instrText>
      </w:r>
      <w:bookmarkStart w:id="343" w:name="_Toc517909960"/>
      <w:r>
        <w:instrText>Migratielicenties voor beëindigde Producten en End-of-Life Producten</w:instrText>
      </w:r>
      <w:bookmarkEnd w:id="343"/>
      <w:r>
        <w:instrText>" \l 2</w:instrText>
      </w:r>
      <w:r>
        <w:fldChar w:fldCharType="end"/>
      </w:r>
    </w:p>
    <w:p w:rsidR="008D0D6B" w:rsidRDefault="007B3CDE">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8D0D6B" w:rsidRDefault="007B3CDE">
      <w:pPr>
        <w:pStyle w:val="ProductList-Body"/>
      </w:pPr>
      <w:r>
        <w:t>“</w:t>
      </w:r>
      <w:r>
        <w:rPr>
          <w:b/>
          <w:color w:val="00188F"/>
        </w:rPr>
        <w:t>Migratielicentie</w:t>
      </w:r>
      <w:r>
        <w:t>” wordt hier gebruikt om te verwijzen naar rechten die worden verleend in de Productvermelding die naar dit gedeelte verwijst.</w:t>
      </w:r>
    </w:p>
    <w:p w:rsidR="008D0D6B" w:rsidRDefault="008D0D6B">
      <w:pPr>
        <w:pStyle w:val="ProductList-Body"/>
      </w:pPr>
    </w:p>
    <w:p w:rsidR="008D0D6B" w:rsidRDefault="007B3CDE">
      <w:pPr>
        <w:pStyle w:val="ProductList-Body"/>
      </w:pPr>
      <w:r>
        <w:t>Tenzij anders bepaald in de Productvermelding:</w:t>
      </w:r>
    </w:p>
    <w:p w:rsidR="008D0D6B" w:rsidRDefault="007B3CDE" w:rsidP="007B3CDE">
      <w:pPr>
        <w:pStyle w:val="ProductList-Bullet"/>
        <w:numPr>
          <w:ilvl w:val="0"/>
          <w:numId w:val="45"/>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8D0D6B" w:rsidRDefault="007B3CDE" w:rsidP="007B3CDE">
      <w:pPr>
        <w:pStyle w:val="ProductList-Bullet"/>
        <w:numPr>
          <w:ilvl w:val="0"/>
          <w:numId w:val="45"/>
        </w:numPr>
      </w:pPr>
      <w:r>
        <w:t>Migratielicenties worden 1:1 verleend voor elk van de Kwalificerende Licenties van de Klant.</w:t>
      </w:r>
    </w:p>
    <w:p w:rsidR="008D0D6B" w:rsidRDefault="007B3CDE" w:rsidP="007B3CDE">
      <w:pPr>
        <w:pStyle w:val="ProductList-Bullet"/>
        <w:numPr>
          <w:ilvl w:val="0"/>
          <w:numId w:val="45"/>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8D0D6B" w:rsidRDefault="007B3CDE" w:rsidP="007B3CDE">
      <w:pPr>
        <w:pStyle w:val="ProductList-Bullet"/>
        <w:numPr>
          <w:ilvl w:val="0"/>
          <w:numId w:val="45"/>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8D0D6B" w:rsidRDefault="007B3CDE" w:rsidP="007B3CDE">
      <w:pPr>
        <w:pStyle w:val="ProductList-Bullet"/>
        <w:numPr>
          <w:ilvl w:val="0"/>
          <w:numId w:val="45"/>
        </w:numPr>
      </w:pPr>
      <w:r>
        <w:t>De Klant mag Migratielicenties niet los van de Kwalificerende Licenties overdragen.</w:t>
      </w:r>
    </w:p>
    <w:p w:rsidR="008D0D6B" w:rsidRDefault="007B3CDE" w:rsidP="007B3CDE">
      <w:pPr>
        <w:pStyle w:val="ProductList-Bullet"/>
        <w:numPr>
          <w:ilvl w:val="0"/>
          <w:numId w:val="45"/>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1Heading"/>
        <w:outlineLvl w:val="1"/>
      </w:pPr>
      <w:bookmarkStart w:id="344" w:name="_Sec576"/>
      <w:r>
        <w:t>Software Assurance-voordelen</w:t>
      </w:r>
      <w:bookmarkEnd w:id="344"/>
      <w:r>
        <w:fldChar w:fldCharType="begin"/>
      </w:r>
      <w:r>
        <w:instrText xml:space="preserve"> TC "</w:instrText>
      </w:r>
      <w:bookmarkStart w:id="345" w:name="_Toc517909961"/>
      <w:r>
        <w:instrText>Software Assurance-voordelen</w:instrText>
      </w:r>
      <w:bookmarkEnd w:id="345"/>
      <w:r>
        <w:instrText>" \l 2</w:instrText>
      </w:r>
      <w:r>
        <w:fldChar w:fldCharType="end"/>
      </w:r>
    </w:p>
    <w:p w:rsidR="008D0D6B" w:rsidRDefault="007B3CDE">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Productgroep Servers</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77">
              <w:r w:rsidR="007B3CD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79">
              <w:r w:rsidR="007B3C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0">
              <w:r w:rsidR="007B3CD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1">
              <w:r w:rsidR="007B3CD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755">
              <w:r w:rsidR="007B3C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41">
              <w:r w:rsidR="007B3C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651">
              <w:r w:rsidR="007B3C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41">
              <w:r w:rsidR="007B3C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2">
              <w:r w:rsidR="007B3CD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3">
              <w:r w:rsidR="007B3C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4">
              <w:r w:rsidR="007B3CD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5">
              <w:r w:rsidR="007B3CD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18">
              <w:r w:rsidR="007B3C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7">
              <w:r w:rsidR="007B3CD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38">
              <w:r w:rsidR="007B3C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8">
              <w:r w:rsidR="007B3CD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89">
              <w:r w:rsidR="007B3CD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590">
              <w:r w:rsidR="007B3CD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41">
              <w:r w:rsidR="007B3CD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841">
              <w:r w:rsidR="007B3C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D2823">
            <w:pPr>
              <w:pStyle w:val="ProductList-TableBody"/>
            </w:pPr>
            <w:hyperlink w:anchor="_Sec652">
              <w:r w:rsidR="007B3CD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jc w:val="center"/>
            </w:pPr>
          </w:p>
        </w:tc>
      </w:tr>
    </w:tbl>
    <w:p w:rsidR="008D0D6B" w:rsidRDefault="008D0D6B">
      <w:pPr>
        <w:pStyle w:val="ProductList-Body"/>
      </w:pPr>
    </w:p>
    <w:p w:rsidR="008D0D6B" w:rsidRDefault="007B3CDE">
      <w:pPr>
        <w:pStyle w:val="ProductList-ClauseHeading"/>
        <w:outlineLvl w:val="2"/>
      </w:pPr>
      <w:bookmarkStart w:id="346" w:name="_Sec577"/>
      <w:r>
        <w:t>Rechten voor het gebruik van nieuwe versies</w:t>
      </w:r>
      <w:bookmarkEnd w:id="346"/>
    </w:p>
    <w:p w:rsidR="008D0D6B" w:rsidRDefault="007B3CDE">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8D0D6B" w:rsidRDefault="008D0D6B">
      <w:pPr>
        <w:pStyle w:val="ProductList-Body"/>
      </w:pPr>
    </w:p>
    <w:p w:rsidR="008D0D6B" w:rsidRDefault="007B3CDE">
      <w:pPr>
        <w:pStyle w:val="ProductList-ClauseHeading"/>
        <w:outlineLvl w:val="2"/>
      </w:pPr>
      <w:bookmarkStart w:id="347" w:name="_Sec931"/>
      <w:r>
        <w:t>Software Assurance Benefits-punten berekenen</w:t>
      </w:r>
      <w:bookmarkEnd w:id="347"/>
    </w:p>
    <w:p w:rsidR="008D0D6B" w:rsidRDefault="007B3CDE">
      <w:pPr>
        <w:pStyle w:val="ProductList-Body"/>
      </w:pPr>
      <w:r>
        <w:t>Er wordt een op punten gebaseerd systeem gehanteerd om te berekenen of u in aanmerking komt voor de volgende voorzieningen:</w:t>
      </w:r>
    </w:p>
    <w:p w:rsidR="008D0D6B" w:rsidRDefault="007B3CDE" w:rsidP="007B3CDE">
      <w:pPr>
        <w:pStyle w:val="ProductList-Bullet"/>
        <w:numPr>
          <w:ilvl w:val="0"/>
          <w:numId w:val="46"/>
        </w:numPr>
      </w:pPr>
      <w:r>
        <w:t>Planning Services</w:t>
      </w:r>
    </w:p>
    <w:p w:rsidR="008D0D6B" w:rsidRDefault="007B3CDE" w:rsidP="007B3CDE">
      <w:pPr>
        <w:pStyle w:val="ProductList-Bullet"/>
        <w:numPr>
          <w:ilvl w:val="0"/>
          <w:numId w:val="46"/>
        </w:numPr>
      </w:pPr>
      <w:r>
        <w:t>Trainingscoupons</w:t>
      </w:r>
    </w:p>
    <w:p w:rsidR="008D0D6B" w:rsidRDefault="007B3CDE" w:rsidP="007B3CDE">
      <w:pPr>
        <w:pStyle w:val="ProductList-Bullet"/>
        <w:numPr>
          <w:ilvl w:val="0"/>
          <w:numId w:val="46"/>
        </w:numPr>
      </w:pPr>
      <w:r>
        <w:t>24x7 Problem Resolution Support (telefonisch), alleen in MPSA</w:t>
      </w:r>
    </w:p>
    <w:p w:rsidR="008D0D6B" w:rsidRDefault="007B3CDE">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8D0D6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D0D6B" w:rsidRDefault="007B3CDE">
            <w:pPr>
              <w:pStyle w:val="ProductList-TableBody"/>
            </w:pPr>
            <w:r>
              <w:rPr>
                <w:color w:val="FFFFFF"/>
              </w:rPr>
              <w:t>Punten</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25</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50</w:t>
            </w:r>
          </w:p>
        </w:tc>
      </w:tr>
      <w:tr w:rsidR="008D0D6B">
        <w:tc>
          <w:tcPr>
            <w:tcW w:w="105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ClauseHeading"/>
        <w:outlineLvl w:val="2"/>
      </w:pPr>
      <w:bookmarkStart w:id="348" w:name="_Sec579"/>
      <w:r>
        <w:t>Office Online Diensten en Office Online Server</w:t>
      </w:r>
      <w:bookmarkEnd w:id="348"/>
    </w:p>
    <w:p w:rsidR="008D0D6B" w:rsidRDefault="007B3CDE">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Online-rechten</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p w:rsidR="008D0D6B" w:rsidRDefault="007B3CDE">
            <w:pPr>
              <w:pStyle w:val="ProductList-TableBody"/>
            </w:pPr>
            <w:r>
              <w:t>Office Professional Plus</w:t>
            </w:r>
            <w:r>
              <w:fldChar w:fldCharType="begin"/>
            </w:r>
            <w:r>
              <w:instrText xml:space="preserve"> XE "Office Professional Plus" </w:instrText>
            </w:r>
            <w:r>
              <w:fldChar w:fldCharType="end"/>
            </w:r>
          </w:p>
          <w:p w:rsidR="008D0D6B" w:rsidRDefault="007B3CD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Online voor Office 365</w:t>
            </w:r>
            <w:r>
              <w:fldChar w:fldCharType="begin"/>
            </w:r>
            <w:r>
              <w:instrText xml:space="preserve"> XE "Office Online voor Office 365" </w:instrText>
            </w:r>
            <w:r>
              <w:fldChar w:fldCharType="end"/>
            </w:r>
          </w:p>
          <w:p w:rsidR="008D0D6B" w:rsidRDefault="007B3CDE">
            <w:pPr>
              <w:pStyle w:val="ProductList-TableBody"/>
            </w:pPr>
            <w:r>
              <w:t>Office Online Server</w:t>
            </w:r>
          </w:p>
        </w:tc>
      </w:tr>
    </w:tbl>
    <w:p w:rsidR="008D0D6B" w:rsidRDefault="007B3CDE">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8D0D6B" w:rsidRDefault="008D0D6B">
      <w:pPr>
        <w:pStyle w:val="ProductList-Body"/>
      </w:pPr>
    </w:p>
    <w:p w:rsidR="008D0D6B" w:rsidRDefault="007B3CDE">
      <w:pPr>
        <w:pStyle w:val="ProductList-ClauseHeading"/>
        <w:outlineLvl w:val="2"/>
      </w:pPr>
      <w:bookmarkStart w:id="349" w:name="_Sec580"/>
      <w:r>
        <w:t>Planning Services</w:t>
      </w:r>
      <w:bookmarkEnd w:id="349"/>
    </w:p>
    <w:p w:rsidR="008D0D6B" w:rsidRDefault="007B3CDE">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8D0D6B" w:rsidRDefault="008D0D6B">
      <w:pPr>
        <w:pStyle w:val="ProductList-Body"/>
      </w:pPr>
    </w:p>
    <w:p w:rsidR="008D0D6B" w:rsidRDefault="007B3CDE">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8D0D6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Punten</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1</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25</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50</w:t>
            </w:r>
          </w:p>
        </w:tc>
      </w:tr>
      <w:tr w:rsidR="008D0D6B">
        <w:tc>
          <w:tcPr>
            <w:tcW w:w="10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75</w:t>
            </w:r>
          </w:p>
        </w:tc>
      </w:tr>
    </w:tbl>
    <w:p w:rsidR="008D0D6B" w:rsidRDefault="007B3CDE">
      <w:pPr>
        <w:pStyle w:val="ProductList-Body"/>
      </w:pPr>
      <w:r>
        <w:rPr>
          <w:b/>
          <w:i/>
        </w:rPr>
        <w:t>Opmerking:</w:t>
      </w:r>
      <w:r>
        <w:rPr>
          <w:i/>
        </w:rPr>
        <w:t xml:space="preserve"> Zie voor SQL CAL's de tabel Cal Suites in dit artikel</w:t>
      </w:r>
    </w:p>
    <w:p w:rsidR="008D0D6B" w:rsidRDefault="008D0D6B">
      <w:pPr>
        <w:pStyle w:val="ProductList-Body"/>
      </w:pPr>
    </w:p>
    <w:p w:rsidR="008D0D6B" w:rsidRDefault="007B3CDE">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w:t>
            </w:r>
          </w:p>
        </w:tc>
      </w:tr>
    </w:tbl>
    <w:p w:rsidR="008D0D6B" w:rsidRDefault="008D0D6B">
      <w:pPr>
        <w:pStyle w:val="ProductList-Body"/>
      </w:pPr>
    </w:p>
    <w:p w:rsidR="008D0D6B" w:rsidRDefault="007B3CD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8D0D6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D0D6B" w:rsidRDefault="007B3CD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D0D6B" w:rsidRDefault="007B3CDE">
            <w:pPr>
              <w:pStyle w:val="ProductList-TableBody"/>
            </w:pPr>
            <w:r>
              <w:t>→600,000+</w:t>
            </w:r>
          </w:p>
        </w:tc>
      </w:tr>
      <w:tr w:rsidR="008D0D6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D0D6B" w:rsidRDefault="007B3CD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w:t>
            </w:r>
          </w:p>
        </w:tc>
      </w:tr>
    </w:tbl>
    <w:p w:rsidR="008D0D6B" w:rsidRDefault="007B3CDE">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6">
        <w:r>
          <w:rPr>
            <w:color w:val="00467F"/>
            <w:u w:val="single"/>
          </w:rPr>
          <w:t>http://www.microsoft.com/licensing/software-assurance/planning-services-overview.aspx</w:t>
        </w:r>
      </w:hyperlink>
      <w:r>
        <w:t xml:space="preserve">. </w:t>
      </w:r>
    </w:p>
    <w:p w:rsidR="008D0D6B" w:rsidRDefault="008D0D6B">
      <w:pPr>
        <w:pStyle w:val="ProductList-Body"/>
      </w:pPr>
    </w:p>
    <w:p w:rsidR="008D0D6B" w:rsidRDefault="007B3CDE">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8D0D6B" w:rsidRDefault="007B3CDE" w:rsidP="007B3CDE">
      <w:pPr>
        <w:pStyle w:val="ProductList-Bullet"/>
        <w:numPr>
          <w:ilvl w:val="0"/>
          <w:numId w:val="47"/>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47">
        <w:r>
          <w:rPr>
            <w:color w:val="00467F"/>
            <w:u w:val="single"/>
          </w:rPr>
          <w:t>http://directory.partners.extranet.microsoft.com/psbproviders</w:t>
        </w:r>
      </w:hyperlink>
    </w:p>
    <w:p w:rsidR="008D0D6B" w:rsidRDefault="007B3CDE" w:rsidP="007B3CDE">
      <w:pPr>
        <w:pStyle w:val="ProductList-Bullet"/>
        <w:numPr>
          <w:ilvl w:val="0"/>
          <w:numId w:val="47"/>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8D0D6B" w:rsidRDefault="007B3CDE" w:rsidP="007B3CDE">
      <w:pPr>
        <w:pStyle w:val="ProductList-Bullet"/>
        <w:numPr>
          <w:ilvl w:val="0"/>
          <w:numId w:val="47"/>
        </w:numPr>
      </w:pPr>
      <w:r>
        <w:t>Planning Services-coupons kunnen alleen worden verzilverd door de klant die recht heeft op de voorziening.</w:t>
      </w:r>
    </w:p>
    <w:p w:rsidR="008D0D6B" w:rsidRDefault="007B3CDE" w:rsidP="007B3CDE">
      <w:pPr>
        <w:pStyle w:val="ProductList-Bullet"/>
        <w:numPr>
          <w:ilvl w:val="0"/>
          <w:numId w:val="47"/>
        </w:numPr>
      </w:pPr>
      <w:r>
        <w:t>Planning Services-coupons kunnen niet worden ingewisseld voor cash, geldmiddelen of andere waardevolle compensatie.</w:t>
      </w:r>
    </w:p>
    <w:p w:rsidR="008D0D6B" w:rsidRDefault="007B3CDE" w:rsidP="007B3CDE">
      <w:pPr>
        <w:pStyle w:val="ProductList-Bullet"/>
        <w:numPr>
          <w:ilvl w:val="0"/>
          <w:numId w:val="47"/>
        </w:numPr>
      </w:pPr>
      <w:r>
        <w:t>Verlaging van de SA-dekking als gevolg van retouren of andere factuuraanpassingen, waar toegestaan, kan het aantal Planning Services waarop de Klant recht heeft verlagen.</w:t>
      </w:r>
    </w:p>
    <w:p w:rsidR="008D0D6B" w:rsidRDefault="007B3CDE" w:rsidP="007B3CDE">
      <w:pPr>
        <w:pStyle w:val="ProductList-Bullet"/>
        <w:numPr>
          <w:ilvl w:val="0"/>
          <w:numId w:val="47"/>
        </w:numPr>
      </w:pPr>
      <w:r>
        <w:t>Coupons van verschillende typen kunnen niet worden gecombineerd. Werkovereenkomsten in het kader van Planning Services mogen de gespecificeerde maximum duur per type werkovereenkomst niet overschrijden.</w:t>
      </w:r>
    </w:p>
    <w:p w:rsidR="008D0D6B" w:rsidRDefault="007B3CDE" w:rsidP="007B3CDE">
      <w:pPr>
        <w:pStyle w:val="ProductList-Bullet"/>
        <w:numPr>
          <w:ilvl w:val="0"/>
          <w:numId w:val="47"/>
        </w:numPr>
      </w:pPr>
      <w:r>
        <w:t>Coupons zijn alleen geldig bij gekwalificeerde Providers, en uitsluitend voor het specifieke diensttype waarvoor de coupon wordt verzilverd.</w:t>
      </w:r>
    </w:p>
    <w:p w:rsidR="008D0D6B" w:rsidRDefault="007B3CDE" w:rsidP="007B3CDE">
      <w:pPr>
        <w:pStyle w:val="ProductList-Bullet"/>
        <w:numPr>
          <w:ilvl w:val="0"/>
          <w:numId w:val="47"/>
        </w:numPr>
      </w:pPr>
      <w:r>
        <w:t>Coupons moeten worden ingezet gedurende de looptijd van de SA dekking.</w:t>
      </w:r>
    </w:p>
    <w:p w:rsidR="008D0D6B" w:rsidRDefault="007B3CDE" w:rsidP="007B3CDE">
      <w:pPr>
        <w:pStyle w:val="ProductList-Bullet"/>
        <w:numPr>
          <w:ilvl w:val="0"/>
          <w:numId w:val="47"/>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8D0D6B" w:rsidRDefault="008D0D6B">
      <w:pPr>
        <w:pStyle w:val="ProductList-Body"/>
      </w:pPr>
    </w:p>
    <w:p w:rsidR="008D0D6B" w:rsidRDefault="007B3CD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8D0D6B" w:rsidRDefault="008D0D6B">
      <w:pPr>
        <w:pStyle w:val="ProductList-Body"/>
      </w:pPr>
    </w:p>
    <w:p w:rsidR="008D0D6B" w:rsidRDefault="007B3CDE">
      <w:pPr>
        <w:pStyle w:val="ProductList-ClauseHeading"/>
        <w:outlineLvl w:val="2"/>
      </w:pPr>
      <w:bookmarkStart w:id="350" w:name="_Sec581"/>
      <w:r>
        <w:t>Enterprise Source Licensing-programma</w:t>
      </w:r>
      <w:bookmarkEnd w:id="350"/>
    </w:p>
    <w:p w:rsidR="008D0D6B" w:rsidRDefault="007B3CD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8D0D6B" w:rsidRDefault="008D0D6B">
      <w:pPr>
        <w:pStyle w:val="ProductList-Body"/>
      </w:pPr>
    </w:p>
    <w:p w:rsidR="008D0D6B" w:rsidRDefault="007B3CDE">
      <w:pPr>
        <w:pStyle w:val="ProductList-ClauseHeading"/>
        <w:outlineLvl w:val="2"/>
      </w:pPr>
      <w:bookmarkStart w:id="351" w:name="_Sec582"/>
      <w:r>
        <w:t>Trainingscoupons</w:t>
      </w:r>
      <w:bookmarkEnd w:id="351"/>
    </w:p>
    <w:p w:rsidR="008D0D6B" w:rsidRDefault="007B3CDE">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Productgroep Systemen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(maximaal 10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dag per 50 licenties of punten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 dagen per in aanmerking komende enrollment of Aankoopaccount</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 dagen*</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700 dagen*</w:t>
            </w:r>
          </w:p>
        </w:tc>
      </w:tr>
    </w:tbl>
    <w:p w:rsidR="008D0D6B" w:rsidRDefault="007B3CDE">
      <w:pPr>
        <w:pStyle w:val="ProductList-Body"/>
      </w:pPr>
      <w:r>
        <w:t>*</w:t>
      </w:r>
      <w:r>
        <w:rPr>
          <w:i/>
        </w:rPr>
        <w:t>Aantal dagen per in aanmerking komende enrollment, overeenkomst of Aankoopaccount</w:t>
      </w:r>
    </w:p>
    <w:p w:rsidR="008D0D6B" w:rsidRDefault="008D0D6B">
      <w:pPr>
        <w:pStyle w:val="ProductList-Body"/>
      </w:pPr>
    </w:p>
    <w:p w:rsidR="008D0D6B" w:rsidRDefault="007B3CDE" w:rsidP="007B3CDE">
      <w:pPr>
        <w:pStyle w:val="ProductList-Bullet"/>
        <w:numPr>
          <w:ilvl w:val="0"/>
          <w:numId w:val="48"/>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8D0D6B" w:rsidRDefault="007B3CDE" w:rsidP="007B3CDE">
      <w:pPr>
        <w:pStyle w:val="ProductList-Bullet"/>
        <w:numPr>
          <w:ilvl w:val="0"/>
          <w:numId w:val="48"/>
        </w:numPr>
      </w:pPr>
      <w:r>
        <w:t xml:space="preserve">De diensten die door Microsoft-partners worden geleverd in het kader van het Learning-programma, worden uitgevoerd in het kader van een overeenkomst tussen de Klant en de Gekwalificeerde Microsoft Learning Partner. </w:t>
      </w:r>
    </w:p>
    <w:p w:rsidR="008D0D6B" w:rsidRDefault="007B3CDE" w:rsidP="007B3CDE">
      <w:pPr>
        <w:pStyle w:val="ProductList-Bullet"/>
        <w:numPr>
          <w:ilvl w:val="0"/>
          <w:numId w:val="48"/>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8D0D6B" w:rsidRDefault="007B3CDE" w:rsidP="007B3CDE">
      <w:pPr>
        <w:pStyle w:val="ProductList-Bullet"/>
        <w:numPr>
          <w:ilvl w:val="0"/>
          <w:numId w:val="48"/>
        </w:numPr>
      </w:pPr>
      <w:r>
        <w:t>Coupons kunnen niet worden gebruikt voor eventuele kosten verbonden aan het niet komen opdagen voor een gereserveerde cursus door de klant.</w:t>
      </w:r>
    </w:p>
    <w:p w:rsidR="008D0D6B" w:rsidRDefault="007B3CDE" w:rsidP="007B3CDE">
      <w:pPr>
        <w:pStyle w:val="ProductList-Bullet"/>
        <w:numPr>
          <w:ilvl w:val="0"/>
          <w:numId w:val="48"/>
        </w:numPr>
      </w:pPr>
      <w:r>
        <w:t>Coupons kunnen alleen worden verzilverd door de persoon die door de klant is goedgekeurd om de coupon te gebruiken.</w:t>
      </w:r>
    </w:p>
    <w:p w:rsidR="008D0D6B" w:rsidRDefault="007B3CDE" w:rsidP="007B3CDE">
      <w:pPr>
        <w:pStyle w:val="ProductList-Bullet"/>
        <w:numPr>
          <w:ilvl w:val="0"/>
          <w:numId w:val="48"/>
        </w:numPr>
      </w:pPr>
      <w:r>
        <w:t xml:space="preserve">Coupons kunnen niet worden ingewisseld voor cash, geldmiddelen of andere waardevolle compensatie. </w:t>
      </w:r>
    </w:p>
    <w:p w:rsidR="008D0D6B" w:rsidRDefault="007B3CDE" w:rsidP="007B3CDE">
      <w:pPr>
        <w:pStyle w:val="ProductList-Bullet"/>
        <w:numPr>
          <w:ilvl w:val="0"/>
          <w:numId w:val="48"/>
        </w:numPr>
      </w:pPr>
      <w:r>
        <w:t xml:space="preserve">Coupons moeten worden ingezet gedurende de looptijd van de SA dekking. </w:t>
      </w:r>
    </w:p>
    <w:p w:rsidR="008D0D6B" w:rsidRDefault="007B3CDE" w:rsidP="007B3CDE">
      <w:pPr>
        <w:pStyle w:val="ProductList-Bullet"/>
        <w:numPr>
          <w:ilvl w:val="0"/>
          <w:numId w:val="48"/>
        </w:numPr>
      </w:pPr>
      <w:r>
        <w:t xml:space="preserve">De geldigheid van een coupon vervalt 180 dagen na de datum waarop de coupon is toegewezen. Coupons die vervallen voordat de SA dekking vervalt, worden weer toegevoegd aan de verzameling beschikbare Trainingscoupondagen. </w:t>
      </w:r>
    </w:p>
    <w:p w:rsidR="008D0D6B" w:rsidRDefault="007B3CDE" w:rsidP="007B3CDE">
      <w:pPr>
        <w:pStyle w:val="ProductList-Bullet"/>
        <w:numPr>
          <w:ilvl w:val="0"/>
          <w:numId w:val="48"/>
        </w:numPr>
      </w:pPr>
      <w:r>
        <w:t>Coupons kunnen worden gebruikt voor het reserveren van een training, maar slechts bij één gekwalificeerde Microsoft Learning Partner tegelijk.</w:t>
      </w:r>
    </w:p>
    <w:p w:rsidR="008D0D6B" w:rsidRDefault="007B3CDE" w:rsidP="007B3CDE">
      <w:pPr>
        <w:pStyle w:val="ProductList-Bullet"/>
        <w:numPr>
          <w:ilvl w:val="0"/>
          <w:numId w:val="48"/>
        </w:numPr>
      </w:pPr>
      <w:r>
        <w:t xml:space="preserve">Coupons die worden gebruikt voor aanschaffen van officiële Microsoft Learning-producten mogen niet worden overgedragen of verkocht. </w:t>
      </w:r>
    </w:p>
    <w:p w:rsidR="008D0D6B" w:rsidRDefault="007B3CDE" w:rsidP="007B3CDE">
      <w:pPr>
        <w:pStyle w:val="ProductList-Bullet"/>
        <w:numPr>
          <w:ilvl w:val="0"/>
          <w:numId w:val="48"/>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8D0D6B" w:rsidRDefault="007B3CDE" w:rsidP="007B3CDE">
      <w:pPr>
        <w:pStyle w:val="ProductList-Bullet"/>
        <w:numPr>
          <w:ilvl w:val="0"/>
          <w:numId w:val="48"/>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8D0D6B" w:rsidRDefault="007B3CDE" w:rsidP="007B3CDE">
      <w:pPr>
        <w:pStyle w:val="ProductList-Bullet"/>
        <w:numPr>
          <w:ilvl w:val="0"/>
          <w:numId w:val="48"/>
        </w:numPr>
      </w:pPr>
      <w:r>
        <w:t>Welke officiële Microsoft Learning-producten beschikbaar zijn, kan op enig moment zonder voorafgaande kennisgeving worden gewijzigd.</w:t>
      </w:r>
    </w:p>
    <w:p w:rsidR="008D0D6B" w:rsidRDefault="007B3CDE" w:rsidP="007B3CDE">
      <w:pPr>
        <w:pStyle w:val="ProductList-Bullet"/>
        <w:numPr>
          <w:ilvl w:val="0"/>
          <w:numId w:val="48"/>
        </w:numPr>
      </w:pPr>
      <w:r>
        <w:t>Het aantal dagen dat vereist is voor aankoop van een officieel Microsoft Learning-product kan op enig moment worden gewijzigd.</w:t>
      </w:r>
    </w:p>
    <w:p w:rsidR="008D0D6B" w:rsidRDefault="008D0D6B">
      <w:pPr>
        <w:pStyle w:val="ProductList-Body"/>
      </w:pPr>
    </w:p>
    <w:p w:rsidR="008D0D6B" w:rsidRDefault="007B3CDE">
      <w:pPr>
        <w:pStyle w:val="ProductList-ClauseHeading"/>
        <w:outlineLvl w:val="2"/>
      </w:pPr>
      <w:bookmarkStart w:id="352" w:name="_Sec583"/>
      <w:r>
        <w:t>E-Learning</w:t>
      </w:r>
      <w:bookmarkEnd w:id="352"/>
    </w:p>
    <w:p w:rsidR="008D0D6B" w:rsidRDefault="007B3CDE">
      <w:pPr>
        <w:pStyle w:val="ProductList-Body"/>
      </w:pPr>
      <w:r>
        <w:t xml:space="preserve">Deze benefit verschilt voor Toepassingen, Systemen en Servers. Klanten die hiervoor in aanmerking komen, ontvangen toegang tot kwalificerende cursussen voor online learning/E-learning (voor Toepassingen, Systemen en/of Servers) per kwalificerende Enrollment/overeenkomst. </w:t>
      </w:r>
    </w:p>
    <w:p w:rsidR="008D0D6B" w:rsidRDefault="008D0D6B">
      <w:pPr>
        <w:pStyle w:val="ProductList-Body"/>
      </w:pPr>
    </w:p>
    <w:p w:rsidR="008D0D6B" w:rsidRDefault="007B3CDE">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8D0D6B" w:rsidRDefault="008D0D6B">
      <w:pPr>
        <w:pStyle w:val="ProductList-Body"/>
      </w:pPr>
    </w:p>
    <w:p w:rsidR="008D0D6B" w:rsidRDefault="007B3CDE">
      <w:pPr>
        <w:pStyle w:val="ProductList-ClauseHeading"/>
        <w:outlineLvl w:val="2"/>
      </w:pPr>
      <w:bookmarkStart w:id="353" w:name="_Sec584"/>
      <w:r>
        <w:t>Home Use Program</w:t>
      </w:r>
      <w:bookmarkEnd w:id="353"/>
    </w:p>
    <w:p w:rsidR="008D0D6B" w:rsidRDefault="007B3CDE">
      <w:pPr>
        <w:pStyle w:val="ProductList-Body"/>
      </w:pPr>
      <w:r>
        <w:t xml:space="preserve">Werknemers van een klant, die gebruikers zijn van de gelicentieerde gekwalificeerde toepassingen die in de onderstaande tabel worden genoemd, mogen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8D0D6B" w:rsidRDefault="008D0D6B">
      <w:pPr>
        <w:pStyle w:val="ProductList-Body"/>
      </w:pPr>
    </w:p>
    <w:p w:rsidR="008D0D6B" w:rsidRDefault="007B3CD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8D0D6B" w:rsidRDefault="008D0D6B">
      <w:pPr>
        <w:pStyle w:val="ProductList-Body"/>
      </w:pPr>
    </w:p>
    <w:p w:rsidR="008D0D6B" w:rsidRDefault="007B3CDE">
      <w:pPr>
        <w:pStyle w:val="ProductList-Body"/>
      </w:pPr>
      <w:r>
        <w:t>De gebruiksvoorwaarden voor Home Use Program-software worden overeengekomen tussen Microsoft en de werknemer van de Klant, en kunnen worden geraadpleegd via de Home Use Program-website.</w:t>
      </w:r>
    </w:p>
    <w:p w:rsidR="008D0D6B" w:rsidRDefault="008D0D6B">
      <w:pPr>
        <w:pStyle w:val="ProductList-Body"/>
      </w:pPr>
    </w:p>
    <w:p w:rsidR="008D0D6B" w:rsidRDefault="007B3CD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342"/>
        <w:gridCol w:w="5448"/>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Corresponderende Home Use-programmalicentie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 2010/2013/2016</w:t>
            </w:r>
          </w:p>
          <w:p w:rsidR="008D0D6B" w:rsidRDefault="007B3CDE">
            <w:pPr>
              <w:pStyle w:val="ProductList-TableBody"/>
            </w:pPr>
            <w:r>
              <w:t xml:space="preserve">Office Professional Plus 2010/2013/2016 </w:t>
            </w:r>
          </w:p>
          <w:p w:rsidR="008D0D6B" w:rsidRDefault="007B3CDE">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 2016 HUP en Office 2016 voor Mac Home &amp; Business met Skype voor Bedrijven DL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Access 2010/2013/2016</w:t>
            </w:r>
          </w:p>
          <w:p w:rsidR="008D0D6B" w:rsidRDefault="007B3CDE">
            <w:pPr>
              <w:pStyle w:val="ProductList-TableBody"/>
            </w:pPr>
            <w:r>
              <w:t>Excel 2010/2013/2016</w:t>
            </w:r>
          </w:p>
          <w:p w:rsidR="008D0D6B" w:rsidRDefault="007B3CDE">
            <w:pPr>
              <w:pStyle w:val="ProductList-TableBody"/>
            </w:pPr>
            <w:r>
              <w:t>PowerPoint 2010/2013/2016</w:t>
            </w:r>
          </w:p>
          <w:p w:rsidR="008D0D6B" w:rsidRDefault="007B3CDE">
            <w:pPr>
              <w:pStyle w:val="ProductList-TableBody"/>
            </w:pPr>
            <w:r>
              <w:t>InfoPath 2010/2013/2016</w:t>
            </w:r>
          </w:p>
          <w:p w:rsidR="008D0D6B" w:rsidRDefault="007B3CDE">
            <w:pPr>
              <w:pStyle w:val="ProductList-TableBody"/>
            </w:pPr>
            <w:r>
              <w:t>Lync 2010/2013/2015</w:t>
            </w:r>
          </w:p>
          <w:p w:rsidR="008D0D6B" w:rsidRDefault="007B3CDE">
            <w:pPr>
              <w:pStyle w:val="ProductList-TableBody"/>
            </w:pPr>
            <w:r>
              <w:t>OneNote 2010/2013/2016</w:t>
            </w:r>
          </w:p>
          <w:p w:rsidR="008D0D6B" w:rsidRDefault="007B3CDE">
            <w:pPr>
              <w:pStyle w:val="ProductList-TableBody"/>
            </w:pPr>
            <w:r>
              <w:t>Outlook 2010/2013/2016</w:t>
            </w:r>
          </w:p>
          <w:p w:rsidR="008D0D6B" w:rsidRDefault="007B3CDE">
            <w:pPr>
              <w:pStyle w:val="ProductList-TableBody"/>
            </w:pPr>
            <w:r>
              <w:t>Publisher 2010/2013/2016</w:t>
            </w:r>
          </w:p>
          <w:p w:rsidR="008D0D6B" w:rsidRDefault="007B3CDE">
            <w:pPr>
              <w:pStyle w:val="ProductList-TableBody"/>
            </w:pPr>
            <w:r>
              <w:t>Skype voor Bedrijven 2015</w:t>
            </w:r>
          </w:p>
          <w:p w:rsidR="008D0D6B" w:rsidRDefault="007B3C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Office Professional Plus 2016 HUP en Office 2016 voor Mac Home &amp; Business met Skype voor Bedrijven DL HUP </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Visio Standard 2010/2013 /2016 </w:t>
            </w:r>
          </w:p>
          <w:p w:rsidR="008D0D6B" w:rsidRDefault="007B3C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 2016 HUP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 2010/2013/2016</w:t>
            </w:r>
          </w:p>
          <w:p w:rsidR="008D0D6B" w:rsidRDefault="007B3C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 2016 HUP</w:t>
            </w:r>
          </w:p>
        </w:tc>
      </w:tr>
    </w:tbl>
    <w:p w:rsidR="008D0D6B" w:rsidRDefault="007B3CDE">
      <w:pPr>
        <w:pStyle w:val="ProductList-Body"/>
      </w:pPr>
      <w:r>
        <w:rPr>
          <w:i/>
        </w:rPr>
        <w:t xml:space="preserve">Zie </w:t>
      </w:r>
      <w:hyperlink r:id="rId148">
        <w:r>
          <w:rPr>
            <w:i/>
            <w:color w:val="00467F"/>
            <w:u w:val="single"/>
          </w:rPr>
          <w:t>http://www.microsoft.com/licensing</w:t>
        </w:r>
      </w:hyperlink>
      <w:r>
        <w:rPr>
          <w:i/>
        </w:rPr>
        <w:t xml:space="preserve"> voor meer informatie, waaronder informatie over de toekomstige beschikbaarheid van andere software in het Home Use-programma.</w:t>
      </w:r>
    </w:p>
    <w:p w:rsidR="008D0D6B" w:rsidRDefault="008D0D6B">
      <w:pPr>
        <w:pStyle w:val="ProductList-Body"/>
      </w:pPr>
    </w:p>
    <w:p w:rsidR="008D0D6B" w:rsidRDefault="007B3CDE">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8D0D6B" w:rsidRDefault="008D0D6B">
      <w:pPr>
        <w:pStyle w:val="ProductList-Body"/>
        <w:jc w:val="right"/>
      </w:pPr>
    </w:p>
    <w:p w:rsidR="008D0D6B" w:rsidRDefault="007B3CDE">
      <w:pPr>
        <w:pStyle w:val="ProductList-ClauseHeading"/>
        <w:outlineLvl w:val="2"/>
      </w:pPr>
      <w:bookmarkStart w:id="354" w:name="_Sec585"/>
      <w:r>
        <w:t>24x7 Problem Resolution Support</w:t>
      </w:r>
      <w:bookmarkEnd w:id="354"/>
    </w:p>
    <w:p w:rsidR="008D0D6B" w:rsidRDefault="007B3CDE">
      <w:pPr>
        <w:pStyle w:val="ProductList-Body"/>
      </w:pPr>
      <w:r>
        <w:t>Klanten (anders dan klanten die een aankoop doen via Academic-programma's) met SA-dekking komen in aanmerking voor 24x7 Problem Resolution Support.</w:t>
      </w:r>
    </w:p>
    <w:p w:rsidR="008D0D6B" w:rsidRDefault="008D0D6B">
      <w:pPr>
        <w:pStyle w:val="ProductList-Body"/>
      </w:pPr>
    </w:p>
    <w:p w:rsidR="008D0D6B" w:rsidRDefault="007B3CD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8D0D6B" w:rsidRDefault="008D0D6B">
      <w:pPr>
        <w:pStyle w:val="ProductList-Body"/>
      </w:pPr>
    </w:p>
    <w:p w:rsidR="008D0D6B" w:rsidRDefault="007B3CD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8D0D6B" w:rsidRDefault="008D0D6B">
      <w:pPr>
        <w:pStyle w:val="ProductList-Body"/>
      </w:pPr>
    </w:p>
    <w:p w:rsidR="008D0D6B" w:rsidRDefault="007B3CD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8D0D6B" w:rsidRDefault="008D0D6B">
      <w:pPr>
        <w:pStyle w:val="ProductList-Body"/>
      </w:pPr>
    </w:p>
    <w:p w:rsidR="008D0D6B" w:rsidRDefault="007B3CDE">
      <w:pPr>
        <w:pStyle w:val="ProductList-SubClauseHeading"/>
        <w:outlineLvl w:val="3"/>
      </w:pPr>
      <w:r>
        <w:t>Toekenning van elektronische ondersteuningsvoorvallen voor alle programma's behalve MPSA</w:t>
      </w:r>
    </w:p>
    <w:p w:rsidR="008D0D6B" w:rsidRDefault="007B3CD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8D0D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IW / Client - toekenningsstappen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270,000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 330,000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 1.600.000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215,000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£135,000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 24.000.000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KWD 240.000.000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 1.650.000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350,000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 2.000.000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NTD 7.000.000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 10.000.000</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 6.600.000</w:t>
            </w:r>
          </w:p>
        </w:tc>
      </w:tr>
    </w:tbl>
    <w:p w:rsidR="008D0D6B" w:rsidRDefault="008D0D6B">
      <w:pPr>
        <w:pStyle w:val="ProductList-BodyIndented"/>
        <w:ind w:left="720"/>
      </w:pPr>
    </w:p>
    <w:p w:rsidR="008D0D6B" w:rsidRDefault="007B3CD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8D0D6B" w:rsidRDefault="008D0D6B">
      <w:pPr>
        <w:pStyle w:val="ProductList-BodyIndented"/>
      </w:pPr>
    </w:p>
    <w:p w:rsidR="008D0D6B" w:rsidRDefault="007B3CDE">
      <w:pPr>
        <w:pStyle w:val="ProductList-BodyIndented"/>
      </w:pPr>
      <w:r>
        <w:t xml:space="preserve">Toegang tot plaatselijke telefonische ondersteuning is beschikbaar tijdens kantooruren, zoals vermeld op de website </w:t>
      </w:r>
      <w:hyperlink r:id="rId149">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Default="008D0D6B">
      <w:pPr>
        <w:pStyle w:val="ProductList-BodyIndented"/>
      </w:pPr>
    </w:p>
    <w:p w:rsidR="008D0D6B" w:rsidRDefault="007B3CDE">
      <w:pPr>
        <w:pStyle w:val="ProductList-SubClauseHeading"/>
        <w:outlineLvl w:val="3"/>
      </w:pPr>
      <w:r>
        <w:t>Toekenning van elektronische ondersteuningsvoorvallen voor MPSA</w:t>
      </w:r>
    </w:p>
    <w:p w:rsidR="008D0D6B" w:rsidRDefault="007B3CDE">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8D0D6B" w:rsidRDefault="007B3CDE">
            <w:pPr>
              <w:pStyle w:val="ProductList-TableBody"/>
            </w:pPr>
            <w:r>
              <w:rPr>
                <w:color w:val="FFFFFF"/>
              </w:rPr>
              <w:t>Punten per telefonisch ondersteuningsvoorval</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Toepassingen en Systemen (samen)</w:t>
            </w:r>
          </w:p>
        </w:tc>
        <w:tc>
          <w:tcPr>
            <w:tcW w:w="6000" w:type="dxa"/>
            <w:tcBorders>
              <w:left w:val="single" w:sz="4" w:space="0" w:color="000000"/>
              <w:right w:val="single" w:sz="4" w:space="0" w:color="000000"/>
            </w:tcBorders>
          </w:tcPr>
          <w:p w:rsidR="008D0D6B" w:rsidRDefault="007B3CDE">
            <w:pPr>
              <w:pStyle w:val="ProductList-TableBody"/>
            </w:pPr>
            <w:r>
              <w:t>2,000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w:t>
            </w:r>
          </w:p>
        </w:tc>
        <w:tc>
          <w:tcPr>
            <w:tcW w:w="6000" w:type="dxa"/>
            <w:tcBorders>
              <w:left w:val="single" w:sz="4" w:space="0" w:color="000000"/>
              <w:right w:val="single" w:sz="4" w:space="0" w:color="000000"/>
            </w:tcBorders>
          </w:tcPr>
          <w:p w:rsidR="008D0D6B" w:rsidRDefault="007B3CDE">
            <w:pPr>
              <w:pStyle w:val="ProductList-TableBody"/>
            </w:pPr>
            <w:r>
              <w:t>400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CAL</w:t>
            </w:r>
          </w:p>
        </w:tc>
        <w:tc>
          <w:tcPr>
            <w:tcW w:w="6000" w:type="dxa"/>
            <w:tcBorders>
              <w:left w:val="single" w:sz="4" w:space="0" w:color="000000"/>
              <w:right w:val="single" w:sz="4" w:space="0" w:color="000000"/>
            </w:tcBorders>
          </w:tcPr>
          <w:p w:rsidR="008D0D6B" w:rsidRDefault="007B3CDE">
            <w:pPr>
              <w:pStyle w:val="ProductList-TableBody"/>
            </w:pPr>
            <w:r>
              <w:t>400</w:t>
            </w:r>
          </w:p>
        </w:tc>
      </w:tr>
    </w:tbl>
    <w:p w:rsidR="008D0D6B" w:rsidRDefault="008D0D6B">
      <w:pPr>
        <w:pStyle w:val="ProductList-BodyIndented"/>
      </w:pPr>
    </w:p>
    <w:p w:rsidR="008D0D6B" w:rsidRDefault="007B3CDE">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8D0D6B" w:rsidRDefault="008D0D6B">
      <w:pPr>
        <w:pStyle w:val="ProductList-BodyIndented"/>
      </w:pPr>
    </w:p>
    <w:p w:rsidR="008D0D6B" w:rsidRDefault="007B3CDE">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8D0D6B" w:rsidRDefault="008D0D6B">
      <w:pPr>
        <w:pStyle w:val="ProductList-SubClauseHeading"/>
        <w:outlineLvl w:val="3"/>
      </w:pPr>
    </w:p>
    <w:p w:rsidR="008D0D6B" w:rsidRDefault="007B3CDE">
      <w:pPr>
        <w:pStyle w:val="ProductList-SubClauseHeading"/>
        <w:outlineLvl w:val="3"/>
      </w:pPr>
      <w:r>
        <w:t>Ondersteuningsvoorvallen via het web</w:t>
      </w:r>
    </w:p>
    <w:p w:rsidR="008D0D6B" w:rsidRDefault="007B3CD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8D0D6B" w:rsidRDefault="008D0D6B">
      <w:pPr>
        <w:pStyle w:val="ProductList-BodyIndented"/>
      </w:pPr>
    </w:p>
    <w:p w:rsidR="008D0D6B" w:rsidRDefault="007B3CDE">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8D0D6B" w:rsidRDefault="008D0D6B">
      <w:pPr>
        <w:pStyle w:val="ProductList-BodyIndented"/>
        <w:ind w:left="720"/>
      </w:pPr>
    </w:p>
    <w:p w:rsidR="008D0D6B" w:rsidRDefault="007B3CDE">
      <w:pPr>
        <w:pStyle w:val="ProductList-SubClauseHeading"/>
        <w:outlineLvl w:val="3"/>
      </w:pPr>
      <w:r>
        <w:t>Contactpersonen voor ondersteuning</w:t>
      </w:r>
    </w:p>
    <w:p w:rsidR="008D0D6B" w:rsidRDefault="007B3CD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8D0D6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S/S+: EA niveau D</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Naar behoefte</w:t>
            </w:r>
          </w:p>
        </w:tc>
      </w:tr>
      <w:tr w:rsidR="008D0D6B">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w:t>
            </w:r>
          </w:p>
        </w:tc>
      </w:tr>
    </w:tbl>
    <w:p w:rsidR="008D0D6B" w:rsidRDefault="008D0D6B">
      <w:pPr>
        <w:pStyle w:val="ProductList-BodyIndented"/>
      </w:pPr>
    </w:p>
    <w:p w:rsidR="008D0D6B" w:rsidRDefault="007B3CDE">
      <w:pPr>
        <w:pStyle w:val="ProductList-SubClauseHeading"/>
        <w:outlineLvl w:val="3"/>
      </w:pPr>
      <w:r>
        <w:t>Serviceniveau voor klanten met Software Assurance</w:t>
      </w:r>
    </w:p>
    <w:p w:rsidR="008D0D6B" w:rsidRDefault="007B3CD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8D0D6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de klant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Kritieke invloed op het bedrijf </w:t>
            </w:r>
          </w:p>
          <w:p w:rsidR="008D0D6B" w:rsidRDefault="007B3CD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2 uur, afhankelijk van ondersteuningsproduct</w:t>
            </w:r>
          </w:p>
          <w:p w:rsidR="008D0D6B" w:rsidRDefault="007B3CD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4 uur,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inspanningen tijdens kantooruren</w:t>
            </w:r>
          </w:p>
          <w:p w:rsidR="008D0D6B" w:rsidRDefault="007B3CDE">
            <w:pPr>
              <w:pStyle w:val="ProductList-TableBody"/>
            </w:pPr>
            <w:r>
              <w:t>Toegang en reactie van change control authority binnen 4 kantooruren</w:t>
            </w:r>
          </w:p>
        </w:tc>
      </w:tr>
      <w:tr w:rsidR="008D0D6B">
        <w:tc>
          <w:tcPr>
            <w:tcW w:w="29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binnen 1 werkdag, afhankelijk van ondersteuningsproduct</w:t>
            </w:r>
          </w:p>
          <w:p w:rsidR="008D0D6B" w:rsidRDefault="007B3CD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één werkdag.</w:t>
            </w:r>
          </w:p>
        </w:tc>
      </w:tr>
    </w:tbl>
    <w:p w:rsidR="008D0D6B" w:rsidRDefault="007B3CDE">
      <w:pPr>
        <w:pStyle w:val="ProductList-BodyIndented"/>
      </w:pPr>
      <w:r>
        <w:rPr>
          <w:i/>
        </w:rPr>
        <w:t>1 Neem contact op met een vertegenwoordiger van Microsoft voor de plaatselijke kantooruren.</w:t>
      </w:r>
    </w:p>
    <w:p w:rsidR="008D0D6B" w:rsidRDefault="007B3CD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Indented"/>
        <w:ind w:left="720"/>
      </w:pPr>
    </w:p>
    <w:p w:rsidR="008D0D6B" w:rsidRDefault="007B3CDE">
      <w:pPr>
        <w:pStyle w:val="ProductList-SubClauseHeading"/>
        <w:outlineLvl w:val="3"/>
      </w:pPr>
      <w:r>
        <w:t>Omzetting van 24x7 Problem Resolution Support-voorvallen uit Software Assurance naar Premier Support Services</w:t>
      </w:r>
    </w:p>
    <w:p w:rsidR="008D0D6B" w:rsidRDefault="007B3CDE">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8D0D6B" w:rsidRDefault="008D0D6B">
      <w:pPr>
        <w:pStyle w:val="ProductList-BodyIndented"/>
      </w:pPr>
    </w:p>
    <w:p w:rsidR="008D0D6B" w:rsidRDefault="007B3CDE">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8D0D6B" w:rsidRDefault="008D0D6B">
      <w:pPr>
        <w:pStyle w:val="ProductList-BodyIndented"/>
        <w:ind w:left="720"/>
      </w:pPr>
    </w:p>
    <w:p w:rsidR="008D0D6B" w:rsidRDefault="007B3CDE">
      <w:pPr>
        <w:pStyle w:val="ProductList-SubClauseHeading"/>
        <w:outlineLvl w:val="3"/>
      </w:pPr>
      <w:r>
        <w:t>Aanvullende zakelijke voorzieningen</w:t>
      </w:r>
    </w:p>
    <w:p w:rsidR="008D0D6B" w:rsidRDefault="007B3CDE">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8D0D6B" w:rsidRDefault="008D0D6B">
      <w:pPr>
        <w:pStyle w:val="ProductList-BodyIndented"/>
      </w:pPr>
    </w:p>
    <w:p w:rsidR="008D0D6B" w:rsidRDefault="007B3CDE">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8D0D6B" w:rsidRDefault="008D0D6B">
      <w:pPr>
        <w:pStyle w:val="ProductList-BodyIndented"/>
      </w:pPr>
    </w:p>
    <w:p w:rsidR="008D0D6B" w:rsidRDefault="007B3CDE">
      <w:pPr>
        <w:pStyle w:val="ProductList-SubClauseHeading"/>
        <w:outlineLvl w:val="3"/>
      </w:pPr>
      <w:r>
        <w:t>Recht op SCE</w:t>
      </w:r>
    </w:p>
    <w:p w:rsidR="008D0D6B" w:rsidRDefault="007B3CDE">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8D0D6B" w:rsidRDefault="008D0D6B">
      <w:pPr>
        <w:pStyle w:val="ProductList-BodyIndented"/>
      </w:pPr>
    </w:p>
    <w:p w:rsidR="008D0D6B" w:rsidRDefault="007B3CDE">
      <w:pPr>
        <w:pStyle w:val="ProductList-BodyIndented"/>
      </w:pPr>
      <w:r>
        <w:t>De kwalificerende Application Platform-producten zijn:</w:t>
      </w:r>
    </w:p>
    <w:p w:rsidR="008D0D6B" w:rsidRDefault="007B3CDE" w:rsidP="007B3CD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8D0D6B" w:rsidRDefault="007B3CDE" w:rsidP="007B3CDE">
      <w:pPr>
        <w:pStyle w:val="ProductList-Bullet"/>
        <w:numPr>
          <w:ilvl w:val="1"/>
          <w:numId w:val="49"/>
        </w:numPr>
      </w:pPr>
      <w:r>
        <w:t>BizTalk Server</w:t>
      </w:r>
      <w:r>
        <w:fldChar w:fldCharType="begin"/>
      </w:r>
      <w:r>
        <w:instrText xml:space="preserve"> XE "BizTalk Server" </w:instrText>
      </w:r>
      <w:r>
        <w:fldChar w:fldCharType="end"/>
      </w:r>
      <w:r>
        <w:t xml:space="preserve"> (Standard, Enterprise en Branch)</w:t>
      </w:r>
    </w:p>
    <w:p w:rsidR="008D0D6B" w:rsidRDefault="007B3CDE" w:rsidP="007B3CDE">
      <w:pPr>
        <w:pStyle w:val="ProductList-Bullet"/>
        <w:numPr>
          <w:ilvl w:val="1"/>
          <w:numId w:val="49"/>
        </w:numPr>
      </w:pPr>
      <w:r>
        <w:t>Office SharePoint Server</w:t>
      </w:r>
      <w:r>
        <w:fldChar w:fldCharType="begin"/>
      </w:r>
      <w:r>
        <w:instrText xml:space="preserve"> XE "SharePoint Server" </w:instrText>
      </w:r>
      <w:r>
        <w:fldChar w:fldCharType="end"/>
      </w:r>
    </w:p>
    <w:p w:rsidR="008D0D6B" w:rsidRDefault="007B3CDE">
      <w:pPr>
        <w:pStyle w:val="ProductList-BodyIndented"/>
      </w:pPr>
      <w:r>
        <w:t>De kwalificerende producten van de Core Infrastructure-component zijn:</w:t>
      </w:r>
    </w:p>
    <w:p w:rsidR="008D0D6B" w:rsidRDefault="007B3CDE" w:rsidP="007B3CD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8D0D6B" w:rsidRDefault="007B3CDE" w:rsidP="007B3CD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8D0D6B" w:rsidRDefault="008D0D6B">
      <w:pPr>
        <w:pStyle w:val="ProductList-BodyIndented"/>
      </w:pPr>
    </w:p>
    <w:p w:rsidR="008D0D6B" w:rsidRDefault="007B3CD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Minimaal jaarlijks gemiddelde aan SA-bestedingen voor Onbeperkte 24x7 PRS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412,500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168,750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300,000,000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2,062,500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437,500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8,750,000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12,500,000</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8,250,000</w:t>
            </w:r>
          </w:p>
        </w:tc>
      </w:tr>
    </w:tbl>
    <w:p w:rsidR="008D0D6B" w:rsidRDefault="008D0D6B">
      <w:pPr>
        <w:pStyle w:val="ProductList-BodyIndented"/>
        <w:ind w:left="720"/>
      </w:pPr>
    </w:p>
    <w:p w:rsidR="008D0D6B" w:rsidRDefault="007B3CD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8D0D6B" w:rsidRDefault="008D0D6B">
      <w:pPr>
        <w:pStyle w:val="ProductList-BodyIndented"/>
        <w:ind w:left="720"/>
      </w:pPr>
    </w:p>
    <w:p w:rsidR="008D0D6B" w:rsidRDefault="007B3CDE">
      <w:pPr>
        <w:pStyle w:val="ProductList-SubClauseHeading"/>
        <w:outlineLvl w:val="3"/>
      </w:pPr>
      <w:r>
        <w:t>Voorwaarden voor Parallel Data Warehouse</w:t>
      </w:r>
    </w:p>
    <w:p w:rsidR="008D0D6B" w:rsidRDefault="007B3CDE">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8D0D6B" w:rsidRDefault="008D0D6B">
      <w:pPr>
        <w:pStyle w:val="ProductList-BodyIndented"/>
      </w:pPr>
    </w:p>
    <w:p w:rsidR="008D0D6B" w:rsidRDefault="007B3CD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8D0D6B" w:rsidRDefault="008D0D6B">
      <w:pPr>
        <w:pStyle w:val="ProductList-BodyIndented"/>
      </w:pPr>
    </w:p>
    <w:p w:rsidR="008D0D6B" w:rsidRDefault="007B3CD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Toegestane ondersteuningscontacten</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w:t>
            </w:r>
          </w:p>
        </w:tc>
      </w:tr>
    </w:tbl>
    <w:p w:rsidR="008D0D6B" w:rsidRDefault="008D0D6B">
      <w:pPr>
        <w:pStyle w:val="ProductList-BodyIndented"/>
      </w:pPr>
    </w:p>
    <w:p w:rsidR="008D0D6B" w:rsidRDefault="007B3CDE">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8D0D6B" w:rsidRDefault="007B3CDE">
      <w:pPr>
        <w:pStyle w:val="ProductList-BodyIndented"/>
      </w:pPr>
      <w:r>
        <w:t xml:space="preserve">Opmerking: klanten die op dit moment beschikken over een licentie voor PDW behouden deze benefit, zoals beschreven in de </w:t>
      </w:r>
      <w:hyperlink r:id="rId150">
        <w:r>
          <w:rPr>
            <w:color w:val="00467F"/>
            <w:u w:val="single"/>
          </w:rPr>
          <w:t>Productvoorwaarden van juni 2016</w:t>
        </w:r>
      </w:hyperlink>
      <w:r>
        <w:t>.</w:t>
      </w:r>
    </w:p>
    <w:p w:rsidR="008D0D6B" w:rsidRDefault="008D0D6B">
      <w:pPr>
        <w:pStyle w:val="ProductList-BodyIndented"/>
      </w:pPr>
    </w:p>
    <w:p w:rsidR="008D0D6B" w:rsidRDefault="007B3CDE">
      <w:pPr>
        <w:pStyle w:val="ProductList-ClauseHeading"/>
        <w:outlineLvl w:val="2"/>
      </w:pPr>
      <w:bookmarkStart w:id="355" w:name="_Sec587"/>
      <w:r>
        <w:t>Verkrijgbaarheid van Step-Up-licenties</w:t>
      </w:r>
      <w:bookmarkEnd w:id="355"/>
    </w:p>
    <w:p w:rsidR="008D0D6B" w:rsidRDefault="007B3CDE">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Opwaarderen naar</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r>
              <w:fldChar w:fldCharType="begin"/>
            </w:r>
            <w:r>
              <w:instrText xml:space="preserve"> XE "BizTalk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BizTalk Server Enterprise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w:t>
            </w:r>
            <w:r>
              <w:fldChar w:fldCharType="begin"/>
            </w:r>
            <w:r>
              <w:instrText xml:space="preserve"> XE "Enterprise CAL" </w:instrText>
            </w:r>
            <w:r>
              <w:fldChar w:fldCharType="end"/>
            </w:r>
            <w:r>
              <w:t xml:space="preserve">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w:t>
            </w:r>
            <w:r>
              <w:fldChar w:fldCharType="begin"/>
            </w:r>
            <w:r>
              <w:instrText xml:space="preserve"> XE "Core Infrastructure Server Suite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Education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Desktop School met Enterprise CAL Suite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Exchange Server Enterprise</w:t>
            </w:r>
            <w:r>
              <w:fldChar w:fldCharType="begin"/>
            </w:r>
            <w:r>
              <w:instrText xml:space="preserve"> XE "Exchange Server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Forefront TMG Enterprise</w:t>
            </w:r>
            <w:r>
              <w:fldChar w:fldCharType="begin"/>
            </w:r>
            <w:r>
              <w:instrText xml:space="preserve"> XE "Forefront TMG Enterprise"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Professional Plus</w:t>
            </w:r>
            <w:r>
              <w:fldChar w:fldCharType="begin"/>
            </w:r>
            <w:r>
              <w:instrText xml:space="preserve"> XE "Office Professional Plus"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Desktop</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Project Professional</w:t>
            </w:r>
            <w:r>
              <w:fldChar w:fldCharType="begin"/>
            </w:r>
            <w:r>
              <w:instrText xml:space="preserve"> XE "Project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Enterprise Core</w:t>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 Business Intelligence</w:t>
            </w:r>
            <w:r>
              <w:fldChar w:fldCharType="begin"/>
            </w:r>
            <w:r>
              <w:instrText xml:space="preserve"> XE "SQL Server Business Intelligence"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w:t>
            </w:r>
            <w:r>
              <w:fldChar w:fldCharType="begin"/>
            </w:r>
            <w:r>
              <w:instrText xml:space="preserve"> XE "System Center Datacenter"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Visio Professional</w:t>
            </w:r>
            <w:r>
              <w:fldChar w:fldCharType="begin"/>
            </w:r>
            <w:r>
              <w:instrText xml:space="preserve"> XE "Visio Professional"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Visual Studio Enterprise-abonnement</w:t>
            </w:r>
            <w:r>
              <w:fldChar w:fldCharType="begin"/>
            </w:r>
            <w:r>
              <w:instrText xml:space="preserve"> XE "Visual Studio Enterprise-abonnement" </w:instrText>
            </w:r>
            <w:r>
              <w:fldChar w:fldCharType="end"/>
            </w:r>
          </w:p>
        </w:tc>
      </w:tr>
      <w:tr w:rsidR="008D0D6B">
        <w:tc>
          <w:tcPr>
            <w:tcW w:w="600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Server Datacenter</w:t>
            </w:r>
            <w:r>
              <w:fldChar w:fldCharType="begin"/>
            </w:r>
            <w:r>
              <w:instrText xml:space="preserve"> XE "Windows Server Datacenter" </w:instrText>
            </w:r>
            <w:r>
              <w:fldChar w:fldCharType="end"/>
            </w:r>
          </w:p>
        </w:tc>
      </w:tr>
    </w:tbl>
    <w:p w:rsidR="008D0D6B" w:rsidRDefault="008D0D6B">
      <w:pPr>
        <w:pStyle w:val="ProductList-Body"/>
      </w:pPr>
    </w:p>
    <w:p w:rsidR="008D0D6B" w:rsidRDefault="007B3CDE">
      <w:pPr>
        <w:pStyle w:val="ProductList-ClauseHeading"/>
        <w:outlineLvl w:val="2"/>
      </w:pPr>
      <w:bookmarkStart w:id="356" w:name="_Sec588"/>
      <w:r>
        <w:t>Servers – Rechten voor herstel bij noodgevallen</w:t>
      </w:r>
      <w:bookmarkEnd w:id="356"/>
    </w:p>
    <w:p w:rsidR="008D0D6B" w:rsidRDefault="007B3CDE">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8D0D6B" w:rsidRDefault="008D0D6B">
      <w:pPr>
        <w:pStyle w:val="ProductList-Body"/>
      </w:pPr>
    </w:p>
    <w:p w:rsidR="008D0D6B" w:rsidRDefault="007B3CDE">
      <w:pPr>
        <w:pStyle w:val="ProductList-SubSubClauseHeading"/>
        <w:outlineLvl w:val="4"/>
      </w:pPr>
      <w:r>
        <w:t>Toegestaan gebruik van Back-upinstances</w:t>
      </w:r>
    </w:p>
    <w:p w:rsidR="008D0D6B" w:rsidRDefault="007B3CDE">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8D0D6B" w:rsidRDefault="007B3CDE" w:rsidP="007B3CDE">
      <w:pPr>
        <w:pStyle w:val="ProductList-Bullet"/>
        <w:numPr>
          <w:ilvl w:val="2"/>
          <w:numId w:val="51"/>
        </w:numPr>
      </w:pPr>
      <w:r>
        <w:t xml:space="preserve">Gedurende korte perioden voor het testen van herstel bij noodgevallen, binnen één week per 90 dagen; </w:t>
      </w:r>
    </w:p>
    <w:p w:rsidR="008D0D6B" w:rsidRDefault="007B3CDE" w:rsidP="007B3CDE">
      <w:pPr>
        <w:pStyle w:val="ProductList-Bullet"/>
        <w:numPr>
          <w:ilvl w:val="2"/>
          <w:numId w:val="5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8D0D6B" w:rsidRDefault="007B3CDE" w:rsidP="007B3CDE">
      <w:pPr>
        <w:pStyle w:val="ProductList-Bullet"/>
        <w:numPr>
          <w:ilvl w:val="2"/>
          <w:numId w:val="5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8D0D6B" w:rsidRDefault="008D0D6B">
      <w:pPr>
        <w:pStyle w:val="ProductList-BodyIndented2"/>
      </w:pPr>
    </w:p>
    <w:p w:rsidR="008D0D6B" w:rsidRDefault="007B3CDE">
      <w:pPr>
        <w:pStyle w:val="ProductList-SubSubClauseHeading"/>
        <w:outlineLvl w:val="4"/>
      </w:pPr>
      <w:r>
        <w:t>Het Azure Hybrid Benefit aanwenden voor Herstel bij noodgevallen</w:t>
      </w:r>
    </w:p>
    <w:p w:rsidR="008D0D6B" w:rsidRDefault="007B3CDE">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8D0D6B" w:rsidRDefault="008D0D6B">
      <w:pPr>
        <w:pStyle w:val="ProductList-BodyIndented2"/>
      </w:pPr>
    </w:p>
    <w:p w:rsidR="008D0D6B" w:rsidRDefault="007B3CDE">
      <w:pPr>
        <w:pStyle w:val="ProductList-SubSubClauseHeading"/>
        <w:outlineLvl w:val="4"/>
      </w:pPr>
      <w:r>
        <w:t>Gebruikseisen voor Herstel na noodgeval</w:t>
      </w:r>
    </w:p>
    <w:p w:rsidR="008D0D6B" w:rsidRDefault="007B3CDE">
      <w:pPr>
        <w:pStyle w:val="ProductList-BodyIndented2"/>
      </w:pPr>
      <w:r>
        <w:t>De Klant dient te voldoen aan de volgende voorwaarden om de software te gebruiken op grond van rechten voor herstel bij noodgevallen.</w:t>
      </w:r>
    </w:p>
    <w:p w:rsidR="008D0D6B" w:rsidRDefault="007B3CDE" w:rsidP="007B3CDE">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8D0D6B" w:rsidRDefault="007B3CDE" w:rsidP="007B3CDE">
      <w:pPr>
        <w:pStyle w:val="ProductList-Bullet"/>
        <w:numPr>
          <w:ilvl w:val="2"/>
          <w:numId w:val="5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7B3CDE" w:rsidP="007B3CDE">
      <w:pPr>
        <w:pStyle w:val="ProductList-Bullet"/>
        <w:numPr>
          <w:ilvl w:val="2"/>
          <w:numId w:val="52"/>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8D0D6B" w:rsidRDefault="007B3CDE" w:rsidP="007B3CDE">
      <w:pPr>
        <w:pStyle w:val="ProductList-Bullet"/>
        <w:numPr>
          <w:ilvl w:val="2"/>
          <w:numId w:val="52"/>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8D0D6B" w:rsidRDefault="007B3CDE" w:rsidP="007B3CDE">
      <w:pPr>
        <w:pStyle w:val="ProductList-Bullet"/>
        <w:numPr>
          <w:ilvl w:val="2"/>
          <w:numId w:val="52"/>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8D0D6B" w:rsidRDefault="007B3CDE" w:rsidP="007B3CDE">
      <w:pPr>
        <w:pStyle w:val="ProductList-Bullet"/>
        <w:numPr>
          <w:ilvl w:val="2"/>
          <w:numId w:val="52"/>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8D0D6B" w:rsidRDefault="008D0D6B">
      <w:pPr>
        <w:pStyle w:val="ProductList-BodyIndented2"/>
      </w:pPr>
    </w:p>
    <w:p w:rsidR="008D0D6B" w:rsidRDefault="007B3CDE">
      <w:pPr>
        <w:pStyle w:val="ProductList-SubSubClauseHeading"/>
        <w:outlineLvl w:val="4"/>
      </w:pPr>
      <w:r>
        <w:t>Aanvullend toegestaan gebruik van Windows Server</w:t>
      </w:r>
    </w:p>
    <w:p w:rsidR="008D0D6B" w:rsidRDefault="007B3CDE" w:rsidP="007B3CDE">
      <w:pPr>
        <w:pStyle w:val="ProductList-Bullet"/>
        <w:numPr>
          <w:ilvl w:val="2"/>
          <w:numId w:val="53"/>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8D0D6B" w:rsidRDefault="007B3CDE" w:rsidP="007B3CDE">
      <w:pPr>
        <w:pStyle w:val="ProductList-Bullet"/>
        <w:numPr>
          <w:ilvl w:val="3"/>
          <w:numId w:val="53"/>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8D0D6B" w:rsidRDefault="007B3CDE" w:rsidP="007B3CDE">
      <w:pPr>
        <w:pStyle w:val="ProductList-Bullet"/>
        <w:numPr>
          <w:ilvl w:val="3"/>
          <w:numId w:val="53"/>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8D0D6B" w:rsidRDefault="007B3CDE">
      <w:pPr>
        <w:pStyle w:val="ProductList-BodyIndented2"/>
        <w:ind w:left="1440"/>
      </w:pPr>
      <w:r>
        <w:t>- het uitvoeren van hardwarevirtualisatiesoftware, zoals Hyper-V,</w:t>
      </w:r>
    </w:p>
    <w:p w:rsidR="008D0D6B" w:rsidRDefault="007B3CDE">
      <w:pPr>
        <w:pStyle w:val="ProductList-BodyIndented2"/>
        <w:ind w:left="1440"/>
      </w:pPr>
      <w:r>
        <w:t>- het uitvoeren van hardwarevirtualisatiediensten,</w:t>
      </w:r>
    </w:p>
    <w:p w:rsidR="008D0D6B" w:rsidRDefault="007B3CDE">
      <w:pPr>
        <w:pStyle w:val="ProductList-BodyIndented2"/>
        <w:ind w:left="1440"/>
      </w:pPr>
      <w:r>
        <w:t>- het uitvoeren van softwareagents voor het beheren van de hardwarevirtualisatiesoftware,</w:t>
      </w:r>
    </w:p>
    <w:p w:rsidR="008D0D6B" w:rsidRDefault="007B3CDE">
      <w:pPr>
        <w:pStyle w:val="ProductList-BodyIndented2"/>
        <w:ind w:left="1440"/>
      </w:pPr>
      <w:r>
        <w:t>- het ontvangen van replicatiebestanden,</w:t>
      </w:r>
    </w:p>
    <w:p w:rsidR="008D0D6B" w:rsidRDefault="007B3CDE">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8D0D6B" w:rsidRDefault="007B3CDE">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8D0D6B" w:rsidRDefault="007B3CDE">
      <w:pPr>
        <w:pStyle w:val="ProductList-BodyIndented2"/>
        <w:ind w:left="1440"/>
      </w:pPr>
      <w:r>
        <w:t xml:space="preserve">- het uitvoeren van taken voor herstel bij noodgevallen, zoals hierboven beschreven. </w:t>
      </w:r>
    </w:p>
    <w:p w:rsidR="008D0D6B" w:rsidRDefault="007B3CDE" w:rsidP="007B3CDE">
      <w:pPr>
        <w:pStyle w:val="ProductList-Bullet"/>
        <w:numPr>
          <w:ilvl w:val="3"/>
          <w:numId w:val="54"/>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8D0D6B" w:rsidRDefault="008D0D6B">
      <w:pPr>
        <w:pStyle w:val="ProductList-BodyIndented2"/>
      </w:pPr>
    </w:p>
    <w:p w:rsidR="008D0D6B" w:rsidRDefault="008D0D6B">
      <w:pPr>
        <w:pStyle w:val="ProductList-BodyIndented2"/>
      </w:pPr>
    </w:p>
    <w:p w:rsidR="008D0D6B" w:rsidRDefault="007B3CDE">
      <w:pPr>
        <w:pStyle w:val="ProductList-ClauseHeading"/>
        <w:outlineLvl w:val="2"/>
      </w:pPr>
      <w:bookmarkStart w:id="357" w:name="_Sec589"/>
      <w:r>
        <w:t>License Mobility</w:t>
      </w:r>
      <w:bookmarkEnd w:id="357"/>
    </w:p>
    <w:p w:rsidR="008D0D6B" w:rsidRDefault="007B3CDE">
      <w:pPr>
        <w:pStyle w:val="ProductList-SubClauseHeading"/>
        <w:outlineLvl w:val="3"/>
      </w:pPr>
      <w:r>
        <w:t>License Mobility in server farms</w:t>
      </w:r>
    </w:p>
    <w:p w:rsidR="008D0D6B" w:rsidRDefault="007B3CDE">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8D0D6B" w:rsidRDefault="008D0D6B">
      <w:pPr>
        <w:pStyle w:val="ProductList-BodyIndented"/>
      </w:pPr>
    </w:p>
    <w:p w:rsidR="008D0D6B" w:rsidRDefault="007B3CDE">
      <w:pPr>
        <w:pStyle w:val="ProductList-SubClauseHeading"/>
        <w:outlineLvl w:val="3"/>
      </w:pPr>
      <w:r>
        <w:t>License Mobility door middel van Software Assurance</w:t>
      </w:r>
    </w:p>
    <w:p w:rsidR="008D0D6B" w:rsidRDefault="007B3CDE">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8D0D6B" w:rsidRDefault="008D0D6B">
      <w:pPr>
        <w:pStyle w:val="ProductList-BodyIndented"/>
      </w:pPr>
    </w:p>
    <w:p w:rsidR="008D0D6B" w:rsidRDefault="007B3CDE">
      <w:pPr>
        <w:pStyle w:val="ProductList-SubSubClauseHeading"/>
        <w:outlineLvl w:val="4"/>
      </w:pPr>
      <w:r>
        <w:t>Toegestaan gebruik:</w:t>
      </w:r>
    </w:p>
    <w:p w:rsidR="008D0D6B" w:rsidRDefault="007B3CDE">
      <w:pPr>
        <w:pStyle w:val="ProductList-BodyIndented2"/>
      </w:pPr>
      <w:r>
        <w:t>Met License Mobility via SA kan de Klant:</w:t>
      </w:r>
    </w:p>
    <w:p w:rsidR="008D0D6B" w:rsidRDefault="007B3CDE" w:rsidP="007B3CDE">
      <w:pPr>
        <w:pStyle w:val="ProductList-Bullet"/>
        <w:numPr>
          <w:ilvl w:val="2"/>
          <w:numId w:val="55"/>
        </w:numPr>
      </w:pPr>
      <w:r>
        <w:t xml:space="preserve">gelicentieerde software uitvoeren op gedeelde servers; </w:t>
      </w:r>
    </w:p>
    <w:p w:rsidR="008D0D6B" w:rsidRDefault="007B3CDE" w:rsidP="007B3CDE">
      <w:pPr>
        <w:pStyle w:val="ProductList-Bullet"/>
        <w:numPr>
          <w:ilvl w:val="2"/>
          <w:numId w:val="55"/>
        </w:numPr>
      </w:pPr>
      <w:r>
        <w:t xml:space="preserve">toegang verkrijgen tot deze software op grond van toegangslicenties en waarvoor de Klant beschikt over SA, en op grond van Gebruikers- en Apparaat-SL's die toegang tot de Producten toestaan; </w:t>
      </w:r>
    </w:p>
    <w:p w:rsidR="008D0D6B" w:rsidRDefault="007B3CDE" w:rsidP="007B3CDE">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8D0D6B" w:rsidRDefault="007B3CDE" w:rsidP="007B3CDE">
      <w:pPr>
        <w:pStyle w:val="ProductList-Bullet"/>
        <w:numPr>
          <w:ilvl w:val="2"/>
          <w:numId w:val="55"/>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8D0D6B" w:rsidRDefault="008D0D6B">
      <w:pPr>
        <w:pStyle w:val="ProductList-BodyIndented2"/>
      </w:pPr>
    </w:p>
    <w:p w:rsidR="008D0D6B" w:rsidRDefault="007B3CDE">
      <w:pPr>
        <w:pStyle w:val="ProductList-SubSubClauseHeading"/>
        <w:outlineLvl w:val="4"/>
      </w:pPr>
      <w:r>
        <w:t>Vereisten:</w:t>
      </w:r>
    </w:p>
    <w:p w:rsidR="008D0D6B" w:rsidRDefault="007B3CDE">
      <w:pPr>
        <w:pStyle w:val="ProductList-BodyIndented2"/>
      </w:pPr>
      <w:r>
        <w:t>Voor gebruik van License Mobility via SA moet de Klant:</w:t>
      </w:r>
    </w:p>
    <w:p w:rsidR="008D0D6B" w:rsidRDefault="007B3CDE" w:rsidP="007B3CDE">
      <w:pPr>
        <w:pStyle w:val="ProductList-Bullet"/>
        <w:numPr>
          <w:ilvl w:val="2"/>
          <w:numId w:val="56"/>
        </w:numPr>
      </w:pPr>
      <w:r>
        <w:t xml:space="preserve">de gelicentieerde software uitvoeren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8D0D6B" w:rsidRDefault="007B3CDE" w:rsidP="007B3CDE">
      <w:pPr>
        <w:pStyle w:val="ProductList-Bullet"/>
        <w:numPr>
          <w:ilvl w:val="2"/>
          <w:numId w:val="56"/>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8D0D6B" w:rsidRDefault="007B3CDE" w:rsidP="007B3CDE">
      <w:pPr>
        <w:pStyle w:val="ProductList-Bullet"/>
        <w:numPr>
          <w:ilvl w:val="2"/>
          <w:numId w:val="56"/>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8D0D6B" w:rsidRDefault="008D0D6B">
      <w:pPr>
        <w:pStyle w:val="ProductList-BodyIndented2"/>
      </w:pPr>
    </w:p>
    <w:p w:rsidR="008D0D6B" w:rsidRDefault="007B3CDE">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Toegestaan aantal:</w:t>
            </w:r>
          </w:p>
          <w:p w:rsidR="008D0D6B" w:rsidRDefault="007B3CDE">
            <w:pPr>
              <w:pStyle w:val="ProductList-TableBody"/>
            </w:pPr>
            <w:r>
              <w:rPr>
                <w:color w:val="FFFFFF"/>
              </w:rPr>
              <w:t>OSE's of Cores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OSE per licentie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Een virtuele core (onderhevig aan de product use rights met inbegrip de vereiste van minimaal 4 cores per OSE).</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beheerde OSEʹs per Gelicentieerde Server</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 beheerde OSEʹs per Gelicentieerde Server</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 beheerde OSEʹs per Gelicentieerde Server</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 beheerde OSEʹs per Gelicentieerde Server</w:t>
            </w:r>
          </w:p>
        </w:tc>
      </w:tr>
    </w:tbl>
    <w:p w:rsidR="008D0D6B" w:rsidRDefault="008D0D6B">
      <w:pPr>
        <w:pStyle w:val="ProductList-BodyIndented2"/>
      </w:pPr>
    </w:p>
    <w:p w:rsidR="008D0D6B" w:rsidRDefault="007B3CDE">
      <w:pPr>
        <w:pStyle w:val="ProductList-SubSubClauseHeading"/>
        <w:outlineLvl w:val="4"/>
      </w:pPr>
      <w:r>
        <w:t>Fail-overrechten</w:t>
      </w:r>
    </w:p>
    <w:p w:rsidR="008D0D6B" w:rsidRDefault="007B3CDE">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8D0D6B" w:rsidRDefault="008D0D6B">
      <w:pPr>
        <w:pStyle w:val="ProductList-BodyIndented2"/>
      </w:pPr>
    </w:p>
    <w:p w:rsidR="008D0D6B" w:rsidRDefault="007B3CDE">
      <w:pPr>
        <w:pStyle w:val="ProductList-ClauseHeading"/>
        <w:outlineLvl w:val="2"/>
      </w:pPr>
      <w:bookmarkStart w:id="358" w:name="_Sec590"/>
      <w:r>
        <w:t>Servers – Self-Hosted toepassingen</w:t>
      </w:r>
      <w:bookmarkEnd w:id="358"/>
    </w:p>
    <w:p w:rsidR="008D0D6B" w:rsidRDefault="007B3CDE">
      <w:pPr>
        <w:pStyle w:val="ProductList-Body"/>
      </w:pPr>
      <w:r>
        <w:t>Self-Hosted toepassingen betekent de Producten waarop Self-Hosted rechten van toepassing zijn.</w:t>
      </w:r>
    </w:p>
    <w:p w:rsidR="008D0D6B" w:rsidRDefault="008D0D6B">
      <w:pPr>
        <w:pStyle w:val="ProductList-Body"/>
      </w:pPr>
    </w:p>
    <w:p w:rsidR="008D0D6B" w:rsidRDefault="007B3CD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8D0D6B" w:rsidRDefault="008D0D6B">
      <w:pPr>
        <w:pStyle w:val="ProductList-Body"/>
      </w:pPr>
    </w:p>
    <w:p w:rsidR="008D0D6B" w:rsidRDefault="007B3CDE">
      <w:pPr>
        <w:pStyle w:val="ProductList-SubClauseHeading"/>
        <w:outlineLvl w:val="3"/>
      </w:pPr>
      <w:r>
        <w:t>Vereisten</w:t>
      </w:r>
    </w:p>
    <w:p w:rsidR="008D0D6B" w:rsidRDefault="007B3CDE">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8D0D6B" w:rsidRDefault="007B3CDE" w:rsidP="007B3CDE">
      <w:pPr>
        <w:pStyle w:val="ProductList-Bullet"/>
        <w:numPr>
          <w:ilvl w:val="1"/>
          <w:numId w:val="57"/>
        </w:numPr>
      </w:pPr>
      <w:r>
        <w:t>de Self-Hosted toepassingen die worden uitgevoerd als onderdeel van de Unified Solution; en</w:t>
      </w:r>
    </w:p>
    <w:p w:rsidR="008D0D6B" w:rsidRDefault="007B3CDE" w:rsidP="007B3CDE">
      <w:pPr>
        <w:pStyle w:val="ProductList-Bullet"/>
        <w:numPr>
          <w:ilvl w:val="1"/>
          <w:numId w:val="57"/>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8D0D6B" w:rsidRDefault="007B3CDE">
      <w:pPr>
        <w:pStyle w:val="ProductList-BodyIndented"/>
      </w:pPr>
      <w:r>
        <w:t xml:space="preserve">Alle Microsoft-software die wordt gebruikt voor het maken en leveren van de Unified Solution moet: </w:t>
      </w:r>
    </w:p>
    <w:p w:rsidR="008D0D6B" w:rsidRDefault="007B3CDE" w:rsidP="007B3CDE">
      <w:pPr>
        <w:pStyle w:val="ProductList-Bullet"/>
        <w:numPr>
          <w:ilvl w:val="1"/>
          <w:numId w:val="58"/>
        </w:numPr>
      </w:pPr>
      <w:r>
        <w:t>zijn gelicentieerd door middel van een Volume Licensing-programma; en</w:t>
      </w:r>
    </w:p>
    <w:p w:rsidR="008D0D6B" w:rsidRDefault="007B3CDE" w:rsidP="007B3CDE">
      <w:pPr>
        <w:pStyle w:val="ProductList-Bullet"/>
        <w:numPr>
          <w:ilvl w:val="1"/>
          <w:numId w:val="58"/>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8D0D6B" w:rsidRDefault="008D0D6B">
      <w:pPr>
        <w:pStyle w:val="ProductList-BodyIndented"/>
      </w:pPr>
    </w:p>
    <w:p w:rsidR="008D0D6B" w:rsidRDefault="007B3CDE">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8D0D6B" w:rsidRDefault="008D0D6B">
      <w:pPr>
        <w:pStyle w:val="ProductList-BodyIndented"/>
      </w:pPr>
    </w:p>
    <w:p w:rsidR="008D0D6B" w:rsidRDefault="007B3CDE">
      <w:pPr>
        <w:pStyle w:val="ProductList-BodyIndented"/>
      </w:pPr>
      <w:r>
        <w:t>De software van de Klant moet:</w:t>
      </w:r>
    </w:p>
    <w:p w:rsidR="008D0D6B" w:rsidRDefault="007B3CDE" w:rsidP="007B3CDE">
      <w:pPr>
        <w:pStyle w:val="ProductList-Bullet"/>
        <w:numPr>
          <w:ilvl w:val="1"/>
          <w:numId w:val="59"/>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8D0D6B" w:rsidRDefault="007B3CDE" w:rsidP="007B3CDE">
      <w:pPr>
        <w:pStyle w:val="ProductList-Bullet"/>
        <w:numPr>
          <w:ilvl w:val="1"/>
          <w:numId w:val="59"/>
        </w:numPr>
      </w:pPr>
      <w:r>
        <w:t>de primaire dienst en/of toepassing zijn in de Unified Solution, en mag geen directe toegang bieden tot Self-Hosted toepassingen aan eindgebruikers van de Unified Solution;</w:t>
      </w:r>
    </w:p>
    <w:p w:rsidR="008D0D6B" w:rsidRDefault="007B3CDE" w:rsidP="007B3CDE">
      <w:pPr>
        <w:pStyle w:val="ProductList-Bullet"/>
        <w:numPr>
          <w:ilvl w:val="1"/>
          <w:numId w:val="59"/>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8D0D6B" w:rsidRDefault="007B3CDE" w:rsidP="007B3CDE">
      <w:pPr>
        <w:pStyle w:val="ProductList-Bullet"/>
        <w:numPr>
          <w:ilvl w:val="1"/>
          <w:numId w:val="59"/>
        </w:numPr>
      </w:pPr>
      <w:r>
        <w:t>eigendom zijn van de Klant, niet in licentie zijn genomen, met dien verstande dat de software van de Klant niet-substantiële software van derden mag bevatten die is ingebouwd in, of dient ter ondersteuning van, de software van de Klant.</w:t>
      </w:r>
    </w:p>
    <w:p w:rsidR="008D0D6B" w:rsidRDefault="008D0D6B">
      <w:pPr>
        <w:pStyle w:val="ProductList-BodyIndented"/>
      </w:pPr>
    </w:p>
    <w:p w:rsidR="008D0D6B" w:rsidRDefault="007B3CDE">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8D0D6B">
      <w:pPr>
        <w:pStyle w:val="PURBreadcrumb"/>
      </w:pPr>
    </w:p>
    <w:p w:rsidR="008D0D6B" w:rsidRDefault="007B3CDE">
      <w:pPr>
        <w:pStyle w:val="ProductList-SectionHeading"/>
        <w:pageBreakBefore/>
        <w:outlineLvl w:val="0"/>
      </w:pPr>
      <w:bookmarkStart w:id="359" w:name="_Sec1237"/>
      <w:bookmarkEnd w:id="336"/>
      <w:r>
        <w:t>Bijlage C – Add-ons &amp; Andere Overstaplicenties</w:t>
      </w:r>
      <w:r>
        <w:fldChar w:fldCharType="begin"/>
      </w:r>
      <w:r>
        <w:instrText xml:space="preserve"> TC "</w:instrText>
      </w:r>
      <w:bookmarkStart w:id="360" w:name="_Toc517909962"/>
      <w:r>
        <w:instrText>Bijlage C – Add-ons &amp; Andere Overstaplicenties</w:instrText>
      </w:r>
      <w:bookmarkEnd w:id="360"/>
      <w:r>
        <w:instrText>" \l 1</w:instrText>
      </w:r>
      <w:r>
        <w:fldChar w:fldCharType="end"/>
      </w: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61" w:name="_Sec1238"/>
      <w:r>
        <w:t>Add-ons</w:t>
      </w:r>
      <w:bookmarkEnd w:id="361"/>
      <w:r>
        <w:fldChar w:fldCharType="begin"/>
      </w:r>
      <w:r>
        <w:instrText xml:space="preserve"> TC "</w:instrText>
      </w:r>
      <w:bookmarkStart w:id="362" w:name="_Toc517909963"/>
      <w:r>
        <w:instrText>Add-ons</w:instrText>
      </w:r>
      <w:bookmarkEnd w:id="362"/>
      <w:r>
        <w:instrText>" \l 2</w:instrText>
      </w:r>
      <w:r>
        <w:fldChar w:fldCharType="end"/>
      </w:r>
    </w:p>
    <w:p w:rsidR="008D0D6B" w:rsidRDefault="007B3CDE">
      <w:pPr>
        <w:pStyle w:val="ProductList-Body"/>
      </w:pPr>
      <w:r>
        <w:t>De Klant kan Add-ons verkrijgen onder voorbehoud van de volgende voorwaarden:</w:t>
      </w:r>
    </w:p>
    <w:p w:rsidR="008D0D6B" w:rsidRDefault="007B3CDE" w:rsidP="007B3CDE">
      <w:pPr>
        <w:pStyle w:val="ProductList-Bullet"/>
        <w:numPr>
          <w:ilvl w:val="0"/>
          <w:numId w:val="60"/>
        </w:numPr>
      </w:pPr>
      <w:r>
        <w:t>De Klant moet beschikken over actieve SA voor de corresponderende Kwalificerende Licenties</w:t>
      </w:r>
    </w:p>
    <w:p w:rsidR="008D0D6B" w:rsidRDefault="007B3CDE" w:rsidP="007B3CDE">
      <w:pPr>
        <w:pStyle w:val="ProductList-Bullet"/>
        <w:numPr>
          <w:ilvl w:val="0"/>
          <w:numId w:val="60"/>
        </w:numPr>
      </w:pPr>
      <w:r>
        <w:t xml:space="preserve">De Klant kan voor elke Kwalificerende Licentie één Add-on SL verkrijgen, tenzij in deze Bijlage anders is bepaald  </w:t>
      </w:r>
    </w:p>
    <w:p w:rsidR="008D0D6B" w:rsidRDefault="007B3CDE" w:rsidP="007B3CDE">
      <w:pPr>
        <w:pStyle w:val="ProductList-Bullet"/>
        <w:numPr>
          <w:ilvl w:val="0"/>
          <w:numId w:val="60"/>
        </w:numPr>
      </w:pPr>
      <w:r>
        <w:t>De Klant kan Add-on SL's verkrijgen tussen true-up datums, vooruitlopend op het verkrijgen van de Kwalificerende Licenties</w:t>
      </w:r>
    </w:p>
    <w:p w:rsidR="008D0D6B" w:rsidRDefault="008D0D6B">
      <w:pPr>
        <w:pStyle w:val="ProductList-Body"/>
      </w:pPr>
    </w:p>
    <w:p w:rsidR="008D0D6B" w:rsidRDefault="007B3CDE">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63" w:name="_Toc517909964"/>
      <w:r>
        <w:instrText>Windows Desktop Operating System</w:instrText>
      </w:r>
      <w:bookmarkEnd w:id="363"/>
      <w:r>
        <w:instrText>" \l 3</w:instrText>
      </w:r>
      <w:r>
        <w:fldChar w:fldCharType="end"/>
      </w:r>
    </w:p>
    <w:p w:rsidR="008D0D6B" w:rsidRDefault="007B3CDE">
      <w:pPr>
        <w:pStyle w:val="ProductList-Body"/>
      </w:pPr>
      <w:r>
        <w:t>de Gelicentieerde Gebruiker dient de Primaire Gebruiker te zijn van een apparaat met actieve SA-dekking voor Windows-desktopbesturingssystemen of Windows VDA-dekking.</w:t>
      </w: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Education E5 Add-on per Apparaat</w:t>
            </w:r>
          </w:p>
        </w:tc>
        <w:tc>
          <w:tcPr>
            <w:tcW w:w="6240" w:type="dxa"/>
            <w:tcBorders>
              <w:top w:val="single" w:sz="4" w:space="0" w:color="000000"/>
              <w:left w:val="single" w:sz="4" w:space="0" w:color="000000"/>
              <w:bottom w:val="non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 Add-on per gebruiker</w:t>
            </w:r>
          </w:p>
        </w:tc>
        <w:tc>
          <w:tcPr>
            <w:tcW w:w="6240" w:type="dxa"/>
            <w:tcBorders>
              <w:top w:val="none" w:sz="4" w:space="0" w:color="000000"/>
              <w:left w:val="single" w:sz="4" w:space="0" w:color="000000"/>
              <w:bottom w:val="none" w:sz="4" w:space="0" w:color="000000"/>
              <w:right w:val="single" w:sz="4" w:space="0" w:color="000000"/>
            </w:tcBorders>
          </w:tcPr>
          <w:p w:rsidR="008D0D6B" w:rsidRDefault="007B3CDE">
            <w:pPr>
              <w:pStyle w:val="ProductList-TableBody"/>
            </w:pPr>
            <w:r>
              <w:t>Windows 10 Enterprise/Education E3 per Apparaat</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E5 per Add-on per apparaat of gebruiker</w:t>
            </w:r>
          </w:p>
        </w:tc>
        <w:tc>
          <w:tcPr>
            <w:tcW w:w="62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 E3/E5 per Gebruiker</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VDA E3/E5 per Gebruiker</w:t>
            </w:r>
          </w:p>
        </w:tc>
      </w:tr>
    </w:tbl>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64" w:name="_Toc517909965"/>
      <w:r>
        <w:instrText>Microsoft Operations Management and Security</w:instrText>
      </w:r>
      <w:bookmarkEnd w:id="364"/>
      <w:r>
        <w:instrText>" \l 3</w:instrText>
      </w:r>
      <w:r>
        <w:fldChar w:fldCharType="end"/>
      </w:r>
    </w:p>
    <w:p w:rsidR="008D0D6B" w:rsidRDefault="008D0D6B">
      <w:pPr>
        <w:pStyle w:val="ProductList-Body"/>
      </w:pPr>
    </w:p>
    <w:p w:rsidR="008D0D6B" w:rsidRDefault="007B3CDE">
      <w:pPr>
        <w:pStyle w:val="ProductList-Body"/>
      </w:pPr>
      <w:r>
        <w:t xml:space="preserve">Voor elke Kwalificerende Licentie mag de Klant een combinatie van E1- en E2-Add-ons aanschaffen, tot aan de In Aanmerking Komende Hoeveelheid. </w:t>
      </w:r>
    </w:p>
    <w:p w:rsidR="008D0D6B" w:rsidRDefault="008D0D6B">
      <w:pPr>
        <w:pStyle w:val="ProductList-Body"/>
      </w:pPr>
    </w:p>
    <w:p w:rsidR="008D0D6B" w:rsidRDefault="007B3CDE">
      <w:pPr>
        <w:pStyle w:val="ProductList-Body"/>
      </w:pPr>
      <w:r>
        <w:t>Een Aanvullende SL voor Operations Management and Security kan worden aangeschaft op grond van een andere volumelicentieovereenkomst dan de Kwalificerende Licentie ervan. Indien de SA-dekking voor de Kwalificerende Licentie als eerste afloopt, loopt de Aanvullende SL voor Operations Management and Security af op de volgende verjaardag van de enrollment.</w:t>
      </w:r>
    </w:p>
    <w:p w:rsidR="008D0D6B" w:rsidRDefault="008D0D6B">
      <w:pPr>
        <w:pStyle w:val="ProductList-Body"/>
      </w:pPr>
    </w:p>
    <w:tbl>
      <w:tblPr>
        <w:tblStyle w:val="PURTable"/>
        <w:tblW w:w="0" w:type="dxa"/>
        <w:tblLook w:val="04A0" w:firstRow="1" w:lastRow="0" w:firstColumn="1" w:lastColumn="0" w:noHBand="0" w:noVBand="1"/>
      </w:tblPr>
      <w:tblGrid>
        <w:gridCol w:w="3837"/>
        <w:gridCol w:w="3745"/>
        <w:gridCol w:w="3208"/>
      </w:tblGrid>
      <w:tr w:rsidR="008D0D6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4160" w:type="dxa"/>
            <w:tcBorders>
              <w:top w:val="single" w:sz="4" w:space="0" w:color="0070C0"/>
              <w:bottom w:val="single" w:sz="4" w:space="0" w:color="000000"/>
            </w:tcBorders>
            <w:shd w:val="clear" w:color="auto" w:fill="0070C0"/>
          </w:tcPr>
          <w:p w:rsidR="008D0D6B" w:rsidRDefault="007B3CDE">
            <w:pPr>
              <w:pStyle w:val="ProductList-TableBody"/>
            </w:pPr>
            <w:r>
              <w:rPr>
                <w:color w:val="FFFFFF"/>
              </w:rPr>
              <w:t>Kwalificerende licenties</w:t>
            </w:r>
          </w:p>
        </w:tc>
        <w:tc>
          <w:tcPr>
            <w:tcW w:w="35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Standard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1/4 (vereist minimaal vier Kwalificerende Licenties)</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Core Infrastructure Server Suite Datacenter (pakket met 2 Core-licenties) </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1</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(pakket met 2 Core-licenties)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Standard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2</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Standard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42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Core Infrastructure Server Suite Datacenter (2 processors)</w:t>
            </w:r>
          </w:p>
        </w:tc>
        <w:tc>
          <w:tcPr>
            <w:tcW w:w="354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8</w:t>
            </w:r>
          </w:p>
        </w:tc>
      </w:tr>
      <w:tr w:rsidR="008D0D6B">
        <w:tc>
          <w:tcPr>
            <w:tcW w:w="42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System Center Datacenter (2 processors)</w:t>
            </w:r>
          </w:p>
        </w:tc>
        <w:tc>
          <w:tcPr>
            <w:tcW w:w="354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Azure-gebruikersplannen</w:t>
      </w:r>
      <w:r>
        <w:fldChar w:fldCharType="begin"/>
      </w:r>
      <w:r>
        <w:instrText xml:space="preserve"> TC "</w:instrText>
      </w:r>
      <w:bookmarkStart w:id="365" w:name="_Toc517909966"/>
      <w:r>
        <w:instrText>Microsoft Azure-gebruikersplannen</w:instrText>
      </w:r>
      <w:bookmarkEnd w:id="36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39"/>
        <w:gridCol w:w="5551"/>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Enterprise CAL Suite</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Clientbeheerlicentie voor Advanced Threat Analytics 2016 per Gebruiker</w:t>
            </w: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66" w:name="_Toc517909967"/>
      <w:r>
        <w:instrText>Microsoft 365</w:instrText>
      </w:r>
      <w:bookmarkEnd w:id="36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201"/>
        <w:gridCol w:w="5589"/>
      </w:tblGrid>
      <w:tr w:rsidR="008D0D6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D0D6B" w:rsidRDefault="007B3CDE">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 xml:space="preserve"> 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Windows 10 Enterprise/Education E3 per Apparaat,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E3 per Gebruiker met SA - vanuit SA en </w:t>
            </w:r>
          </w:p>
          <w:p w:rsidR="008D0D6B" w:rsidRDefault="007B3CDE">
            <w:pPr>
              <w:pStyle w:val="ProductList-TableBody"/>
            </w:pPr>
            <w:r>
              <w:t>Enterprise Mobility + Security E3 vanuit SA en</w:t>
            </w:r>
          </w:p>
          <w:p w:rsidR="008D0D6B" w:rsidRDefault="007B3CDE">
            <w:pPr>
              <w:pStyle w:val="ProductList-TableBody"/>
            </w:pPr>
            <w:r>
              <w:t>Office 365 (Enterprise E3 en Government E3) vanuit SA</w:t>
            </w:r>
          </w:p>
        </w:tc>
      </w:tr>
      <w:tr w:rsidR="008D0D6B">
        <w:tc>
          <w:tcPr>
            <w:tcW w:w="5880" w:type="dxa"/>
            <w:tcBorders>
              <w:top w:val="single" w:sz="4" w:space="0" w:color="000000"/>
              <w:left w:val="single" w:sz="4" w:space="0" w:color="000000"/>
              <w:bottom w:val="none" w:sz="4" w:space="0" w:color="000000"/>
              <w:right w:val="single" w:sz="4" w:space="0" w:color="000000"/>
            </w:tcBorders>
          </w:tcPr>
          <w:p w:rsidR="008D0D6B" w:rsidRDefault="007B3CDE">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r w:rsidR="008D0D6B">
        <w:tc>
          <w:tcPr>
            <w:tcW w:w="5880" w:type="dxa"/>
            <w:tcBorders>
              <w:top w:val="non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Windows 10 Enterprise E5 per Gebruiker met SA - vanuit SA en </w:t>
            </w:r>
          </w:p>
          <w:p w:rsidR="008D0D6B" w:rsidRDefault="007B3CDE">
            <w:pPr>
              <w:pStyle w:val="ProductList-TableBody"/>
            </w:pPr>
            <w:r>
              <w:t>Enterprise Mobility + Security E5 vanuit SA en</w:t>
            </w:r>
          </w:p>
          <w:p w:rsidR="008D0D6B" w:rsidRDefault="007B3CDE">
            <w:pPr>
              <w:pStyle w:val="ProductList-TableBody"/>
            </w:pPr>
            <w:r>
              <w:t>Office 365 (Enterprise E5 en Government E4) vanuit SA</w:t>
            </w:r>
          </w:p>
        </w:tc>
      </w:tr>
      <w:tr w:rsidR="008D0D6B">
        <w:tc>
          <w:tcPr>
            <w:tcW w:w="588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Office 365 E1/E3</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67" w:name="_Toc517909968"/>
      <w:r>
        <w:instrText>Enterprise Mobility + Security</w:instrText>
      </w:r>
      <w:bookmarkEnd w:id="367"/>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333"/>
        <w:gridCol w:w="5457"/>
      </w:tblGrid>
      <w:tr w:rsidR="008D0D6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0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 Bridge voor Office 365 en Microsoft Intune</w:t>
            </w:r>
          </w:p>
        </w:tc>
      </w:tr>
      <w:tr w:rsidR="008D0D6B">
        <w:tc>
          <w:tcPr>
            <w:tcW w:w="600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w:t>
            </w:r>
          </w:p>
        </w:tc>
      </w:tr>
      <w:tr w:rsidR="008D0D6B">
        <w:tc>
          <w:tcPr>
            <w:tcW w:w="60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Office 365 en Microsoft Intune</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68" w:name="_Toc517909969"/>
      <w:r>
        <w:instrText>Microsoft Dynamics 365 Services</w:instrText>
      </w:r>
      <w:bookmarkEnd w:id="368"/>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07"/>
        <w:gridCol w:w="5383"/>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12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Case Management</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69" w:name="_Toc517909970"/>
      <w:r>
        <w:instrText>Office 365-toepassingen</w:instrText>
      </w:r>
      <w:bookmarkEnd w:id="369"/>
      <w:r>
        <w:instrText>" \l 3</w:instrText>
      </w:r>
      <w:r>
        <w:fldChar w:fldCharType="end"/>
      </w:r>
    </w:p>
    <w:tbl>
      <w:tblPr>
        <w:tblStyle w:val="PURTable"/>
        <w:tblW w:w="0" w:type="dxa"/>
        <w:tblLook w:val="04A0" w:firstRow="1" w:lastRow="0" w:firstColumn="1" w:lastColumn="0" w:noHBand="0" w:noVBand="1"/>
      </w:tblPr>
      <w:tblGrid>
        <w:gridCol w:w="5541"/>
        <w:gridCol w:w="524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70" w:name="_Toc517909971"/>
      <w:r>
        <w:instrText>Office 365-suites</w:instrText>
      </w:r>
      <w:bookmarkEnd w:id="370"/>
      <w:r>
        <w:instrText>" \l 3</w:instrText>
      </w:r>
      <w:r>
        <w:fldChar w:fldCharType="end"/>
      </w:r>
    </w:p>
    <w:p w:rsidR="008D0D6B" w:rsidRDefault="007B3CDE">
      <w:pPr>
        <w:pStyle w:val="ProductList-Body"/>
      </w:pPr>
      <w:r>
        <w:t xml:space="preserve">Add-on Gebruikers-SL's voorzien Gelicentieerde Gebruikers van toegangsrechten op serversoftware die gelijk zijn aan de Kwalificerende Licentie van enig apparaat. </w:t>
      </w:r>
    </w:p>
    <w:p w:rsidR="008D0D6B" w:rsidRDefault="008D0D6B">
      <w:pPr>
        <w:pStyle w:val="ProductList-Body"/>
      </w:pPr>
    </w:p>
    <w:tbl>
      <w:tblPr>
        <w:tblStyle w:val="PURTable"/>
        <w:tblW w:w="0" w:type="dxa"/>
        <w:tblLook w:val="04A0" w:firstRow="1" w:lastRow="0" w:firstColumn="1" w:lastColumn="0" w:noHBand="0" w:noVBand="1"/>
      </w:tblPr>
      <w:tblGrid>
        <w:gridCol w:w="5591"/>
        <w:gridCol w:w="519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of Enterprise CAL Suite,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Core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Core CAL Suite Bridge voor Enterprise Mobility + Security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8D0D6B" w:rsidRDefault="007B3CDE">
            <w:pPr>
              <w:pStyle w:val="ProductList-TableBody"/>
            </w:pPr>
            <w:r>
              <w:t>Enterprise CAL Suite en Office Professional Plus, of</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 Bridge voor Enterprise Mobility + Security en 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bl>
    <w:p w:rsidR="008D0D6B" w:rsidRDefault="008D0D6B">
      <w:pPr>
        <w:pStyle w:val="ProductList-Body"/>
      </w:pPr>
    </w:p>
    <w:p w:rsidR="008D0D6B" w:rsidRDefault="007B3CDE">
      <w:pPr>
        <w:pStyle w:val="ProductList-Offering2HeadingNoBorder"/>
        <w:outlineLvl w:val="2"/>
      </w:pPr>
      <w:r>
        <w:t>Multi-Geo Capabilities in Office 365</w:t>
      </w:r>
      <w:r>
        <w:fldChar w:fldCharType="begin"/>
      </w:r>
      <w:r>
        <w:instrText xml:space="preserve"> TC "</w:instrText>
      </w:r>
      <w:bookmarkStart w:id="371" w:name="_Toc517909972"/>
      <w:r>
        <w:instrText>Multi-Geo Capabilities in Office 365</w:instrText>
      </w:r>
      <w:bookmarkEnd w:id="371"/>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41"/>
        <w:gridCol w:w="5249"/>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Microsoft 365 F1, E1, E3 of E5</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F1, E1, E3 of E5</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Online Plan 1 of Plan 2</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OneDrive voor Bedrijven Plan 1 of Plan 2</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Online Plan 1 of Plan 2</w:t>
            </w:r>
          </w:p>
        </w:tc>
      </w:tr>
    </w:tbl>
    <w:p w:rsidR="008D0D6B" w:rsidRDefault="008D0D6B">
      <w:pPr>
        <w:pStyle w:val="ProductList-Body"/>
      </w:pPr>
    </w:p>
    <w:p w:rsidR="008D0D6B" w:rsidRDefault="007B3CDE">
      <w:pPr>
        <w:pStyle w:val="ProductList-Offering2HeadingNoBorder"/>
        <w:outlineLvl w:val="2"/>
      </w:pPr>
      <w:r>
        <w:t>Exchange Online</w:t>
      </w:r>
      <w:r>
        <w:fldChar w:fldCharType="begin"/>
      </w:r>
      <w:r>
        <w:instrText xml:space="preserve"> TC "</w:instrText>
      </w:r>
      <w:bookmarkStart w:id="372" w:name="_Toc517909973"/>
      <w:r>
        <w:instrText>Exchange Online</w:instrText>
      </w:r>
      <w:bookmarkEnd w:id="372"/>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Exchange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73" w:name="_Toc517909974"/>
      <w:r>
        <w:instrText>Project Online</w:instrText>
      </w:r>
      <w:bookmarkEnd w:id="373"/>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Professional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Standard</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Server CAL</w:t>
            </w: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r>
      <w:tr w:rsidR="008D0D6B">
        <w:tc>
          <w:tcPr>
            <w:tcW w:w="63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SharePoint Online</w:t>
      </w:r>
      <w:r>
        <w:fldChar w:fldCharType="begin"/>
      </w:r>
      <w:r>
        <w:instrText xml:space="preserve"> TC "</w:instrText>
      </w:r>
      <w:bookmarkStart w:id="374" w:name="_Toc517909975"/>
      <w:r>
        <w:instrText>SharePoint Online</w:instrText>
      </w:r>
      <w:bookmarkEnd w:id="37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SharePoint Standard CAL</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Skype voor Bedrijven Online</w:t>
      </w:r>
      <w:r>
        <w:fldChar w:fldCharType="begin"/>
      </w:r>
      <w:r>
        <w:instrText xml:space="preserve"> TC "</w:instrText>
      </w:r>
      <w:bookmarkStart w:id="375" w:name="_Toc517909976"/>
      <w:r>
        <w:instrText>Skype voor Bedrijven Online</w:instrText>
      </w:r>
      <w:bookmarkEnd w:id="37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750"/>
        <w:gridCol w:w="5040"/>
      </w:tblGrid>
      <w:tr w:rsidR="008D0D6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48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Skype voor Bedrijven Standard CAL</w:t>
            </w:r>
          </w:p>
        </w:tc>
      </w:tr>
      <w:tr w:rsidR="008D0D6B">
        <w:tc>
          <w:tcPr>
            <w:tcW w:w="648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bl>
    <w:p w:rsidR="008D0D6B" w:rsidRDefault="008D0D6B">
      <w:pPr>
        <w:pStyle w:val="ProductList-Body"/>
      </w:pPr>
    </w:p>
    <w:p w:rsidR="008D0D6B" w:rsidRDefault="007B3CDE">
      <w:pPr>
        <w:pStyle w:val="ProductList-Offering2HeadingNoBorder"/>
        <w:outlineLvl w:val="2"/>
      </w:pPr>
      <w:r>
        <w:t>Microsoft Intune</w:t>
      </w:r>
      <w:r>
        <w:fldChar w:fldCharType="begin"/>
      </w:r>
      <w:r>
        <w:instrText xml:space="preserve"> TC "</w:instrText>
      </w:r>
      <w:bookmarkStart w:id="376" w:name="_Toc517909977"/>
      <w:r>
        <w:instrText>Microsoft Intune</w:instrText>
      </w:r>
      <w:bookmarkEnd w:id="376"/>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646"/>
        <w:gridCol w:w="5144"/>
      </w:tblGrid>
      <w:tr w:rsidR="008D0D6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r w:rsidR="008D0D6B">
        <w:tc>
          <w:tcPr>
            <w:tcW w:w="63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r>
      <w:tr w:rsidR="008D0D6B">
        <w:tc>
          <w:tcPr>
            <w:tcW w:w="63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OfferingGroupHeading"/>
        <w:outlineLvl w:val="1"/>
      </w:pPr>
      <w:bookmarkStart w:id="377" w:name="_Sec1240"/>
      <w:r>
        <w:t>Vanuit SA</w:t>
      </w:r>
      <w:bookmarkEnd w:id="377"/>
      <w:r>
        <w:fldChar w:fldCharType="begin"/>
      </w:r>
      <w:r>
        <w:instrText xml:space="preserve"> TC "</w:instrText>
      </w:r>
      <w:bookmarkStart w:id="378" w:name="_Toc517909978"/>
      <w:r>
        <w:instrText>Vanuit SA</w:instrText>
      </w:r>
      <w:bookmarkEnd w:id="378"/>
      <w:r>
        <w:instrText>" \l 2</w:instrText>
      </w:r>
      <w:r>
        <w:fldChar w:fldCharType="end"/>
      </w:r>
    </w:p>
    <w:p w:rsidR="008D0D6B" w:rsidRDefault="007B3CDE">
      <w:pPr>
        <w:pStyle w:val="ProductList-Body"/>
      </w:pPr>
      <w:r>
        <w:t>De klant kan SL's Vanuit SA aanschaffen in plaats van SA voor volledig betaalde, eeuwigdurende Licenties, onder voorbehoud van de volgende voorwaarden:</w:t>
      </w:r>
    </w:p>
    <w:p w:rsidR="008D0D6B" w:rsidRDefault="007B3CDE" w:rsidP="007B3CDE">
      <w:pPr>
        <w:pStyle w:val="ProductList-Bullet"/>
        <w:numPr>
          <w:ilvl w:val="0"/>
          <w:numId w:val="61"/>
        </w:numPr>
      </w:pPr>
      <w:r>
        <w:t xml:space="preserve">De Klanten beschikt over actieve SA of vernieuwt de dekking voor de corresponderende Kwalificerende Licenties </w:t>
      </w:r>
    </w:p>
    <w:p w:rsidR="008D0D6B" w:rsidRDefault="007B3CDE" w:rsidP="007B3CDE">
      <w:pPr>
        <w:pStyle w:val="ProductList-Bullet"/>
        <w:numPr>
          <w:ilvl w:val="0"/>
          <w:numId w:val="61"/>
        </w:numPr>
      </w:pPr>
      <w:r>
        <w:t xml:space="preserve">De Klant schaft voor elke Kwalificerende Licentie niet meer dan één SL Vanuit SA aan, tenzij in deze Bijlage anders is bepaald </w:t>
      </w:r>
    </w:p>
    <w:p w:rsidR="008D0D6B" w:rsidRDefault="007B3CDE" w:rsidP="007B3CDE">
      <w:pPr>
        <w:pStyle w:val="ProductList-Bullet"/>
        <w:numPr>
          <w:ilvl w:val="0"/>
          <w:numId w:val="61"/>
        </w:numPr>
      </w:pPr>
      <w:r>
        <w:t xml:space="preserve">De Klant SL's Vanuit SA aan op de verjaardag of bij vernieuwing van de Enrollment </w:t>
      </w:r>
    </w:p>
    <w:p w:rsidR="008D0D6B" w:rsidRDefault="008D0D6B">
      <w:pPr>
        <w:pStyle w:val="ProductList-Body"/>
      </w:pPr>
    </w:p>
    <w:p w:rsidR="008D0D6B" w:rsidRDefault="007B3CDE">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8D0D6B" w:rsidRDefault="008D0D6B">
      <w:pPr>
        <w:pStyle w:val="ProductList-Body"/>
      </w:pPr>
    </w:p>
    <w:p w:rsidR="008D0D6B" w:rsidRDefault="007B3CDE">
      <w:pPr>
        <w:pStyle w:val="ProductList-Body"/>
      </w:pPr>
      <w:r>
        <w:t xml:space="preserve"> 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gebruiksvereisten in artikel 2.1.1 </w:t>
      </w:r>
      <w:hyperlink w:anchor="_Sec652">
        <w:r>
          <w:rPr>
            <w:color w:val="00467F"/>
            <w:u w:val="single"/>
          </w:rPr>
          <w:t>Windows Desktop Operating System</w:t>
        </w:r>
      </w:hyperlink>
      <w:r>
        <w:t xml:space="preserve">. </w:t>
      </w:r>
    </w:p>
    <w:p w:rsidR="008D0D6B" w:rsidRDefault="008D0D6B">
      <w:pPr>
        <w:pStyle w:val="ProductList-Body"/>
      </w:pPr>
    </w:p>
    <w:p w:rsidR="008D0D6B" w:rsidRDefault="007B3CDE">
      <w:pPr>
        <w:pStyle w:val="ProductList-Offering2HeadingNoBorder"/>
        <w:outlineLvl w:val="2"/>
      </w:pPr>
      <w:r>
        <w:t>CAL Suites</w:t>
      </w:r>
      <w:r>
        <w:fldChar w:fldCharType="begin"/>
      </w:r>
      <w:r>
        <w:instrText xml:space="preserve"> TC "</w:instrText>
      </w:r>
      <w:bookmarkStart w:id="379" w:name="_Toc517909979"/>
      <w:r>
        <w:instrText>CAL Suites</w:instrText>
      </w:r>
      <w:bookmarkEnd w:id="379"/>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52"/>
        <w:gridCol w:w="533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Bovenliggende CAL-suite</w:t>
            </w:r>
          </w:p>
        </w:tc>
      </w:tr>
    </w:tbl>
    <w:p w:rsidR="008D0D6B" w:rsidRDefault="008D0D6B">
      <w:pPr>
        <w:pStyle w:val="ProductList-Body"/>
      </w:pPr>
    </w:p>
    <w:p w:rsidR="008D0D6B" w:rsidRDefault="007B3CDE">
      <w:pPr>
        <w:pStyle w:val="ProductList-Offering2HeadingNoBorder"/>
        <w:outlineLvl w:val="2"/>
      </w:pPr>
      <w:r>
        <w:t>Windows Desktop Operating System</w:t>
      </w:r>
      <w:r>
        <w:fldChar w:fldCharType="begin"/>
      </w:r>
      <w:r>
        <w:instrText xml:space="preserve"> TC "</w:instrText>
      </w:r>
      <w:bookmarkStart w:id="380" w:name="_Toc517909980"/>
      <w:r>
        <w:instrText>Windows Desktop Operating System</w:instrText>
      </w:r>
      <w:bookmarkEnd w:id="380"/>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4"/>
        <w:gridCol w:w="5356"/>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Windows 10 Enterprise E3/E5 per Gebruiker Vanuit SA (SL)</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w:t>
            </w:r>
          </w:p>
        </w:tc>
      </w:tr>
    </w:tbl>
    <w:p w:rsidR="008D0D6B" w:rsidRDefault="008D0D6B">
      <w:pPr>
        <w:pStyle w:val="ProductList-Body"/>
      </w:pPr>
    </w:p>
    <w:p w:rsidR="008D0D6B" w:rsidRDefault="008D0D6B">
      <w:pPr>
        <w:pStyle w:val="ProductList-Body"/>
      </w:pPr>
    </w:p>
    <w:p w:rsidR="008D0D6B" w:rsidRDefault="007B3CDE">
      <w:pPr>
        <w:pStyle w:val="ProductList-Offering2HeadingNoBorder"/>
        <w:outlineLvl w:val="2"/>
      </w:pPr>
      <w:r>
        <w:t>Microsoft Operations Management and Security</w:t>
      </w:r>
      <w:r>
        <w:fldChar w:fldCharType="begin"/>
      </w:r>
      <w:r>
        <w:instrText xml:space="preserve"> TC "</w:instrText>
      </w:r>
      <w:bookmarkStart w:id="381" w:name="_Toc517909981"/>
      <w:r>
        <w:instrText>Microsoft Operations Management and Security</w:instrText>
      </w:r>
      <w:bookmarkEnd w:id="381"/>
      <w:r>
        <w:instrText>" \l 3</w:instrText>
      </w:r>
      <w:r>
        <w:fldChar w:fldCharType="end"/>
      </w:r>
    </w:p>
    <w:p w:rsidR="008D0D6B" w:rsidRDefault="008D0D6B">
      <w:pPr>
        <w:pStyle w:val="ProductList-Body"/>
      </w:pPr>
    </w:p>
    <w:p w:rsidR="008D0D6B" w:rsidRDefault="007B3CDE">
      <w:pPr>
        <w:pStyle w:val="ProductList-Body"/>
      </w:pPr>
      <w:r>
        <w:t>Voor elke Kwalificerende Licentie mag de Klant een combinatie van E1- en E2-Add-ons Vanuit SA aanschaffen, tot aan de In Aanmerking Komende Hoeveelheid.</w:t>
      </w:r>
    </w:p>
    <w:p w:rsidR="008D0D6B" w:rsidRDefault="008D0D6B">
      <w:pPr>
        <w:pStyle w:val="ProductList-Body"/>
      </w:pPr>
    </w:p>
    <w:tbl>
      <w:tblPr>
        <w:tblStyle w:val="PURTable"/>
        <w:tblW w:w="0" w:type="dxa"/>
        <w:tblLook w:val="04A0" w:firstRow="1" w:lastRow="0" w:firstColumn="1" w:lastColumn="0" w:noHBand="0" w:noVBand="1"/>
      </w:tblPr>
      <w:tblGrid>
        <w:gridCol w:w="3416"/>
        <w:gridCol w:w="3739"/>
        <w:gridCol w:w="3635"/>
      </w:tblGrid>
      <w:tr w:rsidR="008D0D6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04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In Aanmerking Komende Hoeveelheid</w:t>
            </w: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(pakket met 2 Core-licenties)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1/4 (vereist minimaal vier Kwalificerende Licenties)</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Standard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Datacenter (pakket met 2 Core-licenties)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1</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Datacenter (pakket met 2 Core-licenties)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tcBorders>
          </w:tcPr>
          <w:p w:rsidR="008D0D6B" w:rsidRDefault="007B3CDE">
            <w:pPr>
              <w:pStyle w:val="ProductList-TableBody"/>
            </w:pPr>
            <w:r>
              <w:t>Operations Management and Security E1/E2 Vanuit SA</w:t>
            </w:r>
          </w:p>
        </w:tc>
        <w:tc>
          <w:tcPr>
            <w:tcW w:w="4160" w:type="dxa"/>
          </w:tcPr>
          <w:p w:rsidR="008D0D6B" w:rsidRDefault="007B3CDE">
            <w:pPr>
              <w:pStyle w:val="ProductList-TableBody"/>
            </w:pPr>
            <w:r>
              <w:t>Core Infrastructure Server Suite Standard (2 processors)</w:t>
            </w:r>
          </w:p>
        </w:tc>
        <w:tc>
          <w:tcPr>
            <w:tcW w:w="4040" w:type="dxa"/>
            <w:tcBorders>
              <w:top w:val="single" w:sz="4" w:space="0" w:color="6E6E6E"/>
              <w:bottom w:val="none" w:sz="4" w:space="0" w:color="6E6E6E"/>
              <w:right w:val="single" w:sz="4" w:space="0" w:color="6E6E6E"/>
            </w:tcBorders>
          </w:tcPr>
          <w:p w:rsidR="008D0D6B" w:rsidRDefault="007B3CDE">
            <w:pPr>
              <w:pStyle w:val="ProductList-TableBody"/>
            </w:pPr>
            <w:r>
              <w:t>2</w:t>
            </w:r>
          </w:p>
        </w:tc>
      </w:tr>
      <w:tr w:rsidR="008D0D6B">
        <w:tc>
          <w:tcPr>
            <w:tcW w:w="3800" w:type="dxa"/>
            <w:tcBorders>
              <w:top w:val="none" w:sz="4" w:space="0" w:color="6E6E6E"/>
              <w:left w:val="single" w:sz="4" w:space="0" w:color="6E6E6E"/>
              <w:bottom w:val="single" w:sz="4" w:space="0" w:color="6E6E6E"/>
            </w:tcBorders>
          </w:tcPr>
          <w:p w:rsidR="008D0D6B" w:rsidRDefault="008D0D6B">
            <w:pPr>
              <w:pStyle w:val="ProductList-TableBody"/>
            </w:pPr>
          </w:p>
        </w:tc>
        <w:tc>
          <w:tcPr>
            <w:tcW w:w="4160" w:type="dxa"/>
          </w:tcPr>
          <w:p w:rsidR="008D0D6B" w:rsidRDefault="007B3CDE">
            <w:pPr>
              <w:pStyle w:val="ProductList-TableBody"/>
            </w:pPr>
            <w:r>
              <w:t>System Center Standard (2 processors)</w:t>
            </w:r>
          </w:p>
        </w:tc>
        <w:tc>
          <w:tcPr>
            <w:tcW w:w="404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380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Operations Management and Security E1/E2 Vanuit SA</w:t>
            </w:r>
          </w:p>
        </w:tc>
        <w:tc>
          <w:tcPr>
            <w:tcW w:w="4160" w:type="dxa"/>
            <w:tcBorders>
              <w:left w:val="single" w:sz="4" w:space="0" w:color="6E6E6E"/>
              <w:right w:val="single" w:sz="4" w:space="0" w:color="6E6E6E"/>
            </w:tcBorders>
          </w:tcPr>
          <w:p w:rsidR="008D0D6B" w:rsidRDefault="007B3CDE">
            <w:pPr>
              <w:pStyle w:val="ProductList-TableBody"/>
            </w:pPr>
            <w:r>
              <w:t>Core Infrastructure Server Suite Datacenter (2 processors)</w:t>
            </w:r>
          </w:p>
        </w:tc>
        <w:tc>
          <w:tcPr>
            <w:tcW w:w="40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8</w:t>
            </w:r>
          </w:p>
        </w:tc>
      </w:tr>
      <w:tr w:rsidR="008D0D6B">
        <w:tc>
          <w:tcPr>
            <w:tcW w:w="380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left w:val="single" w:sz="4" w:space="0" w:color="6E6E6E"/>
              <w:bottom w:val="single" w:sz="4" w:space="0" w:color="6E6E6E"/>
              <w:right w:val="single" w:sz="4" w:space="0" w:color="6E6E6E"/>
            </w:tcBorders>
          </w:tcPr>
          <w:p w:rsidR="008D0D6B" w:rsidRDefault="007B3CDE">
            <w:pPr>
              <w:pStyle w:val="ProductList-TableBody"/>
            </w:pPr>
            <w:r>
              <w:t>System Center Datacenter (2 processors)</w:t>
            </w:r>
          </w:p>
        </w:tc>
        <w:tc>
          <w:tcPr>
            <w:tcW w:w="40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r>
    </w:tbl>
    <w:p w:rsidR="008D0D6B" w:rsidRDefault="008D0D6B">
      <w:pPr>
        <w:pStyle w:val="ProductList-Body"/>
      </w:pPr>
    </w:p>
    <w:p w:rsidR="008D0D6B" w:rsidRDefault="007B3CDE">
      <w:pPr>
        <w:pStyle w:val="ProductList-Offering2HeadingNoBorder"/>
        <w:outlineLvl w:val="2"/>
      </w:pPr>
      <w:r>
        <w:t>Microsoft 365</w:t>
      </w:r>
      <w:r>
        <w:fldChar w:fldCharType="begin"/>
      </w:r>
      <w:r>
        <w:instrText xml:space="preserve"> TC "</w:instrText>
      </w:r>
      <w:bookmarkStart w:id="382" w:name="_Toc517909982"/>
      <w:r>
        <w:instrText>Microsoft 365</w:instrText>
      </w:r>
      <w:bookmarkEnd w:id="382"/>
      <w:r>
        <w:instrText xml:space="preserve"> " \l 3</w:instrText>
      </w:r>
      <w:r>
        <w:fldChar w:fldCharType="end"/>
      </w:r>
    </w:p>
    <w:p w:rsidR="008D0D6B" w:rsidRDefault="008D0D6B">
      <w:pPr>
        <w:pStyle w:val="ProductList-Body"/>
      </w:pPr>
    </w:p>
    <w:p w:rsidR="008D0D6B" w:rsidRDefault="007B3CDE">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8D0D6B" w:rsidRDefault="008D0D6B">
      <w:pPr>
        <w:pStyle w:val="ProductList-Body"/>
      </w:pPr>
    </w:p>
    <w:tbl>
      <w:tblPr>
        <w:tblStyle w:val="PURTable"/>
        <w:tblW w:w="0" w:type="dxa"/>
        <w:tblLook w:val="04A0" w:firstRow="1" w:lastRow="0" w:firstColumn="1" w:lastColumn="0" w:noHBand="0" w:noVBand="1"/>
      </w:tblPr>
      <w:tblGrid>
        <w:gridCol w:w="5535"/>
        <w:gridCol w:w="5255"/>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SA voor het Windows Desktop Operating System, en</w:t>
            </w:r>
          </w:p>
          <w:p w:rsidR="008D0D6B" w:rsidRDefault="007B3CDE">
            <w:pPr>
              <w:pStyle w:val="ProductList-TableBody"/>
            </w:pPr>
            <w:r>
              <w:t>Core/Enterprise CAL-suite, en</w:t>
            </w:r>
          </w:p>
          <w:p w:rsidR="008D0D6B" w:rsidRDefault="007B3CDE">
            <w:pPr>
              <w:pStyle w:val="ProductList-TableBody"/>
            </w:pPr>
            <w:r>
              <w:t>Office Professional Plus</w:t>
            </w:r>
          </w:p>
        </w:tc>
      </w:tr>
    </w:tbl>
    <w:p w:rsidR="008D0D6B" w:rsidRDefault="008D0D6B">
      <w:pPr>
        <w:pStyle w:val="ProductList-Body"/>
      </w:pPr>
    </w:p>
    <w:p w:rsidR="008D0D6B" w:rsidRDefault="007B3CDE">
      <w:pPr>
        <w:pStyle w:val="ProductList-Offering2HeadingNoBorder"/>
        <w:outlineLvl w:val="2"/>
      </w:pPr>
      <w:r>
        <w:t>Enterprise Mobility + Security</w:t>
      </w:r>
      <w:r>
        <w:fldChar w:fldCharType="begin"/>
      </w:r>
      <w:r>
        <w:instrText xml:space="preserve"> TC "</w:instrText>
      </w:r>
      <w:bookmarkStart w:id="383" w:name="_Toc517909983"/>
      <w:r>
        <w:instrText>Enterprise Mobility + Security</w:instrText>
      </w:r>
      <w:bookmarkEnd w:id="383"/>
      <w:r>
        <w:instrText xml:space="preserve"> " \l 3</w:instrText>
      </w:r>
      <w:r>
        <w:fldChar w:fldCharType="end"/>
      </w:r>
    </w:p>
    <w:p w:rsidR="008D0D6B" w:rsidRDefault="008D0D6B">
      <w:pPr>
        <w:pStyle w:val="ProductList-Body"/>
      </w:pPr>
    </w:p>
    <w:p w:rsidR="008D0D6B" w:rsidRDefault="007B3CDE">
      <w:pPr>
        <w:pStyle w:val="ProductList-Body"/>
      </w:pPr>
      <w:r>
        <w:t>Gebruikers-SLʹs voor Enterprise Mobility + Security Vanuit SA kwalificeren de Klant voor SA Benefits op basis van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687"/>
        <w:gridCol w:w="3715"/>
        <w:gridCol w:w="3388"/>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8D0D6B" w:rsidRDefault="007B3CDE">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Core CAL Bridge voor Enterprise Mobility + Security of Office 365 Enterprise/Government E1, E3, E5</w:t>
            </w:r>
          </w:p>
        </w:tc>
      </w:tr>
      <w:tr w:rsidR="008D0D6B">
        <w:tc>
          <w:tcPr>
            <w:tcW w:w="416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Enterprise CAL Bridge voor Enterprise Mobility + Security of Office 365 Enterprise/Government E3, E5</w:t>
            </w:r>
          </w:p>
        </w:tc>
      </w:tr>
    </w:tbl>
    <w:p w:rsidR="008D0D6B" w:rsidRDefault="008D0D6B">
      <w:pPr>
        <w:pStyle w:val="ProductList-Body"/>
      </w:pPr>
    </w:p>
    <w:p w:rsidR="008D0D6B" w:rsidRDefault="007B3CDE">
      <w:pPr>
        <w:pStyle w:val="ProductList-Offering2HeadingNoBorder"/>
        <w:outlineLvl w:val="2"/>
      </w:pPr>
      <w:r>
        <w:t>Microsoft Dynamics 365 Services</w:t>
      </w:r>
      <w:r>
        <w:fldChar w:fldCharType="begin"/>
      </w:r>
      <w:r>
        <w:instrText xml:space="preserve"> TC "</w:instrText>
      </w:r>
      <w:bookmarkStart w:id="384" w:name="_Toc517909984"/>
      <w:r>
        <w:instrText>Microsoft Dynamics 365 Services</w:instrText>
      </w:r>
      <w:bookmarkEnd w:id="384"/>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10"/>
        <w:gridCol w:w="5280"/>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Team Members,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Self Serve CAL voor Dynamics AX</w:t>
            </w:r>
          </w:p>
        </w:tc>
      </w:tr>
      <w:tr w:rsidR="008D0D6B">
        <w:tc>
          <w:tcPr>
            <w:tcW w:w="6240" w:type="dxa"/>
            <w:tcBorders>
              <w:top w:val="none" w:sz="4" w:space="0" w:color="6E6E6E"/>
              <w:left w:val="single" w:sz="4" w:space="0" w:color="6E6E6E"/>
              <w:bottom w:val="non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Essentials</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Team Members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Operations Device,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Task CAL voor Dynamics AX (Apparaat)</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Apparaat-CAL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Operations Activity,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 Activity</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Retail,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AX Functionele/Enterprise CAL</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365 for Operations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Talent,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AX Enterprise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Professional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Sales,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Sales</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for Customer Service,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Dynamics 365, Enterprise Edition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Basic</w:t>
            </w:r>
          </w:p>
        </w:tc>
      </w:tr>
      <w:tr w:rsidR="008D0D6B">
        <w:tc>
          <w:tcPr>
            <w:tcW w:w="624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365 for Customer Service</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for Case Management,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On-premises CAL voor Dynamics for Sales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Dynamics 365 Customer Engagement Plan, Enterprise Edition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CAL voor Dynamics CRM Professional</w:t>
            </w:r>
          </w:p>
        </w:tc>
      </w:tr>
    </w:tbl>
    <w:p w:rsidR="008D0D6B" w:rsidRDefault="008D0D6B">
      <w:pPr>
        <w:pStyle w:val="ProductList-Body"/>
      </w:pPr>
    </w:p>
    <w:p w:rsidR="008D0D6B" w:rsidRDefault="007B3CDE">
      <w:pPr>
        <w:pStyle w:val="ProductList-Offering2HeadingNoBorder"/>
        <w:outlineLvl w:val="2"/>
      </w:pPr>
      <w:r>
        <w:t>Office 365-toepassingen</w:t>
      </w:r>
      <w:r>
        <w:fldChar w:fldCharType="begin"/>
      </w:r>
      <w:r>
        <w:instrText xml:space="preserve"> TC "</w:instrText>
      </w:r>
      <w:bookmarkStart w:id="385" w:name="_Toc517909985"/>
      <w:r>
        <w:instrText>Office 365-toepassingen</w:instrText>
      </w:r>
      <w:bookmarkEnd w:id="385"/>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539"/>
        <w:gridCol w:w="5251"/>
      </w:tblGrid>
      <w:tr w:rsidR="008D0D6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Office Professional Plus</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Professional</w:t>
            </w:r>
          </w:p>
        </w:tc>
      </w:tr>
      <w:tr w:rsidR="008D0D6B">
        <w:tc>
          <w:tcPr>
            <w:tcW w:w="624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Visio Standard</w:t>
            </w:r>
          </w:p>
        </w:tc>
      </w:tr>
    </w:tbl>
    <w:p w:rsidR="008D0D6B" w:rsidRDefault="008D0D6B">
      <w:pPr>
        <w:pStyle w:val="ProductList-Body"/>
      </w:pPr>
    </w:p>
    <w:p w:rsidR="008D0D6B" w:rsidRDefault="007B3CDE">
      <w:pPr>
        <w:pStyle w:val="ProductList-Offering2HeadingNoBorder"/>
        <w:outlineLvl w:val="2"/>
      </w:pPr>
      <w:r>
        <w:t>Office 365-suites</w:t>
      </w:r>
      <w:r>
        <w:fldChar w:fldCharType="begin"/>
      </w:r>
      <w:r>
        <w:instrText xml:space="preserve"> TC "</w:instrText>
      </w:r>
      <w:bookmarkStart w:id="386" w:name="_Toc517909986"/>
      <w:r>
        <w:instrText>Office 365-suites</w:instrText>
      </w:r>
      <w:bookmarkEnd w:id="386"/>
      <w:r>
        <w:instrText>" \l 3</w:instrText>
      </w:r>
      <w:r>
        <w:fldChar w:fldCharType="end"/>
      </w:r>
    </w:p>
    <w:p w:rsidR="008D0D6B" w:rsidRDefault="008D0D6B">
      <w:pPr>
        <w:pStyle w:val="ProductList-Body"/>
      </w:pPr>
    </w:p>
    <w:p w:rsidR="008D0D6B" w:rsidRDefault="007B3CDE">
      <w:pPr>
        <w:pStyle w:val="ProductList-Body"/>
      </w:pPr>
      <w:r>
        <w:t>Gebruikers-SL's voor Office 365 (Enterprise E1, E3, E5 en Government E1, E3, E4) Vanuit SA bieden dezelfde SA Benefits als de Kwalificerende Licenties.</w:t>
      </w:r>
    </w:p>
    <w:p w:rsidR="008D0D6B" w:rsidRDefault="008D0D6B">
      <w:pPr>
        <w:pStyle w:val="ProductList-Body"/>
      </w:pPr>
    </w:p>
    <w:p w:rsidR="008D0D6B" w:rsidRDefault="007B3CDE">
      <w:pPr>
        <w:pStyle w:val="ProductList-Body"/>
      </w:pPr>
      <w:r>
        <w:t>Gebruikers-SL's Vanuit SA vereisen de corresponderende CAL Suite Bridges of USL's, zoals hieronder vermeld:</w:t>
      </w:r>
    </w:p>
    <w:p w:rsidR="008D0D6B" w:rsidRDefault="008D0D6B">
      <w:pPr>
        <w:pStyle w:val="ProductList-Body"/>
      </w:pPr>
    </w:p>
    <w:tbl>
      <w:tblPr>
        <w:tblStyle w:val="PURTable"/>
        <w:tblW w:w="0" w:type="dxa"/>
        <w:tblLook w:val="04A0" w:firstRow="1" w:lastRow="0" w:firstColumn="1" w:lastColumn="0" w:noHBand="0" w:noVBand="1"/>
      </w:tblPr>
      <w:tblGrid>
        <w:gridCol w:w="3773"/>
        <w:gridCol w:w="3378"/>
        <w:gridCol w:w="3639"/>
      </w:tblGrid>
      <w:tr w:rsidR="008D0D6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3800" w:type="dxa"/>
            <w:tcBorders>
              <w:top w:val="single" w:sz="4" w:space="0" w:color="0070C0"/>
            </w:tcBorders>
            <w:shd w:val="clear" w:color="auto" w:fill="0070C0"/>
          </w:tcPr>
          <w:p w:rsidR="008D0D6B" w:rsidRDefault="007B3CDE">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Vereiste CAL Suite Bridge of USL</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Enterprise/Government E1 Vanuit SA</w:t>
            </w:r>
          </w:p>
        </w:tc>
        <w:tc>
          <w:tcPr>
            <w:tcW w:w="3800" w:type="dxa"/>
          </w:tcPr>
          <w:p w:rsidR="008D0D6B" w:rsidRDefault="007B3CDE">
            <w:pPr>
              <w:pStyle w:val="ProductList-TableBody"/>
            </w:pPr>
            <w:r>
              <w:t>Core CAL Suite</w:t>
            </w:r>
          </w:p>
        </w:tc>
        <w:tc>
          <w:tcPr>
            <w:tcW w:w="4160" w:type="dxa"/>
            <w:tcBorders>
              <w:top w:val="single" w:sz="4" w:space="0" w:color="6E6E6E"/>
              <w:bottom w:val="none" w:sz="4" w:space="0" w:color="6E6E6E"/>
              <w:right w:val="single" w:sz="4" w:space="0" w:color="6E6E6E"/>
            </w:tcBorders>
          </w:tcPr>
          <w:p w:rsidR="008D0D6B" w:rsidRDefault="007B3CDE">
            <w:pPr>
              <w:pStyle w:val="ProductList-TableBody"/>
            </w:pPr>
            <w:r>
              <w:t>Core CAL Bridge voor Office 365 of</w:t>
            </w:r>
          </w:p>
          <w:p w:rsidR="008D0D6B" w:rsidRDefault="007B3CDE">
            <w:pPr>
              <w:pStyle w:val="ProductList-TableBody"/>
            </w:pPr>
            <w:r>
              <w:t>Enterprise Mobility + Security</w:t>
            </w: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8D0D6B" w:rsidRDefault="008D0D6B">
            <w:pPr>
              <w:pStyle w:val="ProductList-TableBody"/>
            </w:pPr>
          </w:p>
        </w:tc>
      </w:tr>
      <w:tr w:rsidR="008D0D6B">
        <w:tc>
          <w:tcPr>
            <w:tcW w:w="4160" w:type="dxa"/>
            <w:tcBorders>
              <w:top w:val="single" w:sz="4" w:space="0" w:color="6E6E6E"/>
              <w:left w:val="single" w:sz="4" w:space="0" w:color="6E6E6E"/>
              <w:bottom w:val="single" w:sz="4" w:space="0" w:color="6E6E6E"/>
            </w:tcBorders>
          </w:tcPr>
          <w:p w:rsidR="008D0D6B" w:rsidRDefault="007B3CDE">
            <w:pPr>
              <w:pStyle w:val="ProductList-TableBody"/>
            </w:pPr>
            <w:r>
              <w:t>Office 365 (Enterprise E3, E5 &amp; Government E3, E4) Vanuit SA</w:t>
            </w:r>
          </w:p>
        </w:tc>
        <w:tc>
          <w:tcPr>
            <w:tcW w:w="3800" w:type="dxa"/>
          </w:tcPr>
          <w:p w:rsidR="008D0D6B" w:rsidRDefault="007B3CDE">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8D0D6B" w:rsidRDefault="007B3CDE">
            <w:pPr>
              <w:pStyle w:val="ProductList-TableBody"/>
            </w:pPr>
            <w:r>
              <w:t>Enterprise CAL Bridge voor Office 365 of</w:t>
            </w:r>
          </w:p>
          <w:p w:rsidR="008D0D6B" w:rsidRDefault="007B3CDE">
            <w:pPr>
              <w:pStyle w:val="ProductList-TableBody"/>
            </w:pPr>
            <w:r>
              <w:t>Enterprise Mobility + Security</w:t>
            </w:r>
          </w:p>
        </w:tc>
      </w:tr>
    </w:tbl>
    <w:p w:rsidR="008D0D6B" w:rsidRDefault="008D0D6B">
      <w:pPr>
        <w:pStyle w:val="ProductList-Body"/>
      </w:pPr>
    </w:p>
    <w:p w:rsidR="008D0D6B" w:rsidRDefault="007B3CDE">
      <w:pPr>
        <w:pStyle w:val="ProductList-Offering2HeadingNoBorder"/>
        <w:outlineLvl w:val="2"/>
      </w:pPr>
      <w:r>
        <w:t>Project Online</w:t>
      </w:r>
      <w:r>
        <w:fldChar w:fldCharType="begin"/>
      </w:r>
      <w:r>
        <w:instrText xml:space="preserve"> TC "</w:instrText>
      </w:r>
      <w:bookmarkStart w:id="387" w:name="_Toc517909987"/>
      <w:r>
        <w:instrText>Project Online</w:instrText>
      </w:r>
      <w:bookmarkEnd w:id="387"/>
      <w:r>
        <w:instrText>" \l 3</w:instrText>
      </w:r>
      <w:r>
        <w:fldChar w:fldCharType="end"/>
      </w:r>
    </w:p>
    <w:p w:rsidR="008D0D6B" w:rsidRDefault="008D0D6B">
      <w:pPr>
        <w:pStyle w:val="ProductList-Body"/>
      </w:pPr>
    </w:p>
    <w:tbl>
      <w:tblPr>
        <w:tblStyle w:val="PURTable"/>
        <w:tblW w:w="0" w:type="dxa"/>
        <w:tblLook w:val="04A0" w:firstRow="1" w:lastRow="0" w:firstColumn="1" w:lastColumn="0" w:noHBand="0" w:noVBand="1"/>
      </w:tblPr>
      <w:tblGrid>
        <w:gridCol w:w="5436"/>
        <w:gridCol w:w="5354"/>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D0D6B" w:rsidRDefault="007B3CDE">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8D0D6B" w:rsidRDefault="007B3CDE">
            <w:pPr>
              <w:pStyle w:val="ProductList-TableBody"/>
            </w:pPr>
            <w:r>
              <w:rPr>
                <w:color w:val="FFFFFF"/>
              </w:rPr>
              <w:t>Kwalificerende licenties</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r w:rsidR="008D0D6B">
        <w:tc>
          <w:tcPr>
            <w:tcW w:w="6120" w:type="dxa"/>
            <w:tcBorders>
              <w:top w:val="single" w:sz="4" w:space="0" w:color="6E6E6E"/>
              <w:left w:val="single" w:sz="4" w:space="0" w:color="6E6E6E"/>
              <w:bottom w:val="none" w:sz="4" w:space="0" w:color="6E6E6E"/>
              <w:right w:val="single" w:sz="4" w:space="0" w:color="6E6E6E"/>
            </w:tcBorders>
          </w:tcPr>
          <w:p w:rsidR="008D0D6B" w:rsidRDefault="007B3CDE">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Professional</w:t>
            </w:r>
          </w:p>
        </w:tc>
      </w:tr>
      <w:tr w:rsidR="008D0D6B">
        <w:tc>
          <w:tcPr>
            <w:tcW w:w="6120" w:type="dxa"/>
            <w:tcBorders>
              <w:top w:val="none" w:sz="4" w:space="0" w:color="6E6E6E"/>
              <w:left w:val="single" w:sz="4" w:space="0" w:color="6E6E6E"/>
              <w:bottom w:val="single" w:sz="4" w:space="0" w:color="6E6E6E"/>
              <w:right w:val="single" w:sz="4" w:space="0" w:color="6E6E6E"/>
            </w:tcBorders>
          </w:tcPr>
          <w:p w:rsidR="008D0D6B" w:rsidRDefault="008D0D6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Project Server CAL</w:t>
            </w:r>
          </w:p>
        </w:tc>
      </w:tr>
    </w:tbl>
    <w:p w:rsidR="008D0D6B" w:rsidRDefault="007B3CDE">
      <w:pPr>
        <w:pStyle w:val="ProductList-SectionHeading"/>
        <w:pageBreakBefore/>
        <w:outlineLvl w:val="0"/>
      </w:pPr>
      <w:bookmarkStart w:id="388" w:name="_Sec562"/>
      <w:bookmarkEnd w:id="359"/>
      <w:r>
        <w:t>Bijlage D – Professionele diensten</w:t>
      </w:r>
      <w:r>
        <w:fldChar w:fldCharType="begin"/>
      </w:r>
      <w:r>
        <w:instrText xml:space="preserve"> TC "</w:instrText>
      </w:r>
      <w:bookmarkStart w:id="389" w:name="_Toc517909988"/>
      <w:r>
        <w:instrText>Bijlage D – Professionele diensten</w:instrText>
      </w:r>
      <w:bookmarkEnd w:id="389"/>
      <w:r>
        <w:instrText>" \l 1</w:instrText>
      </w:r>
      <w:r>
        <w:fldChar w:fldCharType="end"/>
      </w:r>
    </w:p>
    <w:p w:rsidR="008D0D6B" w:rsidRDefault="007B3CDE">
      <w:pPr>
        <w:pStyle w:val="ProductList-Body"/>
      </w:pPr>
      <w:r>
        <w:t>De Professionele Diensten die beschikbaar zijn via Microsoft Volume Licensing worden hieronder beschreven.</w:t>
      </w:r>
    </w:p>
    <w:p w:rsidR="008D0D6B" w:rsidRDefault="007B3CDE">
      <w:pPr>
        <w:pStyle w:val="ProductList-Offering1Heading"/>
        <w:outlineLvl w:val="1"/>
      </w:pPr>
      <w:bookmarkStart w:id="390" w:name="_Sec565"/>
      <w:r>
        <w:t>Microsoft Premier Support-producten</w:t>
      </w:r>
      <w:bookmarkEnd w:id="390"/>
      <w:r>
        <w:fldChar w:fldCharType="begin"/>
      </w:r>
      <w:r>
        <w:instrText xml:space="preserve"> TC "</w:instrText>
      </w:r>
      <w:bookmarkStart w:id="391" w:name="_Toc517909989"/>
      <w:r>
        <w:instrText>Microsoft Premier Support-producten</w:instrText>
      </w:r>
      <w:bookmarkEnd w:id="391"/>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8D0D6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jc w:val="center"/>
            </w:pPr>
            <w:r>
              <w:rPr>
                <w:color w:val="FFFFFF"/>
              </w:rPr>
              <w:t>Premier Plus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maandelijks</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10 uur</w:t>
            </w:r>
          </w:p>
          <w:p w:rsidR="008D0D6B" w:rsidRDefault="007B3CDE">
            <w:pPr>
              <w:pStyle w:val="ProductList-TableBody"/>
            </w:pPr>
            <w:r>
              <w:t>+ 1 Health Check</w:t>
            </w:r>
          </w:p>
          <w:p w:rsidR="008D0D6B" w:rsidRDefault="007B3CD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160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140 uur</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jc w:val="center"/>
            </w:pPr>
            <w:r>
              <w:t>X</w:t>
            </w:r>
          </w:p>
        </w:tc>
      </w:tr>
      <w:tr w:rsidR="008D0D6B">
        <w:tc>
          <w:tcPr>
            <w:tcW w:w="404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Pakket van 20</w:t>
            </w:r>
          </w:p>
        </w:tc>
      </w:tr>
    </w:tbl>
    <w:p w:rsidR="008D0D6B" w:rsidRDefault="007B3CDE">
      <w:pPr>
        <w:pStyle w:val="ProductList-Body"/>
      </w:pPr>
      <w:r>
        <w:rPr>
          <w:vertAlign w:val="superscript"/>
        </w:rPr>
        <w:t xml:space="preserve">1 </w:t>
      </w:r>
      <w:r>
        <w:rPr>
          <w:i/>
        </w:rPr>
        <w:t>Kantooruren worden plaatselijk bepaald.</w:t>
      </w:r>
    </w:p>
    <w:p w:rsidR="008D0D6B" w:rsidRDefault="008D0D6B">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Verwachte reactie van de klant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Catastrofale invloed op bedrijf </w:t>
            </w:r>
          </w:p>
          <w:p w:rsidR="008D0D6B" w:rsidRDefault="007B3CDE">
            <w:pPr>
              <w:pStyle w:val="ProductList-TableBody"/>
            </w:pPr>
            <w:r>
              <w:t>Volledig verlies van een kernbedrijfsproces (mission critical) en het werk kan redelijkerwijs niet worden voortgezet</w:t>
            </w:r>
          </w:p>
          <w:p w:rsidR="008D0D6B" w:rsidRDefault="007B3CD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zo spoedig mogelijk bij klant op uw locatie</w:t>
            </w:r>
          </w:p>
          <w:p w:rsidR="008D0D6B" w:rsidRDefault="007B3CDE">
            <w:pPr>
              <w:pStyle w:val="ProductList-TableBody"/>
            </w:pPr>
            <w:r>
              <w:t>Continue inspanning, 24 uur per dag, 7 dagen per week</w:t>
            </w:r>
          </w:p>
          <w:p w:rsidR="008D0D6B" w:rsidRDefault="007B3CDE">
            <w:pPr>
              <w:pStyle w:val="ProductList-TableBody"/>
            </w:pPr>
            <w:r>
              <w:t>Snelle doorverwijzing binnen Microsoft naar Productteams</w:t>
            </w:r>
          </w:p>
          <w:p w:rsidR="008D0D6B" w:rsidRDefault="007B3CD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Kennisgeving aan Senior Executives van Klant </w:t>
            </w:r>
          </w:p>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Kritieke invloed op het bedrijf </w:t>
            </w:r>
          </w:p>
          <w:p w:rsidR="008D0D6B" w:rsidRDefault="007B3CDE">
            <w:pPr>
              <w:pStyle w:val="ProductList-TableBody"/>
            </w:pPr>
            <w:r>
              <w:t>Aanzienlijk verlies of belemmering van diensten</w:t>
            </w:r>
          </w:p>
          <w:p w:rsidR="008D0D6B" w:rsidRDefault="007B3CD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1 uur</w:t>
            </w:r>
          </w:p>
          <w:p w:rsidR="008D0D6B" w:rsidRDefault="007B3CDE">
            <w:pPr>
              <w:pStyle w:val="ProductList-TableBody"/>
            </w:pPr>
            <w:r>
              <w:t>Personeel van Microsoft naar locatie van Klant, waar nodig.</w:t>
            </w:r>
          </w:p>
          <w:p w:rsidR="008D0D6B" w:rsidRDefault="007B3CDE">
            <w:pPr>
              <w:pStyle w:val="ProductList-TableBody"/>
            </w:pPr>
            <w:r>
              <w:t>Continue inspanning, 24 uur per dag, 7 dagen per week</w:t>
            </w:r>
          </w:p>
          <w:p w:rsidR="008D0D6B" w:rsidRDefault="007B3CD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 24 uur per dag, 7 dagen per week</w:t>
            </w:r>
            <w:r>
              <w:rPr>
                <w:vertAlign w:val="superscript"/>
              </w:rPr>
              <w:t>2</w:t>
            </w:r>
          </w:p>
          <w:p w:rsidR="008D0D6B" w:rsidRDefault="007B3CDE">
            <w:pPr>
              <w:pStyle w:val="ProductList-TableBody"/>
            </w:pPr>
            <w:r>
              <w:t>Snelle toegang en reactie van change control authority</w:t>
            </w:r>
          </w:p>
          <w:p w:rsidR="008D0D6B" w:rsidRDefault="007B3CDE">
            <w:pPr>
              <w:pStyle w:val="ProductList-TableBody"/>
            </w:pPr>
            <w:r>
              <w:t>Kennisgeving aan management</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Gematigde invloed op bedrijf: </w:t>
            </w:r>
          </w:p>
          <w:p w:rsidR="008D0D6B" w:rsidRDefault="007B3CDE">
            <w:pPr>
              <w:pStyle w:val="ProductList-TableBody"/>
            </w:pPr>
            <w:r>
              <w:t>Enig verlies of belemmering van services, maar het werk kan redelijkerwijs worden voortgezet, al is het belemmerd.</w:t>
            </w:r>
          </w:p>
          <w:p w:rsidR="008D0D6B" w:rsidRDefault="007B3CD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2 uur</w:t>
            </w:r>
          </w:p>
          <w:p w:rsidR="008D0D6B" w:rsidRDefault="007B3CD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Toewijzing van voldoende personeel voor doorlopende inspanningen tijdens kantooruren</w:t>
            </w:r>
            <w:r>
              <w:rPr>
                <w:vertAlign w:val="superscript"/>
              </w:rPr>
              <w:t>1</w:t>
            </w:r>
          </w:p>
          <w:p w:rsidR="008D0D6B" w:rsidRDefault="007B3CDE">
            <w:pPr>
              <w:pStyle w:val="ProductList-TableBody"/>
            </w:pPr>
            <w:r>
              <w:t>Toegang en reactie van change control authority binnen 4 kantooruren</w:t>
            </w:r>
            <w:r>
              <w:rPr>
                <w:vertAlign w:val="superscript"/>
              </w:rPr>
              <w:t>1</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Minimale invloed op bedrijf </w:t>
            </w:r>
          </w:p>
          <w:p w:rsidR="008D0D6B" w:rsidRDefault="007B3CDE">
            <w:pPr>
              <w:pStyle w:val="ProductList-TableBody"/>
            </w:pPr>
            <w:r>
              <w:t>Het bedrijf functioneert vrijwel normaal, met kleine of geen belemmering van diensten.</w:t>
            </w:r>
          </w:p>
          <w:p w:rsidR="008D0D6B" w:rsidRDefault="007B3CD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1e reactie op oproep binnen 4 uur</w:t>
            </w:r>
          </w:p>
          <w:p w:rsidR="008D0D6B" w:rsidRDefault="007B3CD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Accurate gegevens contactpersoon inzake case owner</w:t>
            </w:r>
          </w:p>
          <w:p w:rsidR="008D0D6B" w:rsidRDefault="007B3CDE">
            <w:pPr>
              <w:pStyle w:val="ProductList-TableBody"/>
            </w:pPr>
            <w:r>
              <w:t>Reactie binnen 24 uur</w:t>
            </w:r>
          </w:p>
        </w:tc>
      </w:tr>
    </w:tbl>
    <w:p w:rsidR="008D0D6B" w:rsidRDefault="007B3CDE">
      <w:pPr>
        <w:pStyle w:val="ProductList-Body"/>
      </w:pPr>
      <w:r>
        <w:rPr>
          <w:vertAlign w:val="superscript"/>
        </w:rPr>
        <w:t>1</w:t>
      </w:r>
      <w:r>
        <w:rPr>
          <w:i/>
        </w:rPr>
        <w:t xml:space="preserve"> Kantooruren worden plaatselijk bepaald.</w:t>
      </w:r>
    </w:p>
    <w:p w:rsidR="008D0D6B" w:rsidRDefault="007B3CD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8D0D6B" w:rsidRDefault="008D0D6B">
      <w:pPr>
        <w:pStyle w:val="ProductList-Body"/>
      </w:pPr>
    </w:p>
    <w:p w:rsidR="008D0D6B" w:rsidRDefault="007B3CDE">
      <w:pPr>
        <w:pStyle w:val="ProductList-ClauseHeading"/>
        <w:outlineLvl w:val="2"/>
      </w:pPr>
      <w:r>
        <w:t>Toepasselijke uitvoeringsvoorwaarden</w:t>
      </w:r>
    </w:p>
    <w:p w:rsidR="008D0D6B" w:rsidRDefault="007B3CD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8D0D6B" w:rsidRDefault="007B3CDE">
      <w:pPr>
        <w:pStyle w:val="ProductList-Offering1Heading"/>
        <w:outlineLvl w:val="1"/>
      </w:pPr>
      <w:bookmarkStart w:id="392" w:name="_Sec566"/>
      <w:r>
        <w:t>Microsoft Digital Advisory Services-producten</w:t>
      </w:r>
      <w:bookmarkEnd w:id="392"/>
      <w:r>
        <w:fldChar w:fldCharType="begin"/>
      </w:r>
      <w:r>
        <w:instrText xml:space="preserve"> TC "</w:instrText>
      </w:r>
      <w:bookmarkStart w:id="393" w:name="_Toc517909990"/>
      <w:r>
        <w:instrText>Microsoft Digital Advisory Services-producten</w:instrText>
      </w:r>
      <w:bookmarkEnd w:id="393"/>
      <w:r>
        <w:instrText>" \l 2</w:instrText>
      </w:r>
      <w:r>
        <w:fldChar w:fldCharType="end"/>
      </w:r>
    </w:p>
    <w:p w:rsidR="008D0D6B" w:rsidRDefault="007B3CDE">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8D0D6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Enterprise Strategy Portfolio</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9RO-xxxx</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Tot in totaal 1600 uur van een Microsoft Digital Advisor en het Enterprise Service Delivery Team</w:t>
            </w: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D0D6B" w:rsidRDefault="008D0D6B">
            <w:pPr>
              <w:pStyle w:val="ProductList-TableBody"/>
            </w:pPr>
          </w:p>
        </w:tc>
      </w:tr>
      <w:tr w:rsidR="008D0D6B">
        <w:tc>
          <w:tcPr>
            <w:tcW w:w="306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D0D6B" w:rsidRDefault="007B3CDE">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8D0D6B" w:rsidRDefault="008D0D6B">
            <w:pPr>
              <w:pStyle w:val="ProductList-TableBody"/>
            </w:pPr>
          </w:p>
        </w:tc>
      </w:tr>
    </w:tbl>
    <w:p w:rsidR="008D0D6B" w:rsidRDefault="008D0D6B">
      <w:pPr>
        <w:pStyle w:val="ProductList-Body"/>
      </w:pPr>
    </w:p>
    <w:p w:rsidR="008D0D6B" w:rsidRDefault="007B3CDE">
      <w:pPr>
        <w:pStyle w:val="ProductList-ClauseHeading"/>
        <w:outlineLvl w:val="2"/>
      </w:pPr>
      <w:r>
        <w:t>Digital Advisory-dienstmodules</w:t>
      </w:r>
    </w:p>
    <w:p w:rsidR="008D0D6B" w:rsidRDefault="007B3CDE">
      <w:pPr>
        <w:pStyle w:val="ProductList-Body"/>
      </w:pPr>
      <w:r>
        <w:t>De Digital Advisory-activiteiten omvatten een of meer Digital Advisory-dienstmodules, zoals gedocumenteerd in het Service Delivery Plan:</w:t>
      </w:r>
    </w:p>
    <w:p w:rsidR="008D0D6B" w:rsidRDefault="008D0D6B">
      <w:pPr>
        <w:pStyle w:val="ProductList-Body"/>
      </w:pPr>
    </w:p>
    <w:p w:rsidR="008D0D6B" w:rsidRDefault="007B3CDE">
      <w:pPr>
        <w:pStyle w:val="ProductList-ClauseHeading"/>
        <w:outlineLvl w:val="2"/>
      </w:pPr>
      <w:r>
        <w:t>Diensten buiten de scope</w:t>
      </w:r>
    </w:p>
    <w:p w:rsidR="008D0D6B" w:rsidRDefault="007B3CDE">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8D0D6B" w:rsidRDefault="008D0D6B">
      <w:pPr>
        <w:pStyle w:val="ProductList-Body"/>
      </w:pPr>
    </w:p>
    <w:p w:rsidR="008D0D6B" w:rsidRDefault="007B3CDE">
      <w:pPr>
        <w:pStyle w:val="ProductList-ClauseHeading"/>
        <w:outlineLvl w:val="2"/>
      </w:pPr>
      <w:r>
        <w:t>Verantwoordelijkheden van de Klant</w:t>
      </w:r>
    </w:p>
    <w:p w:rsidR="008D0D6B" w:rsidRDefault="007B3CDE">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Default="007B3CDE">
      <w:pPr>
        <w:pStyle w:val="ProductList-Offering1Heading"/>
        <w:outlineLvl w:val="1"/>
      </w:pPr>
      <w:bookmarkStart w:id="394" w:name="_Sec567"/>
      <w:r>
        <w:t>Sales Productivity Accelerator-aanbiedingen</w:t>
      </w:r>
      <w:bookmarkEnd w:id="394"/>
      <w:r>
        <w:fldChar w:fldCharType="begin"/>
      </w:r>
      <w:r>
        <w:instrText xml:space="preserve"> TC "</w:instrText>
      </w:r>
      <w:bookmarkStart w:id="395" w:name="_Toc517909991"/>
      <w:r>
        <w:instrText>Sales Productivity Accelerator-aanbiedingen</w:instrText>
      </w:r>
      <w:bookmarkEnd w:id="395"/>
      <w:r>
        <w:instrText>" \l 2</w:instrText>
      </w:r>
      <w:r>
        <w:fldChar w:fldCharType="end"/>
      </w:r>
    </w:p>
    <w:p w:rsidR="008D0D6B" w:rsidRDefault="007B3CDE">
      <w:pPr>
        <w:pStyle w:val="ProductList-ClauseHeading"/>
        <w:outlineLvl w:val="2"/>
      </w:pPr>
      <w:r>
        <w:t>Overzicht Sales Productivity Accelerator</w:t>
      </w:r>
    </w:p>
    <w:p w:rsidR="008D0D6B" w:rsidRDefault="007B3CDE">
      <w:pPr>
        <w:pStyle w:val="ProductList-Body"/>
      </w:pPr>
      <w:r>
        <w:t>De Sales Productivity Accelerator is een dienst die door Microsoft Services wordt geleverd over een periode van vier (4) weken om een implementatie met een vaste omvang van Microsoft Dynamics 365 te realiseren.</w:t>
      </w:r>
    </w:p>
    <w:p w:rsidR="008D0D6B" w:rsidRDefault="008D0D6B">
      <w:pPr>
        <w:pStyle w:val="ProductList-Body"/>
      </w:pPr>
    </w:p>
    <w:p w:rsidR="008D0D6B" w:rsidRDefault="007B3CDE">
      <w:pPr>
        <w:pStyle w:val="ProductList-Body"/>
      </w:pPr>
      <w:r>
        <w:t>De Sales Productivity Accelerator omvat de volgende eindresultaten</w:t>
      </w:r>
    </w:p>
    <w:p w:rsidR="008D0D6B" w:rsidRDefault="007B3CDE" w:rsidP="007B3CDE">
      <w:pPr>
        <w:pStyle w:val="ProductList-Bullet"/>
        <w:numPr>
          <w:ilvl w:val="0"/>
          <w:numId w:val="62"/>
        </w:numPr>
      </w:pPr>
      <w:r>
        <w:rPr>
          <w:b/>
          <w:color w:val="00188F"/>
        </w:rPr>
        <w:t>Service Delivery Plan</w:t>
      </w:r>
      <w:r>
        <w:t>: opgesteld voor een Microsoft-consulent om de zakelijke doelstellingen van de klant te realiseren.</w:t>
      </w:r>
    </w:p>
    <w:p w:rsidR="008D0D6B" w:rsidRDefault="007B3CDE" w:rsidP="007B3CDE">
      <w:pPr>
        <w:pStyle w:val="ProductList-Bullet"/>
        <w:numPr>
          <w:ilvl w:val="0"/>
          <w:numId w:val="62"/>
        </w:numPr>
      </w:pPr>
      <w:r>
        <w:rPr>
          <w:b/>
          <w:color w:val="00188F"/>
        </w:rPr>
        <w:t>Workshops</w:t>
      </w:r>
      <w:r>
        <w:t>: besteed in totaal tot aan zestien (16) uur aan workshops:</w:t>
      </w:r>
    </w:p>
    <w:p w:rsidR="008D0D6B" w:rsidRDefault="007B3CDE" w:rsidP="007B3CDE">
      <w:pPr>
        <w:pStyle w:val="ProductList-Bullet"/>
        <w:numPr>
          <w:ilvl w:val="1"/>
          <w:numId w:val="62"/>
        </w:numPr>
      </w:pPr>
      <w:r>
        <w:t>tot twee (2) verkenningsworkshops, voor het verkennen en bepalen van belangrijke gebruikskwesties en zakelijke vereisten, zoals aangeleverd door de Klant, om configuratie-instellingen te bepalen;</w:t>
      </w:r>
    </w:p>
    <w:p w:rsidR="008D0D6B" w:rsidRDefault="007B3CDE" w:rsidP="007B3CDE">
      <w:pPr>
        <w:pStyle w:val="ProductList-Bullet"/>
        <w:numPr>
          <w:ilvl w:val="1"/>
          <w:numId w:val="62"/>
        </w:numPr>
      </w:pPr>
      <w:r>
        <w:t>Tot vier (4) design review workshops tijdens de opbouwfase.</w:t>
      </w:r>
    </w:p>
    <w:p w:rsidR="008D0D6B" w:rsidRDefault="007B3CDE" w:rsidP="007B3CDE">
      <w:pPr>
        <w:pStyle w:val="ProductList-Bullet"/>
        <w:numPr>
          <w:ilvl w:val="0"/>
          <w:numId w:val="62"/>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8D0D6B" w:rsidRDefault="007B3CDE" w:rsidP="007B3CDE">
      <w:pPr>
        <w:pStyle w:val="ProductList-Bullet"/>
        <w:numPr>
          <w:ilvl w:val="0"/>
          <w:numId w:val="62"/>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8D0D6B" w:rsidRDefault="007B3CDE" w:rsidP="007B3CDE">
      <w:pPr>
        <w:pStyle w:val="ProductList-Bullet"/>
        <w:numPr>
          <w:ilvl w:val="0"/>
          <w:numId w:val="62"/>
        </w:numPr>
      </w:pPr>
      <w:r>
        <w:rPr>
          <w:b/>
          <w:color w:val="00188F"/>
        </w:rPr>
        <w:t>Testen</w:t>
      </w:r>
      <w:r>
        <w:t>: besteedt tot zesentwintig (26) uur aan maximaal twee (2) testen (bijvoorbeeld systeemtest en UAT).</w:t>
      </w:r>
    </w:p>
    <w:p w:rsidR="008D0D6B" w:rsidRDefault="007B3CDE" w:rsidP="007B3CDE">
      <w:pPr>
        <w:pStyle w:val="ProductList-Bullet"/>
        <w:numPr>
          <w:ilvl w:val="0"/>
          <w:numId w:val="62"/>
        </w:numPr>
      </w:pPr>
      <w:r>
        <w:rPr>
          <w:b/>
          <w:color w:val="00188F"/>
        </w:rPr>
        <w:t>Training en kennisoverdracht</w:t>
      </w:r>
      <w:r>
        <w:t>: een (1) productgeoriënteerde training voor gebruikers van de Klant, tot een totaal van vier (4) uur.</w:t>
      </w:r>
    </w:p>
    <w:p w:rsidR="008D0D6B" w:rsidRDefault="007B3CDE" w:rsidP="007B3CDE">
      <w:pPr>
        <w:pStyle w:val="ProductList-Bullet"/>
        <w:numPr>
          <w:ilvl w:val="0"/>
          <w:numId w:val="62"/>
        </w:numPr>
      </w:pPr>
      <w:r>
        <w:rPr>
          <w:b/>
          <w:color w:val="00188F"/>
        </w:rPr>
        <w:t>Implementatieondersteuning</w:t>
      </w:r>
      <w:r>
        <w:t>: Tot veertig (40) uur implementatie- en go-live-ondersteuning (week 4) op basis van de vooraf bepaalde projectomvang en -vereisten.</w:t>
      </w:r>
    </w:p>
    <w:p w:rsidR="008D0D6B" w:rsidRDefault="008D0D6B">
      <w:pPr>
        <w:pStyle w:val="ProductList-Body"/>
      </w:pPr>
    </w:p>
    <w:p w:rsidR="008D0D6B" w:rsidRDefault="007B3CDE">
      <w:pPr>
        <w:pStyle w:val="ProductList-ClauseHeading"/>
        <w:outlineLvl w:val="2"/>
      </w:pPr>
      <w:r>
        <w:t>Verantwoordelijkheden van de Klant</w:t>
      </w:r>
    </w:p>
    <w:p w:rsidR="008D0D6B" w:rsidRDefault="007B3CD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7B3CDE">
      <w:pPr>
        <w:pStyle w:val="ProductList-SectionHeading"/>
        <w:pageBreakBefore/>
        <w:outlineLvl w:val="0"/>
      </w:pPr>
      <w:bookmarkStart w:id="396" w:name="_Sec563"/>
      <w:bookmarkEnd w:id="388"/>
      <w:r>
        <w:t>Bijlage E – Aanvullende Voorwaarden voor Programmaovereenkomst</w:t>
      </w:r>
      <w:r>
        <w:fldChar w:fldCharType="begin"/>
      </w:r>
      <w:r>
        <w:instrText xml:space="preserve"> TC "</w:instrText>
      </w:r>
      <w:bookmarkStart w:id="397" w:name="_Toc517909992"/>
      <w:r>
        <w:instrText>Bijlage E – Aanvullende Voorwaarden voor Programmaovereenkomst</w:instrText>
      </w:r>
      <w:bookmarkEnd w:id="397"/>
      <w:r>
        <w:instrText>" \l 1</w:instrText>
      </w:r>
      <w:r>
        <w:fldChar w:fldCharType="end"/>
      </w:r>
    </w:p>
    <w:p w:rsidR="008D0D6B" w:rsidRDefault="007B3CDE">
      <w:pPr>
        <w:pStyle w:val="ProductList-Body"/>
      </w:pPr>
      <w:r>
        <w:t>De onderstaande voorwaarden zijn van toepassing op de Volume Licensing-overeenkomst van de Klant, zoals aangegeven.</w:t>
      </w:r>
    </w:p>
    <w:p w:rsidR="008D0D6B" w:rsidRDefault="007B3CDE">
      <w:pPr>
        <w:pStyle w:val="ProductList-Offering1Heading"/>
        <w:outlineLvl w:val="1"/>
      </w:pPr>
      <w:bookmarkStart w:id="398" w:name="_Sec568"/>
      <w:r>
        <w:t>Aanvullende Voorwaarden voor Select Plus-programma</w:t>
      </w:r>
      <w:bookmarkEnd w:id="398"/>
      <w:r>
        <w:fldChar w:fldCharType="begin"/>
      </w:r>
      <w:r>
        <w:instrText xml:space="preserve"> TC "</w:instrText>
      </w:r>
      <w:bookmarkStart w:id="399" w:name="_Toc517909993"/>
      <w:r>
        <w:instrText>Aanvullende Voorwaarden voor Select Plus-programma</w:instrText>
      </w:r>
      <w:bookmarkEnd w:id="399"/>
      <w:r>
        <w:instrText>" \l 2</w:instrText>
      </w:r>
      <w:r>
        <w:fldChar w:fldCharType="end"/>
      </w:r>
    </w:p>
    <w:p w:rsidR="008D0D6B" w:rsidRDefault="007B3CDE">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8D0D6B" w:rsidRDefault="008D0D6B">
      <w:pPr>
        <w:pStyle w:val="ProductList-Body"/>
      </w:pPr>
    </w:p>
    <w:p w:rsidR="008D0D6B" w:rsidRDefault="007B3CDE">
      <w:pPr>
        <w:pStyle w:val="ProductList-ClauseHeading"/>
        <w:outlineLvl w:val="2"/>
      </w:pPr>
      <w:r>
        <w:t>Prijsniveaus in Select Plus</w:t>
      </w:r>
    </w:p>
    <w:p w:rsidR="008D0D6B" w:rsidRDefault="007B3CD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8D0D6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D0D6B" w:rsidRDefault="007B3CDE">
            <w:pPr>
              <w:pStyle w:val="ProductList-TableBody"/>
            </w:pPr>
            <w:r>
              <w:rPr>
                <w:color w:val="FFFFFF"/>
              </w:rPr>
              <w:t>Jaarlijks minimumaantal punten per groep</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500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4,000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10,000</w:t>
            </w:r>
          </w:p>
        </w:tc>
      </w:tr>
      <w:tr w:rsidR="008D0D6B">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D0D6B" w:rsidRDefault="007B3CDE">
            <w:pPr>
              <w:pStyle w:val="ProductList-TableBody"/>
            </w:pPr>
            <w:r>
              <w:t>25,000</w:t>
            </w:r>
          </w:p>
        </w:tc>
      </w:tr>
    </w:tbl>
    <w:p w:rsidR="008D0D6B" w:rsidRDefault="007B3CDE">
      <w:pPr>
        <w:pStyle w:val="ProductList-Offering1Heading"/>
        <w:outlineLvl w:val="1"/>
      </w:pPr>
      <w:bookmarkStart w:id="400" w:name="_Sec569"/>
      <w:r>
        <w:t>Definitie van Beheer voor Kwalificerende Apparaten</w:t>
      </w:r>
      <w:bookmarkEnd w:id="400"/>
      <w:r>
        <w:fldChar w:fldCharType="begin"/>
      </w:r>
      <w:r>
        <w:instrText xml:space="preserve"> TC "</w:instrText>
      </w:r>
      <w:bookmarkStart w:id="401" w:name="_Toc517909994"/>
      <w:r>
        <w:instrText>Definitie van Beheer voor Kwalificerende Apparaten</w:instrText>
      </w:r>
      <w:bookmarkEnd w:id="401"/>
      <w:r>
        <w:instrText>" \l 2</w:instrText>
      </w:r>
      <w:r>
        <w:fldChar w:fldCharType="end"/>
      </w:r>
    </w:p>
    <w:p w:rsidR="008D0D6B" w:rsidRDefault="007B3CD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8D0D6B" w:rsidRDefault="007B3CDE" w:rsidP="007B3CDE">
      <w:pPr>
        <w:pStyle w:val="ProductList-Bullet"/>
        <w:numPr>
          <w:ilvl w:val="0"/>
          <w:numId w:val="63"/>
        </w:numPr>
      </w:pPr>
      <w:r>
        <w:t>die mogen deelnemen aan het domein, of</w:t>
      </w:r>
    </w:p>
    <w:p w:rsidR="008D0D6B" w:rsidRDefault="007B3CDE" w:rsidP="007B3CDE">
      <w:pPr>
        <w:pStyle w:val="ProductList-Bullet"/>
        <w:numPr>
          <w:ilvl w:val="0"/>
          <w:numId w:val="63"/>
        </w:numPr>
      </w:pPr>
      <w:r>
        <w:t>die zijn geverifieerd als een vereiste om toepassingen te gebruiken op de locatie, of</w:t>
      </w:r>
    </w:p>
    <w:p w:rsidR="008D0D6B" w:rsidRDefault="007B3CDE" w:rsidP="007B3CDE">
      <w:pPr>
        <w:pStyle w:val="ProductList-Bullet"/>
        <w:numPr>
          <w:ilvl w:val="0"/>
          <w:numId w:val="63"/>
        </w:numPr>
      </w:pPr>
      <w:r>
        <w:t>waarop agents worden geïnstalleerd (bijvoorbeeld, antivirus, antimalware of andere agents die zijn verplicht door het beleid van de Klant), of</w:t>
      </w:r>
    </w:p>
    <w:p w:rsidR="008D0D6B" w:rsidRDefault="007B3CDE" w:rsidP="007B3CDE">
      <w:pPr>
        <w:pStyle w:val="ProductList-Bullet"/>
        <w:numPr>
          <w:ilvl w:val="0"/>
          <w:numId w:val="63"/>
        </w:numPr>
      </w:pPr>
      <w:r>
        <w:t>waarvoor direct of indirect groepsbeleid wordt toegepast en afgedwongen, of</w:t>
      </w:r>
    </w:p>
    <w:p w:rsidR="008D0D6B" w:rsidRDefault="007B3CDE" w:rsidP="007B3CDE">
      <w:pPr>
        <w:pStyle w:val="ProductList-Bullet"/>
        <w:numPr>
          <w:ilvl w:val="0"/>
          <w:numId w:val="63"/>
        </w:numPr>
      </w:pPr>
      <w:r>
        <w:t>waarover gegevens worden gevraagd of ontvangen, en waarop instructies worden geconfigureerd of gegeven voor hardware of software die direct of indirect is gekoppeld aan een operating system-omgeving, of</w:t>
      </w:r>
    </w:p>
    <w:p w:rsidR="008D0D6B" w:rsidRDefault="007B3CDE" w:rsidP="007B3CDE">
      <w:pPr>
        <w:pStyle w:val="ProductList-Bullet"/>
        <w:numPr>
          <w:ilvl w:val="0"/>
          <w:numId w:val="63"/>
        </w:numPr>
      </w:pPr>
      <w:r>
        <w:t>waarvoor toegang is toegestaan tot een virtuele desktopinfrastructuur (VDI) buiten Roamingrechten voor Windows SA, Microsoft Intune (Apparaat) of Windows Virtual Desktop Access.</w:t>
      </w:r>
    </w:p>
    <w:p w:rsidR="008D0D6B" w:rsidRDefault="008D0D6B">
      <w:pPr>
        <w:pStyle w:val="ProductList-Body"/>
      </w:pPr>
    </w:p>
    <w:p w:rsidR="008D0D6B" w:rsidRDefault="007B3CD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8D0D6B" w:rsidRDefault="007B3CDE">
      <w:pPr>
        <w:pStyle w:val="ProductList-Offering1Heading"/>
        <w:outlineLvl w:val="1"/>
      </w:pPr>
      <w:bookmarkStart w:id="402" w:name="_Sec570"/>
      <w:r>
        <w:t>Online Diensten in de Open Programma's</w:t>
      </w:r>
      <w:bookmarkEnd w:id="402"/>
      <w:r>
        <w:fldChar w:fldCharType="begin"/>
      </w:r>
      <w:r>
        <w:instrText xml:space="preserve"> TC "</w:instrText>
      </w:r>
      <w:bookmarkStart w:id="403" w:name="_Toc517909995"/>
      <w:r>
        <w:instrText>Online Diensten in de Open Programma's</w:instrText>
      </w:r>
      <w:bookmarkEnd w:id="403"/>
      <w:r>
        <w:instrText>" \l 2</w:instrText>
      </w:r>
      <w:r>
        <w:fldChar w:fldCharType="end"/>
      </w:r>
    </w:p>
    <w:p w:rsidR="008D0D6B" w:rsidRDefault="007B3CD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8D0D6B" w:rsidRDefault="008D0D6B">
      <w:pPr>
        <w:pStyle w:val="ProductList-Body"/>
      </w:pPr>
    </w:p>
    <w:p w:rsidR="008D0D6B" w:rsidRDefault="007B3CD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8D0D6B" w:rsidRDefault="007B3CDE">
      <w:pPr>
        <w:pStyle w:val="ProductList-Offering1Heading"/>
        <w:outlineLvl w:val="1"/>
      </w:pPr>
      <w:bookmarkStart w:id="404" w:name="_Sec571"/>
      <w:r>
        <w:t>Aanvullende Voorwaarden voor Professionele Diensten – Legacy Overeenkomsten</w:t>
      </w:r>
      <w:bookmarkEnd w:id="404"/>
      <w:r>
        <w:fldChar w:fldCharType="begin"/>
      </w:r>
      <w:r>
        <w:instrText xml:space="preserve"> TC "</w:instrText>
      </w:r>
      <w:bookmarkStart w:id="405" w:name="_Toc517909996"/>
      <w:r>
        <w:instrText>Aanvullende Voorwaarden voor Professionele Diensten – Legacy Overeenkomsten</w:instrText>
      </w:r>
      <w:bookmarkEnd w:id="405"/>
      <w:r>
        <w:instrText>" \l 2</w:instrText>
      </w:r>
      <w:r>
        <w:fldChar w:fldCharType="end"/>
      </w:r>
    </w:p>
    <w:p w:rsidR="008D0D6B" w:rsidRDefault="007B3CD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8D0D6B" w:rsidRDefault="008D0D6B">
      <w:pPr>
        <w:pStyle w:val="ProductList-Body"/>
      </w:pPr>
    </w:p>
    <w:p w:rsidR="008D0D6B" w:rsidRDefault="007B3CDE">
      <w:pPr>
        <w:pStyle w:val="ProductList-ClauseHeading"/>
        <w:outlineLvl w:val="2"/>
      </w:pPr>
      <w:r>
        <w:t>Gebruik, eigendom en licentierechten.</w:t>
      </w:r>
    </w:p>
    <w:p w:rsidR="008D0D6B" w:rsidRDefault="007B3CDE">
      <w:pPr>
        <w:pStyle w:val="ProductList-SubClauseHeading"/>
        <w:outlineLvl w:val="3"/>
      </w:pPr>
      <w:r>
        <w:t>Fixes</w:t>
      </w:r>
    </w:p>
    <w:p w:rsidR="008D0D6B" w:rsidRDefault="007B3CD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8D0D6B" w:rsidRDefault="008D0D6B">
      <w:pPr>
        <w:pStyle w:val="ProductList-BodyIndented"/>
      </w:pPr>
    </w:p>
    <w:p w:rsidR="008D0D6B" w:rsidRDefault="007B3CDE">
      <w:pPr>
        <w:pStyle w:val="ProductList-SubClauseHeading"/>
        <w:outlineLvl w:val="3"/>
      </w:pPr>
      <w:r>
        <w:t>Reeds bestaand werk</w:t>
      </w:r>
    </w:p>
    <w:p w:rsidR="008D0D6B" w:rsidRDefault="007B3CD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8D0D6B" w:rsidRDefault="007B3CD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8D0D6B" w:rsidRDefault="008D0D6B">
      <w:pPr>
        <w:pStyle w:val="ProductList-BodyIndented"/>
      </w:pPr>
    </w:p>
    <w:p w:rsidR="008D0D6B" w:rsidRDefault="007B3CDE">
      <w:pPr>
        <w:pStyle w:val="ProductList-SubClauseHeading"/>
        <w:outlineLvl w:val="3"/>
      </w:pPr>
      <w:r>
        <w:t>Resultaten van Diensten</w:t>
      </w:r>
    </w:p>
    <w:p w:rsidR="008D0D6B" w:rsidRDefault="007B3CD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8D0D6B" w:rsidRDefault="008D0D6B">
      <w:pPr>
        <w:pStyle w:val="ProductList-BodyIndented"/>
      </w:pPr>
    </w:p>
    <w:p w:rsidR="008D0D6B" w:rsidRDefault="007B3CDE">
      <w:pPr>
        <w:pStyle w:val="ProductList-SubClauseHeading"/>
        <w:outlineLvl w:val="3"/>
      </w:pPr>
      <w:r>
        <w:t>Gebruik van technische gegevens uit Professionele Diensten</w:t>
      </w:r>
    </w:p>
    <w:p w:rsidR="008D0D6B" w:rsidRDefault="007B3CD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8D0D6B" w:rsidRDefault="008D0D6B">
      <w:pPr>
        <w:pStyle w:val="ProductList-BodyIndented"/>
      </w:pPr>
    </w:p>
    <w:p w:rsidR="008D0D6B" w:rsidRDefault="007B3CDE">
      <w:pPr>
        <w:pStyle w:val="ProductList-SubClauseHeading"/>
        <w:outlineLvl w:val="3"/>
      </w:pPr>
      <w:r>
        <w:t>Beperkingen bij Open Source-licenties</w:t>
      </w:r>
    </w:p>
    <w:p w:rsidR="008D0D6B" w:rsidRDefault="007B3CD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8D0D6B" w:rsidRDefault="008D0D6B">
      <w:pPr>
        <w:pStyle w:val="ProductList-BodyIndented"/>
      </w:pPr>
    </w:p>
    <w:p w:rsidR="008D0D6B" w:rsidRDefault="007B3CDE">
      <w:pPr>
        <w:pStyle w:val="ProductList-SubClauseHeading"/>
        <w:outlineLvl w:val="3"/>
      </w:pPr>
      <w:r>
        <w:t>Rechten van Gelieerde Ondernemingen</w:t>
      </w:r>
    </w:p>
    <w:p w:rsidR="008D0D6B" w:rsidRDefault="007B3CD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8D0D6B" w:rsidRDefault="008D0D6B">
      <w:pPr>
        <w:pStyle w:val="ProductList-BodyIndented"/>
      </w:pPr>
    </w:p>
    <w:p w:rsidR="008D0D6B" w:rsidRDefault="007B3CDE">
      <w:pPr>
        <w:pStyle w:val="ProductList-ClauseHeading"/>
        <w:outlineLvl w:val="2"/>
      </w:pPr>
      <w:r>
        <w:t>Garanties en aansprakelijkheidsbeperkingen</w:t>
      </w:r>
    </w:p>
    <w:p w:rsidR="008D0D6B" w:rsidRDefault="007B3CDE">
      <w:pPr>
        <w:pStyle w:val="ProductList-SubClauseHeading"/>
        <w:outlineLvl w:val="3"/>
      </w:pPr>
      <w:r>
        <w:t>Garantie voor Professionele Diensten</w:t>
      </w:r>
    </w:p>
    <w:p w:rsidR="008D0D6B" w:rsidRDefault="007B3CD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8D0D6B" w:rsidRDefault="008D0D6B">
      <w:pPr>
        <w:pStyle w:val="ProductList-BodyIndented"/>
      </w:pPr>
    </w:p>
    <w:p w:rsidR="008D0D6B" w:rsidRDefault="007B3CDE">
      <w:pPr>
        <w:pStyle w:val="ProductList-SubClauseHeading"/>
        <w:outlineLvl w:val="3"/>
      </w:pPr>
      <w:r>
        <w:t>Aansprakelijkheidsbeperking</w:t>
      </w:r>
    </w:p>
    <w:p w:rsidR="008D0D6B" w:rsidRDefault="007B3CD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8D0D6B" w:rsidRDefault="008D0D6B">
      <w:pPr>
        <w:pStyle w:val="ProductList-BodyIndented"/>
        <w:jc w:val="right"/>
      </w:pPr>
    </w:p>
    <w:tbl>
      <w:tblPr>
        <w:tblStyle w:val="PURTable0"/>
        <w:tblW w:w="0" w:type="dxa"/>
        <w:tblLook w:val="04A0" w:firstRow="1" w:lastRow="0" w:firstColumn="1" w:lastColumn="0" w:noHBand="0" w:noVBand="1"/>
      </w:tblPr>
      <w:tblGrid>
        <w:gridCol w:w="1044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Indented"/>
      </w:pPr>
    </w:p>
    <w:p w:rsidR="008D0D6B" w:rsidRDefault="007B3CDE">
      <w:pPr>
        <w:pStyle w:val="ProductList-SectionHeading"/>
        <w:pageBreakBefore/>
        <w:outlineLvl w:val="0"/>
      </w:pPr>
      <w:bookmarkStart w:id="406" w:name="_Sec572"/>
      <w:bookmarkEnd w:id="396"/>
      <w:r>
        <w:t>Bijlage F – Productpromoties</w:t>
      </w:r>
      <w:r>
        <w:fldChar w:fldCharType="begin"/>
      </w:r>
      <w:r>
        <w:instrText xml:space="preserve"> TC "</w:instrText>
      </w:r>
      <w:bookmarkStart w:id="407" w:name="_Toc517909997"/>
      <w:r>
        <w:instrText>Bijlage F – Productpromoties</w:instrText>
      </w:r>
      <w:bookmarkEnd w:id="407"/>
      <w:r>
        <w:instrText>" \l 1</w:instrText>
      </w:r>
      <w:r>
        <w:fldChar w:fldCharType="end"/>
      </w:r>
    </w:p>
    <w:p w:rsidR="008D0D6B" w:rsidRDefault="007B3CDE">
      <w:pPr>
        <w:pStyle w:val="ProductList-OfferingGroupHeading"/>
        <w:outlineLvl w:val="1"/>
      </w:pPr>
      <w:bookmarkStart w:id="408" w:name="_Sec1196"/>
      <w:r>
        <w:t>Azure Compute Capacity-promotie</w:t>
      </w:r>
      <w:bookmarkEnd w:id="408"/>
      <w:r>
        <w:fldChar w:fldCharType="begin"/>
      </w:r>
      <w:r>
        <w:instrText xml:space="preserve"> TC "</w:instrText>
      </w:r>
      <w:bookmarkStart w:id="409" w:name="_Toc517909998"/>
      <w:r>
        <w:instrText>Azure Compute Capacity-promotie</w:instrText>
      </w:r>
      <w:bookmarkEnd w:id="409"/>
      <w:r>
        <w:instrText>" \l 2</w:instrText>
      </w:r>
      <w:r>
        <w:fldChar w:fldCharType="end"/>
      </w:r>
    </w:p>
    <w:p w:rsidR="008D0D6B" w:rsidRDefault="007B3CDE">
      <w:pPr>
        <w:pStyle w:val="ProductList-Body"/>
      </w:pPr>
      <w:r>
        <w:t>Van 1 november 2015 tot 31 december 2017 biedt de Azure Compute Capacity-promotie kortingen op Compute-instances van serie A, A_v2, D, D_v2, F, M, G, H en L als niet-samenvallende abonnementen van twaalf maanden.</w:t>
      </w:r>
    </w:p>
    <w:p w:rsidR="008D0D6B" w:rsidRDefault="007B3CDE">
      <w:pPr>
        <w:pStyle w:val="ProductList-OfferingGroupHeading"/>
        <w:outlineLvl w:val="1"/>
      </w:pPr>
      <w:bookmarkStart w:id="410" w:name="_Sec1224"/>
      <w:r>
        <w:t>SQL Server 2017 voor Linux-promotie</w:t>
      </w:r>
      <w:bookmarkEnd w:id="410"/>
      <w:r>
        <w:fldChar w:fldCharType="begin"/>
      </w:r>
      <w:r>
        <w:instrText xml:space="preserve"> TC "</w:instrText>
      </w:r>
      <w:bookmarkStart w:id="411" w:name="_Toc517909999"/>
      <w:r>
        <w:instrText>SQL Server 2017 voor Linux-promotie</w:instrText>
      </w:r>
      <w:bookmarkEnd w:id="411"/>
      <w:r>
        <w:instrText>" \l 2</w:instrText>
      </w:r>
      <w:r>
        <w:fldChar w:fldCharType="end"/>
      </w:r>
    </w:p>
    <w:p w:rsidR="008D0D6B" w:rsidRDefault="007B3CDE">
      <w:pPr>
        <w:pStyle w:val="ProductList-Body"/>
      </w:pPr>
      <w:r>
        <w:t>Van 1 oktober 2017 tot 30 september 2018 biedt Microsoft een Linux-specifieke abonnementslicentie voor SQL Server 2017 aan. Niettegenstaande de platformonafhankelijke rechten die anders worden verleend op grond van SQL Server 2017-licenties, staan licenties die worden verkocht in het kader van de SQL Server voor Linux-promotie uitsluitend gebruik van SQL Server op het Linux-platform toe.</w:t>
      </w:r>
    </w:p>
    <w:p w:rsidR="008D0D6B" w:rsidRDefault="007B3CDE">
      <w:pPr>
        <w:pStyle w:val="ProductList-SectionHeading"/>
        <w:pageBreakBefore/>
        <w:outlineLvl w:val="0"/>
      </w:pPr>
      <w:bookmarkStart w:id="412" w:name="_Sec899"/>
      <w:bookmarkEnd w:id="406"/>
      <w:r>
        <w:t>Bijlage G ‑ Voorwaarden voor opslagmatrix en Azure Data Box</w:t>
      </w:r>
      <w:r>
        <w:fldChar w:fldCharType="begin"/>
      </w:r>
      <w:r>
        <w:instrText xml:space="preserve"> TC "</w:instrText>
      </w:r>
      <w:bookmarkStart w:id="413" w:name="_Toc517910000"/>
      <w:r>
        <w:instrText>Bijlage G ‑ Voorwaarden voor opslagmatrix en Azure Data Box</w:instrText>
      </w:r>
      <w:bookmarkEnd w:id="413"/>
      <w:r>
        <w:instrText>" \l 1</w:instrText>
      </w:r>
      <w:r>
        <w:fldChar w:fldCharType="end"/>
      </w:r>
    </w:p>
    <w:p w:rsidR="008D0D6B" w:rsidRDefault="007B3CDE">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8D0D6B" w:rsidRDefault="007B3CDE">
      <w:pPr>
        <w:pStyle w:val="ProductList-Offering1Heading"/>
        <w:outlineLvl w:val="1"/>
      </w:pPr>
      <w:bookmarkStart w:id="414" w:name="_Sec900"/>
      <w:r>
        <w:t>Voorwaarden voor opslagmatrix</w:t>
      </w:r>
      <w:bookmarkEnd w:id="414"/>
      <w:r>
        <w:fldChar w:fldCharType="begin"/>
      </w:r>
      <w:r>
        <w:instrText xml:space="preserve"> TC "</w:instrText>
      </w:r>
      <w:bookmarkStart w:id="415" w:name="_Toc517910001"/>
      <w:r>
        <w:instrText>Voorwaarden voor opslagmatrix</w:instrText>
      </w:r>
      <w:bookmarkEnd w:id="415"/>
      <w:r>
        <w:instrText>" \l 2</w:instrText>
      </w:r>
      <w:r>
        <w:fldChar w:fldCharType="end"/>
      </w:r>
    </w:p>
    <w:p w:rsidR="008D0D6B" w:rsidRDefault="007B3CDE">
      <w:pPr>
        <w:pStyle w:val="ProductList-ClauseHeading"/>
        <w:outlineLvl w:val="2"/>
      </w:pPr>
      <w:r>
        <w:t>Beschikbaarheid</w:t>
      </w:r>
    </w:p>
    <w:p w:rsidR="008D0D6B" w:rsidRDefault="007B3CDE">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8D0D6B" w:rsidRDefault="008D0D6B">
      <w:pPr>
        <w:pStyle w:val="ProductList-Body"/>
      </w:pPr>
    </w:p>
    <w:p w:rsidR="008D0D6B" w:rsidRDefault="007B3CDE">
      <w:pPr>
        <w:pStyle w:val="ProductList-ClauseHeading"/>
        <w:outlineLvl w:val="2"/>
      </w:pPr>
      <w:r>
        <w:t>Levering en eigendom</w:t>
      </w:r>
    </w:p>
    <w:p w:rsidR="008D0D6B" w:rsidRDefault="007B3CDE">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8D0D6B" w:rsidRDefault="008D0D6B">
      <w:pPr>
        <w:pStyle w:val="ProductList-Body"/>
      </w:pPr>
    </w:p>
    <w:p w:rsidR="008D0D6B" w:rsidRDefault="007B3CDE">
      <w:pPr>
        <w:pStyle w:val="ProductList-ClauseHeading"/>
        <w:outlineLvl w:val="2"/>
      </w:pPr>
      <w:r>
        <w:t>Opslagmatrixsoftware</w:t>
      </w:r>
    </w:p>
    <w:p w:rsidR="008D0D6B" w:rsidRDefault="007B3CDE">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8D0D6B" w:rsidRDefault="008D0D6B">
      <w:pPr>
        <w:pStyle w:val="ProductList-Body"/>
      </w:pPr>
    </w:p>
    <w:p w:rsidR="008D0D6B" w:rsidRDefault="007B3CDE">
      <w:pPr>
        <w:pStyle w:val="ProductList-SubClauseHeading"/>
        <w:outlineLvl w:val="3"/>
      </w:pPr>
      <w:r>
        <w:t>Beperkingen</w:t>
      </w:r>
    </w:p>
    <w:p w:rsidR="008D0D6B" w:rsidRDefault="007B3CDE">
      <w:pPr>
        <w:pStyle w:val="ProductList-BodyIndented"/>
      </w:pPr>
      <w:r>
        <w:t>De Klant mag de Opslagmatrixsoftware niet gebruiken voor het maken van vergelijkingen of voor “benchmarking” uitgezonderd voor interne doeleinden van de Klant en mag de resultaten daarvan niet publiceren.</w:t>
      </w:r>
    </w:p>
    <w:p w:rsidR="008D0D6B" w:rsidRDefault="008D0D6B">
      <w:pPr>
        <w:pStyle w:val="ProductList-BodyIndented"/>
      </w:pPr>
    </w:p>
    <w:p w:rsidR="008D0D6B" w:rsidRDefault="007B3CDE">
      <w:pPr>
        <w:pStyle w:val="ProductList-SubClauseHeading"/>
        <w:outlineLvl w:val="3"/>
      </w:pPr>
      <w:r>
        <w:t>Bepaalde opensourcesoftware van derden</w:t>
      </w:r>
    </w:p>
    <w:p w:rsidR="008D0D6B" w:rsidRDefault="007B3CDE">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8D0D6B" w:rsidRDefault="008D0D6B">
      <w:pPr>
        <w:pStyle w:val="ProductList-BodyIndented"/>
      </w:pPr>
    </w:p>
    <w:p w:rsidR="008D0D6B" w:rsidRDefault="007B3CDE">
      <w:pPr>
        <w:pStyle w:val="ProductList-SubClauseHeading"/>
        <w:outlineLvl w:val="3"/>
      </w:pPr>
      <w:r>
        <w:t>Activering/toestemming voor internetdiensten</w:t>
      </w:r>
    </w:p>
    <w:p w:rsidR="008D0D6B" w:rsidRDefault="007B3CDE">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8D0D6B" w:rsidRDefault="008D0D6B">
      <w:pPr>
        <w:pStyle w:val="ProductList-BodyIndented"/>
      </w:pPr>
    </w:p>
    <w:p w:rsidR="008D0D6B" w:rsidRDefault="007B3CDE">
      <w:pPr>
        <w:pStyle w:val="ProductList-SubClauseHeading"/>
        <w:outlineLvl w:val="3"/>
      </w:pPr>
      <w:r>
        <w:t>Updates van Opslagmatrixsoftware</w:t>
      </w:r>
    </w:p>
    <w:p w:rsidR="008D0D6B" w:rsidRDefault="007B3CDE">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8D0D6B" w:rsidRDefault="008D0D6B">
      <w:pPr>
        <w:pStyle w:val="ProductList-BodyIndented"/>
      </w:pPr>
    </w:p>
    <w:p w:rsidR="008D0D6B" w:rsidRDefault="007B3CDE">
      <w:pPr>
        <w:pStyle w:val="ProductList-ClauseHeading"/>
        <w:outlineLvl w:val="2"/>
      </w:pPr>
      <w:r>
        <w:t>Beperkte hardwaregarantie.</w:t>
      </w:r>
    </w:p>
    <w:p w:rsidR="008D0D6B" w:rsidRDefault="007B3CDE">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8D0D6B" w:rsidRDefault="008D0D6B">
      <w:pPr>
        <w:pStyle w:val="ProductList-Body"/>
      </w:pPr>
    </w:p>
    <w:p w:rsidR="008D0D6B" w:rsidRDefault="007B3CDE">
      <w:pPr>
        <w:pStyle w:val="ProductList-ClauseHeading"/>
        <w:outlineLvl w:val="2"/>
      </w:pPr>
      <w:r>
        <w:t>Vrijwaring. Verweer tegen vorderingen van een derde partij</w:t>
      </w:r>
    </w:p>
    <w:p w:rsidR="008D0D6B" w:rsidRDefault="007B3CDE">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8D0D6B" w:rsidRDefault="008D0D6B">
      <w:pPr>
        <w:pStyle w:val="ProductList-Body"/>
      </w:pPr>
    </w:p>
    <w:p w:rsidR="008D0D6B" w:rsidRDefault="007B3CDE">
      <w:pPr>
        <w:pStyle w:val="ProductList-ClauseHeading"/>
        <w:outlineLvl w:val="2"/>
      </w:pPr>
      <w:r>
        <w:t>Aansprakelijkheidsbeperking</w:t>
      </w:r>
    </w:p>
    <w:p w:rsidR="008D0D6B" w:rsidRDefault="007B3CDE">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8D0D6B" w:rsidRDefault="008D0D6B">
      <w:pPr>
        <w:pStyle w:val="ProductList-Body"/>
      </w:pPr>
    </w:p>
    <w:p w:rsidR="008D0D6B" w:rsidRDefault="007B3CDE">
      <w:pPr>
        <w:pStyle w:val="ProductList-ClauseHeading"/>
        <w:outlineLvl w:val="2"/>
      </w:pPr>
      <w:r>
        <w:t>Amerikaanse exportwetten</w:t>
      </w:r>
    </w:p>
    <w:p w:rsidR="008D0D6B" w:rsidRDefault="007B3CDE">
      <w:pPr>
        <w:pStyle w:val="ProductList-Body"/>
      </w:pPr>
      <w:r>
        <w:t>De Opslagmatrices zijn onderworpen aan de bepalingen in de volumelicentieovereenkomst van de Klant met betrekking tot de Amerikaanse exportwetgeving.</w:t>
      </w:r>
    </w:p>
    <w:p w:rsidR="008D0D6B" w:rsidRDefault="008D0D6B">
      <w:pPr>
        <w:pStyle w:val="ProductList-Body"/>
      </w:pPr>
    </w:p>
    <w:p w:rsidR="008D0D6B" w:rsidRDefault="007B3CDE">
      <w:pPr>
        <w:pStyle w:val="ProductList-ClauseHeading"/>
        <w:outlineLvl w:val="2"/>
      </w:pPr>
      <w:r>
        <w:t>Verzameling van diagnostische gegevens</w:t>
      </w:r>
    </w:p>
    <w:p w:rsidR="008D0D6B" w:rsidRDefault="007B3CDE">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2">
        <w:r>
          <w:rPr>
            <w:color w:val="00467F"/>
            <w:u w:val="single"/>
          </w:rPr>
          <w:t>https://www.microsoft.com/en-us/privacystatement</w:t>
        </w:r>
      </w:hyperlink>
      <w:r>
        <w:t xml:space="preserve"> voor meer informatie over privacy met betrekking tot de Opslagmatrix.</w:t>
      </w:r>
    </w:p>
    <w:p w:rsidR="008D0D6B" w:rsidRDefault="008D0D6B">
      <w:pPr>
        <w:pStyle w:val="ProductList-Body"/>
      </w:pPr>
    </w:p>
    <w:p w:rsidR="008D0D6B" w:rsidRDefault="007B3CDE">
      <w:pPr>
        <w:pStyle w:val="ProductList-ClauseHeading"/>
        <w:outlineLvl w:val="2"/>
      </w:pPr>
      <w:r>
        <w:t>Gebruik door de overheid</w:t>
      </w:r>
    </w:p>
    <w:p w:rsidR="008D0D6B" w:rsidRDefault="007B3CDE">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8D0D6B" w:rsidRDefault="008D0D6B">
      <w:pPr>
        <w:pStyle w:val="ProductList-Body"/>
      </w:pPr>
    </w:p>
    <w:p w:rsidR="008D0D6B" w:rsidRDefault="008D0D6B">
      <w:pPr>
        <w:pStyle w:val="ProductList-Body"/>
      </w:pPr>
    </w:p>
    <w:p w:rsidR="008D0D6B" w:rsidRDefault="007B3CDE">
      <w:pPr>
        <w:pStyle w:val="ProductList-Offering1Heading"/>
        <w:outlineLvl w:val="1"/>
      </w:pPr>
      <w:bookmarkStart w:id="416" w:name="_Sec901"/>
      <w:r>
        <w:t>Voorwaarden voor Azure Data Box</w:t>
      </w:r>
      <w:bookmarkEnd w:id="416"/>
      <w:r>
        <w:fldChar w:fldCharType="begin"/>
      </w:r>
      <w:r>
        <w:instrText xml:space="preserve"> TC "</w:instrText>
      </w:r>
      <w:bookmarkStart w:id="417" w:name="_Toc517910002"/>
      <w:r>
        <w:instrText>Voorwaarden voor Azure Data Box</w:instrText>
      </w:r>
      <w:bookmarkEnd w:id="417"/>
      <w:r>
        <w:instrText>" \l 2</w:instrText>
      </w:r>
      <w:r>
        <w:fldChar w:fldCharType="end"/>
      </w:r>
    </w:p>
    <w:p w:rsidR="008D0D6B" w:rsidRDefault="007B3CDE">
      <w:pPr>
        <w:pStyle w:val="ProductList-ClauseHeading"/>
        <w:outlineLvl w:val="2"/>
      </w:pPr>
      <w:r>
        <w:t>Definities</w:t>
      </w:r>
    </w:p>
    <w:p w:rsidR="008D0D6B" w:rsidRDefault="007B3CDE">
      <w:pPr>
        <w:pStyle w:val="ProductList-Body"/>
        <w:ind w:left="720"/>
      </w:pPr>
      <w:r>
        <w:rPr>
          <w:b/>
          <w:color w:val="00188F"/>
        </w:rPr>
        <w:t>Azure Storage</w:t>
      </w:r>
      <w:r>
        <w:t xml:space="preserve"> betekent de door Microsoft beheerde clouddienst die veilige opslag met een hoge beschikbaarheid biedt.  </w:t>
      </w:r>
    </w:p>
    <w:p w:rsidR="008D0D6B" w:rsidRDefault="007B3CDE">
      <w:pPr>
        <w:pStyle w:val="ProductList-Body"/>
        <w:ind w:left="720"/>
      </w:pPr>
      <w:r>
        <w:rPr>
          <w:b/>
          <w:color w:val="00188F"/>
        </w:rPr>
        <w:t>Azure Storage-account</w:t>
      </w:r>
      <w:r>
        <w:t xml:space="preserve"> betekent een beveiligt account dat de Klant in staat stelt gegevens te raadplegen en op te slaan door middel van de dienst Azure Storage.</w:t>
      </w:r>
    </w:p>
    <w:p w:rsidR="008D0D6B" w:rsidRDefault="007B3CDE">
      <w:pPr>
        <w:pStyle w:val="ProductList-Body"/>
        <w:ind w:left="720"/>
      </w:pPr>
      <w:r>
        <w:rPr>
          <w:b/>
          <w:color w:val="00188F"/>
        </w:rPr>
        <w:t>Data Box-apparaat</w:t>
      </w:r>
      <w:r>
        <w:t xml:space="preserve"> betekent een of meer hardwareapparaten, inclusief Data Box-software, die Microsoft verstrekt voor tijdelijk gebruik door de Klant voor het opslaan en transporteren van gegevens van de eigen locatie naar een Azure-datacenter, zodat deze kunnen worden geüpload naar de Azure Storage-account van de Klant.  </w:t>
      </w:r>
    </w:p>
    <w:p w:rsidR="008D0D6B" w:rsidRDefault="007B3CDE">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rsidR="008D0D6B" w:rsidRDefault="007B3CDE">
      <w:pPr>
        <w:pStyle w:val="ProductList-Body"/>
        <w:ind w:left="720"/>
      </w:pPr>
      <w:r>
        <w:rPr>
          <w:b/>
          <w:color w:val="00188F"/>
        </w:rPr>
        <w:t>Aangewezen Azure-datacenter</w:t>
      </w:r>
      <w:r>
        <w:t xml:space="preserve"> betekent het Microsoft Azure-datacenter dat door Microsoft is aangewezen als het datacenter waar de Klant het Data Box-apparaat dient af te leveren. Dit kan een ander datacenter zijn dat het datacenter waar de Klant zijn gegevens bij voorkeur zou willen opslaan en/of de locatie van het Azure Storage-account van de Klant. </w:t>
      </w:r>
    </w:p>
    <w:p w:rsidR="008D0D6B" w:rsidRDefault="007B3CDE">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en over te brengen naar en vanuit een datacenter. Voor alle duidelijkheid, de Dienst omvat, zonder beperking, alle bijbehorende technologie of functionaliteit, informatie, materialen en updates van de Dienst.</w:t>
      </w:r>
    </w:p>
    <w:p w:rsidR="008D0D6B" w:rsidRDefault="008D0D6B">
      <w:pPr>
        <w:pStyle w:val="ProductList-Body"/>
      </w:pPr>
    </w:p>
    <w:p w:rsidR="008D0D6B" w:rsidRDefault="007B3CDE">
      <w:pPr>
        <w:pStyle w:val="ProductList-ClauseHeading"/>
        <w:outlineLvl w:val="2"/>
      </w:pPr>
      <w:r>
        <w:t>Software van Data Box</w:t>
      </w:r>
    </w:p>
    <w:p w:rsidR="008D0D6B" w:rsidRDefault="007B3CDE">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8D0D6B" w:rsidRDefault="008D0D6B">
      <w:pPr>
        <w:pStyle w:val="ProductList-Body"/>
      </w:pPr>
    </w:p>
    <w:p w:rsidR="008D0D6B" w:rsidRDefault="007B3CDE">
      <w:pPr>
        <w:pStyle w:val="ProductList-SubClauseHeading"/>
        <w:outlineLvl w:val="3"/>
      </w:pPr>
      <w:r>
        <w:t>Beperkingen</w:t>
      </w:r>
    </w:p>
    <w:p w:rsidR="008D0D6B" w:rsidRDefault="007B3CDE">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8D0D6B" w:rsidRDefault="008D0D6B">
      <w:pPr>
        <w:pStyle w:val="ProductList-BodyIndented"/>
      </w:pPr>
    </w:p>
    <w:p w:rsidR="008D0D6B" w:rsidRDefault="007B3CDE">
      <w:pPr>
        <w:pStyle w:val="ProductList-SubClauseHeading"/>
        <w:outlineLvl w:val="3"/>
      </w:pPr>
      <w:r>
        <w:t>Activering/toestemming voor internetdiensten</w:t>
      </w:r>
    </w:p>
    <w:p w:rsidR="008D0D6B" w:rsidRDefault="007B3CDE">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8D0D6B" w:rsidRDefault="008D0D6B">
      <w:pPr>
        <w:pStyle w:val="ProductList-BodyIndented"/>
      </w:pPr>
    </w:p>
    <w:p w:rsidR="008D0D6B" w:rsidRDefault="007B3CDE">
      <w:pPr>
        <w:pStyle w:val="ProductList-SubClauseHeading"/>
        <w:outlineLvl w:val="3"/>
      </w:pPr>
      <w:r>
        <w:t>Software-updates</w:t>
      </w:r>
    </w:p>
    <w:p w:rsidR="008D0D6B" w:rsidRDefault="007B3CDE">
      <w:pPr>
        <w:pStyle w:val="ProductList-BodyIndented"/>
      </w:pPr>
      <w:r>
        <w:t>De Data Box-software stelt de Klant mogelijk in staat updates handmatig te downloaden of ervoor te kiezen updates automatisch te ontvangen. Indien updates beschikbaar worden gesteld, worden de updates van Microsoft in licentie gegeven door Microsoft en worden updates van derden in licentie gegeven door de toepasselijke derde partij.</w:t>
      </w:r>
    </w:p>
    <w:p w:rsidR="008D0D6B" w:rsidRDefault="008D0D6B">
      <w:pPr>
        <w:pStyle w:val="ProductList-BodyIndented"/>
      </w:pPr>
    </w:p>
    <w:p w:rsidR="008D0D6B" w:rsidRDefault="007B3CDE">
      <w:pPr>
        <w:pStyle w:val="ProductList-ClauseHeading"/>
        <w:outlineLvl w:val="2"/>
      </w:pPr>
      <w:r>
        <w:t>Beperkingen</w:t>
      </w:r>
    </w:p>
    <w:p w:rsidR="008D0D6B" w:rsidRDefault="007B3CDE">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Dient op enig moment, geheel naar eigen goeddunken, opschorten.</w:t>
      </w:r>
    </w:p>
    <w:p w:rsidR="008D0D6B" w:rsidRDefault="008D0D6B">
      <w:pPr>
        <w:pStyle w:val="ProductList-Body"/>
      </w:pPr>
    </w:p>
    <w:p w:rsidR="008D0D6B" w:rsidRDefault="007B3CDE">
      <w:pPr>
        <w:pStyle w:val="ProductList-ClauseHeading"/>
        <w:outlineLvl w:val="2"/>
      </w:pPr>
      <w:r>
        <w:t>Dienstvoorwaarden voor Azure</w:t>
      </w:r>
    </w:p>
    <w:p w:rsidR="008D0D6B" w:rsidRDefault="007B3CDE">
      <w:pPr>
        <w:pStyle w:val="ProductList-Body"/>
      </w:pPr>
      <w:r>
        <w:t>De aanvullende voorwaarden in deze Bijlage G zijn van toepassing op uw ontvangst en gebruik van het Data Box-apparaat in het kader van de Dienst als geheel. Het gebruik van de Dienst door de Klant is tevens onderworpen aan de Dienstvoorwaarden voor Azure. De voorwaarden in deze Bijlage G vormen een aanvulling op de bestaande bepalingen van de Dienstvoorwaarden voor Azure, maar brengen hierin geen wijzigingen of aanpassingen aan.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uw gegevens in Azure Storage zijn van toepassing.</w:t>
      </w:r>
    </w:p>
    <w:p w:rsidR="008D0D6B" w:rsidRDefault="008D0D6B">
      <w:pPr>
        <w:pStyle w:val="ProductList-Body"/>
      </w:pPr>
    </w:p>
    <w:p w:rsidR="008D0D6B" w:rsidRDefault="007B3CDE">
      <w:pPr>
        <w:pStyle w:val="ProductList-ClauseHeading"/>
        <w:outlineLvl w:val="2"/>
      </w:pPr>
      <w:r>
        <w:t>Gebruiksrechten voor producten</w:t>
      </w:r>
    </w:p>
    <w:p w:rsidR="008D0D6B" w:rsidRDefault="007B3CDE">
      <w:pPr>
        <w:pStyle w:val="ProductList-Body"/>
      </w:pPr>
      <w:r>
        <w:t>Onderworpen aan de betaling van toepasselijke kosten verleent Microsoft de Klant toestemming voor het gebruik van het Data Box-apparaat voor het transport van dergelijke gegevens, mits de Klant bepaalde voorzorgsmaatregelen treft:</w:t>
      </w:r>
    </w:p>
    <w:p w:rsidR="008D0D6B" w:rsidRDefault="007B3CDE" w:rsidP="007B3CDE">
      <w:pPr>
        <w:pStyle w:val="ProductList-Bullet"/>
        <w:numPr>
          <w:ilvl w:val="0"/>
          <w:numId w:val="64"/>
        </w:numPr>
      </w:pPr>
      <w:r>
        <w:t>Een back-up maken van de gegevens en de gegevens beveiligen alvorens deze over te brengen naar het Data Box-apparaat en te verzenden naar Azure Storage.</w:t>
      </w:r>
    </w:p>
    <w:p w:rsidR="008D0D6B" w:rsidRDefault="007B3CDE" w:rsidP="007B3CDE">
      <w:pPr>
        <w:pStyle w:val="ProductList-Bullet"/>
        <w:numPr>
          <w:ilvl w:val="0"/>
          <w:numId w:val="64"/>
        </w:numPr>
      </w:pPr>
      <w:r>
        <w:t>De gegevens niet verwijderen van de eigen apparatuur van de Klant ter plaatse alvorens de Klant deze gegevens met succes heeft overgedragen van het Data Box-apparaat naar een Microsoft-datacenter.</w:t>
      </w:r>
    </w:p>
    <w:p w:rsidR="008D0D6B" w:rsidRDefault="007B3CDE" w:rsidP="007B3CDE">
      <w:pPr>
        <w:pStyle w:val="ProductList-Bullet"/>
        <w:numPr>
          <w:ilvl w:val="0"/>
          <w:numId w:val="64"/>
        </w:numPr>
      </w:pPr>
      <w:r>
        <w:t>Het gebruik van het Data Box-apparaat voor het overdragen van gegevens onmiddellijk staken nadat Microsoft daartoe opdracht heeft gegeven.</w:t>
      </w:r>
    </w:p>
    <w:p w:rsidR="008D0D6B" w:rsidRDefault="007B3CDE">
      <w:pPr>
        <w:pStyle w:val="ProductList-Body"/>
      </w:pPr>
      <w:r>
        <w:t xml:space="preserve">De Klant gaat ermee akkoord (i) dat deze geheel zelf verantwoordelijk is om te bepalen of het gebruik van het Data Box-apparaat zoals beschreven in deze voorwaarden passend is, en (ii) dat Microsoft niet aansprakelijk is jegens de Klant of enige derde partij voor verlies van gegevens of andere schade.  </w:t>
      </w:r>
    </w:p>
    <w:p w:rsidR="008D0D6B" w:rsidRDefault="008D0D6B">
      <w:pPr>
        <w:pStyle w:val="ProductList-Body"/>
      </w:pPr>
    </w:p>
    <w:p w:rsidR="008D0D6B" w:rsidRDefault="007B3CDE">
      <w:pPr>
        <w:pStyle w:val="ProductList-ClauseHeading"/>
        <w:outlineLvl w:val="2"/>
      </w:pPr>
      <w:r>
        <w:t>Bezit en retournering van het Data Box-apparaat</w:t>
      </w:r>
    </w:p>
    <w:p w:rsidR="008D0D6B" w:rsidRDefault="007B3CDE">
      <w:pPr>
        <w:pStyle w:val="ProductList-Body"/>
      </w:pPr>
      <w:r>
        <w:t>In het kader van de Dienst staat Microsoft de Klant toe het Data Box-apparaat voor een bepaalde periode, afhankelijk van het type Data Box-apparaat, in bezit te houden, beginnende vanaf de dag dat het Data Box-apparaat wordt afgeleverd op de locatie van de Klant of het overeengekomen afleverpunt tot aan de dag dat het Data Box-apparaat wordt gescand voor het ophalen en retourneren. Na de gespecificeerde tijdsperiode kan Microsoft de Klant dagkosten in rekening brengen voor het bezit van het Data Box-apparaat. De onderstaande bepalingen beschrijven de specifieke tijdsperioden en kosten voor de verschillende typen Data Box-apparaat.</w:t>
      </w:r>
    </w:p>
    <w:p w:rsidR="008D0D6B" w:rsidRDefault="008D0D6B">
      <w:pPr>
        <w:pStyle w:val="ProductList-Body"/>
      </w:pPr>
    </w:p>
    <w:p w:rsidR="008D0D6B" w:rsidRDefault="007B3CDE">
      <w:pPr>
        <w:pStyle w:val="ProductList-ClauseHeading"/>
        <w:outlineLvl w:val="2"/>
      </w:pPr>
      <w:r>
        <w:t>Levering en eigendom; kosten</w:t>
      </w:r>
    </w:p>
    <w:p w:rsidR="008D0D6B" w:rsidRDefault="007B3CDE">
      <w:pPr>
        <w:pStyle w:val="ProductList-Body"/>
      </w:pPr>
      <w:r>
        <w:rPr>
          <w:b/>
        </w:rPr>
        <w:t>Eigendom en risico van verlies.</w:t>
      </w:r>
      <w:r>
        <w:t xml:space="preserve"> Elk recht, eigendom en belang met betrekking tot elk Data Box-apparaat is en blijft het eigendom van Microsoft, en uitgezonderd hetgeen uitdrukkelijk is uiteengezet in deze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of in een van de omstandigheden die worden beschreven in deze voorwaarden.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8D0D6B" w:rsidRDefault="008D0D6B">
      <w:pPr>
        <w:pStyle w:val="ProductList-Body"/>
      </w:pPr>
    </w:p>
    <w:p w:rsidR="008D0D6B" w:rsidRDefault="007B3CDE">
      <w:pPr>
        <w:pStyle w:val="ProductList-Body"/>
      </w:pPr>
      <w:r>
        <w:rPr>
          <w:b/>
        </w:rPr>
        <w:t>Vergoedingen.</w:t>
      </w:r>
      <w:r>
        <w:t xml:space="preserve"> Zoals uiteengezet in deze voorwaarden, kan Microsoft de Klant gespecificeerde kosten in rekening brengen in verband met het gebruik van het Data Box-apparaat in het kader van de Dienst. Voor alle duidelijkheid: Azure Storage is een afzonderlijke Azure-dienst en de normale gebruikskosten voor het uploaden en onderhouden van de gegevens van de Klant in Azure Storage zijn van toepassing. Microsoft kan kosten aan de Klant in rekening brengen voor het verlies van een Data Box-apparaat, zoals bepaald in de onderstaande tabel, (i) indien het Data Box-apparaat is kwijtgeraakt of wezenlijk is beschadigd terwijl het onder toezicht van de Klant stond, of (ii) indien de Klant het Data Box-apparaat niet overhandigt aan de door Microsoft aangewezen vervoerder om het te retourneren naar het Aangewezen Azure-datacenter binnen de overeengekomen tijdsperiode na de dag waarop het aan de Klant is geleverd,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8D0D6B" w:rsidRDefault="008D0D6B">
      <w:pPr>
        <w:pStyle w:val="ProductList-Body"/>
      </w:pPr>
    </w:p>
    <w:tbl>
      <w:tblPr>
        <w:tblStyle w:val="PURTable"/>
        <w:tblW w:w="0" w:type="dxa"/>
        <w:tblLook w:val="04A0" w:firstRow="1" w:lastRow="0" w:firstColumn="1" w:lastColumn="0" w:noHBand="0" w:noVBand="1"/>
      </w:tblPr>
      <w:tblGrid>
        <w:gridCol w:w="1940"/>
        <w:gridCol w:w="2559"/>
        <w:gridCol w:w="2963"/>
        <w:gridCol w:w="3328"/>
      </w:tblGrid>
      <w:tr w:rsidR="008D0D6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Data Box-apparaattype</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 xml:space="preserve">Standaard tijd van bezit </w:t>
            </w:r>
          </w:p>
        </w:tc>
        <w:tc>
          <w:tcPr>
            <w:tcW w:w="33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Extra dagen, periode en kosten</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jc w:val="center"/>
            </w:pPr>
            <w:r>
              <w:rPr>
                <w:b/>
              </w:rPr>
              <w:t>Kwijtgeraakt of wezenlijk beschadigd, tijdsperiode en bedragen</w:t>
            </w:r>
          </w:p>
        </w:tc>
      </w:tr>
      <w:tr w:rsidR="008D0D6B">
        <w:tc>
          <w:tcPr>
            <w:tcW w:w="20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10 dagen</w:t>
            </w:r>
          </w:p>
        </w:tc>
        <w:tc>
          <w:tcPr>
            <w:tcW w:w="330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Periode: dag 11 – dag 90</w:t>
            </w:r>
          </w:p>
          <w:p w:rsidR="008D0D6B" w:rsidRDefault="007B3CDE">
            <w:pPr>
              <w:pStyle w:val="ProductList-TableBody"/>
            </w:pPr>
            <w:r>
              <w:t>Kosten: 15,00 USD per dag</w:t>
            </w:r>
          </w:p>
        </w:tc>
        <w:tc>
          <w:tcPr>
            <w:tcW w:w="3680" w:type="dxa"/>
            <w:tcBorders>
              <w:top w:val="single" w:sz="4" w:space="0" w:color="6E6E6E"/>
              <w:left w:val="single" w:sz="4" w:space="0" w:color="6E6E6E"/>
              <w:bottom w:val="single" w:sz="4" w:space="0" w:color="6E6E6E"/>
              <w:right w:val="single" w:sz="4" w:space="0" w:color="6E6E6E"/>
            </w:tcBorders>
          </w:tcPr>
          <w:p w:rsidR="008D0D6B" w:rsidRDefault="007B3CDE">
            <w:pPr>
              <w:pStyle w:val="ProductList-TableBody"/>
            </w:pPr>
            <w:r>
              <w:t>Periode: na 90 dagen</w:t>
            </w:r>
          </w:p>
          <w:p w:rsidR="008D0D6B" w:rsidRDefault="007B3CDE">
            <w:pPr>
              <w:pStyle w:val="ProductList-TableBody"/>
            </w:pPr>
            <w:r>
              <w:t>Bedrag: 40.000,00 USD</w:t>
            </w:r>
          </w:p>
        </w:tc>
      </w:tr>
    </w:tbl>
    <w:p w:rsidR="008D0D6B" w:rsidRDefault="008D0D6B">
      <w:pPr>
        <w:pStyle w:val="ProductList-Body"/>
      </w:pPr>
    </w:p>
    <w:p w:rsidR="008D0D6B" w:rsidRDefault="007B3CDE">
      <w:pPr>
        <w:pStyle w:val="ProductList-Body"/>
      </w:pPr>
      <w:r>
        <w:rPr>
          <w:b/>
        </w:rPr>
        <w:t>Levering en retournering van het Data Box-apparaat.</w:t>
      </w:r>
      <w:r>
        <w:t xml:space="preserve"> Microsoft is verantwoordelijk voor de kosten van de verzending van een Data Box-apparaat van Microsoft naar de Klant en voor de retourzending van een Data Box-apparaat van de Klant naar een Aangewezen Azure-datacenter.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8D0D6B" w:rsidRDefault="008D0D6B">
      <w:pPr>
        <w:pStyle w:val="ProductList-Body"/>
      </w:pPr>
    </w:p>
    <w:p w:rsidR="008D0D6B" w:rsidRDefault="007B3CDE">
      <w:pPr>
        <w:pStyle w:val="ProductList-Body"/>
      </w:pPr>
      <w:r>
        <w:rPr>
          <w:b/>
        </w:rPr>
        <w:t>Vervoersrisico.</w:t>
      </w:r>
      <w:r>
        <w:t xml:space="preserve"> Hoewel de gegevens op een Data Box-apparaat zijn gecodeerd, erkent de Klant dat inherente risico's zijn verbonden aan de verzending van gegevens op het Data Box-apparaat en dat Microsoft niet aansprakelijk is voor beschadiging, diefstal of verlies van een Data Box-apparaat of van gegevens die daarop zijn opgeslagen, met inbegrip van, maar niet beperkt tot, tijdens het vervoer ervan.</w:t>
      </w:r>
    </w:p>
    <w:p w:rsidR="008D0D6B" w:rsidRDefault="008D0D6B">
      <w:pPr>
        <w:pStyle w:val="ProductList-Body"/>
      </w:pPr>
    </w:p>
    <w:p w:rsidR="008D0D6B" w:rsidRDefault="007B3CDE">
      <w:pPr>
        <w:pStyle w:val="ProductList-ClauseHeading"/>
        <w:outlineLvl w:val="2"/>
      </w:pPr>
      <w:r>
        <w:t>Verantwoordelijkheid indien de Klant een Data Box-apparaat verplaatst tussen verschillende locaties</w:t>
      </w:r>
    </w:p>
    <w:p w:rsidR="008D0D6B" w:rsidRDefault="007B3CDE">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of naar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8D0D6B" w:rsidRDefault="008D0D6B">
      <w:pPr>
        <w:pStyle w:val="ProductList-Body"/>
      </w:pPr>
    </w:p>
    <w:p w:rsidR="008D0D6B" w:rsidRDefault="007B3CDE">
      <w:pPr>
        <w:pStyle w:val="ProductList-ClauseHeading"/>
        <w:outlineLvl w:val="2"/>
      </w:pPr>
      <w:r>
        <w:t>Vrijwaring van garantie</w:t>
      </w:r>
    </w:p>
    <w:p w:rsidR="008D0D6B" w:rsidRDefault="007B3CDE">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8D0D6B" w:rsidRDefault="008D0D6B">
      <w:pPr>
        <w:pStyle w:val="ProductList-Body"/>
      </w:pPr>
    </w:p>
    <w:p w:rsidR="008D0D6B" w:rsidRDefault="007B3CDE">
      <w:pPr>
        <w:pStyle w:val="ProductList-ClauseHeading"/>
        <w:outlineLvl w:val="2"/>
      </w:pPr>
      <w:r>
        <w:t>Amerikaanse exportwetten</w:t>
      </w:r>
    </w:p>
    <w:p w:rsidR="008D0D6B" w:rsidRDefault="007B3CDE">
      <w:pPr>
        <w:pStyle w:val="ProductList-Body"/>
      </w:pPr>
      <w:r>
        <w:t>De Data Box-apparaten zijn onderworpen aan de bepalingen in de volumelicentieovereenkomst van de Klant met betrekking tot de Amerikaanse exportwetgeving.</w:t>
      </w:r>
    </w:p>
    <w:p w:rsidR="008D0D6B" w:rsidRDefault="008D0D6B">
      <w:pPr>
        <w:pStyle w:val="ProductList-Body"/>
      </w:pPr>
    </w:p>
    <w:p w:rsidR="008D0D6B" w:rsidRDefault="007B3CDE">
      <w:pPr>
        <w:pStyle w:val="ProductList-ClauseHeading"/>
        <w:outlineLvl w:val="2"/>
      </w:pPr>
      <w:r>
        <w:t>Privacy; verwerking van persoonsgegevens</w:t>
      </w:r>
    </w:p>
    <w:p w:rsidR="008D0D6B" w:rsidRDefault="007B3CDE">
      <w:pPr>
        <w:pStyle w:val="ProductList-Body"/>
      </w:pPr>
      <w:r>
        <w:rPr>
          <w:b/>
        </w:rPr>
        <w:t>Privacy.</w:t>
      </w:r>
      <w:r>
        <w:t xml:space="preserve"> De Privacyverklaring van Microsoft is van toepassing op de Dienst en het Data Box-apparaat.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hierboven beschreven.</w:t>
      </w:r>
    </w:p>
    <w:p w:rsidR="008D0D6B" w:rsidRDefault="008D0D6B">
      <w:pPr>
        <w:pStyle w:val="ProductList-Body"/>
      </w:pPr>
    </w:p>
    <w:p w:rsidR="008D0D6B" w:rsidRDefault="007B3CDE">
      <w:pPr>
        <w:pStyle w:val="ProductList-Body"/>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53">
        <w:r>
          <w:rPr>
            <w:color w:val="00467F"/>
            <w:u w:val="single"/>
          </w:rPr>
          <w:t>http://go.microsoft.com/?linkid=9840733</w:t>
        </w:r>
      </w:hyperlink>
      <w:r>
        <w:t>.</w:t>
      </w:r>
    </w:p>
    <w:p w:rsidR="008D0D6B" w:rsidRDefault="008D0D6B">
      <w:pPr>
        <w:pStyle w:val="ProductList-Body"/>
        <w:jc w:val="right"/>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pStyle w:val="ProductList-Body"/>
      </w:pPr>
    </w:p>
    <w:p w:rsidR="008D0D6B" w:rsidRDefault="007B3CDE">
      <w:pPr>
        <w:pStyle w:val="ProductList-SectionHeading"/>
        <w:pageBreakBefore/>
        <w:outlineLvl w:val="0"/>
      </w:pPr>
      <w:bookmarkStart w:id="418" w:name="_Sec1230"/>
      <w:bookmarkEnd w:id="412"/>
      <w:r>
        <w:t>Bijlage H - Studentgebruik Benefits en Academic-programma's</w:t>
      </w:r>
      <w:r>
        <w:fldChar w:fldCharType="begin"/>
      </w:r>
      <w:r>
        <w:instrText xml:space="preserve"> TC "</w:instrText>
      </w:r>
      <w:bookmarkStart w:id="419" w:name="_Toc517910003"/>
      <w:r>
        <w:instrText>Bijlage H - Studentgebruik Benefits en Academic-programma's</w:instrText>
      </w:r>
      <w:bookmarkEnd w:id="419"/>
      <w:r>
        <w:instrText>" \l 1</w:instrText>
      </w:r>
      <w:r>
        <w:fldChar w:fldCharType="end"/>
      </w:r>
    </w:p>
    <w:p w:rsidR="008D0D6B" w:rsidRDefault="007B3CDE">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8D0D6B" w:rsidRDefault="007B3CDE">
      <w:pPr>
        <w:pStyle w:val="ProductList-Offering1Heading"/>
        <w:outlineLvl w:val="1"/>
      </w:pPr>
      <w:r>
        <w:t>Rechten van Studentgebruik Benefit per kwalificerend programma</w:t>
      </w:r>
      <w:r>
        <w:fldChar w:fldCharType="begin"/>
      </w:r>
      <w:r>
        <w:instrText xml:space="preserve"> TC "</w:instrText>
      </w:r>
      <w:bookmarkStart w:id="420" w:name="_Toc517910004"/>
      <w:r>
        <w:instrText>Rechten van Studentgebruik Benefit per kwalificerend programma</w:instrText>
      </w:r>
      <w:bookmarkEnd w:id="420"/>
      <w:r>
        <w:instrText>" \l 2</w:instrText>
      </w:r>
      <w:r>
        <w:fldChar w:fldCharType="end"/>
      </w:r>
    </w:p>
    <w:p w:rsidR="008D0D6B" w:rsidRDefault="007B3CDE">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tbl>
      <w:tblPr>
        <w:tblStyle w:val="PURTable"/>
        <w:tblW w:w="0" w:type="dxa"/>
        <w:tblLook w:val="04A0" w:firstRow="1" w:lastRow="0" w:firstColumn="1" w:lastColumn="0" w:noHBand="0" w:noVBand="1"/>
      </w:tblPr>
      <w:tblGrid>
        <w:gridCol w:w="2013"/>
        <w:gridCol w:w="3870"/>
        <w:gridCol w:w="2420"/>
        <w:gridCol w:w="2497"/>
      </w:tblGrid>
      <w:tr w:rsidR="008D0D6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D0D6B" w:rsidRDefault="007B3CDE">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8D0D6B" w:rsidRDefault="007B3CDE">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8D0D6B" w:rsidRDefault="007B3CDE">
            <w:pPr>
              <w:pStyle w:val="ProductList-TableBody"/>
              <w:jc w:val="center"/>
            </w:pPr>
            <w:r>
              <w:rPr>
                <w:color w:val="FFFFFF"/>
              </w:rPr>
              <w:t>Student-instances per Onderwijsmedewerker/Personeelslid of Kenniswerker</w:t>
            </w:r>
          </w:p>
          <w:p w:rsidR="008D0D6B" w:rsidRDefault="008D0D6B">
            <w:pPr>
              <w:pStyle w:val="ProductList-TableBody"/>
              <w:jc w:val="center"/>
            </w:pPr>
          </w:p>
        </w:tc>
      </w:tr>
      <w:tr w:rsidR="008D0D6B">
        <w:tc>
          <w:tcPr>
            <w:tcW w:w="2440" w:type="dxa"/>
            <w:tcBorders>
              <w:bottom w:val="dashed" w:sz="4" w:space="0" w:color="6E6E6E"/>
              <w:right w:val="single" w:sz="4" w:space="0" w:color="6E6E6E"/>
            </w:tcBorders>
          </w:tcPr>
          <w:p w:rsidR="008D0D6B" w:rsidRDefault="007B3C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D0D6B" w:rsidRDefault="007B3C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left w:val="none" w:sz="4" w:space="0" w:color="6E6E6E"/>
              <w:bottom w:val="dashed" w:sz="4" w:space="0" w:color="6E6E6E"/>
              <w:right w:val="single" w:sz="4" w:space="0" w:color="6E6E6E"/>
            </w:tcBorders>
          </w:tcPr>
          <w:p w:rsidR="008D0D6B" w:rsidRDefault="007B3C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15</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dashed" w:sz="4" w:space="0" w:color="6E6E6E"/>
              <w:right w:val="single" w:sz="4" w:space="0" w:color="6E6E6E"/>
            </w:tcBorders>
          </w:tcPr>
          <w:p w:rsidR="008D0D6B" w:rsidRDefault="007B3CDE">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D0D6B" w:rsidRDefault="007B3C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D0D6B" w:rsidRDefault="007B3CDE">
            <w:pPr>
              <w:pStyle w:val="ProductList-TableBody"/>
            </w:pPr>
            <w:r>
              <w:t>40</w:t>
            </w:r>
          </w:p>
        </w:tc>
      </w:tr>
      <w:tr w:rsidR="008D0D6B">
        <w:tc>
          <w:tcPr>
            <w:tcW w:w="2440" w:type="dxa"/>
            <w:tcBorders>
              <w:top w:val="dashed" w:sz="4" w:space="0" w:color="6E6E6E"/>
              <w:bottom w:val="none" w:sz="4" w:space="0" w:color="6E6E6E"/>
              <w:right w:val="single" w:sz="4" w:space="0" w:color="6E6E6E"/>
            </w:tcBorders>
          </w:tcPr>
          <w:p w:rsidR="008D0D6B" w:rsidRDefault="007B3CDE">
            <w:pPr>
              <w:pStyle w:val="ProductList-TableBody"/>
            </w:pPr>
            <w:r>
              <w:t>Windows 10 Education Upgrade (per Apparaat)</w:t>
            </w:r>
          </w:p>
        </w:tc>
        <w:tc>
          <w:tcPr>
            <w:tcW w:w="502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Windows 10 Education Upgrade (per Apparaat)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D0D6B" w:rsidRDefault="007B3CD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D0D6B" w:rsidRDefault="007B3CDE">
            <w:pPr>
              <w:pStyle w:val="ProductList-TableBody"/>
            </w:pPr>
            <w:r>
              <w:t>40</w:t>
            </w:r>
          </w:p>
        </w:tc>
      </w:tr>
    </w:tbl>
    <w:p w:rsidR="008D0D6B" w:rsidRDefault="007B3CDE">
      <w:pPr>
        <w:pStyle w:val="ProductList-Body"/>
      </w:pPr>
      <w:r>
        <w:rPr>
          <w:i/>
          <w:vertAlign w:val="superscript"/>
        </w:rPr>
        <w:t>1</w:t>
      </w:r>
      <w:r>
        <w:rPr>
          <w:i/>
        </w:rPr>
        <w:t>In de licenties die op grond van Studentgebruik Benefit zijn verkregen zijn geen Software Assurance Benefits inbegrepen.</w:t>
      </w:r>
    </w:p>
    <w:p w:rsidR="008D0D6B" w:rsidRDefault="007B3CDE">
      <w:pPr>
        <w:pStyle w:val="ProductList-Body"/>
      </w:pPr>
      <w:r>
        <w:rPr>
          <w:i/>
          <w:vertAlign w:val="superscript"/>
        </w:rPr>
        <w:t>2</w:t>
      </w:r>
      <w:r>
        <w:rPr>
          <w:i/>
        </w:rPr>
        <w:t>Azure Information Protection is niet inbegrepen in de Studentgebruik Benefit-aanbieding.</w:t>
      </w:r>
    </w:p>
    <w:p w:rsidR="008D0D6B" w:rsidRDefault="007B3CDE">
      <w:pPr>
        <w:pStyle w:val="ProductList-Body"/>
      </w:pPr>
      <w:r>
        <w:rPr>
          <w:i/>
          <w:vertAlign w:val="superscript"/>
        </w:rPr>
        <w:t>3</w:t>
      </w:r>
      <w:r>
        <w:rPr>
          <w:i/>
        </w:rPr>
        <w:t>Azure Information Protection en Microsoft Cloud App Security zijn niet inbegrepen in de Studentgebruik Benefit-aanbieding.</w:t>
      </w:r>
    </w:p>
    <w:p w:rsidR="008D0D6B" w:rsidRDefault="007B3CDE">
      <w:pPr>
        <w:pStyle w:val="ProductList-Body"/>
      </w:pPr>
      <w:r>
        <w:rPr>
          <w:i/>
          <w:vertAlign w:val="superscript"/>
        </w:rPr>
        <w:t>4</w:t>
      </w:r>
      <w:r>
        <w:rPr>
          <w:i/>
        </w:rPr>
        <w:t>De Studentgebruik Benefit omvat uitsluitend rechten voor Windows 10 E3/A3.</w:t>
      </w:r>
    </w:p>
    <w:p w:rsidR="008D0D6B" w:rsidRDefault="008D0D6B">
      <w:pPr>
        <w:pStyle w:val="ProductList-Body"/>
      </w:pPr>
    </w:p>
    <w:p w:rsidR="008D0D6B" w:rsidRDefault="007B3CDE">
      <w:pPr>
        <w:pStyle w:val="ProductList-ClauseHeading"/>
        <w:outlineLvl w:val="2"/>
      </w:pPr>
      <w:r>
        <w:t>Beperkingen voor Windows Desktop Operating System</w:t>
      </w:r>
    </w:p>
    <w:p w:rsidR="008D0D6B" w:rsidRDefault="007B3CDE">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8D0D6B" w:rsidRDefault="008D0D6B">
      <w:pPr>
        <w:pStyle w:val="ProductList-Body"/>
      </w:pPr>
    </w:p>
    <w:p w:rsidR="008D0D6B" w:rsidRDefault="007B3CDE">
      <w:pPr>
        <w:pStyle w:val="ProductList-Offering1Heading"/>
        <w:outlineLvl w:val="1"/>
      </w:pPr>
      <w:r>
        <w:t>Beschikbaarheid van Enrollment voor Education Solutions-programma (vóór versie 2017)</w:t>
      </w:r>
      <w:r>
        <w:fldChar w:fldCharType="begin"/>
      </w:r>
      <w:r>
        <w:instrText xml:space="preserve"> TC "</w:instrText>
      </w:r>
      <w:bookmarkStart w:id="421" w:name="_Toc517910005"/>
      <w:r>
        <w:instrText>Beschikbaarheid van Enrollment voor Education Solutions-programma (vóór versie 2017)</w:instrText>
      </w:r>
      <w:bookmarkEnd w:id="421"/>
      <w:r>
        <w:instrText>" \l 2</w:instrText>
      </w:r>
      <w:r>
        <w:fldChar w:fldCharType="end"/>
      </w:r>
    </w:p>
    <w:p w:rsidR="008D0D6B" w:rsidRDefault="007B3CDE">
      <w:pPr>
        <w:pStyle w:val="ProductList-Body"/>
      </w:pPr>
      <w:r>
        <w:t>Kwalificerende producten en vereisten voor de Enrollment for Education Solutions (versies voor 2017) worden in dit artikel gedefinieerd.</w:t>
      </w:r>
    </w:p>
    <w:p w:rsidR="008D0D6B" w:rsidRDefault="007B3CDE">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8D0D6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D0D6B" w:rsidRDefault="007B3CDE">
            <w:pPr>
              <w:pStyle w:val="ProductList-TableBody"/>
              <w:jc w:val="center"/>
            </w:pPr>
            <w:r>
              <w:rPr>
                <w:color w:val="FFFFFF"/>
              </w:rPr>
              <w:t xml:space="preserve">EES </w:t>
            </w:r>
          </w:p>
        </w:tc>
      </w:tr>
      <w:tr w:rsidR="008D0D6B">
        <w:tc>
          <w:tcPr>
            <w:tcW w:w="8820" w:type="dxa"/>
            <w:tcBorders>
              <w:top w:val="single" w:sz="4" w:space="0" w:color="FFFFFF"/>
              <w:left w:val="single" w:sz="4" w:space="0" w:color="FFFFFF"/>
              <w:bottom w:val="dashed" w:sz="4" w:space="0" w:color="B2B2B2"/>
              <w:right w:val="single" w:sz="4" w:space="0" w:color="FFFFFF"/>
            </w:tcBorders>
          </w:tcPr>
          <w:p w:rsidR="008D0D6B" w:rsidRDefault="007B3CDE">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dashed" w:sz="4" w:space="0" w:color="B2B2B2"/>
              <w:right w:val="single" w:sz="4" w:space="0" w:color="FFFFFF"/>
            </w:tcBorders>
          </w:tcPr>
          <w:p w:rsidR="008D0D6B" w:rsidRDefault="007B3CDE">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8D0D6B">
        <w:tc>
          <w:tcPr>
            <w:tcW w:w="8820" w:type="dxa"/>
            <w:tcBorders>
              <w:top w:val="dashed" w:sz="4" w:space="0" w:color="B2B2B2"/>
              <w:left w:val="single" w:sz="4" w:space="0" w:color="FFFFFF"/>
              <w:bottom w:val="single" w:sz="4" w:space="0" w:color="FFFFFF"/>
              <w:right w:val="single" w:sz="4" w:space="0" w:color="FFFFFF"/>
            </w:tcBorders>
          </w:tcPr>
          <w:p w:rsidR="008D0D6B" w:rsidRDefault="007B3CDE">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D0D6B" w:rsidRDefault="007B3CD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8D0D6B" w:rsidRDefault="008D0D6B">
      <w:pPr>
        <w:pStyle w:val="ProductList-Body"/>
      </w:pPr>
    </w:p>
    <w:p w:rsidR="008D0D6B" w:rsidRDefault="007B3CDE">
      <w:pPr>
        <w:pStyle w:val="ProductList-ClauseHeading"/>
        <w:outlineLvl w:val="2"/>
      </w:pPr>
      <w:r>
        <w:t>Vereisten</w:t>
      </w:r>
    </w:p>
    <w:p w:rsidR="008D0D6B" w:rsidRDefault="007B3CDE" w:rsidP="007B3CDE">
      <w:pPr>
        <w:pStyle w:val="ProductList-Bullet"/>
        <w:numPr>
          <w:ilvl w:val="0"/>
          <w:numId w:val="6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8D0D6B" w:rsidRDefault="007B3CDE" w:rsidP="007B3CDE">
      <w:pPr>
        <w:pStyle w:val="ProductList-Bullet"/>
        <w:numPr>
          <w:ilvl w:val="0"/>
          <w:numId w:val="65"/>
        </w:numPr>
      </w:pPr>
      <w:r>
        <w:t xml:space="preserve">Zulke platform Online Diensten gelicentieerd door de Instelling mogen niet minder zijn dan het aantal Desktop Platform-producten dat wordt vervangen. </w:t>
      </w:r>
    </w:p>
    <w:p w:rsidR="008D0D6B" w:rsidRDefault="007B3CDE" w:rsidP="007B3CDE">
      <w:pPr>
        <w:pStyle w:val="ProductList-Bullet"/>
        <w:numPr>
          <w:ilvl w:val="0"/>
          <w:numId w:val="65"/>
        </w:numPr>
      </w:pPr>
      <w:r>
        <w:t xml:space="preserve">Platform Online Diensten mogen te allen tijde worden toegevoegd tijdens de looptijd van de enrollment. </w:t>
      </w:r>
    </w:p>
    <w:p w:rsidR="008D0D6B" w:rsidRDefault="008D0D6B">
      <w:pPr>
        <w:pStyle w:val="ProductList-Body"/>
      </w:pPr>
    </w:p>
    <w:p w:rsidR="008D0D6B" w:rsidRDefault="007B3CDE">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8D0D6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D0D6B" w:rsidRDefault="007B3CDE">
            <w:pPr>
              <w:pStyle w:val="ProductList-TableBody"/>
            </w:pPr>
            <w:r>
              <w:rPr>
                <w:color w:val="FFFFFF"/>
              </w:rPr>
              <w:t>Kwalificerende Desktop Platform-producten</w:t>
            </w:r>
          </w:p>
        </w:tc>
        <w:tc>
          <w:tcPr>
            <w:tcW w:w="6120" w:type="dxa"/>
            <w:shd w:val="clear" w:color="auto" w:fill="0070C0"/>
          </w:tcPr>
          <w:p w:rsidR="008D0D6B" w:rsidRDefault="007B3CDE">
            <w:pPr>
              <w:pStyle w:val="ProductList-TableBody"/>
            </w:pPr>
            <w:r>
              <w:rPr>
                <w:color w:val="FFFFFF"/>
              </w:rPr>
              <w:t>Kwalificerende Online Dienst</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 xml:space="preserve">Desktop Core CAL of ECAL Suite (Apparaat) </w:t>
            </w:r>
            <w:r>
              <w:rPr>
                <w:b/>
              </w:rPr>
              <w:t>en</w:t>
            </w:r>
          </w:p>
          <w:p w:rsidR="008D0D6B" w:rsidRDefault="007B3CDE">
            <w:pPr>
              <w:pStyle w:val="ProductList-TableBody"/>
            </w:pPr>
            <w:r>
              <w:t xml:space="preserve">Windows 10 Education E5 (per Apparaat) </w:t>
            </w:r>
          </w:p>
        </w:tc>
        <w:tc>
          <w:tcPr>
            <w:tcW w:w="6120" w:type="dxa"/>
          </w:tcPr>
          <w:p w:rsidR="008D0D6B" w:rsidRDefault="007B3CDE">
            <w:pPr>
              <w:pStyle w:val="ProductList-TableBody"/>
            </w:pPr>
            <w:r>
              <w:t>Microsoft 365 Education A3/A5 (Gebruikers-SL)</w:t>
            </w:r>
          </w:p>
        </w:tc>
      </w:tr>
      <w:tr w:rsidR="008D0D6B">
        <w:tc>
          <w:tcPr>
            <w:tcW w:w="6000" w:type="dxa"/>
          </w:tcPr>
          <w:p w:rsidR="008D0D6B" w:rsidRDefault="007B3CDE">
            <w:pPr>
              <w:pStyle w:val="ProductList-TableBody"/>
            </w:pPr>
            <w:r>
              <w:t xml:space="preserve">Office Professional Plus 2016 </w:t>
            </w:r>
            <w:r>
              <w:rPr>
                <w:b/>
              </w:rPr>
              <w:t>en</w:t>
            </w:r>
          </w:p>
          <w:p w:rsidR="008D0D6B" w:rsidRDefault="007B3CDE">
            <w:pPr>
              <w:pStyle w:val="ProductList-TableBody"/>
            </w:pPr>
            <w:r>
              <w:t>Core CAL of ECAL Suite (Apparaat)</w:t>
            </w:r>
          </w:p>
        </w:tc>
        <w:tc>
          <w:tcPr>
            <w:tcW w:w="6120" w:type="dxa"/>
          </w:tcPr>
          <w:p w:rsidR="008D0D6B" w:rsidRDefault="007B3CDE">
            <w:pPr>
              <w:pStyle w:val="ProductList-TableBody"/>
            </w:pPr>
            <w:r>
              <w:t xml:space="preserve">Office 365 A3/A5 (Gebruikers-SL) </w:t>
            </w:r>
            <w:r>
              <w:rPr>
                <w:b/>
              </w:rPr>
              <w:t>en</w:t>
            </w:r>
          </w:p>
          <w:p w:rsidR="008D0D6B" w:rsidRDefault="007B3CDE">
            <w:pPr>
              <w:pStyle w:val="ProductList-TableBody"/>
            </w:pPr>
            <w:r>
              <w:t>EMS E3/E5</w:t>
            </w:r>
          </w:p>
        </w:tc>
      </w:tr>
      <w:tr w:rsidR="008D0D6B">
        <w:tc>
          <w:tcPr>
            <w:tcW w:w="6000" w:type="dxa"/>
          </w:tcPr>
          <w:p w:rsidR="008D0D6B" w:rsidRDefault="007B3CDE">
            <w:pPr>
              <w:pStyle w:val="ProductList-TableBody"/>
            </w:pPr>
            <w:r>
              <w:t>Core CAL of ECAL Suite (Apparaat)</w:t>
            </w:r>
          </w:p>
        </w:tc>
        <w:tc>
          <w:tcPr>
            <w:tcW w:w="6120" w:type="dxa"/>
          </w:tcPr>
          <w:p w:rsidR="008D0D6B" w:rsidRDefault="007B3CDE">
            <w:pPr>
              <w:pStyle w:val="ProductList-TableBody"/>
            </w:pPr>
            <w:r>
              <w:t>Office 365 A3/A5</w:t>
            </w:r>
          </w:p>
        </w:tc>
      </w:tr>
      <w:tr w:rsidR="008D0D6B">
        <w:tc>
          <w:tcPr>
            <w:tcW w:w="6000" w:type="dxa"/>
          </w:tcPr>
          <w:p w:rsidR="008D0D6B" w:rsidRDefault="007B3CDE">
            <w:pPr>
              <w:pStyle w:val="ProductList-TableBody"/>
            </w:pPr>
            <w:r>
              <w:t>Office Professional Plus 2016</w:t>
            </w:r>
          </w:p>
        </w:tc>
        <w:tc>
          <w:tcPr>
            <w:tcW w:w="6120" w:type="dxa"/>
          </w:tcPr>
          <w:p w:rsidR="008D0D6B" w:rsidRDefault="007B3CDE">
            <w:pPr>
              <w:pStyle w:val="ProductList-TableBody"/>
            </w:pPr>
            <w:r>
              <w:t>Office 365 ProPlus</w:t>
            </w:r>
          </w:p>
        </w:tc>
      </w:tr>
    </w:tbl>
    <w:p w:rsidR="008D0D6B" w:rsidRDefault="008D0D6B">
      <w:pPr>
        <w:pStyle w:val="ProductList-Body"/>
      </w:pPr>
    </w:p>
    <w:p w:rsidR="008D0D6B" w:rsidRDefault="008D0D6B">
      <w:pPr>
        <w:pStyle w:val="PURBreadcrumb"/>
      </w:pPr>
    </w:p>
    <w:tbl>
      <w:tblPr>
        <w:tblStyle w:val="PURTable"/>
        <w:tblW w:w="0" w:type="dxa"/>
        <w:tblLook w:val="04A0" w:firstRow="1" w:lastRow="0" w:firstColumn="1" w:lastColumn="0" w:noHBand="0" w:noVBand="1"/>
      </w:tblPr>
      <w:tblGrid>
        <w:gridCol w:w="10800"/>
      </w:tblGrid>
      <w:tr w:rsidR="008D0D6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D0D6B" w:rsidRDefault="007D2823">
            <w:pPr>
              <w:pStyle w:val="ProductList-TableBody"/>
              <w:jc w:val="right"/>
            </w:pPr>
            <w:hyperlink w:anchor="_Sec842">
              <w:r w:rsidR="007B3CDE">
                <w:rPr>
                  <w:color w:val="00467F"/>
                  <w:sz w:val="14"/>
                  <w:u w:val="single"/>
                </w:rPr>
                <w:t>Inhoud</w:t>
              </w:r>
            </w:hyperlink>
            <w:r w:rsidR="007B3CDE">
              <w:rPr>
                <w:sz w:val="14"/>
              </w:rPr>
              <w:t xml:space="preserve"> / </w:t>
            </w:r>
            <w:hyperlink w:anchor="_Sec549">
              <w:r w:rsidR="007B3CDE">
                <w:rPr>
                  <w:color w:val="00467F"/>
                  <w:sz w:val="14"/>
                  <w:u w:val="single"/>
                </w:rPr>
                <w:t>Woordenlijst</w:t>
              </w:r>
            </w:hyperlink>
            <w:r w:rsidR="007B3CDE">
              <w:rPr>
                <w:sz w:val="14"/>
              </w:rPr>
              <w:t xml:space="preserve"> / </w:t>
            </w:r>
            <w:hyperlink w:anchor="_Sec844">
              <w:r w:rsidR="007B3CDE">
                <w:rPr>
                  <w:color w:val="00467F"/>
                  <w:sz w:val="14"/>
                  <w:u w:val="single"/>
                </w:rPr>
                <w:t>Index</w:t>
              </w:r>
            </w:hyperlink>
          </w:p>
        </w:tc>
      </w:tr>
    </w:tbl>
    <w:p w:rsidR="008D0D6B" w:rsidRDefault="008D0D6B">
      <w:pPr>
        <w:pStyle w:val="ProductList-Body"/>
      </w:pPr>
    </w:p>
    <w:p w:rsidR="008D0D6B" w:rsidRDefault="008D0D6B">
      <w:pPr>
        <w:sectPr w:rsidR="008D0D6B">
          <w:headerReference w:type="default" r:id="rId154"/>
          <w:footerReference w:type="default" r:id="rId155"/>
          <w:type w:val="continuous"/>
          <w:pgSz w:w="12240" w:h="15840" w:code="1"/>
          <w:pgMar w:top="1170" w:right="720" w:bottom="720" w:left="720" w:header="432" w:footer="288" w:gutter="0"/>
          <w:cols w:space="360"/>
        </w:sectPr>
      </w:pPr>
    </w:p>
    <w:bookmarkEnd w:id="418"/>
    <w:p w:rsidR="008D0D6B" w:rsidRDefault="007B3CDE">
      <w:pPr>
        <w:pStyle w:val="ProductList-SectionHeading"/>
        <w:pageBreakBefore/>
        <w:outlineLvl w:val="0"/>
      </w:pPr>
      <w:r>
        <w:t>Index</w:t>
      </w:r>
      <w:r>
        <w:fldChar w:fldCharType="begin"/>
      </w:r>
      <w:r>
        <w:instrText xml:space="preserve"> TC "</w:instrText>
      </w:r>
      <w:bookmarkStart w:id="422" w:name="_Toc517910006"/>
      <w:r>
        <w:instrText>Index</w:instrText>
      </w:r>
      <w:bookmarkEnd w:id="422"/>
      <w:r>
        <w:instrText>" \l 1</w:instrText>
      </w:r>
      <w:r>
        <w:fldChar w:fldCharType="end"/>
      </w:r>
    </w:p>
    <w:p w:rsidR="008D0D6B" w:rsidRDefault="008D0D6B">
      <w:pPr>
        <w:pStyle w:val="ProductList-Body"/>
      </w:pPr>
    </w:p>
    <w:p w:rsidR="008D0D6B" w:rsidRDefault="008D0D6B">
      <w:pPr>
        <w:sectPr w:rsidR="008D0D6B">
          <w:headerReference w:type="default" r:id="rId156"/>
          <w:footerReference w:type="default" r:id="rId157"/>
          <w:type w:val="continuous"/>
          <w:pgSz w:w="12240" w:h="15840" w:code="1"/>
          <w:pgMar w:top="1170" w:right="720" w:bottom="720" w:left="720" w:header="432" w:footer="288" w:gutter="0"/>
          <w:cols w:space="360"/>
        </w:sectPr>
      </w:pPr>
    </w:p>
    <w:p w:rsidR="00290E36" w:rsidRDefault="007B3CDE">
      <w:pPr>
        <w:pStyle w:val="ProductList-Body"/>
        <w:rPr>
          <w:noProof/>
        </w:rPr>
        <w:sectPr w:rsidR="00290E36" w:rsidSect="00290E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90E36" w:rsidRDefault="00290E36">
      <w:pPr>
        <w:pStyle w:val="Index1"/>
        <w:tabs>
          <w:tab w:val="right" w:pos="5030"/>
        </w:tabs>
        <w:rPr>
          <w:noProof/>
        </w:rPr>
      </w:pPr>
      <w:r>
        <w:rPr>
          <w:noProof/>
        </w:rPr>
        <w:t>Aanvullende CAL voor Skype voor Bedrijven Plus voor Microsoft 365 E3 (Gebruikers-SL), 57</w:t>
      </w:r>
    </w:p>
    <w:p w:rsidR="00290E36" w:rsidRDefault="00290E36">
      <w:pPr>
        <w:pStyle w:val="Index1"/>
        <w:tabs>
          <w:tab w:val="right" w:pos="5030"/>
        </w:tabs>
        <w:rPr>
          <w:noProof/>
        </w:rPr>
      </w:pPr>
      <w:r>
        <w:rPr>
          <w:noProof/>
        </w:rPr>
        <w:t>Aanvullende clientbeheerlicentie voor Azure Advanced Threat Protection for Users, 56</w:t>
      </w:r>
    </w:p>
    <w:p w:rsidR="00290E36" w:rsidRDefault="00290E36">
      <w:pPr>
        <w:pStyle w:val="Index1"/>
        <w:tabs>
          <w:tab w:val="right" w:pos="5030"/>
        </w:tabs>
        <w:rPr>
          <w:noProof/>
        </w:rPr>
      </w:pPr>
      <w:r>
        <w:rPr>
          <w:noProof/>
        </w:rPr>
        <w:t>Access 2016, 22</w:t>
      </w:r>
    </w:p>
    <w:p w:rsidR="00290E36" w:rsidRDefault="00290E36">
      <w:pPr>
        <w:pStyle w:val="Index1"/>
        <w:tabs>
          <w:tab w:val="right" w:pos="5030"/>
        </w:tabs>
        <w:rPr>
          <w:noProof/>
        </w:rPr>
      </w:pPr>
      <w:r>
        <w:rPr>
          <w:noProof/>
        </w:rPr>
        <w:t>Apparaat-CAL voor Project Server 2016, 22</w:t>
      </w:r>
    </w:p>
    <w:p w:rsidR="00290E36" w:rsidRDefault="00290E36">
      <w:pPr>
        <w:pStyle w:val="Index1"/>
        <w:tabs>
          <w:tab w:val="right" w:pos="5030"/>
        </w:tabs>
        <w:rPr>
          <w:noProof/>
        </w:rPr>
      </w:pPr>
      <w:r>
        <w:rPr>
          <w:noProof/>
        </w:rPr>
        <w:t>Audio Conferencing, 69</w:t>
      </w:r>
    </w:p>
    <w:p w:rsidR="00290E36" w:rsidRDefault="00290E36">
      <w:pPr>
        <w:pStyle w:val="Index1"/>
        <w:tabs>
          <w:tab w:val="right" w:pos="5030"/>
        </w:tabs>
        <w:rPr>
          <w:noProof/>
        </w:rPr>
      </w:pPr>
      <w:r>
        <w:rPr>
          <w:noProof/>
        </w:rPr>
        <w:t>Automatische Distance Matrix voor Mobile Asset Management per Asset, 70</w:t>
      </w:r>
    </w:p>
    <w:p w:rsidR="00290E36" w:rsidRDefault="00290E36">
      <w:pPr>
        <w:pStyle w:val="Index1"/>
        <w:tabs>
          <w:tab w:val="right" w:pos="5030"/>
        </w:tabs>
        <w:rPr>
          <w:noProof/>
        </w:rPr>
      </w:pPr>
      <w:r>
        <w:rPr>
          <w:noProof/>
        </w:rPr>
        <w:t>Azure Active Directory Basic, 56</w:t>
      </w:r>
    </w:p>
    <w:p w:rsidR="00290E36" w:rsidRDefault="00290E36">
      <w:pPr>
        <w:pStyle w:val="Index1"/>
        <w:tabs>
          <w:tab w:val="right" w:pos="5030"/>
        </w:tabs>
        <w:rPr>
          <w:noProof/>
        </w:rPr>
      </w:pPr>
      <w:r>
        <w:rPr>
          <w:noProof/>
        </w:rPr>
        <w:t>Azure Active Directory Premium Plan 1, 56</w:t>
      </w:r>
    </w:p>
    <w:p w:rsidR="00290E36" w:rsidRDefault="00290E36">
      <w:pPr>
        <w:pStyle w:val="Index1"/>
        <w:tabs>
          <w:tab w:val="right" w:pos="5030"/>
        </w:tabs>
        <w:rPr>
          <w:noProof/>
        </w:rPr>
      </w:pPr>
      <w:r>
        <w:rPr>
          <w:noProof/>
        </w:rPr>
        <w:t>Azure Active Directory Premium Plan 2, 56</w:t>
      </w:r>
    </w:p>
    <w:p w:rsidR="00290E36" w:rsidRDefault="00290E36">
      <w:pPr>
        <w:pStyle w:val="Index1"/>
        <w:tabs>
          <w:tab w:val="right" w:pos="5030"/>
        </w:tabs>
        <w:rPr>
          <w:noProof/>
        </w:rPr>
      </w:pPr>
      <w:r>
        <w:rPr>
          <w:noProof/>
        </w:rPr>
        <w:t>Azure Active Professional Direct Support, 56</w:t>
      </w:r>
    </w:p>
    <w:p w:rsidR="00290E36" w:rsidRDefault="00290E36">
      <w:pPr>
        <w:pStyle w:val="Index1"/>
        <w:tabs>
          <w:tab w:val="right" w:pos="5030"/>
        </w:tabs>
        <w:rPr>
          <w:noProof/>
        </w:rPr>
      </w:pPr>
      <w:r>
        <w:rPr>
          <w:noProof/>
        </w:rPr>
        <w:t>Azure Active Standard Support, 55</w:t>
      </w:r>
    </w:p>
    <w:p w:rsidR="00290E36" w:rsidRDefault="00290E36">
      <w:pPr>
        <w:pStyle w:val="Index1"/>
        <w:tabs>
          <w:tab w:val="right" w:pos="5030"/>
        </w:tabs>
        <w:rPr>
          <w:noProof/>
        </w:rPr>
      </w:pPr>
      <w:r>
        <w:rPr>
          <w:noProof/>
        </w:rPr>
        <w:t>Azure Advanced Threat Protection for Users, 56</w:t>
      </w:r>
    </w:p>
    <w:p w:rsidR="00290E36" w:rsidRDefault="00290E36">
      <w:pPr>
        <w:pStyle w:val="Index1"/>
        <w:tabs>
          <w:tab w:val="right" w:pos="5030"/>
        </w:tabs>
        <w:rPr>
          <w:noProof/>
        </w:rPr>
      </w:pPr>
      <w:r>
        <w:rPr>
          <w:noProof/>
        </w:rPr>
        <w:t>Azure App Service Plan, 54</w:t>
      </w:r>
    </w:p>
    <w:p w:rsidR="00290E36" w:rsidRDefault="00290E36">
      <w:pPr>
        <w:pStyle w:val="Index1"/>
        <w:tabs>
          <w:tab w:val="right" w:pos="5030"/>
        </w:tabs>
        <w:rPr>
          <w:noProof/>
        </w:rPr>
      </w:pPr>
      <w:r>
        <w:rPr>
          <w:noProof/>
        </w:rPr>
        <w:t>Azure Information Protection Premium Plan 1, 56</w:t>
      </w:r>
    </w:p>
    <w:p w:rsidR="00290E36" w:rsidRDefault="00290E36">
      <w:pPr>
        <w:pStyle w:val="Index1"/>
        <w:tabs>
          <w:tab w:val="right" w:pos="5030"/>
        </w:tabs>
        <w:rPr>
          <w:noProof/>
        </w:rPr>
      </w:pPr>
      <w:r>
        <w:rPr>
          <w:noProof/>
        </w:rPr>
        <w:t>Azure Information Protection Premium Plan 1 Add-on, 56</w:t>
      </w:r>
    </w:p>
    <w:p w:rsidR="00290E36" w:rsidRDefault="00290E36">
      <w:pPr>
        <w:pStyle w:val="Index1"/>
        <w:tabs>
          <w:tab w:val="right" w:pos="5030"/>
        </w:tabs>
        <w:rPr>
          <w:noProof/>
        </w:rPr>
      </w:pPr>
      <w:r>
        <w:rPr>
          <w:noProof/>
        </w:rPr>
        <w:t>Azure Information Protection Premium Plan 2, 56</w:t>
      </w:r>
    </w:p>
    <w:p w:rsidR="00290E36" w:rsidRDefault="00290E36">
      <w:pPr>
        <w:pStyle w:val="Index1"/>
        <w:tabs>
          <w:tab w:val="right" w:pos="5030"/>
        </w:tabs>
        <w:rPr>
          <w:noProof/>
        </w:rPr>
      </w:pPr>
      <w:r>
        <w:rPr>
          <w:noProof/>
        </w:rPr>
        <w:t>Azure Information Protection Premium Plan 2 Add-on, 56</w:t>
      </w:r>
    </w:p>
    <w:p w:rsidR="00290E36" w:rsidRDefault="00290E36">
      <w:pPr>
        <w:pStyle w:val="Index1"/>
        <w:tabs>
          <w:tab w:val="right" w:pos="5030"/>
        </w:tabs>
        <w:rPr>
          <w:noProof/>
        </w:rPr>
      </w:pPr>
      <w:r>
        <w:rPr>
          <w:noProof/>
        </w:rPr>
        <w:t>Azure Site Recovery, 92</w:t>
      </w:r>
    </w:p>
    <w:p w:rsidR="00290E36" w:rsidRDefault="00290E36">
      <w:pPr>
        <w:pStyle w:val="Index1"/>
        <w:tabs>
          <w:tab w:val="right" w:pos="5030"/>
        </w:tabs>
        <w:rPr>
          <w:noProof/>
        </w:rPr>
      </w:pPr>
      <w:r>
        <w:rPr>
          <w:noProof/>
        </w:rPr>
        <w:t>Azure Site Recovery (voor site in eigendom van Klant), 54</w:t>
      </w:r>
    </w:p>
    <w:p w:rsidR="00290E36" w:rsidRDefault="00290E36">
      <w:pPr>
        <w:pStyle w:val="Index1"/>
        <w:tabs>
          <w:tab w:val="right" w:pos="5030"/>
        </w:tabs>
        <w:rPr>
          <w:noProof/>
        </w:rPr>
      </w:pPr>
      <w:r>
        <w:rPr>
          <w:noProof/>
        </w:rPr>
        <w:t>Bing Maps Enterprise Platform (SL), 70</w:t>
      </w:r>
    </w:p>
    <w:p w:rsidR="00290E36" w:rsidRDefault="00290E36">
      <w:pPr>
        <w:pStyle w:val="Index1"/>
        <w:tabs>
          <w:tab w:val="right" w:pos="5030"/>
        </w:tabs>
        <w:rPr>
          <w:noProof/>
        </w:rPr>
      </w:pPr>
      <w:r>
        <w:rPr>
          <w:noProof/>
        </w:rPr>
        <w:t>Bing Maps Known User, bundel van 5000 (SL), 70</w:t>
      </w:r>
    </w:p>
    <w:p w:rsidR="00290E36" w:rsidRDefault="00290E36">
      <w:pPr>
        <w:pStyle w:val="Index1"/>
        <w:tabs>
          <w:tab w:val="right" w:pos="5030"/>
        </w:tabs>
        <w:rPr>
          <w:noProof/>
        </w:rPr>
      </w:pPr>
      <w:r>
        <w:rPr>
          <w:noProof/>
        </w:rPr>
        <w:t>Bing Maps Light Known User, bundel van 500 (SL), 70</w:t>
      </w:r>
    </w:p>
    <w:p w:rsidR="00290E36" w:rsidRDefault="00290E36">
      <w:pPr>
        <w:pStyle w:val="Index1"/>
        <w:tabs>
          <w:tab w:val="right" w:pos="5030"/>
        </w:tabs>
        <w:rPr>
          <w:noProof/>
        </w:rPr>
      </w:pPr>
      <w:r>
        <w:rPr>
          <w:noProof/>
        </w:rPr>
        <w:t>Bing Maps Light Known User, bundel van 5000 (SL), 70</w:t>
      </w:r>
    </w:p>
    <w:p w:rsidR="00290E36" w:rsidRDefault="00290E36">
      <w:pPr>
        <w:pStyle w:val="Index1"/>
        <w:tabs>
          <w:tab w:val="right" w:pos="5030"/>
        </w:tabs>
        <w:rPr>
          <w:noProof/>
        </w:rPr>
      </w:pPr>
      <w:r>
        <w:rPr>
          <w:noProof/>
        </w:rPr>
        <w:t>Bing Maps Per Known User (SL), 70</w:t>
      </w:r>
    </w:p>
    <w:p w:rsidR="00290E36" w:rsidRDefault="00290E36">
      <w:pPr>
        <w:pStyle w:val="Index1"/>
        <w:tabs>
          <w:tab w:val="right" w:pos="5030"/>
        </w:tabs>
        <w:rPr>
          <w:noProof/>
        </w:rPr>
      </w:pPr>
      <w:r>
        <w:rPr>
          <w:noProof/>
        </w:rPr>
        <w:t>BizTalk Server, 90</w:t>
      </w:r>
    </w:p>
    <w:p w:rsidR="00290E36" w:rsidRDefault="00290E36">
      <w:pPr>
        <w:pStyle w:val="Index1"/>
        <w:tabs>
          <w:tab w:val="right" w:pos="5030"/>
        </w:tabs>
        <w:rPr>
          <w:noProof/>
        </w:rPr>
      </w:pPr>
      <w:r>
        <w:rPr>
          <w:noProof/>
        </w:rPr>
        <w:t>BizTalk Server 2013 R2, 14</w:t>
      </w:r>
    </w:p>
    <w:p w:rsidR="00290E36" w:rsidRDefault="00290E36">
      <w:pPr>
        <w:pStyle w:val="Index1"/>
        <w:tabs>
          <w:tab w:val="right" w:pos="5030"/>
        </w:tabs>
        <w:rPr>
          <w:noProof/>
        </w:rPr>
      </w:pPr>
      <w:r>
        <w:rPr>
          <w:noProof/>
        </w:rPr>
        <w:t>BizTalk Server 2016 Branch Edition, 14</w:t>
      </w:r>
    </w:p>
    <w:p w:rsidR="00290E36" w:rsidRDefault="00290E36">
      <w:pPr>
        <w:pStyle w:val="Index1"/>
        <w:tabs>
          <w:tab w:val="right" w:pos="5030"/>
        </w:tabs>
        <w:rPr>
          <w:noProof/>
        </w:rPr>
      </w:pPr>
      <w:r>
        <w:rPr>
          <w:noProof/>
        </w:rPr>
        <w:t>BizTalk Server 2016 Branch IDC, 14</w:t>
      </w:r>
    </w:p>
    <w:p w:rsidR="00290E36" w:rsidRDefault="00290E36">
      <w:pPr>
        <w:pStyle w:val="Index1"/>
        <w:tabs>
          <w:tab w:val="right" w:pos="5030"/>
        </w:tabs>
        <w:rPr>
          <w:noProof/>
        </w:rPr>
      </w:pPr>
      <w:r>
        <w:rPr>
          <w:noProof/>
        </w:rPr>
        <w:t>BizTalk Server 2016 Enterprise Edition, 14</w:t>
      </w:r>
    </w:p>
    <w:p w:rsidR="00290E36" w:rsidRDefault="00290E36">
      <w:pPr>
        <w:pStyle w:val="Index1"/>
        <w:tabs>
          <w:tab w:val="right" w:pos="5030"/>
        </w:tabs>
        <w:rPr>
          <w:noProof/>
        </w:rPr>
      </w:pPr>
      <w:r>
        <w:rPr>
          <w:noProof/>
        </w:rPr>
        <w:t>BizTalk Server 2016 Standard Edition, 14</w:t>
      </w:r>
    </w:p>
    <w:p w:rsidR="00290E36" w:rsidRDefault="00290E36">
      <w:pPr>
        <w:pStyle w:val="Index1"/>
        <w:tabs>
          <w:tab w:val="right" w:pos="5030"/>
        </w:tabs>
        <w:rPr>
          <w:noProof/>
        </w:rPr>
      </w:pPr>
      <w:r>
        <w:rPr>
          <w:noProof/>
        </w:rPr>
        <w:t>BizTalk Server 2016 Standard Edition IDC, 14</w:t>
      </w:r>
    </w:p>
    <w:p w:rsidR="00290E36" w:rsidRDefault="00290E36">
      <w:pPr>
        <w:pStyle w:val="Index1"/>
        <w:tabs>
          <w:tab w:val="right" w:pos="5030"/>
        </w:tabs>
        <w:rPr>
          <w:noProof/>
        </w:rPr>
      </w:pPr>
      <w:r>
        <w:rPr>
          <w:noProof/>
        </w:rPr>
        <w:t>BizTalk Server Branch, 91</w:t>
      </w:r>
    </w:p>
    <w:p w:rsidR="00290E36" w:rsidRDefault="00290E36">
      <w:pPr>
        <w:pStyle w:val="Index1"/>
        <w:tabs>
          <w:tab w:val="right" w:pos="5030"/>
        </w:tabs>
        <w:rPr>
          <w:noProof/>
        </w:rPr>
      </w:pPr>
      <w:r>
        <w:rPr>
          <w:noProof/>
        </w:rPr>
        <w:t>BizTalk Server Enterprise, 91</w:t>
      </w:r>
    </w:p>
    <w:p w:rsidR="00290E36" w:rsidRDefault="00290E36">
      <w:pPr>
        <w:pStyle w:val="Index1"/>
        <w:tabs>
          <w:tab w:val="right" w:pos="5030"/>
        </w:tabs>
        <w:rPr>
          <w:noProof/>
        </w:rPr>
      </w:pPr>
      <w:r>
        <w:rPr>
          <w:noProof/>
        </w:rPr>
        <w:t>BizTalk Server Standard, 91</w:t>
      </w:r>
    </w:p>
    <w:p w:rsidR="00290E36" w:rsidRDefault="00290E36">
      <w:pPr>
        <w:pStyle w:val="Index1"/>
        <w:tabs>
          <w:tab w:val="right" w:pos="5030"/>
        </w:tabs>
        <w:rPr>
          <w:noProof/>
        </w:rPr>
      </w:pPr>
      <w:r>
        <w:rPr>
          <w:noProof/>
        </w:rPr>
        <w:t>Business Productivity Online Deskless Suite, 65</w:t>
      </w:r>
    </w:p>
    <w:p w:rsidR="00290E36" w:rsidRDefault="00290E36">
      <w:pPr>
        <w:pStyle w:val="Index1"/>
        <w:tabs>
          <w:tab w:val="right" w:pos="5030"/>
        </w:tabs>
        <w:rPr>
          <w:noProof/>
        </w:rPr>
      </w:pPr>
      <w:r>
        <w:rPr>
          <w:noProof/>
        </w:rPr>
        <w:t>CAL voor Exchange Server Enterprise 2016, 25</w:t>
      </w:r>
    </w:p>
    <w:p w:rsidR="00290E36" w:rsidRDefault="00290E36">
      <w:pPr>
        <w:pStyle w:val="Index1"/>
        <w:tabs>
          <w:tab w:val="right" w:pos="5030"/>
        </w:tabs>
        <w:rPr>
          <w:noProof/>
        </w:rPr>
      </w:pPr>
      <w:r>
        <w:rPr>
          <w:noProof/>
        </w:rPr>
        <w:t>CAL voor Exchange Server Standard 2016, 25</w:t>
      </w:r>
    </w:p>
    <w:p w:rsidR="00290E36" w:rsidRDefault="00290E36">
      <w:pPr>
        <w:pStyle w:val="Index1"/>
        <w:tabs>
          <w:tab w:val="right" w:pos="5030"/>
        </w:tabs>
        <w:rPr>
          <w:noProof/>
        </w:rPr>
      </w:pPr>
      <w:r>
        <w:rPr>
          <w:noProof/>
        </w:rPr>
        <w:t>CAL voor Microsoft Dynamics 365 for Customer Service, 85</w:t>
      </w:r>
    </w:p>
    <w:p w:rsidR="00290E36" w:rsidRDefault="00290E36">
      <w:pPr>
        <w:pStyle w:val="Index1"/>
        <w:tabs>
          <w:tab w:val="right" w:pos="5030"/>
        </w:tabs>
        <w:rPr>
          <w:noProof/>
        </w:rPr>
      </w:pPr>
      <w:r>
        <w:rPr>
          <w:noProof/>
        </w:rPr>
        <w:t>CAL voor Microsoft Dynamics 365 for Operations, 85</w:t>
      </w:r>
    </w:p>
    <w:p w:rsidR="00290E36" w:rsidRDefault="00290E36">
      <w:pPr>
        <w:pStyle w:val="Index1"/>
        <w:tabs>
          <w:tab w:val="right" w:pos="5030"/>
        </w:tabs>
        <w:rPr>
          <w:noProof/>
        </w:rPr>
      </w:pPr>
      <w:r>
        <w:rPr>
          <w:noProof/>
        </w:rPr>
        <w:t>CAL voor Microsoft Dynamics 365 for Operations Activity, 85</w:t>
      </w:r>
    </w:p>
    <w:p w:rsidR="00290E36" w:rsidRDefault="00290E36">
      <w:pPr>
        <w:pStyle w:val="Index1"/>
        <w:tabs>
          <w:tab w:val="right" w:pos="5030"/>
        </w:tabs>
        <w:rPr>
          <w:noProof/>
        </w:rPr>
      </w:pPr>
      <w:r>
        <w:rPr>
          <w:noProof/>
        </w:rPr>
        <w:t>CAL voor Microsoft Dynamics 365 for Sales, 85</w:t>
      </w:r>
    </w:p>
    <w:p w:rsidR="00290E36" w:rsidRDefault="00290E36">
      <w:pPr>
        <w:pStyle w:val="Index1"/>
        <w:tabs>
          <w:tab w:val="right" w:pos="5030"/>
        </w:tabs>
        <w:rPr>
          <w:noProof/>
        </w:rPr>
      </w:pPr>
      <w:r>
        <w:rPr>
          <w:noProof/>
        </w:rPr>
        <w:t>CAL voor Microsoft Dynamics AX Enterprise, 85</w:t>
      </w:r>
    </w:p>
    <w:p w:rsidR="00290E36" w:rsidRDefault="00290E36">
      <w:pPr>
        <w:pStyle w:val="Index1"/>
        <w:tabs>
          <w:tab w:val="right" w:pos="5030"/>
        </w:tabs>
        <w:rPr>
          <w:noProof/>
        </w:rPr>
      </w:pPr>
      <w:r>
        <w:rPr>
          <w:noProof/>
        </w:rPr>
        <w:t>CAL voor Microsoft Identity Manager 2016, 21</w:t>
      </w:r>
    </w:p>
    <w:p w:rsidR="00290E36" w:rsidRDefault="00290E36">
      <w:pPr>
        <w:pStyle w:val="Index1"/>
        <w:tabs>
          <w:tab w:val="right" w:pos="5030"/>
        </w:tabs>
        <w:rPr>
          <w:noProof/>
        </w:rPr>
      </w:pPr>
      <w:r>
        <w:rPr>
          <w:noProof/>
        </w:rPr>
        <w:t>CAL voor Project Server 2016, 26</w:t>
      </w:r>
    </w:p>
    <w:p w:rsidR="00290E36" w:rsidRDefault="00290E36">
      <w:pPr>
        <w:pStyle w:val="Index1"/>
        <w:tabs>
          <w:tab w:val="right" w:pos="5030"/>
        </w:tabs>
        <w:rPr>
          <w:noProof/>
        </w:rPr>
      </w:pPr>
      <w:r>
        <w:rPr>
          <w:noProof/>
        </w:rPr>
        <w:t>CAL voor SharePoint Server 2016 Enterprise, 26</w:t>
      </w:r>
    </w:p>
    <w:p w:rsidR="00290E36" w:rsidRDefault="00290E36">
      <w:pPr>
        <w:pStyle w:val="Index1"/>
        <w:tabs>
          <w:tab w:val="right" w:pos="5030"/>
        </w:tabs>
        <w:rPr>
          <w:noProof/>
        </w:rPr>
      </w:pPr>
      <w:r>
        <w:rPr>
          <w:noProof/>
        </w:rPr>
        <w:t>CAL voor SharePoint Server 2016 Standard, 26</w:t>
      </w:r>
    </w:p>
    <w:p w:rsidR="00290E36" w:rsidRDefault="00290E36">
      <w:pPr>
        <w:pStyle w:val="Index1"/>
        <w:tabs>
          <w:tab w:val="right" w:pos="5030"/>
        </w:tabs>
        <w:rPr>
          <w:noProof/>
        </w:rPr>
      </w:pPr>
      <w:r>
        <w:rPr>
          <w:noProof/>
        </w:rPr>
        <w:t>CAL voor Skype voor Bedrijven Plus, 28</w:t>
      </w:r>
    </w:p>
    <w:p w:rsidR="00290E36" w:rsidRDefault="00290E36">
      <w:pPr>
        <w:pStyle w:val="Index1"/>
        <w:tabs>
          <w:tab w:val="right" w:pos="5030"/>
        </w:tabs>
        <w:rPr>
          <w:noProof/>
        </w:rPr>
      </w:pPr>
      <w:r>
        <w:rPr>
          <w:noProof/>
        </w:rPr>
        <w:t>CAL voor Skype voor Bedrijven Server 2015 Enterprise, 27</w:t>
      </w:r>
    </w:p>
    <w:p w:rsidR="00290E36" w:rsidRDefault="00290E36">
      <w:pPr>
        <w:pStyle w:val="Index1"/>
        <w:tabs>
          <w:tab w:val="right" w:pos="5030"/>
        </w:tabs>
        <w:rPr>
          <w:noProof/>
        </w:rPr>
      </w:pPr>
      <w:r>
        <w:rPr>
          <w:noProof/>
        </w:rPr>
        <w:t>CAL voor Skype voor Bedrijven Server 2015 Plus, 27</w:t>
      </w:r>
    </w:p>
    <w:p w:rsidR="00290E36" w:rsidRDefault="00290E36">
      <w:pPr>
        <w:pStyle w:val="Index1"/>
        <w:tabs>
          <w:tab w:val="right" w:pos="5030"/>
        </w:tabs>
        <w:rPr>
          <w:noProof/>
        </w:rPr>
      </w:pPr>
      <w:r>
        <w:rPr>
          <w:noProof/>
        </w:rPr>
        <w:t>CAL voor Skype voor Bedrijven Server 2015 Standard, 27</w:t>
      </w:r>
    </w:p>
    <w:p w:rsidR="00290E36" w:rsidRDefault="00290E36">
      <w:pPr>
        <w:pStyle w:val="Index1"/>
        <w:tabs>
          <w:tab w:val="right" w:pos="5030"/>
        </w:tabs>
        <w:rPr>
          <w:noProof/>
        </w:rPr>
      </w:pPr>
      <w:r>
        <w:rPr>
          <w:noProof/>
        </w:rPr>
        <w:t>CAL voor SQL Server 2017, 29</w:t>
      </w:r>
    </w:p>
    <w:p w:rsidR="00290E36" w:rsidRDefault="00290E36">
      <w:pPr>
        <w:pStyle w:val="Index1"/>
        <w:tabs>
          <w:tab w:val="right" w:pos="5030"/>
        </w:tabs>
        <w:rPr>
          <w:noProof/>
        </w:rPr>
      </w:pPr>
      <w:r>
        <w:rPr>
          <w:noProof/>
        </w:rPr>
        <w:t>CAL voor Visual Studio Team Foundation Server 2018, 39</w:t>
      </w:r>
    </w:p>
    <w:p w:rsidR="00290E36" w:rsidRDefault="00290E36">
      <w:pPr>
        <w:pStyle w:val="Index1"/>
        <w:tabs>
          <w:tab w:val="right" w:pos="5030"/>
        </w:tabs>
        <w:rPr>
          <w:noProof/>
        </w:rPr>
      </w:pPr>
      <w:r>
        <w:rPr>
          <w:noProof/>
        </w:rPr>
        <w:t>CAL voor Windows Server 2016, 47</w:t>
      </w:r>
    </w:p>
    <w:p w:rsidR="00290E36" w:rsidRDefault="00290E36">
      <w:pPr>
        <w:pStyle w:val="Index1"/>
        <w:tabs>
          <w:tab w:val="right" w:pos="5030"/>
        </w:tabs>
        <w:rPr>
          <w:noProof/>
        </w:rPr>
      </w:pPr>
      <w:r>
        <w:rPr>
          <w:noProof/>
        </w:rPr>
        <w:t>CAL voor Windows Server 2016 Active Directory Rights Management Services, 47</w:t>
      </w:r>
    </w:p>
    <w:p w:rsidR="00290E36" w:rsidRDefault="00290E36">
      <w:pPr>
        <w:pStyle w:val="Index1"/>
        <w:tabs>
          <w:tab w:val="right" w:pos="5030"/>
        </w:tabs>
        <w:rPr>
          <w:noProof/>
        </w:rPr>
      </w:pPr>
      <w:r>
        <w:rPr>
          <w:noProof/>
        </w:rPr>
        <w:t>CAL voor Windows Server 2016 Remote Desktop Services, 47</w:t>
      </w:r>
    </w:p>
    <w:p w:rsidR="00290E36" w:rsidRDefault="00290E36">
      <w:pPr>
        <w:pStyle w:val="Index1"/>
        <w:tabs>
          <w:tab w:val="right" w:pos="5030"/>
        </w:tabs>
        <w:rPr>
          <w:noProof/>
        </w:rPr>
      </w:pPr>
      <w:r>
        <w:rPr>
          <w:noProof/>
        </w:rPr>
        <w:t>Calling Plan, 69</w:t>
      </w:r>
    </w:p>
    <w:p w:rsidR="00290E36" w:rsidRDefault="00290E36">
      <w:pPr>
        <w:pStyle w:val="Index1"/>
        <w:tabs>
          <w:tab w:val="right" w:pos="5030"/>
        </w:tabs>
        <w:rPr>
          <w:noProof/>
        </w:rPr>
      </w:pPr>
      <w:r>
        <w:rPr>
          <w:noProof/>
        </w:rPr>
        <w:t>CIS Suite Datacenter, 90</w:t>
      </w:r>
    </w:p>
    <w:p w:rsidR="00290E36" w:rsidRDefault="00290E36">
      <w:pPr>
        <w:pStyle w:val="Index1"/>
        <w:tabs>
          <w:tab w:val="right" w:pos="5030"/>
        </w:tabs>
        <w:rPr>
          <w:noProof/>
        </w:rPr>
      </w:pPr>
      <w:r>
        <w:rPr>
          <w:noProof/>
        </w:rPr>
        <w:t>CIS Suite Standard, 90</w:t>
      </w:r>
    </w:p>
    <w:p w:rsidR="00290E36" w:rsidRDefault="00290E36">
      <w:pPr>
        <w:pStyle w:val="Index1"/>
        <w:tabs>
          <w:tab w:val="right" w:pos="5030"/>
        </w:tabs>
        <w:rPr>
          <w:noProof/>
        </w:rPr>
      </w:pPr>
      <w:r>
        <w:rPr>
          <w:noProof/>
        </w:rPr>
        <w:t>Clientbeheerlicentie voor Advanced Threat Analytics 2016 per Gebruiker, 13</w:t>
      </w:r>
    </w:p>
    <w:p w:rsidR="00290E36" w:rsidRDefault="00290E36">
      <w:pPr>
        <w:pStyle w:val="Index1"/>
        <w:tabs>
          <w:tab w:val="right" w:pos="5030"/>
        </w:tabs>
        <w:rPr>
          <w:noProof/>
        </w:rPr>
      </w:pPr>
      <w:r>
        <w:rPr>
          <w:noProof/>
        </w:rPr>
        <w:t>Clientbeheerlicentie voor Advanced Threat Analytics 2016 per OSE, 13</w:t>
      </w:r>
    </w:p>
    <w:p w:rsidR="00290E36" w:rsidRDefault="00290E36">
      <w:pPr>
        <w:pStyle w:val="Index1"/>
        <w:tabs>
          <w:tab w:val="right" w:pos="5030"/>
        </w:tabs>
        <w:rPr>
          <w:noProof/>
        </w:rPr>
      </w:pPr>
      <w:r>
        <w:rPr>
          <w:noProof/>
        </w:rPr>
        <w:t>Clientbeheerlicentie voor System Center Configuration Manager 1606, 32</w:t>
      </w:r>
    </w:p>
    <w:p w:rsidR="00290E36" w:rsidRDefault="00290E36">
      <w:pPr>
        <w:pStyle w:val="Index1"/>
        <w:tabs>
          <w:tab w:val="right" w:pos="5030"/>
        </w:tabs>
        <w:rPr>
          <w:noProof/>
        </w:rPr>
      </w:pPr>
      <w:r>
        <w:rPr>
          <w:noProof/>
        </w:rPr>
        <w:t>Common Area Phone, 69</w:t>
      </w:r>
    </w:p>
    <w:p w:rsidR="00290E36" w:rsidRDefault="00290E36">
      <w:pPr>
        <w:pStyle w:val="Index1"/>
        <w:tabs>
          <w:tab w:val="right" w:pos="5030"/>
        </w:tabs>
        <w:rPr>
          <w:noProof/>
        </w:rPr>
      </w:pPr>
      <w:r>
        <w:rPr>
          <w:noProof/>
        </w:rPr>
        <w:t>Communication Credits, 69</w:t>
      </w:r>
    </w:p>
    <w:p w:rsidR="00290E36" w:rsidRDefault="00290E36">
      <w:pPr>
        <w:pStyle w:val="Index1"/>
        <w:tabs>
          <w:tab w:val="right" w:pos="5030"/>
        </w:tabs>
        <w:rPr>
          <w:noProof/>
        </w:rPr>
      </w:pPr>
      <w:r>
        <w:rPr>
          <w:noProof/>
        </w:rPr>
        <w:t>Communicator voor Mac 2011, 24</w:t>
      </w:r>
    </w:p>
    <w:p w:rsidR="00290E36" w:rsidRDefault="00290E36">
      <w:pPr>
        <w:pStyle w:val="Index1"/>
        <w:tabs>
          <w:tab w:val="right" w:pos="5030"/>
        </w:tabs>
        <w:rPr>
          <w:noProof/>
        </w:rPr>
      </w:pPr>
      <w:r>
        <w:rPr>
          <w:noProof/>
        </w:rPr>
        <w:t>Core CAL, 32, 85, 91</w:t>
      </w:r>
    </w:p>
    <w:p w:rsidR="00290E36" w:rsidRDefault="00290E36">
      <w:pPr>
        <w:pStyle w:val="Index1"/>
        <w:tabs>
          <w:tab w:val="right" w:pos="5030"/>
        </w:tabs>
        <w:rPr>
          <w:noProof/>
        </w:rPr>
      </w:pPr>
      <w:r>
        <w:rPr>
          <w:noProof/>
        </w:rPr>
        <w:t>Core CAL Suite, 15</w:t>
      </w:r>
    </w:p>
    <w:p w:rsidR="00290E36" w:rsidRDefault="00290E36">
      <w:pPr>
        <w:pStyle w:val="Index1"/>
        <w:tabs>
          <w:tab w:val="right" w:pos="5030"/>
        </w:tabs>
        <w:rPr>
          <w:noProof/>
        </w:rPr>
      </w:pPr>
      <w:r>
        <w:rPr>
          <w:noProof/>
        </w:rPr>
        <w:t>Core CAL Suite Bridge voor Enterprise Mobility + Security, 15</w:t>
      </w:r>
    </w:p>
    <w:p w:rsidR="00290E36" w:rsidRDefault="00290E36">
      <w:pPr>
        <w:pStyle w:val="Index1"/>
        <w:tabs>
          <w:tab w:val="right" w:pos="5030"/>
        </w:tabs>
        <w:rPr>
          <w:noProof/>
        </w:rPr>
      </w:pPr>
      <w:r>
        <w:rPr>
          <w:noProof/>
        </w:rPr>
        <w:t>Core CAL Suite Bridge voor Microsoft Intune, 15</w:t>
      </w:r>
    </w:p>
    <w:p w:rsidR="00290E36" w:rsidRDefault="00290E36">
      <w:pPr>
        <w:pStyle w:val="Index1"/>
        <w:tabs>
          <w:tab w:val="right" w:pos="5030"/>
        </w:tabs>
        <w:rPr>
          <w:noProof/>
        </w:rPr>
      </w:pPr>
      <w:r>
        <w:rPr>
          <w:noProof/>
        </w:rPr>
        <w:t>Core CAL Suite Bridge voor Office 365, 15</w:t>
      </w:r>
    </w:p>
    <w:p w:rsidR="00290E36" w:rsidRDefault="00290E36">
      <w:pPr>
        <w:pStyle w:val="Index1"/>
        <w:tabs>
          <w:tab w:val="right" w:pos="5030"/>
        </w:tabs>
        <w:rPr>
          <w:noProof/>
        </w:rPr>
      </w:pPr>
      <w:r>
        <w:rPr>
          <w:noProof/>
        </w:rPr>
        <w:t>Core CAL Suite Bridge voor Office 365 en Microsoft Intune, 15</w:t>
      </w:r>
    </w:p>
    <w:p w:rsidR="00290E36" w:rsidRDefault="00290E36">
      <w:pPr>
        <w:pStyle w:val="Index1"/>
        <w:tabs>
          <w:tab w:val="right" w:pos="5030"/>
        </w:tabs>
        <w:rPr>
          <w:noProof/>
        </w:rPr>
      </w:pPr>
      <w:r>
        <w:rPr>
          <w:noProof/>
        </w:rPr>
        <w:t>Core Infrastructure Server Suite Datacenter, 91</w:t>
      </w:r>
    </w:p>
    <w:p w:rsidR="00290E36" w:rsidRDefault="00290E36">
      <w:pPr>
        <w:pStyle w:val="Index1"/>
        <w:tabs>
          <w:tab w:val="right" w:pos="5030"/>
        </w:tabs>
        <w:rPr>
          <w:noProof/>
        </w:rPr>
      </w:pPr>
      <w:r>
        <w:rPr>
          <w:noProof/>
        </w:rPr>
        <w:t>Core Infrastructure Server Suite Datacenter (pakket met 16 Core-licenties), 16</w:t>
      </w:r>
    </w:p>
    <w:p w:rsidR="00290E36" w:rsidRDefault="00290E36">
      <w:pPr>
        <w:pStyle w:val="Index1"/>
        <w:tabs>
          <w:tab w:val="right" w:pos="5030"/>
        </w:tabs>
        <w:rPr>
          <w:noProof/>
        </w:rPr>
      </w:pPr>
      <w:r>
        <w:rPr>
          <w:noProof/>
        </w:rPr>
        <w:t>Core Infrastructure Server Suite Datacenter (pakket met 2 Core-licenties), 16</w:t>
      </w:r>
    </w:p>
    <w:p w:rsidR="00290E36" w:rsidRDefault="00290E36">
      <w:pPr>
        <w:pStyle w:val="Index1"/>
        <w:tabs>
          <w:tab w:val="right" w:pos="5030"/>
        </w:tabs>
        <w:rPr>
          <w:noProof/>
        </w:rPr>
      </w:pPr>
      <w:r>
        <w:rPr>
          <w:noProof/>
        </w:rPr>
        <w:t>Core Infrastructure Server Suite Standard, 91</w:t>
      </w:r>
    </w:p>
    <w:p w:rsidR="00290E36" w:rsidRDefault="00290E36">
      <w:pPr>
        <w:pStyle w:val="Index1"/>
        <w:tabs>
          <w:tab w:val="right" w:pos="5030"/>
        </w:tabs>
        <w:rPr>
          <w:noProof/>
        </w:rPr>
      </w:pPr>
      <w:r>
        <w:rPr>
          <w:noProof/>
        </w:rPr>
        <w:t>Core Infrastructure Server Suite Standard (pakket met 16 Core-licenties), 16</w:t>
      </w:r>
    </w:p>
    <w:p w:rsidR="00290E36" w:rsidRDefault="00290E36">
      <w:pPr>
        <w:pStyle w:val="Index1"/>
        <w:tabs>
          <w:tab w:val="right" w:pos="5030"/>
        </w:tabs>
        <w:rPr>
          <w:noProof/>
        </w:rPr>
      </w:pPr>
      <w:r>
        <w:rPr>
          <w:noProof/>
        </w:rPr>
        <w:t>Core Infrastructure Server Suite Standard (pakket met 2 Core-licenties), 16</w:t>
      </w:r>
    </w:p>
    <w:p w:rsidR="00290E36" w:rsidRDefault="00290E36">
      <w:pPr>
        <w:pStyle w:val="Index1"/>
        <w:tabs>
          <w:tab w:val="right" w:pos="5030"/>
        </w:tabs>
        <w:rPr>
          <w:noProof/>
        </w:rPr>
      </w:pPr>
      <w:r>
        <w:rPr>
          <w:noProof/>
        </w:rPr>
        <w:t>Drive Analytics voor Mobile Asset Management per Asset, 70</w:t>
      </w:r>
    </w:p>
    <w:p w:rsidR="00290E36" w:rsidRDefault="00290E36">
      <w:pPr>
        <w:pStyle w:val="Index1"/>
        <w:tabs>
          <w:tab w:val="right" w:pos="5030"/>
        </w:tabs>
        <w:rPr>
          <w:noProof/>
        </w:rPr>
      </w:pPr>
      <w:r>
        <w:rPr>
          <w:noProof/>
        </w:rPr>
        <w:t>Dynamics 365 - Additional Customer Engagement Database Storage, 62</w:t>
      </w:r>
    </w:p>
    <w:p w:rsidR="00290E36" w:rsidRDefault="00290E36">
      <w:pPr>
        <w:pStyle w:val="Index1"/>
        <w:tabs>
          <w:tab w:val="right" w:pos="5030"/>
        </w:tabs>
        <w:rPr>
          <w:noProof/>
        </w:rPr>
      </w:pPr>
      <w:r>
        <w:rPr>
          <w:noProof/>
        </w:rPr>
        <w:t>Dynamics 365 - Additional Customer Engagement Portal, 62</w:t>
      </w:r>
    </w:p>
    <w:p w:rsidR="00290E36" w:rsidRDefault="00290E36">
      <w:pPr>
        <w:pStyle w:val="Index1"/>
        <w:tabs>
          <w:tab w:val="right" w:pos="5030"/>
        </w:tabs>
        <w:rPr>
          <w:noProof/>
        </w:rPr>
      </w:pPr>
      <w:r>
        <w:rPr>
          <w:noProof/>
        </w:rPr>
        <w:t>Dynamics 365 - Additional Customer Engagement Portal Page Views, 62</w:t>
      </w:r>
    </w:p>
    <w:p w:rsidR="00290E36" w:rsidRDefault="00290E36">
      <w:pPr>
        <w:pStyle w:val="Index1"/>
        <w:tabs>
          <w:tab w:val="right" w:pos="5030"/>
        </w:tabs>
        <w:rPr>
          <w:noProof/>
        </w:rPr>
      </w:pPr>
      <w:r>
        <w:rPr>
          <w:noProof/>
        </w:rPr>
        <w:t>Dynamics 365 - Additional Customer Engagement Production/Non-Production Instance, 62</w:t>
      </w:r>
    </w:p>
    <w:p w:rsidR="00290E36" w:rsidRDefault="00290E36">
      <w:pPr>
        <w:pStyle w:val="Index1"/>
        <w:tabs>
          <w:tab w:val="right" w:pos="5030"/>
        </w:tabs>
        <w:rPr>
          <w:noProof/>
        </w:rPr>
      </w:pPr>
      <w:r>
        <w:rPr>
          <w:noProof/>
        </w:rPr>
        <w:t>Dynamics 365 - Additional Customer Engagement Social Posts, 62</w:t>
      </w:r>
    </w:p>
    <w:p w:rsidR="00290E36" w:rsidRDefault="00290E36">
      <w:pPr>
        <w:pStyle w:val="Index1"/>
        <w:tabs>
          <w:tab w:val="right" w:pos="5030"/>
        </w:tabs>
        <w:rPr>
          <w:noProof/>
        </w:rPr>
      </w:pPr>
      <w:r>
        <w:rPr>
          <w:noProof/>
        </w:rPr>
        <w:t>Dynamics 365 Business Central Premium/Essentials/Team Member, 61</w:t>
      </w:r>
    </w:p>
    <w:p w:rsidR="00290E36" w:rsidRDefault="00290E36">
      <w:pPr>
        <w:pStyle w:val="Index1"/>
        <w:tabs>
          <w:tab w:val="right" w:pos="5030"/>
        </w:tabs>
        <w:rPr>
          <w:noProof/>
        </w:rPr>
      </w:pPr>
      <w:r>
        <w:rPr>
          <w:noProof/>
        </w:rPr>
        <w:t>Dynamics 365 Customer Engagement Plan, 61</w:t>
      </w:r>
    </w:p>
    <w:p w:rsidR="00290E36" w:rsidRDefault="00290E36">
      <w:pPr>
        <w:pStyle w:val="Index1"/>
        <w:tabs>
          <w:tab w:val="right" w:pos="5030"/>
        </w:tabs>
        <w:rPr>
          <w:noProof/>
        </w:rPr>
      </w:pPr>
      <w:r>
        <w:rPr>
          <w:noProof/>
        </w:rPr>
        <w:t>Dynamics 365 Customer Engagement Plan Add-on, 61</w:t>
      </w:r>
    </w:p>
    <w:p w:rsidR="00290E36" w:rsidRDefault="00290E36">
      <w:pPr>
        <w:pStyle w:val="Index1"/>
        <w:tabs>
          <w:tab w:val="right" w:pos="5030"/>
        </w:tabs>
        <w:rPr>
          <w:noProof/>
        </w:rPr>
      </w:pPr>
      <w:r>
        <w:rPr>
          <w:noProof/>
        </w:rPr>
        <w:t>Dynamics 365 Customer Engagement Plan vanuit SA, 61</w:t>
      </w:r>
    </w:p>
    <w:p w:rsidR="00290E36" w:rsidRDefault="00290E36">
      <w:pPr>
        <w:pStyle w:val="Index1"/>
        <w:tabs>
          <w:tab w:val="right" w:pos="5030"/>
        </w:tabs>
        <w:rPr>
          <w:noProof/>
        </w:rPr>
      </w:pPr>
      <w:r>
        <w:rPr>
          <w:noProof/>
        </w:rPr>
        <w:t>Dynamics 365 Enhanced Support, 62</w:t>
      </w:r>
    </w:p>
    <w:p w:rsidR="00290E36" w:rsidRDefault="00290E36">
      <w:pPr>
        <w:pStyle w:val="Index1"/>
        <w:tabs>
          <w:tab w:val="right" w:pos="5030"/>
        </w:tabs>
        <w:rPr>
          <w:noProof/>
        </w:rPr>
      </w:pPr>
      <w:r>
        <w:rPr>
          <w:noProof/>
        </w:rPr>
        <w:t>Dynamics 365 for Customer Service, 20, 61</w:t>
      </w:r>
    </w:p>
    <w:p w:rsidR="00290E36" w:rsidRDefault="00290E36">
      <w:pPr>
        <w:pStyle w:val="Index1"/>
        <w:tabs>
          <w:tab w:val="right" w:pos="5030"/>
        </w:tabs>
        <w:rPr>
          <w:noProof/>
        </w:rPr>
      </w:pPr>
      <w:r>
        <w:rPr>
          <w:noProof/>
        </w:rPr>
        <w:t>Dynamics 365 for Field Service, 61</w:t>
      </w:r>
    </w:p>
    <w:p w:rsidR="00290E36" w:rsidRDefault="00290E36">
      <w:pPr>
        <w:pStyle w:val="Index1"/>
        <w:tabs>
          <w:tab w:val="right" w:pos="5030"/>
        </w:tabs>
        <w:rPr>
          <w:noProof/>
        </w:rPr>
      </w:pPr>
      <w:r>
        <w:rPr>
          <w:noProof/>
        </w:rPr>
        <w:t>Dynamics 365 for Field Service - Resource Scheduling Optimization, 62</w:t>
      </w:r>
    </w:p>
    <w:p w:rsidR="00290E36" w:rsidRDefault="00290E36">
      <w:pPr>
        <w:pStyle w:val="Index1"/>
        <w:tabs>
          <w:tab w:val="right" w:pos="5030"/>
        </w:tabs>
        <w:rPr>
          <w:noProof/>
        </w:rPr>
      </w:pPr>
      <w:r>
        <w:rPr>
          <w:noProof/>
        </w:rPr>
        <w:t>Dynamics 365 for Marketing, 61</w:t>
      </w:r>
    </w:p>
    <w:p w:rsidR="00290E36" w:rsidRDefault="00290E36">
      <w:pPr>
        <w:pStyle w:val="Index1"/>
        <w:tabs>
          <w:tab w:val="right" w:pos="5030"/>
        </w:tabs>
        <w:rPr>
          <w:noProof/>
        </w:rPr>
      </w:pPr>
      <w:r>
        <w:rPr>
          <w:noProof/>
        </w:rPr>
        <w:t>Dynamics 365 for Marketing Additional Contacts, 62</w:t>
      </w:r>
    </w:p>
    <w:p w:rsidR="00290E36" w:rsidRDefault="00290E36">
      <w:pPr>
        <w:pStyle w:val="Index1"/>
        <w:tabs>
          <w:tab w:val="right" w:pos="5030"/>
        </w:tabs>
        <w:rPr>
          <w:noProof/>
        </w:rPr>
      </w:pPr>
      <w:r>
        <w:rPr>
          <w:noProof/>
        </w:rPr>
        <w:t>Dynamics 365 for Operations Activity, 20</w:t>
      </w:r>
    </w:p>
    <w:p w:rsidR="00290E36" w:rsidRDefault="00290E36">
      <w:pPr>
        <w:pStyle w:val="Index1"/>
        <w:tabs>
          <w:tab w:val="right" w:pos="5030"/>
        </w:tabs>
        <w:rPr>
          <w:noProof/>
        </w:rPr>
      </w:pPr>
      <w:r>
        <w:rPr>
          <w:noProof/>
        </w:rPr>
        <w:t>Dynamics 365 for Operations Device, 20, 61</w:t>
      </w:r>
    </w:p>
    <w:p w:rsidR="00290E36" w:rsidRDefault="00290E36">
      <w:pPr>
        <w:pStyle w:val="Index1"/>
        <w:tabs>
          <w:tab w:val="right" w:pos="5030"/>
        </w:tabs>
        <w:rPr>
          <w:noProof/>
        </w:rPr>
      </w:pPr>
      <w:r>
        <w:rPr>
          <w:noProof/>
        </w:rPr>
        <w:t>Dynamics 365 for Operations Device Add-on, 61</w:t>
      </w:r>
    </w:p>
    <w:p w:rsidR="00290E36" w:rsidRDefault="00290E36">
      <w:pPr>
        <w:pStyle w:val="Index1"/>
        <w:tabs>
          <w:tab w:val="right" w:pos="5030"/>
        </w:tabs>
        <w:rPr>
          <w:noProof/>
        </w:rPr>
      </w:pPr>
      <w:r>
        <w:rPr>
          <w:noProof/>
        </w:rPr>
        <w:t>Dynamics 365 for Operations Device vanuit SA, 61</w:t>
      </w:r>
    </w:p>
    <w:p w:rsidR="00290E36" w:rsidRDefault="00290E36">
      <w:pPr>
        <w:pStyle w:val="Index1"/>
        <w:tabs>
          <w:tab w:val="right" w:pos="5030"/>
        </w:tabs>
        <w:rPr>
          <w:noProof/>
        </w:rPr>
      </w:pPr>
      <w:r>
        <w:rPr>
          <w:noProof/>
        </w:rPr>
        <w:t>Dynamics 365 for Operations Server, 19, 85</w:t>
      </w:r>
    </w:p>
    <w:p w:rsidR="00290E36" w:rsidRDefault="00290E36">
      <w:pPr>
        <w:pStyle w:val="Index1"/>
        <w:tabs>
          <w:tab w:val="right" w:pos="5030"/>
        </w:tabs>
        <w:rPr>
          <w:noProof/>
        </w:rPr>
      </w:pPr>
      <w:r>
        <w:rPr>
          <w:noProof/>
        </w:rPr>
        <w:t>Dynamics 365 for Project Service Automation, 61</w:t>
      </w:r>
    </w:p>
    <w:p w:rsidR="00290E36" w:rsidRDefault="00290E36">
      <w:pPr>
        <w:pStyle w:val="Index1"/>
        <w:tabs>
          <w:tab w:val="right" w:pos="5030"/>
        </w:tabs>
        <w:rPr>
          <w:noProof/>
        </w:rPr>
      </w:pPr>
      <w:r>
        <w:rPr>
          <w:noProof/>
        </w:rPr>
        <w:t>Dynamics 365 for Retail, 61</w:t>
      </w:r>
    </w:p>
    <w:p w:rsidR="00290E36" w:rsidRDefault="00290E36">
      <w:pPr>
        <w:pStyle w:val="Index1"/>
        <w:tabs>
          <w:tab w:val="right" w:pos="5030"/>
        </w:tabs>
        <w:rPr>
          <w:noProof/>
        </w:rPr>
      </w:pPr>
      <w:r>
        <w:rPr>
          <w:noProof/>
        </w:rPr>
        <w:t>Dynamics 365 for Retail Add-on, 61</w:t>
      </w:r>
    </w:p>
    <w:p w:rsidR="00290E36" w:rsidRDefault="00290E36">
      <w:pPr>
        <w:pStyle w:val="Index1"/>
        <w:tabs>
          <w:tab w:val="right" w:pos="5030"/>
        </w:tabs>
        <w:rPr>
          <w:noProof/>
        </w:rPr>
      </w:pPr>
      <w:r>
        <w:rPr>
          <w:noProof/>
        </w:rPr>
        <w:t>Dynamics 365 for Retail vanuit SA, 61</w:t>
      </w:r>
    </w:p>
    <w:p w:rsidR="00290E36" w:rsidRDefault="00290E36">
      <w:pPr>
        <w:pStyle w:val="Index1"/>
        <w:tabs>
          <w:tab w:val="right" w:pos="5030"/>
        </w:tabs>
        <w:rPr>
          <w:noProof/>
        </w:rPr>
      </w:pPr>
      <w:r>
        <w:rPr>
          <w:noProof/>
        </w:rPr>
        <w:t>Dynamics 365 for Sales, 20, 61</w:t>
      </w:r>
    </w:p>
    <w:p w:rsidR="00290E36" w:rsidRDefault="00290E36">
      <w:pPr>
        <w:pStyle w:val="Index1"/>
        <w:tabs>
          <w:tab w:val="right" w:pos="5030"/>
        </w:tabs>
        <w:rPr>
          <w:noProof/>
        </w:rPr>
      </w:pPr>
      <w:r>
        <w:rPr>
          <w:noProof/>
        </w:rPr>
        <w:t>Dynamics 365 for Sales Professional, 61</w:t>
      </w:r>
    </w:p>
    <w:p w:rsidR="00290E36" w:rsidRDefault="00290E36">
      <w:pPr>
        <w:pStyle w:val="Index1"/>
        <w:tabs>
          <w:tab w:val="right" w:pos="5030"/>
        </w:tabs>
        <w:rPr>
          <w:noProof/>
        </w:rPr>
      </w:pPr>
      <w:r>
        <w:rPr>
          <w:noProof/>
        </w:rPr>
        <w:t>Dynamics 365 for Talent, 61</w:t>
      </w:r>
    </w:p>
    <w:p w:rsidR="00290E36" w:rsidRDefault="00290E36">
      <w:pPr>
        <w:pStyle w:val="Index1"/>
        <w:tabs>
          <w:tab w:val="right" w:pos="5030"/>
        </w:tabs>
        <w:rPr>
          <w:noProof/>
        </w:rPr>
      </w:pPr>
      <w:r>
        <w:rPr>
          <w:noProof/>
        </w:rPr>
        <w:t>Dynamics 365 for Talent Add-on, 61</w:t>
      </w:r>
    </w:p>
    <w:p w:rsidR="00290E36" w:rsidRDefault="00290E36">
      <w:pPr>
        <w:pStyle w:val="Index1"/>
        <w:tabs>
          <w:tab w:val="right" w:pos="5030"/>
        </w:tabs>
        <w:rPr>
          <w:noProof/>
        </w:rPr>
      </w:pPr>
      <w:r>
        <w:rPr>
          <w:noProof/>
        </w:rPr>
        <w:t>Dynamics 365 for Talent vanuit SA, 61</w:t>
      </w:r>
    </w:p>
    <w:p w:rsidR="00290E36" w:rsidRDefault="00290E36">
      <w:pPr>
        <w:pStyle w:val="Index1"/>
        <w:tabs>
          <w:tab w:val="right" w:pos="5030"/>
        </w:tabs>
        <w:rPr>
          <w:noProof/>
        </w:rPr>
      </w:pPr>
      <w:r>
        <w:rPr>
          <w:noProof/>
        </w:rPr>
        <w:t>Dynamics 365 for Team Members, 20, 61</w:t>
      </w:r>
    </w:p>
    <w:p w:rsidR="00290E36" w:rsidRDefault="00290E36">
      <w:pPr>
        <w:pStyle w:val="Index1"/>
        <w:tabs>
          <w:tab w:val="right" w:pos="5030"/>
        </w:tabs>
        <w:rPr>
          <w:noProof/>
        </w:rPr>
      </w:pPr>
      <w:r>
        <w:rPr>
          <w:noProof/>
        </w:rPr>
        <w:t>Dynamics 365 for Team Members Add-on, 62</w:t>
      </w:r>
    </w:p>
    <w:p w:rsidR="00290E36" w:rsidRDefault="00290E36">
      <w:pPr>
        <w:pStyle w:val="Index1"/>
        <w:tabs>
          <w:tab w:val="right" w:pos="5030"/>
        </w:tabs>
        <w:rPr>
          <w:noProof/>
        </w:rPr>
      </w:pPr>
      <w:r>
        <w:rPr>
          <w:noProof/>
        </w:rPr>
        <w:t>Dynamics 365 for Team Members vanuit SA, 62</w:t>
      </w:r>
    </w:p>
    <w:p w:rsidR="00290E36" w:rsidRDefault="00290E36">
      <w:pPr>
        <w:pStyle w:val="Index1"/>
        <w:tabs>
          <w:tab w:val="right" w:pos="5030"/>
        </w:tabs>
        <w:rPr>
          <w:noProof/>
        </w:rPr>
      </w:pPr>
      <w:r>
        <w:rPr>
          <w:noProof/>
        </w:rPr>
        <w:t>Dynamics 365 Plan, 61</w:t>
      </w:r>
    </w:p>
    <w:p w:rsidR="00290E36" w:rsidRDefault="00290E36">
      <w:pPr>
        <w:pStyle w:val="Index1"/>
        <w:tabs>
          <w:tab w:val="right" w:pos="5030"/>
        </w:tabs>
        <w:rPr>
          <w:noProof/>
        </w:rPr>
      </w:pPr>
      <w:r>
        <w:rPr>
          <w:noProof/>
        </w:rPr>
        <w:t>Dynamics 365 Plan Add-on, 61</w:t>
      </w:r>
    </w:p>
    <w:p w:rsidR="00290E36" w:rsidRDefault="00290E36">
      <w:pPr>
        <w:pStyle w:val="Index1"/>
        <w:tabs>
          <w:tab w:val="right" w:pos="5030"/>
        </w:tabs>
        <w:rPr>
          <w:noProof/>
        </w:rPr>
      </w:pPr>
      <w:r>
        <w:rPr>
          <w:noProof/>
        </w:rPr>
        <w:t>Dynamics 365 Plan vanuit SA, 61</w:t>
      </w:r>
    </w:p>
    <w:p w:rsidR="00290E36" w:rsidRDefault="00290E36">
      <w:pPr>
        <w:pStyle w:val="Index1"/>
        <w:tabs>
          <w:tab w:val="right" w:pos="5030"/>
        </w:tabs>
        <w:rPr>
          <w:noProof/>
        </w:rPr>
      </w:pPr>
      <w:r>
        <w:rPr>
          <w:noProof/>
        </w:rPr>
        <w:t>Dynamics 365 Pro Direct Support, 62</w:t>
      </w:r>
    </w:p>
    <w:p w:rsidR="00290E36" w:rsidRDefault="00290E36">
      <w:pPr>
        <w:pStyle w:val="Index1"/>
        <w:tabs>
          <w:tab w:val="right" w:pos="5030"/>
        </w:tabs>
        <w:rPr>
          <w:noProof/>
        </w:rPr>
      </w:pPr>
      <w:r>
        <w:rPr>
          <w:noProof/>
        </w:rPr>
        <w:t>Dynamics 365 Unified Operations Plan, 61</w:t>
      </w:r>
    </w:p>
    <w:p w:rsidR="00290E36" w:rsidRDefault="00290E36">
      <w:pPr>
        <w:pStyle w:val="Index1"/>
        <w:tabs>
          <w:tab w:val="right" w:pos="5030"/>
        </w:tabs>
        <w:rPr>
          <w:noProof/>
        </w:rPr>
      </w:pPr>
      <w:r>
        <w:rPr>
          <w:noProof/>
        </w:rPr>
        <w:t>Dynamics 365 Unified Operations Plan - Additional Database Storage, 62</w:t>
      </w:r>
    </w:p>
    <w:p w:rsidR="00290E36" w:rsidRDefault="00290E36">
      <w:pPr>
        <w:pStyle w:val="Index1"/>
        <w:tabs>
          <w:tab w:val="right" w:pos="5030"/>
        </w:tabs>
        <w:rPr>
          <w:noProof/>
        </w:rPr>
      </w:pPr>
      <w:r>
        <w:rPr>
          <w:noProof/>
        </w:rPr>
        <w:t>Dynamics 365 Unified Operations Plan - Additional File Storage, 62</w:t>
      </w:r>
    </w:p>
    <w:p w:rsidR="00290E36" w:rsidRDefault="00290E36">
      <w:pPr>
        <w:pStyle w:val="Index1"/>
        <w:tabs>
          <w:tab w:val="right" w:pos="5030"/>
        </w:tabs>
        <w:rPr>
          <w:noProof/>
        </w:rPr>
      </w:pPr>
      <w:r>
        <w:rPr>
          <w:noProof/>
        </w:rPr>
        <w:t>Dynamics 365 Unified Operations Plan - Sandbox Tiers 1-5, 62</w:t>
      </w:r>
    </w:p>
    <w:p w:rsidR="00290E36" w:rsidRDefault="00290E36">
      <w:pPr>
        <w:pStyle w:val="Index1"/>
        <w:tabs>
          <w:tab w:val="right" w:pos="5030"/>
        </w:tabs>
        <w:rPr>
          <w:noProof/>
        </w:rPr>
      </w:pPr>
      <w:r>
        <w:rPr>
          <w:noProof/>
        </w:rPr>
        <w:t>Dynamics 365 Unified Operations Plan Add-on, 61</w:t>
      </w:r>
    </w:p>
    <w:p w:rsidR="00290E36" w:rsidRDefault="00290E36">
      <w:pPr>
        <w:pStyle w:val="Index1"/>
        <w:tabs>
          <w:tab w:val="right" w:pos="5030"/>
        </w:tabs>
        <w:rPr>
          <w:noProof/>
        </w:rPr>
      </w:pPr>
      <w:r>
        <w:rPr>
          <w:noProof/>
        </w:rPr>
        <w:t>Dynamics 365 Unified Operations Plan vanuit SA, 61</w:t>
      </w:r>
    </w:p>
    <w:p w:rsidR="00290E36" w:rsidRDefault="00290E36">
      <w:pPr>
        <w:pStyle w:val="Index1"/>
        <w:tabs>
          <w:tab w:val="right" w:pos="5030"/>
        </w:tabs>
        <w:rPr>
          <w:noProof/>
        </w:rPr>
      </w:pPr>
      <w:r>
        <w:rPr>
          <w:noProof/>
        </w:rPr>
        <w:t>Dynamics AX 2012 R2, 19</w:t>
      </w:r>
    </w:p>
    <w:p w:rsidR="00290E36" w:rsidRDefault="00290E36">
      <w:pPr>
        <w:pStyle w:val="Index1"/>
        <w:tabs>
          <w:tab w:val="right" w:pos="5030"/>
        </w:tabs>
        <w:rPr>
          <w:noProof/>
        </w:rPr>
      </w:pPr>
      <w:r>
        <w:rPr>
          <w:noProof/>
        </w:rPr>
        <w:t>Dynamics AX 2012 R3, 19</w:t>
      </w:r>
    </w:p>
    <w:p w:rsidR="00290E36" w:rsidRDefault="00290E36">
      <w:pPr>
        <w:pStyle w:val="Index1"/>
        <w:tabs>
          <w:tab w:val="right" w:pos="5030"/>
        </w:tabs>
        <w:rPr>
          <w:noProof/>
        </w:rPr>
      </w:pPr>
      <w:r>
        <w:rPr>
          <w:noProof/>
        </w:rPr>
        <w:t>Dynamics CRM 2015, 19</w:t>
      </w:r>
    </w:p>
    <w:p w:rsidR="00290E36" w:rsidRDefault="00290E36">
      <w:pPr>
        <w:pStyle w:val="Index1"/>
        <w:tabs>
          <w:tab w:val="right" w:pos="5030"/>
        </w:tabs>
        <w:rPr>
          <w:noProof/>
        </w:rPr>
      </w:pPr>
      <w:r>
        <w:rPr>
          <w:noProof/>
        </w:rPr>
        <w:t>Dynamics CRM 2016, 19</w:t>
      </w:r>
    </w:p>
    <w:p w:rsidR="00290E36" w:rsidRDefault="00290E36">
      <w:pPr>
        <w:pStyle w:val="Index1"/>
        <w:tabs>
          <w:tab w:val="right" w:pos="5030"/>
        </w:tabs>
        <w:rPr>
          <w:noProof/>
        </w:rPr>
      </w:pPr>
      <w:r>
        <w:rPr>
          <w:noProof/>
        </w:rPr>
        <w:t>Enterprise CAL, 32, 67, 85, 91</w:t>
      </w:r>
    </w:p>
    <w:p w:rsidR="00290E36" w:rsidRDefault="00290E36">
      <w:pPr>
        <w:pStyle w:val="Index1"/>
        <w:tabs>
          <w:tab w:val="right" w:pos="5030"/>
        </w:tabs>
        <w:rPr>
          <w:noProof/>
        </w:rPr>
      </w:pPr>
      <w:r>
        <w:rPr>
          <w:noProof/>
        </w:rPr>
        <w:t>Enterprise CAL Bridge voor Enterprise Mobility + Security, 15</w:t>
      </w:r>
    </w:p>
    <w:p w:rsidR="00290E36" w:rsidRDefault="00290E36">
      <w:pPr>
        <w:pStyle w:val="Index1"/>
        <w:tabs>
          <w:tab w:val="right" w:pos="5030"/>
        </w:tabs>
        <w:rPr>
          <w:noProof/>
        </w:rPr>
      </w:pPr>
      <w:r>
        <w:rPr>
          <w:noProof/>
        </w:rPr>
        <w:t>Enterprise CAL Bridge voor Enterprise Mobility + Security vanuit SA, 15</w:t>
      </w:r>
    </w:p>
    <w:p w:rsidR="00290E36" w:rsidRDefault="00290E36">
      <w:pPr>
        <w:pStyle w:val="Index1"/>
        <w:tabs>
          <w:tab w:val="right" w:pos="5030"/>
        </w:tabs>
        <w:rPr>
          <w:noProof/>
        </w:rPr>
      </w:pPr>
      <w:r>
        <w:rPr>
          <w:noProof/>
        </w:rPr>
        <w:t>Enterprise CAL Suite, 15</w:t>
      </w:r>
    </w:p>
    <w:p w:rsidR="00290E36" w:rsidRDefault="00290E36">
      <w:pPr>
        <w:pStyle w:val="Index1"/>
        <w:tabs>
          <w:tab w:val="right" w:pos="5030"/>
        </w:tabs>
        <w:rPr>
          <w:noProof/>
        </w:rPr>
      </w:pPr>
      <w:r>
        <w:rPr>
          <w:noProof/>
        </w:rPr>
        <w:t>Enterprise CAL Suite Bridge voor Microsoft Intune, 15</w:t>
      </w:r>
    </w:p>
    <w:p w:rsidR="00290E36" w:rsidRDefault="00290E36">
      <w:pPr>
        <w:pStyle w:val="Index1"/>
        <w:tabs>
          <w:tab w:val="right" w:pos="5030"/>
        </w:tabs>
        <w:rPr>
          <w:noProof/>
        </w:rPr>
      </w:pPr>
      <w:r>
        <w:rPr>
          <w:noProof/>
        </w:rPr>
        <w:t>Enterprise CAL Suite Bridge voor Office 365, 15</w:t>
      </w:r>
    </w:p>
    <w:p w:rsidR="00290E36" w:rsidRDefault="00290E36">
      <w:pPr>
        <w:pStyle w:val="Index1"/>
        <w:tabs>
          <w:tab w:val="right" w:pos="5030"/>
        </w:tabs>
        <w:rPr>
          <w:noProof/>
        </w:rPr>
      </w:pPr>
      <w:r>
        <w:rPr>
          <w:noProof/>
        </w:rPr>
        <w:t>Enterprise CAL Suite Bridge voor Office 365 en Microsoft Intune, 15</w:t>
      </w:r>
    </w:p>
    <w:p w:rsidR="00290E36" w:rsidRDefault="00290E36">
      <w:pPr>
        <w:pStyle w:val="Index1"/>
        <w:tabs>
          <w:tab w:val="right" w:pos="5030"/>
        </w:tabs>
        <w:rPr>
          <w:noProof/>
        </w:rPr>
      </w:pPr>
      <w:r>
        <w:rPr>
          <w:noProof/>
        </w:rPr>
        <w:t>Enterprise CAL Suite Bridge voor Office 365 vanuit SA, 15</w:t>
      </w:r>
    </w:p>
    <w:p w:rsidR="00290E36" w:rsidRDefault="00290E36">
      <w:pPr>
        <w:pStyle w:val="Index1"/>
        <w:tabs>
          <w:tab w:val="right" w:pos="5030"/>
        </w:tabs>
        <w:rPr>
          <w:noProof/>
        </w:rPr>
      </w:pPr>
      <w:r>
        <w:rPr>
          <w:noProof/>
        </w:rPr>
        <w:t>Enterprise Mobility + Security E3, 16, 59</w:t>
      </w:r>
    </w:p>
    <w:p w:rsidR="00290E36" w:rsidRDefault="00290E36">
      <w:pPr>
        <w:pStyle w:val="Index1"/>
        <w:tabs>
          <w:tab w:val="right" w:pos="5030"/>
        </w:tabs>
        <w:rPr>
          <w:noProof/>
        </w:rPr>
      </w:pPr>
      <w:r>
        <w:rPr>
          <w:noProof/>
        </w:rPr>
        <w:t>Enterprise Mobility + Security E3 Add-on, 59</w:t>
      </w:r>
    </w:p>
    <w:p w:rsidR="00290E36" w:rsidRDefault="00290E36">
      <w:pPr>
        <w:pStyle w:val="Index1"/>
        <w:tabs>
          <w:tab w:val="right" w:pos="5030"/>
        </w:tabs>
        <w:rPr>
          <w:noProof/>
        </w:rPr>
      </w:pPr>
      <w:r>
        <w:rPr>
          <w:noProof/>
        </w:rPr>
        <w:t>Enterprise Mobility + Security E3 vanuit SA, 59</w:t>
      </w:r>
    </w:p>
    <w:p w:rsidR="00290E36" w:rsidRDefault="00290E36">
      <w:pPr>
        <w:pStyle w:val="Index1"/>
        <w:tabs>
          <w:tab w:val="right" w:pos="5030"/>
        </w:tabs>
        <w:rPr>
          <w:noProof/>
        </w:rPr>
      </w:pPr>
      <w:r>
        <w:rPr>
          <w:noProof/>
        </w:rPr>
        <w:t>Enterprise Mobility + Security E5, 16</w:t>
      </w:r>
    </w:p>
    <w:p w:rsidR="00290E36" w:rsidRDefault="00290E36">
      <w:pPr>
        <w:pStyle w:val="Index1"/>
        <w:tabs>
          <w:tab w:val="right" w:pos="5030"/>
        </w:tabs>
        <w:rPr>
          <w:noProof/>
        </w:rPr>
      </w:pPr>
      <w:r>
        <w:rPr>
          <w:noProof/>
        </w:rPr>
        <w:t>Enterprise Mobility + Security E5, 59</w:t>
      </w:r>
    </w:p>
    <w:p w:rsidR="00290E36" w:rsidRDefault="00290E36">
      <w:pPr>
        <w:pStyle w:val="Index1"/>
        <w:tabs>
          <w:tab w:val="right" w:pos="5030"/>
        </w:tabs>
        <w:rPr>
          <w:noProof/>
        </w:rPr>
      </w:pPr>
      <w:r>
        <w:rPr>
          <w:noProof/>
        </w:rPr>
        <w:t>Enterprise Mobility + Security E5 Add-on, 59</w:t>
      </w:r>
    </w:p>
    <w:p w:rsidR="00290E36" w:rsidRDefault="00290E36">
      <w:pPr>
        <w:pStyle w:val="Index1"/>
        <w:tabs>
          <w:tab w:val="right" w:pos="5030"/>
        </w:tabs>
        <w:rPr>
          <w:noProof/>
        </w:rPr>
      </w:pPr>
      <w:r>
        <w:rPr>
          <w:noProof/>
        </w:rPr>
        <w:t>Enterprise Mobility + Security E5 vanuit SA, 59</w:t>
      </w:r>
    </w:p>
    <w:p w:rsidR="00290E36" w:rsidRDefault="00290E36">
      <w:pPr>
        <w:pStyle w:val="Index1"/>
        <w:tabs>
          <w:tab w:val="right" w:pos="5030"/>
        </w:tabs>
        <w:rPr>
          <w:noProof/>
        </w:rPr>
      </w:pPr>
      <w:r>
        <w:rPr>
          <w:noProof/>
        </w:rPr>
        <w:t>Excel 2016, 22</w:t>
      </w:r>
    </w:p>
    <w:p w:rsidR="00290E36" w:rsidRDefault="00290E36">
      <w:pPr>
        <w:pStyle w:val="Index1"/>
        <w:tabs>
          <w:tab w:val="right" w:pos="5030"/>
        </w:tabs>
        <w:rPr>
          <w:noProof/>
        </w:rPr>
      </w:pPr>
      <w:r>
        <w:rPr>
          <w:noProof/>
        </w:rPr>
        <w:t>Excel 2016 voor Mac, 23</w:t>
      </w:r>
    </w:p>
    <w:p w:rsidR="00290E36" w:rsidRDefault="00290E36">
      <w:pPr>
        <w:pStyle w:val="Index1"/>
        <w:tabs>
          <w:tab w:val="right" w:pos="5030"/>
        </w:tabs>
        <w:rPr>
          <w:noProof/>
        </w:rPr>
      </w:pPr>
      <w:r>
        <w:rPr>
          <w:noProof/>
        </w:rPr>
        <w:t>Exchange Hosted Archive, 67</w:t>
      </w:r>
    </w:p>
    <w:p w:rsidR="00290E36" w:rsidRDefault="00290E36">
      <w:pPr>
        <w:pStyle w:val="Index1"/>
        <w:tabs>
          <w:tab w:val="right" w:pos="5030"/>
        </w:tabs>
        <w:rPr>
          <w:noProof/>
        </w:rPr>
      </w:pPr>
      <w:r>
        <w:rPr>
          <w:noProof/>
        </w:rPr>
        <w:t>Exchange Online Archiving for Exchange Server, 15</w:t>
      </w:r>
    </w:p>
    <w:p w:rsidR="00290E36" w:rsidRDefault="00290E36">
      <w:pPr>
        <w:pStyle w:val="Index1"/>
        <w:tabs>
          <w:tab w:val="right" w:pos="5030"/>
        </w:tabs>
        <w:rPr>
          <w:noProof/>
        </w:rPr>
      </w:pPr>
      <w:r>
        <w:rPr>
          <w:noProof/>
        </w:rPr>
        <w:t>Exchange Online Archiving voor Exchange Online, 67</w:t>
      </w:r>
    </w:p>
    <w:p w:rsidR="00290E36" w:rsidRDefault="00290E36">
      <w:pPr>
        <w:pStyle w:val="Index1"/>
        <w:tabs>
          <w:tab w:val="right" w:pos="5030"/>
        </w:tabs>
        <w:rPr>
          <w:noProof/>
        </w:rPr>
      </w:pPr>
      <w:r>
        <w:rPr>
          <w:noProof/>
        </w:rPr>
        <w:t>Exchange Online Archiving voor Exchange Server, 67</w:t>
      </w:r>
    </w:p>
    <w:p w:rsidR="00290E36" w:rsidRDefault="00290E36">
      <w:pPr>
        <w:pStyle w:val="Index1"/>
        <w:tabs>
          <w:tab w:val="right" w:pos="5030"/>
        </w:tabs>
        <w:rPr>
          <w:noProof/>
        </w:rPr>
      </w:pPr>
      <w:r>
        <w:rPr>
          <w:noProof/>
        </w:rPr>
        <w:t>Exchange Online Kiosk, 67</w:t>
      </w:r>
    </w:p>
    <w:p w:rsidR="00290E36" w:rsidRDefault="00290E36">
      <w:pPr>
        <w:pStyle w:val="Index1"/>
        <w:tabs>
          <w:tab w:val="right" w:pos="5030"/>
        </w:tabs>
        <w:rPr>
          <w:noProof/>
        </w:rPr>
      </w:pPr>
      <w:r>
        <w:rPr>
          <w:noProof/>
        </w:rPr>
        <w:t>Exchange Online Plan 1, 25</w:t>
      </w:r>
    </w:p>
    <w:p w:rsidR="00290E36" w:rsidRDefault="00290E36">
      <w:pPr>
        <w:pStyle w:val="Index1"/>
        <w:tabs>
          <w:tab w:val="right" w:pos="5030"/>
        </w:tabs>
        <w:rPr>
          <w:noProof/>
        </w:rPr>
      </w:pPr>
      <w:r>
        <w:rPr>
          <w:noProof/>
        </w:rPr>
        <w:t>Exchange Online Protection, 15, 67</w:t>
      </w:r>
    </w:p>
    <w:p w:rsidR="00290E36" w:rsidRDefault="00290E36">
      <w:pPr>
        <w:pStyle w:val="Index1"/>
        <w:tabs>
          <w:tab w:val="right" w:pos="5030"/>
        </w:tabs>
        <w:rPr>
          <w:noProof/>
        </w:rPr>
      </w:pPr>
      <w:r>
        <w:rPr>
          <w:noProof/>
        </w:rPr>
        <w:t>Exchange Online voor oud-leerlingen (abonnement 1), 67</w:t>
      </w:r>
    </w:p>
    <w:p w:rsidR="00290E36" w:rsidRDefault="00290E36">
      <w:pPr>
        <w:pStyle w:val="Index1"/>
        <w:tabs>
          <w:tab w:val="right" w:pos="5030"/>
        </w:tabs>
        <w:rPr>
          <w:noProof/>
        </w:rPr>
      </w:pPr>
      <w:r>
        <w:rPr>
          <w:noProof/>
        </w:rPr>
        <w:t>Exchange Online-abonnement 1 Add-on, 67</w:t>
      </w:r>
    </w:p>
    <w:p w:rsidR="00290E36" w:rsidRDefault="00290E36">
      <w:pPr>
        <w:pStyle w:val="Index1"/>
        <w:tabs>
          <w:tab w:val="right" w:pos="5030"/>
        </w:tabs>
        <w:rPr>
          <w:noProof/>
        </w:rPr>
      </w:pPr>
      <w:r>
        <w:rPr>
          <w:noProof/>
        </w:rPr>
        <w:t>Exchange Online-abonnement 2, 67</w:t>
      </w:r>
    </w:p>
    <w:p w:rsidR="00290E36" w:rsidRDefault="00290E36">
      <w:pPr>
        <w:pStyle w:val="Index1"/>
        <w:tabs>
          <w:tab w:val="right" w:pos="5030"/>
        </w:tabs>
        <w:rPr>
          <w:noProof/>
        </w:rPr>
      </w:pPr>
      <w:r>
        <w:rPr>
          <w:noProof/>
        </w:rPr>
        <w:t>Exchange Online-plan 1, 67</w:t>
      </w:r>
    </w:p>
    <w:p w:rsidR="00290E36" w:rsidRDefault="00290E36">
      <w:pPr>
        <w:pStyle w:val="Index1"/>
        <w:tabs>
          <w:tab w:val="right" w:pos="5030"/>
        </w:tabs>
        <w:rPr>
          <w:noProof/>
        </w:rPr>
      </w:pPr>
      <w:r>
        <w:rPr>
          <w:noProof/>
        </w:rPr>
        <w:t>Exchange Server, 57</w:t>
      </w:r>
    </w:p>
    <w:p w:rsidR="00290E36" w:rsidRDefault="00290E36">
      <w:pPr>
        <w:pStyle w:val="Index1"/>
        <w:tabs>
          <w:tab w:val="right" w:pos="5030"/>
        </w:tabs>
        <w:rPr>
          <w:noProof/>
        </w:rPr>
      </w:pPr>
      <w:r>
        <w:rPr>
          <w:noProof/>
        </w:rPr>
        <w:t>Exchange Server 2013, 25</w:t>
      </w:r>
    </w:p>
    <w:p w:rsidR="00290E36" w:rsidRDefault="00290E36">
      <w:pPr>
        <w:pStyle w:val="Index1"/>
        <w:tabs>
          <w:tab w:val="right" w:pos="5030"/>
        </w:tabs>
        <w:rPr>
          <w:noProof/>
        </w:rPr>
      </w:pPr>
      <w:r>
        <w:rPr>
          <w:noProof/>
        </w:rPr>
        <w:t>Exchange Server Enterprise, 91</w:t>
      </w:r>
    </w:p>
    <w:p w:rsidR="00290E36" w:rsidRDefault="00290E36">
      <w:pPr>
        <w:pStyle w:val="Index1"/>
        <w:tabs>
          <w:tab w:val="right" w:pos="5030"/>
        </w:tabs>
        <w:rPr>
          <w:noProof/>
        </w:rPr>
      </w:pPr>
      <w:r>
        <w:rPr>
          <w:noProof/>
        </w:rPr>
        <w:t>Exchange Server Enterprise 2016, 25</w:t>
      </w:r>
    </w:p>
    <w:p w:rsidR="00290E36" w:rsidRDefault="00290E36">
      <w:pPr>
        <w:pStyle w:val="Index1"/>
        <w:tabs>
          <w:tab w:val="right" w:pos="5030"/>
        </w:tabs>
        <w:rPr>
          <w:noProof/>
        </w:rPr>
      </w:pPr>
      <w:r>
        <w:rPr>
          <w:noProof/>
        </w:rPr>
        <w:t>Exchange Server Standard, 91</w:t>
      </w:r>
    </w:p>
    <w:p w:rsidR="00290E36" w:rsidRDefault="00290E36">
      <w:pPr>
        <w:pStyle w:val="Index1"/>
        <w:tabs>
          <w:tab w:val="right" w:pos="5030"/>
        </w:tabs>
        <w:rPr>
          <w:noProof/>
        </w:rPr>
      </w:pPr>
      <w:r>
        <w:rPr>
          <w:noProof/>
        </w:rPr>
        <w:t>Exchange Server Standard 2016, 25</w:t>
      </w:r>
    </w:p>
    <w:p w:rsidR="00290E36" w:rsidRDefault="00290E36">
      <w:pPr>
        <w:pStyle w:val="Index1"/>
        <w:tabs>
          <w:tab w:val="right" w:pos="5030"/>
        </w:tabs>
        <w:rPr>
          <w:noProof/>
        </w:rPr>
      </w:pPr>
      <w:r>
        <w:rPr>
          <w:noProof/>
        </w:rPr>
        <w:t>External Connector-licentie voor Microsoft Identity Manager 2016, 21</w:t>
      </w:r>
    </w:p>
    <w:p w:rsidR="00290E36" w:rsidRDefault="00290E36">
      <w:pPr>
        <w:pStyle w:val="Index1"/>
        <w:tabs>
          <w:tab w:val="right" w:pos="5030"/>
        </w:tabs>
        <w:rPr>
          <w:noProof/>
        </w:rPr>
      </w:pPr>
      <w:r>
        <w:rPr>
          <w:noProof/>
        </w:rPr>
        <w:t>External Connector-licentie voor Windows Server 2016, 48</w:t>
      </w:r>
    </w:p>
    <w:p w:rsidR="00290E36" w:rsidRDefault="00290E36">
      <w:pPr>
        <w:pStyle w:val="Index1"/>
        <w:tabs>
          <w:tab w:val="right" w:pos="5030"/>
        </w:tabs>
        <w:rPr>
          <w:noProof/>
        </w:rPr>
      </w:pPr>
      <w:r>
        <w:rPr>
          <w:noProof/>
        </w:rPr>
        <w:t>External Connector-licentie voor Windows Server 2016 Active Directory Rights Management Services, 48</w:t>
      </w:r>
    </w:p>
    <w:p w:rsidR="00290E36" w:rsidRDefault="00290E36">
      <w:pPr>
        <w:pStyle w:val="Index1"/>
        <w:tabs>
          <w:tab w:val="right" w:pos="5030"/>
        </w:tabs>
        <w:rPr>
          <w:noProof/>
        </w:rPr>
      </w:pPr>
      <w:r>
        <w:rPr>
          <w:noProof/>
        </w:rPr>
        <w:t>Forefront Identity Manager 2010 – Windows Live Edition, 18</w:t>
      </w:r>
    </w:p>
    <w:p w:rsidR="00290E36" w:rsidRDefault="00290E36">
      <w:pPr>
        <w:pStyle w:val="Index1"/>
        <w:tabs>
          <w:tab w:val="right" w:pos="5030"/>
        </w:tabs>
        <w:rPr>
          <w:noProof/>
        </w:rPr>
      </w:pPr>
      <w:r>
        <w:rPr>
          <w:noProof/>
        </w:rPr>
        <w:t>Forefront Identity Manager 2010 R2, 21</w:t>
      </w:r>
    </w:p>
    <w:p w:rsidR="00290E36" w:rsidRDefault="00290E36">
      <w:pPr>
        <w:pStyle w:val="Index1"/>
        <w:tabs>
          <w:tab w:val="right" w:pos="5030"/>
        </w:tabs>
        <w:rPr>
          <w:noProof/>
        </w:rPr>
      </w:pPr>
      <w:r>
        <w:rPr>
          <w:noProof/>
        </w:rPr>
        <w:t>Forefront Identity Manager 2010 R2 – Windows Live Edition, 18</w:t>
      </w:r>
    </w:p>
    <w:p w:rsidR="00290E36" w:rsidRDefault="00290E36">
      <w:pPr>
        <w:pStyle w:val="Index1"/>
        <w:tabs>
          <w:tab w:val="right" w:pos="5030"/>
        </w:tabs>
        <w:rPr>
          <w:noProof/>
        </w:rPr>
      </w:pPr>
      <w:r>
        <w:rPr>
          <w:noProof/>
        </w:rPr>
        <w:t>Forefront TMG Enterprise, 91</w:t>
      </w:r>
    </w:p>
    <w:p w:rsidR="00290E36" w:rsidRDefault="00290E36">
      <w:pPr>
        <w:pStyle w:val="Index1"/>
        <w:tabs>
          <w:tab w:val="right" w:pos="5030"/>
        </w:tabs>
        <w:rPr>
          <w:noProof/>
        </w:rPr>
      </w:pPr>
      <w:r>
        <w:rPr>
          <w:noProof/>
        </w:rPr>
        <w:t>Forefront TMG Standard, 91</w:t>
      </w:r>
    </w:p>
    <w:p w:rsidR="00290E36" w:rsidRDefault="00290E36">
      <w:pPr>
        <w:pStyle w:val="Index1"/>
        <w:tabs>
          <w:tab w:val="right" w:pos="5030"/>
        </w:tabs>
        <w:rPr>
          <w:noProof/>
        </w:rPr>
      </w:pPr>
      <w:r>
        <w:rPr>
          <w:noProof/>
        </w:rPr>
        <w:t>Forefront United Access Gateway 2010, 16</w:t>
      </w:r>
    </w:p>
    <w:p w:rsidR="00290E36" w:rsidRDefault="00290E36">
      <w:pPr>
        <w:pStyle w:val="Index1"/>
        <w:tabs>
          <w:tab w:val="right" w:pos="5030"/>
        </w:tabs>
        <w:rPr>
          <w:noProof/>
        </w:rPr>
      </w:pPr>
      <w:r>
        <w:rPr>
          <w:noProof/>
        </w:rPr>
        <w:t>Functional CAL voor Microsoft Dynamics AX, 85</w:t>
      </w:r>
    </w:p>
    <w:p w:rsidR="00290E36" w:rsidRDefault="00290E36">
      <w:pPr>
        <w:pStyle w:val="Index1"/>
        <w:tabs>
          <w:tab w:val="right" w:pos="5030"/>
        </w:tabs>
        <w:rPr>
          <w:noProof/>
        </w:rPr>
      </w:pPr>
      <w:r>
        <w:rPr>
          <w:noProof/>
        </w:rPr>
        <w:t>Gebruik van Bing Maps op interne websites voor 100.000 transacties (SL), 70</w:t>
      </w:r>
    </w:p>
    <w:p w:rsidR="00290E36" w:rsidRDefault="00290E36">
      <w:pPr>
        <w:pStyle w:val="Index1"/>
        <w:tabs>
          <w:tab w:val="right" w:pos="5030"/>
        </w:tabs>
        <w:rPr>
          <w:noProof/>
        </w:rPr>
      </w:pPr>
      <w:r>
        <w:rPr>
          <w:noProof/>
        </w:rPr>
        <w:t>Gebruik van Bing Maps op interne websites voor 500.000 (en meer) transacties (SL), 70</w:t>
      </w:r>
    </w:p>
    <w:p w:rsidR="00290E36" w:rsidRDefault="00290E36">
      <w:pPr>
        <w:pStyle w:val="Index1"/>
        <w:tabs>
          <w:tab w:val="right" w:pos="5030"/>
        </w:tabs>
        <w:rPr>
          <w:noProof/>
        </w:rPr>
      </w:pPr>
      <w:r>
        <w:rPr>
          <w:noProof/>
        </w:rPr>
        <w:t>Gebruik van Bing Maps op openbare websites voor 100.000 transacties (SL), 70</w:t>
      </w:r>
    </w:p>
    <w:p w:rsidR="00290E36" w:rsidRDefault="00290E36">
      <w:pPr>
        <w:pStyle w:val="Index1"/>
        <w:tabs>
          <w:tab w:val="right" w:pos="5030"/>
        </w:tabs>
        <w:rPr>
          <w:noProof/>
        </w:rPr>
      </w:pPr>
      <w:r>
        <w:rPr>
          <w:noProof/>
        </w:rPr>
        <w:t>Gebruik van Bing Maps op openbare websites voor 500.000 (en meer) transacties (SL), 70</w:t>
      </w:r>
    </w:p>
    <w:p w:rsidR="00290E36" w:rsidRDefault="00290E36">
      <w:pPr>
        <w:pStyle w:val="Index1"/>
        <w:tabs>
          <w:tab w:val="right" w:pos="5030"/>
        </w:tabs>
        <w:rPr>
          <w:noProof/>
        </w:rPr>
      </w:pPr>
      <w:r>
        <w:rPr>
          <w:noProof/>
        </w:rPr>
        <w:t>Gebruikers-SL voor Exchange Online Plan 2, 25</w:t>
      </w:r>
    </w:p>
    <w:p w:rsidR="00290E36" w:rsidRDefault="00290E36">
      <w:pPr>
        <w:pStyle w:val="Index1"/>
        <w:tabs>
          <w:tab w:val="right" w:pos="5030"/>
        </w:tabs>
        <w:rPr>
          <w:noProof/>
        </w:rPr>
      </w:pPr>
      <w:r>
        <w:rPr>
          <w:noProof/>
        </w:rPr>
        <w:t>Handmatige Distance Matrix voor Mobile Asset Management per Asset, 70</w:t>
      </w:r>
    </w:p>
    <w:p w:rsidR="00290E36" w:rsidRDefault="00290E36">
      <w:pPr>
        <w:pStyle w:val="Index1"/>
        <w:tabs>
          <w:tab w:val="right" w:pos="5030"/>
        </w:tabs>
        <w:rPr>
          <w:noProof/>
        </w:rPr>
      </w:pPr>
      <w:r>
        <w:rPr>
          <w:noProof/>
        </w:rPr>
        <w:t>HPC Pack, 50</w:t>
      </w:r>
    </w:p>
    <w:p w:rsidR="00290E36" w:rsidRDefault="00290E36">
      <w:pPr>
        <w:pStyle w:val="Index1"/>
        <w:tabs>
          <w:tab w:val="right" w:pos="5030"/>
        </w:tabs>
        <w:rPr>
          <w:noProof/>
        </w:rPr>
      </w:pPr>
      <w:r>
        <w:rPr>
          <w:noProof/>
        </w:rPr>
        <w:t>Hyper-V Container, 79</w:t>
      </w:r>
    </w:p>
    <w:p w:rsidR="00290E36" w:rsidRDefault="00290E36">
      <w:pPr>
        <w:pStyle w:val="Index1"/>
        <w:tabs>
          <w:tab w:val="right" w:pos="5030"/>
        </w:tabs>
        <w:rPr>
          <w:noProof/>
        </w:rPr>
      </w:pPr>
      <w:r>
        <w:rPr>
          <w:noProof/>
        </w:rPr>
        <w:t>Importservice voor Office 365, 67</w:t>
      </w:r>
    </w:p>
    <w:p w:rsidR="00290E36" w:rsidRDefault="00290E36">
      <w:pPr>
        <w:pStyle w:val="Index1"/>
        <w:tabs>
          <w:tab w:val="right" w:pos="5030"/>
        </w:tabs>
        <w:rPr>
          <w:noProof/>
        </w:rPr>
      </w:pPr>
      <w:r>
        <w:rPr>
          <w:noProof/>
        </w:rPr>
        <w:t>IoT Suite Predictive Maintenance Plan 1, 54</w:t>
      </w:r>
    </w:p>
    <w:p w:rsidR="00290E36" w:rsidRDefault="00290E36">
      <w:pPr>
        <w:pStyle w:val="Index1"/>
        <w:tabs>
          <w:tab w:val="right" w:pos="5030"/>
        </w:tabs>
        <w:rPr>
          <w:noProof/>
        </w:rPr>
      </w:pPr>
      <w:r>
        <w:rPr>
          <w:noProof/>
        </w:rPr>
        <w:t>IoT Suite Predictive Maintenance Plan 2, 54</w:t>
      </w:r>
    </w:p>
    <w:p w:rsidR="00290E36" w:rsidRDefault="00290E36">
      <w:pPr>
        <w:pStyle w:val="Index1"/>
        <w:tabs>
          <w:tab w:val="right" w:pos="5030"/>
        </w:tabs>
        <w:rPr>
          <w:noProof/>
        </w:rPr>
      </w:pPr>
      <w:r>
        <w:rPr>
          <w:noProof/>
        </w:rPr>
        <w:t>IoT Suite Remote Monitoring Plan 1, 54</w:t>
      </w:r>
    </w:p>
    <w:p w:rsidR="00290E36" w:rsidRDefault="00290E36">
      <w:pPr>
        <w:pStyle w:val="Index1"/>
        <w:tabs>
          <w:tab w:val="right" w:pos="5030"/>
        </w:tabs>
        <w:rPr>
          <w:noProof/>
        </w:rPr>
      </w:pPr>
      <w:r>
        <w:rPr>
          <w:noProof/>
        </w:rPr>
        <w:t>IoT Suite Remote Monitoring Plan 2, 54</w:t>
      </w:r>
    </w:p>
    <w:p w:rsidR="00290E36" w:rsidRDefault="00290E36">
      <w:pPr>
        <w:pStyle w:val="Index1"/>
        <w:tabs>
          <w:tab w:val="right" w:pos="5030"/>
        </w:tabs>
        <w:rPr>
          <w:noProof/>
        </w:rPr>
      </w:pPr>
      <w:r>
        <w:rPr>
          <w:noProof/>
        </w:rPr>
        <w:t>Live Meeting Professional, 28</w:t>
      </w:r>
    </w:p>
    <w:p w:rsidR="00290E36" w:rsidRDefault="00290E36">
      <w:pPr>
        <w:pStyle w:val="Index1"/>
        <w:tabs>
          <w:tab w:val="right" w:pos="5030"/>
        </w:tabs>
        <w:rPr>
          <w:noProof/>
        </w:rPr>
      </w:pPr>
      <w:r>
        <w:rPr>
          <w:noProof/>
        </w:rPr>
        <w:t>Live Meeting Standard, 28</w:t>
      </w:r>
    </w:p>
    <w:p w:rsidR="00290E36" w:rsidRDefault="00290E36">
      <w:pPr>
        <w:pStyle w:val="Index1"/>
        <w:tabs>
          <w:tab w:val="right" w:pos="5030"/>
        </w:tabs>
        <w:rPr>
          <w:noProof/>
        </w:rPr>
      </w:pPr>
      <w:r>
        <w:rPr>
          <w:noProof/>
        </w:rPr>
        <w:t>Lync 2013, 22</w:t>
      </w:r>
    </w:p>
    <w:p w:rsidR="00290E36" w:rsidRDefault="00290E36">
      <w:pPr>
        <w:pStyle w:val="Index1"/>
        <w:tabs>
          <w:tab w:val="right" w:pos="5030"/>
        </w:tabs>
        <w:rPr>
          <w:noProof/>
        </w:rPr>
      </w:pPr>
      <w:r>
        <w:rPr>
          <w:noProof/>
        </w:rPr>
        <w:t>Lync Server 2010, 28</w:t>
      </w:r>
    </w:p>
    <w:p w:rsidR="00290E36" w:rsidRDefault="00290E36">
      <w:pPr>
        <w:pStyle w:val="Index1"/>
        <w:tabs>
          <w:tab w:val="right" w:pos="5030"/>
        </w:tabs>
        <w:rPr>
          <w:noProof/>
        </w:rPr>
      </w:pPr>
      <w:r>
        <w:rPr>
          <w:noProof/>
        </w:rPr>
        <w:t>Lync Server 2013, 28</w:t>
      </w:r>
    </w:p>
    <w:p w:rsidR="00290E36" w:rsidRDefault="00290E36">
      <w:pPr>
        <w:pStyle w:val="Index1"/>
        <w:tabs>
          <w:tab w:val="right" w:pos="5030"/>
        </w:tabs>
        <w:rPr>
          <w:noProof/>
        </w:rPr>
      </w:pPr>
      <w:r>
        <w:rPr>
          <w:noProof/>
        </w:rPr>
        <w:t>Lync voor Mac 2011, 24, 69</w:t>
      </w:r>
    </w:p>
    <w:p w:rsidR="00290E36" w:rsidRDefault="00290E36">
      <w:pPr>
        <w:pStyle w:val="Index1"/>
        <w:tabs>
          <w:tab w:val="right" w:pos="5030"/>
        </w:tabs>
        <w:rPr>
          <w:noProof/>
        </w:rPr>
      </w:pPr>
      <w:r>
        <w:rPr>
          <w:noProof/>
        </w:rPr>
        <w:t>macOS, 42</w:t>
      </w:r>
    </w:p>
    <w:p w:rsidR="00290E36" w:rsidRDefault="00290E36">
      <w:pPr>
        <w:pStyle w:val="Index1"/>
        <w:tabs>
          <w:tab w:val="right" w:pos="5030"/>
        </w:tabs>
        <w:rPr>
          <w:noProof/>
        </w:rPr>
      </w:pPr>
      <w:r>
        <w:rPr>
          <w:noProof/>
        </w:rPr>
        <w:t>Microsoft 365 Business, 57</w:t>
      </w:r>
    </w:p>
    <w:p w:rsidR="00290E36" w:rsidRDefault="00290E36">
      <w:pPr>
        <w:pStyle w:val="Index1"/>
        <w:tabs>
          <w:tab w:val="right" w:pos="5030"/>
        </w:tabs>
        <w:rPr>
          <w:noProof/>
        </w:rPr>
      </w:pPr>
      <w:r>
        <w:rPr>
          <w:noProof/>
        </w:rPr>
        <w:t>Microsoft 365 E3, 57</w:t>
      </w:r>
    </w:p>
    <w:p w:rsidR="00290E36" w:rsidRDefault="00290E36">
      <w:pPr>
        <w:pStyle w:val="Index1"/>
        <w:tabs>
          <w:tab w:val="right" w:pos="5030"/>
        </w:tabs>
        <w:rPr>
          <w:noProof/>
        </w:rPr>
      </w:pPr>
      <w:r>
        <w:rPr>
          <w:noProof/>
        </w:rPr>
        <w:t>Microsoft 365 E3 Add-on, 57</w:t>
      </w:r>
    </w:p>
    <w:p w:rsidR="00290E36" w:rsidRDefault="00290E36">
      <w:pPr>
        <w:pStyle w:val="Index1"/>
        <w:tabs>
          <w:tab w:val="right" w:pos="5030"/>
        </w:tabs>
        <w:rPr>
          <w:noProof/>
        </w:rPr>
      </w:pPr>
      <w:r>
        <w:rPr>
          <w:noProof/>
        </w:rPr>
        <w:t>Microsoft 365 E3 vanuit SA, 57</w:t>
      </w:r>
    </w:p>
    <w:p w:rsidR="00290E36" w:rsidRDefault="00290E36">
      <w:pPr>
        <w:pStyle w:val="Index1"/>
        <w:tabs>
          <w:tab w:val="right" w:pos="5030"/>
        </w:tabs>
        <w:rPr>
          <w:noProof/>
        </w:rPr>
      </w:pPr>
      <w:r>
        <w:rPr>
          <w:noProof/>
        </w:rPr>
        <w:t>Microsoft 365 E5, 57</w:t>
      </w:r>
    </w:p>
    <w:p w:rsidR="00290E36" w:rsidRDefault="00290E36">
      <w:pPr>
        <w:pStyle w:val="Index1"/>
        <w:tabs>
          <w:tab w:val="right" w:pos="5030"/>
        </w:tabs>
        <w:rPr>
          <w:noProof/>
        </w:rPr>
      </w:pPr>
      <w:r>
        <w:rPr>
          <w:noProof/>
        </w:rPr>
        <w:t>Microsoft 365 E5 Add-on, 57</w:t>
      </w:r>
    </w:p>
    <w:p w:rsidR="00290E36" w:rsidRDefault="00290E36">
      <w:pPr>
        <w:pStyle w:val="Index1"/>
        <w:tabs>
          <w:tab w:val="right" w:pos="5030"/>
        </w:tabs>
        <w:rPr>
          <w:noProof/>
        </w:rPr>
      </w:pPr>
      <w:r>
        <w:rPr>
          <w:noProof/>
        </w:rPr>
        <w:t>Microsoft 365 E5 vanuit SA, 57</w:t>
      </w:r>
    </w:p>
    <w:p w:rsidR="00290E36" w:rsidRDefault="00290E36">
      <w:pPr>
        <w:pStyle w:val="Index1"/>
        <w:tabs>
          <w:tab w:val="right" w:pos="5030"/>
        </w:tabs>
        <w:rPr>
          <w:noProof/>
        </w:rPr>
      </w:pPr>
      <w:r>
        <w:rPr>
          <w:noProof/>
        </w:rPr>
        <w:t>Microsoft 365 Education A1, 57</w:t>
      </w:r>
    </w:p>
    <w:p w:rsidR="00290E36" w:rsidRDefault="00290E36">
      <w:pPr>
        <w:pStyle w:val="Index1"/>
        <w:tabs>
          <w:tab w:val="right" w:pos="5030"/>
        </w:tabs>
        <w:rPr>
          <w:noProof/>
        </w:rPr>
      </w:pPr>
      <w:r>
        <w:rPr>
          <w:noProof/>
        </w:rPr>
        <w:t>Microsoft 365 Education A3, 57</w:t>
      </w:r>
    </w:p>
    <w:p w:rsidR="00290E36" w:rsidRDefault="00290E36">
      <w:pPr>
        <w:pStyle w:val="Index1"/>
        <w:tabs>
          <w:tab w:val="right" w:pos="5030"/>
        </w:tabs>
        <w:rPr>
          <w:noProof/>
        </w:rPr>
      </w:pPr>
      <w:r>
        <w:rPr>
          <w:noProof/>
        </w:rPr>
        <w:t>Microsoft 365 Education A3 met Core CAL, 57</w:t>
      </w:r>
    </w:p>
    <w:p w:rsidR="00290E36" w:rsidRDefault="00290E36">
      <w:pPr>
        <w:pStyle w:val="Index1"/>
        <w:tabs>
          <w:tab w:val="right" w:pos="5030"/>
        </w:tabs>
        <w:rPr>
          <w:noProof/>
        </w:rPr>
      </w:pPr>
      <w:r>
        <w:rPr>
          <w:noProof/>
        </w:rPr>
        <w:t>Microsoft 365 Education A5, 57</w:t>
      </w:r>
    </w:p>
    <w:p w:rsidR="00290E36" w:rsidRDefault="00290E36">
      <w:pPr>
        <w:pStyle w:val="Index1"/>
        <w:tabs>
          <w:tab w:val="right" w:pos="5030"/>
        </w:tabs>
        <w:rPr>
          <w:noProof/>
        </w:rPr>
      </w:pPr>
      <w:r>
        <w:rPr>
          <w:noProof/>
        </w:rPr>
        <w:t>Microsoft 365 F1, 32, 57</w:t>
      </w:r>
    </w:p>
    <w:p w:rsidR="00290E36" w:rsidRDefault="00290E36">
      <w:pPr>
        <w:pStyle w:val="Index1"/>
        <w:tabs>
          <w:tab w:val="right" w:pos="5030"/>
        </w:tabs>
        <w:rPr>
          <w:noProof/>
        </w:rPr>
      </w:pPr>
      <w:r>
        <w:rPr>
          <w:noProof/>
        </w:rPr>
        <w:t>Microsoft Azure Platform Services, 93</w:t>
      </w:r>
    </w:p>
    <w:p w:rsidR="00290E36" w:rsidRDefault="00290E36">
      <w:pPr>
        <w:pStyle w:val="Index1"/>
        <w:tabs>
          <w:tab w:val="right" w:pos="5030"/>
        </w:tabs>
        <w:rPr>
          <w:noProof/>
        </w:rPr>
      </w:pPr>
      <w:r>
        <w:rPr>
          <w:noProof/>
        </w:rPr>
        <w:t>Microsoft Azure Services, 54, 92</w:t>
      </w:r>
    </w:p>
    <w:p w:rsidR="00290E36" w:rsidRDefault="00290E36">
      <w:pPr>
        <w:pStyle w:val="Index1"/>
        <w:tabs>
          <w:tab w:val="right" w:pos="5030"/>
        </w:tabs>
        <w:rPr>
          <w:noProof/>
        </w:rPr>
      </w:pPr>
      <w:r>
        <w:rPr>
          <w:noProof/>
        </w:rPr>
        <w:t>Microsoft Azure StorSimple Plan met Apparaat (8100-apparaat), 54</w:t>
      </w:r>
    </w:p>
    <w:p w:rsidR="00290E36" w:rsidRDefault="00290E36">
      <w:pPr>
        <w:pStyle w:val="Index1"/>
        <w:tabs>
          <w:tab w:val="right" w:pos="5030"/>
        </w:tabs>
        <w:rPr>
          <w:noProof/>
        </w:rPr>
      </w:pPr>
      <w:r>
        <w:rPr>
          <w:noProof/>
        </w:rPr>
        <w:t>Microsoft Azure StorSimple Plan met Apparaat (8600-apparaat), 54</w:t>
      </w:r>
    </w:p>
    <w:p w:rsidR="00290E36" w:rsidRDefault="00290E36">
      <w:pPr>
        <w:pStyle w:val="Index1"/>
        <w:tabs>
          <w:tab w:val="right" w:pos="5030"/>
        </w:tabs>
        <w:rPr>
          <w:noProof/>
        </w:rPr>
      </w:pPr>
      <w:r>
        <w:rPr>
          <w:noProof/>
        </w:rPr>
        <w:t>Microsoft Azure StorSimple Premium Support, 56</w:t>
      </w:r>
    </w:p>
    <w:p w:rsidR="00290E36" w:rsidRDefault="00290E36">
      <w:pPr>
        <w:pStyle w:val="Index1"/>
        <w:tabs>
          <w:tab w:val="right" w:pos="5030"/>
        </w:tabs>
        <w:rPr>
          <w:noProof/>
        </w:rPr>
      </w:pPr>
      <w:r>
        <w:rPr>
          <w:noProof/>
        </w:rPr>
        <w:t>Microsoft Azure StorSimple Standard Support, 56</w:t>
      </w:r>
    </w:p>
    <w:p w:rsidR="00290E36" w:rsidRDefault="00290E36">
      <w:pPr>
        <w:pStyle w:val="Index1"/>
        <w:tabs>
          <w:tab w:val="right" w:pos="5030"/>
        </w:tabs>
        <w:rPr>
          <w:noProof/>
        </w:rPr>
      </w:pPr>
      <w:r>
        <w:rPr>
          <w:noProof/>
        </w:rPr>
        <w:t>Microsoft Azure StorSimple Standard-ondersteuning naar Premium-ondersteuning, 56</w:t>
      </w:r>
    </w:p>
    <w:p w:rsidR="00290E36" w:rsidRDefault="00290E36">
      <w:pPr>
        <w:pStyle w:val="Index1"/>
        <w:tabs>
          <w:tab w:val="right" w:pos="5030"/>
        </w:tabs>
        <w:rPr>
          <w:noProof/>
        </w:rPr>
      </w:pPr>
      <w:r>
        <w:rPr>
          <w:noProof/>
        </w:rPr>
        <w:t>Microsoft Cloud App Security, 72</w:t>
      </w:r>
    </w:p>
    <w:p w:rsidR="00290E36" w:rsidRDefault="00290E36">
      <w:pPr>
        <w:pStyle w:val="Index1"/>
        <w:tabs>
          <w:tab w:val="right" w:pos="5030"/>
        </w:tabs>
        <w:rPr>
          <w:noProof/>
        </w:rPr>
      </w:pPr>
      <w:r>
        <w:rPr>
          <w:noProof/>
        </w:rPr>
        <w:t>Microsoft Dynamics AX Standard Commerce Core Server, 85</w:t>
      </w:r>
    </w:p>
    <w:p w:rsidR="00290E36" w:rsidRDefault="00290E36">
      <w:pPr>
        <w:pStyle w:val="Index1"/>
        <w:tabs>
          <w:tab w:val="right" w:pos="5030"/>
        </w:tabs>
        <w:rPr>
          <w:noProof/>
        </w:rPr>
      </w:pPr>
      <w:r>
        <w:rPr>
          <w:noProof/>
        </w:rPr>
        <w:t>Microsoft Dynamics AX Store Server, 85</w:t>
      </w:r>
    </w:p>
    <w:p w:rsidR="00290E36" w:rsidRDefault="00290E36">
      <w:pPr>
        <w:pStyle w:val="Index1"/>
        <w:tabs>
          <w:tab w:val="right" w:pos="5030"/>
        </w:tabs>
        <w:rPr>
          <w:noProof/>
        </w:rPr>
      </w:pPr>
      <w:r>
        <w:rPr>
          <w:noProof/>
        </w:rPr>
        <w:t>Microsoft Dynamics CRM Server 2013, 85</w:t>
      </w:r>
    </w:p>
    <w:p w:rsidR="00290E36" w:rsidRDefault="00290E36">
      <w:pPr>
        <w:pStyle w:val="Index1"/>
        <w:tabs>
          <w:tab w:val="right" w:pos="5030"/>
        </w:tabs>
        <w:rPr>
          <w:noProof/>
        </w:rPr>
      </w:pPr>
      <w:r>
        <w:rPr>
          <w:noProof/>
        </w:rPr>
        <w:t>Microsoft Dynamics CRM Server 2015, 85</w:t>
      </w:r>
    </w:p>
    <w:p w:rsidR="00290E36" w:rsidRDefault="00290E36">
      <w:pPr>
        <w:pStyle w:val="Index1"/>
        <w:tabs>
          <w:tab w:val="right" w:pos="5030"/>
        </w:tabs>
        <w:rPr>
          <w:noProof/>
        </w:rPr>
      </w:pPr>
      <w:r>
        <w:rPr>
          <w:noProof/>
        </w:rPr>
        <w:t>Microsoft Flow Plan 1, 71</w:t>
      </w:r>
    </w:p>
    <w:p w:rsidR="00290E36" w:rsidRDefault="00290E36">
      <w:pPr>
        <w:pStyle w:val="Index1"/>
        <w:tabs>
          <w:tab w:val="right" w:pos="5030"/>
        </w:tabs>
        <w:rPr>
          <w:noProof/>
        </w:rPr>
      </w:pPr>
      <w:r>
        <w:rPr>
          <w:noProof/>
        </w:rPr>
        <w:t>Microsoft Flow Plan 2, 71</w:t>
      </w:r>
    </w:p>
    <w:p w:rsidR="00290E36" w:rsidRDefault="00290E36">
      <w:pPr>
        <w:pStyle w:val="Index1"/>
        <w:tabs>
          <w:tab w:val="right" w:pos="5030"/>
        </w:tabs>
        <w:rPr>
          <w:noProof/>
        </w:rPr>
      </w:pPr>
      <w:r>
        <w:rPr>
          <w:noProof/>
        </w:rPr>
        <w:t>Microsoft Intune, 16, 32, 72</w:t>
      </w:r>
    </w:p>
    <w:p w:rsidR="00290E36" w:rsidRDefault="00290E36">
      <w:pPr>
        <w:pStyle w:val="Index1"/>
        <w:tabs>
          <w:tab w:val="right" w:pos="5030"/>
        </w:tabs>
        <w:rPr>
          <w:noProof/>
        </w:rPr>
      </w:pPr>
      <w:r>
        <w:rPr>
          <w:noProof/>
        </w:rPr>
        <w:t>Microsoft Intune Add-on, 72</w:t>
      </w:r>
    </w:p>
    <w:p w:rsidR="00290E36" w:rsidRDefault="00290E36">
      <w:pPr>
        <w:pStyle w:val="Index1"/>
        <w:tabs>
          <w:tab w:val="right" w:pos="5030"/>
        </w:tabs>
        <w:rPr>
          <w:noProof/>
        </w:rPr>
      </w:pPr>
      <w:r>
        <w:rPr>
          <w:noProof/>
        </w:rPr>
        <w:t>Microsoft Intune for EDU Add-on, 72</w:t>
      </w:r>
    </w:p>
    <w:p w:rsidR="00290E36" w:rsidRDefault="00290E36">
      <w:pPr>
        <w:pStyle w:val="Index1"/>
        <w:tabs>
          <w:tab w:val="right" w:pos="5030"/>
        </w:tabs>
        <w:rPr>
          <w:noProof/>
        </w:rPr>
      </w:pPr>
      <w:r>
        <w:rPr>
          <w:noProof/>
        </w:rPr>
        <w:t>Microsoft Intune Gebruikers-SL Add-on Extra Storage 1 GB, 72</w:t>
      </w:r>
    </w:p>
    <w:p w:rsidR="00290E36" w:rsidRDefault="00290E36">
      <w:pPr>
        <w:pStyle w:val="Index1"/>
        <w:tabs>
          <w:tab w:val="right" w:pos="5030"/>
        </w:tabs>
        <w:rPr>
          <w:noProof/>
        </w:rPr>
      </w:pPr>
      <w:r>
        <w:rPr>
          <w:noProof/>
        </w:rPr>
        <w:t>Microsoft Intune voor EDU, 72</w:t>
      </w:r>
    </w:p>
    <w:p w:rsidR="00290E36" w:rsidRDefault="00290E36">
      <w:pPr>
        <w:pStyle w:val="Index1"/>
        <w:tabs>
          <w:tab w:val="right" w:pos="5030"/>
        </w:tabs>
        <w:rPr>
          <w:noProof/>
        </w:rPr>
      </w:pPr>
      <w:r>
        <w:rPr>
          <w:noProof/>
        </w:rPr>
        <w:t>Microsoft Kaizala Pro, 72</w:t>
      </w:r>
    </w:p>
    <w:p w:rsidR="00290E36" w:rsidRDefault="00290E36">
      <w:pPr>
        <w:pStyle w:val="Index1"/>
        <w:tabs>
          <w:tab w:val="right" w:pos="5030"/>
        </w:tabs>
        <w:rPr>
          <w:noProof/>
        </w:rPr>
      </w:pPr>
      <w:r>
        <w:rPr>
          <w:noProof/>
        </w:rPr>
        <w:t>Microsoft Learning Imagine Academy, 73</w:t>
      </w:r>
    </w:p>
    <w:p w:rsidR="00290E36" w:rsidRDefault="00290E36">
      <w:pPr>
        <w:pStyle w:val="Index1"/>
        <w:tabs>
          <w:tab w:val="right" w:pos="5030"/>
        </w:tabs>
        <w:rPr>
          <w:noProof/>
        </w:rPr>
      </w:pPr>
      <w:r>
        <w:rPr>
          <w:noProof/>
        </w:rPr>
        <w:t>Microsoft Learning MCP, 1 examencoupon, 73</w:t>
      </w:r>
    </w:p>
    <w:p w:rsidR="00290E36" w:rsidRDefault="00290E36">
      <w:pPr>
        <w:pStyle w:val="Index1"/>
        <w:tabs>
          <w:tab w:val="right" w:pos="5030"/>
        </w:tabs>
        <w:rPr>
          <w:noProof/>
        </w:rPr>
      </w:pPr>
      <w:r>
        <w:rPr>
          <w:noProof/>
        </w:rPr>
        <w:t>Microsoft Learning MCP, 30 examencoupons, 73</w:t>
      </w:r>
    </w:p>
    <w:p w:rsidR="00290E36" w:rsidRDefault="00290E36">
      <w:pPr>
        <w:pStyle w:val="Index1"/>
        <w:tabs>
          <w:tab w:val="right" w:pos="5030"/>
        </w:tabs>
        <w:rPr>
          <w:noProof/>
        </w:rPr>
      </w:pPr>
      <w:r>
        <w:rPr>
          <w:noProof/>
        </w:rPr>
        <w:t>Microsoft Learning MOS/MCE-certificering, sitelicentie voor 125 examens, 73</w:t>
      </w:r>
    </w:p>
    <w:p w:rsidR="00290E36" w:rsidRDefault="00290E36">
      <w:pPr>
        <w:pStyle w:val="Index1"/>
        <w:tabs>
          <w:tab w:val="right" w:pos="5030"/>
        </w:tabs>
        <w:rPr>
          <w:noProof/>
        </w:rPr>
      </w:pPr>
      <w:r>
        <w:rPr>
          <w:noProof/>
        </w:rPr>
        <w:t>Microsoft Learning MOS/MTA/MCE-certificering, sitelicentie voor 500 examens, 73</w:t>
      </w:r>
    </w:p>
    <w:p w:rsidR="00290E36" w:rsidRDefault="00290E36">
      <w:pPr>
        <w:pStyle w:val="Index1"/>
        <w:tabs>
          <w:tab w:val="right" w:pos="5030"/>
        </w:tabs>
        <w:rPr>
          <w:noProof/>
        </w:rPr>
      </w:pPr>
      <w:r>
        <w:rPr>
          <w:noProof/>
        </w:rPr>
        <w:t>Microsoft Learning MTA/MCA-certificering, sitelicentie voor 125 examens, 73</w:t>
      </w:r>
    </w:p>
    <w:p w:rsidR="00290E36" w:rsidRDefault="00290E36">
      <w:pPr>
        <w:pStyle w:val="Index1"/>
        <w:tabs>
          <w:tab w:val="right" w:pos="5030"/>
        </w:tabs>
        <w:rPr>
          <w:noProof/>
        </w:rPr>
      </w:pPr>
      <w:r>
        <w:rPr>
          <w:noProof/>
        </w:rPr>
        <w:t>Microsoft MultiFactor Authentication, 56</w:t>
      </w:r>
    </w:p>
    <w:p w:rsidR="00290E36" w:rsidRDefault="00290E36">
      <w:pPr>
        <w:pStyle w:val="Index1"/>
        <w:tabs>
          <w:tab w:val="right" w:pos="5030"/>
        </w:tabs>
        <w:rPr>
          <w:noProof/>
        </w:rPr>
      </w:pPr>
      <w:r>
        <w:rPr>
          <w:noProof/>
        </w:rPr>
        <w:t>Microsoft MyAnalytics, 66</w:t>
      </w:r>
    </w:p>
    <w:p w:rsidR="00290E36" w:rsidRDefault="00290E36">
      <w:pPr>
        <w:pStyle w:val="Index1"/>
        <w:tabs>
          <w:tab w:val="right" w:pos="5030"/>
        </w:tabs>
        <w:rPr>
          <w:noProof/>
        </w:rPr>
      </w:pPr>
      <w:r>
        <w:rPr>
          <w:noProof/>
        </w:rPr>
        <w:t>Microsoft Office Audit and Control Management Server 2013, 26</w:t>
      </w:r>
    </w:p>
    <w:p w:rsidR="00290E36" w:rsidRDefault="00290E36">
      <w:pPr>
        <w:pStyle w:val="Index1"/>
        <w:tabs>
          <w:tab w:val="right" w:pos="5030"/>
        </w:tabs>
        <w:rPr>
          <w:noProof/>
        </w:rPr>
      </w:pPr>
      <w:r>
        <w:rPr>
          <w:noProof/>
        </w:rPr>
        <w:t>Microsoft PowerApps Plan 1, 71</w:t>
      </w:r>
    </w:p>
    <w:p w:rsidR="00290E36" w:rsidRDefault="00290E36">
      <w:pPr>
        <w:pStyle w:val="Index1"/>
        <w:tabs>
          <w:tab w:val="right" w:pos="5030"/>
        </w:tabs>
        <w:rPr>
          <w:noProof/>
        </w:rPr>
      </w:pPr>
      <w:r>
        <w:rPr>
          <w:noProof/>
        </w:rPr>
        <w:t>Microsoft PowerApps Plan 2, 71</w:t>
      </w:r>
    </w:p>
    <w:p w:rsidR="00290E36" w:rsidRDefault="00290E36">
      <w:pPr>
        <w:pStyle w:val="Index1"/>
        <w:tabs>
          <w:tab w:val="right" w:pos="5030"/>
        </w:tabs>
        <w:rPr>
          <w:noProof/>
        </w:rPr>
      </w:pPr>
      <w:r>
        <w:rPr>
          <w:noProof/>
        </w:rPr>
        <w:t>Microsoft Relationship Sales, 62</w:t>
      </w:r>
    </w:p>
    <w:p w:rsidR="00290E36" w:rsidRDefault="00290E36">
      <w:pPr>
        <w:pStyle w:val="Index1"/>
        <w:tabs>
          <w:tab w:val="right" w:pos="5030"/>
        </w:tabs>
        <w:rPr>
          <w:noProof/>
        </w:rPr>
      </w:pPr>
      <w:r>
        <w:rPr>
          <w:noProof/>
        </w:rPr>
        <w:t>Microsoft Stream Plan 1, 71</w:t>
      </w:r>
    </w:p>
    <w:p w:rsidR="00290E36" w:rsidRDefault="00290E36">
      <w:pPr>
        <w:pStyle w:val="Index1"/>
        <w:tabs>
          <w:tab w:val="right" w:pos="5030"/>
        </w:tabs>
        <w:rPr>
          <w:noProof/>
        </w:rPr>
      </w:pPr>
      <w:r>
        <w:rPr>
          <w:noProof/>
        </w:rPr>
        <w:t>Microsoft Stream Plan 2, 71</w:t>
      </w:r>
    </w:p>
    <w:p w:rsidR="00290E36" w:rsidRDefault="00290E36">
      <w:pPr>
        <w:pStyle w:val="Index1"/>
        <w:tabs>
          <w:tab w:val="right" w:pos="5030"/>
        </w:tabs>
        <w:rPr>
          <w:noProof/>
        </w:rPr>
      </w:pPr>
      <w:r>
        <w:rPr>
          <w:noProof/>
        </w:rPr>
        <w:t>Microsoft Stream Plan 2 Add-on, 71</w:t>
      </w:r>
    </w:p>
    <w:p w:rsidR="00290E36" w:rsidRDefault="00290E36">
      <w:pPr>
        <w:pStyle w:val="Index1"/>
        <w:tabs>
          <w:tab w:val="right" w:pos="5030"/>
        </w:tabs>
        <w:rPr>
          <w:noProof/>
        </w:rPr>
      </w:pPr>
      <w:r>
        <w:rPr>
          <w:noProof/>
        </w:rPr>
        <w:t>Microsoft Stream Storage Add-on (500GB), 71</w:t>
      </w:r>
    </w:p>
    <w:p w:rsidR="00290E36" w:rsidRDefault="00290E36">
      <w:pPr>
        <w:pStyle w:val="Index1"/>
        <w:tabs>
          <w:tab w:val="right" w:pos="5030"/>
        </w:tabs>
        <w:rPr>
          <w:noProof/>
        </w:rPr>
      </w:pPr>
      <w:r>
        <w:rPr>
          <w:noProof/>
        </w:rPr>
        <w:t>Microsoft Translator API, 54</w:t>
      </w:r>
    </w:p>
    <w:p w:rsidR="00290E36" w:rsidRDefault="00290E36">
      <w:pPr>
        <w:pStyle w:val="Index1"/>
        <w:tabs>
          <w:tab w:val="right" w:pos="5030"/>
        </w:tabs>
        <w:rPr>
          <w:noProof/>
        </w:rPr>
      </w:pPr>
      <w:r>
        <w:rPr>
          <w:noProof/>
        </w:rPr>
        <w:t>Minecraft</w:t>
      </w:r>
    </w:p>
    <w:p w:rsidR="00290E36" w:rsidRDefault="00290E36">
      <w:pPr>
        <w:pStyle w:val="Index2"/>
        <w:tabs>
          <w:tab w:val="right" w:pos="5030"/>
        </w:tabs>
        <w:rPr>
          <w:noProof/>
        </w:rPr>
      </w:pPr>
      <w:r>
        <w:rPr>
          <w:noProof/>
        </w:rPr>
        <w:t>Education Edition, 73</w:t>
      </w:r>
    </w:p>
    <w:p w:rsidR="00290E36" w:rsidRDefault="00290E36">
      <w:pPr>
        <w:pStyle w:val="Index1"/>
        <w:tabs>
          <w:tab w:val="right" w:pos="5030"/>
        </w:tabs>
        <w:rPr>
          <w:noProof/>
        </w:rPr>
      </w:pPr>
      <w:r>
        <w:rPr>
          <w:noProof/>
        </w:rPr>
        <w:t>Mobile Asset Management per Asset (SL), 70</w:t>
      </w:r>
    </w:p>
    <w:p w:rsidR="00290E36" w:rsidRDefault="00290E36">
      <w:pPr>
        <w:pStyle w:val="Index1"/>
        <w:tabs>
          <w:tab w:val="right" w:pos="5030"/>
        </w:tabs>
        <w:rPr>
          <w:noProof/>
        </w:rPr>
      </w:pPr>
      <w:r>
        <w:rPr>
          <w:noProof/>
        </w:rPr>
        <w:t>Mobile Asset Management Platform, 70</w:t>
      </w:r>
    </w:p>
    <w:p w:rsidR="00290E36" w:rsidRDefault="00290E36">
      <w:pPr>
        <w:pStyle w:val="Index1"/>
        <w:tabs>
          <w:tab w:val="right" w:pos="5030"/>
        </w:tabs>
        <w:rPr>
          <w:noProof/>
        </w:rPr>
      </w:pPr>
      <w:r>
        <w:rPr>
          <w:noProof/>
        </w:rPr>
        <w:t>MSDN-platforms, 37</w:t>
      </w:r>
    </w:p>
    <w:p w:rsidR="00290E36" w:rsidRDefault="00290E36">
      <w:pPr>
        <w:pStyle w:val="Index1"/>
        <w:tabs>
          <w:tab w:val="right" w:pos="5030"/>
        </w:tabs>
        <w:rPr>
          <w:noProof/>
        </w:rPr>
      </w:pPr>
      <w:r>
        <w:rPr>
          <w:noProof/>
        </w:rPr>
        <w:t>Office 2013, 22</w:t>
      </w:r>
    </w:p>
    <w:p w:rsidR="00290E36" w:rsidRDefault="00290E36">
      <w:pPr>
        <w:pStyle w:val="Index1"/>
        <w:tabs>
          <w:tab w:val="right" w:pos="5030"/>
        </w:tabs>
        <w:rPr>
          <w:noProof/>
        </w:rPr>
      </w:pPr>
      <w:r>
        <w:rPr>
          <w:noProof/>
        </w:rPr>
        <w:t>Office 2016 voor Mac Standard, 24</w:t>
      </w:r>
    </w:p>
    <w:p w:rsidR="00290E36" w:rsidRDefault="00290E36">
      <w:pPr>
        <w:pStyle w:val="Index1"/>
        <w:tabs>
          <w:tab w:val="right" w:pos="5030"/>
        </w:tabs>
        <w:rPr>
          <w:noProof/>
        </w:rPr>
      </w:pPr>
      <w:r>
        <w:rPr>
          <w:noProof/>
        </w:rPr>
        <w:t>Office 365 A1, 65</w:t>
      </w:r>
    </w:p>
    <w:p w:rsidR="00290E36" w:rsidRDefault="00290E36">
      <w:pPr>
        <w:pStyle w:val="Index1"/>
        <w:tabs>
          <w:tab w:val="right" w:pos="5030"/>
        </w:tabs>
        <w:rPr>
          <w:noProof/>
        </w:rPr>
      </w:pPr>
      <w:r>
        <w:rPr>
          <w:noProof/>
        </w:rPr>
        <w:t>Office 365 A3, 65</w:t>
      </w:r>
    </w:p>
    <w:p w:rsidR="00290E36" w:rsidRDefault="00290E36">
      <w:pPr>
        <w:pStyle w:val="Index1"/>
        <w:tabs>
          <w:tab w:val="right" w:pos="5030"/>
        </w:tabs>
        <w:rPr>
          <w:noProof/>
        </w:rPr>
      </w:pPr>
      <w:r>
        <w:rPr>
          <w:noProof/>
        </w:rPr>
        <w:t>Office 365 A5, 65</w:t>
      </w:r>
    </w:p>
    <w:p w:rsidR="00290E36" w:rsidRDefault="00290E36">
      <w:pPr>
        <w:pStyle w:val="Index1"/>
        <w:tabs>
          <w:tab w:val="right" w:pos="5030"/>
        </w:tabs>
        <w:rPr>
          <w:noProof/>
        </w:rPr>
      </w:pPr>
      <w:r>
        <w:rPr>
          <w:noProof/>
        </w:rPr>
        <w:t>Office 365 A5 Add-on, 65</w:t>
      </w:r>
    </w:p>
    <w:p w:rsidR="00290E36" w:rsidRDefault="00290E36">
      <w:pPr>
        <w:pStyle w:val="Index1"/>
        <w:tabs>
          <w:tab w:val="right" w:pos="5030"/>
        </w:tabs>
        <w:rPr>
          <w:noProof/>
        </w:rPr>
      </w:pPr>
      <w:r>
        <w:rPr>
          <w:noProof/>
        </w:rPr>
        <w:t>Office 365 Advanced Compliance, 66</w:t>
      </w:r>
    </w:p>
    <w:p w:rsidR="00290E36" w:rsidRDefault="00290E36">
      <w:pPr>
        <w:pStyle w:val="Index1"/>
        <w:tabs>
          <w:tab w:val="right" w:pos="5030"/>
        </w:tabs>
        <w:rPr>
          <w:noProof/>
        </w:rPr>
      </w:pPr>
      <w:r>
        <w:rPr>
          <w:noProof/>
        </w:rPr>
        <w:t>Office 365 Advanced Threat Protection, 67</w:t>
      </w:r>
    </w:p>
    <w:p w:rsidR="00290E36" w:rsidRDefault="00290E36">
      <w:pPr>
        <w:pStyle w:val="Index1"/>
        <w:tabs>
          <w:tab w:val="right" w:pos="5030"/>
        </w:tabs>
        <w:rPr>
          <w:noProof/>
        </w:rPr>
      </w:pPr>
      <w:r>
        <w:rPr>
          <w:noProof/>
        </w:rPr>
        <w:t>Office 365 Business, 63</w:t>
      </w:r>
    </w:p>
    <w:p w:rsidR="00290E36" w:rsidRDefault="00290E36">
      <w:pPr>
        <w:pStyle w:val="Index1"/>
        <w:tabs>
          <w:tab w:val="right" w:pos="5030"/>
        </w:tabs>
        <w:rPr>
          <w:noProof/>
        </w:rPr>
      </w:pPr>
      <w:r>
        <w:rPr>
          <w:noProof/>
        </w:rPr>
        <w:t>Office 365 Business Essentials, 65</w:t>
      </w:r>
    </w:p>
    <w:p w:rsidR="00290E36" w:rsidRDefault="00290E36">
      <w:pPr>
        <w:pStyle w:val="Index1"/>
        <w:tabs>
          <w:tab w:val="right" w:pos="5030"/>
        </w:tabs>
        <w:rPr>
          <w:noProof/>
        </w:rPr>
      </w:pPr>
      <w:r>
        <w:rPr>
          <w:noProof/>
        </w:rPr>
        <w:t>Office 365 Business Premium, 65</w:t>
      </w:r>
    </w:p>
    <w:p w:rsidR="00290E36" w:rsidRDefault="00290E36">
      <w:pPr>
        <w:pStyle w:val="Index1"/>
        <w:tabs>
          <w:tab w:val="right" w:pos="5030"/>
        </w:tabs>
        <w:rPr>
          <w:noProof/>
        </w:rPr>
      </w:pPr>
      <w:r>
        <w:rPr>
          <w:noProof/>
        </w:rPr>
        <w:t>Office 365 Cloud App Security (Gebruikers-SL), 66</w:t>
      </w:r>
    </w:p>
    <w:p w:rsidR="00290E36" w:rsidRDefault="00290E36">
      <w:pPr>
        <w:pStyle w:val="Index1"/>
        <w:tabs>
          <w:tab w:val="right" w:pos="5030"/>
        </w:tabs>
        <w:rPr>
          <w:noProof/>
        </w:rPr>
      </w:pPr>
      <w:r>
        <w:rPr>
          <w:noProof/>
        </w:rPr>
        <w:t>Office 365 Enterprise E1, 16, 65</w:t>
      </w:r>
    </w:p>
    <w:p w:rsidR="00290E36" w:rsidRDefault="00290E36">
      <w:pPr>
        <w:pStyle w:val="Index1"/>
        <w:tabs>
          <w:tab w:val="right" w:pos="5030"/>
        </w:tabs>
        <w:rPr>
          <w:noProof/>
        </w:rPr>
      </w:pPr>
      <w:r>
        <w:rPr>
          <w:noProof/>
        </w:rPr>
        <w:t>Office 365 Enterprise E1 en Microsoft Intune, 16</w:t>
      </w:r>
    </w:p>
    <w:p w:rsidR="00290E36" w:rsidRDefault="00290E36">
      <w:pPr>
        <w:pStyle w:val="Index1"/>
        <w:tabs>
          <w:tab w:val="right" w:pos="5030"/>
        </w:tabs>
        <w:rPr>
          <w:noProof/>
        </w:rPr>
      </w:pPr>
      <w:r>
        <w:rPr>
          <w:noProof/>
        </w:rPr>
        <w:t>Office 365 Enterprise E1 vanuit SA, 65</w:t>
      </w:r>
    </w:p>
    <w:p w:rsidR="00290E36" w:rsidRDefault="00290E36">
      <w:pPr>
        <w:pStyle w:val="Index1"/>
        <w:tabs>
          <w:tab w:val="right" w:pos="5030"/>
        </w:tabs>
        <w:rPr>
          <w:noProof/>
        </w:rPr>
      </w:pPr>
      <w:r>
        <w:rPr>
          <w:noProof/>
        </w:rPr>
        <w:t>Office 365 Enterprise E1, E3 Add-on, 65</w:t>
      </w:r>
    </w:p>
    <w:p w:rsidR="00290E36" w:rsidRDefault="00290E36">
      <w:pPr>
        <w:pStyle w:val="Index1"/>
        <w:tabs>
          <w:tab w:val="right" w:pos="5030"/>
        </w:tabs>
        <w:rPr>
          <w:noProof/>
        </w:rPr>
      </w:pPr>
      <w:r>
        <w:rPr>
          <w:noProof/>
        </w:rPr>
        <w:t>Office 365 Enterprise E3, 16, 65</w:t>
      </w:r>
    </w:p>
    <w:p w:rsidR="00290E36" w:rsidRDefault="00290E36">
      <w:pPr>
        <w:pStyle w:val="Index1"/>
        <w:tabs>
          <w:tab w:val="right" w:pos="5030"/>
        </w:tabs>
        <w:rPr>
          <w:noProof/>
        </w:rPr>
      </w:pPr>
      <w:r>
        <w:rPr>
          <w:noProof/>
        </w:rPr>
        <w:t>Office 365 Enterprise E3 en Microsoft Intune, 16</w:t>
      </w:r>
    </w:p>
    <w:p w:rsidR="00290E36" w:rsidRDefault="00290E36">
      <w:pPr>
        <w:pStyle w:val="Index1"/>
        <w:tabs>
          <w:tab w:val="right" w:pos="5030"/>
        </w:tabs>
        <w:rPr>
          <w:noProof/>
        </w:rPr>
      </w:pPr>
      <w:r>
        <w:rPr>
          <w:noProof/>
        </w:rPr>
        <w:t>Office 365 Enterprise E3 vanuit SA, 65</w:t>
      </w:r>
    </w:p>
    <w:p w:rsidR="00290E36" w:rsidRDefault="00290E36">
      <w:pPr>
        <w:pStyle w:val="Index1"/>
        <w:tabs>
          <w:tab w:val="right" w:pos="5030"/>
        </w:tabs>
        <w:rPr>
          <w:noProof/>
        </w:rPr>
      </w:pPr>
      <w:r>
        <w:rPr>
          <w:noProof/>
        </w:rPr>
        <w:t>Office 365 Enterprise E3 zonder ProPlus Add-on, 65</w:t>
      </w:r>
    </w:p>
    <w:p w:rsidR="00290E36" w:rsidRDefault="00290E36">
      <w:pPr>
        <w:pStyle w:val="Index1"/>
        <w:tabs>
          <w:tab w:val="right" w:pos="5030"/>
        </w:tabs>
        <w:rPr>
          <w:noProof/>
        </w:rPr>
      </w:pPr>
      <w:r>
        <w:rPr>
          <w:noProof/>
        </w:rPr>
        <w:t>Office 365 Enterprise E4, 65</w:t>
      </w:r>
    </w:p>
    <w:p w:rsidR="00290E36" w:rsidRDefault="00290E36">
      <w:pPr>
        <w:pStyle w:val="Index1"/>
        <w:tabs>
          <w:tab w:val="right" w:pos="5030"/>
        </w:tabs>
        <w:rPr>
          <w:noProof/>
        </w:rPr>
      </w:pPr>
      <w:r>
        <w:rPr>
          <w:noProof/>
        </w:rPr>
        <w:t>Office 365 Enterprise E4 Add-on, 65</w:t>
      </w:r>
    </w:p>
    <w:p w:rsidR="00290E36" w:rsidRDefault="00290E36">
      <w:pPr>
        <w:pStyle w:val="Index1"/>
        <w:tabs>
          <w:tab w:val="right" w:pos="5030"/>
        </w:tabs>
        <w:rPr>
          <w:noProof/>
        </w:rPr>
      </w:pPr>
      <w:r>
        <w:rPr>
          <w:noProof/>
        </w:rPr>
        <w:t>Office 365 Enterprise E4 vanuit SA, 65</w:t>
      </w:r>
    </w:p>
    <w:p w:rsidR="00290E36" w:rsidRDefault="00290E36">
      <w:pPr>
        <w:pStyle w:val="Index1"/>
        <w:tabs>
          <w:tab w:val="right" w:pos="5030"/>
        </w:tabs>
        <w:rPr>
          <w:noProof/>
        </w:rPr>
      </w:pPr>
      <w:r>
        <w:rPr>
          <w:noProof/>
        </w:rPr>
        <w:t>Office 365 Enterprise E4 zonder ProPlus Add-on, 65</w:t>
      </w:r>
    </w:p>
    <w:p w:rsidR="00290E36" w:rsidRDefault="00290E36">
      <w:pPr>
        <w:pStyle w:val="Index1"/>
        <w:tabs>
          <w:tab w:val="right" w:pos="5030"/>
        </w:tabs>
        <w:rPr>
          <w:noProof/>
        </w:rPr>
      </w:pPr>
      <w:r>
        <w:rPr>
          <w:noProof/>
        </w:rPr>
        <w:t>Office 365 Enterprise E5, 16</w:t>
      </w:r>
    </w:p>
    <w:p w:rsidR="00290E36" w:rsidRDefault="00290E36">
      <w:pPr>
        <w:pStyle w:val="Index1"/>
        <w:tabs>
          <w:tab w:val="right" w:pos="5030"/>
        </w:tabs>
        <w:rPr>
          <w:noProof/>
        </w:rPr>
      </w:pPr>
      <w:r>
        <w:rPr>
          <w:noProof/>
        </w:rPr>
        <w:t>Office 365 Enterprise E5 (Gebruikers-SL), 65</w:t>
      </w:r>
    </w:p>
    <w:p w:rsidR="00290E36" w:rsidRDefault="00290E36">
      <w:pPr>
        <w:pStyle w:val="Index1"/>
        <w:tabs>
          <w:tab w:val="right" w:pos="5030"/>
        </w:tabs>
        <w:rPr>
          <w:noProof/>
        </w:rPr>
      </w:pPr>
      <w:r>
        <w:rPr>
          <w:noProof/>
        </w:rPr>
        <w:t>Office 365 Enterprise E5 Add-on, 65</w:t>
      </w:r>
    </w:p>
    <w:p w:rsidR="00290E36" w:rsidRDefault="00290E36">
      <w:pPr>
        <w:pStyle w:val="Index1"/>
        <w:tabs>
          <w:tab w:val="right" w:pos="5030"/>
        </w:tabs>
        <w:rPr>
          <w:noProof/>
        </w:rPr>
      </w:pPr>
      <w:r>
        <w:rPr>
          <w:noProof/>
        </w:rPr>
        <w:t>Office 365 Enterprise E5 en Microsoft Intune, 16</w:t>
      </w:r>
    </w:p>
    <w:p w:rsidR="00290E36" w:rsidRDefault="00290E36">
      <w:pPr>
        <w:pStyle w:val="Index1"/>
        <w:tabs>
          <w:tab w:val="right" w:pos="5030"/>
        </w:tabs>
        <w:rPr>
          <w:noProof/>
        </w:rPr>
      </w:pPr>
      <w:r>
        <w:rPr>
          <w:noProof/>
        </w:rPr>
        <w:t>Office 365 Enterprise E5 vanuit SA, 65</w:t>
      </w:r>
    </w:p>
    <w:p w:rsidR="00290E36" w:rsidRDefault="00290E36">
      <w:pPr>
        <w:pStyle w:val="Index1"/>
        <w:tabs>
          <w:tab w:val="right" w:pos="5030"/>
        </w:tabs>
        <w:rPr>
          <w:noProof/>
        </w:rPr>
      </w:pPr>
      <w:r>
        <w:rPr>
          <w:noProof/>
        </w:rPr>
        <w:t>Office 365 Enterprise F1, 65</w:t>
      </w:r>
    </w:p>
    <w:p w:rsidR="00290E36" w:rsidRDefault="00290E36">
      <w:pPr>
        <w:pStyle w:val="Index1"/>
        <w:tabs>
          <w:tab w:val="right" w:pos="5030"/>
        </w:tabs>
        <w:rPr>
          <w:noProof/>
        </w:rPr>
      </w:pPr>
      <w:r>
        <w:rPr>
          <w:noProof/>
        </w:rPr>
        <w:t>Office 365 Extra Bestandsopslag 1 GB, 69</w:t>
      </w:r>
    </w:p>
    <w:p w:rsidR="00290E36" w:rsidRDefault="00290E36">
      <w:pPr>
        <w:pStyle w:val="Index1"/>
        <w:tabs>
          <w:tab w:val="right" w:pos="5030"/>
        </w:tabs>
        <w:rPr>
          <w:noProof/>
        </w:rPr>
      </w:pPr>
      <w:r w:rsidRPr="006B34AE">
        <w:rPr>
          <w:noProof/>
          <w:lang w:val="de-DE"/>
        </w:rPr>
        <w:t>Office 365 Midsize Business</w:t>
      </w:r>
      <w:r>
        <w:rPr>
          <w:noProof/>
        </w:rPr>
        <w:t>, 65</w:t>
      </w:r>
    </w:p>
    <w:p w:rsidR="00290E36" w:rsidRDefault="00290E36">
      <w:pPr>
        <w:pStyle w:val="Index1"/>
        <w:tabs>
          <w:tab w:val="right" w:pos="5030"/>
        </w:tabs>
        <w:rPr>
          <w:noProof/>
        </w:rPr>
      </w:pPr>
      <w:r>
        <w:rPr>
          <w:noProof/>
        </w:rPr>
        <w:t>Office 365 ProPlus, 63</w:t>
      </w:r>
    </w:p>
    <w:p w:rsidR="00290E36" w:rsidRDefault="00290E36">
      <w:pPr>
        <w:pStyle w:val="Index1"/>
        <w:tabs>
          <w:tab w:val="right" w:pos="5030"/>
        </w:tabs>
        <w:rPr>
          <w:noProof/>
        </w:rPr>
      </w:pPr>
      <w:r>
        <w:rPr>
          <w:noProof/>
        </w:rPr>
        <w:t>Office 365 ProPlus vanuit SA, 63</w:t>
      </w:r>
    </w:p>
    <w:p w:rsidR="00290E36" w:rsidRDefault="00290E36">
      <w:pPr>
        <w:pStyle w:val="Index1"/>
        <w:tabs>
          <w:tab w:val="right" w:pos="5030"/>
        </w:tabs>
        <w:rPr>
          <w:noProof/>
        </w:rPr>
      </w:pPr>
      <w:r>
        <w:rPr>
          <w:noProof/>
        </w:rPr>
        <w:t>Office 365 Threat Intelligence, 67</w:t>
      </w:r>
    </w:p>
    <w:p w:rsidR="00290E36" w:rsidRDefault="00290E36">
      <w:pPr>
        <w:pStyle w:val="Index1"/>
        <w:tabs>
          <w:tab w:val="right" w:pos="5030"/>
        </w:tabs>
        <w:rPr>
          <w:noProof/>
        </w:rPr>
      </w:pPr>
      <w:r>
        <w:rPr>
          <w:noProof/>
        </w:rPr>
        <w:t>Office Multi Language Pack, 63, 65</w:t>
      </w:r>
    </w:p>
    <w:p w:rsidR="00290E36" w:rsidRDefault="00290E36">
      <w:pPr>
        <w:pStyle w:val="Index1"/>
        <w:tabs>
          <w:tab w:val="right" w:pos="5030"/>
        </w:tabs>
        <w:rPr>
          <w:noProof/>
        </w:rPr>
      </w:pPr>
      <w:r>
        <w:rPr>
          <w:noProof/>
        </w:rPr>
        <w:t>Office Multi Language Pack 2013, 22</w:t>
      </w:r>
    </w:p>
    <w:p w:rsidR="00290E36" w:rsidRDefault="00290E36">
      <w:pPr>
        <w:pStyle w:val="Index1"/>
        <w:tabs>
          <w:tab w:val="right" w:pos="5030"/>
        </w:tabs>
        <w:rPr>
          <w:noProof/>
        </w:rPr>
      </w:pPr>
      <w:r>
        <w:rPr>
          <w:noProof/>
        </w:rPr>
        <w:t>Office Online, 64</w:t>
      </w:r>
    </w:p>
    <w:p w:rsidR="00290E36" w:rsidRDefault="00290E36">
      <w:pPr>
        <w:pStyle w:val="Index1"/>
        <w:tabs>
          <w:tab w:val="right" w:pos="5030"/>
        </w:tabs>
        <w:rPr>
          <w:noProof/>
        </w:rPr>
      </w:pPr>
      <w:r>
        <w:rPr>
          <w:noProof/>
        </w:rPr>
        <w:t>Office Online voor Office 365, 85</w:t>
      </w:r>
    </w:p>
    <w:p w:rsidR="00290E36" w:rsidRDefault="00290E36">
      <w:pPr>
        <w:pStyle w:val="Index1"/>
        <w:tabs>
          <w:tab w:val="right" w:pos="5030"/>
        </w:tabs>
        <w:rPr>
          <w:noProof/>
        </w:rPr>
      </w:pPr>
      <w:r>
        <w:rPr>
          <w:noProof/>
        </w:rPr>
        <w:t>Office Professional Plus, 64, 85, 91</w:t>
      </w:r>
    </w:p>
    <w:p w:rsidR="00290E36" w:rsidRDefault="00290E36">
      <w:pPr>
        <w:pStyle w:val="Index1"/>
        <w:tabs>
          <w:tab w:val="right" w:pos="5030"/>
        </w:tabs>
        <w:rPr>
          <w:noProof/>
        </w:rPr>
      </w:pPr>
      <w:r>
        <w:rPr>
          <w:noProof/>
        </w:rPr>
        <w:t>Office Professional Plus 2013, 63</w:t>
      </w:r>
    </w:p>
    <w:p w:rsidR="00290E36" w:rsidRDefault="00290E36">
      <w:pPr>
        <w:pStyle w:val="Index1"/>
        <w:tabs>
          <w:tab w:val="right" w:pos="5030"/>
        </w:tabs>
        <w:rPr>
          <w:noProof/>
        </w:rPr>
      </w:pPr>
      <w:r>
        <w:rPr>
          <w:noProof/>
        </w:rPr>
        <w:t>Office Professional Plus 2016, 22, 38</w:t>
      </w:r>
    </w:p>
    <w:p w:rsidR="00290E36" w:rsidRDefault="00290E36">
      <w:pPr>
        <w:pStyle w:val="Index1"/>
        <w:tabs>
          <w:tab w:val="right" w:pos="5030"/>
        </w:tabs>
        <w:rPr>
          <w:noProof/>
        </w:rPr>
      </w:pPr>
      <w:r>
        <w:rPr>
          <w:noProof/>
        </w:rPr>
        <w:t>Office Standard, 64, 85, 91</w:t>
      </w:r>
    </w:p>
    <w:p w:rsidR="00290E36" w:rsidRDefault="00290E36">
      <w:pPr>
        <w:pStyle w:val="Index1"/>
        <w:tabs>
          <w:tab w:val="right" w:pos="5030"/>
        </w:tabs>
        <w:rPr>
          <w:noProof/>
        </w:rPr>
      </w:pPr>
      <w:r>
        <w:rPr>
          <w:noProof/>
        </w:rPr>
        <w:t>Office Standard 2016, 22</w:t>
      </w:r>
    </w:p>
    <w:p w:rsidR="00290E36" w:rsidRDefault="00290E36">
      <w:pPr>
        <w:pStyle w:val="Index1"/>
        <w:tabs>
          <w:tab w:val="right" w:pos="5030"/>
        </w:tabs>
        <w:rPr>
          <w:noProof/>
        </w:rPr>
      </w:pPr>
      <w:r>
        <w:rPr>
          <w:noProof/>
        </w:rPr>
        <w:t>Office voor Mac 2011, 24</w:t>
      </w:r>
    </w:p>
    <w:p w:rsidR="00290E36" w:rsidRDefault="00290E36">
      <w:pPr>
        <w:pStyle w:val="Index1"/>
        <w:tabs>
          <w:tab w:val="right" w:pos="5030"/>
        </w:tabs>
        <w:rPr>
          <w:noProof/>
        </w:rPr>
      </w:pPr>
      <w:r>
        <w:rPr>
          <w:noProof/>
        </w:rPr>
        <w:t>Office voor Mac Standard, 85</w:t>
      </w:r>
    </w:p>
    <w:p w:rsidR="00290E36" w:rsidRDefault="00290E36">
      <w:pPr>
        <w:pStyle w:val="Index1"/>
        <w:tabs>
          <w:tab w:val="right" w:pos="5030"/>
        </w:tabs>
        <w:rPr>
          <w:noProof/>
        </w:rPr>
      </w:pPr>
      <w:r>
        <w:rPr>
          <w:noProof/>
        </w:rPr>
        <w:t>Office voor Thuisgebruik en Studenten RT 2013, commercieel gebruik, 22</w:t>
      </w:r>
    </w:p>
    <w:p w:rsidR="00290E36" w:rsidRDefault="00290E36">
      <w:pPr>
        <w:pStyle w:val="Index1"/>
        <w:tabs>
          <w:tab w:val="right" w:pos="5030"/>
        </w:tabs>
        <w:rPr>
          <w:noProof/>
        </w:rPr>
      </w:pPr>
      <w:r>
        <w:rPr>
          <w:noProof/>
        </w:rPr>
        <w:t>OneDrive voor Bedrijven-abonnement 1, 67</w:t>
      </w:r>
    </w:p>
    <w:p w:rsidR="00290E36" w:rsidRDefault="00290E36">
      <w:pPr>
        <w:pStyle w:val="Index1"/>
        <w:tabs>
          <w:tab w:val="right" w:pos="5030"/>
        </w:tabs>
        <w:rPr>
          <w:noProof/>
        </w:rPr>
      </w:pPr>
      <w:r>
        <w:rPr>
          <w:noProof/>
        </w:rPr>
        <w:t>OneDrive voor Bedrijven-abonnement 2, 67</w:t>
      </w:r>
    </w:p>
    <w:p w:rsidR="00290E36" w:rsidRDefault="00290E36">
      <w:pPr>
        <w:pStyle w:val="Index1"/>
        <w:tabs>
          <w:tab w:val="right" w:pos="5030"/>
        </w:tabs>
        <w:rPr>
          <w:noProof/>
        </w:rPr>
      </w:pPr>
      <w:r>
        <w:rPr>
          <w:noProof/>
        </w:rPr>
        <w:t>On-premises CAL voor Dynamics 365 for Customer Service, 19</w:t>
      </w:r>
    </w:p>
    <w:p w:rsidR="00290E36" w:rsidRDefault="00290E36">
      <w:pPr>
        <w:pStyle w:val="Index1"/>
        <w:tabs>
          <w:tab w:val="right" w:pos="5030"/>
        </w:tabs>
        <w:rPr>
          <w:noProof/>
        </w:rPr>
      </w:pPr>
      <w:r>
        <w:rPr>
          <w:noProof/>
        </w:rPr>
        <w:t>On-premises CAL voor Dynamics 365 for Operations, 19</w:t>
      </w:r>
    </w:p>
    <w:p w:rsidR="00290E36" w:rsidRDefault="00290E36">
      <w:pPr>
        <w:pStyle w:val="Index1"/>
        <w:tabs>
          <w:tab w:val="right" w:pos="5030"/>
        </w:tabs>
        <w:rPr>
          <w:noProof/>
        </w:rPr>
      </w:pPr>
      <w:r>
        <w:rPr>
          <w:noProof/>
        </w:rPr>
        <w:t>On-premises CAL voor Dynamics 365 for Operations Activity, 19</w:t>
      </w:r>
    </w:p>
    <w:p w:rsidR="00290E36" w:rsidRDefault="00290E36">
      <w:pPr>
        <w:pStyle w:val="Index1"/>
        <w:tabs>
          <w:tab w:val="right" w:pos="5030"/>
        </w:tabs>
        <w:rPr>
          <w:noProof/>
        </w:rPr>
      </w:pPr>
      <w:r>
        <w:rPr>
          <w:noProof/>
        </w:rPr>
        <w:t>On-premises CAL voor Dynamics 365 for Operations Device, 19</w:t>
      </w:r>
    </w:p>
    <w:p w:rsidR="00290E36" w:rsidRDefault="00290E36">
      <w:pPr>
        <w:pStyle w:val="Index1"/>
        <w:tabs>
          <w:tab w:val="right" w:pos="5030"/>
        </w:tabs>
        <w:rPr>
          <w:noProof/>
        </w:rPr>
      </w:pPr>
      <w:r>
        <w:rPr>
          <w:noProof/>
        </w:rPr>
        <w:t>On-premises CAL voor Dynamics 365 for Sales, 19</w:t>
      </w:r>
    </w:p>
    <w:p w:rsidR="00290E36" w:rsidRDefault="00290E36">
      <w:pPr>
        <w:pStyle w:val="Index1"/>
        <w:tabs>
          <w:tab w:val="right" w:pos="5030"/>
        </w:tabs>
        <w:rPr>
          <w:noProof/>
        </w:rPr>
      </w:pPr>
      <w:r>
        <w:rPr>
          <w:noProof/>
        </w:rPr>
        <w:t>On-premises CAL voor Dynamics 365 for Team Members, 19</w:t>
      </w:r>
    </w:p>
    <w:p w:rsidR="00290E36" w:rsidRDefault="00290E36">
      <w:pPr>
        <w:pStyle w:val="Index1"/>
        <w:tabs>
          <w:tab w:val="right" w:pos="5030"/>
        </w:tabs>
        <w:rPr>
          <w:noProof/>
        </w:rPr>
      </w:pPr>
      <w:r>
        <w:rPr>
          <w:noProof/>
        </w:rPr>
        <w:t>On-premises CAL voor Microsoft Dynamics 365 for Customer Service, 91</w:t>
      </w:r>
    </w:p>
    <w:p w:rsidR="00290E36" w:rsidRDefault="00290E36">
      <w:pPr>
        <w:pStyle w:val="Index1"/>
        <w:tabs>
          <w:tab w:val="right" w:pos="5030"/>
        </w:tabs>
        <w:rPr>
          <w:noProof/>
        </w:rPr>
      </w:pPr>
      <w:r>
        <w:rPr>
          <w:noProof/>
        </w:rPr>
        <w:t>On-premises CAL voor Microsoft Dynamics 365 for Operations, 91</w:t>
      </w:r>
    </w:p>
    <w:p w:rsidR="00290E36" w:rsidRDefault="00290E36">
      <w:pPr>
        <w:pStyle w:val="Index1"/>
        <w:tabs>
          <w:tab w:val="right" w:pos="5030"/>
        </w:tabs>
        <w:rPr>
          <w:noProof/>
        </w:rPr>
      </w:pPr>
      <w:r>
        <w:rPr>
          <w:noProof/>
        </w:rPr>
        <w:t>On-premises CAL voor Microsoft Dynamics 365 for Operations Activity, 91</w:t>
      </w:r>
    </w:p>
    <w:p w:rsidR="00290E36" w:rsidRDefault="00290E36">
      <w:pPr>
        <w:pStyle w:val="Index1"/>
        <w:tabs>
          <w:tab w:val="right" w:pos="5030"/>
        </w:tabs>
        <w:rPr>
          <w:noProof/>
        </w:rPr>
      </w:pPr>
      <w:r>
        <w:rPr>
          <w:noProof/>
        </w:rPr>
        <w:t>On-premises CAL voor Microsoft Dynamics 365 for Sales, 91</w:t>
      </w:r>
    </w:p>
    <w:p w:rsidR="00290E36" w:rsidRDefault="00290E36">
      <w:pPr>
        <w:pStyle w:val="Index1"/>
        <w:tabs>
          <w:tab w:val="right" w:pos="5030"/>
        </w:tabs>
        <w:rPr>
          <w:noProof/>
        </w:rPr>
      </w:pPr>
      <w:r>
        <w:rPr>
          <w:noProof/>
        </w:rPr>
        <w:t>On-premises CAL voor Microsoft Dynamics 365 for Team Members, 91</w:t>
      </w:r>
    </w:p>
    <w:p w:rsidR="00290E36" w:rsidRDefault="00290E36">
      <w:pPr>
        <w:pStyle w:val="Index1"/>
        <w:tabs>
          <w:tab w:val="right" w:pos="5030"/>
        </w:tabs>
        <w:rPr>
          <w:noProof/>
        </w:rPr>
      </w:pPr>
      <w:r>
        <w:rPr>
          <w:noProof/>
        </w:rPr>
        <w:t>Operations Management and Security</w:t>
      </w:r>
    </w:p>
    <w:p w:rsidR="00290E36" w:rsidRDefault="00290E36">
      <w:pPr>
        <w:pStyle w:val="Index2"/>
        <w:tabs>
          <w:tab w:val="right" w:pos="5030"/>
        </w:tabs>
        <w:rPr>
          <w:noProof/>
        </w:rPr>
      </w:pPr>
      <w:r>
        <w:rPr>
          <w:noProof/>
        </w:rPr>
        <w:t>automatisering en besturing, 55</w:t>
      </w:r>
    </w:p>
    <w:p w:rsidR="00290E36" w:rsidRDefault="00290E36">
      <w:pPr>
        <w:pStyle w:val="Index2"/>
        <w:tabs>
          <w:tab w:val="right" w:pos="5030"/>
        </w:tabs>
        <w:rPr>
          <w:noProof/>
        </w:rPr>
      </w:pPr>
      <w:r>
        <w:rPr>
          <w:noProof/>
        </w:rPr>
        <w:t>back-up en herstel bij noodgevallen, 55</w:t>
      </w:r>
    </w:p>
    <w:p w:rsidR="00290E36" w:rsidRDefault="00290E36">
      <w:pPr>
        <w:pStyle w:val="Index2"/>
        <w:tabs>
          <w:tab w:val="right" w:pos="5030"/>
        </w:tabs>
        <w:rPr>
          <w:noProof/>
        </w:rPr>
      </w:pPr>
      <w:r>
        <w:rPr>
          <w:noProof/>
        </w:rPr>
        <w:t>beveiliging en naleving, 55</w:t>
      </w:r>
    </w:p>
    <w:p w:rsidR="00290E36" w:rsidRDefault="00290E36">
      <w:pPr>
        <w:pStyle w:val="Index2"/>
        <w:tabs>
          <w:tab w:val="right" w:pos="5030"/>
        </w:tabs>
        <w:rPr>
          <w:noProof/>
        </w:rPr>
      </w:pPr>
      <w:r>
        <w:rPr>
          <w:noProof/>
        </w:rPr>
        <w:t>inzichten en analyse, 55</w:t>
      </w:r>
    </w:p>
    <w:p w:rsidR="00290E36" w:rsidRDefault="00290E36">
      <w:pPr>
        <w:pStyle w:val="Index1"/>
        <w:tabs>
          <w:tab w:val="right" w:pos="5030"/>
        </w:tabs>
        <w:rPr>
          <w:noProof/>
        </w:rPr>
      </w:pPr>
      <w:r>
        <w:rPr>
          <w:noProof/>
        </w:rPr>
        <w:t>Operations Management and Security E1, 55</w:t>
      </w:r>
    </w:p>
    <w:p w:rsidR="00290E36" w:rsidRDefault="00290E36">
      <w:pPr>
        <w:pStyle w:val="Index1"/>
        <w:tabs>
          <w:tab w:val="right" w:pos="5030"/>
        </w:tabs>
        <w:rPr>
          <w:noProof/>
        </w:rPr>
      </w:pPr>
      <w:r>
        <w:rPr>
          <w:noProof/>
        </w:rPr>
        <w:t>Operations Management and Security E1 Add-on, 54</w:t>
      </w:r>
    </w:p>
    <w:p w:rsidR="00290E36" w:rsidRDefault="00290E36">
      <w:pPr>
        <w:pStyle w:val="Index1"/>
        <w:tabs>
          <w:tab w:val="right" w:pos="5030"/>
        </w:tabs>
        <w:rPr>
          <w:noProof/>
        </w:rPr>
      </w:pPr>
      <w:r>
        <w:rPr>
          <w:noProof/>
        </w:rPr>
        <w:t>Operations Management and Security E1 vanuit SA, 55</w:t>
      </w:r>
    </w:p>
    <w:p w:rsidR="00290E36" w:rsidRDefault="00290E36">
      <w:pPr>
        <w:pStyle w:val="Index1"/>
        <w:tabs>
          <w:tab w:val="right" w:pos="5030"/>
        </w:tabs>
        <w:rPr>
          <w:noProof/>
        </w:rPr>
      </w:pPr>
      <w:r>
        <w:rPr>
          <w:noProof/>
        </w:rPr>
        <w:t>Operations Management and Security E2, 55</w:t>
      </w:r>
    </w:p>
    <w:p w:rsidR="00290E36" w:rsidRDefault="00290E36">
      <w:pPr>
        <w:pStyle w:val="Index1"/>
        <w:tabs>
          <w:tab w:val="right" w:pos="5030"/>
        </w:tabs>
        <w:rPr>
          <w:noProof/>
        </w:rPr>
      </w:pPr>
      <w:r>
        <w:rPr>
          <w:noProof/>
        </w:rPr>
        <w:t>Operations Management and Security E2 Add-on, 55</w:t>
      </w:r>
    </w:p>
    <w:p w:rsidR="00290E36" w:rsidRDefault="00290E36">
      <w:pPr>
        <w:pStyle w:val="Index1"/>
        <w:tabs>
          <w:tab w:val="right" w:pos="5030"/>
        </w:tabs>
        <w:rPr>
          <w:noProof/>
        </w:rPr>
      </w:pPr>
      <w:r>
        <w:rPr>
          <w:noProof/>
        </w:rPr>
        <w:t>Operations Management and Security E2 vanuit SA, 55</w:t>
      </w:r>
    </w:p>
    <w:p w:rsidR="00290E36" w:rsidRDefault="00290E36">
      <w:pPr>
        <w:pStyle w:val="Index1"/>
        <w:tabs>
          <w:tab w:val="right" w:pos="5030"/>
        </w:tabs>
        <w:rPr>
          <w:noProof/>
        </w:rPr>
      </w:pPr>
      <w:r>
        <w:rPr>
          <w:noProof/>
        </w:rPr>
        <w:t>Outlook 2016, 22</w:t>
      </w:r>
    </w:p>
    <w:p w:rsidR="00290E36" w:rsidRDefault="00290E36">
      <w:pPr>
        <w:pStyle w:val="Index1"/>
        <w:tabs>
          <w:tab w:val="right" w:pos="5030"/>
        </w:tabs>
        <w:rPr>
          <w:noProof/>
        </w:rPr>
      </w:pPr>
      <w:r>
        <w:rPr>
          <w:noProof/>
        </w:rPr>
        <w:t>Outlook 2016 voor Mac, 24</w:t>
      </w:r>
    </w:p>
    <w:p w:rsidR="00290E36" w:rsidRDefault="00290E36">
      <w:pPr>
        <w:pStyle w:val="Index1"/>
        <w:tabs>
          <w:tab w:val="right" w:pos="5030"/>
        </w:tabs>
        <w:rPr>
          <w:noProof/>
        </w:rPr>
      </w:pPr>
      <w:r>
        <w:rPr>
          <w:noProof/>
        </w:rPr>
        <w:t>Phone System, 69</w:t>
      </w:r>
    </w:p>
    <w:p w:rsidR="00290E36" w:rsidRDefault="00290E36">
      <w:pPr>
        <w:pStyle w:val="Index1"/>
        <w:tabs>
          <w:tab w:val="right" w:pos="5030"/>
        </w:tabs>
        <w:rPr>
          <w:noProof/>
        </w:rPr>
      </w:pPr>
      <w:r>
        <w:rPr>
          <w:noProof/>
        </w:rPr>
        <w:t>Power BI Premium EM1, 71</w:t>
      </w:r>
    </w:p>
    <w:p w:rsidR="00290E36" w:rsidRDefault="00290E36">
      <w:pPr>
        <w:pStyle w:val="Index1"/>
        <w:tabs>
          <w:tab w:val="right" w:pos="5030"/>
        </w:tabs>
        <w:rPr>
          <w:noProof/>
        </w:rPr>
      </w:pPr>
      <w:r>
        <w:rPr>
          <w:noProof/>
        </w:rPr>
        <w:t>Power BI Premium EM1 A, 71</w:t>
      </w:r>
    </w:p>
    <w:p w:rsidR="00290E36" w:rsidRDefault="00290E36">
      <w:pPr>
        <w:pStyle w:val="Index1"/>
        <w:tabs>
          <w:tab w:val="right" w:pos="5030"/>
        </w:tabs>
        <w:rPr>
          <w:noProof/>
        </w:rPr>
      </w:pPr>
      <w:r>
        <w:rPr>
          <w:noProof/>
        </w:rPr>
        <w:t>Power BI Premium EM2, 71</w:t>
      </w:r>
    </w:p>
    <w:p w:rsidR="00290E36" w:rsidRDefault="00290E36">
      <w:pPr>
        <w:pStyle w:val="Index1"/>
        <w:tabs>
          <w:tab w:val="right" w:pos="5030"/>
        </w:tabs>
        <w:rPr>
          <w:noProof/>
        </w:rPr>
      </w:pPr>
      <w:r>
        <w:rPr>
          <w:noProof/>
        </w:rPr>
        <w:t>Power BI Premium EM2 A, 71</w:t>
      </w:r>
    </w:p>
    <w:p w:rsidR="00290E36" w:rsidRDefault="00290E36">
      <w:pPr>
        <w:pStyle w:val="Index1"/>
        <w:tabs>
          <w:tab w:val="right" w:pos="5030"/>
        </w:tabs>
        <w:rPr>
          <w:noProof/>
        </w:rPr>
      </w:pPr>
      <w:r>
        <w:rPr>
          <w:noProof/>
        </w:rPr>
        <w:t>Power BI Premium EM3, 71</w:t>
      </w:r>
    </w:p>
    <w:p w:rsidR="00290E36" w:rsidRDefault="00290E36">
      <w:pPr>
        <w:pStyle w:val="Index1"/>
        <w:tabs>
          <w:tab w:val="right" w:pos="5030"/>
        </w:tabs>
        <w:rPr>
          <w:noProof/>
        </w:rPr>
      </w:pPr>
      <w:r>
        <w:rPr>
          <w:noProof/>
        </w:rPr>
        <w:t>Power BI Premium EM3 A, 71</w:t>
      </w:r>
    </w:p>
    <w:p w:rsidR="00290E36" w:rsidRDefault="00290E36">
      <w:pPr>
        <w:pStyle w:val="Index1"/>
        <w:tabs>
          <w:tab w:val="right" w:pos="5030"/>
        </w:tabs>
        <w:rPr>
          <w:noProof/>
        </w:rPr>
      </w:pPr>
      <w:r>
        <w:rPr>
          <w:noProof/>
        </w:rPr>
        <w:t>Power BI Premium Promo, 71</w:t>
      </w:r>
    </w:p>
    <w:p w:rsidR="00290E36" w:rsidRDefault="00290E36">
      <w:pPr>
        <w:pStyle w:val="Index1"/>
        <w:tabs>
          <w:tab w:val="right" w:pos="5030"/>
        </w:tabs>
        <w:rPr>
          <w:noProof/>
        </w:rPr>
      </w:pPr>
      <w:r>
        <w:rPr>
          <w:noProof/>
        </w:rPr>
        <w:t>Power BI Pro, 71</w:t>
      </w:r>
    </w:p>
    <w:p w:rsidR="00290E36" w:rsidRDefault="00290E36">
      <w:pPr>
        <w:pStyle w:val="Index1"/>
        <w:tabs>
          <w:tab w:val="right" w:pos="5030"/>
        </w:tabs>
        <w:rPr>
          <w:noProof/>
        </w:rPr>
      </w:pPr>
      <w:r>
        <w:rPr>
          <w:noProof/>
        </w:rPr>
        <w:t>Power BI Pro A, 71</w:t>
      </w:r>
    </w:p>
    <w:p w:rsidR="00290E36" w:rsidRDefault="00290E36">
      <w:pPr>
        <w:pStyle w:val="Index1"/>
        <w:tabs>
          <w:tab w:val="right" w:pos="5030"/>
        </w:tabs>
        <w:rPr>
          <w:noProof/>
        </w:rPr>
      </w:pPr>
      <w:r>
        <w:rPr>
          <w:noProof/>
        </w:rPr>
        <w:t>Power BI Report Server-, 30</w:t>
      </w:r>
    </w:p>
    <w:p w:rsidR="00290E36" w:rsidRDefault="00290E36">
      <w:pPr>
        <w:pStyle w:val="Index1"/>
        <w:tabs>
          <w:tab w:val="right" w:pos="5030"/>
        </w:tabs>
        <w:rPr>
          <w:noProof/>
        </w:rPr>
      </w:pPr>
      <w:r>
        <w:rPr>
          <w:noProof/>
        </w:rPr>
        <w:t>PowerPoint 2016, 22</w:t>
      </w:r>
    </w:p>
    <w:p w:rsidR="00290E36" w:rsidRDefault="00290E36">
      <w:pPr>
        <w:pStyle w:val="Index1"/>
        <w:tabs>
          <w:tab w:val="right" w:pos="5030"/>
        </w:tabs>
        <w:rPr>
          <w:noProof/>
        </w:rPr>
      </w:pPr>
      <w:r>
        <w:rPr>
          <w:noProof/>
        </w:rPr>
        <w:t>PowerPoint 2016 voor Mac, 24</w:t>
      </w:r>
    </w:p>
    <w:p w:rsidR="00290E36" w:rsidRDefault="00290E36">
      <w:pPr>
        <w:pStyle w:val="Index1"/>
        <w:tabs>
          <w:tab w:val="right" w:pos="5030"/>
        </w:tabs>
        <w:rPr>
          <w:noProof/>
        </w:rPr>
      </w:pPr>
      <w:r>
        <w:rPr>
          <w:noProof/>
        </w:rPr>
        <w:t>Premium Assurance Add-on, 29, 48</w:t>
      </w:r>
    </w:p>
    <w:p w:rsidR="00290E36" w:rsidRDefault="00290E36">
      <w:pPr>
        <w:pStyle w:val="Index1"/>
        <w:tabs>
          <w:tab w:val="right" w:pos="5030"/>
        </w:tabs>
        <w:rPr>
          <w:noProof/>
        </w:rPr>
      </w:pPr>
      <w:r>
        <w:rPr>
          <w:noProof/>
        </w:rPr>
        <w:t>Project 2013, 26</w:t>
      </w:r>
    </w:p>
    <w:p w:rsidR="00290E36" w:rsidRDefault="00290E36">
      <w:pPr>
        <w:pStyle w:val="Index1"/>
        <w:tabs>
          <w:tab w:val="right" w:pos="5030"/>
        </w:tabs>
        <w:rPr>
          <w:noProof/>
        </w:rPr>
      </w:pPr>
      <w:r>
        <w:rPr>
          <w:noProof/>
        </w:rPr>
        <w:t>Project Online Essentials, 68</w:t>
      </w:r>
    </w:p>
    <w:p w:rsidR="00290E36" w:rsidRDefault="00290E36">
      <w:pPr>
        <w:pStyle w:val="Index1"/>
        <w:tabs>
          <w:tab w:val="right" w:pos="5030"/>
        </w:tabs>
        <w:rPr>
          <w:noProof/>
        </w:rPr>
      </w:pPr>
      <w:r>
        <w:rPr>
          <w:noProof/>
        </w:rPr>
        <w:t>Project Online Essentials Add-on, 68</w:t>
      </w:r>
    </w:p>
    <w:p w:rsidR="00290E36" w:rsidRDefault="00290E36">
      <w:pPr>
        <w:pStyle w:val="Index1"/>
        <w:tabs>
          <w:tab w:val="right" w:pos="5030"/>
        </w:tabs>
        <w:rPr>
          <w:noProof/>
        </w:rPr>
      </w:pPr>
      <w:r>
        <w:rPr>
          <w:noProof/>
        </w:rPr>
        <w:t>Project Online Premium, 68</w:t>
      </w:r>
    </w:p>
    <w:p w:rsidR="00290E36" w:rsidRDefault="00290E36">
      <w:pPr>
        <w:pStyle w:val="Index1"/>
        <w:tabs>
          <w:tab w:val="right" w:pos="5030"/>
        </w:tabs>
        <w:rPr>
          <w:noProof/>
        </w:rPr>
      </w:pPr>
      <w:r>
        <w:rPr>
          <w:noProof/>
        </w:rPr>
        <w:t>Project Online Premium Add-on, 68</w:t>
      </w:r>
    </w:p>
    <w:p w:rsidR="00290E36" w:rsidRDefault="00290E36">
      <w:pPr>
        <w:pStyle w:val="Index1"/>
        <w:tabs>
          <w:tab w:val="right" w:pos="5030"/>
        </w:tabs>
        <w:rPr>
          <w:noProof/>
        </w:rPr>
      </w:pPr>
      <w:r>
        <w:rPr>
          <w:noProof/>
        </w:rPr>
        <w:t>Project Online Premium vanuit SA, 68</w:t>
      </w:r>
    </w:p>
    <w:p w:rsidR="00290E36" w:rsidRDefault="00290E36">
      <w:pPr>
        <w:pStyle w:val="Index1"/>
        <w:tabs>
          <w:tab w:val="right" w:pos="5030"/>
        </w:tabs>
        <w:rPr>
          <w:noProof/>
        </w:rPr>
      </w:pPr>
      <w:r>
        <w:rPr>
          <w:noProof/>
        </w:rPr>
        <w:t>Project Online Professional, 68</w:t>
      </w:r>
    </w:p>
    <w:p w:rsidR="00290E36" w:rsidRDefault="00290E36">
      <w:pPr>
        <w:pStyle w:val="Index1"/>
        <w:tabs>
          <w:tab w:val="right" w:pos="5030"/>
        </w:tabs>
        <w:rPr>
          <w:noProof/>
        </w:rPr>
      </w:pPr>
      <w:r>
        <w:rPr>
          <w:noProof/>
        </w:rPr>
        <w:t>Project Online Professional Add-on, 68</w:t>
      </w:r>
    </w:p>
    <w:p w:rsidR="00290E36" w:rsidRDefault="00290E36">
      <w:pPr>
        <w:pStyle w:val="Index1"/>
        <w:tabs>
          <w:tab w:val="right" w:pos="5030"/>
        </w:tabs>
        <w:rPr>
          <w:noProof/>
        </w:rPr>
      </w:pPr>
      <w:r>
        <w:rPr>
          <w:noProof/>
        </w:rPr>
        <w:t>Project Online Professional vanuit SA, 68</w:t>
      </w:r>
    </w:p>
    <w:p w:rsidR="00290E36" w:rsidRDefault="00290E36">
      <w:pPr>
        <w:pStyle w:val="Index1"/>
        <w:tabs>
          <w:tab w:val="right" w:pos="5030"/>
        </w:tabs>
        <w:rPr>
          <w:noProof/>
        </w:rPr>
      </w:pPr>
      <w:r>
        <w:rPr>
          <w:noProof/>
        </w:rPr>
        <w:t>Project Professional, 91</w:t>
      </w:r>
    </w:p>
    <w:p w:rsidR="00290E36" w:rsidRDefault="00290E36">
      <w:pPr>
        <w:pStyle w:val="Index1"/>
        <w:tabs>
          <w:tab w:val="right" w:pos="5030"/>
        </w:tabs>
        <w:rPr>
          <w:noProof/>
        </w:rPr>
      </w:pPr>
      <w:r>
        <w:rPr>
          <w:noProof/>
        </w:rPr>
        <w:t>Project Professional 2016, 22</w:t>
      </w:r>
    </w:p>
    <w:p w:rsidR="00290E36" w:rsidRDefault="00290E36">
      <w:pPr>
        <w:pStyle w:val="Index1"/>
        <w:tabs>
          <w:tab w:val="right" w:pos="5030"/>
        </w:tabs>
        <w:rPr>
          <w:noProof/>
        </w:rPr>
      </w:pPr>
      <w:r>
        <w:rPr>
          <w:noProof/>
        </w:rPr>
        <w:t>Project Server 2016, 22, 26</w:t>
      </w:r>
    </w:p>
    <w:p w:rsidR="00290E36" w:rsidRDefault="00290E36">
      <w:pPr>
        <w:pStyle w:val="Index1"/>
        <w:tabs>
          <w:tab w:val="right" w:pos="5030"/>
        </w:tabs>
        <w:rPr>
          <w:noProof/>
        </w:rPr>
      </w:pPr>
      <w:r>
        <w:rPr>
          <w:noProof/>
        </w:rPr>
        <w:t>Project Standard, 85, 91</w:t>
      </w:r>
    </w:p>
    <w:p w:rsidR="00290E36" w:rsidRDefault="00290E36">
      <w:pPr>
        <w:pStyle w:val="Index1"/>
        <w:tabs>
          <w:tab w:val="right" w:pos="5030"/>
        </w:tabs>
        <w:rPr>
          <w:noProof/>
        </w:rPr>
      </w:pPr>
      <w:r>
        <w:rPr>
          <w:noProof/>
        </w:rPr>
        <w:t>Project Standard 2016, 22</w:t>
      </w:r>
    </w:p>
    <w:p w:rsidR="00290E36" w:rsidRDefault="00290E36">
      <w:pPr>
        <w:pStyle w:val="Index1"/>
        <w:tabs>
          <w:tab w:val="right" w:pos="5030"/>
        </w:tabs>
        <w:rPr>
          <w:noProof/>
        </w:rPr>
      </w:pPr>
      <w:r>
        <w:rPr>
          <w:noProof/>
        </w:rPr>
        <w:t>Publisher 2016, 22</w:t>
      </w:r>
    </w:p>
    <w:p w:rsidR="00290E36" w:rsidRDefault="00290E36">
      <w:pPr>
        <w:pStyle w:val="Index1"/>
        <w:tabs>
          <w:tab w:val="right" w:pos="5030"/>
        </w:tabs>
        <w:rPr>
          <w:noProof/>
        </w:rPr>
      </w:pPr>
      <w:r>
        <w:rPr>
          <w:noProof/>
        </w:rPr>
        <w:t>Serverbeheerlicentie voor System Center 2012 Standard, 85</w:t>
      </w:r>
    </w:p>
    <w:p w:rsidR="00290E36" w:rsidRDefault="00290E36">
      <w:pPr>
        <w:pStyle w:val="Index1"/>
        <w:tabs>
          <w:tab w:val="right" w:pos="5030"/>
        </w:tabs>
        <w:rPr>
          <w:noProof/>
        </w:rPr>
      </w:pPr>
      <w:r>
        <w:rPr>
          <w:noProof/>
        </w:rPr>
        <w:t>Serverbeheerlicentie voor System Center 2016 Datacenter (pakket met 16 Core-licenties), 31</w:t>
      </w:r>
    </w:p>
    <w:p w:rsidR="00290E36" w:rsidRDefault="00290E36">
      <w:pPr>
        <w:pStyle w:val="Index1"/>
        <w:tabs>
          <w:tab w:val="right" w:pos="5030"/>
        </w:tabs>
        <w:rPr>
          <w:noProof/>
        </w:rPr>
      </w:pPr>
      <w:r>
        <w:rPr>
          <w:noProof/>
        </w:rPr>
        <w:t>Serverbeheerlicentie voor System Center 2016 Datacenter (pakket met 2 Core-licenties), 31</w:t>
      </w:r>
    </w:p>
    <w:p w:rsidR="00290E36" w:rsidRDefault="00290E36">
      <w:pPr>
        <w:pStyle w:val="Index1"/>
        <w:tabs>
          <w:tab w:val="right" w:pos="5030"/>
        </w:tabs>
        <w:rPr>
          <w:noProof/>
        </w:rPr>
      </w:pPr>
      <w:r>
        <w:rPr>
          <w:noProof/>
        </w:rPr>
        <w:t>Serverbeheerlicentie voor System Center 2016 Standard (pakket met 16 Core-licenties), 31</w:t>
      </w:r>
    </w:p>
    <w:p w:rsidR="00290E36" w:rsidRDefault="00290E36">
      <w:pPr>
        <w:pStyle w:val="Index1"/>
        <w:tabs>
          <w:tab w:val="right" w:pos="5030"/>
        </w:tabs>
        <w:rPr>
          <w:noProof/>
        </w:rPr>
      </w:pPr>
      <w:r>
        <w:rPr>
          <w:noProof/>
        </w:rPr>
        <w:t>Serverbeheerlicentie voor System Center 2016 Standard (pakket met 2 Core-licenties), 31</w:t>
      </w:r>
    </w:p>
    <w:p w:rsidR="00290E36" w:rsidRDefault="00290E36">
      <w:pPr>
        <w:pStyle w:val="Index1"/>
        <w:tabs>
          <w:tab w:val="right" w:pos="5030"/>
        </w:tabs>
        <w:rPr>
          <w:noProof/>
        </w:rPr>
      </w:pPr>
      <w:r>
        <w:rPr>
          <w:noProof/>
        </w:rPr>
        <w:t>SharePoint Online, 85</w:t>
      </w:r>
    </w:p>
    <w:p w:rsidR="00290E36" w:rsidRDefault="00290E36">
      <w:pPr>
        <w:pStyle w:val="Index1"/>
        <w:tabs>
          <w:tab w:val="right" w:pos="5030"/>
        </w:tabs>
        <w:rPr>
          <w:noProof/>
        </w:rPr>
      </w:pPr>
      <w:r>
        <w:rPr>
          <w:noProof/>
        </w:rPr>
        <w:t>SharePoint Online Plan 2, 27</w:t>
      </w:r>
    </w:p>
    <w:p w:rsidR="00290E36" w:rsidRDefault="00290E36">
      <w:pPr>
        <w:pStyle w:val="Index1"/>
        <w:tabs>
          <w:tab w:val="right" w:pos="5030"/>
        </w:tabs>
        <w:rPr>
          <w:noProof/>
        </w:rPr>
      </w:pPr>
      <w:r>
        <w:rPr>
          <w:noProof/>
        </w:rPr>
        <w:t>SharePoint Online-abonnement 1 Add-on, 68</w:t>
      </w:r>
    </w:p>
    <w:p w:rsidR="00290E36" w:rsidRDefault="00290E36">
      <w:pPr>
        <w:pStyle w:val="Index1"/>
        <w:tabs>
          <w:tab w:val="right" w:pos="5030"/>
        </w:tabs>
        <w:rPr>
          <w:noProof/>
        </w:rPr>
      </w:pPr>
      <w:r>
        <w:rPr>
          <w:noProof/>
        </w:rPr>
        <w:t>SharePoint Online-abonnement 1 of 2, 27</w:t>
      </w:r>
    </w:p>
    <w:p w:rsidR="00290E36" w:rsidRDefault="00290E36">
      <w:pPr>
        <w:pStyle w:val="Index1"/>
        <w:tabs>
          <w:tab w:val="right" w:pos="5030"/>
        </w:tabs>
        <w:rPr>
          <w:noProof/>
        </w:rPr>
      </w:pPr>
      <w:r>
        <w:rPr>
          <w:noProof/>
        </w:rPr>
        <w:t>SharePoint Online-plan 1, 68</w:t>
      </w:r>
    </w:p>
    <w:p w:rsidR="00290E36" w:rsidRDefault="00290E36">
      <w:pPr>
        <w:pStyle w:val="Index1"/>
        <w:tabs>
          <w:tab w:val="right" w:pos="5030"/>
        </w:tabs>
        <w:rPr>
          <w:noProof/>
        </w:rPr>
      </w:pPr>
      <w:r>
        <w:rPr>
          <w:noProof/>
        </w:rPr>
        <w:t>SharePoint Online-plan 2, 68</w:t>
      </w:r>
    </w:p>
    <w:p w:rsidR="00290E36" w:rsidRDefault="00290E36">
      <w:pPr>
        <w:pStyle w:val="Index1"/>
        <w:tabs>
          <w:tab w:val="right" w:pos="5030"/>
        </w:tabs>
        <w:rPr>
          <w:noProof/>
        </w:rPr>
      </w:pPr>
      <w:r>
        <w:rPr>
          <w:noProof/>
        </w:rPr>
        <w:t>SharePoint Server, 57, 90</w:t>
      </w:r>
    </w:p>
    <w:p w:rsidR="00290E36" w:rsidRDefault="00290E36">
      <w:pPr>
        <w:pStyle w:val="Index1"/>
        <w:tabs>
          <w:tab w:val="right" w:pos="5030"/>
        </w:tabs>
        <w:rPr>
          <w:noProof/>
        </w:rPr>
      </w:pPr>
      <w:r>
        <w:rPr>
          <w:noProof/>
        </w:rPr>
        <w:t>SharePoint Server 2013, 26</w:t>
      </w:r>
    </w:p>
    <w:p w:rsidR="00290E36" w:rsidRDefault="00290E36">
      <w:pPr>
        <w:pStyle w:val="Index1"/>
        <w:tabs>
          <w:tab w:val="right" w:pos="5030"/>
        </w:tabs>
        <w:rPr>
          <w:noProof/>
        </w:rPr>
      </w:pPr>
      <w:r>
        <w:rPr>
          <w:noProof/>
        </w:rPr>
        <w:t>SharePoint Server 2016, 26</w:t>
      </w:r>
    </w:p>
    <w:p w:rsidR="00290E36" w:rsidRDefault="00290E36">
      <w:pPr>
        <w:pStyle w:val="Index1"/>
        <w:tabs>
          <w:tab w:val="right" w:pos="5030"/>
        </w:tabs>
        <w:rPr>
          <w:noProof/>
        </w:rPr>
      </w:pPr>
      <w:r>
        <w:rPr>
          <w:noProof/>
        </w:rPr>
        <w:t>Skype voor Bedrijven Online Plan 1, 28</w:t>
      </w:r>
    </w:p>
    <w:p w:rsidR="00290E36" w:rsidRDefault="00290E36">
      <w:pPr>
        <w:pStyle w:val="Index1"/>
        <w:tabs>
          <w:tab w:val="right" w:pos="5030"/>
        </w:tabs>
        <w:rPr>
          <w:noProof/>
        </w:rPr>
      </w:pPr>
      <w:r>
        <w:rPr>
          <w:noProof/>
        </w:rPr>
        <w:t>Skype voor Bedrijven Online Plan 2, 28</w:t>
      </w:r>
    </w:p>
    <w:p w:rsidR="00290E36" w:rsidRDefault="00290E36">
      <w:pPr>
        <w:pStyle w:val="Index1"/>
        <w:tabs>
          <w:tab w:val="right" w:pos="5030"/>
        </w:tabs>
        <w:rPr>
          <w:noProof/>
        </w:rPr>
      </w:pPr>
      <w:r>
        <w:rPr>
          <w:noProof/>
        </w:rPr>
        <w:t>Skype voor Bedrijven Online-abonnement 1, 69</w:t>
      </w:r>
    </w:p>
    <w:p w:rsidR="00290E36" w:rsidRDefault="00290E36">
      <w:pPr>
        <w:pStyle w:val="Index1"/>
        <w:tabs>
          <w:tab w:val="right" w:pos="5030"/>
        </w:tabs>
        <w:rPr>
          <w:noProof/>
        </w:rPr>
      </w:pPr>
      <w:r>
        <w:rPr>
          <w:noProof/>
        </w:rPr>
        <w:t>Skype voor Bedrijven Online-abonnement 1 Add-on, 69</w:t>
      </w:r>
    </w:p>
    <w:p w:rsidR="00290E36" w:rsidRDefault="00290E36">
      <w:pPr>
        <w:pStyle w:val="Index1"/>
        <w:tabs>
          <w:tab w:val="right" w:pos="5030"/>
        </w:tabs>
        <w:rPr>
          <w:noProof/>
        </w:rPr>
      </w:pPr>
      <w:r>
        <w:rPr>
          <w:noProof/>
        </w:rPr>
        <w:t>Skype voor Bedrijven Online-abonnement 2, 69</w:t>
      </w:r>
    </w:p>
    <w:p w:rsidR="00290E36" w:rsidRDefault="00290E36">
      <w:pPr>
        <w:pStyle w:val="Index1"/>
        <w:tabs>
          <w:tab w:val="right" w:pos="5030"/>
        </w:tabs>
        <w:rPr>
          <w:noProof/>
        </w:rPr>
      </w:pPr>
      <w:r>
        <w:rPr>
          <w:noProof/>
        </w:rPr>
        <w:t>Skype voor Bedrijven Server, 57</w:t>
      </w:r>
    </w:p>
    <w:p w:rsidR="00290E36" w:rsidRDefault="00290E36">
      <w:pPr>
        <w:pStyle w:val="Index1"/>
        <w:tabs>
          <w:tab w:val="right" w:pos="5030"/>
        </w:tabs>
        <w:rPr>
          <w:noProof/>
        </w:rPr>
      </w:pPr>
      <w:r>
        <w:rPr>
          <w:noProof/>
        </w:rPr>
        <w:t>Skype voor Business 2016, 22</w:t>
      </w:r>
    </w:p>
    <w:p w:rsidR="00290E36" w:rsidRDefault="00290E36">
      <w:pPr>
        <w:pStyle w:val="Index1"/>
        <w:tabs>
          <w:tab w:val="right" w:pos="5030"/>
        </w:tabs>
        <w:rPr>
          <w:noProof/>
        </w:rPr>
      </w:pPr>
      <w:r>
        <w:rPr>
          <w:noProof/>
        </w:rPr>
        <w:t>Skype voor Business Server 2015, 27</w:t>
      </w:r>
    </w:p>
    <w:p w:rsidR="00290E36" w:rsidRDefault="00290E36">
      <w:pPr>
        <w:pStyle w:val="Index1"/>
        <w:tabs>
          <w:tab w:val="right" w:pos="5030"/>
        </w:tabs>
        <w:rPr>
          <w:noProof/>
        </w:rPr>
      </w:pPr>
      <w:r>
        <w:rPr>
          <w:noProof/>
        </w:rPr>
        <w:t>SQL Parallel Data Warehouse, 85, 91</w:t>
      </w:r>
    </w:p>
    <w:p w:rsidR="00290E36" w:rsidRDefault="00290E36">
      <w:pPr>
        <w:pStyle w:val="Index1"/>
        <w:tabs>
          <w:tab w:val="right" w:pos="5030"/>
        </w:tabs>
        <w:rPr>
          <w:noProof/>
        </w:rPr>
      </w:pPr>
      <w:r>
        <w:rPr>
          <w:noProof/>
        </w:rPr>
        <w:t>SQL Server, 90</w:t>
      </w:r>
    </w:p>
    <w:p w:rsidR="00290E36" w:rsidRDefault="00290E36">
      <w:pPr>
        <w:pStyle w:val="Index1"/>
        <w:tabs>
          <w:tab w:val="right" w:pos="5030"/>
        </w:tabs>
        <w:rPr>
          <w:noProof/>
        </w:rPr>
      </w:pPr>
      <w:r>
        <w:rPr>
          <w:noProof/>
        </w:rPr>
        <w:t>SQL Server 2016, 29</w:t>
      </w:r>
    </w:p>
    <w:p w:rsidR="00290E36" w:rsidRDefault="00290E36">
      <w:pPr>
        <w:pStyle w:val="Index1"/>
        <w:tabs>
          <w:tab w:val="right" w:pos="5030"/>
        </w:tabs>
        <w:rPr>
          <w:noProof/>
        </w:rPr>
      </w:pPr>
      <w:r>
        <w:rPr>
          <w:noProof/>
        </w:rPr>
        <w:t>SQL Server 2017 Enterprise, 29</w:t>
      </w:r>
    </w:p>
    <w:p w:rsidR="00290E36" w:rsidRDefault="00290E36">
      <w:pPr>
        <w:pStyle w:val="Index1"/>
        <w:tabs>
          <w:tab w:val="right" w:pos="5030"/>
        </w:tabs>
        <w:rPr>
          <w:noProof/>
        </w:rPr>
      </w:pPr>
      <w:r>
        <w:rPr>
          <w:noProof/>
        </w:rPr>
        <w:t>SQL Server 2017 Enterprise Core, 29</w:t>
      </w:r>
    </w:p>
    <w:p w:rsidR="00290E36" w:rsidRDefault="00290E36">
      <w:pPr>
        <w:pStyle w:val="Index1"/>
        <w:tabs>
          <w:tab w:val="right" w:pos="5030"/>
        </w:tabs>
        <w:rPr>
          <w:noProof/>
        </w:rPr>
      </w:pPr>
      <w:r>
        <w:rPr>
          <w:noProof/>
        </w:rPr>
        <w:t>SQL Server 2017 Standard, 29</w:t>
      </w:r>
    </w:p>
    <w:p w:rsidR="00290E36" w:rsidRDefault="00290E36">
      <w:pPr>
        <w:pStyle w:val="Index1"/>
        <w:tabs>
          <w:tab w:val="right" w:pos="5030"/>
        </w:tabs>
        <w:rPr>
          <w:noProof/>
        </w:rPr>
      </w:pPr>
      <w:r>
        <w:rPr>
          <w:noProof/>
        </w:rPr>
        <w:t>SQL Server 2017 Standard Core, 29</w:t>
      </w:r>
    </w:p>
    <w:p w:rsidR="00290E36" w:rsidRDefault="00290E36">
      <w:pPr>
        <w:pStyle w:val="Index1"/>
        <w:tabs>
          <w:tab w:val="right" w:pos="5030"/>
        </w:tabs>
        <w:rPr>
          <w:noProof/>
        </w:rPr>
      </w:pPr>
      <w:r>
        <w:rPr>
          <w:noProof/>
        </w:rPr>
        <w:t>SQL Server Business Intelligence, 85, 91</w:t>
      </w:r>
    </w:p>
    <w:p w:rsidR="00290E36" w:rsidRDefault="00290E36">
      <w:pPr>
        <w:pStyle w:val="Index1"/>
        <w:tabs>
          <w:tab w:val="right" w:pos="5030"/>
        </w:tabs>
        <w:rPr>
          <w:noProof/>
        </w:rPr>
      </w:pPr>
      <w:r>
        <w:rPr>
          <w:noProof/>
        </w:rPr>
        <w:t>SQL Server Data Center, 85</w:t>
      </w:r>
    </w:p>
    <w:p w:rsidR="00290E36" w:rsidRDefault="00290E36">
      <w:pPr>
        <w:pStyle w:val="Index1"/>
        <w:tabs>
          <w:tab w:val="right" w:pos="5030"/>
        </w:tabs>
        <w:rPr>
          <w:noProof/>
        </w:rPr>
      </w:pPr>
      <w:r>
        <w:rPr>
          <w:noProof/>
        </w:rPr>
        <w:t>SQL Server Enterprise, 85</w:t>
      </w:r>
    </w:p>
    <w:p w:rsidR="00290E36" w:rsidRDefault="00290E36">
      <w:pPr>
        <w:pStyle w:val="Index1"/>
        <w:tabs>
          <w:tab w:val="right" w:pos="5030"/>
        </w:tabs>
        <w:rPr>
          <w:noProof/>
        </w:rPr>
      </w:pPr>
      <w:r>
        <w:rPr>
          <w:noProof/>
        </w:rPr>
        <w:t>SQL Server Standard, 85, 91</w:t>
      </w:r>
    </w:p>
    <w:p w:rsidR="00290E36" w:rsidRDefault="00290E36">
      <w:pPr>
        <w:pStyle w:val="Index1"/>
        <w:tabs>
          <w:tab w:val="right" w:pos="5030"/>
        </w:tabs>
        <w:rPr>
          <w:noProof/>
        </w:rPr>
      </w:pPr>
      <w:r>
        <w:rPr>
          <w:noProof/>
        </w:rPr>
        <w:t>System Center 2012 Client Management Suite, 33, 35, 36</w:t>
      </w:r>
    </w:p>
    <w:p w:rsidR="00290E36" w:rsidRDefault="00290E36">
      <w:pPr>
        <w:pStyle w:val="Index1"/>
        <w:tabs>
          <w:tab w:val="right" w:pos="5030"/>
        </w:tabs>
        <w:rPr>
          <w:noProof/>
        </w:rPr>
      </w:pPr>
      <w:r>
        <w:rPr>
          <w:noProof/>
        </w:rPr>
        <w:t>System Center 2012 Datacenter Serverbeheerlicentie, 85</w:t>
      </w:r>
    </w:p>
    <w:p w:rsidR="00290E36" w:rsidRDefault="00290E36">
      <w:pPr>
        <w:pStyle w:val="Index1"/>
        <w:tabs>
          <w:tab w:val="right" w:pos="5030"/>
        </w:tabs>
        <w:rPr>
          <w:noProof/>
        </w:rPr>
      </w:pPr>
      <w:r>
        <w:rPr>
          <w:noProof/>
        </w:rPr>
        <w:t>System Center 2012 R2, 31</w:t>
      </w:r>
    </w:p>
    <w:p w:rsidR="00290E36" w:rsidRDefault="00290E36">
      <w:pPr>
        <w:pStyle w:val="Index1"/>
        <w:tabs>
          <w:tab w:val="right" w:pos="5030"/>
        </w:tabs>
        <w:rPr>
          <w:noProof/>
        </w:rPr>
      </w:pPr>
      <w:r>
        <w:rPr>
          <w:noProof/>
        </w:rPr>
        <w:t>System Center 2012 R2 Configuration Manager, 32</w:t>
      </w:r>
    </w:p>
    <w:p w:rsidR="00290E36" w:rsidRDefault="00290E36">
      <w:pPr>
        <w:pStyle w:val="Index1"/>
        <w:tabs>
          <w:tab w:val="right" w:pos="5030"/>
        </w:tabs>
        <w:rPr>
          <w:noProof/>
        </w:rPr>
      </w:pPr>
      <w:r>
        <w:rPr>
          <w:noProof/>
        </w:rPr>
        <w:t>System Center 2012 R2 Endpoint Protection, 34</w:t>
      </w:r>
    </w:p>
    <w:p w:rsidR="00290E36" w:rsidRDefault="00290E36">
      <w:pPr>
        <w:pStyle w:val="Index1"/>
        <w:tabs>
          <w:tab w:val="right" w:pos="5030"/>
        </w:tabs>
        <w:rPr>
          <w:noProof/>
        </w:rPr>
      </w:pPr>
      <w:r>
        <w:rPr>
          <w:noProof/>
        </w:rPr>
        <w:t>System Center 2016 Data Protection Manager, 33</w:t>
      </w:r>
    </w:p>
    <w:p w:rsidR="00290E36" w:rsidRDefault="00290E36">
      <w:pPr>
        <w:pStyle w:val="Index1"/>
        <w:tabs>
          <w:tab w:val="right" w:pos="5030"/>
        </w:tabs>
        <w:rPr>
          <w:noProof/>
        </w:rPr>
      </w:pPr>
      <w:r>
        <w:rPr>
          <w:noProof/>
        </w:rPr>
        <w:t>System Center 2016 Operations Manager, 34</w:t>
      </w:r>
    </w:p>
    <w:p w:rsidR="00290E36" w:rsidRDefault="00290E36">
      <w:pPr>
        <w:pStyle w:val="Index1"/>
        <w:tabs>
          <w:tab w:val="right" w:pos="5030"/>
        </w:tabs>
        <w:rPr>
          <w:noProof/>
        </w:rPr>
      </w:pPr>
      <w:r>
        <w:rPr>
          <w:noProof/>
        </w:rPr>
        <w:t>System Center 2016 Orchestrator, 35</w:t>
      </w:r>
    </w:p>
    <w:p w:rsidR="00290E36" w:rsidRDefault="00290E36">
      <w:pPr>
        <w:pStyle w:val="Index1"/>
        <w:tabs>
          <w:tab w:val="right" w:pos="5030"/>
        </w:tabs>
        <w:rPr>
          <w:noProof/>
        </w:rPr>
      </w:pPr>
      <w:r>
        <w:rPr>
          <w:noProof/>
        </w:rPr>
        <w:t>System Center 2016 Service Manager, 36</w:t>
      </w:r>
    </w:p>
    <w:p w:rsidR="00290E36" w:rsidRDefault="00290E36">
      <w:pPr>
        <w:pStyle w:val="Index1"/>
        <w:tabs>
          <w:tab w:val="right" w:pos="5030"/>
        </w:tabs>
        <w:rPr>
          <w:noProof/>
        </w:rPr>
      </w:pPr>
      <w:r>
        <w:rPr>
          <w:noProof/>
        </w:rPr>
        <w:t>System Center Datacenter, 90, 91</w:t>
      </w:r>
    </w:p>
    <w:p w:rsidR="00290E36" w:rsidRDefault="00290E36">
      <w:pPr>
        <w:pStyle w:val="Index1"/>
        <w:tabs>
          <w:tab w:val="right" w:pos="5030"/>
        </w:tabs>
        <w:rPr>
          <w:noProof/>
        </w:rPr>
      </w:pPr>
      <w:r>
        <w:rPr>
          <w:noProof/>
        </w:rPr>
        <w:t>System Center Datacenter (pakket met 2 Core-licenties), 18</w:t>
      </w:r>
    </w:p>
    <w:p w:rsidR="00290E36" w:rsidRDefault="00290E36">
      <w:pPr>
        <w:pStyle w:val="Index1"/>
        <w:tabs>
          <w:tab w:val="right" w:pos="5030"/>
        </w:tabs>
        <w:rPr>
          <w:noProof/>
        </w:rPr>
      </w:pPr>
      <w:r>
        <w:rPr>
          <w:noProof/>
        </w:rPr>
        <w:t>System Center Endpoint Protection 1606, 34</w:t>
      </w:r>
    </w:p>
    <w:p w:rsidR="00290E36" w:rsidRDefault="00290E36">
      <w:pPr>
        <w:pStyle w:val="Index1"/>
        <w:tabs>
          <w:tab w:val="right" w:pos="5030"/>
        </w:tabs>
        <w:rPr>
          <w:noProof/>
        </w:rPr>
      </w:pPr>
      <w:r>
        <w:rPr>
          <w:noProof/>
        </w:rPr>
        <w:t>System Center Global Service Monitor, 31</w:t>
      </w:r>
    </w:p>
    <w:p w:rsidR="00290E36" w:rsidRDefault="00290E36">
      <w:pPr>
        <w:pStyle w:val="Index1"/>
        <w:tabs>
          <w:tab w:val="right" w:pos="5030"/>
        </w:tabs>
        <w:rPr>
          <w:noProof/>
        </w:rPr>
      </w:pPr>
      <w:r>
        <w:rPr>
          <w:noProof/>
        </w:rPr>
        <w:t>System Center Standard, 90, 91</w:t>
      </w:r>
    </w:p>
    <w:p w:rsidR="00290E36" w:rsidRDefault="00290E36">
      <w:pPr>
        <w:pStyle w:val="Index1"/>
        <w:tabs>
          <w:tab w:val="right" w:pos="5030"/>
        </w:tabs>
        <w:rPr>
          <w:noProof/>
        </w:rPr>
      </w:pPr>
      <w:r>
        <w:rPr>
          <w:noProof/>
        </w:rPr>
        <w:t>System Center Standard (pakket met 2 Core-licenties), 18</w:t>
      </w:r>
    </w:p>
    <w:p w:rsidR="00290E36" w:rsidRDefault="00290E36">
      <w:pPr>
        <w:pStyle w:val="Index1"/>
        <w:tabs>
          <w:tab w:val="right" w:pos="5030"/>
        </w:tabs>
        <w:rPr>
          <w:noProof/>
        </w:rPr>
      </w:pPr>
      <w:r>
        <w:rPr>
          <w:noProof/>
        </w:rPr>
        <w:t>Task CAL voor Microsoft Dynamics AX, 85</w:t>
      </w:r>
    </w:p>
    <w:p w:rsidR="00290E36" w:rsidRDefault="00290E36">
      <w:pPr>
        <w:pStyle w:val="Index1"/>
        <w:tabs>
          <w:tab w:val="right" w:pos="5030"/>
        </w:tabs>
        <w:rPr>
          <w:noProof/>
        </w:rPr>
      </w:pPr>
      <w:r>
        <w:rPr>
          <w:noProof/>
        </w:rPr>
        <w:t>Truck Routing voor Mobile Asset Management per Asset, 70</w:t>
      </w:r>
    </w:p>
    <w:p w:rsidR="00290E36" w:rsidRDefault="00290E36">
      <w:pPr>
        <w:pStyle w:val="Index1"/>
        <w:tabs>
          <w:tab w:val="right" w:pos="5030"/>
        </w:tabs>
        <w:rPr>
          <w:noProof/>
        </w:rPr>
      </w:pPr>
      <w:r>
        <w:rPr>
          <w:noProof/>
        </w:rPr>
        <w:t>VDI, 37</w:t>
      </w:r>
    </w:p>
    <w:p w:rsidR="00290E36" w:rsidRDefault="00290E36">
      <w:pPr>
        <w:pStyle w:val="Index1"/>
        <w:tabs>
          <w:tab w:val="right" w:pos="5030"/>
        </w:tabs>
        <w:rPr>
          <w:noProof/>
        </w:rPr>
      </w:pPr>
      <w:r>
        <w:rPr>
          <w:noProof/>
        </w:rPr>
        <w:t>Verlenging Microsoft Azure StorSimple Plan 8100, 54</w:t>
      </w:r>
    </w:p>
    <w:p w:rsidR="00290E36" w:rsidRDefault="00290E36">
      <w:pPr>
        <w:pStyle w:val="Index1"/>
        <w:tabs>
          <w:tab w:val="right" w:pos="5030"/>
        </w:tabs>
        <w:rPr>
          <w:noProof/>
        </w:rPr>
      </w:pPr>
      <w:r>
        <w:rPr>
          <w:noProof/>
        </w:rPr>
        <w:t>Verlenging Microsoft Azure StorSimple Plan 8600 (geen apparaat), 54</w:t>
      </w:r>
    </w:p>
    <w:p w:rsidR="00290E36" w:rsidRDefault="00290E36">
      <w:pPr>
        <w:pStyle w:val="Index1"/>
        <w:tabs>
          <w:tab w:val="right" w:pos="5030"/>
        </w:tabs>
        <w:rPr>
          <w:noProof/>
        </w:rPr>
      </w:pPr>
      <w:r>
        <w:rPr>
          <w:noProof/>
        </w:rPr>
        <w:t>Visio 2016 Professional, 22</w:t>
      </w:r>
    </w:p>
    <w:p w:rsidR="00290E36" w:rsidRDefault="00290E36">
      <w:pPr>
        <w:pStyle w:val="Index1"/>
        <w:tabs>
          <w:tab w:val="right" w:pos="5030"/>
        </w:tabs>
        <w:rPr>
          <w:noProof/>
        </w:rPr>
      </w:pPr>
      <w:r>
        <w:rPr>
          <w:noProof/>
        </w:rPr>
        <w:t>Visio 2016 Standard, 22</w:t>
      </w:r>
    </w:p>
    <w:p w:rsidR="00290E36" w:rsidRDefault="00290E36">
      <w:pPr>
        <w:pStyle w:val="Index1"/>
        <w:tabs>
          <w:tab w:val="right" w:pos="5030"/>
        </w:tabs>
        <w:rPr>
          <w:noProof/>
        </w:rPr>
      </w:pPr>
      <w:r>
        <w:rPr>
          <w:noProof/>
        </w:rPr>
        <w:t>Visio Online Plan 1, 63</w:t>
      </w:r>
    </w:p>
    <w:p w:rsidR="00290E36" w:rsidRDefault="00290E36">
      <w:pPr>
        <w:pStyle w:val="Index1"/>
        <w:tabs>
          <w:tab w:val="right" w:pos="5030"/>
        </w:tabs>
        <w:rPr>
          <w:noProof/>
        </w:rPr>
      </w:pPr>
      <w:r>
        <w:rPr>
          <w:noProof/>
        </w:rPr>
        <w:t>Visio Online Plan 1 en 2 Vanuit SA, 63</w:t>
      </w:r>
    </w:p>
    <w:p w:rsidR="00290E36" w:rsidRDefault="00290E36">
      <w:pPr>
        <w:pStyle w:val="Index1"/>
        <w:tabs>
          <w:tab w:val="right" w:pos="5030"/>
        </w:tabs>
        <w:rPr>
          <w:noProof/>
        </w:rPr>
      </w:pPr>
      <w:r>
        <w:rPr>
          <w:noProof/>
        </w:rPr>
        <w:t>Visio Online Plan 2, 63</w:t>
      </w:r>
    </w:p>
    <w:p w:rsidR="00290E36" w:rsidRDefault="00290E36">
      <w:pPr>
        <w:pStyle w:val="Index1"/>
        <w:tabs>
          <w:tab w:val="right" w:pos="5030"/>
        </w:tabs>
        <w:rPr>
          <w:noProof/>
        </w:rPr>
      </w:pPr>
      <w:r>
        <w:rPr>
          <w:noProof/>
        </w:rPr>
        <w:t>Visio Online Plan 2 Add-on, 63</w:t>
      </w:r>
    </w:p>
    <w:p w:rsidR="00290E36" w:rsidRDefault="00290E36">
      <w:pPr>
        <w:pStyle w:val="Index1"/>
        <w:tabs>
          <w:tab w:val="right" w:pos="5030"/>
        </w:tabs>
        <w:rPr>
          <w:noProof/>
        </w:rPr>
      </w:pPr>
      <w:r>
        <w:rPr>
          <w:noProof/>
        </w:rPr>
        <w:t>Visio Professional, 91</w:t>
      </w:r>
    </w:p>
    <w:p w:rsidR="00290E36" w:rsidRDefault="00290E36">
      <w:pPr>
        <w:pStyle w:val="Index1"/>
        <w:tabs>
          <w:tab w:val="right" w:pos="5030"/>
        </w:tabs>
        <w:rPr>
          <w:noProof/>
        </w:rPr>
      </w:pPr>
      <w:r>
        <w:rPr>
          <w:noProof/>
        </w:rPr>
        <w:t>Visio Standard, 85, 91</w:t>
      </w:r>
    </w:p>
    <w:p w:rsidR="00290E36" w:rsidRDefault="00290E36">
      <w:pPr>
        <w:pStyle w:val="Index1"/>
        <w:tabs>
          <w:tab w:val="right" w:pos="5030"/>
        </w:tabs>
        <w:rPr>
          <w:noProof/>
        </w:rPr>
      </w:pPr>
      <w:r>
        <w:rPr>
          <w:noProof/>
        </w:rPr>
        <w:t>Visual Studio 2015, 37</w:t>
      </w:r>
    </w:p>
    <w:p w:rsidR="00290E36" w:rsidRDefault="00290E36">
      <w:pPr>
        <w:pStyle w:val="Index1"/>
        <w:tabs>
          <w:tab w:val="right" w:pos="5030"/>
        </w:tabs>
        <w:rPr>
          <w:noProof/>
        </w:rPr>
      </w:pPr>
      <w:r>
        <w:rPr>
          <w:noProof/>
        </w:rPr>
        <w:t>Visual Studio Enterprise 2017-abonnement, 37</w:t>
      </w:r>
    </w:p>
    <w:p w:rsidR="00290E36" w:rsidRDefault="00290E36">
      <w:pPr>
        <w:pStyle w:val="Index1"/>
        <w:tabs>
          <w:tab w:val="right" w:pos="5030"/>
        </w:tabs>
        <w:rPr>
          <w:noProof/>
        </w:rPr>
      </w:pPr>
      <w:r>
        <w:rPr>
          <w:noProof/>
        </w:rPr>
        <w:t>Visual Studio Enterprise-abonnement, 85, 91</w:t>
      </w:r>
    </w:p>
    <w:p w:rsidR="00290E36" w:rsidRDefault="00290E36">
      <w:pPr>
        <w:pStyle w:val="Index1"/>
        <w:tabs>
          <w:tab w:val="right" w:pos="5030"/>
        </w:tabs>
        <w:rPr>
          <w:noProof/>
        </w:rPr>
      </w:pPr>
      <w:r>
        <w:rPr>
          <w:noProof/>
        </w:rPr>
        <w:t>Visual Studio Professional 2017, 37</w:t>
      </w:r>
    </w:p>
    <w:p w:rsidR="00290E36" w:rsidRDefault="00290E36">
      <w:pPr>
        <w:pStyle w:val="Index1"/>
        <w:tabs>
          <w:tab w:val="right" w:pos="5030"/>
        </w:tabs>
        <w:rPr>
          <w:noProof/>
        </w:rPr>
      </w:pPr>
      <w:r>
        <w:rPr>
          <w:noProof/>
        </w:rPr>
        <w:t>Visual Studio Professional 2017-abonnement, 37</w:t>
      </w:r>
    </w:p>
    <w:p w:rsidR="00290E36" w:rsidRDefault="00290E36">
      <w:pPr>
        <w:pStyle w:val="Index1"/>
        <w:tabs>
          <w:tab w:val="right" w:pos="5030"/>
        </w:tabs>
        <w:rPr>
          <w:noProof/>
        </w:rPr>
      </w:pPr>
      <w:r>
        <w:rPr>
          <w:noProof/>
        </w:rPr>
        <w:t>Visual Studio Professional-abonnement, 85, 91</w:t>
      </w:r>
    </w:p>
    <w:p w:rsidR="00290E36" w:rsidRDefault="00290E36">
      <w:pPr>
        <w:pStyle w:val="Index1"/>
        <w:tabs>
          <w:tab w:val="right" w:pos="5030"/>
        </w:tabs>
        <w:rPr>
          <w:noProof/>
        </w:rPr>
      </w:pPr>
      <w:r>
        <w:rPr>
          <w:noProof/>
        </w:rPr>
        <w:t>Visual Studio Team Foundation Server 2018 met SQL Server 2017-technologie, 39</w:t>
      </w:r>
    </w:p>
    <w:p w:rsidR="00290E36" w:rsidRDefault="00290E36">
      <w:pPr>
        <w:pStyle w:val="Index1"/>
        <w:tabs>
          <w:tab w:val="right" w:pos="5030"/>
        </w:tabs>
        <w:rPr>
          <w:noProof/>
        </w:rPr>
      </w:pPr>
      <w:r>
        <w:rPr>
          <w:noProof/>
        </w:rPr>
        <w:t>Visual Studio Test Professional 2017-abonnement, 37</w:t>
      </w:r>
    </w:p>
    <w:p w:rsidR="00290E36" w:rsidRDefault="00290E36">
      <w:pPr>
        <w:pStyle w:val="Index1"/>
        <w:tabs>
          <w:tab w:val="right" w:pos="5030"/>
        </w:tabs>
        <w:rPr>
          <w:noProof/>
        </w:rPr>
      </w:pPr>
      <w:r>
        <w:rPr>
          <w:noProof/>
        </w:rPr>
        <w:t>Visual Studio Test Professional-abonnement, 85, 91</w:t>
      </w:r>
    </w:p>
    <w:p w:rsidR="00290E36" w:rsidRDefault="00290E36">
      <w:pPr>
        <w:pStyle w:val="Index1"/>
        <w:tabs>
          <w:tab w:val="right" w:pos="5030"/>
        </w:tabs>
        <w:rPr>
          <w:noProof/>
        </w:rPr>
      </w:pPr>
      <w:r>
        <w:rPr>
          <w:noProof/>
        </w:rPr>
        <w:t>Windows 10, 41</w:t>
      </w:r>
    </w:p>
    <w:p w:rsidR="00290E36" w:rsidRDefault="00290E36">
      <w:pPr>
        <w:pStyle w:val="Index1"/>
        <w:tabs>
          <w:tab w:val="right" w:pos="5030"/>
        </w:tabs>
        <w:rPr>
          <w:noProof/>
        </w:rPr>
      </w:pPr>
      <w:r>
        <w:rPr>
          <w:noProof/>
        </w:rPr>
        <w:t>Windows 10 Education, 40</w:t>
      </w:r>
    </w:p>
    <w:p w:rsidR="00290E36" w:rsidRDefault="00290E36">
      <w:pPr>
        <w:pStyle w:val="Index1"/>
        <w:tabs>
          <w:tab w:val="right" w:pos="5030"/>
        </w:tabs>
        <w:rPr>
          <w:noProof/>
        </w:rPr>
      </w:pPr>
      <w:r>
        <w:rPr>
          <w:noProof/>
        </w:rPr>
        <w:t>Windows 10 Education A3, 40</w:t>
      </w:r>
    </w:p>
    <w:p w:rsidR="00290E36" w:rsidRDefault="00290E36">
      <w:pPr>
        <w:pStyle w:val="Index1"/>
        <w:tabs>
          <w:tab w:val="right" w:pos="5030"/>
        </w:tabs>
        <w:rPr>
          <w:noProof/>
        </w:rPr>
      </w:pPr>
      <w:r>
        <w:rPr>
          <w:noProof/>
        </w:rPr>
        <w:t>Windows 10 Education A5, 40</w:t>
      </w:r>
    </w:p>
    <w:p w:rsidR="00290E36" w:rsidRDefault="00290E36">
      <w:pPr>
        <w:pStyle w:val="Index1"/>
        <w:tabs>
          <w:tab w:val="right" w:pos="5030"/>
        </w:tabs>
        <w:rPr>
          <w:noProof/>
        </w:rPr>
      </w:pPr>
      <w:r>
        <w:rPr>
          <w:noProof/>
        </w:rPr>
        <w:t>Windows 10 Education E3, 40</w:t>
      </w:r>
    </w:p>
    <w:p w:rsidR="00290E36" w:rsidRDefault="00290E36">
      <w:pPr>
        <w:pStyle w:val="Index1"/>
        <w:tabs>
          <w:tab w:val="right" w:pos="5030"/>
        </w:tabs>
        <w:rPr>
          <w:noProof/>
        </w:rPr>
      </w:pPr>
      <w:r>
        <w:rPr>
          <w:noProof/>
        </w:rPr>
        <w:t>Windows 10 Education E5, 40</w:t>
      </w:r>
    </w:p>
    <w:p w:rsidR="00290E36" w:rsidRDefault="00290E36">
      <w:pPr>
        <w:pStyle w:val="Index1"/>
        <w:tabs>
          <w:tab w:val="right" w:pos="5030"/>
        </w:tabs>
        <w:rPr>
          <w:noProof/>
        </w:rPr>
      </w:pPr>
      <w:r>
        <w:rPr>
          <w:noProof/>
        </w:rPr>
        <w:t>Windows 10 Education E5 (per Apparaat), 40</w:t>
      </w:r>
    </w:p>
    <w:p w:rsidR="00290E36" w:rsidRDefault="00290E36">
      <w:pPr>
        <w:pStyle w:val="Index1"/>
        <w:tabs>
          <w:tab w:val="right" w:pos="5030"/>
        </w:tabs>
        <w:rPr>
          <w:noProof/>
        </w:rPr>
      </w:pPr>
      <w:r>
        <w:rPr>
          <w:noProof/>
        </w:rPr>
        <w:t>Windows 10 Education E5 per Apparaat Add-on (naar E3 per apparaat), 40</w:t>
      </w:r>
    </w:p>
    <w:p w:rsidR="00290E36" w:rsidRDefault="00290E36">
      <w:pPr>
        <w:pStyle w:val="Index1"/>
        <w:tabs>
          <w:tab w:val="right" w:pos="5030"/>
        </w:tabs>
        <w:rPr>
          <w:noProof/>
        </w:rPr>
      </w:pPr>
      <w:r>
        <w:rPr>
          <w:noProof/>
        </w:rPr>
        <w:t>Windows 10 Enterprise E3 per Apparaat met SA, 40</w:t>
      </w:r>
    </w:p>
    <w:p w:rsidR="00290E36" w:rsidRDefault="00290E36">
      <w:pPr>
        <w:pStyle w:val="Index1"/>
        <w:tabs>
          <w:tab w:val="right" w:pos="5030"/>
        </w:tabs>
        <w:rPr>
          <w:noProof/>
        </w:rPr>
      </w:pPr>
      <w:r>
        <w:rPr>
          <w:noProof/>
        </w:rPr>
        <w:t>Windows 10 Enterprise E3 per Gebruiker (alleen lokaal), 40</w:t>
      </w:r>
    </w:p>
    <w:p w:rsidR="00290E36" w:rsidRDefault="00290E36">
      <w:pPr>
        <w:pStyle w:val="Index1"/>
        <w:tabs>
          <w:tab w:val="right" w:pos="5030"/>
        </w:tabs>
        <w:rPr>
          <w:noProof/>
        </w:rPr>
      </w:pPr>
      <w:r>
        <w:rPr>
          <w:noProof/>
        </w:rPr>
        <w:t>Windows 10 Enterprise E3 per Gebruiker Add-on (naar E3 per apparaat), 40</w:t>
      </w:r>
    </w:p>
    <w:p w:rsidR="00290E36" w:rsidRDefault="00290E36">
      <w:pPr>
        <w:pStyle w:val="Index1"/>
        <w:tabs>
          <w:tab w:val="right" w:pos="5030"/>
        </w:tabs>
        <w:rPr>
          <w:noProof/>
        </w:rPr>
      </w:pPr>
      <w:r>
        <w:rPr>
          <w:noProof/>
        </w:rPr>
        <w:t>Windows 10 Enterprise E3 per gebruiker met SA, 40</w:t>
      </w:r>
    </w:p>
    <w:p w:rsidR="00290E36" w:rsidRDefault="00290E36">
      <w:pPr>
        <w:pStyle w:val="Index1"/>
        <w:tabs>
          <w:tab w:val="right" w:pos="5030"/>
        </w:tabs>
        <w:rPr>
          <w:noProof/>
        </w:rPr>
      </w:pPr>
      <w:r>
        <w:rPr>
          <w:noProof/>
        </w:rPr>
        <w:t>Windows 10 Enterprise E3 per Gebruikers met SA - vanuit SA, 40</w:t>
      </w:r>
    </w:p>
    <w:p w:rsidR="00290E36" w:rsidRDefault="00290E36">
      <w:pPr>
        <w:pStyle w:val="Index1"/>
        <w:tabs>
          <w:tab w:val="right" w:pos="5030"/>
        </w:tabs>
        <w:rPr>
          <w:noProof/>
        </w:rPr>
      </w:pPr>
      <w:r>
        <w:rPr>
          <w:noProof/>
        </w:rPr>
        <w:t>Windows 10 Enterprise E3/E5 per Gebruiker, 40</w:t>
      </w:r>
    </w:p>
    <w:p w:rsidR="00290E36" w:rsidRDefault="00290E36">
      <w:pPr>
        <w:pStyle w:val="Index1"/>
        <w:tabs>
          <w:tab w:val="right" w:pos="5030"/>
        </w:tabs>
        <w:rPr>
          <w:noProof/>
        </w:rPr>
      </w:pPr>
      <w:r>
        <w:rPr>
          <w:noProof/>
        </w:rPr>
        <w:t>Windows 10 Enterprise E5 per Apparaat of Gebruiker Add-on (naar E3 per apparaat) (SL), 40</w:t>
      </w:r>
    </w:p>
    <w:p w:rsidR="00290E36" w:rsidRDefault="00290E36">
      <w:pPr>
        <w:pStyle w:val="Index1"/>
        <w:tabs>
          <w:tab w:val="right" w:pos="5030"/>
        </w:tabs>
        <w:rPr>
          <w:noProof/>
        </w:rPr>
      </w:pPr>
      <w:r>
        <w:rPr>
          <w:noProof/>
        </w:rPr>
        <w:t>Windows 10 Enterprise E5 per Apparaat of Gebruiker met SA, 40</w:t>
      </w:r>
    </w:p>
    <w:p w:rsidR="00290E36" w:rsidRDefault="00290E36">
      <w:pPr>
        <w:pStyle w:val="Index1"/>
        <w:tabs>
          <w:tab w:val="right" w:pos="5030"/>
        </w:tabs>
        <w:rPr>
          <w:noProof/>
        </w:rPr>
      </w:pPr>
      <w:r>
        <w:rPr>
          <w:noProof/>
        </w:rPr>
        <w:t>Windows 10 Enterprise E5 per Gebruikers met SA - vanuit SA, 40</w:t>
      </w:r>
    </w:p>
    <w:p w:rsidR="00290E36" w:rsidRDefault="00290E36">
      <w:pPr>
        <w:pStyle w:val="Index1"/>
        <w:tabs>
          <w:tab w:val="right" w:pos="5030"/>
        </w:tabs>
        <w:rPr>
          <w:noProof/>
        </w:rPr>
      </w:pPr>
      <w:r>
        <w:rPr>
          <w:noProof/>
        </w:rPr>
        <w:t>Windows 10 Enterprise LTSB (per Apparaat), 40</w:t>
      </w:r>
    </w:p>
    <w:p w:rsidR="00290E36" w:rsidRDefault="00290E36">
      <w:pPr>
        <w:pStyle w:val="Index1"/>
        <w:tabs>
          <w:tab w:val="right" w:pos="5030"/>
        </w:tabs>
        <w:rPr>
          <w:noProof/>
        </w:rPr>
      </w:pPr>
      <w:r>
        <w:rPr>
          <w:noProof/>
        </w:rPr>
        <w:t>Windows 10 Enterprise LTSB 2015, 41</w:t>
      </w:r>
    </w:p>
    <w:p w:rsidR="00290E36" w:rsidRDefault="00290E36">
      <w:pPr>
        <w:pStyle w:val="Index1"/>
        <w:tabs>
          <w:tab w:val="right" w:pos="5030"/>
        </w:tabs>
        <w:rPr>
          <w:noProof/>
        </w:rPr>
      </w:pPr>
      <w:r>
        <w:rPr>
          <w:noProof/>
        </w:rPr>
        <w:t>Windows 10 Enterprise Virtual Desktop Access E3 per Apparaat, 40</w:t>
      </w:r>
    </w:p>
    <w:p w:rsidR="00290E36" w:rsidRDefault="00290E36">
      <w:pPr>
        <w:pStyle w:val="Index1"/>
        <w:tabs>
          <w:tab w:val="right" w:pos="5030"/>
        </w:tabs>
        <w:rPr>
          <w:noProof/>
        </w:rPr>
      </w:pPr>
      <w:r>
        <w:rPr>
          <w:noProof/>
        </w:rPr>
        <w:t>Windows 10 Enterprise Virtual Desktop Access E3 per Gebruiker, 40</w:t>
      </w:r>
    </w:p>
    <w:p w:rsidR="00290E36" w:rsidRDefault="00290E36">
      <w:pPr>
        <w:pStyle w:val="Index1"/>
        <w:tabs>
          <w:tab w:val="right" w:pos="5030"/>
        </w:tabs>
        <w:rPr>
          <w:noProof/>
        </w:rPr>
      </w:pPr>
      <w:r>
        <w:rPr>
          <w:noProof/>
        </w:rPr>
        <w:t>Windows 10 Enterprise Virtual Desktop Access E5 per Apparaat, 41</w:t>
      </w:r>
    </w:p>
    <w:p w:rsidR="00290E36" w:rsidRDefault="00290E36">
      <w:pPr>
        <w:pStyle w:val="Index1"/>
        <w:tabs>
          <w:tab w:val="right" w:pos="5030"/>
        </w:tabs>
        <w:rPr>
          <w:noProof/>
        </w:rPr>
      </w:pPr>
      <w:r>
        <w:rPr>
          <w:noProof/>
        </w:rPr>
        <w:t>Windows 10 Enterprise Virtual Desktop Access E5 per Gebruiker, 41</w:t>
      </w:r>
    </w:p>
    <w:p w:rsidR="00290E36" w:rsidRDefault="00290E36">
      <w:pPr>
        <w:pStyle w:val="Index1"/>
        <w:tabs>
          <w:tab w:val="right" w:pos="5030"/>
        </w:tabs>
        <w:rPr>
          <w:noProof/>
        </w:rPr>
      </w:pPr>
      <w:r>
        <w:rPr>
          <w:noProof/>
        </w:rPr>
        <w:t>Windows 10 Home to Pro Right Licensing, 41</w:t>
      </w:r>
    </w:p>
    <w:p w:rsidR="00290E36" w:rsidRDefault="00290E36">
      <w:pPr>
        <w:pStyle w:val="Index1"/>
        <w:tabs>
          <w:tab w:val="right" w:pos="5030"/>
        </w:tabs>
        <w:rPr>
          <w:noProof/>
        </w:rPr>
      </w:pPr>
      <w:r>
        <w:rPr>
          <w:noProof/>
        </w:rPr>
        <w:t>Windows 10 IoT Enterprise, 42</w:t>
      </w:r>
    </w:p>
    <w:p w:rsidR="00290E36" w:rsidRDefault="00290E36">
      <w:pPr>
        <w:pStyle w:val="Index1"/>
        <w:tabs>
          <w:tab w:val="right" w:pos="5030"/>
        </w:tabs>
        <w:rPr>
          <w:noProof/>
        </w:rPr>
      </w:pPr>
      <w:r>
        <w:rPr>
          <w:noProof/>
        </w:rPr>
        <w:t>Windows 10 IoT Enterprise voor Retail of Thin Clients, 42</w:t>
      </w:r>
    </w:p>
    <w:p w:rsidR="00290E36" w:rsidRDefault="00290E36">
      <w:pPr>
        <w:pStyle w:val="Index1"/>
        <w:tabs>
          <w:tab w:val="right" w:pos="5030"/>
        </w:tabs>
        <w:rPr>
          <w:noProof/>
        </w:rPr>
      </w:pPr>
      <w:r>
        <w:rPr>
          <w:noProof/>
        </w:rPr>
        <w:t>Windows 10 Pro, 40</w:t>
      </w:r>
    </w:p>
    <w:p w:rsidR="00290E36" w:rsidRDefault="00290E36">
      <w:pPr>
        <w:pStyle w:val="Index1"/>
        <w:tabs>
          <w:tab w:val="right" w:pos="5030"/>
        </w:tabs>
        <w:rPr>
          <w:noProof/>
        </w:rPr>
      </w:pPr>
      <w:r>
        <w:rPr>
          <w:noProof/>
        </w:rPr>
        <w:t>Windows 2000 Professional for Embedded Systems, 42</w:t>
      </w:r>
    </w:p>
    <w:p w:rsidR="00290E36" w:rsidRDefault="00290E36">
      <w:pPr>
        <w:pStyle w:val="Index1"/>
        <w:tabs>
          <w:tab w:val="right" w:pos="5030"/>
        </w:tabs>
        <w:rPr>
          <w:noProof/>
        </w:rPr>
      </w:pPr>
      <w:r>
        <w:rPr>
          <w:noProof/>
        </w:rPr>
        <w:t>Windows 7, 42</w:t>
      </w:r>
    </w:p>
    <w:p w:rsidR="00290E36" w:rsidRDefault="00290E36">
      <w:pPr>
        <w:pStyle w:val="Index1"/>
        <w:tabs>
          <w:tab w:val="right" w:pos="5030"/>
        </w:tabs>
        <w:rPr>
          <w:noProof/>
        </w:rPr>
      </w:pPr>
      <w:r>
        <w:rPr>
          <w:noProof/>
        </w:rPr>
        <w:t>Windows 7 Professional/Ultimate for Embedded Systems, 42</w:t>
      </w:r>
    </w:p>
    <w:p w:rsidR="00290E36" w:rsidRDefault="00290E36">
      <w:pPr>
        <w:pStyle w:val="Index1"/>
        <w:tabs>
          <w:tab w:val="right" w:pos="5030"/>
        </w:tabs>
        <w:rPr>
          <w:noProof/>
        </w:rPr>
      </w:pPr>
      <w:r>
        <w:rPr>
          <w:noProof/>
        </w:rPr>
        <w:t>Windows 8.1 Enterprise Sideloading, 40</w:t>
      </w:r>
    </w:p>
    <w:p w:rsidR="00290E36" w:rsidRDefault="00290E36">
      <w:pPr>
        <w:pStyle w:val="Index1"/>
        <w:tabs>
          <w:tab w:val="right" w:pos="5030"/>
        </w:tabs>
        <w:rPr>
          <w:noProof/>
        </w:rPr>
      </w:pPr>
      <w:r>
        <w:rPr>
          <w:noProof/>
        </w:rPr>
        <w:t>Windows 8/8.1, 41</w:t>
      </w:r>
    </w:p>
    <w:p w:rsidR="00290E36" w:rsidRDefault="00290E36">
      <w:pPr>
        <w:pStyle w:val="Index1"/>
        <w:tabs>
          <w:tab w:val="right" w:pos="5030"/>
        </w:tabs>
        <w:rPr>
          <w:noProof/>
        </w:rPr>
      </w:pPr>
      <w:r>
        <w:rPr>
          <w:noProof/>
        </w:rPr>
        <w:t>Windows Companion Subscription, 45</w:t>
      </w:r>
    </w:p>
    <w:p w:rsidR="00290E36" w:rsidRDefault="00290E36">
      <w:pPr>
        <w:pStyle w:val="Index1"/>
        <w:tabs>
          <w:tab w:val="right" w:pos="5030"/>
        </w:tabs>
        <w:rPr>
          <w:noProof/>
        </w:rPr>
      </w:pPr>
      <w:r>
        <w:rPr>
          <w:noProof/>
        </w:rPr>
        <w:t>Windows Embedded 2009, 42</w:t>
      </w:r>
    </w:p>
    <w:p w:rsidR="00290E36" w:rsidRDefault="00290E36">
      <w:pPr>
        <w:pStyle w:val="Index1"/>
        <w:tabs>
          <w:tab w:val="right" w:pos="5030"/>
        </w:tabs>
        <w:rPr>
          <w:noProof/>
        </w:rPr>
      </w:pPr>
      <w:r>
        <w:rPr>
          <w:noProof/>
        </w:rPr>
        <w:t>Windows Embedded 8 en 8.1 Industry Retail, 42</w:t>
      </w:r>
    </w:p>
    <w:p w:rsidR="00290E36" w:rsidRDefault="00290E36">
      <w:pPr>
        <w:pStyle w:val="Index1"/>
        <w:tabs>
          <w:tab w:val="right" w:pos="5030"/>
        </w:tabs>
        <w:rPr>
          <w:noProof/>
        </w:rPr>
      </w:pPr>
      <w:r>
        <w:rPr>
          <w:noProof/>
        </w:rPr>
        <w:t>Windows Embedded 8 Standard, 42</w:t>
      </w:r>
    </w:p>
    <w:p w:rsidR="00290E36" w:rsidRDefault="00290E36">
      <w:pPr>
        <w:pStyle w:val="Index1"/>
        <w:tabs>
          <w:tab w:val="right" w:pos="5030"/>
        </w:tabs>
        <w:rPr>
          <w:noProof/>
        </w:rPr>
      </w:pPr>
      <w:r>
        <w:rPr>
          <w:noProof/>
        </w:rPr>
        <w:t>Windows Embedded 8 Standard Enterprise Kit (100 exemplaren), 41</w:t>
      </w:r>
    </w:p>
    <w:p w:rsidR="00290E36" w:rsidRDefault="00290E36">
      <w:pPr>
        <w:pStyle w:val="Index1"/>
        <w:tabs>
          <w:tab w:val="right" w:pos="5030"/>
        </w:tabs>
        <w:rPr>
          <w:noProof/>
        </w:rPr>
      </w:pPr>
      <w:r>
        <w:rPr>
          <w:noProof/>
        </w:rPr>
        <w:t>Windows Embedded 8.1 Industry, 41</w:t>
      </w:r>
    </w:p>
    <w:p w:rsidR="00290E36" w:rsidRDefault="00290E36">
      <w:pPr>
        <w:pStyle w:val="Index1"/>
        <w:tabs>
          <w:tab w:val="right" w:pos="5030"/>
        </w:tabs>
        <w:rPr>
          <w:noProof/>
        </w:rPr>
      </w:pPr>
      <w:r>
        <w:rPr>
          <w:noProof/>
        </w:rPr>
        <w:t>Windows Embedded 8/8.1 Pro, Industry Pro, 42</w:t>
      </w:r>
    </w:p>
    <w:p w:rsidR="00290E36" w:rsidRDefault="00290E36">
      <w:pPr>
        <w:pStyle w:val="Index1"/>
        <w:tabs>
          <w:tab w:val="right" w:pos="5030"/>
        </w:tabs>
        <w:rPr>
          <w:noProof/>
        </w:rPr>
      </w:pPr>
      <w:r>
        <w:rPr>
          <w:noProof/>
        </w:rPr>
        <w:t>Windows Embedded for Point of Service, 42</w:t>
      </w:r>
    </w:p>
    <w:p w:rsidR="00290E36" w:rsidRDefault="00290E36">
      <w:pPr>
        <w:pStyle w:val="Index1"/>
        <w:tabs>
          <w:tab w:val="right" w:pos="5030"/>
        </w:tabs>
        <w:rPr>
          <w:noProof/>
        </w:rPr>
      </w:pPr>
      <w:r>
        <w:rPr>
          <w:noProof/>
        </w:rPr>
        <w:t>Windows Embedded POSReady 2009, 42</w:t>
      </w:r>
    </w:p>
    <w:p w:rsidR="00290E36" w:rsidRDefault="00290E36">
      <w:pPr>
        <w:pStyle w:val="Index1"/>
        <w:tabs>
          <w:tab w:val="right" w:pos="5030"/>
        </w:tabs>
        <w:rPr>
          <w:noProof/>
        </w:rPr>
      </w:pPr>
      <w:r>
        <w:rPr>
          <w:noProof/>
        </w:rPr>
        <w:t>Windows Embedded POSReady 7, 42</w:t>
      </w:r>
    </w:p>
    <w:p w:rsidR="00290E36" w:rsidRDefault="00290E36">
      <w:pPr>
        <w:pStyle w:val="Index1"/>
        <w:tabs>
          <w:tab w:val="right" w:pos="5030"/>
        </w:tabs>
        <w:rPr>
          <w:noProof/>
        </w:rPr>
      </w:pPr>
      <w:r>
        <w:rPr>
          <w:noProof/>
        </w:rPr>
        <w:t>Windows Embedded POSReady 7 Pro, 42</w:t>
      </w:r>
    </w:p>
    <w:p w:rsidR="00290E36" w:rsidRDefault="00290E36">
      <w:pPr>
        <w:pStyle w:val="Index1"/>
        <w:tabs>
          <w:tab w:val="right" w:pos="5030"/>
        </w:tabs>
        <w:rPr>
          <w:noProof/>
        </w:rPr>
      </w:pPr>
      <w:r>
        <w:rPr>
          <w:noProof/>
        </w:rPr>
        <w:t>Windows Embedded Standard 7, 42</w:t>
      </w:r>
    </w:p>
    <w:p w:rsidR="00290E36" w:rsidRDefault="00290E36">
      <w:pPr>
        <w:pStyle w:val="Index1"/>
        <w:tabs>
          <w:tab w:val="right" w:pos="5030"/>
        </w:tabs>
        <w:rPr>
          <w:noProof/>
        </w:rPr>
      </w:pPr>
      <w:r>
        <w:rPr>
          <w:noProof/>
        </w:rPr>
        <w:t>Windows HPC Server, 50</w:t>
      </w:r>
    </w:p>
    <w:p w:rsidR="00290E36" w:rsidRDefault="00290E36">
      <w:pPr>
        <w:pStyle w:val="Index1"/>
        <w:tabs>
          <w:tab w:val="right" w:pos="5030"/>
        </w:tabs>
        <w:rPr>
          <w:noProof/>
        </w:rPr>
      </w:pPr>
      <w:r>
        <w:rPr>
          <w:noProof/>
        </w:rPr>
        <w:t>Windows MultiPoint Server 2012, 46</w:t>
      </w:r>
    </w:p>
    <w:p w:rsidR="00290E36" w:rsidRDefault="00290E36">
      <w:pPr>
        <w:pStyle w:val="Index1"/>
        <w:tabs>
          <w:tab w:val="right" w:pos="5030"/>
        </w:tabs>
        <w:rPr>
          <w:noProof/>
        </w:rPr>
      </w:pPr>
      <w:r>
        <w:rPr>
          <w:noProof/>
        </w:rPr>
        <w:t>Windows MultiPoint Server 2016 Premium, 46</w:t>
      </w:r>
    </w:p>
    <w:p w:rsidR="00290E36" w:rsidRDefault="00290E36">
      <w:pPr>
        <w:pStyle w:val="Index1"/>
        <w:tabs>
          <w:tab w:val="right" w:pos="5030"/>
        </w:tabs>
        <w:rPr>
          <w:noProof/>
        </w:rPr>
      </w:pPr>
      <w:r>
        <w:rPr>
          <w:noProof/>
        </w:rPr>
        <w:t>Windows Server, 92</w:t>
      </w:r>
    </w:p>
    <w:p w:rsidR="00290E36" w:rsidRDefault="00290E36">
      <w:pPr>
        <w:pStyle w:val="Index1"/>
        <w:tabs>
          <w:tab w:val="right" w:pos="5030"/>
        </w:tabs>
        <w:rPr>
          <w:noProof/>
        </w:rPr>
      </w:pPr>
      <w:r>
        <w:rPr>
          <w:noProof/>
        </w:rPr>
        <w:t>Windows Server 2012, 48</w:t>
      </w:r>
    </w:p>
    <w:p w:rsidR="00290E36" w:rsidRDefault="00290E36">
      <w:pPr>
        <w:pStyle w:val="Index1"/>
        <w:tabs>
          <w:tab w:val="right" w:pos="5030"/>
        </w:tabs>
        <w:rPr>
          <w:noProof/>
        </w:rPr>
      </w:pPr>
      <w:r>
        <w:rPr>
          <w:noProof/>
        </w:rPr>
        <w:t>Windows Server 2012 R2, 48</w:t>
      </w:r>
    </w:p>
    <w:p w:rsidR="00290E36" w:rsidRDefault="00290E36">
      <w:pPr>
        <w:pStyle w:val="Index1"/>
        <w:tabs>
          <w:tab w:val="right" w:pos="5030"/>
        </w:tabs>
        <w:rPr>
          <w:noProof/>
        </w:rPr>
      </w:pPr>
      <w:r>
        <w:rPr>
          <w:noProof/>
        </w:rPr>
        <w:t>Windows Server 2016 CAL, 47</w:t>
      </w:r>
    </w:p>
    <w:p w:rsidR="00290E36" w:rsidRDefault="00290E36">
      <w:pPr>
        <w:pStyle w:val="Index1"/>
        <w:tabs>
          <w:tab w:val="right" w:pos="5030"/>
        </w:tabs>
        <w:rPr>
          <w:noProof/>
        </w:rPr>
      </w:pPr>
      <w:r>
        <w:rPr>
          <w:noProof/>
        </w:rPr>
        <w:t>Windows Server 2016 Datacenter (pakket met 16 Core-licenties), 47</w:t>
      </w:r>
    </w:p>
    <w:p w:rsidR="00290E36" w:rsidRDefault="00290E36">
      <w:pPr>
        <w:pStyle w:val="Index1"/>
        <w:tabs>
          <w:tab w:val="right" w:pos="5030"/>
        </w:tabs>
        <w:rPr>
          <w:noProof/>
        </w:rPr>
      </w:pPr>
      <w:r>
        <w:rPr>
          <w:noProof/>
        </w:rPr>
        <w:t>Windows Server 2016 Datacenter (pakket met 2 Core-licenties), 47</w:t>
      </w:r>
    </w:p>
    <w:p w:rsidR="00290E36" w:rsidRDefault="00290E36">
      <w:pPr>
        <w:pStyle w:val="Index1"/>
        <w:tabs>
          <w:tab w:val="right" w:pos="5030"/>
        </w:tabs>
        <w:rPr>
          <w:noProof/>
        </w:rPr>
      </w:pPr>
      <w:r>
        <w:rPr>
          <w:noProof/>
        </w:rPr>
        <w:t>Windows Server 2016 Essentials, 48</w:t>
      </w:r>
    </w:p>
    <w:p w:rsidR="00290E36" w:rsidRDefault="00290E36">
      <w:pPr>
        <w:pStyle w:val="Index1"/>
        <w:tabs>
          <w:tab w:val="right" w:pos="5030"/>
        </w:tabs>
        <w:rPr>
          <w:noProof/>
        </w:rPr>
      </w:pPr>
      <w:r>
        <w:rPr>
          <w:noProof/>
        </w:rPr>
        <w:t>Windows Server 2016 Remote Desktop Services External Connector, 47</w:t>
      </w:r>
    </w:p>
    <w:p w:rsidR="00290E36" w:rsidRDefault="00290E36">
      <w:pPr>
        <w:pStyle w:val="Index1"/>
        <w:tabs>
          <w:tab w:val="right" w:pos="5030"/>
        </w:tabs>
        <w:rPr>
          <w:noProof/>
        </w:rPr>
      </w:pPr>
      <w:r>
        <w:rPr>
          <w:noProof/>
        </w:rPr>
        <w:t>Windows Server 2016 Standard (pakket met 16 Core-licenties), 48</w:t>
      </w:r>
    </w:p>
    <w:p w:rsidR="00290E36" w:rsidRDefault="00290E36">
      <w:pPr>
        <w:pStyle w:val="Index1"/>
        <w:tabs>
          <w:tab w:val="right" w:pos="5030"/>
        </w:tabs>
        <w:rPr>
          <w:noProof/>
        </w:rPr>
      </w:pPr>
      <w:r>
        <w:rPr>
          <w:noProof/>
        </w:rPr>
        <w:t>Windows Server 2016 Standard (pakket met 2 Core-licenties), 48</w:t>
      </w:r>
    </w:p>
    <w:p w:rsidR="00290E36" w:rsidRDefault="00290E36">
      <w:pPr>
        <w:pStyle w:val="Index1"/>
        <w:tabs>
          <w:tab w:val="right" w:pos="5030"/>
        </w:tabs>
        <w:rPr>
          <w:noProof/>
        </w:rPr>
      </w:pPr>
      <w:r>
        <w:rPr>
          <w:noProof/>
        </w:rPr>
        <w:t>Windows Server Container, 79</w:t>
      </w:r>
    </w:p>
    <w:p w:rsidR="00290E36" w:rsidRDefault="00290E36">
      <w:pPr>
        <w:pStyle w:val="Index1"/>
        <w:tabs>
          <w:tab w:val="right" w:pos="5030"/>
        </w:tabs>
        <w:rPr>
          <w:noProof/>
        </w:rPr>
      </w:pPr>
      <w:r>
        <w:rPr>
          <w:noProof/>
        </w:rPr>
        <w:t>Windows Server Datacenter, 85, 90, 91</w:t>
      </w:r>
    </w:p>
    <w:p w:rsidR="00290E36" w:rsidRDefault="00290E36">
      <w:pPr>
        <w:pStyle w:val="Index1"/>
        <w:tabs>
          <w:tab w:val="right" w:pos="5030"/>
        </w:tabs>
        <w:rPr>
          <w:noProof/>
        </w:rPr>
      </w:pPr>
      <w:r>
        <w:rPr>
          <w:noProof/>
        </w:rPr>
        <w:t>Windows Server Datacenter (pakket met 2 Core-licenties), 18</w:t>
      </w:r>
    </w:p>
    <w:p w:rsidR="00290E36" w:rsidRDefault="00290E36">
      <w:pPr>
        <w:pStyle w:val="Index1"/>
        <w:tabs>
          <w:tab w:val="right" w:pos="5030"/>
        </w:tabs>
        <w:rPr>
          <w:noProof/>
        </w:rPr>
      </w:pPr>
      <w:r>
        <w:rPr>
          <w:noProof/>
        </w:rPr>
        <w:t>Windows Server Enterprise, 50, 85</w:t>
      </w:r>
    </w:p>
    <w:p w:rsidR="00290E36" w:rsidRDefault="00290E36">
      <w:pPr>
        <w:pStyle w:val="Index1"/>
        <w:tabs>
          <w:tab w:val="right" w:pos="5030"/>
        </w:tabs>
        <w:rPr>
          <w:noProof/>
        </w:rPr>
      </w:pPr>
      <w:r>
        <w:rPr>
          <w:noProof/>
        </w:rPr>
        <w:t>Windows Server HPC Edition, 50</w:t>
      </w:r>
    </w:p>
    <w:p w:rsidR="00290E36" w:rsidRDefault="00290E36">
      <w:pPr>
        <w:pStyle w:val="Index1"/>
        <w:tabs>
          <w:tab w:val="right" w:pos="5030"/>
        </w:tabs>
        <w:rPr>
          <w:noProof/>
        </w:rPr>
      </w:pPr>
      <w:r>
        <w:rPr>
          <w:noProof/>
        </w:rPr>
        <w:t>Windows Server Standard, 85, 90, 91</w:t>
      </w:r>
    </w:p>
    <w:p w:rsidR="00290E36" w:rsidRDefault="00290E36">
      <w:pPr>
        <w:pStyle w:val="Index1"/>
        <w:tabs>
          <w:tab w:val="right" w:pos="5030"/>
        </w:tabs>
        <w:rPr>
          <w:noProof/>
        </w:rPr>
      </w:pPr>
      <w:r>
        <w:rPr>
          <w:noProof/>
        </w:rPr>
        <w:t>Windows Server Standard (pakket met 2 Core-licenties), 18</w:t>
      </w:r>
    </w:p>
    <w:p w:rsidR="00290E36" w:rsidRDefault="00290E36">
      <w:pPr>
        <w:pStyle w:val="Index1"/>
        <w:tabs>
          <w:tab w:val="right" w:pos="5030"/>
        </w:tabs>
        <w:rPr>
          <w:noProof/>
        </w:rPr>
      </w:pPr>
      <w:r>
        <w:rPr>
          <w:noProof/>
        </w:rPr>
        <w:t>Windows Server voor Itanium-systemen, 50</w:t>
      </w:r>
    </w:p>
    <w:p w:rsidR="00290E36" w:rsidRDefault="00290E36">
      <w:pPr>
        <w:pStyle w:val="Index1"/>
        <w:tabs>
          <w:tab w:val="right" w:pos="5030"/>
        </w:tabs>
        <w:rPr>
          <w:noProof/>
        </w:rPr>
      </w:pPr>
      <w:r>
        <w:rPr>
          <w:noProof/>
        </w:rPr>
        <w:t>Windows Small Business Server, 50</w:t>
      </w:r>
    </w:p>
    <w:p w:rsidR="00290E36" w:rsidRDefault="00290E36">
      <w:pPr>
        <w:pStyle w:val="Index1"/>
        <w:tabs>
          <w:tab w:val="right" w:pos="5030"/>
        </w:tabs>
        <w:rPr>
          <w:noProof/>
        </w:rPr>
      </w:pPr>
      <w:r>
        <w:rPr>
          <w:noProof/>
        </w:rPr>
        <w:t>Windows Vista, 42</w:t>
      </w:r>
    </w:p>
    <w:p w:rsidR="00290E36" w:rsidRDefault="00290E36">
      <w:pPr>
        <w:pStyle w:val="Index1"/>
        <w:tabs>
          <w:tab w:val="right" w:pos="5030"/>
        </w:tabs>
        <w:rPr>
          <w:noProof/>
        </w:rPr>
      </w:pPr>
      <w:r>
        <w:rPr>
          <w:noProof/>
        </w:rPr>
        <w:t>Windows Vista Business/Ultimate for Embedded Systems, 42</w:t>
      </w:r>
    </w:p>
    <w:p w:rsidR="00290E36" w:rsidRDefault="00290E36">
      <w:pPr>
        <w:pStyle w:val="Index1"/>
        <w:tabs>
          <w:tab w:val="right" w:pos="5030"/>
        </w:tabs>
        <w:rPr>
          <w:noProof/>
        </w:rPr>
      </w:pPr>
      <w:r>
        <w:rPr>
          <w:noProof/>
        </w:rPr>
        <w:t>Windows XP, 42</w:t>
      </w:r>
    </w:p>
    <w:p w:rsidR="00290E36" w:rsidRDefault="00290E36">
      <w:pPr>
        <w:pStyle w:val="Index1"/>
        <w:tabs>
          <w:tab w:val="right" w:pos="5030"/>
        </w:tabs>
        <w:rPr>
          <w:noProof/>
        </w:rPr>
      </w:pPr>
      <w:r>
        <w:rPr>
          <w:noProof/>
        </w:rPr>
        <w:t>Windows XP Embedded, 42</w:t>
      </w:r>
    </w:p>
    <w:p w:rsidR="00290E36" w:rsidRDefault="00290E36">
      <w:pPr>
        <w:pStyle w:val="Index1"/>
        <w:tabs>
          <w:tab w:val="right" w:pos="5030"/>
        </w:tabs>
        <w:rPr>
          <w:noProof/>
        </w:rPr>
      </w:pPr>
      <w:r>
        <w:rPr>
          <w:noProof/>
        </w:rPr>
        <w:t>Windows XP Professional for Embedded Systems, 42</w:t>
      </w:r>
    </w:p>
    <w:p w:rsidR="00290E36" w:rsidRDefault="00290E36">
      <w:pPr>
        <w:pStyle w:val="Index1"/>
        <w:tabs>
          <w:tab w:val="right" w:pos="5030"/>
        </w:tabs>
        <w:rPr>
          <w:noProof/>
        </w:rPr>
      </w:pPr>
      <w:r>
        <w:rPr>
          <w:noProof/>
        </w:rPr>
        <w:t>Word 2016, 22</w:t>
      </w:r>
    </w:p>
    <w:p w:rsidR="00290E36" w:rsidRDefault="00290E36">
      <w:pPr>
        <w:pStyle w:val="Index1"/>
        <w:tabs>
          <w:tab w:val="right" w:pos="5030"/>
        </w:tabs>
        <w:rPr>
          <w:noProof/>
        </w:rPr>
      </w:pPr>
      <w:r>
        <w:rPr>
          <w:noProof/>
        </w:rPr>
        <w:t>Word 2016 voor Mac, 24</w:t>
      </w:r>
    </w:p>
    <w:p w:rsidR="00290E36" w:rsidRDefault="00290E36">
      <w:pPr>
        <w:pStyle w:val="Index1"/>
        <w:tabs>
          <w:tab w:val="right" w:pos="5030"/>
        </w:tabs>
        <w:rPr>
          <w:noProof/>
        </w:rPr>
      </w:pPr>
      <w:r>
        <w:rPr>
          <w:noProof/>
        </w:rPr>
        <w:t>Work at Home voor Mac 2016, 24</w:t>
      </w:r>
    </w:p>
    <w:p w:rsidR="00290E36" w:rsidRDefault="00290E36">
      <w:pPr>
        <w:pStyle w:val="Index1"/>
        <w:tabs>
          <w:tab w:val="right" w:pos="5030"/>
        </w:tabs>
        <w:rPr>
          <w:noProof/>
        </w:rPr>
      </w:pPr>
      <w:r>
        <w:rPr>
          <w:noProof/>
        </w:rPr>
        <w:t>Work at Home voor Office Professional Plus 2016, 22</w:t>
      </w:r>
    </w:p>
    <w:p w:rsidR="00290E36" w:rsidRDefault="00290E36">
      <w:pPr>
        <w:pStyle w:val="Index1"/>
        <w:tabs>
          <w:tab w:val="right" w:pos="5030"/>
        </w:tabs>
        <w:rPr>
          <w:noProof/>
        </w:rPr>
      </w:pPr>
      <w:r>
        <w:rPr>
          <w:noProof/>
        </w:rPr>
        <w:t>Work at Home voor Office Standard 2016, 22</w:t>
      </w:r>
    </w:p>
    <w:p w:rsidR="00290E36" w:rsidRDefault="00290E36">
      <w:pPr>
        <w:pStyle w:val="Index1"/>
        <w:tabs>
          <w:tab w:val="right" w:pos="5030"/>
        </w:tabs>
        <w:rPr>
          <w:noProof/>
        </w:rPr>
      </w:pPr>
      <w:r>
        <w:rPr>
          <w:noProof/>
        </w:rPr>
        <w:t>Workplace Analytics, 70</w:t>
      </w:r>
    </w:p>
    <w:p w:rsidR="00290E36" w:rsidRDefault="00290E36">
      <w:pPr>
        <w:pStyle w:val="ProductList-Body"/>
        <w:rPr>
          <w:noProof/>
        </w:rPr>
        <w:sectPr w:rsidR="00290E36" w:rsidSect="00290E36">
          <w:type w:val="continuous"/>
          <w:pgSz w:w="12240" w:h="15840" w:code="1"/>
          <w:pgMar w:top="1170" w:right="720" w:bottom="720" w:left="720" w:header="432" w:footer="288" w:gutter="0"/>
          <w:cols w:num="2" w:space="720"/>
        </w:sectPr>
      </w:pPr>
    </w:p>
    <w:p w:rsidR="008D0D6B" w:rsidRDefault="007B3CDE">
      <w:pPr>
        <w:pStyle w:val="ProductList-Body"/>
        <w:sectPr w:rsidR="008D0D6B" w:rsidSect="00290E36">
          <w:type w:val="continuous"/>
          <w:pgSz w:w="12240" w:h="15840" w:code="1"/>
          <w:pgMar w:top="1170" w:right="720" w:bottom="720" w:left="720" w:header="432" w:footer="288" w:gutter="0"/>
          <w:cols w:num="2" w:space="360"/>
        </w:sectPr>
      </w:pPr>
      <w:r>
        <w:fldChar w:fldCharType="end"/>
      </w:r>
    </w:p>
    <w:p w:rsidR="008D0D6B" w:rsidRDefault="008D0D6B">
      <w:pPr>
        <w:pStyle w:val="ProductList-Body"/>
      </w:pPr>
    </w:p>
    <w:sectPr w:rsidR="008D0D6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B3CDE" w:rsidRDefault="007B3CDE" w:rsidP="007C7D4D">
      <w:pPr>
        <w:spacing w:after="0"/>
      </w:pPr>
      <w:r>
        <w:separator/>
      </w:r>
    </w:p>
    <w:p w:rsidR="007B3CDE" w:rsidRDefault="007B3CDE"/>
  </w:endnote>
  <w:endnote w:type="continuationSeparator" w:id="0">
    <w:p w:rsidR="007B3CDE" w:rsidRDefault="007B3CDE" w:rsidP="007C7D4D">
      <w:pPr>
        <w:spacing w:after="0"/>
      </w:pPr>
      <w:r>
        <w:continuationSeparator/>
      </w:r>
    </w:p>
    <w:p w:rsidR="007B3CDE" w:rsidRDefault="007B3CDE"/>
  </w:endnote>
  <w:endnote w:type="continuationNotice" w:id="1">
    <w:p w:rsidR="007B3CDE" w:rsidRDefault="007B3C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5D79" w:rsidRDefault="007B3C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4">
            <w:r w:rsidR="007B3CD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844">
            <w:r w:rsidR="007B3CDE">
              <w:rPr>
                <w:color w:val="00467F"/>
                <w:u w:val="single"/>
              </w:rPr>
              <w:t>Index</w:t>
            </w:r>
          </w:hyperlink>
        </w:p>
      </w:tc>
    </w:tr>
  </w:tbl>
  <w:p w:rsidR="008D0D6B" w:rsidRDefault="008D0D6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D0D6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842">
            <w:r w:rsidR="007B3CDE">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1">
            <w:r w:rsidR="007B3CDE">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36">
            <w:r w:rsidR="007B3CDE">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7">
            <w:r w:rsidR="007B3CD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8">
            <w:r w:rsidR="007B3CDE">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49">
            <w:r w:rsidR="007B3CDE">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D0D6B" w:rsidRDefault="007D2823">
          <w:pPr>
            <w:pStyle w:val="PURFooterText"/>
            <w:jc w:val="center"/>
          </w:pPr>
          <w:hyperlink w:anchor="_Sec591">
            <w:r w:rsidR="007B3CDE">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D0D6B" w:rsidRDefault="008D0D6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D0D6B" w:rsidRDefault="007D2823">
          <w:pPr>
            <w:pStyle w:val="PURFooterText"/>
            <w:jc w:val="center"/>
          </w:pPr>
          <w:hyperlink w:anchor="_Sec844">
            <w:r w:rsidR="007B3CDE">
              <w:rPr>
                <w:color w:val="00467F"/>
                <w:u w:val="single"/>
              </w:rPr>
              <w:t>Index</w:t>
            </w:r>
          </w:hyperlink>
        </w:p>
      </w:tc>
    </w:tr>
  </w:tbl>
  <w:p w:rsidR="008D0D6B" w:rsidRDefault="008D0D6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B3CDE" w:rsidRDefault="007B3CDE" w:rsidP="007C7D4D">
      <w:pPr>
        <w:spacing w:after="0"/>
      </w:pPr>
      <w:r>
        <w:separator/>
      </w:r>
    </w:p>
    <w:p w:rsidR="007B3CDE" w:rsidRDefault="007B3CDE"/>
  </w:footnote>
  <w:footnote w:type="continuationSeparator" w:id="0">
    <w:p w:rsidR="007B3CDE" w:rsidRDefault="007B3CDE" w:rsidP="007C7D4D">
      <w:pPr>
        <w:spacing w:after="0"/>
      </w:pPr>
      <w:r>
        <w:continuationSeparator/>
      </w:r>
    </w:p>
    <w:p w:rsidR="007B3CDE" w:rsidRDefault="007B3CDE"/>
  </w:footnote>
  <w:footnote w:type="continuationNotice" w:id="1">
    <w:p w:rsidR="007B3CDE" w:rsidRDefault="007B3CD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D0D6B">
      <w:tc>
        <w:tcPr>
          <w:tcW w:w="8560" w:type="dxa"/>
        </w:tcPr>
        <w:p w:rsidR="008D0D6B" w:rsidRDefault="007B3CDE">
          <w:pPr>
            <w:pStyle w:val="PURHeaderText"/>
          </w:pPr>
          <w:r>
            <w:t>Productvoorwaarden voor Microsoft Volume Licensing (Nederlands (Nederland), juli 2018)</w:t>
          </w:r>
        </w:p>
      </w:tc>
      <w:tc>
        <w:tcPr>
          <w:tcW w:w="3680" w:type="dxa"/>
        </w:tcPr>
        <w:p w:rsidR="008D0D6B" w:rsidRDefault="007B3C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47FBC"/>
    <w:multiLevelType w:val="multilevel"/>
    <w:tmpl w:val="361C2C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301D0"/>
    <w:multiLevelType w:val="multilevel"/>
    <w:tmpl w:val="5E262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921E6A"/>
    <w:multiLevelType w:val="multilevel"/>
    <w:tmpl w:val="0B96C5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451E7"/>
    <w:multiLevelType w:val="multilevel"/>
    <w:tmpl w:val="ADD8C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D35A73"/>
    <w:multiLevelType w:val="multilevel"/>
    <w:tmpl w:val="61382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80453"/>
    <w:multiLevelType w:val="multilevel"/>
    <w:tmpl w:val="06043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831A1"/>
    <w:multiLevelType w:val="multilevel"/>
    <w:tmpl w:val="6292DB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B1850"/>
    <w:multiLevelType w:val="multilevel"/>
    <w:tmpl w:val="EB0A5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92048"/>
    <w:multiLevelType w:val="multilevel"/>
    <w:tmpl w:val="61080E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F04373"/>
    <w:multiLevelType w:val="multilevel"/>
    <w:tmpl w:val="AB5A5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980CF6"/>
    <w:multiLevelType w:val="multilevel"/>
    <w:tmpl w:val="BC1E86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94D91"/>
    <w:multiLevelType w:val="multilevel"/>
    <w:tmpl w:val="F9502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AC320D"/>
    <w:multiLevelType w:val="multilevel"/>
    <w:tmpl w:val="8E363F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AC443B"/>
    <w:multiLevelType w:val="multilevel"/>
    <w:tmpl w:val="B35C6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E3464"/>
    <w:multiLevelType w:val="multilevel"/>
    <w:tmpl w:val="2DDA7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060B6"/>
    <w:multiLevelType w:val="multilevel"/>
    <w:tmpl w:val="CB0065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7165BE"/>
    <w:multiLevelType w:val="multilevel"/>
    <w:tmpl w:val="D20CC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39413E"/>
    <w:multiLevelType w:val="multilevel"/>
    <w:tmpl w:val="53381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2A2ABB"/>
    <w:multiLevelType w:val="multilevel"/>
    <w:tmpl w:val="03624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2B4CDA"/>
    <w:multiLevelType w:val="multilevel"/>
    <w:tmpl w:val="1B72278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D7659"/>
    <w:multiLevelType w:val="multilevel"/>
    <w:tmpl w:val="09ECE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0311B"/>
    <w:multiLevelType w:val="multilevel"/>
    <w:tmpl w:val="09F8F3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9016EA"/>
    <w:multiLevelType w:val="multilevel"/>
    <w:tmpl w:val="9C4A3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6F570C"/>
    <w:multiLevelType w:val="multilevel"/>
    <w:tmpl w:val="83F037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46603A"/>
    <w:multiLevelType w:val="multilevel"/>
    <w:tmpl w:val="B27CB7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F12E5"/>
    <w:multiLevelType w:val="multilevel"/>
    <w:tmpl w:val="12B61A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242EC9"/>
    <w:multiLevelType w:val="multilevel"/>
    <w:tmpl w:val="4202B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877CE8"/>
    <w:multiLevelType w:val="multilevel"/>
    <w:tmpl w:val="3FE82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6B16B1"/>
    <w:multiLevelType w:val="multilevel"/>
    <w:tmpl w:val="93349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04495F"/>
    <w:multiLevelType w:val="multilevel"/>
    <w:tmpl w:val="2EBC6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451963"/>
    <w:multiLevelType w:val="multilevel"/>
    <w:tmpl w:val="24426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A876D6"/>
    <w:multiLevelType w:val="multilevel"/>
    <w:tmpl w:val="9EA6E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2F12D0"/>
    <w:multiLevelType w:val="multilevel"/>
    <w:tmpl w:val="E5384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367455"/>
    <w:multiLevelType w:val="multilevel"/>
    <w:tmpl w:val="51E414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4666AF"/>
    <w:multiLevelType w:val="multilevel"/>
    <w:tmpl w:val="2E421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2E3D75"/>
    <w:multiLevelType w:val="multilevel"/>
    <w:tmpl w:val="F17E23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A2265"/>
    <w:multiLevelType w:val="multilevel"/>
    <w:tmpl w:val="7AD02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B07954"/>
    <w:multiLevelType w:val="multilevel"/>
    <w:tmpl w:val="D31A3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E7E7AAB"/>
    <w:multiLevelType w:val="multilevel"/>
    <w:tmpl w:val="AAC844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B37807"/>
    <w:multiLevelType w:val="multilevel"/>
    <w:tmpl w:val="066A5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8F37F3"/>
    <w:multiLevelType w:val="multilevel"/>
    <w:tmpl w:val="2D72F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013CF8"/>
    <w:multiLevelType w:val="multilevel"/>
    <w:tmpl w:val="886E4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91044E"/>
    <w:multiLevelType w:val="multilevel"/>
    <w:tmpl w:val="8898AB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554FFA"/>
    <w:multiLevelType w:val="multilevel"/>
    <w:tmpl w:val="DD3608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0C33D3"/>
    <w:multiLevelType w:val="multilevel"/>
    <w:tmpl w:val="B858B3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B5209B"/>
    <w:multiLevelType w:val="multilevel"/>
    <w:tmpl w:val="07826E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997DDC"/>
    <w:multiLevelType w:val="multilevel"/>
    <w:tmpl w:val="8B20D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EF40E4"/>
    <w:multiLevelType w:val="multilevel"/>
    <w:tmpl w:val="3C4C90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8C7B16"/>
    <w:multiLevelType w:val="multilevel"/>
    <w:tmpl w:val="B0740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3358BB"/>
    <w:multiLevelType w:val="multilevel"/>
    <w:tmpl w:val="9DE62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597A74"/>
    <w:multiLevelType w:val="multilevel"/>
    <w:tmpl w:val="E8DE0A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CD3F72"/>
    <w:multiLevelType w:val="multilevel"/>
    <w:tmpl w:val="83386D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02487"/>
    <w:multiLevelType w:val="multilevel"/>
    <w:tmpl w:val="11D8C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401F7B"/>
    <w:multiLevelType w:val="multilevel"/>
    <w:tmpl w:val="DA78C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6649AA"/>
    <w:multiLevelType w:val="multilevel"/>
    <w:tmpl w:val="96AAA1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787C3B"/>
    <w:multiLevelType w:val="multilevel"/>
    <w:tmpl w:val="900CC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371999"/>
    <w:multiLevelType w:val="multilevel"/>
    <w:tmpl w:val="64CAF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E05AFB"/>
    <w:multiLevelType w:val="multilevel"/>
    <w:tmpl w:val="0BCE5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D6172"/>
    <w:multiLevelType w:val="multilevel"/>
    <w:tmpl w:val="2604B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CD4FA7"/>
    <w:multiLevelType w:val="multilevel"/>
    <w:tmpl w:val="127C8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5D477D"/>
    <w:multiLevelType w:val="multilevel"/>
    <w:tmpl w:val="82685F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8A60B8"/>
    <w:multiLevelType w:val="multilevel"/>
    <w:tmpl w:val="7CB463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AC3C04"/>
    <w:multiLevelType w:val="multilevel"/>
    <w:tmpl w:val="35B6C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12"/>
  </w:num>
  <w:num w:numId="4">
    <w:abstractNumId w:val="13"/>
  </w:num>
  <w:num w:numId="5">
    <w:abstractNumId w:val="16"/>
  </w:num>
  <w:num w:numId="6">
    <w:abstractNumId w:val="59"/>
  </w:num>
  <w:num w:numId="7">
    <w:abstractNumId w:val="36"/>
  </w:num>
  <w:num w:numId="8">
    <w:abstractNumId w:val="42"/>
  </w:num>
  <w:num w:numId="9">
    <w:abstractNumId w:val="54"/>
  </w:num>
  <w:num w:numId="10">
    <w:abstractNumId w:val="44"/>
  </w:num>
  <w:num w:numId="11">
    <w:abstractNumId w:val="30"/>
  </w:num>
  <w:num w:numId="12">
    <w:abstractNumId w:val="27"/>
  </w:num>
  <w:num w:numId="13">
    <w:abstractNumId w:val="56"/>
  </w:num>
  <w:num w:numId="14">
    <w:abstractNumId w:val="47"/>
  </w:num>
  <w:num w:numId="15">
    <w:abstractNumId w:val="17"/>
  </w:num>
  <w:num w:numId="16">
    <w:abstractNumId w:val="45"/>
  </w:num>
  <w:num w:numId="17">
    <w:abstractNumId w:val="41"/>
  </w:num>
  <w:num w:numId="18">
    <w:abstractNumId w:val="6"/>
  </w:num>
  <w:num w:numId="19">
    <w:abstractNumId w:val="14"/>
  </w:num>
  <w:num w:numId="20">
    <w:abstractNumId w:val="29"/>
  </w:num>
  <w:num w:numId="21">
    <w:abstractNumId w:val="24"/>
  </w:num>
  <w:num w:numId="22">
    <w:abstractNumId w:val="26"/>
  </w:num>
  <w:num w:numId="23">
    <w:abstractNumId w:val="20"/>
  </w:num>
  <w:num w:numId="24">
    <w:abstractNumId w:val="55"/>
  </w:num>
  <w:num w:numId="25">
    <w:abstractNumId w:val="32"/>
  </w:num>
  <w:num w:numId="26">
    <w:abstractNumId w:val="64"/>
  </w:num>
  <w:num w:numId="27">
    <w:abstractNumId w:val="49"/>
  </w:num>
  <w:num w:numId="28">
    <w:abstractNumId w:val="34"/>
  </w:num>
  <w:num w:numId="29">
    <w:abstractNumId w:val="25"/>
  </w:num>
  <w:num w:numId="30">
    <w:abstractNumId w:val="60"/>
  </w:num>
  <w:num w:numId="31">
    <w:abstractNumId w:val="8"/>
  </w:num>
  <w:num w:numId="32">
    <w:abstractNumId w:val="63"/>
  </w:num>
  <w:num w:numId="33">
    <w:abstractNumId w:val="15"/>
  </w:num>
  <w:num w:numId="34">
    <w:abstractNumId w:val="40"/>
  </w:num>
  <w:num w:numId="35">
    <w:abstractNumId w:val="62"/>
  </w:num>
  <w:num w:numId="36">
    <w:abstractNumId w:val="50"/>
  </w:num>
  <w:num w:numId="37">
    <w:abstractNumId w:val="46"/>
  </w:num>
  <w:num w:numId="38">
    <w:abstractNumId w:val="11"/>
  </w:num>
  <w:num w:numId="39">
    <w:abstractNumId w:val="57"/>
  </w:num>
  <w:num w:numId="40">
    <w:abstractNumId w:val="31"/>
  </w:num>
  <w:num w:numId="41">
    <w:abstractNumId w:val="23"/>
  </w:num>
  <w:num w:numId="42">
    <w:abstractNumId w:val="21"/>
  </w:num>
  <w:num w:numId="43">
    <w:abstractNumId w:val="58"/>
  </w:num>
  <w:num w:numId="44">
    <w:abstractNumId w:val="10"/>
  </w:num>
  <w:num w:numId="45">
    <w:abstractNumId w:val="61"/>
  </w:num>
  <w:num w:numId="46">
    <w:abstractNumId w:val="7"/>
  </w:num>
  <w:num w:numId="47">
    <w:abstractNumId w:val="43"/>
  </w:num>
  <w:num w:numId="48">
    <w:abstractNumId w:val="37"/>
  </w:num>
  <w:num w:numId="49">
    <w:abstractNumId w:val="22"/>
  </w:num>
  <w:num w:numId="50">
    <w:abstractNumId w:val="18"/>
  </w:num>
  <w:num w:numId="51">
    <w:abstractNumId w:val="2"/>
  </w:num>
  <w:num w:numId="52">
    <w:abstractNumId w:val="28"/>
  </w:num>
  <w:num w:numId="53">
    <w:abstractNumId w:val="35"/>
  </w:num>
  <w:num w:numId="54">
    <w:abstractNumId w:val="0"/>
  </w:num>
  <w:num w:numId="55">
    <w:abstractNumId w:val="5"/>
  </w:num>
  <w:num w:numId="56">
    <w:abstractNumId w:val="33"/>
  </w:num>
  <w:num w:numId="57">
    <w:abstractNumId w:val="53"/>
  </w:num>
  <w:num w:numId="58">
    <w:abstractNumId w:val="1"/>
  </w:num>
  <w:num w:numId="59">
    <w:abstractNumId w:val="3"/>
  </w:num>
  <w:num w:numId="60">
    <w:abstractNumId w:val="4"/>
  </w:num>
  <w:num w:numId="61">
    <w:abstractNumId w:val="52"/>
  </w:num>
  <w:num w:numId="62">
    <w:abstractNumId w:val="19"/>
  </w:num>
  <w:num w:numId="63">
    <w:abstractNumId w:val="51"/>
  </w:num>
  <w:num w:numId="64">
    <w:abstractNumId w:val="9"/>
  </w:num>
  <w:num w:numId="65">
    <w:abstractNumId w:val="4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7vYeIqqvtH2XFQq8WEHVuuFPm8NVdQP2B29zrEm3Tvz1faye/L1p/Vm7/0C5myEqABDggKdek1gx1ucdzOFHQ==" w:salt="d5uYq+NB74boAFqVS18G9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0E36"/>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5D79"/>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3CDE"/>
    <w:rsid w:val="007B69FD"/>
    <w:rsid w:val="007B77E4"/>
    <w:rsid w:val="007C0A6E"/>
    <w:rsid w:val="007C1F3D"/>
    <w:rsid w:val="007C3A22"/>
    <w:rsid w:val="007C4D13"/>
    <w:rsid w:val="007C7D4D"/>
    <w:rsid w:val="007D0C46"/>
    <w:rsid w:val="007D1A0E"/>
    <w:rsid w:val="007D272B"/>
    <w:rsid w:val="007D2823"/>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0D6B"/>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90E36"/>
    <w:rPr>
      <w:color w:val="605E5C"/>
      <w:shd w:val="clear" w:color="auto" w:fill="E1DFDD"/>
    </w:rPr>
  </w:style>
  <w:style w:type="paragraph" w:styleId="Index2">
    <w:name w:val="index 2"/>
    <w:basedOn w:val="Normal"/>
    <w:next w:val="Normal"/>
    <w:autoRedefine/>
    <w:uiPriority w:val="99"/>
    <w:semiHidden/>
    <w:unhideWhenUsed/>
    <w:rsid w:val="00290E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26A63A8-BEC9-490A-BB3B-C042920CF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125971</Words>
  <Characters>718040</Characters>
  <Application>Microsoft Office Word</Application>
  <DocSecurity>8</DocSecurity>
  <Lines>5983</Lines>
  <Paragraphs>1684</Paragraphs>
  <ScaleCrop>false</ScaleCrop>
  <Company/>
  <LinksUpToDate>false</LinksUpToDate>
  <CharactersWithSpaces>842327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2018-06-28T18:34:00Z</dcterms:created>
  <dcterms:modified xsi:type="dcterms:W3CDTF">2018-06-28T18:34:00Z</dcterms:modified>
</cp:coreProperties>
</file>