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419D5" w:rsidRDefault="00C419D5">
      <w:pPr>
        <w:pStyle w:val="PURBody"/>
        <w:shd w:val="clear" w:color="auto" w:fill="00188F"/>
        <w:tabs>
          <w:tab w:val="clear" w:pos="360"/>
        </w:tabs>
        <w:ind w:right="7920" w:firstLine="360"/>
        <w:rPr>
          <w:color w:val="FFFFFF"/>
          <w:sz w:val="6"/>
          <w:szCs w:val="6"/>
        </w:rPr>
      </w:pPr>
    </w:p>
    <w:p w:rsidR="00C419D5" w:rsidRDefault="00BD42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C419D5" w:rsidRDefault="00BD423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Licenties</w:t>
      </w:r>
    </w:p>
    <w:p w:rsidR="00C419D5" w:rsidRDefault="00C419D5">
      <w:pPr>
        <w:pStyle w:val="PURBody"/>
        <w:shd w:val="clear" w:color="auto" w:fill="00188F"/>
        <w:tabs>
          <w:tab w:val="clear" w:pos="360"/>
        </w:tabs>
        <w:spacing w:after="0"/>
        <w:ind w:right="7920" w:firstLine="360"/>
        <w:rPr>
          <w:color w:val="FFFFFF" w:themeColor="background1"/>
          <w:szCs w:val="18"/>
        </w:rPr>
      </w:pPr>
    </w:p>
    <w:p w:rsidR="00C419D5" w:rsidRDefault="00C419D5">
      <w:pPr>
        <w:pStyle w:val="PURBody"/>
        <w:shd w:val="clear" w:color="auto" w:fill="00188F"/>
        <w:tabs>
          <w:tab w:val="clear" w:pos="360"/>
        </w:tabs>
        <w:spacing w:after="0"/>
        <w:ind w:right="7920" w:firstLine="360"/>
        <w:rPr>
          <w:color w:val="FFFFFF" w:themeColor="background1"/>
          <w:szCs w:val="18"/>
        </w:rPr>
      </w:pPr>
    </w:p>
    <w:p w:rsidR="00C419D5" w:rsidRDefault="00C419D5">
      <w:pPr>
        <w:pStyle w:val="PURBody"/>
        <w:shd w:val="clear" w:color="auto" w:fill="00188F"/>
        <w:tabs>
          <w:tab w:val="clear" w:pos="360"/>
        </w:tabs>
        <w:spacing w:after="0"/>
        <w:ind w:right="7920" w:firstLine="360"/>
        <w:rPr>
          <w:color w:val="FFFFFF" w:themeColor="background1"/>
          <w:szCs w:val="18"/>
        </w:rPr>
      </w:pPr>
    </w:p>
    <w:p w:rsidR="00C419D5" w:rsidRDefault="00C419D5">
      <w:pPr>
        <w:pStyle w:val="PURBody"/>
        <w:shd w:val="clear" w:color="auto" w:fill="00188F"/>
        <w:tabs>
          <w:tab w:val="clear" w:pos="360"/>
        </w:tabs>
        <w:spacing w:after="0"/>
        <w:ind w:right="7920" w:firstLine="360"/>
        <w:rPr>
          <w:color w:val="FFFFFF" w:themeColor="background1"/>
          <w:szCs w:val="18"/>
        </w:rPr>
      </w:pPr>
    </w:p>
    <w:p w:rsidR="00C419D5" w:rsidRDefault="00C419D5">
      <w:pPr>
        <w:pStyle w:val="PURBody"/>
        <w:shd w:val="clear" w:color="auto" w:fill="00188F"/>
        <w:tabs>
          <w:tab w:val="clear" w:pos="360"/>
        </w:tabs>
        <w:spacing w:after="0"/>
        <w:ind w:right="7920" w:firstLine="360"/>
        <w:rPr>
          <w:color w:val="FFFFFF" w:themeColor="background1"/>
          <w:szCs w:val="18"/>
        </w:rPr>
      </w:pPr>
    </w:p>
    <w:p w:rsidR="00C419D5" w:rsidRDefault="00C419D5">
      <w:pPr>
        <w:pStyle w:val="PURBody"/>
        <w:shd w:val="clear" w:color="auto" w:fill="0072C6"/>
        <w:tabs>
          <w:tab w:val="clear" w:pos="360"/>
        </w:tabs>
        <w:ind w:right="1800" w:firstLine="360"/>
        <w:rPr>
          <w:sz w:val="72"/>
          <w:szCs w:val="72"/>
        </w:rPr>
      </w:pPr>
    </w:p>
    <w:p w:rsidR="00C419D5" w:rsidRDefault="00C419D5">
      <w:pPr>
        <w:pStyle w:val="PURBody"/>
        <w:shd w:val="clear" w:color="auto" w:fill="0072C6"/>
        <w:tabs>
          <w:tab w:val="clear" w:pos="360"/>
          <w:tab w:val="left" w:pos="180"/>
        </w:tabs>
        <w:ind w:right="1800" w:firstLine="360"/>
        <w:rPr>
          <w:color w:val="FFFFFF" w:themeColor="background1"/>
          <w:sz w:val="72"/>
          <w:szCs w:val="72"/>
        </w:rPr>
      </w:pPr>
      <w:bookmarkStart w:id="0" w:name="_GoBack"/>
    </w:p>
    <w:bookmarkEnd w:id="0"/>
    <w:p w:rsidR="00C419D5" w:rsidRDefault="00BD42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Productvoorwaarden.</w:t>
      </w:r>
    </w:p>
    <w:p w:rsidR="00C419D5" w:rsidRDefault="00BD423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mei 2016</w:t>
      </w:r>
    </w:p>
    <w:p w:rsidR="00C419D5" w:rsidRDefault="00C419D5">
      <w:pPr>
        <w:pStyle w:val="PURBody"/>
        <w:shd w:val="clear" w:color="auto" w:fill="0072C6"/>
        <w:tabs>
          <w:tab w:val="clear" w:pos="360"/>
        </w:tabs>
        <w:spacing w:after="0" w:line="230" w:lineRule="auto"/>
        <w:ind w:right="1800" w:firstLine="360"/>
        <w:rPr>
          <w:color w:val="FFFFFF" w:themeColor="background1"/>
          <w:sz w:val="96"/>
          <w:szCs w:val="96"/>
        </w:rPr>
      </w:pPr>
    </w:p>
    <w:p w:rsidR="00C419D5" w:rsidRDefault="00BD423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419D5" w:rsidRDefault="00C419D5">
      <w:pPr>
        <w:sectPr w:rsidR="00C419D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419D5" w:rsidRDefault="00BD4230">
      <w:pPr>
        <w:pStyle w:val="ProductList-SectionHeading"/>
        <w:pageBreakBefore/>
      </w:pPr>
      <w:bookmarkStart w:id="1" w:name="_Sec842"/>
      <w:r>
        <w:lastRenderedPageBreak/>
        <w:t>Inhoud</w:t>
      </w:r>
    </w:p>
    <w:p w:rsidR="00C419D5" w:rsidRDefault="00C419D5">
      <w:pPr>
        <w:pStyle w:val="ProductList-Body"/>
      </w:pPr>
    </w:p>
    <w:p w:rsidR="00C419D5" w:rsidRDefault="00C419D5">
      <w:pPr>
        <w:sectPr w:rsidR="00C419D5">
          <w:headerReference w:type="default" r:id="rId16"/>
          <w:footerReference w:type="default" r:id="rId17"/>
          <w:type w:val="continuous"/>
          <w:pgSz w:w="12240" w:h="15840" w:code="1"/>
          <w:pgMar w:top="1170" w:right="720" w:bottom="1620" w:left="720" w:header="432" w:footer="288" w:gutter="0"/>
          <w:cols w:space="360"/>
        </w:sectPr>
      </w:pPr>
    </w:p>
    <w:p w:rsidR="008C4B53" w:rsidRDefault="00BD4230">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09461" w:history="1">
        <w:r w:rsidR="008C4B53" w:rsidRPr="004A6902">
          <w:rPr>
            <w:rStyle w:val="Hyperlink"/>
            <w:noProof/>
          </w:rPr>
          <w:t>Inleiding</w:t>
        </w:r>
        <w:r w:rsidR="008C4B53">
          <w:rPr>
            <w:noProof/>
          </w:rPr>
          <w:tab/>
        </w:r>
        <w:r w:rsidR="008C4B53">
          <w:rPr>
            <w:noProof/>
          </w:rPr>
          <w:fldChar w:fldCharType="begin"/>
        </w:r>
        <w:r w:rsidR="008C4B53">
          <w:rPr>
            <w:noProof/>
          </w:rPr>
          <w:instrText xml:space="preserve"> PAGEREF _Toc449309461 \h </w:instrText>
        </w:r>
        <w:r w:rsidR="008C4B53">
          <w:rPr>
            <w:noProof/>
          </w:rPr>
        </w:r>
        <w:r w:rsidR="008C4B53">
          <w:rPr>
            <w:noProof/>
          </w:rPr>
          <w:fldChar w:fldCharType="separate"/>
        </w:r>
        <w:r w:rsidR="008C4B53">
          <w:rPr>
            <w:noProof/>
          </w:rPr>
          <w:t>4</w:t>
        </w:r>
        <w:r w:rsidR="008C4B53">
          <w:rPr>
            <w:noProof/>
          </w:rPr>
          <w:fldChar w:fldCharType="end"/>
        </w:r>
      </w:hyperlink>
    </w:p>
    <w:p w:rsidR="008C4B53" w:rsidRDefault="008C4B53">
      <w:pPr>
        <w:pStyle w:val="TOC2"/>
        <w:rPr>
          <w:rFonts w:eastAsiaTheme="minorEastAsia"/>
          <w:smallCaps w:val="0"/>
          <w:sz w:val="22"/>
        </w:rPr>
      </w:pPr>
      <w:hyperlink w:anchor="_Toc449309462" w:history="1">
        <w:r w:rsidRPr="004A6902">
          <w:rPr>
            <w:rStyle w:val="Hyperlink"/>
          </w:rPr>
          <w:t>Over dit document</w:t>
        </w:r>
        <w:r>
          <w:tab/>
        </w:r>
        <w:r>
          <w:fldChar w:fldCharType="begin"/>
        </w:r>
        <w:r>
          <w:instrText xml:space="preserve"> PAGEREF _Toc449309462 \h </w:instrText>
        </w:r>
        <w:r>
          <w:fldChar w:fldCharType="separate"/>
        </w:r>
        <w:r>
          <w:t>4</w:t>
        </w:r>
        <w:r>
          <w:fldChar w:fldCharType="end"/>
        </w:r>
      </w:hyperlink>
    </w:p>
    <w:p w:rsidR="008C4B53" w:rsidRDefault="008C4B53">
      <w:pPr>
        <w:pStyle w:val="TOC2"/>
        <w:rPr>
          <w:rFonts w:eastAsiaTheme="minorEastAsia"/>
          <w:smallCaps w:val="0"/>
          <w:sz w:val="22"/>
        </w:rPr>
      </w:pPr>
      <w:hyperlink w:anchor="_Toc449309463" w:history="1">
        <w:r w:rsidRPr="004A6902">
          <w:rPr>
            <w:rStyle w:val="Hyperlink"/>
          </w:rPr>
          <w:t>Wat dit Document bevat</w:t>
        </w:r>
        <w:r>
          <w:tab/>
        </w:r>
        <w:r>
          <w:fldChar w:fldCharType="begin"/>
        </w:r>
        <w:r>
          <w:instrText xml:space="preserve"> PAGEREF _Toc449309463 \h </w:instrText>
        </w:r>
        <w:r>
          <w:fldChar w:fldCharType="separate"/>
        </w:r>
        <w:r>
          <w:t>4</w:t>
        </w:r>
        <w:r>
          <w:fldChar w:fldCharType="end"/>
        </w:r>
      </w:hyperlink>
    </w:p>
    <w:p w:rsidR="008C4B53" w:rsidRDefault="008C4B53">
      <w:pPr>
        <w:pStyle w:val="TOC2"/>
        <w:rPr>
          <w:rFonts w:eastAsiaTheme="minorEastAsia"/>
          <w:smallCaps w:val="0"/>
          <w:sz w:val="22"/>
        </w:rPr>
      </w:pPr>
      <w:hyperlink w:anchor="_Toc449309464" w:history="1">
        <w:r w:rsidRPr="004A6902">
          <w:rPr>
            <w:rStyle w:val="Hyperlink"/>
          </w:rPr>
          <w:t>Structuur van Productvermeldingen</w:t>
        </w:r>
        <w:r>
          <w:tab/>
        </w:r>
        <w:r>
          <w:fldChar w:fldCharType="begin"/>
        </w:r>
        <w:r>
          <w:instrText xml:space="preserve"> PAGEREF _Toc449309464 \h </w:instrText>
        </w:r>
        <w:r>
          <w:fldChar w:fldCharType="separate"/>
        </w:r>
        <w:r>
          <w:t>4</w:t>
        </w:r>
        <w:r>
          <w:fldChar w:fldCharType="end"/>
        </w:r>
      </w:hyperlink>
    </w:p>
    <w:p w:rsidR="008C4B53" w:rsidRDefault="008C4B53">
      <w:pPr>
        <w:pStyle w:val="TOC2"/>
        <w:rPr>
          <w:rFonts w:eastAsiaTheme="minorEastAsia"/>
          <w:smallCaps w:val="0"/>
          <w:sz w:val="22"/>
        </w:rPr>
      </w:pPr>
      <w:hyperlink w:anchor="_Toc449309465" w:history="1">
        <w:r w:rsidRPr="004A6902">
          <w:rPr>
            <w:rStyle w:val="Hyperlink"/>
          </w:rPr>
          <w:t>Verduidelijkingen en overzicht van wijzigingen in dit Document</w:t>
        </w:r>
        <w:r>
          <w:tab/>
        </w:r>
        <w:r>
          <w:fldChar w:fldCharType="begin"/>
        </w:r>
        <w:r>
          <w:instrText xml:space="preserve"> PAGEREF _Toc449309465 \h </w:instrText>
        </w:r>
        <w:r>
          <w:fldChar w:fldCharType="separate"/>
        </w:r>
        <w:r>
          <w:t>5</w:t>
        </w:r>
        <w:r>
          <w:fldChar w:fldCharType="end"/>
        </w:r>
      </w:hyperlink>
    </w:p>
    <w:p w:rsidR="008C4B53" w:rsidRDefault="008C4B53">
      <w:pPr>
        <w:pStyle w:val="TOC1"/>
        <w:rPr>
          <w:rFonts w:eastAsiaTheme="minorEastAsia"/>
          <w:b w:val="0"/>
          <w:caps w:val="0"/>
          <w:noProof/>
          <w:sz w:val="22"/>
          <w:szCs w:val="22"/>
        </w:rPr>
      </w:pPr>
      <w:hyperlink w:anchor="_Toc449309466" w:history="1">
        <w:r w:rsidRPr="004A6902">
          <w:rPr>
            <w:rStyle w:val="Hyperlink"/>
            <w:noProof/>
          </w:rPr>
          <w:t>Licentievoorwaarden</w:t>
        </w:r>
        <w:r>
          <w:rPr>
            <w:noProof/>
          </w:rPr>
          <w:tab/>
        </w:r>
        <w:r>
          <w:rPr>
            <w:noProof/>
          </w:rPr>
          <w:fldChar w:fldCharType="begin"/>
        </w:r>
        <w:r>
          <w:rPr>
            <w:noProof/>
          </w:rPr>
          <w:instrText xml:space="preserve"> PAGEREF _Toc449309466 \h </w:instrText>
        </w:r>
        <w:r>
          <w:rPr>
            <w:noProof/>
          </w:rPr>
        </w:r>
        <w:r>
          <w:rPr>
            <w:noProof/>
          </w:rPr>
          <w:fldChar w:fldCharType="separate"/>
        </w:r>
        <w:r>
          <w:rPr>
            <w:noProof/>
          </w:rPr>
          <w:t>7</w:t>
        </w:r>
        <w:r>
          <w:rPr>
            <w:noProof/>
          </w:rPr>
          <w:fldChar w:fldCharType="end"/>
        </w:r>
      </w:hyperlink>
    </w:p>
    <w:p w:rsidR="008C4B53" w:rsidRDefault="008C4B53">
      <w:pPr>
        <w:pStyle w:val="TOC2"/>
        <w:rPr>
          <w:rFonts w:eastAsiaTheme="minorEastAsia"/>
          <w:smallCaps w:val="0"/>
          <w:sz w:val="22"/>
        </w:rPr>
      </w:pPr>
      <w:hyperlink w:anchor="_Toc449309467" w:history="1">
        <w:r w:rsidRPr="004A6902">
          <w:rPr>
            <w:rStyle w:val="Hyperlink"/>
          </w:rPr>
          <w:t>Universele licentievoorwaarden</w:t>
        </w:r>
        <w:r>
          <w:tab/>
        </w:r>
        <w:r>
          <w:fldChar w:fldCharType="begin"/>
        </w:r>
        <w:r>
          <w:instrText xml:space="preserve"> PAGEREF _Toc449309467 \h </w:instrText>
        </w:r>
        <w:r>
          <w:fldChar w:fldCharType="separate"/>
        </w:r>
        <w:r>
          <w:t>7</w:t>
        </w:r>
        <w:r>
          <w:fldChar w:fldCharType="end"/>
        </w:r>
      </w:hyperlink>
    </w:p>
    <w:p w:rsidR="008C4B53" w:rsidRDefault="008C4B53">
      <w:pPr>
        <w:pStyle w:val="TOC2"/>
        <w:rPr>
          <w:rFonts w:eastAsiaTheme="minorEastAsia"/>
          <w:smallCaps w:val="0"/>
          <w:sz w:val="22"/>
        </w:rPr>
      </w:pPr>
      <w:hyperlink w:anchor="_Toc449309468" w:history="1">
        <w:r w:rsidRPr="004A6902">
          <w:rPr>
            <w:rStyle w:val="Hyperlink"/>
          </w:rPr>
          <w:t>Licentiemodelvoorwaarden</w:t>
        </w:r>
        <w:r>
          <w:tab/>
        </w:r>
        <w:r>
          <w:fldChar w:fldCharType="begin"/>
        </w:r>
        <w:r>
          <w:instrText xml:space="preserve"> PAGEREF _Toc449309468 \h </w:instrText>
        </w:r>
        <w:r>
          <w:fldChar w:fldCharType="separate"/>
        </w:r>
        <w:r>
          <w:t>10</w:t>
        </w:r>
        <w:r>
          <w:fldChar w:fldCharType="end"/>
        </w:r>
      </w:hyperlink>
    </w:p>
    <w:p w:rsidR="008C4B53" w:rsidRDefault="008C4B53">
      <w:pPr>
        <w:pStyle w:val="TOC3"/>
        <w:rPr>
          <w:rFonts w:eastAsiaTheme="minorEastAsia"/>
          <w:smallCaps w:val="0"/>
          <w:sz w:val="22"/>
        </w:rPr>
      </w:pPr>
      <w:hyperlink w:anchor="_Toc449309469" w:history="1">
        <w:r w:rsidRPr="004A6902">
          <w:rPr>
            <w:rStyle w:val="Hyperlink"/>
          </w:rPr>
          <w:t>Desktoptoepassingen</w:t>
        </w:r>
        <w:r>
          <w:tab/>
        </w:r>
        <w:r>
          <w:fldChar w:fldCharType="begin"/>
        </w:r>
        <w:r>
          <w:instrText xml:space="preserve"> PAGEREF _Toc449309469 \h </w:instrText>
        </w:r>
        <w:r>
          <w:fldChar w:fldCharType="separate"/>
        </w:r>
        <w:r>
          <w:t>10</w:t>
        </w:r>
        <w:r>
          <w:fldChar w:fldCharType="end"/>
        </w:r>
      </w:hyperlink>
    </w:p>
    <w:p w:rsidR="008C4B53" w:rsidRDefault="008C4B53">
      <w:pPr>
        <w:pStyle w:val="TOC3"/>
        <w:rPr>
          <w:rFonts w:eastAsiaTheme="minorEastAsia"/>
          <w:smallCaps w:val="0"/>
          <w:sz w:val="22"/>
        </w:rPr>
      </w:pPr>
      <w:hyperlink w:anchor="_Toc449309470" w:history="1">
        <w:r w:rsidRPr="004A6902">
          <w:rPr>
            <w:rStyle w:val="Hyperlink"/>
          </w:rPr>
          <w:t>Desktop Operating Systems</w:t>
        </w:r>
        <w:r>
          <w:tab/>
        </w:r>
        <w:r>
          <w:fldChar w:fldCharType="begin"/>
        </w:r>
        <w:r>
          <w:instrText xml:space="preserve"> PAGEREF _Toc449309470 \h </w:instrText>
        </w:r>
        <w:r>
          <w:fldChar w:fldCharType="separate"/>
        </w:r>
        <w:r>
          <w:t>10</w:t>
        </w:r>
        <w:r>
          <w:fldChar w:fldCharType="end"/>
        </w:r>
      </w:hyperlink>
    </w:p>
    <w:p w:rsidR="008C4B53" w:rsidRDefault="008C4B53">
      <w:pPr>
        <w:pStyle w:val="TOC3"/>
        <w:rPr>
          <w:rFonts w:eastAsiaTheme="minorEastAsia"/>
          <w:smallCaps w:val="0"/>
          <w:sz w:val="22"/>
        </w:rPr>
      </w:pPr>
      <w:hyperlink w:anchor="_Toc449309471" w:history="1">
        <w:r w:rsidRPr="004A6902">
          <w:rPr>
            <w:rStyle w:val="Hyperlink"/>
          </w:rPr>
          <w:t>Processor/CAL</w:t>
        </w:r>
        <w:r>
          <w:tab/>
        </w:r>
        <w:r>
          <w:fldChar w:fldCharType="begin"/>
        </w:r>
        <w:r>
          <w:instrText xml:space="preserve"> PAGEREF _Toc449309471 \h </w:instrText>
        </w:r>
        <w:r>
          <w:fldChar w:fldCharType="separate"/>
        </w:r>
        <w:r>
          <w:t>10</w:t>
        </w:r>
        <w:r>
          <w:fldChar w:fldCharType="end"/>
        </w:r>
      </w:hyperlink>
    </w:p>
    <w:p w:rsidR="008C4B53" w:rsidRDefault="008C4B53">
      <w:pPr>
        <w:pStyle w:val="TOC3"/>
        <w:rPr>
          <w:rFonts w:eastAsiaTheme="minorEastAsia"/>
          <w:smallCaps w:val="0"/>
          <w:sz w:val="22"/>
        </w:rPr>
      </w:pPr>
      <w:hyperlink w:anchor="_Toc449309472" w:history="1">
        <w:r w:rsidRPr="004A6902">
          <w:rPr>
            <w:rStyle w:val="Hyperlink"/>
          </w:rPr>
          <w:t>Server/CAL</w:t>
        </w:r>
        <w:r>
          <w:tab/>
        </w:r>
        <w:r>
          <w:fldChar w:fldCharType="begin"/>
        </w:r>
        <w:r>
          <w:instrText xml:space="preserve"> PAGEREF _Toc449309472 \h </w:instrText>
        </w:r>
        <w:r>
          <w:fldChar w:fldCharType="separate"/>
        </w:r>
        <w:r>
          <w:t>11</w:t>
        </w:r>
        <w:r>
          <w:fldChar w:fldCharType="end"/>
        </w:r>
      </w:hyperlink>
    </w:p>
    <w:p w:rsidR="008C4B53" w:rsidRDefault="008C4B53">
      <w:pPr>
        <w:pStyle w:val="TOC3"/>
        <w:rPr>
          <w:rFonts w:eastAsiaTheme="minorEastAsia"/>
          <w:smallCaps w:val="0"/>
          <w:sz w:val="22"/>
        </w:rPr>
      </w:pPr>
      <w:hyperlink w:anchor="_Toc449309473" w:history="1">
        <w:r w:rsidRPr="004A6902">
          <w:rPr>
            <w:rStyle w:val="Hyperlink"/>
          </w:rPr>
          <w:t>Per core</w:t>
        </w:r>
        <w:r>
          <w:tab/>
        </w:r>
        <w:r>
          <w:fldChar w:fldCharType="begin"/>
        </w:r>
        <w:r>
          <w:instrText xml:space="preserve"> PAGEREF _Toc449309473 \h </w:instrText>
        </w:r>
        <w:r>
          <w:fldChar w:fldCharType="separate"/>
        </w:r>
        <w:r>
          <w:t>11</w:t>
        </w:r>
        <w:r>
          <w:fldChar w:fldCharType="end"/>
        </w:r>
      </w:hyperlink>
    </w:p>
    <w:p w:rsidR="008C4B53" w:rsidRDefault="008C4B53">
      <w:pPr>
        <w:pStyle w:val="TOC3"/>
        <w:rPr>
          <w:rFonts w:eastAsiaTheme="minorEastAsia"/>
          <w:smallCaps w:val="0"/>
          <w:sz w:val="22"/>
        </w:rPr>
      </w:pPr>
      <w:hyperlink w:anchor="_Toc449309474" w:history="1">
        <w:r w:rsidRPr="004A6902">
          <w:rPr>
            <w:rStyle w:val="Hyperlink"/>
          </w:rPr>
          <w:t>Management Servers</w:t>
        </w:r>
        <w:r>
          <w:tab/>
        </w:r>
        <w:r>
          <w:fldChar w:fldCharType="begin"/>
        </w:r>
        <w:r>
          <w:instrText xml:space="preserve"> PAGEREF _Toc449309474 \h </w:instrText>
        </w:r>
        <w:r>
          <w:fldChar w:fldCharType="separate"/>
        </w:r>
        <w:r>
          <w:t>11</w:t>
        </w:r>
        <w:r>
          <w:fldChar w:fldCharType="end"/>
        </w:r>
      </w:hyperlink>
    </w:p>
    <w:p w:rsidR="008C4B53" w:rsidRDefault="008C4B53">
      <w:pPr>
        <w:pStyle w:val="TOC3"/>
        <w:rPr>
          <w:rFonts w:eastAsiaTheme="minorEastAsia"/>
          <w:smallCaps w:val="0"/>
          <w:sz w:val="22"/>
        </w:rPr>
      </w:pPr>
      <w:hyperlink w:anchor="_Toc449309475" w:history="1">
        <w:r w:rsidRPr="004A6902">
          <w:rPr>
            <w:rStyle w:val="Hyperlink"/>
          </w:rPr>
          <w:t>Specialty Servers</w:t>
        </w:r>
        <w:r>
          <w:tab/>
        </w:r>
        <w:r>
          <w:fldChar w:fldCharType="begin"/>
        </w:r>
        <w:r>
          <w:instrText xml:space="preserve"> PAGEREF _Toc449309475 \h </w:instrText>
        </w:r>
        <w:r>
          <w:fldChar w:fldCharType="separate"/>
        </w:r>
        <w:r>
          <w:t>12</w:t>
        </w:r>
        <w:r>
          <w:fldChar w:fldCharType="end"/>
        </w:r>
      </w:hyperlink>
    </w:p>
    <w:p w:rsidR="008C4B53" w:rsidRDefault="008C4B53">
      <w:pPr>
        <w:pStyle w:val="TOC3"/>
        <w:rPr>
          <w:rFonts w:eastAsiaTheme="minorEastAsia"/>
          <w:smallCaps w:val="0"/>
          <w:sz w:val="22"/>
        </w:rPr>
      </w:pPr>
      <w:hyperlink w:anchor="_Toc449309476" w:history="1">
        <w:r w:rsidRPr="004A6902">
          <w:rPr>
            <w:rStyle w:val="Hyperlink"/>
          </w:rPr>
          <w:t>Hulpmiddelen voor ontwikkelaars</w:t>
        </w:r>
        <w:r>
          <w:tab/>
        </w:r>
        <w:r>
          <w:fldChar w:fldCharType="begin"/>
        </w:r>
        <w:r>
          <w:instrText xml:space="preserve"> PAGEREF _Toc449309476 \h </w:instrText>
        </w:r>
        <w:r>
          <w:fldChar w:fldCharType="separate"/>
        </w:r>
        <w:r>
          <w:t>12</w:t>
        </w:r>
        <w:r>
          <w:fldChar w:fldCharType="end"/>
        </w:r>
      </w:hyperlink>
    </w:p>
    <w:p w:rsidR="008C4B53" w:rsidRDefault="008C4B53">
      <w:pPr>
        <w:pStyle w:val="TOC1"/>
        <w:rPr>
          <w:rFonts w:eastAsiaTheme="minorEastAsia"/>
          <w:b w:val="0"/>
          <w:caps w:val="0"/>
          <w:noProof/>
          <w:sz w:val="22"/>
          <w:szCs w:val="22"/>
        </w:rPr>
      </w:pPr>
      <w:hyperlink w:anchor="_Toc449309477" w:history="1">
        <w:r w:rsidRPr="004A6902">
          <w:rPr>
            <w:rStyle w:val="Hyperlink"/>
            <w:noProof/>
          </w:rPr>
          <w:t>Software</w:t>
        </w:r>
        <w:r>
          <w:rPr>
            <w:noProof/>
          </w:rPr>
          <w:tab/>
        </w:r>
        <w:r>
          <w:rPr>
            <w:noProof/>
          </w:rPr>
          <w:fldChar w:fldCharType="begin"/>
        </w:r>
        <w:r>
          <w:rPr>
            <w:noProof/>
          </w:rPr>
          <w:instrText xml:space="preserve"> PAGEREF _Toc449309477 \h </w:instrText>
        </w:r>
        <w:r>
          <w:rPr>
            <w:noProof/>
          </w:rPr>
        </w:r>
        <w:r>
          <w:rPr>
            <w:noProof/>
          </w:rPr>
          <w:fldChar w:fldCharType="separate"/>
        </w:r>
        <w:r>
          <w:rPr>
            <w:noProof/>
          </w:rPr>
          <w:t>14</w:t>
        </w:r>
        <w:r>
          <w:rPr>
            <w:noProof/>
          </w:rPr>
          <w:fldChar w:fldCharType="end"/>
        </w:r>
      </w:hyperlink>
    </w:p>
    <w:p w:rsidR="008C4B53" w:rsidRDefault="008C4B53">
      <w:pPr>
        <w:pStyle w:val="TOC2"/>
        <w:rPr>
          <w:rFonts w:eastAsiaTheme="minorEastAsia"/>
          <w:smallCaps w:val="0"/>
          <w:sz w:val="22"/>
        </w:rPr>
      </w:pPr>
      <w:hyperlink w:anchor="_Toc449309478" w:history="1">
        <w:r w:rsidRPr="004A6902">
          <w:rPr>
            <w:rStyle w:val="Hyperlink"/>
          </w:rPr>
          <w:t>Advanced Threat Analytics</w:t>
        </w:r>
        <w:r>
          <w:tab/>
        </w:r>
        <w:r>
          <w:fldChar w:fldCharType="begin"/>
        </w:r>
        <w:r>
          <w:instrText xml:space="preserve"> PAGEREF _Toc449309478 \h </w:instrText>
        </w:r>
        <w:r>
          <w:fldChar w:fldCharType="separate"/>
        </w:r>
        <w:r>
          <w:t>14</w:t>
        </w:r>
        <w:r>
          <w:fldChar w:fldCharType="end"/>
        </w:r>
      </w:hyperlink>
    </w:p>
    <w:p w:rsidR="008C4B53" w:rsidRDefault="008C4B53">
      <w:pPr>
        <w:pStyle w:val="TOC2"/>
        <w:rPr>
          <w:rFonts w:eastAsiaTheme="minorEastAsia"/>
          <w:smallCaps w:val="0"/>
          <w:sz w:val="22"/>
        </w:rPr>
      </w:pPr>
      <w:hyperlink w:anchor="_Toc449309479" w:history="1">
        <w:r w:rsidRPr="004A6902">
          <w:rPr>
            <w:rStyle w:val="Hyperlink"/>
          </w:rPr>
          <w:t>BizTalk</w:t>
        </w:r>
        <w:r>
          <w:tab/>
        </w:r>
        <w:r>
          <w:fldChar w:fldCharType="begin"/>
        </w:r>
        <w:r>
          <w:instrText xml:space="preserve"> PAGEREF _Toc449309479 \h </w:instrText>
        </w:r>
        <w:r>
          <w:fldChar w:fldCharType="separate"/>
        </w:r>
        <w:r>
          <w:t>14</w:t>
        </w:r>
        <w:r>
          <w:fldChar w:fldCharType="end"/>
        </w:r>
      </w:hyperlink>
    </w:p>
    <w:p w:rsidR="008C4B53" w:rsidRDefault="008C4B53">
      <w:pPr>
        <w:pStyle w:val="TOC2"/>
        <w:rPr>
          <w:rFonts w:eastAsiaTheme="minorEastAsia"/>
          <w:smallCaps w:val="0"/>
          <w:sz w:val="22"/>
        </w:rPr>
      </w:pPr>
      <w:hyperlink w:anchor="_Toc449309480" w:history="1">
        <w:r w:rsidRPr="004A6902">
          <w:rPr>
            <w:rStyle w:val="Hyperlink"/>
          </w:rPr>
          <w:t>CAL Suites</w:t>
        </w:r>
        <w:r>
          <w:tab/>
        </w:r>
        <w:r>
          <w:fldChar w:fldCharType="begin"/>
        </w:r>
        <w:r>
          <w:instrText xml:space="preserve"> PAGEREF _Toc449309480 \h </w:instrText>
        </w:r>
        <w:r>
          <w:fldChar w:fldCharType="separate"/>
        </w:r>
        <w:r>
          <w:t>16</w:t>
        </w:r>
        <w:r>
          <w:fldChar w:fldCharType="end"/>
        </w:r>
      </w:hyperlink>
    </w:p>
    <w:p w:rsidR="008C4B53" w:rsidRDefault="008C4B53">
      <w:pPr>
        <w:pStyle w:val="TOC2"/>
        <w:rPr>
          <w:rFonts w:eastAsiaTheme="minorEastAsia"/>
          <w:smallCaps w:val="0"/>
          <w:sz w:val="22"/>
        </w:rPr>
      </w:pPr>
      <w:hyperlink w:anchor="_Toc449309481" w:history="1">
        <w:r w:rsidRPr="004A6902">
          <w:rPr>
            <w:rStyle w:val="Hyperlink"/>
          </w:rPr>
          <w:t>Core Infrastructure Server (CIS) Suite</w:t>
        </w:r>
        <w:r>
          <w:tab/>
        </w:r>
        <w:r>
          <w:fldChar w:fldCharType="begin"/>
        </w:r>
        <w:r>
          <w:instrText xml:space="preserve"> PAGEREF _Toc449309481 \h </w:instrText>
        </w:r>
        <w:r>
          <w:fldChar w:fldCharType="separate"/>
        </w:r>
        <w:r>
          <w:t>17</w:t>
        </w:r>
        <w:r>
          <w:fldChar w:fldCharType="end"/>
        </w:r>
      </w:hyperlink>
    </w:p>
    <w:p w:rsidR="008C4B53" w:rsidRDefault="008C4B53">
      <w:pPr>
        <w:pStyle w:val="TOC2"/>
        <w:rPr>
          <w:rFonts w:eastAsiaTheme="minorEastAsia"/>
          <w:smallCaps w:val="0"/>
          <w:sz w:val="22"/>
        </w:rPr>
      </w:pPr>
      <w:hyperlink w:anchor="_Toc449309482" w:history="1">
        <w:r w:rsidRPr="004A6902">
          <w:rPr>
            <w:rStyle w:val="Hyperlink"/>
          </w:rPr>
          <w:t>Forefront</w:t>
        </w:r>
        <w:r>
          <w:tab/>
        </w:r>
        <w:r>
          <w:fldChar w:fldCharType="begin"/>
        </w:r>
        <w:r>
          <w:instrText xml:space="preserve"> PAGEREF _Toc449309482 \h </w:instrText>
        </w:r>
        <w:r>
          <w:fldChar w:fldCharType="separate"/>
        </w:r>
        <w:r>
          <w:t>19</w:t>
        </w:r>
        <w:r>
          <w:fldChar w:fldCharType="end"/>
        </w:r>
      </w:hyperlink>
    </w:p>
    <w:p w:rsidR="008C4B53" w:rsidRDefault="008C4B53">
      <w:pPr>
        <w:pStyle w:val="TOC2"/>
        <w:rPr>
          <w:rFonts w:eastAsiaTheme="minorEastAsia"/>
          <w:smallCaps w:val="0"/>
          <w:sz w:val="22"/>
        </w:rPr>
      </w:pPr>
      <w:hyperlink w:anchor="_Toc449309483" w:history="1">
        <w:r w:rsidRPr="004A6902">
          <w:rPr>
            <w:rStyle w:val="Hyperlink"/>
          </w:rPr>
          <w:t>Microsoft Dynamics</w:t>
        </w:r>
        <w:r>
          <w:tab/>
        </w:r>
        <w:r>
          <w:fldChar w:fldCharType="begin"/>
        </w:r>
        <w:r>
          <w:instrText xml:space="preserve"> PAGEREF _Toc449309483 \h </w:instrText>
        </w:r>
        <w:r>
          <w:fldChar w:fldCharType="separate"/>
        </w:r>
        <w:r>
          <w:t>20</w:t>
        </w:r>
        <w:r>
          <w:fldChar w:fldCharType="end"/>
        </w:r>
      </w:hyperlink>
    </w:p>
    <w:p w:rsidR="008C4B53" w:rsidRDefault="008C4B53">
      <w:pPr>
        <w:pStyle w:val="TOC3"/>
        <w:rPr>
          <w:rFonts w:eastAsiaTheme="minorEastAsia"/>
          <w:smallCaps w:val="0"/>
          <w:sz w:val="22"/>
        </w:rPr>
      </w:pPr>
      <w:hyperlink w:anchor="_Toc449309484" w:history="1">
        <w:r w:rsidRPr="004A6902">
          <w:rPr>
            <w:rStyle w:val="Hyperlink"/>
          </w:rPr>
          <w:t>Microsoft Dynamics AX</w:t>
        </w:r>
        <w:r>
          <w:tab/>
        </w:r>
        <w:r>
          <w:fldChar w:fldCharType="begin"/>
        </w:r>
        <w:r>
          <w:instrText xml:space="preserve"> PAGEREF _Toc449309484 \h </w:instrText>
        </w:r>
        <w:r>
          <w:fldChar w:fldCharType="separate"/>
        </w:r>
        <w:r>
          <w:t>20</w:t>
        </w:r>
        <w:r>
          <w:fldChar w:fldCharType="end"/>
        </w:r>
      </w:hyperlink>
    </w:p>
    <w:p w:rsidR="008C4B53" w:rsidRDefault="008C4B53">
      <w:pPr>
        <w:pStyle w:val="TOC3"/>
        <w:rPr>
          <w:rFonts w:eastAsiaTheme="minorEastAsia"/>
          <w:smallCaps w:val="0"/>
          <w:sz w:val="22"/>
        </w:rPr>
      </w:pPr>
      <w:hyperlink w:anchor="_Toc449309485" w:history="1">
        <w:r w:rsidRPr="004A6902">
          <w:rPr>
            <w:rStyle w:val="Hyperlink"/>
          </w:rPr>
          <w:t>Microsoft Dynamics CRM</w:t>
        </w:r>
        <w:r>
          <w:tab/>
        </w:r>
        <w:r>
          <w:fldChar w:fldCharType="begin"/>
        </w:r>
        <w:r>
          <w:instrText xml:space="preserve"> PAGEREF _Toc449309485 \h </w:instrText>
        </w:r>
        <w:r>
          <w:fldChar w:fldCharType="separate"/>
        </w:r>
        <w:r>
          <w:t>21</w:t>
        </w:r>
        <w:r>
          <w:fldChar w:fldCharType="end"/>
        </w:r>
      </w:hyperlink>
    </w:p>
    <w:p w:rsidR="008C4B53" w:rsidRDefault="008C4B53">
      <w:pPr>
        <w:pStyle w:val="TOC2"/>
        <w:rPr>
          <w:rFonts w:eastAsiaTheme="minorEastAsia"/>
          <w:smallCaps w:val="0"/>
          <w:sz w:val="22"/>
        </w:rPr>
      </w:pPr>
      <w:hyperlink w:anchor="_Toc449309486" w:history="1">
        <w:r w:rsidRPr="004A6902">
          <w:rPr>
            <w:rStyle w:val="Hyperlink"/>
          </w:rPr>
          <w:t>Microsoft Identity Manager</w:t>
        </w:r>
        <w:r>
          <w:tab/>
        </w:r>
        <w:r>
          <w:fldChar w:fldCharType="begin"/>
        </w:r>
        <w:r>
          <w:instrText xml:space="preserve"> PAGEREF _Toc449309486 \h </w:instrText>
        </w:r>
        <w:r>
          <w:fldChar w:fldCharType="separate"/>
        </w:r>
        <w:r>
          <w:t>23</w:t>
        </w:r>
        <w:r>
          <w:fldChar w:fldCharType="end"/>
        </w:r>
      </w:hyperlink>
    </w:p>
    <w:p w:rsidR="008C4B53" w:rsidRDefault="008C4B53">
      <w:pPr>
        <w:pStyle w:val="TOC2"/>
        <w:rPr>
          <w:rFonts w:eastAsiaTheme="minorEastAsia"/>
          <w:smallCaps w:val="0"/>
          <w:sz w:val="22"/>
        </w:rPr>
      </w:pPr>
      <w:hyperlink w:anchor="_Toc449309487" w:history="1">
        <w:r w:rsidRPr="004A6902">
          <w:rPr>
            <w:rStyle w:val="Hyperlink"/>
          </w:rPr>
          <w:t>Office-toepassingen</w:t>
        </w:r>
        <w:r>
          <w:tab/>
        </w:r>
        <w:r>
          <w:fldChar w:fldCharType="begin"/>
        </w:r>
        <w:r>
          <w:instrText xml:space="preserve"> PAGEREF _Toc449309487 \h </w:instrText>
        </w:r>
        <w:r>
          <w:fldChar w:fldCharType="separate"/>
        </w:r>
        <w:r>
          <w:t>24</w:t>
        </w:r>
        <w:r>
          <w:fldChar w:fldCharType="end"/>
        </w:r>
      </w:hyperlink>
    </w:p>
    <w:p w:rsidR="008C4B53" w:rsidRDefault="008C4B53">
      <w:pPr>
        <w:pStyle w:val="TOC3"/>
        <w:rPr>
          <w:rFonts w:eastAsiaTheme="minorEastAsia"/>
          <w:smallCaps w:val="0"/>
          <w:sz w:val="22"/>
        </w:rPr>
      </w:pPr>
      <w:hyperlink w:anchor="_Toc449309488" w:history="1">
        <w:r w:rsidRPr="004A6902">
          <w:rPr>
            <w:rStyle w:val="Hyperlink"/>
          </w:rPr>
          <w:t>Office-desktoptoepassingen</w:t>
        </w:r>
        <w:r>
          <w:tab/>
        </w:r>
        <w:r>
          <w:fldChar w:fldCharType="begin"/>
        </w:r>
        <w:r>
          <w:instrText xml:space="preserve"> PAGEREF _Toc449309488 \h </w:instrText>
        </w:r>
        <w:r>
          <w:fldChar w:fldCharType="separate"/>
        </w:r>
        <w:r>
          <w:t>24</w:t>
        </w:r>
        <w:r>
          <w:fldChar w:fldCharType="end"/>
        </w:r>
      </w:hyperlink>
    </w:p>
    <w:p w:rsidR="008C4B53" w:rsidRDefault="008C4B53">
      <w:pPr>
        <w:pStyle w:val="TOC3"/>
        <w:rPr>
          <w:rFonts w:eastAsiaTheme="minorEastAsia"/>
          <w:smallCaps w:val="0"/>
          <w:sz w:val="22"/>
        </w:rPr>
      </w:pPr>
      <w:hyperlink w:anchor="_Toc449309489" w:history="1">
        <w:r w:rsidRPr="004A6902">
          <w:rPr>
            <w:rStyle w:val="Hyperlink"/>
          </w:rPr>
          <w:t>Office voor Mac</w:t>
        </w:r>
        <w:r>
          <w:tab/>
        </w:r>
        <w:r>
          <w:fldChar w:fldCharType="begin"/>
        </w:r>
        <w:r>
          <w:instrText xml:space="preserve"> PAGEREF _Toc449309489 \h </w:instrText>
        </w:r>
        <w:r>
          <w:fldChar w:fldCharType="separate"/>
        </w:r>
        <w:r>
          <w:t>25</w:t>
        </w:r>
        <w:r>
          <w:fldChar w:fldCharType="end"/>
        </w:r>
      </w:hyperlink>
    </w:p>
    <w:p w:rsidR="008C4B53" w:rsidRDefault="008C4B53">
      <w:pPr>
        <w:pStyle w:val="TOC2"/>
        <w:rPr>
          <w:rFonts w:eastAsiaTheme="minorEastAsia"/>
          <w:smallCaps w:val="0"/>
          <w:sz w:val="22"/>
        </w:rPr>
      </w:pPr>
      <w:hyperlink w:anchor="_Toc449309490" w:history="1">
        <w:r w:rsidRPr="004A6902">
          <w:rPr>
            <w:rStyle w:val="Hyperlink"/>
          </w:rPr>
          <w:t>Office-servers</w:t>
        </w:r>
        <w:r>
          <w:tab/>
        </w:r>
        <w:r>
          <w:fldChar w:fldCharType="begin"/>
        </w:r>
        <w:r>
          <w:instrText xml:space="preserve"> PAGEREF _Toc449309490 \h </w:instrText>
        </w:r>
        <w:r>
          <w:fldChar w:fldCharType="separate"/>
        </w:r>
        <w:r>
          <w:t>26</w:t>
        </w:r>
        <w:r>
          <w:fldChar w:fldCharType="end"/>
        </w:r>
      </w:hyperlink>
    </w:p>
    <w:p w:rsidR="008C4B53" w:rsidRDefault="008C4B53">
      <w:pPr>
        <w:pStyle w:val="TOC3"/>
        <w:rPr>
          <w:rFonts w:eastAsiaTheme="minorEastAsia"/>
          <w:smallCaps w:val="0"/>
          <w:sz w:val="22"/>
        </w:rPr>
      </w:pPr>
      <w:hyperlink w:anchor="_Toc449309491" w:history="1">
        <w:r w:rsidRPr="004A6902">
          <w:rPr>
            <w:rStyle w:val="Hyperlink"/>
          </w:rPr>
          <w:t>Exchange Server</w:t>
        </w:r>
        <w:r>
          <w:tab/>
        </w:r>
        <w:r>
          <w:fldChar w:fldCharType="begin"/>
        </w:r>
        <w:r>
          <w:instrText xml:space="preserve"> PAGEREF _Toc449309491 \h </w:instrText>
        </w:r>
        <w:r>
          <w:fldChar w:fldCharType="separate"/>
        </w:r>
        <w:r>
          <w:t>26</w:t>
        </w:r>
        <w:r>
          <w:fldChar w:fldCharType="end"/>
        </w:r>
      </w:hyperlink>
    </w:p>
    <w:p w:rsidR="008C4B53" w:rsidRDefault="008C4B53">
      <w:pPr>
        <w:pStyle w:val="TOC3"/>
        <w:rPr>
          <w:rFonts w:eastAsiaTheme="minorEastAsia"/>
          <w:smallCaps w:val="0"/>
          <w:sz w:val="22"/>
        </w:rPr>
      </w:pPr>
      <w:hyperlink w:anchor="_Toc449309492" w:history="1">
        <w:r w:rsidRPr="004A6902">
          <w:rPr>
            <w:rStyle w:val="Hyperlink"/>
          </w:rPr>
          <w:t>Project Server</w:t>
        </w:r>
        <w:r>
          <w:tab/>
        </w:r>
        <w:r>
          <w:fldChar w:fldCharType="begin"/>
        </w:r>
        <w:r>
          <w:instrText xml:space="preserve"> PAGEREF _Toc449309492 \h </w:instrText>
        </w:r>
        <w:r>
          <w:fldChar w:fldCharType="separate"/>
        </w:r>
        <w:r>
          <w:t>27</w:t>
        </w:r>
        <w:r>
          <w:fldChar w:fldCharType="end"/>
        </w:r>
      </w:hyperlink>
    </w:p>
    <w:p w:rsidR="008C4B53" w:rsidRDefault="008C4B53">
      <w:pPr>
        <w:pStyle w:val="TOC3"/>
        <w:rPr>
          <w:rFonts w:eastAsiaTheme="minorEastAsia"/>
          <w:smallCaps w:val="0"/>
          <w:sz w:val="22"/>
        </w:rPr>
      </w:pPr>
      <w:hyperlink w:anchor="_Toc449309493" w:history="1">
        <w:r w:rsidRPr="004A6902">
          <w:rPr>
            <w:rStyle w:val="Hyperlink"/>
          </w:rPr>
          <w:t>SharePoint Server</w:t>
        </w:r>
        <w:r>
          <w:tab/>
        </w:r>
        <w:r>
          <w:fldChar w:fldCharType="begin"/>
        </w:r>
        <w:r>
          <w:instrText xml:space="preserve"> PAGEREF _Toc449309493 \h </w:instrText>
        </w:r>
        <w:r>
          <w:fldChar w:fldCharType="separate"/>
        </w:r>
        <w:r>
          <w:t>28</w:t>
        </w:r>
        <w:r>
          <w:fldChar w:fldCharType="end"/>
        </w:r>
      </w:hyperlink>
    </w:p>
    <w:p w:rsidR="008C4B53" w:rsidRDefault="008C4B53">
      <w:pPr>
        <w:pStyle w:val="TOC3"/>
        <w:rPr>
          <w:rFonts w:eastAsiaTheme="minorEastAsia"/>
          <w:smallCaps w:val="0"/>
          <w:sz w:val="22"/>
        </w:rPr>
      </w:pPr>
      <w:hyperlink w:anchor="_Toc449309494" w:history="1">
        <w:r w:rsidRPr="004A6902">
          <w:rPr>
            <w:rStyle w:val="Hyperlink"/>
          </w:rPr>
          <w:t>Skype voor Bedrijven Server</w:t>
        </w:r>
        <w:r>
          <w:tab/>
        </w:r>
        <w:r>
          <w:fldChar w:fldCharType="begin"/>
        </w:r>
        <w:r>
          <w:instrText xml:space="preserve"> PAGEREF _Toc449309494 \h </w:instrText>
        </w:r>
        <w:r>
          <w:fldChar w:fldCharType="separate"/>
        </w:r>
        <w:r>
          <w:t>29</w:t>
        </w:r>
        <w:r>
          <w:fldChar w:fldCharType="end"/>
        </w:r>
      </w:hyperlink>
    </w:p>
    <w:p w:rsidR="008C4B53" w:rsidRDefault="008C4B53">
      <w:pPr>
        <w:pStyle w:val="TOC2"/>
        <w:rPr>
          <w:rFonts w:eastAsiaTheme="minorEastAsia"/>
          <w:smallCaps w:val="0"/>
          <w:sz w:val="22"/>
        </w:rPr>
      </w:pPr>
      <w:hyperlink w:anchor="_Toc449309495" w:history="1">
        <w:r w:rsidRPr="004A6902">
          <w:rPr>
            <w:rStyle w:val="Hyperlink"/>
          </w:rPr>
          <w:t>R Server</w:t>
        </w:r>
        <w:r>
          <w:tab/>
        </w:r>
        <w:r>
          <w:fldChar w:fldCharType="begin"/>
        </w:r>
        <w:r>
          <w:instrText xml:space="preserve"> PAGEREF _Toc449309495 \h </w:instrText>
        </w:r>
        <w:r>
          <w:fldChar w:fldCharType="separate"/>
        </w:r>
        <w:r>
          <w:t>30</w:t>
        </w:r>
        <w:r>
          <w:fldChar w:fldCharType="end"/>
        </w:r>
      </w:hyperlink>
    </w:p>
    <w:p w:rsidR="008C4B53" w:rsidRDefault="008C4B53">
      <w:pPr>
        <w:pStyle w:val="TOC2"/>
        <w:rPr>
          <w:rFonts w:eastAsiaTheme="minorEastAsia"/>
          <w:smallCaps w:val="0"/>
          <w:sz w:val="22"/>
        </w:rPr>
      </w:pPr>
      <w:hyperlink w:anchor="_Toc449309496" w:history="1">
        <w:r w:rsidRPr="004A6902">
          <w:rPr>
            <w:rStyle w:val="Hyperlink"/>
          </w:rPr>
          <w:t>SQL Server</w:t>
        </w:r>
        <w:r>
          <w:tab/>
        </w:r>
        <w:r>
          <w:fldChar w:fldCharType="begin"/>
        </w:r>
        <w:r>
          <w:instrText xml:space="preserve"> PAGEREF _Toc449309496 \h </w:instrText>
        </w:r>
        <w:r>
          <w:fldChar w:fldCharType="separate"/>
        </w:r>
        <w:r>
          <w:t>31</w:t>
        </w:r>
        <w:r>
          <w:fldChar w:fldCharType="end"/>
        </w:r>
      </w:hyperlink>
    </w:p>
    <w:p w:rsidR="008C4B53" w:rsidRDefault="008C4B53">
      <w:pPr>
        <w:pStyle w:val="TOC2"/>
        <w:rPr>
          <w:rFonts w:eastAsiaTheme="minorEastAsia"/>
          <w:smallCaps w:val="0"/>
          <w:sz w:val="22"/>
        </w:rPr>
      </w:pPr>
      <w:hyperlink w:anchor="_Toc449309497" w:history="1">
        <w:r w:rsidRPr="004A6902">
          <w:rPr>
            <w:rStyle w:val="Hyperlink"/>
          </w:rPr>
          <w:t>System Center</w:t>
        </w:r>
        <w:r>
          <w:tab/>
        </w:r>
        <w:r>
          <w:fldChar w:fldCharType="begin"/>
        </w:r>
        <w:r>
          <w:instrText xml:space="preserve"> PAGEREF _Toc449309497 \h </w:instrText>
        </w:r>
        <w:r>
          <w:fldChar w:fldCharType="separate"/>
        </w:r>
        <w:r>
          <w:t>33</w:t>
        </w:r>
        <w:r>
          <w:fldChar w:fldCharType="end"/>
        </w:r>
      </w:hyperlink>
    </w:p>
    <w:p w:rsidR="008C4B53" w:rsidRDefault="008C4B53">
      <w:pPr>
        <w:pStyle w:val="TOC3"/>
        <w:rPr>
          <w:rFonts w:eastAsiaTheme="minorEastAsia"/>
          <w:smallCaps w:val="0"/>
          <w:sz w:val="22"/>
        </w:rPr>
      </w:pPr>
      <w:hyperlink w:anchor="_Toc449309498" w:history="1">
        <w:r w:rsidRPr="004A6902">
          <w:rPr>
            <w:rStyle w:val="Hyperlink"/>
          </w:rPr>
          <w:t>System Center Server</w:t>
        </w:r>
        <w:r>
          <w:tab/>
        </w:r>
        <w:r>
          <w:fldChar w:fldCharType="begin"/>
        </w:r>
        <w:r>
          <w:instrText xml:space="preserve"> PAGEREF _Toc449309498 \h </w:instrText>
        </w:r>
        <w:r>
          <w:fldChar w:fldCharType="separate"/>
        </w:r>
        <w:r>
          <w:t>33</w:t>
        </w:r>
        <w:r>
          <w:fldChar w:fldCharType="end"/>
        </w:r>
      </w:hyperlink>
    </w:p>
    <w:p w:rsidR="008C4B53" w:rsidRDefault="008C4B53">
      <w:pPr>
        <w:pStyle w:val="TOC3"/>
        <w:rPr>
          <w:rFonts w:eastAsiaTheme="minorEastAsia"/>
          <w:smallCaps w:val="0"/>
          <w:sz w:val="22"/>
        </w:rPr>
      </w:pPr>
      <w:hyperlink w:anchor="_Toc449309499" w:history="1">
        <w:r w:rsidRPr="004A6902">
          <w:rPr>
            <w:rStyle w:val="Hyperlink"/>
          </w:rPr>
          <w:t>System Center Client Management Suite</w:t>
        </w:r>
        <w:r>
          <w:tab/>
        </w:r>
        <w:r>
          <w:fldChar w:fldCharType="begin"/>
        </w:r>
        <w:r>
          <w:instrText xml:space="preserve"> PAGEREF _Toc449309499 \h </w:instrText>
        </w:r>
        <w:r>
          <w:fldChar w:fldCharType="separate"/>
        </w:r>
        <w:r>
          <w:t>34</w:t>
        </w:r>
        <w:r>
          <w:fldChar w:fldCharType="end"/>
        </w:r>
      </w:hyperlink>
    </w:p>
    <w:p w:rsidR="008C4B53" w:rsidRDefault="008C4B53">
      <w:pPr>
        <w:pStyle w:val="TOC3"/>
        <w:rPr>
          <w:rFonts w:eastAsiaTheme="minorEastAsia"/>
          <w:smallCaps w:val="0"/>
          <w:sz w:val="22"/>
        </w:rPr>
      </w:pPr>
      <w:hyperlink w:anchor="_Toc449309500" w:history="1">
        <w:r w:rsidRPr="004A6902">
          <w:rPr>
            <w:rStyle w:val="Hyperlink"/>
          </w:rPr>
          <w:t>System Center Configuration Manager</w:t>
        </w:r>
        <w:r>
          <w:tab/>
        </w:r>
        <w:r>
          <w:fldChar w:fldCharType="begin"/>
        </w:r>
        <w:r>
          <w:instrText xml:space="preserve"> PAGEREF _Toc449309500 \h </w:instrText>
        </w:r>
        <w:r>
          <w:fldChar w:fldCharType="separate"/>
        </w:r>
        <w:r>
          <w:t>34</w:t>
        </w:r>
        <w:r>
          <w:fldChar w:fldCharType="end"/>
        </w:r>
      </w:hyperlink>
    </w:p>
    <w:p w:rsidR="008C4B53" w:rsidRDefault="008C4B53">
      <w:pPr>
        <w:pStyle w:val="TOC3"/>
        <w:rPr>
          <w:rFonts w:eastAsiaTheme="minorEastAsia"/>
          <w:smallCaps w:val="0"/>
          <w:sz w:val="22"/>
        </w:rPr>
      </w:pPr>
      <w:hyperlink w:anchor="_Toc449309501" w:history="1">
        <w:r w:rsidRPr="004A6902">
          <w:rPr>
            <w:rStyle w:val="Hyperlink"/>
          </w:rPr>
          <w:t>System Center Data Protection Manager</w:t>
        </w:r>
        <w:r>
          <w:tab/>
        </w:r>
        <w:r>
          <w:fldChar w:fldCharType="begin"/>
        </w:r>
        <w:r>
          <w:instrText xml:space="preserve"> PAGEREF _Toc449309501 \h </w:instrText>
        </w:r>
        <w:r>
          <w:fldChar w:fldCharType="separate"/>
        </w:r>
        <w:r>
          <w:t>35</w:t>
        </w:r>
        <w:r>
          <w:fldChar w:fldCharType="end"/>
        </w:r>
      </w:hyperlink>
    </w:p>
    <w:p w:rsidR="008C4B53" w:rsidRDefault="008C4B53">
      <w:pPr>
        <w:pStyle w:val="TOC3"/>
        <w:rPr>
          <w:rFonts w:eastAsiaTheme="minorEastAsia"/>
          <w:smallCaps w:val="0"/>
          <w:sz w:val="22"/>
        </w:rPr>
      </w:pPr>
      <w:hyperlink w:anchor="_Toc449309502" w:history="1">
        <w:r w:rsidRPr="004A6902">
          <w:rPr>
            <w:rStyle w:val="Hyperlink"/>
          </w:rPr>
          <w:t>System Center Endpoint Protection</w:t>
        </w:r>
        <w:r>
          <w:tab/>
        </w:r>
        <w:r>
          <w:fldChar w:fldCharType="begin"/>
        </w:r>
        <w:r>
          <w:instrText xml:space="preserve"> PAGEREF _Toc449309502 \h </w:instrText>
        </w:r>
        <w:r>
          <w:fldChar w:fldCharType="separate"/>
        </w:r>
        <w:r>
          <w:t>36</w:t>
        </w:r>
        <w:r>
          <w:fldChar w:fldCharType="end"/>
        </w:r>
      </w:hyperlink>
    </w:p>
    <w:p w:rsidR="008C4B53" w:rsidRDefault="008C4B53">
      <w:pPr>
        <w:pStyle w:val="TOC3"/>
        <w:rPr>
          <w:rFonts w:eastAsiaTheme="minorEastAsia"/>
          <w:smallCaps w:val="0"/>
          <w:sz w:val="22"/>
        </w:rPr>
      </w:pPr>
      <w:hyperlink w:anchor="_Toc449309503" w:history="1">
        <w:r w:rsidRPr="004A6902">
          <w:rPr>
            <w:rStyle w:val="Hyperlink"/>
          </w:rPr>
          <w:t>System Center Operation Manager</w:t>
        </w:r>
        <w:r>
          <w:tab/>
        </w:r>
        <w:r>
          <w:fldChar w:fldCharType="begin"/>
        </w:r>
        <w:r>
          <w:instrText xml:space="preserve"> PAGEREF _Toc449309503 \h </w:instrText>
        </w:r>
        <w:r>
          <w:fldChar w:fldCharType="separate"/>
        </w:r>
        <w:r>
          <w:t>36</w:t>
        </w:r>
        <w:r>
          <w:fldChar w:fldCharType="end"/>
        </w:r>
      </w:hyperlink>
    </w:p>
    <w:p w:rsidR="008C4B53" w:rsidRDefault="008C4B53">
      <w:pPr>
        <w:pStyle w:val="TOC3"/>
        <w:rPr>
          <w:rFonts w:eastAsiaTheme="minorEastAsia"/>
          <w:smallCaps w:val="0"/>
          <w:sz w:val="22"/>
        </w:rPr>
      </w:pPr>
      <w:hyperlink w:anchor="_Toc449309504" w:history="1">
        <w:r w:rsidRPr="004A6902">
          <w:rPr>
            <w:rStyle w:val="Hyperlink"/>
          </w:rPr>
          <w:t>System Center Server Management Suite</w:t>
        </w:r>
        <w:r>
          <w:tab/>
        </w:r>
        <w:r>
          <w:fldChar w:fldCharType="begin"/>
        </w:r>
        <w:r>
          <w:instrText xml:space="preserve"> PAGEREF _Toc449309504 \h </w:instrText>
        </w:r>
        <w:r>
          <w:fldChar w:fldCharType="separate"/>
        </w:r>
        <w:r>
          <w:t>36</w:t>
        </w:r>
        <w:r>
          <w:fldChar w:fldCharType="end"/>
        </w:r>
      </w:hyperlink>
    </w:p>
    <w:p w:rsidR="008C4B53" w:rsidRDefault="008C4B53">
      <w:pPr>
        <w:pStyle w:val="TOC3"/>
        <w:rPr>
          <w:rFonts w:eastAsiaTheme="minorEastAsia"/>
          <w:smallCaps w:val="0"/>
          <w:sz w:val="22"/>
        </w:rPr>
      </w:pPr>
      <w:hyperlink w:anchor="_Toc449309505" w:history="1">
        <w:r w:rsidRPr="004A6902">
          <w:rPr>
            <w:rStyle w:val="Hyperlink"/>
          </w:rPr>
          <w:t>System Center Service Manager</w:t>
        </w:r>
        <w:r>
          <w:tab/>
        </w:r>
        <w:r>
          <w:fldChar w:fldCharType="begin"/>
        </w:r>
        <w:r>
          <w:instrText xml:space="preserve"> PAGEREF _Toc449309505 \h </w:instrText>
        </w:r>
        <w:r>
          <w:fldChar w:fldCharType="separate"/>
        </w:r>
        <w:r>
          <w:t>37</w:t>
        </w:r>
        <w:r>
          <w:fldChar w:fldCharType="end"/>
        </w:r>
      </w:hyperlink>
    </w:p>
    <w:p w:rsidR="008C4B53" w:rsidRDefault="008C4B53">
      <w:pPr>
        <w:pStyle w:val="TOC2"/>
        <w:rPr>
          <w:rFonts w:eastAsiaTheme="minorEastAsia"/>
          <w:smallCaps w:val="0"/>
          <w:sz w:val="22"/>
        </w:rPr>
      </w:pPr>
      <w:hyperlink w:anchor="_Toc449309506" w:history="1">
        <w:r w:rsidRPr="004A6902">
          <w:rPr>
            <w:rStyle w:val="Hyperlink"/>
          </w:rPr>
          <w:t>Virtual Desktop Infrastructure (VDI) Suite</w:t>
        </w:r>
        <w:r>
          <w:tab/>
        </w:r>
        <w:r>
          <w:fldChar w:fldCharType="begin"/>
        </w:r>
        <w:r>
          <w:instrText xml:space="preserve"> PAGEREF _Toc449309506 \h </w:instrText>
        </w:r>
        <w:r>
          <w:fldChar w:fldCharType="separate"/>
        </w:r>
        <w:r>
          <w:t>37</w:t>
        </w:r>
        <w:r>
          <w:fldChar w:fldCharType="end"/>
        </w:r>
      </w:hyperlink>
    </w:p>
    <w:p w:rsidR="008C4B53" w:rsidRDefault="008C4B53">
      <w:pPr>
        <w:pStyle w:val="TOC2"/>
        <w:rPr>
          <w:rFonts w:eastAsiaTheme="minorEastAsia"/>
          <w:smallCaps w:val="0"/>
          <w:sz w:val="22"/>
        </w:rPr>
      </w:pPr>
      <w:hyperlink w:anchor="_Toc449309507" w:history="1">
        <w:r w:rsidRPr="004A6902">
          <w:rPr>
            <w:rStyle w:val="Hyperlink"/>
          </w:rPr>
          <w:t>Visual Studio</w:t>
        </w:r>
        <w:r>
          <w:tab/>
        </w:r>
        <w:r>
          <w:fldChar w:fldCharType="begin"/>
        </w:r>
        <w:r>
          <w:instrText xml:space="preserve"> PAGEREF _Toc449309507 \h </w:instrText>
        </w:r>
        <w:r>
          <w:fldChar w:fldCharType="separate"/>
        </w:r>
        <w:r>
          <w:t>37</w:t>
        </w:r>
        <w:r>
          <w:fldChar w:fldCharType="end"/>
        </w:r>
      </w:hyperlink>
    </w:p>
    <w:p w:rsidR="008C4B53" w:rsidRDefault="008C4B53">
      <w:pPr>
        <w:pStyle w:val="TOC3"/>
        <w:rPr>
          <w:rFonts w:eastAsiaTheme="minorEastAsia"/>
          <w:smallCaps w:val="0"/>
          <w:sz w:val="22"/>
        </w:rPr>
      </w:pPr>
      <w:hyperlink w:anchor="_Toc449309508" w:history="1">
        <w:r w:rsidRPr="004A6902">
          <w:rPr>
            <w:rStyle w:val="Hyperlink"/>
          </w:rPr>
          <w:t>Visual Studio</w:t>
        </w:r>
        <w:r>
          <w:tab/>
        </w:r>
        <w:r>
          <w:fldChar w:fldCharType="begin"/>
        </w:r>
        <w:r>
          <w:instrText xml:space="preserve"> PAGEREF _Toc449309508 \h </w:instrText>
        </w:r>
        <w:r>
          <w:fldChar w:fldCharType="separate"/>
        </w:r>
        <w:r>
          <w:t>37</w:t>
        </w:r>
        <w:r>
          <w:fldChar w:fldCharType="end"/>
        </w:r>
      </w:hyperlink>
    </w:p>
    <w:p w:rsidR="008C4B53" w:rsidRDefault="008C4B53">
      <w:pPr>
        <w:pStyle w:val="TOC3"/>
        <w:rPr>
          <w:rFonts w:eastAsiaTheme="minorEastAsia"/>
          <w:smallCaps w:val="0"/>
          <w:sz w:val="22"/>
        </w:rPr>
      </w:pPr>
      <w:hyperlink w:anchor="_Toc449309509" w:history="1">
        <w:r w:rsidRPr="004A6902">
          <w:rPr>
            <w:rStyle w:val="Hyperlink"/>
          </w:rPr>
          <w:t>Visual Studio Team Foundation Server</w:t>
        </w:r>
        <w:r>
          <w:tab/>
        </w:r>
        <w:r>
          <w:fldChar w:fldCharType="begin"/>
        </w:r>
        <w:r>
          <w:instrText xml:space="preserve"> PAGEREF _Toc449309509 \h </w:instrText>
        </w:r>
        <w:r>
          <w:fldChar w:fldCharType="separate"/>
        </w:r>
        <w:r>
          <w:t>39</w:t>
        </w:r>
        <w:r>
          <w:fldChar w:fldCharType="end"/>
        </w:r>
      </w:hyperlink>
    </w:p>
    <w:p w:rsidR="008C4B53" w:rsidRDefault="008C4B53">
      <w:pPr>
        <w:pStyle w:val="TOC2"/>
        <w:rPr>
          <w:rFonts w:eastAsiaTheme="minorEastAsia"/>
          <w:smallCaps w:val="0"/>
          <w:sz w:val="22"/>
        </w:rPr>
      </w:pPr>
      <w:hyperlink w:anchor="_Toc449309510" w:history="1">
        <w:r w:rsidRPr="004A6902">
          <w:rPr>
            <w:rStyle w:val="Hyperlink"/>
          </w:rPr>
          <w:t>Windows</w:t>
        </w:r>
        <w:r>
          <w:tab/>
        </w:r>
        <w:r>
          <w:fldChar w:fldCharType="begin"/>
        </w:r>
        <w:r>
          <w:instrText xml:space="preserve"> PAGEREF _Toc449309510 \h </w:instrText>
        </w:r>
        <w:r>
          <w:fldChar w:fldCharType="separate"/>
        </w:r>
        <w:r>
          <w:t>40</w:t>
        </w:r>
        <w:r>
          <w:fldChar w:fldCharType="end"/>
        </w:r>
      </w:hyperlink>
    </w:p>
    <w:p w:rsidR="008C4B53" w:rsidRDefault="008C4B53">
      <w:pPr>
        <w:pStyle w:val="TOC3"/>
        <w:rPr>
          <w:rFonts w:eastAsiaTheme="minorEastAsia"/>
          <w:smallCaps w:val="0"/>
          <w:sz w:val="22"/>
        </w:rPr>
      </w:pPr>
      <w:hyperlink w:anchor="_Toc449309511" w:history="1">
        <w:r w:rsidRPr="004A6902">
          <w:rPr>
            <w:rStyle w:val="Hyperlink"/>
          </w:rPr>
          <w:t>Windows Desktop Operating System</w:t>
        </w:r>
        <w:r>
          <w:tab/>
        </w:r>
        <w:r>
          <w:fldChar w:fldCharType="begin"/>
        </w:r>
        <w:r>
          <w:instrText xml:space="preserve"> PAGEREF _Toc449309511 \h </w:instrText>
        </w:r>
        <w:r>
          <w:fldChar w:fldCharType="separate"/>
        </w:r>
        <w:r>
          <w:t>40</w:t>
        </w:r>
        <w:r>
          <w:fldChar w:fldCharType="end"/>
        </w:r>
      </w:hyperlink>
    </w:p>
    <w:p w:rsidR="008C4B53" w:rsidRDefault="008C4B53">
      <w:pPr>
        <w:pStyle w:val="TOC2"/>
        <w:rPr>
          <w:rFonts w:eastAsiaTheme="minorEastAsia"/>
          <w:smallCaps w:val="0"/>
          <w:sz w:val="22"/>
        </w:rPr>
      </w:pPr>
      <w:hyperlink w:anchor="_Toc449309512" w:history="1">
        <w:r w:rsidRPr="004A6902">
          <w:rPr>
            <w:rStyle w:val="Hyperlink"/>
          </w:rPr>
          <w:t>Windows Server</w:t>
        </w:r>
        <w:r>
          <w:tab/>
        </w:r>
        <w:r>
          <w:fldChar w:fldCharType="begin"/>
        </w:r>
        <w:r>
          <w:instrText xml:space="preserve"> PAGEREF _Toc449309512 \h </w:instrText>
        </w:r>
        <w:r>
          <w:fldChar w:fldCharType="separate"/>
        </w:r>
        <w:r>
          <w:t>46</w:t>
        </w:r>
        <w:r>
          <w:fldChar w:fldCharType="end"/>
        </w:r>
      </w:hyperlink>
    </w:p>
    <w:p w:rsidR="008C4B53" w:rsidRDefault="008C4B53">
      <w:pPr>
        <w:pStyle w:val="TOC3"/>
        <w:rPr>
          <w:rFonts w:eastAsiaTheme="minorEastAsia"/>
          <w:smallCaps w:val="0"/>
          <w:sz w:val="22"/>
        </w:rPr>
      </w:pPr>
      <w:hyperlink w:anchor="_Toc449309513" w:history="1">
        <w:r w:rsidRPr="004A6902">
          <w:rPr>
            <w:rStyle w:val="Hyperlink"/>
          </w:rPr>
          <w:t>Windows MultiPoint Server</w:t>
        </w:r>
        <w:r>
          <w:tab/>
        </w:r>
        <w:r>
          <w:fldChar w:fldCharType="begin"/>
        </w:r>
        <w:r>
          <w:instrText xml:space="preserve"> PAGEREF _Toc449309513 \h </w:instrText>
        </w:r>
        <w:r>
          <w:fldChar w:fldCharType="separate"/>
        </w:r>
        <w:r>
          <w:t>46</w:t>
        </w:r>
        <w:r>
          <w:fldChar w:fldCharType="end"/>
        </w:r>
      </w:hyperlink>
    </w:p>
    <w:p w:rsidR="008C4B53" w:rsidRDefault="008C4B53">
      <w:pPr>
        <w:pStyle w:val="TOC3"/>
        <w:rPr>
          <w:rFonts w:eastAsiaTheme="minorEastAsia"/>
          <w:smallCaps w:val="0"/>
          <w:sz w:val="22"/>
        </w:rPr>
      </w:pPr>
      <w:hyperlink w:anchor="_Toc449309514" w:history="1">
        <w:r w:rsidRPr="004A6902">
          <w:rPr>
            <w:rStyle w:val="Hyperlink"/>
          </w:rPr>
          <w:t>Windows Server</w:t>
        </w:r>
        <w:r>
          <w:tab/>
        </w:r>
        <w:r>
          <w:fldChar w:fldCharType="begin"/>
        </w:r>
        <w:r>
          <w:instrText xml:space="preserve"> PAGEREF _Toc449309514 \h </w:instrText>
        </w:r>
        <w:r>
          <w:fldChar w:fldCharType="separate"/>
        </w:r>
        <w:r>
          <w:t>47</w:t>
        </w:r>
        <w:r>
          <w:fldChar w:fldCharType="end"/>
        </w:r>
      </w:hyperlink>
    </w:p>
    <w:p w:rsidR="008C4B53" w:rsidRDefault="008C4B53">
      <w:pPr>
        <w:pStyle w:val="TOC3"/>
        <w:rPr>
          <w:rFonts w:eastAsiaTheme="minorEastAsia"/>
          <w:smallCaps w:val="0"/>
          <w:sz w:val="22"/>
        </w:rPr>
      </w:pPr>
      <w:hyperlink w:anchor="_Toc449309515" w:history="1">
        <w:r w:rsidRPr="004A6902">
          <w:rPr>
            <w:rStyle w:val="Hyperlink"/>
          </w:rPr>
          <w:t>Windows Small Business Server</w:t>
        </w:r>
        <w:r>
          <w:tab/>
        </w:r>
        <w:r>
          <w:fldChar w:fldCharType="begin"/>
        </w:r>
        <w:r>
          <w:instrText xml:space="preserve"> PAGEREF _Toc449309515 \h </w:instrText>
        </w:r>
        <w:r>
          <w:fldChar w:fldCharType="separate"/>
        </w:r>
        <w:r>
          <w:t>49</w:t>
        </w:r>
        <w:r>
          <w:fldChar w:fldCharType="end"/>
        </w:r>
      </w:hyperlink>
    </w:p>
    <w:p w:rsidR="008C4B53" w:rsidRDefault="008C4B53">
      <w:pPr>
        <w:pStyle w:val="TOC1"/>
        <w:rPr>
          <w:rFonts w:eastAsiaTheme="minorEastAsia"/>
          <w:b w:val="0"/>
          <w:caps w:val="0"/>
          <w:noProof/>
          <w:sz w:val="22"/>
          <w:szCs w:val="22"/>
        </w:rPr>
      </w:pPr>
      <w:hyperlink w:anchor="_Toc449309516" w:history="1">
        <w:r w:rsidRPr="004A6902">
          <w:rPr>
            <w:rStyle w:val="Hyperlink"/>
            <w:noProof/>
          </w:rPr>
          <w:t>Online Diensten</w:t>
        </w:r>
        <w:r>
          <w:rPr>
            <w:noProof/>
          </w:rPr>
          <w:tab/>
        </w:r>
        <w:r>
          <w:rPr>
            <w:noProof/>
          </w:rPr>
          <w:fldChar w:fldCharType="begin"/>
        </w:r>
        <w:r>
          <w:rPr>
            <w:noProof/>
          </w:rPr>
          <w:instrText xml:space="preserve"> PAGEREF _Toc449309516 \h </w:instrText>
        </w:r>
        <w:r>
          <w:rPr>
            <w:noProof/>
          </w:rPr>
        </w:r>
        <w:r>
          <w:rPr>
            <w:noProof/>
          </w:rPr>
          <w:fldChar w:fldCharType="separate"/>
        </w:r>
        <w:r>
          <w:rPr>
            <w:noProof/>
          </w:rPr>
          <w:t>51</w:t>
        </w:r>
        <w:r>
          <w:rPr>
            <w:noProof/>
          </w:rPr>
          <w:fldChar w:fldCharType="end"/>
        </w:r>
      </w:hyperlink>
    </w:p>
    <w:p w:rsidR="008C4B53" w:rsidRDefault="008C4B53">
      <w:pPr>
        <w:pStyle w:val="TOC2"/>
        <w:rPr>
          <w:rFonts w:eastAsiaTheme="minorEastAsia"/>
          <w:smallCaps w:val="0"/>
          <w:sz w:val="22"/>
        </w:rPr>
      </w:pPr>
      <w:hyperlink w:anchor="_Toc449309517" w:history="1">
        <w:r w:rsidRPr="004A6902">
          <w:rPr>
            <w:rStyle w:val="Hyperlink"/>
          </w:rPr>
          <w:t>Plaatselijke beschikbaarheid van Online Diensten</w:t>
        </w:r>
        <w:r>
          <w:tab/>
        </w:r>
        <w:r>
          <w:fldChar w:fldCharType="begin"/>
        </w:r>
        <w:r>
          <w:instrText xml:space="preserve"> PAGEREF _Toc449309517 \h </w:instrText>
        </w:r>
        <w:r>
          <w:fldChar w:fldCharType="separate"/>
        </w:r>
        <w:r>
          <w:t>51</w:t>
        </w:r>
        <w:r>
          <w:fldChar w:fldCharType="end"/>
        </w:r>
      </w:hyperlink>
    </w:p>
    <w:p w:rsidR="008C4B53" w:rsidRDefault="008C4B53">
      <w:pPr>
        <w:pStyle w:val="TOC2"/>
        <w:rPr>
          <w:rFonts w:eastAsiaTheme="minorEastAsia"/>
          <w:smallCaps w:val="0"/>
          <w:sz w:val="22"/>
        </w:rPr>
      </w:pPr>
      <w:hyperlink w:anchor="_Toc449309518" w:history="1">
        <w:r w:rsidRPr="004A6902">
          <w:rPr>
            <w:rStyle w:val="Hyperlink"/>
          </w:rPr>
          <w:t>Regels voor aankoop van Online Diensten</w:t>
        </w:r>
        <w:r>
          <w:tab/>
        </w:r>
        <w:r>
          <w:fldChar w:fldCharType="begin"/>
        </w:r>
        <w:r>
          <w:instrText xml:space="preserve"> PAGEREF _Toc449309518 \h </w:instrText>
        </w:r>
        <w:r>
          <w:fldChar w:fldCharType="separate"/>
        </w:r>
        <w:r>
          <w:t>51</w:t>
        </w:r>
        <w:r>
          <w:fldChar w:fldCharType="end"/>
        </w:r>
      </w:hyperlink>
    </w:p>
    <w:p w:rsidR="008C4B53" w:rsidRDefault="008C4B53">
      <w:pPr>
        <w:pStyle w:val="TOC2"/>
        <w:rPr>
          <w:rFonts w:eastAsiaTheme="minorEastAsia"/>
          <w:smallCaps w:val="0"/>
          <w:sz w:val="22"/>
        </w:rPr>
      </w:pPr>
      <w:hyperlink w:anchor="_Toc449309519" w:history="1">
        <w:r w:rsidRPr="004A6902">
          <w:rPr>
            <w:rStyle w:val="Hyperlink"/>
          </w:rPr>
          <w:t>Verlenging van Online Diensten</w:t>
        </w:r>
        <w:r>
          <w:tab/>
        </w:r>
        <w:r>
          <w:fldChar w:fldCharType="begin"/>
        </w:r>
        <w:r>
          <w:instrText xml:space="preserve"> PAGEREF _Toc449309519 \h </w:instrText>
        </w:r>
        <w:r>
          <w:fldChar w:fldCharType="separate"/>
        </w:r>
        <w:r>
          <w:t>51</w:t>
        </w:r>
        <w:r>
          <w:fldChar w:fldCharType="end"/>
        </w:r>
      </w:hyperlink>
    </w:p>
    <w:p w:rsidR="008C4B53" w:rsidRDefault="008C4B53">
      <w:pPr>
        <w:pStyle w:val="TOC2"/>
        <w:rPr>
          <w:rFonts w:eastAsiaTheme="minorEastAsia"/>
          <w:smallCaps w:val="0"/>
          <w:sz w:val="22"/>
        </w:rPr>
      </w:pPr>
      <w:hyperlink w:anchor="_Toc449309520" w:history="1">
        <w:r w:rsidRPr="004A6902">
          <w:rPr>
            <w:rStyle w:val="Hyperlink"/>
          </w:rPr>
          <w:t>Microsoft Azure Services</w:t>
        </w:r>
        <w:r>
          <w:tab/>
        </w:r>
        <w:r>
          <w:fldChar w:fldCharType="begin"/>
        </w:r>
        <w:r>
          <w:instrText xml:space="preserve"> PAGEREF _Toc449309520 \h </w:instrText>
        </w:r>
        <w:r>
          <w:fldChar w:fldCharType="separate"/>
        </w:r>
        <w:r>
          <w:t>51</w:t>
        </w:r>
        <w:r>
          <w:fldChar w:fldCharType="end"/>
        </w:r>
      </w:hyperlink>
    </w:p>
    <w:p w:rsidR="008C4B53" w:rsidRDefault="008C4B53">
      <w:pPr>
        <w:pStyle w:val="TOC3"/>
        <w:rPr>
          <w:rFonts w:eastAsiaTheme="minorEastAsia"/>
          <w:smallCaps w:val="0"/>
          <w:sz w:val="22"/>
        </w:rPr>
      </w:pPr>
      <w:hyperlink w:anchor="_Toc449309521" w:history="1">
        <w:r w:rsidRPr="004A6902">
          <w:rPr>
            <w:rStyle w:val="Hyperlink"/>
          </w:rPr>
          <w:t>Microsoft Azure Services</w:t>
        </w:r>
        <w:r>
          <w:tab/>
        </w:r>
        <w:r>
          <w:fldChar w:fldCharType="begin"/>
        </w:r>
        <w:r>
          <w:instrText xml:space="preserve"> PAGEREF _Toc449309521 \h </w:instrText>
        </w:r>
        <w:r>
          <w:fldChar w:fldCharType="separate"/>
        </w:r>
        <w:r>
          <w:t>53</w:t>
        </w:r>
        <w:r>
          <w:fldChar w:fldCharType="end"/>
        </w:r>
      </w:hyperlink>
    </w:p>
    <w:p w:rsidR="008C4B53" w:rsidRDefault="008C4B53">
      <w:pPr>
        <w:pStyle w:val="TOC3"/>
        <w:rPr>
          <w:rFonts w:eastAsiaTheme="minorEastAsia"/>
          <w:smallCaps w:val="0"/>
          <w:sz w:val="22"/>
        </w:rPr>
      </w:pPr>
      <w:hyperlink w:anchor="_Toc449309522" w:history="1">
        <w:r w:rsidRPr="004A6902">
          <w:rPr>
            <w:rStyle w:val="Hyperlink"/>
          </w:rPr>
          <w:t>Microsoft Azure Support (Plan)</w:t>
        </w:r>
        <w:r>
          <w:tab/>
        </w:r>
        <w:r>
          <w:fldChar w:fldCharType="begin"/>
        </w:r>
        <w:r>
          <w:instrText xml:space="preserve"> PAGEREF _Toc449309522 \h </w:instrText>
        </w:r>
        <w:r>
          <w:fldChar w:fldCharType="separate"/>
        </w:r>
        <w:r>
          <w:t>53</w:t>
        </w:r>
        <w:r>
          <w:fldChar w:fldCharType="end"/>
        </w:r>
      </w:hyperlink>
    </w:p>
    <w:p w:rsidR="008C4B53" w:rsidRDefault="008C4B53">
      <w:pPr>
        <w:pStyle w:val="TOC3"/>
        <w:rPr>
          <w:rFonts w:eastAsiaTheme="minorEastAsia"/>
          <w:smallCaps w:val="0"/>
          <w:sz w:val="22"/>
        </w:rPr>
      </w:pPr>
      <w:hyperlink w:anchor="_Toc449309523" w:history="1">
        <w:r w:rsidRPr="004A6902">
          <w:rPr>
            <w:rStyle w:val="Hyperlink"/>
          </w:rPr>
          <w:t>Microsoft Azure Site Recovery (Plan)</w:t>
        </w:r>
        <w:r>
          <w:tab/>
        </w:r>
        <w:r>
          <w:fldChar w:fldCharType="begin"/>
        </w:r>
        <w:r>
          <w:instrText xml:space="preserve"> PAGEREF _Toc449309523 \h </w:instrText>
        </w:r>
        <w:r>
          <w:fldChar w:fldCharType="separate"/>
        </w:r>
        <w:r>
          <w:t>54</w:t>
        </w:r>
        <w:r>
          <w:fldChar w:fldCharType="end"/>
        </w:r>
      </w:hyperlink>
    </w:p>
    <w:p w:rsidR="008C4B53" w:rsidRDefault="008C4B53">
      <w:pPr>
        <w:pStyle w:val="TOC3"/>
        <w:rPr>
          <w:rFonts w:eastAsiaTheme="minorEastAsia"/>
          <w:smallCaps w:val="0"/>
          <w:sz w:val="22"/>
        </w:rPr>
      </w:pPr>
      <w:hyperlink w:anchor="_Toc449309524" w:history="1">
        <w:r w:rsidRPr="004A6902">
          <w:rPr>
            <w:rStyle w:val="Hyperlink"/>
          </w:rPr>
          <w:t>Enterprise Mobility Suite (Plan)</w:t>
        </w:r>
        <w:r>
          <w:tab/>
        </w:r>
        <w:r>
          <w:fldChar w:fldCharType="begin"/>
        </w:r>
        <w:r>
          <w:instrText xml:space="preserve"> PAGEREF _Toc449309524 \h </w:instrText>
        </w:r>
        <w:r>
          <w:fldChar w:fldCharType="separate"/>
        </w:r>
        <w:r>
          <w:t>54</w:t>
        </w:r>
        <w:r>
          <w:fldChar w:fldCharType="end"/>
        </w:r>
      </w:hyperlink>
    </w:p>
    <w:p w:rsidR="008C4B53" w:rsidRDefault="008C4B53">
      <w:pPr>
        <w:pStyle w:val="TOC3"/>
        <w:rPr>
          <w:rFonts w:eastAsiaTheme="minorEastAsia"/>
          <w:smallCaps w:val="0"/>
          <w:sz w:val="22"/>
        </w:rPr>
      </w:pPr>
      <w:hyperlink w:anchor="_Toc449309525" w:history="1">
        <w:r w:rsidRPr="004A6902">
          <w:rPr>
            <w:rStyle w:val="Hyperlink"/>
          </w:rPr>
          <w:t>Azure Active Directory (Plan)</w:t>
        </w:r>
        <w:r>
          <w:tab/>
        </w:r>
        <w:r>
          <w:fldChar w:fldCharType="begin"/>
        </w:r>
        <w:r>
          <w:instrText xml:space="preserve"> PAGEREF _Toc449309525 \h </w:instrText>
        </w:r>
        <w:r>
          <w:fldChar w:fldCharType="separate"/>
        </w:r>
        <w:r>
          <w:t>55</w:t>
        </w:r>
        <w:r>
          <w:fldChar w:fldCharType="end"/>
        </w:r>
      </w:hyperlink>
    </w:p>
    <w:p w:rsidR="008C4B53" w:rsidRDefault="008C4B53">
      <w:pPr>
        <w:pStyle w:val="TOC3"/>
        <w:rPr>
          <w:rFonts w:eastAsiaTheme="minorEastAsia"/>
          <w:smallCaps w:val="0"/>
          <w:sz w:val="22"/>
        </w:rPr>
      </w:pPr>
      <w:hyperlink w:anchor="_Toc449309526" w:history="1">
        <w:r w:rsidRPr="004A6902">
          <w:rPr>
            <w:rStyle w:val="Hyperlink"/>
          </w:rPr>
          <w:t>Azure Rights Management Premium (Plan)</w:t>
        </w:r>
        <w:r>
          <w:tab/>
        </w:r>
        <w:r>
          <w:fldChar w:fldCharType="begin"/>
        </w:r>
        <w:r>
          <w:instrText xml:space="preserve"> PAGEREF _Toc449309526 \h </w:instrText>
        </w:r>
        <w:r>
          <w:fldChar w:fldCharType="separate"/>
        </w:r>
        <w:r>
          <w:t>56</w:t>
        </w:r>
        <w:r>
          <w:fldChar w:fldCharType="end"/>
        </w:r>
      </w:hyperlink>
    </w:p>
    <w:p w:rsidR="008C4B53" w:rsidRDefault="008C4B53">
      <w:pPr>
        <w:pStyle w:val="TOC3"/>
        <w:rPr>
          <w:rFonts w:eastAsiaTheme="minorEastAsia"/>
          <w:smallCaps w:val="0"/>
          <w:sz w:val="22"/>
        </w:rPr>
      </w:pPr>
      <w:hyperlink w:anchor="_Toc449309527" w:history="1">
        <w:r w:rsidRPr="004A6902">
          <w:rPr>
            <w:rStyle w:val="Hyperlink"/>
          </w:rPr>
          <w:t>Azure RemoteApp (Plan)</w:t>
        </w:r>
        <w:r>
          <w:tab/>
        </w:r>
        <w:r>
          <w:fldChar w:fldCharType="begin"/>
        </w:r>
        <w:r>
          <w:instrText xml:space="preserve"> PAGEREF _Toc449309527 \h </w:instrText>
        </w:r>
        <w:r>
          <w:fldChar w:fldCharType="separate"/>
        </w:r>
        <w:r>
          <w:t>56</w:t>
        </w:r>
        <w:r>
          <w:fldChar w:fldCharType="end"/>
        </w:r>
      </w:hyperlink>
    </w:p>
    <w:p w:rsidR="008C4B53" w:rsidRDefault="008C4B53">
      <w:pPr>
        <w:pStyle w:val="TOC3"/>
        <w:rPr>
          <w:rFonts w:eastAsiaTheme="minorEastAsia"/>
          <w:smallCaps w:val="0"/>
          <w:sz w:val="22"/>
        </w:rPr>
      </w:pPr>
      <w:hyperlink w:anchor="_Toc449309528" w:history="1">
        <w:r w:rsidRPr="004A6902">
          <w:rPr>
            <w:rStyle w:val="Hyperlink"/>
          </w:rPr>
          <w:t>Operations Management Suite (Plan)</w:t>
        </w:r>
        <w:r>
          <w:tab/>
        </w:r>
        <w:r>
          <w:fldChar w:fldCharType="begin"/>
        </w:r>
        <w:r>
          <w:instrText xml:space="preserve"> PAGEREF _Toc449309528 \h </w:instrText>
        </w:r>
        <w:r>
          <w:fldChar w:fldCharType="separate"/>
        </w:r>
        <w:r>
          <w:t>56</w:t>
        </w:r>
        <w:r>
          <w:fldChar w:fldCharType="end"/>
        </w:r>
      </w:hyperlink>
    </w:p>
    <w:p w:rsidR="008C4B53" w:rsidRDefault="008C4B53">
      <w:pPr>
        <w:pStyle w:val="TOC3"/>
        <w:rPr>
          <w:rFonts w:eastAsiaTheme="minorEastAsia"/>
          <w:smallCaps w:val="0"/>
          <w:sz w:val="22"/>
        </w:rPr>
      </w:pPr>
      <w:hyperlink w:anchor="_Toc449309529" w:history="1">
        <w:r w:rsidRPr="004A6902">
          <w:rPr>
            <w:rStyle w:val="Hyperlink"/>
          </w:rPr>
          <w:t>Microsoft Meervoudige verificatie (abonnement)</w:t>
        </w:r>
        <w:r>
          <w:tab/>
        </w:r>
        <w:r>
          <w:fldChar w:fldCharType="begin"/>
        </w:r>
        <w:r>
          <w:instrText xml:space="preserve"> PAGEREF _Toc449309529 \h </w:instrText>
        </w:r>
        <w:r>
          <w:fldChar w:fldCharType="separate"/>
        </w:r>
        <w:r>
          <w:t>57</w:t>
        </w:r>
        <w:r>
          <w:fldChar w:fldCharType="end"/>
        </w:r>
      </w:hyperlink>
    </w:p>
    <w:p w:rsidR="008C4B53" w:rsidRDefault="008C4B53">
      <w:pPr>
        <w:pStyle w:val="TOC3"/>
        <w:rPr>
          <w:rFonts w:eastAsiaTheme="minorEastAsia"/>
          <w:smallCaps w:val="0"/>
          <w:sz w:val="22"/>
        </w:rPr>
      </w:pPr>
      <w:hyperlink w:anchor="_Toc449309530" w:history="1">
        <w:r w:rsidRPr="004A6902">
          <w:rPr>
            <w:rStyle w:val="Hyperlink"/>
          </w:rPr>
          <w:t>Microsoft Cloud App Security</w:t>
        </w:r>
        <w:r>
          <w:tab/>
        </w:r>
        <w:r>
          <w:fldChar w:fldCharType="begin"/>
        </w:r>
        <w:r>
          <w:instrText xml:space="preserve"> PAGEREF _Toc449309530 \h </w:instrText>
        </w:r>
        <w:r>
          <w:fldChar w:fldCharType="separate"/>
        </w:r>
        <w:r>
          <w:t>57</w:t>
        </w:r>
        <w:r>
          <w:fldChar w:fldCharType="end"/>
        </w:r>
      </w:hyperlink>
    </w:p>
    <w:p w:rsidR="008C4B53" w:rsidRDefault="008C4B53">
      <w:pPr>
        <w:pStyle w:val="TOC3"/>
        <w:rPr>
          <w:rFonts w:eastAsiaTheme="minorEastAsia"/>
          <w:smallCaps w:val="0"/>
          <w:sz w:val="22"/>
        </w:rPr>
      </w:pPr>
      <w:hyperlink w:anchor="_Toc449309531" w:history="1">
        <w:r w:rsidRPr="004A6902">
          <w:rPr>
            <w:rStyle w:val="Hyperlink"/>
          </w:rPr>
          <w:t>Microsoft Azure StorSimple</w:t>
        </w:r>
        <w:r>
          <w:tab/>
        </w:r>
        <w:r>
          <w:fldChar w:fldCharType="begin"/>
        </w:r>
        <w:r>
          <w:instrText xml:space="preserve"> PAGEREF _Toc449309531 \h </w:instrText>
        </w:r>
        <w:r>
          <w:fldChar w:fldCharType="separate"/>
        </w:r>
        <w:r>
          <w:t>57</w:t>
        </w:r>
        <w:r>
          <w:fldChar w:fldCharType="end"/>
        </w:r>
      </w:hyperlink>
    </w:p>
    <w:p w:rsidR="008C4B53" w:rsidRDefault="008C4B53">
      <w:pPr>
        <w:pStyle w:val="TOC2"/>
        <w:rPr>
          <w:rFonts w:eastAsiaTheme="minorEastAsia"/>
          <w:smallCaps w:val="0"/>
          <w:sz w:val="22"/>
        </w:rPr>
      </w:pPr>
      <w:hyperlink w:anchor="_Toc449309532" w:history="1">
        <w:r w:rsidRPr="004A6902">
          <w:rPr>
            <w:rStyle w:val="Hyperlink"/>
          </w:rPr>
          <w:t>Enterprise Cloud Suite</w:t>
        </w:r>
        <w:r>
          <w:tab/>
        </w:r>
        <w:r>
          <w:fldChar w:fldCharType="begin"/>
        </w:r>
        <w:r>
          <w:instrText xml:space="preserve"> PAGEREF _Toc449309532 \h </w:instrText>
        </w:r>
        <w:r>
          <w:fldChar w:fldCharType="separate"/>
        </w:r>
        <w:r>
          <w:t>58</w:t>
        </w:r>
        <w:r>
          <w:fldChar w:fldCharType="end"/>
        </w:r>
      </w:hyperlink>
    </w:p>
    <w:p w:rsidR="008C4B53" w:rsidRDefault="008C4B53">
      <w:pPr>
        <w:pStyle w:val="TOC2"/>
        <w:rPr>
          <w:rFonts w:eastAsiaTheme="minorEastAsia"/>
          <w:smallCaps w:val="0"/>
          <w:sz w:val="22"/>
        </w:rPr>
      </w:pPr>
      <w:hyperlink w:anchor="_Toc449309533" w:history="1">
        <w:r w:rsidRPr="004A6902">
          <w:rPr>
            <w:rStyle w:val="Hyperlink"/>
          </w:rPr>
          <w:t>Microsoft Intune</w:t>
        </w:r>
        <w:r>
          <w:tab/>
        </w:r>
        <w:r>
          <w:fldChar w:fldCharType="begin"/>
        </w:r>
        <w:r>
          <w:instrText xml:space="preserve"> PAGEREF _Toc449309533 \h </w:instrText>
        </w:r>
        <w:r>
          <w:fldChar w:fldCharType="separate"/>
        </w:r>
        <w:r>
          <w:t>59</w:t>
        </w:r>
        <w:r>
          <w:fldChar w:fldCharType="end"/>
        </w:r>
      </w:hyperlink>
    </w:p>
    <w:p w:rsidR="008C4B53" w:rsidRDefault="008C4B53">
      <w:pPr>
        <w:pStyle w:val="TOC2"/>
        <w:rPr>
          <w:rFonts w:eastAsiaTheme="minorEastAsia"/>
          <w:smallCaps w:val="0"/>
          <w:sz w:val="22"/>
        </w:rPr>
      </w:pPr>
      <w:hyperlink w:anchor="_Toc449309534" w:history="1">
        <w:r w:rsidRPr="004A6902">
          <w:rPr>
            <w:rStyle w:val="Hyperlink"/>
          </w:rPr>
          <w:t>Microsoft Dynamics Online Diensten</w:t>
        </w:r>
        <w:r>
          <w:tab/>
        </w:r>
        <w:r>
          <w:fldChar w:fldCharType="begin"/>
        </w:r>
        <w:r>
          <w:instrText xml:space="preserve"> PAGEREF _Toc449309534 \h </w:instrText>
        </w:r>
        <w:r>
          <w:fldChar w:fldCharType="separate"/>
        </w:r>
        <w:r>
          <w:t>59</w:t>
        </w:r>
        <w:r>
          <w:fldChar w:fldCharType="end"/>
        </w:r>
      </w:hyperlink>
    </w:p>
    <w:p w:rsidR="008C4B53" w:rsidRDefault="008C4B53">
      <w:pPr>
        <w:pStyle w:val="TOC3"/>
        <w:rPr>
          <w:rFonts w:eastAsiaTheme="minorEastAsia"/>
          <w:smallCaps w:val="0"/>
          <w:sz w:val="22"/>
        </w:rPr>
      </w:pPr>
      <w:hyperlink w:anchor="_Toc449309535" w:history="1">
        <w:r w:rsidRPr="004A6902">
          <w:rPr>
            <w:rStyle w:val="Hyperlink"/>
          </w:rPr>
          <w:t>Microsoft Dynamics AX</w:t>
        </w:r>
        <w:r>
          <w:tab/>
        </w:r>
        <w:r>
          <w:fldChar w:fldCharType="begin"/>
        </w:r>
        <w:r>
          <w:instrText xml:space="preserve"> PAGEREF _Toc449309535 \h </w:instrText>
        </w:r>
        <w:r>
          <w:fldChar w:fldCharType="separate"/>
        </w:r>
        <w:r>
          <w:t>59</w:t>
        </w:r>
        <w:r>
          <w:fldChar w:fldCharType="end"/>
        </w:r>
      </w:hyperlink>
    </w:p>
    <w:p w:rsidR="008C4B53" w:rsidRDefault="008C4B53">
      <w:pPr>
        <w:pStyle w:val="TOC3"/>
        <w:rPr>
          <w:rFonts w:eastAsiaTheme="minorEastAsia"/>
          <w:smallCaps w:val="0"/>
          <w:sz w:val="22"/>
        </w:rPr>
      </w:pPr>
      <w:hyperlink w:anchor="_Toc449309536" w:history="1">
        <w:r w:rsidRPr="004A6902">
          <w:rPr>
            <w:rStyle w:val="Hyperlink"/>
          </w:rPr>
          <w:t>Microsoft Dynamics CRM Online</w:t>
        </w:r>
        <w:r>
          <w:tab/>
        </w:r>
        <w:r>
          <w:fldChar w:fldCharType="begin"/>
        </w:r>
        <w:r>
          <w:instrText xml:space="preserve"> PAGEREF _Toc449309536 \h </w:instrText>
        </w:r>
        <w:r>
          <w:fldChar w:fldCharType="separate"/>
        </w:r>
        <w:r>
          <w:t>60</w:t>
        </w:r>
        <w:r>
          <w:fldChar w:fldCharType="end"/>
        </w:r>
      </w:hyperlink>
    </w:p>
    <w:p w:rsidR="008C4B53" w:rsidRDefault="008C4B53">
      <w:pPr>
        <w:pStyle w:val="TOC3"/>
        <w:rPr>
          <w:rFonts w:eastAsiaTheme="minorEastAsia"/>
          <w:smallCaps w:val="0"/>
          <w:sz w:val="22"/>
        </w:rPr>
      </w:pPr>
      <w:hyperlink w:anchor="_Toc449309537" w:history="1">
        <w:r w:rsidRPr="004A6902">
          <w:rPr>
            <w:rStyle w:val="Hyperlink"/>
          </w:rPr>
          <w:t>Microsoft Dynamics Marketing</w:t>
        </w:r>
        <w:r>
          <w:tab/>
        </w:r>
        <w:r>
          <w:fldChar w:fldCharType="begin"/>
        </w:r>
        <w:r>
          <w:instrText xml:space="preserve"> PAGEREF _Toc449309537 \h </w:instrText>
        </w:r>
        <w:r>
          <w:fldChar w:fldCharType="separate"/>
        </w:r>
        <w:r>
          <w:t>61</w:t>
        </w:r>
        <w:r>
          <w:fldChar w:fldCharType="end"/>
        </w:r>
      </w:hyperlink>
    </w:p>
    <w:p w:rsidR="008C4B53" w:rsidRDefault="008C4B53">
      <w:pPr>
        <w:pStyle w:val="TOC3"/>
        <w:rPr>
          <w:rFonts w:eastAsiaTheme="minorEastAsia"/>
          <w:smallCaps w:val="0"/>
          <w:sz w:val="22"/>
        </w:rPr>
      </w:pPr>
      <w:hyperlink w:anchor="_Toc449309538" w:history="1">
        <w:r w:rsidRPr="004A6902">
          <w:rPr>
            <w:rStyle w:val="Hyperlink"/>
          </w:rPr>
          <w:t>Microsoft Social Engagement</w:t>
        </w:r>
        <w:r>
          <w:tab/>
        </w:r>
        <w:r>
          <w:fldChar w:fldCharType="begin"/>
        </w:r>
        <w:r>
          <w:instrText xml:space="preserve"> PAGEREF _Toc449309538 \h </w:instrText>
        </w:r>
        <w:r>
          <w:fldChar w:fldCharType="separate"/>
        </w:r>
        <w:r>
          <w:t>61</w:t>
        </w:r>
        <w:r>
          <w:fldChar w:fldCharType="end"/>
        </w:r>
      </w:hyperlink>
    </w:p>
    <w:p w:rsidR="008C4B53" w:rsidRDefault="008C4B53">
      <w:pPr>
        <w:pStyle w:val="TOC3"/>
        <w:rPr>
          <w:rFonts w:eastAsiaTheme="minorEastAsia"/>
          <w:smallCaps w:val="0"/>
          <w:sz w:val="22"/>
        </w:rPr>
      </w:pPr>
      <w:hyperlink w:anchor="_Toc449309539" w:history="1">
        <w:r w:rsidRPr="004A6902">
          <w:rPr>
            <w:rStyle w:val="Hyperlink"/>
          </w:rPr>
          <w:t>Parature, van Microsoft</w:t>
        </w:r>
        <w:r>
          <w:tab/>
        </w:r>
        <w:r>
          <w:fldChar w:fldCharType="begin"/>
        </w:r>
        <w:r>
          <w:instrText xml:space="preserve"> PAGEREF _Toc449309539 \h </w:instrText>
        </w:r>
        <w:r>
          <w:fldChar w:fldCharType="separate"/>
        </w:r>
        <w:r>
          <w:t>62</w:t>
        </w:r>
        <w:r>
          <w:fldChar w:fldCharType="end"/>
        </w:r>
      </w:hyperlink>
    </w:p>
    <w:p w:rsidR="008C4B53" w:rsidRDefault="008C4B53">
      <w:pPr>
        <w:pStyle w:val="TOC2"/>
        <w:rPr>
          <w:rFonts w:eastAsiaTheme="minorEastAsia"/>
          <w:smallCaps w:val="0"/>
          <w:sz w:val="22"/>
        </w:rPr>
      </w:pPr>
      <w:hyperlink w:anchor="_Toc449309540" w:history="1">
        <w:r w:rsidRPr="004A6902">
          <w:rPr>
            <w:rStyle w:val="Hyperlink"/>
          </w:rPr>
          <w:t>Office 365-diensten</w:t>
        </w:r>
        <w:r>
          <w:tab/>
        </w:r>
        <w:r>
          <w:fldChar w:fldCharType="begin"/>
        </w:r>
        <w:r>
          <w:instrText xml:space="preserve"> PAGEREF _Toc449309540 \h </w:instrText>
        </w:r>
        <w:r>
          <w:fldChar w:fldCharType="separate"/>
        </w:r>
        <w:r>
          <w:t>62</w:t>
        </w:r>
        <w:r>
          <w:fldChar w:fldCharType="end"/>
        </w:r>
      </w:hyperlink>
    </w:p>
    <w:p w:rsidR="008C4B53" w:rsidRDefault="008C4B53">
      <w:pPr>
        <w:pStyle w:val="TOC3"/>
        <w:rPr>
          <w:rFonts w:eastAsiaTheme="minorEastAsia"/>
          <w:smallCaps w:val="0"/>
          <w:sz w:val="22"/>
        </w:rPr>
      </w:pPr>
      <w:hyperlink w:anchor="_Toc449309541" w:history="1">
        <w:r w:rsidRPr="004A6902">
          <w:rPr>
            <w:rStyle w:val="Hyperlink"/>
          </w:rPr>
          <w:t>Office 365-toepassingen</w:t>
        </w:r>
        <w:r>
          <w:tab/>
        </w:r>
        <w:r>
          <w:fldChar w:fldCharType="begin"/>
        </w:r>
        <w:r>
          <w:instrText xml:space="preserve"> PAGEREF _Toc449309541 \h </w:instrText>
        </w:r>
        <w:r>
          <w:fldChar w:fldCharType="separate"/>
        </w:r>
        <w:r>
          <w:t>62</w:t>
        </w:r>
        <w:r>
          <w:fldChar w:fldCharType="end"/>
        </w:r>
      </w:hyperlink>
    </w:p>
    <w:p w:rsidR="008C4B53" w:rsidRDefault="008C4B53">
      <w:pPr>
        <w:pStyle w:val="TOC3"/>
        <w:rPr>
          <w:rFonts w:eastAsiaTheme="minorEastAsia"/>
          <w:smallCaps w:val="0"/>
          <w:sz w:val="22"/>
        </w:rPr>
      </w:pPr>
      <w:hyperlink w:anchor="_Toc449309542" w:history="1">
        <w:r w:rsidRPr="004A6902">
          <w:rPr>
            <w:rStyle w:val="Hyperlink"/>
          </w:rPr>
          <w:t>Office 365-suites</w:t>
        </w:r>
        <w:r>
          <w:tab/>
        </w:r>
        <w:r>
          <w:fldChar w:fldCharType="begin"/>
        </w:r>
        <w:r>
          <w:instrText xml:space="preserve"> PAGEREF _Toc449309542 \h </w:instrText>
        </w:r>
        <w:r>
          <w:fldChar w:fldCharType="separate"/>
        </w:r>
        <w:r>
          <w:t>64</w:t>
        </w:r>
        <w:r>
          <w:fldChar w:fldCharType="end"/>
        </w:r>
      </w:hyperlink>
    </w:p>
    <w:p w:rsidR="008C4B53" w:rsidRDefault="008C4B53">
      <w:pPr>
        <w:pStyle w:val="TOC3"/>
        <w:rPr>
          <w:rFonts w:eastAsiaTheme="minorEastAsia"/>
          <w:smallCaps w:val="0"/>
          <w:sz w:val="22"/>
        </w:rPr>
      </w:pPr>
      <w:hyperlink w:anchor="_Toc449309543" w:history="1">
        <w:r w:rsidRPr="004A6902">
          <w:rPr>
            <w:rStyle w:val="Hyperlink"/>
          </w:rPr>
          <w:t>Office 365 Customer Lockbox</w:t>
        </w:r>
        <w:r>
          <w:tab/>
        </w:r>
        <w:r>
          <w:fldChar w:fldCharType="begin"/>
        </w:r>
        <w:r>
          <w:instrText xml:space="preserve"> PAGEREF _Toc449309543 \h </w:instrText>
        </w:r>
        <w:r>
          <w:fldChar w:fldCharType="separate"/>
        </w:r>
        <w:r>
          <w:t>66</w:t>
        </w:r>
        <w:r>
          <w:fldChar w:fldCharType="end"/>
        </w:r>
      </w:hyperlink>
    </w:p>
    <w:p w:rsidR="008C4B53" w:rsidRDefault="008C4B53">
      <w:pPr>
        <w:pStyle w:val="TOC3"/>
        <w:rPr>
          <w:rFonts w:eastAsiaTheme="minorEastAsia"/>
          <w:smallCaps w:val="0"/>
          <w:sz w:val="22"/>
        </w:rPr>
      </w:pPr>
      <w:hyperlink w:anchor="_Toc449309544" w:history="1">
        <w:r w:rsidRPr="004A6902">
          <w:rPr>
            <w:rStyle w:val="Hyperlink"/>
          </w:rPr>
          <w:t>Office 365 Delve Analytics</w:t>
        </w:r>
        <w:r>
          <w:tab/>
        </w:r>
        <w:r>
          <w:fldChar w:fldCharType="begin"/>
        </w:r>
        <w:r>
          <w:instrText xml:space="preserve"> PAGEREF _Toc449309544 \h </w:instrText>
        </w:r>
        <w:r>
          <w:fldChar w:fldCharType="separate"/>
        </w:r>
        <w:r>
          <w:t>67</w:t>
        </w:r>
        <w:r>
          <w:fldChar w:fldCharType="end"/>
        </w:r>
      </w:hyperlink>
    </w:p>
    <w:p w:rsidR="008C4B53" w:rsidRDefault="008C4B53">
      <w:pPr>
        <w:pStyle w:val="TOC3"/>
        <w:rPr>
          <w:rFonts w:eastAsiaTheme="minorEastAsia"/>
          <w:smallCaps w:val="0"/>
          <w:sz w:val="22"/>
        </w:rPr>
      </w:pPr>
      <w:hyperlink w:anchor="_Toc449309545" w:history="1">
        <w:r w:rsidRPr="004A6902">
          <w:rPr>
            <w:rStyle w:val="Hyperlink"/>
          </w:rPr>
          <w:t>Office 365 Advanced eDiscovery</w:t>
        </w:r>
        <w:r>
          <w:tab/>
        </w:r>
        <w:r>
          <w:fldChar w:fldCharType="begin"/>
        </w:r>
        <w:r>
          <w:instrText xml:space="preserve"> PAGEREF _Toc449309545 \h </w:instrText>
        </w:r>
        <w:r>
          <w:fldChar w:fldCharType="separate"/>
        </w:r>
        <w:r>
          <w:t>67</w:t>
        </w:r>
        <w:r>
          <w:fldChar w:fldCharType="end"/>
        </w:r>
      </w:hyperlink>
    </w:p>
    <w:p w:rsidR="008C4B53" w:rsidRDefault="008C4B53">
      <w:pPr>
        <w:pStyle w:val="TOC3"/>
        <w:rPr>
          <w:rFonts w:eastAsiaTheme="minorEastAsia"/>
          <w:smallCaps w:val="0"/>
          <w:sz w:val="22"/>
        </w:rPr>
      </w:pPr>
      <w:hyperlink w:anchor="_Toc449309546" w:history="1">
        <w:r w:rsidRPr="004A6902">
          <w:rPr>
            <w:rStyle w:val="Hyperlink"/>
          </w:rPr>
          <w:t>Exchange Online</w:t>
        </w:r>
        <w:r>
          <w:tab/>
        </w:r>
        <w:r>
          <w:fldChar w:fldCharType="begin"/>
        </w:r>
        <w:r>
          <w:instrText xml:space="preserve"> PAGEREF _Toc449309546 \h </w:instrText>
        </w:r>
        <w:r>
          <w:fldChar w:fldCharType="separate"/>
        </w:r>
        <w:r>
          <w:t>67</w:t>
        </w:r>
        <w:r>
          <w:fldChar w:fldCharType="end"/>
        </w:r>
      </w:hyperlink>
    </w:p>
    <w:p w:rsidR="008C4B53" w:rsidRDefault="008C4B53">
      <w:pPr>
        <w:pStyle w:val="TOC3"/>
        <w:rPr>
          <w:rFonts w:eastAsiaTheme="minorEastAsia"/>
          <w:smallCaps w:val="0"/>
          <w:sz w:val="22"/>
        </w:rPr>
      </w:pPr>
      <w:hyperlink w:anchor="_Toc449309547" w:history="1">
        <w:r w:rsidRPr="004A6902">
          <w:rPr>
            <w:rStyle w:val="Hyperlink"/>
          </w:rPr>
          <w:t>OneDrive for Business</w:t>
        </w:r>
        <w:r>
          <w:tab/>
        </w:r>
        <w:r>
          <w:fldChar w:fldCharType="begin"/>
        </w:r>
        <w:r>
          <w:instrText xml:space="preserve"> PAGEREF _Toc449309547 \h </w:instrText>
        </w:r>
        <w:r>
          <w:fldChar w:fldCharType="separate"/>
        </w:r>
        <w:r>
          <w:t>68</w:t>
        </w:r>
        <w:r>
          <w:fldChar w:fldCharType="end"/>
        </w:r>
      </w:hyperlink>
    </w:p>
    <w:p w:rsidR="008C4B53" w:rsidRDefault="008C4B53">
      <w:pPr>
        <w:pStyle w:val="TOC3"/>
        <w:rPr>
          <w:rFonts w:eastAsiaTheme="minorEastAsia"/>
          <w:smallCaps w:val="0"/>
          <w:sz w:val="22"/>
        </w:rPr>
      </w:pPr>
      <w:hyperlink w:anchor="_Toc449309548" w:history="1">
        <w:r w:rsidRPr="004A6902">
          <w:rPr>
            <w:rStyle w:val="Hyperlink"/>
          </w:rPr>
          <w:t>Project Online</w:t>
        </w:r>
        <w:r>
          <w:tab/>
        </w:r>
        <w:r>
          <w:fldChar w:fldCharType="begin"/>
        </w:r>
        <w:r>
          <w:instrText xml:space="preserve"> PAGEREF _Toc449309548 \h </w:instrText>
        </w:r>
        <w:r>
          <w:fldChar w:fldCharType="separate"/>
        </w:r>
        <w:r>
          <w:t>68</w:t>
        </w:r>
        <w:r>
          <w:fldChar w:fldCharType="end"/>
        </w:r>
      </w:hyperlink>
    </w:p>
    <w:p w:rsidR="008C4B53" w:rsidRDefault="008C4B53">
      <w:pPr>
        <w:pStyle w:val="TOC3"/>
        <w:rPr>
          <w:rFonts w:eastAsiaTheme="minorEastAsia"/>
          <w:smallCaps w:val="0"/>
          <w:sz w:val="22"/>
        </w:rPr>
      </w:pPr>
      <w:hyperlink w:anchor="_Toc449309549" w:history="1">
        <w:r w:rsidRPr="004A6902">
          <w:rPr>
            <w:rStyle w:val="Hyperlink"/>
          </w:rPr>
          <w:t>SharePoint Online</w:t>
        </w:r>
        <w:r>
          <w:tab/>
        </w:r>
        <w:r>
          <w:fldChar w:fldCharType="begin"/>
        </w:r>
        <w:r>
          <w:instrText xml:space="preserve"> PAGEREF _Toc449309549 \h </w:instrText>
        </w:r>
        <w:r>
          <w:fldChar w:fldCharType="separate"/>
        </w:r>
        <w:r>
          <w:t>69</w:t>
        </w:r>
        <w:r>
          <w:fldChar w:fldCharType="end"/>
        </w:r>
      </w:hyperlink>
    </w:p>
    <w:p w:rsidR="008C4B53" w:rsidRDefault="008C4B53">
      <w:pPr>
        <w:pStyle w:val="TOC3"/>
        <w:rPr>
          <w:rFonts w:eastAsiaTheme="minorEastAsia"/>
          <w:smallCaps w:val="0"/>
          <w:sz w:val="22"/>
        </w:rPr>
      </w:pPr>
      <w:hyperlink w:anchor="_Toc449309550" w:history="1">
        <w:r w:rsidRPr="004A6902">
          <w:rPr>
            <w:rStyle w:val="Hyperlink"/>
          </w:rPr>
          <w:t>Skype voor Bedrijven Online</w:t>
        </w:r>
        <w:r>
          <w:tab/>
        </w:r>
        <w:r>
          <w:fldChar w:fldCharType="begin"/>
        </w:r>
        <w:r>
          <w:instrText xml:space="preserve"> PAGEREF _Toc449309550 \h </w:instrText>
        </w:r>
        <w:r>
          <w:fldChar w:fldCharType="separate"/>
        </w:r>
        <w:r>
          <w:t>69</w:t>
        </w:r>
        <w:r>
          <w:fldChar w:fldCharType="end"/>
        </w:r>
      </w:hyperlink>
    </w:p>
    <w:p w:rsidR="008C4B53" w:rsidRDefault="008C4B53">
      <w:pPr>
        <w:pStyle w:val="TOC2"/>
        <w:rPr>
          <w:rFonts w:eastAsiaTheme="minorEastAsia"/>
          <w:smallCaps w:val="0"/>
          <w:sz w:val="22"/>
        </w:rPr>
      </w:pPr>
      <w:hyperlink w:anchor="_Toc449309551" w:history="1">
        <w:r w:rsidRPr="004A6902">
          <w:rPr>
            <w:rStyle w:val="Hyperlink"/>
          </w:rPr>
          <w:t>Overige Online Diensten</w:t>
        </w:r>
        <w:r>
          <w:tab/>
        </w:r>
        <w:r>
          <w:fldChar w:fldCharType="begin"/>
        </w:r>
        <w:r>
          <w:instrText xml:space="preserve"> PAGEREF _Toc449309551 \h </w:instrText>
        </w:r>
        <w:r>
          <w:fldChar w:fldCharType="separate"/>
        </w:r>
        <w:r>
          <w:t>70</w:t>
        </w:r>
        <w:r>
          <w:fldChar w:fldCharType="end"/>
        </w:r>
      </w:hyperlink>
    </w:p>
    <w:p w:rsidR="008C4B53" w:rsidRDefault="008C4B53">
      <w:pPr>
        <w:pStyle w:val="TOC3"/>
        <w:rPr>
          <w:rFonts w:eastAsiaTheme="minorEastAsia"/>
          <w:smallCaps w:val="0"/>
          <w:sz w:val="22"/>
        </w:rPr>
      </w:pPr>
      <w:hyperlink w:anchor="_Toc449309552" w:history="1">
        <w:r w:rsidRPr="004A6902">
          <w:rPr>
            <w:rStyle w:val="Hyperlink"/>
          </w:rPr>
          <w:t>Bing Maps</w:t>
        </w:r>
        <w:r>
          <w:tab/>
        </w:r>
        <w:r>
          <w:fldChar w:fldCharType="begin"/>
        </w:r>
        <w:r>
          <w:instrText xml:space="preserve"> PAGEREF _Toc449309552 \h </w:instrText>
        </w:r>
        <w:r>
          <w:fldChar w:fldCharType="separate"/>
        </w:r>
        <w:r>
          <w:t>70</w:t>
        </w:r>
        <w:r>
          <w:fldChar w:fldCharType="end"/>
        </w:r>
      </w:hyperlink>
    </w:p>
    <w:p w:rsidR="008C4B53" w:rsidRDefault="008C4B53">
      <w:pPr>
        <w:pStyle w:val="TOC3"/>
        <w:rPr>
          <w:rFonts w:eastAsiaTheme="minorEastAsia"/>
          <w:smallCaps w:val="0"/>
          <w:sz w:val="22"/>
        </w:rPr>
      </w:pPr>
      <w:hyperlink w:anchor="_Toc449309553" w:history="1">
        <w:r w:rsidRPr="004A6902">
          <w:rPr>
            <w:rStyle w:val="Hyperlink"/>
          </w:rPr>
          <w:t>Microsoft Learning</w:t>
        </w:r>
        <w:r>
          <w:tab/>
        </w:r>
        <w:r>
          <w:fldChar w:fldCharType="begin"/>
        </w:r>
        <w:r>
          <w:instrText xml:space="preserve"> PAGEREF _Toc449309553 \h </w:instrText>
        </w:r>
        <w:r>
          <w:fldChar w:fldCharType="separate"/>
        </w:r>
        <w:r>
          <w:t>71</w:t>
        </w:r>
        <w:r>
          <w:fldChar w:fldCharType="end"/>
        </w:r>
      </w:hyperlink>
    </w:p>
    <w:p w:rsidR="008C4B53" w:rsidRDefault="008C4B53">
      <w:pPr>
        <w:pStyle w:val="TOC3"/>
        <w:rPr>
          <w:rFonts w:eastAsiaTheme="minorEastAsia"/>
          <w:smallCaps w:val="0"/>
          <w:sz w:val="22"/>
        </w:rPr>
      </w:pPr>
      <w:hyperlink w:anchor="_Toc449309554" w:history="1">
        <w:r w:rsidRPr="004A6902">
          <w:rPr>
            <w:rStyle w:val="Hyperlink"/>
          </w:rPr>
          <w:t>Microsoft Translator</w:t>
        </w:r>
        <w:r>
          <w:tab/>
        </w:r>
        <w:r>
          <w:fldChar w:fldCharType="begin"/>
        </w:r>
        <w:r>
          <w:instrText xml:space="preserve"> PAGEREF _Toc449309554 \h </w:instrText>
        </w:r>
        <w:r>
          <w:fldChar w:fldCharType="separate"/>
        </w:r>
        <w:r>
          <w:t>71</w:t>
        </w:r>
        <w:r>
          <w:fldChar w:fldCharType="end"/>
        </w:r>
      </w:hyperlink>
    </w:p>
    <w:p w:rsidR="008C4B53" w:rsidRDefault="008C4B53">
      <w:pPr>
        <w:pStyle w:val="TOC3"/>
        <w:rPr>
          <w:rFonts w:eastAsiaTheme="minorEastAsia"/>
          <w:smallCaps w:val="0"/>
          <w:sz w:val="22"/>
        </w:rPr>
      </w:pPr>
      <w:hyperlink w:anchor="_Toc449309555" w:history="1">
        <w:r w:rsidRPr="004A6902">
          <w:rPr>
            <w:rStyle w:val="Hyperlink"/>
          </w:rPr>
          <w:t>Power BI Pro</w:t>
        </w:r>
        <w:r>
          <w:tab/>
        </w:r>
        <w:r>
          <w:fldChar w:fldCharType="begin"/>
        </w:r>
        <w:r>
          <w:instrText xml:space="preserve"> PAGEREF _Toc449309555 \h </w:instrText>
        </w:r>
        <w:r>
          <w:fldChar w:fldCharType="separate"/>
        </w:r>
        <w:r>
          <w:t>71</w:t>
        </w:r>
        <w:r>
          <w:fldChar w:fldCharType="end"/>
        </w:r>
      </w:hyperlink>
    </w:p>
    <w:p w:rsidR="008C4B53" w:rsidRDefault="008C4B53">
      <w:pPr>
        <w:pStyle w:val="TOC3"/>
        <w:rPr>
          <w:rFonts w:eastAsiaTheme="minorEastAsia"/>
          <w:smallCaps w:val="0"/>
          <w:sz w:val="22"/>
        </w:rPr>
      </w:pPr>
      <w:hyperlink w:anchor="_Toc449309556" w:history="1">
        <w:r w:rsidRPr="004A6902">
          <w:rPr>
            <w:rStyle w:val="Hyperlink"/>
          </w:rPr>
          <w:t>Yammer Enterprise</w:t>
        </w:r>
        <w:r>
          <w:tab/>
        </w:r>
        <w:r>
          <w:fldChar w:fldCharType="begin"/>
        </w:r>
        <w:r>
          <w:instrText xml:space="preserve"> PAGEREF _Toc449309556 \h </w:instrText>
        </w:r>
        <w:r>
          <w:fldChar w:fldCharType="separate"/>
        </w:r>
        <w:r>
          <w:t>72</w:t>
        </w:r>
        <w:r>
          <w:fldChar w:fldCharType="end"/>
        </w:r>
      </w:hyperlink>
    </w:p>
    <w:p w:rsidR="008C4B53" w:rsidRDefault="008C4B53">
      <w:pPr>
        <w:pStyle w:val="TOC1"/>
        <w:rPr>
          <w:rFonts w:eastAsiaTheme="minorEastAsia"/>
          <w:b w:val="0"/>
          <w:caps w:val="0"/>
          <w:noProof/>
          <w:sz w:val="22"/>
          <w:szCs w:val="22"/>
        </w:rPr>
      </w:pPr>
      <w:hyperlink w:anchor="_Toc449309557" w:history="1">
        <w:r w:rsidRPr="004A6902">
          <w:rPr>
            <w:rStyle w:val="Hyperlink"/>
            <w:noProof/>
          </w:rPr>
          <w:t>Woordenlijst</w:t>
        </w:r>
        <w:r>
          <w:rPr>
            <w:noProof/>
          </w:rPr>
          <w:tab/>
        </w:r>
        <w:r>
          <w:rPr>
            <w:noProof/>
          </w:rPr>
          <w:fldChar w:fldCharType="begin"/>
        </w:r>
        <w:r>
          <w:rPr>
            <w:noProof/>
          </w:rPr>
          <w:instrText xml:space="preserve"> PAGEREF _Toc449309557 \h </w:instrText>
        </w:r>
        <w:r>
          <w:rPr>
            <w:noProof/>
          </w:rPr>
        </w:r>
        <w:r>
          <w:rPr>
            <w:noProof/>
          </w:rPr>
          <w:fldChar w:fldCharType="separate"/>
        </w:r>
        <w:r>
          <w:rPr>
            <w:noProof/>
          </w:rPr>
          <w:t>73</w:t>
        </w:r>
        <w:r>
          <w:rPr>
            <w:noProof/>
          </w:rPr>
          <w:fldChar w:fldCharType="end"/>
        </w:r>
      </w:hyperlink>
    </w:p>
    <w:p w:rsidR="008C4B53" w:rsidRDefault="008C4B53">
      <w:pPr>
        <w:pStyle w:val="TOC2"/>
        <w:rPr>
          <w:rFonts w:eastAsiaTheme="minorEastAsia"/>
          <w:smallCaps w:val="0"/>
          <w:sz w:val="22"/>
        </w:rPr>
      </w:pPr>
      <w:hyperlink w:anchor="_Toc449309558" w:history="1">
        <w:r w:rsidRPr="004A6902">
          <w:rPr>
            <w:rStyle w:val="Hyperlink"/>
          </w:rPr>
          <w:t>Kenmerken</w:t>
        </w:r>
        <w:r>
          <w:tab/>
        </w:r>
        <w:r>
          <w:fldChar w:fldCharType="begin"/>
        </w:r>
        <w:r>
          <w:instrText xml:space="preserve"> PAGEREF _Toc449309558 \h </w:instrText>
        </w:r>
        <w:r>
          <w:fldChar w:fldCharType="separate"/>
        </w:r>
        <w:r>
          <w:t>73</w:t>
        </w:r>
        <w:r>
          <w:fldChar w:fldCharType="end"/>
        </w:r>
      </w:hyperlink>
    </w:p>
    <w:p w:rsidR="008C4B53" w:rsidRDefault="008C4B53">
      <w:pPr>
        <w:pStyle w:val="TOC2"/>
        <w:rPr>
          <w:rFonts w:eastAsiaTheme="minorEastAsia"/>
          <w:smallCaps w:val="0"/>
          <w:sz w:val="22"/>
        </w:rPr>
      </w:pPr>
      <w:hyperlink w:anchor="_Toc449309559" w:history="1">
        <w:r w:rsidRPr="004A6902">
          <w:rPr>
            <w:rStyle w:val="Hyperlink"/>
          </w:rPr>
          <w:t>Celwaarden</w:t>
        </w:r>
        <w:r>
          <w:tab/>
        </w:r>
        <w:r>
          <w:fldChar w:fldCharType="begin"/>
        </w:r>
        <w:r>
          <w:instrText xml:space="preserve"> PAGEREF _Toc449309559 \h </w:instrText>
        </w:r>
        <w:r>
          <w:fldChar w:fldCharType="separate"/>
        </w:r>
        <w:r>
          <w:t>74</w:t>
        </w:r>
        <w:r>
          <w:fldChar w:fldCharType="end"/>
        </w:r>
      </w:hyperlink>
    </w:p>
    <w:p w:rsidR="008C4B53" w:rsidRDefault="008C4B53">
      <w:pPr>
        <w:pStyle w:val="TOC2"/>
        <w:rPr>
          <w:rFonts w:eastAsiaTheme="minorEastAsia"/>
          <w:smallCaps w:val="0"/>
          <w:sz w:val="22"/>
        </w:rPr>
      </w:pPr>
      <w:hyperlink w:anchor="_Toc449309560" w:history="1">
        <w:r w:rsidRPr="004A6902">
          <w:rPr>
            <w:rStyle w:val="Hyperlink"/>
          </w:rPr>
          <w:t>Kolomkoppen</w:t>
        </w:r>
        <w:r>
          <w:tab/>
        </w:r>
        <w:r>
          <w:fldChar w:fldCharType="begin"/>
        </w:r>
        <w:r>
          <w:instrText xml:space="preserve"> PAGEREF _Toc449309560 \h </w:instrText>
        </w:r>
        <w:r>
          <w:fldChar w:fldCharType="separate"/>
        </w:r>
        <w:r>
          <w:t>75</w:t>
        </w:r>
        <w:r>
          <w:fldChar w:fldCharType="end"/>
        </w:r>
      </w:hyperlink>
    </w:p>
    <w:p w:rsidR="008C4B53" w:rsidRDefault="008C4B53">
      <w:pPr>
        <w:pStyle w:val="TOC2"/>
        <w:rPr>
          <w:rFonts w:eastAsiaTheme="minorEastAsia"/>
          <w:smallCaps w:val="0"/>
          <w:sz w:val="22"/>
        </w:rPr>
      </w:pPr>
      <w:hyperlink w:anchor="_Toc449309561" w:history="1">
        <w:r w:rsidRPr="004A6902">
          <w:rPr>
            <w:rStyle w:val="Hyperlink"/>
          </w:rPr>
          <w:t>Definities</w:t>
        </w:r>
        <w:r>
          <w:tab/>
        </w:r>
        <w:r>
          <w:fldChar w:fldCharType="begin"/>
        </w:r>
        <w:r>
          <w:instrText xml:space="preserve"> PAGEREF _Toc449309561 \h </w:instrText>
        </w:r>
        <w:r>
          <w:fldChar w:fldCharType="separate"/>
        </w:r>
        <w:r>
          <w:t>75</w:t>
        </w:r>
        <w:r>
          <w:fldChar w:fldCharType="end"/>
        </w:r>
      </w:hyperlink>
    </w:p>
    <w:p w:rsidR="008C4B53" w:rsidRDefault="008C4B53">
      <w:pPr>
        <w:pStyle w:val="TOC1"/>
        <w:rPr>
          <w:rFonts w:eastAsiaTheme="minorEastAsia"/>
          <w:b w:val="0"/>
          <w:caps w:val="0"/>
          <w:noProof/>
          <w:sz w:val="22"/>
          <w:szCs w:val="22"/>
        </w:rPr>
      </w:pPr>
      <w:hyperlink w:anchor="_Toc449309562" w:history="1">
        <w:r w:rsidRPr="004A6902">
          <w:rPr>
            <w:rStyle w:val="Hyperlink"/>
            <w:noProof/>
          </w:rPr>
          <w:t>Bijlage A – CAL-/ML-equivalente licenties</w:t>
        </w:r>
        <w:r>
          <w:rPr>
            <w:noProof/>
          </w:rPr>
          <w:tab/>
        </w:r>
        <w:r>
          <w:rPr>
            <w:noProof/>
          </w:rPr>
          <w:fldChar w:fldCharType="begin"/>
        </w:r>
        <w:r>
          <w:rPr>
            <w:noProof/>
          </w:rPr>
          <w:instrText xml:space="preserve"> PAGEREF _Toc449309562 \h </w:instrText>
        </w:r>
        <w:r>
          <w:rPr>
            <w:noProof/>
          </w:rPr>
        </w:r>
        <w:r>
          <w:rPr>
            <w:noProof/>
          </w:rPr>
          <w:fldChar w:fldCharType="separate"/>
        </w:r>
        <w:r>
          <w:rPr>
            <w:noProof/>
          </w:rPr>
          <w:t>78</w:t>
        </w:r>
        <w:r>
          <w:rPr>
            <w:noProof/>
          </w:rPr>
          <w:fldChar w:fldCharType="end"/>
        </w:r>
      </w:hyperlink>
    </w:p>
    <w:p w:rsidR="008C4B53" w:rsidRDefault="008C4B53">
      <w:pPr>
        <w:pStyle w:val="TOC1"/>
        <w:rPr>
          <w:rFonts w:eastAsiaTheme="minorEastAsia"/>
          <w:b w:val="0"/>
          <w:caps w:val="0"/>
          <w:noProof/>
          <w:sz w:val="22"/>
          <w:szCs w:val="22"/>
        </w:rPr>
      </w:pPr>
      <w:hyperlink w:anchor="_Toc449309563" w:history="1">
        <w:r w:rsidRPr="004A6902">
          <w:rPr>
            <w:rStyle w:val="Hyperlink"/>
            <w:noProof/>
          </w:rPr>
          <w:t>Bijlage B – Software Assurance</w:t>
        </w:r>
        <w:r>
          <w:rPr>
            <w:noProof/>
          </w:rPr>
          <w:tab/>
        </w:r>
        <w:r>
          <w:rPr>
            <w:noProof/>
          </w:rPr>
          <w:fldChar w:fldCharType="begin"/>
        </w:r>
        <w:r>
          <w:rPr>
            <w:noProof/>
          </w:rPr>
          <w:instrText xml:space="preserve"> PAGEREF _Toc449309563 \h </w:instrText>
        </w:r>
        <w:r>
          <w:rPr>
            <w:noProof/>
          </w:rPr>
        </w:r>
        <w:r>
          <w:rPr>
            <w:noProof/>
          </w:rPr>
          <w:fldChar w:fldCharType="separate"/>
        </w:r>
        <w:r>
          <w:rPr>
            <w:noProof/>
          </w:rPr>
          <w:t>79</w:t>
        </w:r>
        <w:r>
          <w:rPr>
            <w:noProof/>
          </w:rPr>
          <w:fldChar w:fldCharType="end"/>
        </w:r>
      </w:hyperlink>
    </w:p>
    <w:p w:rsidR="008C4B53" w:rsidRDefault="008C4B53">
      <w:pPr>
        <w:pStyle w:val="TOC2"/>
        <w:rPr>
          <w:rFonts w:eastAsiaTheme="minorEastAsia"/>
          <w:smallCaps w:val="0"/>
          <w:sz w:val="22"/>
        </w:rPr>
      </w:pPr>
      <w:hyperlink w:anchor="_Toc449309564" w:history="1">
        <w:r w:rsidRPr="004A6902">
          <w:rPr>
            <w:rStyle w:val="Hyperlink"/>
          </w:rPr>
          <w:t>Software Assurance aanschaffen</w:t>
        </w:r>
        <w:r>
          <w:tab/>
        </w:r>
        <w:r>
          <w:fldChar w:fldCharType="begin"/>
        </w:r>
        <w:r>
          <w:instrText xml:space="preserve"> PAGEREF _Toc449309564 \h </w:instrText>
        </w:r>
        <w:r>
          <w:fldChar w:fldCharType="separate"/>
        </w:r>
        <w:r>
          <w:t>79</w:t>
        </w:r>
        <w:r>
          <w:fldChar w:fldCharType="end"/>
        </w:r>
      </w:hyperlink>
    </w:p>
    <w:p w:rsidR="008C4B53" w:rsidRDefault="008C4B53">
      <w:pPr>
        <w:pStyle w:val="TOC2"/>
        <w:rPr>
          <w:rFonts w:eastAsiaTheme="minorEastAsia"/>
          <w:smallCaps w:val="0"/>
          <w:sz w:val="22"/>
        </w:rPr>
      </w:pPr>
      <w:hyperlink w:anchor="_Toc449309565" w:history="1">
        <w:r w:rsidRPr="004A6902">
          <w:rPr>
            <w:rStyle w:val="Hyperlink"/>
          </w:rPr>
          <w:t>Software Assurance verlengen</w:t>
        </w:r>
        <w:r>
          <w:tab/>
        </w:r>
        <w:r>
          <w:fldChar w:fldCharType="begin"/>
        </w:r>
        <w:r>
          <w:instrText xml:space="preserve"> PAGEREF _Toc449309565 \h </w:instrText>
        </w:r>
        <w:r>
          <w:fldChar w:fldCharType="separate"/>
        </w:r>
        <w:r>
          <w:t>79</w:t>
        </w:r>
        <w:r>
          <w:fldChar w:fldCharType="end"/>
        </w:r>
      </w:hyperlink>
    </w:p>
    <w:p w:rsidR="008C4B53" w:rsidRDefault="008C4B53">
      <w:pPr>
        <w:pStyle w:val="TOC2"/>
        <w:rPr>
          <w:rFonts w:eastAsiaTheme="minorEastAsia"/>
          <w:smallCaps w:val="0"/>
          <w:sz w:val="22"/>
        </w:rPr>
      </w:pPr>
      <w:hyperlink w:anchor="_Toc449309566" w:history="1">
        <w:r w:rsidRPr="004A6902">
          <w:rPr>
            <w:rStyle w:val="Hyperlink"/>
          </w:rPr>
          <w:t>Migratielicenties voor beëindigde Producten en End-of-Life Producten</w:t>
        </w:r>
        <w:r>
          <w:tab/>
        </w:r>
        <w:r>
          <w:fldChar w:fldCharType="begin"/>
        </w:r>
        <w:r>
          <w:instrText xml:space="preserve"> PAGEREF _Toc449309566 \h </w:instrText>
        </w:r>
        <w:r>
          <w:fldChar w:fldCharType="separate"/>
        </w:r>
        <w:r>
          <w:t>80</w:t>
        </w:r>
        <w:r>
          <w:fldChar w:fldCharType="end"/>
        </w:r>
      </w:hyperlink>
    </w:p>
    <w:p w:rsidR="008C4B53" w:rsidRDefault="008C4B53">
      <w:pPr>
        <w:pStyle w:val="TOC2"/>
        <w:rPr>
          <w:rFonts w:eastAsiaTheme="minorEastAsia"/>
          <w:smallCaps w:val="0"/>
          <w:sz w:val="22"/>
        </w:rPr>
      </w:pPr>
      <w:hyperlink w:anchor="_Toc449309567" w:history="1">
        <w:r w:rsidRPr="004A6902">
          <w:rPr>
            <w:rStyle w:val="Hyperlink"/>
          </w:rPr>
          <w:t>Software Assurance-voordelen</w:t>
        </w:r>
        <w:r>
          <w:tab/>
        </w:r>
        <w:r>
          <w:fldChar w:fldCharType="begin"/>
        </w:r>
        <w:r>
          <w:instrText xml:space="preserve"> PAGEREF _Toc449309567 \h </w:instrText>
        </w:r>
        <w:r>
          <w:fldChar w:fldCharType="separate"/>
        </w:r>
        <w:r>
          <w:t>80</w:t>
        </w:r>
        <w:r>
          <w:fldChar w:fldCharType="end"/>
        </w:r>
      </w:hyperlink>
    </w:p>
    <w:p w:rsidR="008C4B53" w:rsidRDefault="008C4B53">
      <w:pPr>
        <w:pStyle w:val="TOC1"/>
        <w:rPr>
          <w:rFonts w:eastAsiaTheme="minorEastAsia"/>
          <w:b w:val="0"/>
          <w:caps w:val="0"/>
          <w:noProof/>
          <w:sz w:val="22"/>
          <w:szCs w:val="22"/>
        </w:rPr>
      </w:pPr>
      <w:hyperlink w:anchor="_Toc449309568" w:history="1">
        <w:r w:rsidRPr="004A6902">
          <w:rPr>
            <w:rStyle w:val="Hyperlink"/>
            <w:noProof/>
          </w:rPr>
          <w:t>Bijlage C – Professionele diensten</w:t>
        </w:r>
        <w:r>
          <w:rPr>
            <w:noProof/>
          </w:rPr>
          <w:tab/>
        </w:r>
        <w:r>
          <w:rPr>
            <w:noProof/>
          </w:rPr>
          <w:fldChar w:fldCharType="begin"/>
        </w:r>
        <w:r>
          <w:rPr>
            <w:noProof/>
          </w:rPr>
          <w:instrText xml:space="preserve"> PAGEREF _Toc449309568 \h </w:instrText>
        </w:r>
        <w:r>
          <w:rPr>
            <w:noProof/>
          </w:rPr>
        </w:r>
        <w:r>
          <w:rPr>
            <w:noProof/>
          </w:rPr>
          <w:fldChar w:fldCharType="separate"/>
        </w:r>
        <w:r>
          <w:rPr>
            <w:noProof/>
          </w:rPr>
          <w:t>91</w:t>
        </w:r>
        <w:r>
          <w:rPr>
            <w:noProof/>
          </w:rPr>
          <w:fldChar w:fldCharType="end"/>
        </w:r>
      </w:hyperlink>
    </w:p>
    <w:p w:rsidR="008C4B53" w:rsidRDefault="008C4B53">
      <w:pPr>
        <w:pStyle w:val="TOC2"/>
        <w:rPr>
          <w:rFonts w:eastAsiaTheme="minorEastAsia"/>
          <w:smallCaps w:val="0"/>
          <w:sz w:val="22"/>
        </w:rPr>
      </w:pPr>
      <w:hyperlink w:anchor="_Toc449309569" w:history="1">
        <w:r w:rsidRPr="004A6902">
          <w:rPr>
            <w:rStyle w:val="Hyperlink"/>
          </w:rPr>
          <w:t>Microsoft Premier Support-producten</w:t>
        </w:r>
        <w:r>
          <w:tab/>
        </w:r>
        <w:r>
          <w:fldChar w:fldCharType="begin"/>
        </w:r>
        <w:r>
          <w:instrText xml:space="preserve"> PAGEREF _Toc449309569 \h </w:instrText>
        </w:r>
        <w:r>
          <w:fldChar w:fldCharType="separate"/>
        </w:r>
        <w:r>
          <w:t>91</w:t>
        </w:r>
        <w:r>
          <w:fldChar w:fldCharType="end"/>
        </w:r>
      </w:hyperlink>
    </w:p>
    <w:p w:rsidR="008C4B53" w:rsidRDefault="008C4B53">
      <w:pPr>
        <w:pStyle w:val="TOC2"/>
        <w:rPr>
          <w:rFonts w:eastAsiaTheme="minorEastAsia"/>
          <w:smallCaps w:val="0"/>
          <w:sz w:val="22"/>
        </w:rPr>
      </w:pPr>
      <w:hyperlink w:anchor="_Toc449309570" w:history="1">
        <w:r w:rsidRPr="004A6902">
          <w:rPr>
            <w:rStyle w:val="Hyperlink"/>
          </w:rPr>
          <w:t>Microsoft Enterprise Strategy Program-producten</w:t>
        </w:r>
        <w:r>
          <w:tab/>
        </w:r>
        <w:r>
          <w:fldChar w:fldCharType="begin"/>
        </w:r>
        <w:r>
          <w:instrText xml:space="preserve"> PAGEREF _Toc449309570 \h </w:instrText>
        </w:r>
        <w:r>
          <w:fldChar w:fldCharType="separate"/>
        </w:r>
        <w:r>
          <w:t>91</w:t>
        </w:r>
        <w:r>
          <w:fldChar w:fldCharType="end"/>
        </w:r>
      </w:hyperlink>
    </w:p>
    <w:p w:rsidR="008C4B53" w:rsidRDefault="008C4B53">
      <w:pPr>
        <w:pStyle w:val="TOC2"/>
        <w:rPr>
          <w:rFonts w:eastAsiaTheme="minorEastAsia"/>
          <w:smallCaps w:val="0"/>
          <w:sz w:val="22"/>
        </w:rPr>
      </w:pPr>
      <w:hyperlink w:anchor="_Toc449309571" w:history="1">
        <w:r w:rsidRPr="004A6902">
          <w:rPr>
            <w:rStyle w:val="Hyperlink"/>
          </w:rPr>
          <w:t>Sales Productivity Accelerator-aanbiedingen</w:t>
        </w:r>
        <w:r>
          <w:tab/>
        </w:r>
        <w:r>
          <w:fldChar w:fldCharType="begin"/>
        </w:r>
        <w:r>
          <w:instrText xml:space="preserve"> PAGEREF _Toc449309571 \h </w:instrText>
        </w:r>
        <w:r>
          <w:fldChar w:fldCharType="separate"/>
        </w:r>
        <w:r>
          <w:t>92</w:t>
        </w:r>
        <w:r>
          <w:fldChar w:fldCharType="end"/>
        </w:r>
      </w:hyperlink>
    </w:p>
    <w:p w:rsidR="008C4B53" w:rsidRDefault="008C4B53">
      <w:pPr>
        <w:pStyle w:val="TOC1"/>
        <w:rPr>
          <w:rFonts w:eastAsiaTheme="minorEastAsia"/>
          <w:b w:val="0"/>
          <w:caps w:val="0"/>
          <w:noProof/>
          <w:sz w:val="22"/>
          <w:szCs w:val="22"/>
        </w:rPr>
      </w:pPr>
      <w:hyperlink w:anchor="_Toc449309572" w:history="1">
        <w:r w:rsidRPr="004A6902">
          <w:rPr>
            <w:rStyle w:val="Hyperlink"/>
            <w:noProof/>
          </w:rPr>
          <w:t>Bijlage D – Aanvullende Voorwaarden voor Programmaovereenkomst</w:t>
        </w:r>
        <w:r>
          <w:rPr>
            <w:noProof/>
          </w:rPr>
          <w:tab/>
        </w:r>
        <w:r>
          <w:rPr>
            <w:noProof/>
          </w:rPr>
          <w:fldChar w:fldCharType="begin"/>
        </w:r>
        <w:r>
          <w:rPr>
            <w:noProof/>
          </w:rPr>
          <w:instrText xml:space="preserve"> PAGEREF _Toc449309572 \h </w:instrText>
        </w:r>
        <w:r>
          <w:rPr>
            <w:noProof/>
          </w:rPr>
        </w:r>
        <w:r>
          <w:rPr>
            <w:noProof/>
          </w:rPr>
          <w:fldChar w:fldCharType="separate"/>
        </w:r>
        <w:r>
          <w:rPr>
            <w:noProof/>
          </w:rPr>
          <w:t>93</w:t>
        </w:r>
        <w:r>
          <w:rPr>
            <w:noProof/>
          </w:rPr>
          <w:fldChar w:fldCharType="end"/>
        </w:r>
      </w:hyperlink>
    </w:p>
    <w:p w:rsidR="008C4B53" w:rsidRDefault="008C4B53">
      <w:pPr>
        <w:pStyle w:val="TOC2"/>
        <w:rPr>
          <w:rFonts w:eastAsiaTheme="minorEastAsia"/>
          <w:smallCaps w:val="0"/>
          <w:sz w:val="22"/>
        </w:rPr>
      </w:pPr>
      <w:hyperlink w:anchor="_Toc449309573" w:history="1">
        <w:r w:rsidRPr="004A6902">
          <w:rPr>
            <w:rStyle w:val="Hyperlink"/>
          </w:rPr>
          <w:t>Aanvullende Voorwaarden voor Select Plus-programma</w:t>
        </w:r>
        <w:r>
          <w:tab/>
        </w:r>
        <w:r>
          <w:fldChar w:fldCharType="begin"/>
        </w:r>
        <w:r>
          <w:instrText xml:space="preserve"> PAGEREF _Toc449309573 \h </w:instrText>
        </w:r>
        <w:r>
          <w:fldChar w:fldCharType="separate"/>
        </w:r>
        <w:r>
          <w:t>93</w:t>
        </w:r>
        <w:r>
          <w:fldChar w:fldCharType="end"/>
        </w:r>
      </w:hyperlink>
    </w:p>
    <w:p w:rsidR="008C4B53" w:rsidRDefault="008C4B53">
      <w:pPr>
        <w:pStyle w:val="TOC2"/>
        <w:rPr>
          <w:rFonts w:eastAsiaTheme="minorEastAsia"/>
          <w:smallCaps w:val="0"/>
          <w:sz w:val="22"/>
        </w:rPr>
      </w:pPr>
      <w:hyperlink w:anchor="_Toc449309574" w:history="1">
        <w:r w:rsidRPr="004A6902">
          <w:rPr>
            <w:rStyle w:val="Hyperlink"/>
          </w:rPr>
          <w:t>Definitie van Beheer voor Kwalificerende Apparaten</w:t>
        </w:r>
        <w:r>
          <w:tab/>
        </w:r>
        <w:r>
          <w:fldChar w:fldCharType="begin"/>
        </w:r>
        <w:r>
          <w:instrText xml:space="preserve"> PAGEREF _Toc449309574 \h </w:instrText>
        </w:r>
        <w:r>
          <w:fldChar w:fldCharType="separate"/>
        </w:r>
        <w:r>
          <w:t>93</w:t>
        </w:r>
        <w:r>
          <w:fldChar w:fldCharType="end"/>
        </w:r>
      </w:hyperlink>
    </w:p>
    <w:p w:rsidR="008C4B53" w:rsidRDefault="008C4B53">
      <w:pPr>
        <w:pStyle w:val="TOC2"/>
        <w:rPr>
          <w:rFonts w:eastAsiaTheme="minorEastAsia"/>
          <w:smallCaps w:val="0"/>
          <w:sz w:val="22"/>
        </w:rPr>
      </w:pPr>
      <w:hyperlink w:anchor="_Toc449309575" w:history="1">
        <w:r w:rsidRPr="004A6902">
          <w:rPr>
            <w:rStyle w:val="Hyperlink"/>
          </w:rPr>
          <w:t>Online Diensten in de Open Programma's</w:t>
        </w:r>
        <w:r>
          <w:tab/>
        </w:r>
        <w:r>
          <w:fldChar w:fldCharType="begin"/>
        </w:r>
        <w:r>
          <w:instrText xml:space="preserve"> PAGEREF _Toc449309575 \h </w:instrText>
        </w:r>
        <w:r>
          <w:fldChar w:fldCharType="separate"/>
        </w:r>
        <w:r>
          <w:t>93</w:t>
        </w:r>
        <w:r>
          <w:fldChar w:fldCharType="end"/>
        </w:r>
      </w:hyperlink>
    </w:p>
    <w:p w:rsidR="008C4B53" w:rsidRDefault="008C4B53">
      <w:pPr>
        <w:pStyle w:val="TOC2"/>
        <w:rPr>
          <w:rFonts w:eastAsiaTheme="minorEastAsia"/>
          <w:smallCaps w:val="0"/>
          <w:sz w:val="22"/>
        </w:rPr>
      </w:pPr>
      <w:hyperlink w:anchor="_Toc449309576" w:history="1">
        <w:r w:rsidRPr="004A6902">
          <w:rPr>
            <w:rStyle w:val="Hyperlink"/>
          </w:rPr>
          <w:t>Aanvullende Voorwaarden voor Professionele Diensten – Legacy Overeenkomsten</w:t>
        </w:r>
        <w:r>
          <w:tab/>
        </w:r>
        <w:r>
          <w:fldChar w:fldCharType="begin"/>
        </w:r>
        <w:r>
          <w:instrText xml:space="preserve"> PAGEREF _Toc449309576 \h </w:instrText>
        </w:r>
        <w:r>
          <w:fldChar w:fldCharType="separate"/>
        </w:r>
        <w:r>
          <w:t>93</w:t>
        </w:r>
        <w:r>
          <w:fldChar w:fldCharType="end"/>
        </w:r>
      </w:hyperlink>
    </w:p>
    <w:p w:rsidR="008C4B53" w:rsidRDefault="008C4B53">
      <w:pPr>
        <w:pStyle w:val="TOC1"/>
        <w:rPr>
          <w:rFonts w:eastAsiaTheme="minorEastAsia"/>
          <w:b w:val="0"/>
          <w:caps w:val="0"/>
          <w:noProof/>
          <w:sz w:val="22"/>
          <w:szCs w:val="22"/>
        </w:rPr>
      </w:pPr>
      <w:hyperlink w:anchor="_Toc449309577" w:history="1">
        <w:r w:rsidRPr="004A6902">
          <w:rPr>
            <w:rStyle w:val="Hyperlink"/>
            <w:noProof/>
          </w:rPr>
          <w:t>Bijlage E – Productpromoties</w:t>
        </w:r>
        <w:r>
          <w:rPr>
            <w:noProof/>
          </w:rPr>
          <w:tab/>
        </w:r>
        <w:r>
          <w:rPr>
            <w:noProof/>
          </w:rPr>
          <w:fldChar w:fldCharType="begin"/>
        </w:r>
        <w:r>
          <w:rPr>
            <w:noProof/>
          </w:rPr>
          <w:instrText xml:space="preserve"> PAGEREF _Toc449309577 \h </w:instrText>
        </w:r>
        <w:r>
          <w:rPr>
            <w:noProof/>
          </w:rPr>
        </w:r>
        <w:r>
          <w:rPr>
            <w:noProof/>
          </w:rPr>
          <w:fldChar w:fldCharType="separate"/>
        </w:r>
        <w:r>
          <w:rPr>
            <w:noProof/>
          </w:rPr>
          <w:t>96</w:t>
        </w:r>
        <w:r>
          <w:rPr>
            <w:noProof/>
          </w:rPr>
          <w:fldChar w:fldCharType="end"/>
        </w:r>
      </w:hyperlink>
    </w:p>
    <w:p w:rsidR="008C4B53" w:rsidRDefault="008C4B53">
      <w:pPr>
        <w:pStyle w:val="TOC2"/>
        <w:rPr>
          <w:rFonts w:eastAsiaTheme="minorEastAsia"/>
          <w:smallCaps w:val="0"/>
          <w:sz w:val="22"/>
        </w:rPr>
      </w:pPr>
      <w:hyperlink w:anchor="_Toc449309578" w:history="1">
        <w:r w:rsidRPr="004A6902">
          <w:rPr>
            <w:rStyle w:val="Hyperlink"/>
          </w:rPr>
          <w:t>System Center Client Management Suite promotie</w:t>
        </w:r>
        <w:r>
          <w:tab/>
        </w:r>
        <w:r>
          <w:fldChar w:fldCharType="begin"/>
        </w:r>
        <w:r>
          <w:instrText xml:space="preserve"> PAGEREF _Toc449309578 \h </w:instrText>
        </w:r>
        <w:r>
          <w:fldChar w:fldCharType="separate"/>
        </w:r>
        <w:r>
          <w:t>96</w:t>
        </w:r>
        <w:r>
          <w:fldChar w:fldCharType="end"/>
        </w:r>
      </w:hyperlink>
    </w:p>
    <w:p w:rsidR="008C4B53" w:rsidRDefault="008C4B53">
      <w:pPr>
        <w:pStyle w:val="TOC2"/>
        <w:rPr>
          <w:rFonts w:eastAsiaTheme="minorEastAsia"/>
          <w:smallCaps w:val="0"/>
          <w:sz w:val="22"/>
        </w:rPr>
      </w:pPr>
      <w:hyperlink w:anchor="_Toc449309579" w:history="1">
        <w:r w:rsidRPr="004A6902">
          <w:rPr>
            <w:rStyle w:val="Hyperlink"/>
          </w:rPr>
          <w:t>Azure Compute Capacity-promotie</w:t>
        </w:r>
        <w:r>
          <w:tab/>
        </w:r>
        <w:r>
          <w:fldChar w:fldCharType="begin"/>
        </w:r>
        <w:r>
          <w:instrText xml:space="preserve"> PAGEREF _Toc449309579 \h </w:instrText>
        </w:r>
        <w:r>
          <w:fldChar w:fldCharType="separate"/>
        </w:r>
        <w:r>
          <w:t>96</w:t>
        </w:r>
        <w:r>
          <w:fldChar w:fldCharType="end"/>
        </w:r>
      </w:hyperlink>
    </w:p>
    <w:p w:rsidR="008C4B53" w:rsidRDefault="008C4B53">
      <w:pPr>
        <w:pStyle w:val="TOC1"/>
        <w:rPr>
          <w:rFonts w:eastAsiaTheme="minorEastAsia"/>
          <w:b w:val="0"/>
          <w:caps w:val="0"/>
          <w:noProof/>
          <w:sz w:val="22"/>
          <w:szCs w:val="22"/>
        </w:rPr>
      </w:pPr>
      <w:hyperlink w:anchor="_Toc449309580" w:history="1">
        <w:r w:rsidRPr="004A6902">
          <w:rPr>
            <w:rStyle w:val="Hyperlink"/>
            <w:noProof/>
          </w:rPr>
          <w:t>Bijlage F - Voorwaarden voor opslagmatrix</w:t>
        </w:r>
        <w:r>
          <w:rPr>
            <w:noProof/>
          </w:rPr>
          <w:tab/>
        </w:r>
        <w:r>
          <w:rPr>
            <w:noProof/>
          </w:rPr>
          <w:fldChar w:fldCharType="begin"/>
        </w:r>
        <w:r>
          <w:rPr>
            <w:noProof/>
          </w:rPr>
          <w:instrText xml:space="preserve"> PAGEREF _Toc449309580 \h </w:instrText>
        </w:r>
        <w:r>
          <w:rPr>
            <w:noProof/>
          </w:rPr>
        </w:r>
        <w:r>
          <w:rPr>
            <w:noProof/>
          </w:rPr>
          <w:fldChar w:fldCharType="separate"/>
        </w:r>
        <w:r>
          <w:rPr>
            <w:noProof/>
          </w:rPr>
          <w:t>97</w:t>
        </w:r>
        <w:r>
          <w:rPr>
            <w:noProof/>
          </w:rPr>
          <w:fldChar w:fldCharType="end"/>
        </w:r>
      </w:hyperlink>
    </w:p>
    <w:p w:rsidR="008C4B53" w:rsidRDefault="008C4B53">
      <w:pPr>
        <w:pStyle w:val="TOC2"/>
        <w:rPr>
          <w:rFonts w:eastAsiaTheme="minorEastAsia"/>
          <w:smallCaps w:val="0"/>
          <w:sz w:val="22"/>
        </w:rPr>
      </w:pPr>
      <w:hyperlink w:anchor="_Toc449309581" w:history="1">
        <w:r w:rsidRPr="004A6902">
          <w:rPr>
            <w:rStyle w:val="Hyperlink"/>
          </w:rPr>
          <w:t>Beschikbaarheid</w:t>
        </w:r>
        <w:r>
          <w:tab/>
        </w:r>
        <w:r>
          <w:fldChar w:fldCharType="begin"/>
        </w:r>
        <w:r>
          <w:instrText xml:space="preserve"> PAGEREF _Toc449309581 \h </w:instrText>
        </w:r>
        <w:r>
          <w:fldChar w:fldCharType="separate"/>
        </w:r>
        <w:r>
          <w:t>97</w:t>
        </w:r>
        <w:r>
          <w:fldChar w:fldCharType="end"/>
        </w:r>
      </w:hyperlink>
    </w:p>
    <w:p w:rsidR="008C4B53" w:rsidRDefault="008C4B53">
      <w:pPr>
        <w:pStyle w:val="TOC2"/>
        <w:rPr>
          <w:rFonts w:eastAsiaTheme="minorEastAsia"/>
          <w:smallCaps w:val="0"/>
          <w:sz w:val="22"/>
        </w:rPr>
      </w:pPr>
      <w:hyperlink w:anchor="_Toc449309582" w:history="1">
        <w:r w:rsidRPr="004A6902">
          <w:rPr>
            <w:rStyle w:val="Hyperlink"/>
          </w:rPr>
          <w:t>Levering en eigendom</w:t>
        </w:r>
        <w:r>
          <w:tab/>
        </w:r>
        <w:r>
          <w:fldChar w:fldCharType="begin"/>
        </w:r>
        <w:r>
          <w:instrText xml:space="preserve"> PAGEREF _Toc449309582 \h </w:instrText>
        </w:r>
        <w:r>
          <w:fldChar w:fldCharType="separate"/>
        </w:r>
        <w:r>
          <w:t>97</w:t>
        </w:r>
        <w:r>
          <w:fldChar w:fldCharType="end"/>
        </w:r>
      </w:hyperlink>
    </w:p>
    <w:p w:rsidR="008C4B53" w:rsidRDefault="008C4B53">
      <w:pPr>
        <w:pStyle w:val="TOC2"/>
        <w:rPr>
          <w:rFonts w:eastAsiaTheme="minorEastAsia"/>
          <w:smallCaps w:val="0"/>
          <w:sz w:val="22"/>
        </w:rPr>
      </w:pPr>
      <w:hyperlink w:anchor="_Toc449309583" w:history="1">
        <w:r w:rsidRPr="004A6902">
          <w:rPr>
            <w:rStyle w:val="Hyperlink"/>
          </w:rPr>
          <w:t>Opslagmatrixsoftware</w:t>
        </w:r>
        <w:r>
          <w:tab/>
        </w:r>
        <w:r>
          <w:fldChar w:fldCharType="begin"/>
        </w:r>
        <w:r>
          <w:instrText xml:space="preserve"> PAGEREF _Toc449309583 \h </w:instrText>
        </w:r>
        <w:r>
          <w:fldChar w:fldCharType="separate"/>
        </w:r>
        <w:r>
          <w:t>97</w:t>
        </w:r>
        <w:r>
          <w:fldChar w:fldCharType="end"/>
        </w:r>
      </w:hyperlink>
    </w:p>
    <w:p w:rsidR="008C4B53" w:rsidRDefault="008C4B53">
      <w:pPr>
        <w:pStyle w:val="TOC2"/>
        <w:rPr>
          <w:rFonts w:eastAsiaTheme="minorEastAsia"/>
          <w:smallCaps w:val="0"/>
          <w:sz w:val="22"/>
        </w:rPr>
      </w:pPr>
      <w:hyperlink w:anchor="_Toc449309584" w:history="1">
        <w:r w:rsidRPr="004A6902">
          <w:rPr>
            <w:rStyle w:val="Hyperlink"/>
          </w:rPr>
          <w:t>Beperkte hardwaregarantie.</w:t>
        </w:r>
        <w:r>
          <w:tab/>
        </w:r>
        <w:r>
          <w:fldChar w:fldCharType="begin"/>
        </w:r>
        <w:r>
          <w:instrText xml:space="preserve"> PAGEREF _Toc449309584 \h </w:instrText>
        </w:r>
        <w:r>
          <w:fldChar w:fldCharType="separate"/>
        </w:r>
        <w:r>
          <w:t>97</w:t>
        </w:r>
        <w:r>
          <w:fldChar w:fldCharType="end"/>
        </w:r>
      </w:hyperlink>
    </w:p>
    <w:p w:rsidR="008C4B53" w:rsidRDefault="008C4B53">
      <w:pPr>
        <w:pStyle w:val="TOC2"/>
        <w:rPr>
          <w:rFonts w:eastAsiaTheme="minorEastAsia"/>
          <w:smallCaps w:val="0"/>
          <w:sz w:val="22"/>
        </w:rPr>
      </w:pPr>
      <w:hyperlink w:anchor="_Toc449309585" w:history="1">
        <w:r w:rsidRPr="004A6902">
          <w:rPr>
            <w:rStyle w:val="Hyperlink"/>
          </w:rPr>
          <w:t>Vrijwaring. Verweer tegen vorderingen van een derde partij</w:t>
        </w:r>
        <w:r>
          <w:tab/>
        </w:r>
        <w:r>
          <w:fldChar w:fldCharType="begin"/>
        </w:r>
        <w:r>
          <w:instrText xml:space="preserve"> PAGEREF _Toc449309585 \h </w:instrText>
        </w:r>
        <w:r>
          <w:fldChar w:fldCharType="separate"/>
        </w:r>
        <w:r>
          <w:t>98</w:t>
        </w:r>
        <w:r>
          <w:fldChar w:fldCharType="end"/>
        </w:r>
      </w:hyperlink>
    </w:p>
    <w:p w:rsidR="008C4B53" w:rsidRDefault="008C4B53">
      <w:pPr>
        <w:pStyle w:val="TOC2"/>
        <w:rPr>
          <w:rFonts w:eastAsiaTheme="minorEastAsia"/>
          <w:smallCaps w:val="0"/>
          <w:sz w:val="22"/>
        </w:rPr>
      </w:pPr>
      <w:hyperlink w:anchor="_Toc449309586" w:history="1">
        <w:r w:rsidRPr="004A6902">
          <w:rPr>
            <w:rStyle w:val="Hyperlink"/>
          </w:rPr>
          <w:t>Aansprakelijkheidsbeperking</w:t>
        </w:r>
        <w:r>
          <w:tab/>
        </w:r>
        <w:r>
          <w:fldChar w:fldCharType="begin"/>
        </w:r>
        <w:r>
          <w:instrText xml:space="preserve"> PAGEREF _Toc449309586 \h </w:instrText>
        </w:r>
        <w:r>
          <w:fldChar w:fldCharType="separate"/>
        </w:r>
        <w:r>
          <w:t>98</w:t>
        </w:r>
        <w:r>
          <w:fldChar w:fldCharType="end"/>
        </w:r>
      </w:hyperlink>
    </w:p>
    <w:p w:rsidR="008C4B53" w:rsidRDefault="008C4B53">
      <w:pPr>
        <w:pStyle w:val="TOC2"/>
        <w:rPr>
          <w:rFonts w:eastAsiaTheme="minorEastAsia"/>
          <w:smallCaps w:val="0"/>
          <w:sz w:val="22"/>
        </w:rPr>
      </w:pPr>
      <w:hyperlink w:anchor="_Toc449309587" w:history="1">
        <w:r w:rsidRPr="004A6902">
          <w:rPr>
            <w:rStyle w:val="Hyperlink"/>
          </w:rPr>
          <w:t>Amerikaanse exportwetten</w:t>
        </w:r>
        <w:r>
          <w:tab/>
        </w:r>
        <w:r>
          <w:fldChar w:fldCharType="begin"/>
        </w:r>
        <w:r>
          <w:instrText xml:space="preserve"> PAGEREF _Toc449309587 \h </w:instrText>
        </w:r>
        <w:r>
          <w:fldChar w:fldCharType="separate"/>
        </w:r>
        <w:r>
          <w:t>98</w:t>
        </w:r>
        <w:r>
          <w:fldChar w:fldCharType="end"/>
        </w:r>
      </w:hyperlink>
    </w:p>
    <w:p w:rsidR="008C4B53" w:rsidRDefault="008C4B53">
      <w:pPr>
        <w:pStyle w:val="TOC2"/>
        <w:rPr>
          <w:rFonts w:eastAsiaTheme="minorEastAsia"/>
          <w:smallCaps w:val="0"/>
          <w:sz w:val="22"/>
        </w:rPr>
      </w:pPr>
      <w:hyperlink w:anchor="_Toc449309588" w:history="1">
        <w:r w:rsidRPr="004A6902">
          <w:rPr>
            <w:rStyle w:val="Hyperlink"/>
          </w:rPr>
          <w:t>Verzameling van diagnostische gegevens</w:t>
        </w:r>
        <w:r>
          <w:tab/>
        </w:r>
        <w:r>
          <w:fldChar w:fldCharType="begin"/>
        </w:r>
        <w:r>
          <w:instrText xml:space="preserve"> PAGEREF _Toc449309588 \h </w:instrText>
        </w:r>
        <w:r>
          <w:fldChar w:fldCharType="separate"/>
        </w:r>
        <w:r>
          <w:t>98</w:t>
        </w:r>
        <w:r>
          <w:fldChar w:fldCharType="end"/>
        </w:r>
      </w:hyperlink>
    </w:p>
    <w:p w:rsidR="008C4B53" w:rsidRDefault="008C4B53">
      <w:pPr>
        <w:pStyle w:val="TOC2"/>
        <w:rPr>
          <w:rFonts w:eastAsiaTheme="minorEastAsia"/>
          <w:smallCaps w:val="0"/>
          <w:sz w:val="22"/>
        </w:rPr>
      </w:pPr>
      <w:hyperlink w:anchor="_Toc449309589" w:history="1">
        <w:r w:rsidRPr="004A6902">
          <w:rPr>
            <w:rStyle w:val="Hyperlink"/>
          </w:rPr>
          <w:t>Gebruik door de overheid</w:t>
        </w:r>
        <w:r>
          <w:tab/>
        </w:r>
        <w:r>
          <w:fldChar w:fldCharType="begin"/>
        </w:r>
        <w:r>
          <w:instrText xml:space="preserve"> PAGEREF _Toc449309589 \h </w:instrText>
        </w:r>
        <w:r>
          <w:fldChar w:fldCharType="separate"/>
        </w:r>
        <w:r>
          <w:t>98</w:t>
        </w:r>
        <w:r>
          <w:fldChar w:fldCharType="end"/>
        </w:r>
      </w:hyperlink>
    </w:p>
    <w:p w:rsidR="008C4B53" w:rsidRDefault="008C4B53">
      <w:pPr>
        <w:pStyle w:val="TOC1"/>
        <w:rPr>
          <w:rFonts w:eastAsiaTheme="minorEastAsia"/>
          <w:b w:val="0"/>
          <w:caps w:val="0"/>
          <w:noProof/>
          <w:sz w:val="22"/>
          <w:szCs w:val="22"/>
        </w:rPr>
      </w:pPr>
      <w:hyperlink w:anchor="_Toc449309590" w:history="1">
        <w:r w:rsidRPr="004A6902">
          <w:rPr>
            <w:rStyle w:val="Hyperlink"/>
            <w:noProof/>
          </w:rPr>
          <w:t>Index</w:t>
        </w:r>
        <w:r>
          <w:rPr>
            <w:noProof/>
          </w:rPr>
          <w:tab/>
        </w:r>
        <w:r>
          <w:rPr>
            <w:noProof/>
          </w:rPr>
          <w:fldChar w:fldCharType="begin"/>
        </w:r>
        <w:r>
          <w:rPr>
            <w:noProof/>
          </w:rPr>
          <w:instrText xml:space="preserve"> PAGEREF _Toc449309590 \h </w:instrText>
        </w:r>
        <w:r>
          <w:rPr>
            <w:noProof/>
          </w:rPr>
        </w:r>
        <w:r>
          <w:rPr>
            <w:noProof/>
          </w:rPr>
          <w:fldChar w:fldCharType="separate"/>
        </w:r>
        <w:r>
          <w:rPr>
            <w:noProof/>
          </w:rPr>
          <w:t>99</w:t>
        </w:r>
        <w:r>
          <w:rPr>
            <w:noProof/>
          </w:rPr>
          <w:fldChar w:fldCharType="end"/>
        </w:r>
      </w:hyperlink>
    </w:p>
    <w:p w:rsidR="00C419D5" w:rsidRDefault="00BD4230">
      <w:pPr>
        <w:pStyle w:val="ProductList-Body"/>
        <w:sectPr w:rsidR="00C419D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419D5" w:rsidRDefault="00C419D5">
      <w:pPr>
        <w:pStyle w:val="ProductList-Body"/>
      </w:pPr>
    </w:p>
    <w:p w:rsidR="00C419D5" w:rsidRDefault="00C419D5">
      <w:pPr>
        <w:sectPr w:rsidR="00C419D5">
          <w:headerReference w:type="default" r:id="rId20"/>
          <w:footerReference w:type="default" r:id="rId21"/>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2" w:name="_Sec531"/>
      <w:bookmarkEnd w:id="1"/>
      <w:r>
        <w:lastRenderedPageBreak/>
        <w:t>Inleiding</w:t>
      </w:r>
      <w:r>
        <w:fldChar w:fldCharType="begin"/>
      </w:r>
      <w:r>
        <w:instrText xml:space="preserve"> TC "</w:instrText>
      </w:r>
      <w:bookmarkStart w:id="3" w:name="_Toc449309461"/>
      <w:r>
        <w:instrText>Inleiding</w:instrText>
      </w:r>
      <w:bookmarkEnd w:id="3"/>
      <w:r>
        <w:instrText>" \l 1</w:instrText>
      </w:r>
      <w:r>
        <w:fldChar w:fldCharType="end"/>
      </w:r>
    </w:p>
    <w:p w:rsidR="00C419D5" w:rsidRDefault="00C419D5">
      <w:pPr>
        <w:pStyle w:val="ProductList-Body"/>
      </w:pPr>
    </w:p>
    <w:p w:rsidR="00C419D5" w:rsidRDefault="00BD4230">
      <w:pPr>
        <w:pStyle w:val="ProductList-Offering1Heading"/>
        <w:outlineLvl w:val="1"/>
      </w:pPr>
      <w:bookmarkStart w:id="4" w:name="_Sec532"/>
      <w:r>
        <w:t>Over dit document</w:t>
      </w:r>
      <w:bookmarkEnd w:id="4"/>
      <w:r>
        <w:fldChar w:fldCharType="begin"/>
      </w:r>
      <w:r>
        <w:instrText xml:space="preserve"> TC "</w:instrText>
      </w:r>
      <w:bookmarkStart w:id="5" w:name="_Toc449309462"/>
      <w:r>
        <w:instrText>Over dit document</w:instrText>
      </w:r>
      <w:bookmarkEnd w:id="5"/>
      <w:r>
        <w:instrText>" \l 2</w:instrText>
      </w:r>
      <w:r>
        <w:fldChar w:fldCharType="end"/>
      </w:r>
    </w:p>
    <w:p w:rsidR="00C419D5" w:rsidRDefault="00BD4230">
      <w:pPr>
        <w:pStyle w:val="ProductList-Body"/>
      </w:pPr>
      <w:r>
        <w:t>Met ingang van 1 juli 2015 vervangen de Productvoorwaarden de documenten Product List en Product Use Rights (PUR). Alle verwijzingen naar de Product List en de PUR in de Volume Licensing-overeenkomsten van de Klant verwijzen naar de toepasselijke artikelen</w:t>
      </w:r>
      <w:r>
        <w:t xml:space="preserve"> in de Productvoorwaarden. In de Productvoorwaarden wordt de beschikbaarheid beschreven van Producten en Professionele Diensten door middel van de Volume Licensing-programma's van Microsoft (voorheen beschreven in de Product List), alsmede de gebruiksrecht</w:t>
      </w:r>
      <w:r>
        <w:t xml:space="preserve">en voor Softwareproducten (voorheen beschreven in de PUR). Dienstvoorwaarden voor de Online Diensten waarnaar in dit document wordt verwezen, worden gepubliceerd in de Dienstvoorwaarden voor Online Diensten op </w:t>
      </w:r>
      <w:hyperlink r:id="rId22">
        <w:r>
          <w:rPr>
            <w:color w:val="00467F"/>
            <w:u w:val="single"/>
          </w:rPr>
          <w:t>http://go.microsoft.com/?linkid=9840733</w:t>
        </w:r>
      </w:hyperlink>
      <w:r>
        <w:t>.</w:t>
      </w:r>
    </w:p>
    <w:p w:rsidR="00C419D5" w:rsidRDefault="00C419D5">
      <w:pPr>
        <w:pStyle w:val="ProductList-Body"/>
      </w:pPr>
    </w:p>
    <w:p w:rsidR="00C419D5" w:rsidRDefault="00BD4230">
      <w:pPr>
        <w:pStyle w:val="ProductList-Body"/>
      </w:pPr>
      <w:r>
        <w:t xml:space="preserve">Producten die worden vermeld in de Productvoorwaarden zijn beschikbaar op de datum die wordt vermeld op het </w:t>
      </w:r>
      <w:hyperlink w:anchor="_Sec843">
        <w:r>
          <w:rPr>
            <w:color w:val="00467F"/>
            <w:u w:val="single"/>
          </w:rPr>
          <w:t>Voorblad</w:t>
        </w:r>
      </w:hyperlink>
      <w:r>
        <w:t xml:space="preserve"> van de Productvoorwaarden. Eerdere versies van de Prod</w:t>
      </w:r>
      <w:r>
        <w:t xml:space="preserve">uctvoorwaarden zijn beschikbaar op </w:t>
      </w:r>
      <w:hyperlink r:id="rId23">
        <w:r>
          <w:rPr>
            <w:color w:val="00467F"/>
            <w:u w:val="single"/>
          </w:rPr>
          <w:t>http://go.microsoft.com/?linkid=9839207</w:t>
        </w:r>
      </w:hyperlink>
      <w:r>
        <w:t>, met inbegrip van eerdere versies van de documenten Product List en PUR. Informatie over gestopte producten en diensten va</w:t>
      </w:r>
      <w:r>
        <w:t xml:space="preserve">n Microsoft is beschikbaar op </w:t>
      </w:r>
      <w:hyperlink r:id="rId24">
        <w:r>
          <w:rPr>
            <w:color w:val="00467F"/>
            <w:u w:val="single"/>
          </w:rPr>
          <w:t>http://www.microsoftvolumelicensing.com</w:t>
        </w:r>
      </w:hyperlink>
      <w:r>
        <w:t>. Klanten dienen contact op te nemen met hun reseller of Microsoft account manager voor meer informatie over de plaatselijke bes</w:t>
      </w:r>
      <w:r>
        <w:t>chikbaarheid van producten en Professionele Diensten van Microsoft.</w:t>
      </w:r>
    </w:p>
    <w:p w:rsidR="00C419D5" w:rsidRDefault="00BD4230">
      <w:pPr>
        <w:pStyle w:val="ProductList-Offering1Heading"/>
        <w:outlineLvl w:val="1"/>
      </w:pPr>
      <w:bookmarkStart w:id="6" w:name="_Sec533"/>
      <w:r>
        <w:t>Wat dit Document bevat</w:t>
      </w:r>
      <w:bookmarkEnd w:id="6"/>
      <w:r>
        <w:fldChar w:fldCharType="begin"/>
      </w:r>
      <w:r>
        <w:instrText xml:space="preserve"> TC "</w:instrText>
      </w:r>
      <w:bookmarkStart w:id="7" w:name="_Toc449309463"/>
      <w:r>
        <w:instrText>Wat dit Document bevat</w:instrText>
      </w:r>
      <w:bookmarkEnd w:id="7"/>
      <w:r>
        <w:instrText>" \l 2</w:instrText>
      </w:r>
      <w:r>
        <w:fldChar w:fldCharType="end"/>
      </w:r>
    </w:p>
    <w:p w:rsidR="00C419D5" w:rsidRDefault="00BD4230">
      <w:pPr>
        <w:pStyle w:val="ProductList-Body"/>
      </w:pPr>
      <w:r>
        <w:t>De Productvoorwaarden bevatten de volgende onderdelen:</w:t>
      </w:r>
    </w:p>
    <w:p w:rsidR="00C419D5" w:rsidRDefault="00BD4230" w:rsidP="008C4B53">
      <w:pPr>
        <w:pStyle w:val="ProductList-Bullet"/>
        <w:numPr>
          <w:ilvl w:val="0"/>
          <w:numId w:val="3"/>
        </w:numPr>
      </w:pPr>
      <w:hyperlink w:anchor="_Sec531">
        <w:r>
          <w:rPr>
            <w:color w:val="00467F"/>
            <w:u w:val="single"/>
          </w:rPr>
          <w:t>Inleiding</w:t>
        </w:r>
      </w:hyperlink>
      <w:r>
        <w:t>, waarin een lijst met recente wijzi</w:t>
      </w:r>
      <w:r>
        <w:t xml:space="preserve">gingen is opgenomen. </w:t>
      </w:r>
    </w:p>
    <w:p w:rsidR="00C419D5" w:rsidRDefault="00BD4230" w:rsidP="008C4B53">
      <w:pPr>
        <w:pStyle w:val="ProductList-Bullet"/>
        <w:numPr>
          <w:ilvl w:val="0"/>
          <w:numId w:val="3"/>
        </w:numPr>
      </w:pPr>
      <w:hyperlink w:anchor="_Sec536">
        <w:r>
          <w:rPr>
            <w:color w:val="00467F"/>
            <w:u w:val="single"/>
          </w:rPr>
          <w:t>Licentiebepalingen</w:t>
        </w:r>
      </w:hyperlink>
      <w:r>
        <w:t xml:space="preserve">, waarin de Universele Licentievoorwaarden en de Licentiemodelvoorwaarden zijn opgenomen die van toepassing zijn op Softwareproducten. </w:t>
      </w:r>
    </w:p>
    <w:p w:rsidR="00C419D5" w:rsidRDefault="00BD4230" w:rsidP="008C4B53">
      <w:pPr>
        <w:pStyle w:val="ProductList-Bullet"/>
        <w:numPr>
          <w:ilvl w:val="0"/>
          <w:numId w:val="3"/>
        </w:numPr>
      </w:pPr>
      <w:hyperlink w:anchor="_Sec547">
        <w:r>
          <w:rPr>
            <w:color w:val="00467F"/>
            <w:u w:val="single"/>
          </w:rPr>
          <w:t>Softwareproducten</w:t>
        </w:r>
      </w:hyperlink>
      <w:r>
        <w:t>, w</w:t>
      </w:r>
      <w:r>
        <w:t xml:space="preserve">aarin vermeldingen van alle Softwareproducten zijn opgenomen. </w:t>
      </w:r>
    </w:p>
    <w:p w:rsidR="00C419D5" w:rsidRDefault="00BD4230" w:rsidP="008C4B53">
      <w:pPr>
        <w:pStyle w:val="ProductList-Bullet"/>
        <w:numPr>
          <w:ilvl w:val="0"/>
          <w:numId w:val="3"/>
        </w:numPr>
      </w:pPr>
      <w:hyperlink w:anchor="_Sec548">
        <w:r>
          <w:rPr>
            <w:color w:val="00467F"/>
            <w:u w:val="single"/>
          </w:rPr>
          <w:t>Online Diensten-producten</w:t>
        </w:r>
      </w:hyperlink>
      <w:r>
        <w:t xml:space="preserve">, waarin vermeldingen van alle Online Diensten-producten zijn opgenomen. </w:t>
      </w:r>
    </w:p>
    <w:p w:rsidR="00C419D5" w:rsidRDefault="00BD4230" w:rsidP="008C4B53">
      <w:pPr>
        <w:pStyle w:val="ProductList-Bullet"/>
        <w:numPr>
          <w:ilvl w:val="0"/>
          <w:numId w:val="3"/>
        </w:numPr>
      </w:pPr>
      <w:hyperlink w:anchor="_Sec549">
        <w:r>
          <w:rPr>
            <w:color w:val="00467F"/>
            <w:u w:val="single"/>
          </w:rPr>
          <w:t>Woordenlijst</w:t>
        </w:r>
      </w:hyperlink>
      <w:r>
        <w:t>, waarin kenmerken, ce</w:t>
      </w:r>
      <w:r>
        <w:t xml:space="preserve">lwaarden, kolomkoppen en andere termen die in de Productvoorwaarden met een hoofdletter zijn geschreven, worden gedefinieerd. </w:t>
      </w:r>
    </w:p>
    <w:p w:rsidR="00C419D5" w:rsidRDefault="00BD4230" w:rsidP="008C4B53">
      <w:pPr>
        <w:pStyle w:val="ProductList-Bullet"/>
        <w:numPr>
          <w:ilvl w:val="0"/>
          <w:numId w:val="3"/>
        </w:numPr>
      </w:pPr>
      <w:r>
        <w:t xml:space="preserve">De volgende bijlagen: </w:t>
      </w:r>
    </w:p>
    <w:p w:rsidR="00C419D5" w:rsidRDefault="00BD4230" w:rsidP="008C4B53">
      <w:pPr>
        <w:pStyle w:val="ProductList-Bullet"/>
        <w:numPr>
          <w:ilvl w:val="1"/>
          <w:numId w:val="3"/>
        </w:numPr>
      </w:pPr>
      <w:hyperlink w:anchor="_Sec591">
        <w:r>
          <w:rPr>
            <w:color w:val="00467F"/>
            <w:u w:val="single"/>
          </w:rPr>
          <w:t>Bijlage A – Tabel CAL-/ML-equivalente Licenties</w:t>
        </w:r>
      </w:hyperlink>
      <w:r>
        <w:t>, waarin de CAL-suites en abo</w:t>
      </w:r>
      <w:r>
        <w:t xml:space="preserve">nnementslicenties voor Online Diensten worden vermeld die toegang tot Serverproducten bieden. </w:t>
      </w:r>
    </w:p>
    <w:p w:rsidR="00C419D5" w:rsidRDefault="00BD4230" w:rsidP="008C4B53">
      <w:pPr>
        <w:pStyle w:val="ProductList-Bullet"/>
        <w:numPr>
          <w:ilvl w:val="1"/>
          <w:numId w:val="3"/>
        </w:numPr>
      </w:pPr>
      <w:hyperlink w:anchor="_Sec564">
        <w:r>
          <w:rPr>
            <w:color w:val="00467F"/>
            <w:u w:val="single"/>
          </w:rPr>
          <w:t>Bijlage B – Software Assurance</w:t>
        </w:r>
      </w:hyperlink>
      <w:r>
        <w:t>, waarin de regels voor het aanschaffen van SA en aanvullende voorzieningen die beschikbaar zijn voor</w:t>
      </w:r>
      <w:r>
        <w:t xml:space="preserve"> SA-klanten worden beschreven. </w:t>
      </w:r>
    </w:p>
    <w:p w:rsidR="00C419D5" w:rsidRDefault="00BD4230" w:rsidP="008C4B53">
      <w:pPr>
        <w:pStyle w:val="ProductList-Bullet"/>
        <w:numPr>
          <w:ilvl w:val="1"/>
          <w:numId w:val="3"/>
        </w:numPr>
      </w:pPr>
      <w:hyperlink w:anchor="_Sec562">
        <w:r>
          <w:rPr>
            <w:color w:val="00467F"/>
            <w:u w:val="single"/>
          </w:rPr>
          <w:t>Bijlage C – Professionele Diensten</w:t>
        </w:r>
      </w:hyperlink>
      <w:r>
        <w:t xml:space="preserve">, waarin de Professionele Diensten worden vermeld die worden aangeboden door middel van Microsoft Volume Licensing. </w:t>
      </w:r>
    </w:p>
    <w:p w:rsidR="00C419D5" w:rsidRDefault="00BD4230" w:rsidP="008C4B53">
      <w:pPr>
        <w:pStyle w:val="ProductList-Bullet"/>
        <w:numPr>
          <w:ilvl w:val="1"/>
          <w:numId w:val="3"/>
        </w:numPr>
      </w:pPr>
      <w:hyperlink w:anchor="_Sec563">
        <w:r>
          <w:rPr>
            <w:color w:val="00467F"/>
            <w:u w:val="single"/>
          </w:rPr>
          <w:t>Bijlage D – Aanvullende Voorwaarden voor Programmaovereenkomst</w:t>
        </w:r>
      </w:hyperlink>
      <w:r>
        <w:t xml:space="preserve">, waarin aanvullende voorwaarden worden beschreven voor Microsoft Volume Licensing-programmaovereenkomsten. </w:t>
      </w:r>
    </w:p>
    <w:p w:rsidR="00C419D5" w:rsidRDefault="00BD4230" w:rsidP="008C4B53">
      <w:pPr>
        <w:pStyle w:val="ProductList-Bullet"/>
        <w:numPr>
          <w:ilvl w:val="1"/>
          <w:numId w:val="3"/>
        </w:numPr>
      </w:pPr>
      <w:hyperlink w:anchor="_Sec572">
        <w:r>
          <w:rPr>
            <w:color w:val="00467F"/>
            <w:u w:val="single"/>
          </w:rPr>
          <w:t>Bijlage E – Productpromoties</w:t>
        </w:r>
      </w:hyperlink>
      <w:r>
        <w:t>, waarin Productpromoties w</w:t>
      </w:r>
      <w:r>
        <w:t xml:space="preserve">orden vermeld die verder niet in de Prijslijst worden vermeld. </w:t>
      </w:r>
    </w:p>
    <w:p w:rsidR="00C419D5" w:rsidRDefault="00BD4230" w:rsidP="008C4B53">
      <w:pPr>
        <w:pStyle w:val="ProductList-Bullet"/>
        <w:numPr>
          <w:ilvl w:val="1"/>
          <w:numId w:val="3"/>
        </w:numPr>
      </w:pPr>
      <w:hyperlink w:anchor="_Sec899">
        <w:r>
          <w:rPr>
            <w:color w:val="00467F"/>
            <w:u w:val="single"/>
          </w:rPr>
          <w:t>Bijlage F - Voorwaarden voor opslagmatrix</w:t>
        </w:r>
      </w:hyperlink>
      <w:r>
        <w:t>, waarin aanvullende voorwaarden worden beschreven voor opslagmatrixapparaten.</w:t>
      </w:r>
    </w:p>
    <w:p w:rsidR="00C419D5" w:rsidRDefault="00BD4230" w:rsidP="008C4B53">
      <w:pPr>
        <w:pStyle w:val="ProductList-Bullet"/>
        <w:numPr>
          <w:ilvl w:val="0"/>
          <w:numId w:val="3"/>
        </w:numPr>
      </w:pPr>
      <w:hyperlink w:anchor="_Sec844">
        <w:r>
          <w:rPr>
            <w:color w:val="00467F"/>
            <w:u w:val="single"/>
          </w:rPr>
          <w:t>Index</w:t>
        </w:r>
      </w:hyperlink>
      <w:r>
        <w:t>, waari</w:t>
      </w:r>
      <w:r>
        <w:t>n alle Producten worden vermeld waarnaar in de Productvoorwaarden wordt verwezen en aangeeft waar deze zich bevinden.</w:t>
      </w:r>
    </w:p>
    <w:p w:rsidR="00C419D5" w:rsidRDefault="00BD4230">
      <w:pPr>
        <w:pStyle w:val="ProductList-Offering1Heading"/>
        <w:outlineLvl w:val="1"/>
      </w:pPr>
      <w:bookmarkStart w:id="8" w:name="_Sec534"/>
      <w:r>
        <w:t>Structuur van Productvermeldingen</w:t>
      </w:r>
      <w:bookmarkEnd w:id="8"/>
      <w:r>
        <w:fldChar w:fldCharType="begin"/>
      </w:r>
      <w:r>
        <w:instrText xml:space="preserve"> TC "</w:instrText>
      </w:r>
      <w:bookmarkStart w:id="9" w:name="_Toc449309464"/>
      <w:r>
        <w:instrText>Structuur van Productvermeldingen</w:instrText>
      </w:r>
      <w:bookmarkEnd w:id="9"/>
      <w:r>
        <w:instrText>" \l 2</w:instrText>
      </w:r>
      <w:r>
        <w:fldChar w:fldCharType="end"/>
      </w:r>
    </w:p>
    <w:p w:rsidR="00C419D5" w:rsidRDefault="00BD4230">
      <w:pPr>
        <w:pStyle w:val="ProductList-Body"/>
      </w:pPr>
      <w:r>
        <w:t>Elke Softwareproductvermelding bevat vier onderdelen: Besc</w:t>
      </w:r>
      <w:r>
        <w:t>hikbaarheid van Programma, Programmavoorwaarden, Gebruiksrechten en Software Assurance.</w:t>
      </w:r>
    </w:p>
    <w:p w:rsidR="00C419D5" w:rsidRDefault="00BD4230">
      <w:pPr>
        <w:pStyle w:val="ProductList-Body"/>
      </w:pPr>
      <w:r>
        <w:t>Elke Online Diensten-productvermelding bevat twee onderdelen: Beschikbaarheid van Programma en Programmavoorwaarden.</w:t>
      </w:r>
    </w:p>
    <w:p w:rsidR="00C419D5" w:rsidRDefault="00C419D5">
      <w:pPr>
        <w:pStyle w:val="ProductList-Body"/>
      </w:pPr>
    </w:p>
    <w:p w:rsidR="00C419D5" w:rsidRDefault="00BD4230">
      <w:pPr>
        <w:pStyle w:val="ProductList-Body"/>
      </w:pPr>
      <w:r>
        <w:rPr>
          <w:b/>
          <w:color w:val="00188F"/>
        </w:rPr>
        <w:t xml:space="preserve">1. Beschikbaarheid programma </w:t>
      </w:r>
      <w:r>
        <w:t xml:space="preserve">beschrijft, voor elk </w:t>
      </w:r>
      <w:r>
        <w:t>Product, het type aanbieding, het aantal punten (indien van toepassing) en de beschikbaarheid binnen verschillende volumelicentieprogramma's.</w:t>
      </w:r>
    </w:p>
    <w:p w:rsidR="00C419D5" w:rsidRDefault="00BD4230">
      <w:pPr>
        <w:pStyle w:val="ProductList-Body"/>
      </w:pPr>
      <w:r>
        <w:rPr>
          <w:noProof/>
        </w:rPr>
        <w:drawing>
          <wp:inline distT="0" distB="0" distL="0" distR="0">
            <wp:extent cx="5029200" cy="502920"/>
            <wp:effectExtent l="0" t="0" r="0" b="0"/>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5029200" cy="502920"/>
                    </a:xfrm>
                    <a:prstGeom prst="rect">
                      <a:avLst/>
                    </a:prstGeom>
                  </pic:spPr>
                </pic:pic>
              </a:graphicData>
            </a:graphic>
          </wp:inline>
        </w:drawing>
      </w:r>
    </w:p>
    <w:p w:rsidR="00C419D5" w:rsidRDefault="00C419D5">
      <w:pPr>
        <w:pStyle w:val="ProductList-Body"/>
      </w:pPr>
    </w:p>
    <w:p w:rsidR="00C419D5" w:rsidRDefault="00BD4230">
      <w:pPr>
        <w:pStyle w:val="ProductList-Body"/>
      </w:pPr>
      <w:r>
        <w:rPr>
          <w:b/>
          <w:color w:val="00188F"/>
        </w:rPr>
        <w:t xml:space="preserve">2. Productvoorwaarden </w:t>
      </w:r>
      <w:r>
        <w:t>verstrekt aanvullende informatie met betrekking tot het verkrijgen van het Product, zoals</w:t>
      </w:r>
      <w:r>
        <w:t xml:space="preserve"> vereisten voor aankoop, eerdere versies en de toepasselijke Productgroep.</w:t>
      </w:r>
    </w:p>
    <w:p w:rsidR="00C419D5" w:rsidRDefault="00BD4230">
      <w:pPr>
        <w:pStyle w:val="ProductList-Body"/>
      </w:pPr>
      <w:r>
        <w:rPr>
          <w:noProof/>
        </w:rPr>
        <w:lastRenderedPageBreak/>
        <w:drawing>
          <wp:inline distT="0" distB="0" distL="0" distR="0">
            <wp:extent cx="5029200" cy="1676400"/>
            <wp:effectExtent l="0" t="0" r="0" b="0"/>
            <wp:docPr id="2" name="2e33826a96d39be11865db663df47f2ef8309765.jpg"/>
            <wp:cNvGraphicFramePr/>
            <a:graphic xmlns:a="http://schemas.openxmlformats.org/drawingml/2006/main">
              <a:graphicData uri="http://schemas.openxmlformats.org/drawingml/2006/picture">
                <pic:pic xmlns:pic="http://schemas.openxmlformats.org/drawingml/2006/picture">
                  <pic:nvPicPr>
                    <pic:cNvPr id="0" name="2e33826a96d39be11865db663df47f2ef8309765.jpg"/>
                    <pic:cNvPicPr/>
                  </pic:nvPicPr>
                  <pic:blipFill>
                    <a:blip r:embed="rId26"/>
                    <a:stretch>
                      <a:fillRect/>
                    </a:stretch>
                  </pic:blipFill>
                  <pic:spPr>
                    <a:xfrm>
                      <a:off x="0" y="0"/>
                      <a:ext cx="5029200" cy="1676400"/>
                    </a:xfrm>
                    <a:prstGeom prst="rect">
                      <a:avLst/>
                    </a:prstGeom>
                  </pic:spPr>
                </pic:pic>
              </a:graphicData>
            </a:graphic>
          </wp:inline>
        </w:drawing>
      </w:r>
    </w:p>
    <w:p w:rsidR="00C419D5" w:rsidRDefault="00C419D5">
      <w:pPr>
        <w:pStyle w:val="ProductList-Body"/>
      </w:pPr>
    </w:p>
    <w:p w:rsidR="00C419D5" w:rsidRDefault="00BD4230">
      <w:pPr>
        <w:pStyle w:val="ProductList-Body"/>
      </w:pPr>
      <w:r>
        <w:rPr>
          <w:b/>
          <w:color w:val="00188F"/>
        </w:rPr>
        <w:t xml:space="preserve">3. Gebruiksrechten </w:t>
      </w:r>
      <w:r>
        <w:t>beschrijft de Licentievoorwaarden voor elk Softwareproduct, met inbegrip van de Universele Licentievoorwaarden, het toepasselijke Licentiemodel en eventuele Productspecifieke Licentievoorwaarden. Verwijzingen naar “Product Use Rights” in de Volume Licensin</w:t>
      </w:r>
      <w:r>
        <w:t>g-overeenkomst van de Klant, verwijzen naar de bepalingen die zijn opgenomen in het artikel “Gebruiksrechten” van elke Softwareproductvermelding. Afwijkende voorwaarden voor Online Diensten zijn opgenomen in de Voorwaarden voor Online Diensten.</w:t>
      </w:r>
    </w:p>
    <w:p w:rsidR="00C419D5" w:rsidRDefault="00BD4230">
      <w:pPr>
        <w:pStyle w:val="ProductList-Body"/>
      </w:pPr>
      <w:r>
        <w:rPr>
          <w:noProof/>
        </w:rPr>
        <w:drawing>
          <wp:inline distT="0" distB="0" distL="0" distR="0">
            <wp:extent cx="5029200" cy="1676400"/>
            <wp:effectExtent l="0" t="0" r="0" b="0"/>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5029200" cy="1676400"/>
                    </a:xfrm>
                    <a:prstGeom prst="rect">
                      <a:avLst/>
                    </a:prstGeom>
                  </pic:spPr>
                </pic:pic>
              </a:graphicData>
            </a:graphic>
          </wp:inline>
        </w:drawing>
      </w:r>
    </w:p>
    <w:p w:rsidR="00C419D5" w:rsidRDefault="00C419D5">
      <w:pPr>
        <w:pStyle w:val="ProductList-Body"/>
      </w:pPr>
    </w:p>
    <w:p w:rsidR="00C419D5" w:rsidRDefault="00BD4230">
      <w:pPr>
        <w:pStyle w:val="ProductList-Body"/>
      </w:pPr>
      <w:r>
        <w:rPr>
          <w:b/>
          <w:color w:val="00188F"/>
        </w:rPr>
        <w:t>4. Softw</w:t>
      </w:r>
      <w:r>
        <w:rPr>
          <w:b/>
          <w:color w:val="00188F"/>
        </w:rPr>
        <w:t xml:space="preserve">are Assurance </w:t>
      </w:r>
      <w:r>
        <w:t>beschrijft de voorwaarden met betrekking tot SA-dekking.</w:t>
      </w:r>
    </w:p>
    <w:p w:rsidR="00C419D5" w:rsidRDefault="00BD4230">
      <w:pPr>
        <w:pStyle w:val="ProductList-Body"/>
      </w:pPr>
      <w:r>
        <w:rPr>
          <w:noProof/>
        </w:rPr>
        <w:drawing>
          <wp:inline distT="0" distB="0" distL="0" distR="0">
            <wp:extent cx="5029200" cy="1257300"/>
            <wp:effectExtent l="0" t="0" r="0" b="0"/>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5029200" cy="1257300"/>
                    </a:xfrm>
                    <a:prstGeom prst="rect">
                      <a:avLst/>
                    </a:prstGeom>
                  </pic:spPr>
                </pic:pic>
              </a:graphicData>
            </a:graphic>
          </wp:inline>
        </w:drawing>
      </w:r>
    </w:p>
    <w:p w:rsidR="00C419D5" w:rsidRDefault="00BD4230">
      <w:pPr>
        <w:pStyle w:val="ProductList-Offering1Heading"/>
        <w:outlineLvl w:val="1"/>
      </w:pPr>
      <w:bookmarkStart w:id="10" w:name="_Sec535"/>
      <w:r>
        <w:t>Verduidelijkingen en overzicht van wijzigingen in dit Document</w:t>
      </w:r>
      <w:bookmarkEnd w:id="10"/>
      <w:r>
        <w:fldChar w:fldCharType="begin"/>
      </w:r>
      <w:r>
        <w:instrText xml:space="preserve"> TC "</w:instrText>
      </w:r>
      <w:bookmarkStart w:id="11" w:name="_Toc449309465"/>
      <w:r>
        <w:instrText>Verduidelijkingen en overzicht van wijzigingen in dit Document</w:instrText>
      </w:r>
      <w:bookmarkEnd w:id="11"/>
      <w:r>
        <w:instrText>" \l 2</w:instrText>
      </w:r>
      <w:r>
        <w:fldChar w:fldCharType="end"/>
      </w:r>
    </w:p>
    <w:p w:rsidR="00C419D5" w:rsidRDefault="00BD4230">
      <w:pPr>
        <w:pStyle w:val="ProductList-Body"/>
      </w:pPr>
      <w:r>
        <w:t>Hieronder vindt u recente toevoegingen, verwi</w:t>
      </w:r>
      <w:r>
        <w:t>jderingen en andere wijzigingen in de Productvoorwaarden. Er worden ook verduidelijkingen van het licentiebeleid van Microsoft vermeld als antwoord op algemene vragen van klanten.</w:t>
      </w:r>
    </w:p>
    <w:tbl>
      <w:tblPr>
        <w:tblStyle w:val="PURTable"/>
        <w:tblW w:w="0" w:type="dxa"/>
        <w:tblLook w:val="04A0" w:firstRow="1" w:lastRow="0" w:firstColumn="1" w:lastColumn="0" w:noHBand="0" w:noVBand="1"/>
      </w:tblPr>
      <w:tblGrid>
        <w:gridCol w:w="5405"/>
        <w:gridCol w:w="5385"/>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Toegevoegd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Verwijderd</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Server 2013</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Pro</w:t>
            </w:r>
            <w:r>
              <w:t>ject Server 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Project Server 2013</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SharePoint Server 2013</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SharePoint Server 2013 Standard</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SharePoint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SharePoint Server 2013 Enterprise</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Online Field Service (Gebruikers-SL)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Online Portal (Aanvullende SL)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Education E5 (Gebruikers-SL)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Education E5 Add-on (Gebruikers-SL)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Education E5 zonder PSTN Add-on (Gebruikers-SL)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2"/>
      </w:pPr>
      <w:r>
        <w:t>Licentiemodelvoorwaarden</w:t>
      </w:r>
    </w:p>
    <w:p w:rsidR="00C419D5" w:rsidRDefault="00BD4230">
      <w:pPr>
        <w:pStyle w:val="ProductList-Body"/>
      </w:pPr>
      <w:hyperlink w:anchor="_Sec546">
        <w:r>
          <w:rPr>
            <w:color w:val="00467F"/>
            <w:u w:val="single"/>
          </w:rPr>
          <w:t>Hulpmiddelen voor ontwikkelaars</w:t>
        </w:r>
      </w:hyperlink>
      <w:r>
        <w:t>: Wijziging aangebracht om te verduidelijken dat online diensten die beschikbaar zijn gemaakt door middel van een MSDN-abonnement niet mogen worden gebruikt in een Productieomgeving.</w:t>
      </w:r>
    </w:p>
    <w:p w:rsidR="00C419D5" w:rsidRDefault="00C419D5">
      <w:pPr>
        <w:pStyle w:val="ProductList-Body"/>
      </w:pPr>
    </w:p>
    <w:p w:rsidR="00C419D5" w:rsidRDefault="00BD4230">
      <w:pPr>
        <w:pStyle w:val="ProductList-ClauseHeading"/>
        <w:outlineLvl w:val="2"/>
      </w:pPr>
      <w:r>
        <w:lastRenderedPageBreak/>
        <w:t>Software</w:t>
      </w:r>
    </w:p>
    <w:p w:rsidR="00C419D5" w:rsidRDefault="00BD4230">
      <w:pPr>
        <w:pStyle w:val="ProductList-Body"/>
      </w:pPr>
      <w:hyperlink w:anchor="_Sec883">
        <w:r>
          <w:rPr>
            <w:color w:val="00467F"/>
            <w:u w:val="single"/>
          </w:rPr>
          <w:t>R Server</w:t>
        </w:r>
      </w:hyperlink>
      <w:r>
        <w:t xml:space="preserve">: De kenmerkentabel voor </w:t>
      </w:r>
      <w:r>
        <w:t>Software Assurance is bijgewerkt om aan te geven dat R Server-producten License Mobility en Self-hosting bieden.</w:t>
      </w:r>
    </w:p>
    <w:p w:rsidR="00C419D5" w:rsidRDefault="00BD4230">
      <w:pPr>
        <w:pStyle w:val="ProductList-Body"/>
      </w:pPr>
      <w:hyperlink r:id="rId29">
        <w:r>
          <w:rPr>
            <w:color w:val="00467F"/>
            <w:u w:val="single"/>
          </w:rPr>
          <w:t>SQL Server</w:t>
        </w:r>
      </w:hyperlink>
      <w:r>
        <w:t>: HDInsigth Server is verwijderd uit de lijst Aanvullende software van SQL Server Parallel Data W</w:t>
      </w:r>
      <w:r>
        <w:t>arehouse.</w:t>
      </w:r>
    </w:p>
    <w:p w:rsidR="00C419D5" w:rsidRDefault="00BD4230">
      <w:pPr>
        <w:pStyle w:val="ProductList-Body"/>
      </w:pPr>
      <w:r>
        <w:t xml:space="preserve">System Center: De rechten voor SQL Server-technologie in System Center Server, System Center Client Management Suite en System Center Configuration Manager zijn bijgewerkt om het gebruik van meer dan één instance van SQL Server ter ondersteuning </w:t>
      </w:r>
      <w:r>
        <w:t>van het gebruik van System Center door de Klant toe te staan.</w:t>
      </w:r>
    </w:p>
    <w:p w:rsidR="00C419D5" w:rsidRDefault="00BD4230">
      <w:pPr>
        <w:pStyle w:val="ProductList-Body"/>
      </w:pPr>
      <w:hyperlink w:anchor="_Sec650">
        <w:r>
          <w:rPr>
            <w:color w:val="00467F"/>
            <w:u w:val="single"/>
          </w:rPr>
          <w:t>Visual Studio Team Foundation Server</w:t>
        </w:r>
      </w:hyperlink>
      <w:r>
        <w:t>: De rechten voor SQL Server-technologie zijn bijgewerkt om het gebruik van meer dan één instance van SQL Server ter ondersteuni</w:t>
      </w:r>
      <w:r>
        <w:t>ng van het gebruik van Visual Studio Team Foundation Server door de Klant toe te staan.</w:t>
      </w:r>
    </w:p>
    <w:p w:rsidR="00C419D5" w:rsidRDefault="00C419D5">
      <w:pPr>
        <w:pStyle w:val="ProductList-Body"/>
      </w:pPr>
    </w:p>
    <w:p w:rsidR="00C419D5" w:rsidRDefault="00BD4230">
      <w:pPr>
        <w:pStyle w:val="ProductList-ClauseHeading"/>
        <w:outlineLvl w:val="2"/>
      </w:pPr>
      <w:r>
        <w:t>Online Diensten</w:t>
      </w:r>
    </w:p>
    <w:p w:rsidR="00C419D5" w:rsidRDefault="00BD4230">
      <w:pPr>
        <w:pStyle w:val="ProductList-Body"/>
      </w:pPr>
      <w:hyperlink w:anchor="_Sec632">
        <w:r>
          <w:rPr>
            <w:color w:val="00467F"/>
            <w:u w:val="single"/>
          </w:rPr>
          <w:t>Office 365-diensten</w:t>
        </w:r>
      </w:hyperlink>
      <w:r>
        <w:t>: De vermeldingen van Office 365 Customer Lockbox, Office 365 Delve Analytics en Office 365 Advanced e</w:t>
      </w:r>
      <w:r>
        <w:t>Discovery in de kenmerkentabel Productvoorwaarden zijn bijgewerkt om aan te geven dat de kenmerken Reductie mogelijk en True-Up mogelijk van toepassing zijn op deze diensten.</w:t>
      </w:r>
    </w:p>
    <w:p w:rsidR="00C419D5" w:rsidRDefault="00C419D5">
      <w:pPr>
        <w:pStyle w:val="ProductList-Body"/>
      </w:pPr>
    </w:p>
    <w:p w:rsidR="00C419D5" w:rsidRDefault="00BD4230">
      <w:pPr>
        <w:pStyle w:val="ProductList-ClauseHeading"/>
        <w:outlineLvl w:val="2"/>
      </w:pPr>
      <w:r>
        <w:t>Bijlage B – Software Assurance</w:t>
      </w:r>
    </w:p>
    <w:p w:rsidR="00C419D5" w:rsidRDefault="00BD4230">
      <w:pPr>
        <w:pStyle w:val="ProductList-Body"/>
      </w:pPr>
      <w:hyperlink w:anchor="_Sec579">
        <w:r>
          <w:rPr>
            <w:color w:val="00467F"/>
            <w:u w:val="single"/>
          </w:rPr>
          <w:t>Office Online</w:t>
        </w:r>
      </w:hyperlink>
      <w:r>
        <w:t>: Offi</w:t>
      </w:r>
      <w:r>
        <w:t>ce Online Server is toegevoegd aan de Software Assurance Benefit Office Online.</w:t>
      </w:r>
    </w:p>
    <w:p w:rsidR="00C419D5" w:rsidRDefault="00BD4230">
      <w:pPr>
        <w:pStyle w:val="ProductList-Body"/>
      </w:pPr>
      <w:r>
        <w:t>Trainingscoupons: Demonstratiesessies zijn verwijderd uit de Software Assurance Benefit Trainingscoupons.</w:t>
      </w:r>
    </w:p>
    <w:p w:rsidR="00C419D5" w:rsidRDefault="00C419D5">
      <w:pPr>
        <w:pStyle w:val="ProductList-Body"/>
      </w:pP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C419D5">
      <w:pPr>
        <w:sectPr w:rsidR="00C419D5">
          <w:headerReference w:type="default" r:id="rId30"/>
          <w:footerReference w:type="default" r:id="rId31"/>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12" w:name="_Sec536"/>
      <w:bookmarkEnd w:id="2"/>
      <w:r>
        <w:lastRenderedPageBreak/>
        <w:t>Licentievoorwaarden</w:t>
      </w:r>
      <w:r>
        <w:fldChar w:fldCharType="begin"/>
      </w:r>
      <w:r>
        <w:instrText xml:space="preserve"> TC "</w:instrText>
      </w:r>
      <w:bookmarkStart w:id="13" w:name="_Toc449309466"/>
      <w:r>
        <w:instrText>Licentievoorwaarden</w:instrText>
      </w:r>
      <w:bookmarkEnd w:id="13"/>
      <w:r>
        <w:instrText>" \l 1</w:instrText>
      </w:r>
      <w:r>
        <w:fldChar w:fldCharType="end"/>
      </w:r>
    </w:p>
    <w:p w:rsidR="00C419D5" w:rsidRDefault="00BD4230">
      <w:pPr>
        <w:pStyle w:val="ProductList-Body"/>
      </w:pPr>
      <w:r>
        <w:t>Overal waar “Product Use Rights</w:t>
      </w:r>
      <w:r>
        <w:t>” voorkomt in de Volume Licensing-overeenkomst van de Klant, wordt verwezen naar de bepalingen in het artikel “Gebruiksrechten” van elke Productvermelding. Voor elk Product omvat dit tevens de Universele Licentievoorwaarden, de toepasselijke Licentiemodelv</w:t>
      </w:r>
      <w:r>
        <w:t>oorwaarden en eventuele Productspecifieke Licentievoorwaarden in de Productvermelding.</w:t>
      </w:r>
    </w:p>
    <w:p w:rsidR="00C419D5" w:rsidRDefault="00C419D5">
      <w:pPr>
        <w:pStyle w:val="ProductList-Body"/>
      </w:pPr>
    </w:p>
    <w:p w:rsidR="00C419D5" w:rsidRDefault="00BD4230">
      <w:pPr>
        <w:pStyle w:val="ProductList-Body"/>
      </w:pPr>
      <w:r>
        <w:t>In het geval van Online Diensten, verwijzen verwijzingen naar de “Product Use Rights” in de Volume Licensing-overeenkomst van de Klant naar de Voorwaarden voor Online D</w:t>
      </w:r>
      <w:r>
        <w:t>iensten. Indien een softwareproduct zowel software als online diensten omvat, gelden voor de online diensten de bepalingen in de Voorwaarden voor Online Diensten en voor alle software deze Licentievoorwaarden.</w:t>
      </w:r>
    </w:p>
    <w:p w:rsidR="00C419D5" w:rsidRDefault="00BD4230">
      <w:pPr>
        <w:pStyle w:val="ProductList-OfferingGroupHeading"/>
        <w:outlineLvl w:val="1"/>
      </w:pPr>
      <w:bookmarkStart w:id="14" w:name="_Sec537"/>
      <w:r>
        <w:t>Universele licentievoorwaarden</w:t>
      </w:r>
      <w:bookmarkEnd w:id="14"/>
      <w:r>
        <w:fldChar w:fldCharType="begin"/>
      </w:r>
      <w:r>
        <w:instrText xml:space="preserve"> TC "</w:instrText>
      </w:r>
      <w:bookmarkStart w:id="15" w:name="_Toc449309467"/>
      <w:r>
        <w:instrText xml:space="preserve">Universele </w:instrText>
      </w:r>
      <w:r>
        <w:instrText>licentievoorwaarden</w:instrText>
      </w:r>
      <w:bookmarkEnd w:id="15"/>
      <w:r>
        <w:instrText>" \l 2</w:instrText>
      </w:r>
      <w:r>
        <w:fldChar w:fldCharType="end"/>
      </w:r>
    </w:p>
    <w:p w:rsidR="00C419D5" w:rsidRDefault="00BD4230">
      <w:pPr>
        <w:pStyle w:val="ProductList-Body"/>
      </w:pPr>
      <w:r>
        <w:t>Universele licentievoorwaarden zijn van toepassing op alle softwareproducten die via Microsoft Volume Licensing in licentie zijn genomen (behalve waar specifiek vermeld in de Licentiemodelvoorwaarden en/of de Productspecifieke L</w:t>
      </w:r>
      <w:r>
        <w:t>icentievoorwaarden).</w:t>
      </w:r>
    </w:p>
    <w:p w:rsidR="00C419D5" w:rsidRDefault="00C419D5">
      <w:pPr>
        <w:pStyle w:val="ProductList-Body"/>
      </w:pPr>
    </w:p>
    <w:p w:rsidR="00C419D5" w:rsidRDefault="00BD4230">
      <w:pPr>
        <w:pStyle w:val="ProductList-ClauseHeading"/>
        <w:outlineLvl w:val="2"/>
      </w:pPr>
      <w:r>
        <w:t>1. Definities</w:t>
      </w:r>
    </w:p>
    <w:p w:rsidR="00C419D5" w:rsidRDefault="00BD4230">
      <w:pPr>
        <w:pStyle w:val="ProductList-Body"/>
      </w:pPr>
      <w:r>
        <w:t xml:space="preserve">Termen die worden gebruikt in de Productvoorwaarden, maar niet zijn gedefinieerd in de </w:t>
      </w:r>
      <w:hyperlink w:anchor="_Sec549">
        <w:r>
          <w:rPr>
            <w:color w:val="00467F"/>
            <w:u w:val="single"/>
          </w:rPr>
          <w:t>Woordenlijst</w:t>
        </w:r>
      </w:hyperlink>
      <w:r>
        <w:t>, hebben de betekenis die eraan wordt gegeven in de Volume Licensing-overeenkomst van de Kl</w:t>
      </w:r>
      <w:r>
        <w:t>ant.</w:t>
      </w:r>
    </w:p>
    <w:p w:rsidR="00C419D5" w:rsidRDefault="00C419D5">
      <w:pPr>
        <w:pStyle w:val="ProductList-Body"/>
      </w:pPr>
    </w:p>
    <w:p w:rsidR="00C419D5" w:rsidRDefault="00BD4230">
      <w:pPr>
        <w:pStyle w:val="ProductList-ClauseHeading"/>
        <w:outlineLvl w:val="2"/>
      </w:pPr>
      <w:r>
        <w:t>2. Gebruiksrechten van de Klant</w:t>
      </w:r>
    </w:p>
    <w:p w:rsidR="00C419D5" w:rsidRDefault="00BD4230">
      <w:pPr>
        <w:pStyle w:val="ProductList-Body"/>
      </w:pPr>
      <w:r>
        <w:t xml:space="preserve">Indien de Klant zich houdt aan de Volume Licensing-overeenkomst, mag deze de software en online diensten gebruiken zoals uitdrukkelijk is toegestaan in de Productvoorwaarden. De Klant heeft een </w:t>
      </w:r>
      <w:r>
        <w:fldChar w:fldCharType="begin"/>
      </w:r>
      <w:r>
        <w:instrText xml:space="preserve"> AutoTextList   \s NoSty</w:instrText>
      </w:r>
      <w:r>
        <w:instrText xml:space="preserve">le \t "Licentie betekent het recht om een Product te downloaden, installeren, openen en gebruiken." </w:instrText>
      </w:r>
      <w:r>
        <w:fldChar w:fldCharType="separate"/>
      </w:r>
      <w:r>
        <w:rPr>
          <w:color w:val="0563C1"/>
        </w:rPr>
        <w:t>Licentie</w:t>
      </w:r>
      <w:r>
        <w:fldChar w:fldCharType="end"/>
      </w:r>
      <w:r>
        <w:t xml:space="preserve"> nodig voor elk Product en voor elke functionaliteit met een afzonderlijke licentie die op een apparaat door een gebruiker wordt gebruikt.</w:t>
      </w:r>
    </w:p>
    <w:p w:rsidR="00C419D5" w:rsidRDefault="00C419D5">
      <w:pPr>
        <w:pStyle w:val="ProductList-Body"/>
      </w:pPr>
    </w:p>
    <w:p w:rsidR="00C419D5" w:rsidRDefault="00BD4230">
      <w:pPr>
        <w:pStyle w:val="ProductList-ClauseHeading"/>
        <w:outlineLvl w:val="2"/>
      </w:pPr>
      <w:r>
        <w:t>3. Re</w:t>
      </w:r>
      <w:r>
        <w:t>chten voor het gebruik van andere versies en lagere edities</w:t>
      </w:r>
    </w:p>
    <w:p w:rsidR="00C419D5" w:rsidRDefault="00BD4230">
      <w:pPr>
        <w:pStyle w:val="ProductList-Body"/>
      </w:pPr>
      <w:r>
        <w:t xml:space="preserve">Voor elke toegestane kopie of </w:t>
      </w:r>
      <w:r>
        <w:fldChar w:fldCharType="begin"/>
      </w:r>
      <w:r>
        <w:instrText xml:space="preserve"> AutoTextList   \s NoStyle \t "Instance is een software-image die wordt gemaakt door de installatieprocedure van de software uit te voeren of door een bestaande Insta</w:instrText>
      </w:r>
      <w:r>
        <w:instrText xml:space="preserve">nce te kopiëren." </w:instrText>
      </w:r>
      <w:r>
        <w:fldChar w:fldCharType="separate"/>
      </w:r>
      <w:r>
        <w:rPr>
          <w:color w:val="0563C1"/>
        </w:rPr>
        <w:t>Instance</w:t>
      </w:r>
      <w:r>
        <w:fldChar w:fldCharType="end"/>
      </w:r>
      <w:r>
        <w:t xml:space="preserve"> mag de Klant in plaats van de gelicentieerde versie een kopie of </w:t>
      </w:r>
      <w:r>
        <w:fldChar w:fldCharType="begin"/>
      </w:r>
      <w:r>
        <w:instrText xml:space="preserve"> AutoTextList   \s NoStyle \t "Instance is een software-image die wordt gemaakt door de installatieprocedure van de software uit te voeren of door een bestaande </w:instrText>
      </w:r>
      <w:r>
        <w:instrText xml:space="preserve">Instance te kopiëren." </w:instrText>
      </w:r>
      <w:r>
        <w:fldChar w:fldCharType="separate"/>
      </w:r>
      <w:r>
        <w:rPr>
          <w:color w:val="0563C1"/>
        </w:rPr>
        <w:t>Instance</w:t>
      </w:r>
      <w:r>
        <w:fldChar w:fldCharType="end"/>
      </w:r>
      <w:r>
        <w:t xml:space="preserve"> van een vorige versie, andere toegestane taalversie of andere beschikbare platformversie (bijvoorbeeld 32-bits of 64-bits) of een toegestane lagere editie maken, opslaan, installeren, uitvoeren of openen. De gebruiksrecht</w:t>
      </w:r>
      <w:r>
        <w:t>en voor de gelicentieerde versie blijven van toepassing. Licenties voor eerdere versies en lagere edities voldoen niet aan de licentievereisten voor een Product.</w:t>
      </w:r>
    </w:p>
    <w:p w:rsidR="00C419D5" w:rsidRDefault="00C419D5">
      <w:pPr>
        <w:pStyle w:val="ProductList-Body"/>
      </w:pPr>
    </w:p>
    <w:p w:rsidR="00C419D5" w:rsidRDefault="00BD4230">
      <w:pPr>
        <w:pStyle w:val="ProductList-ClauseHeading"/>
        <w:outlineLvl w:val="2"/>
      </w:pPr>
      <w:r>
        <w:t>4. Software van Derden</w:t>
      </w:r>
    </w:p>
    <w:p w:rsidR="00C419D5" w:rsidRDefault="00BD4230">
      <w:pPr>
        <w:pStyle w:val="ProductList-Body"/>
      </w:pPr>
      <w:r>
        <w:t>De software kan programmaʹs of onderdelen van derden bevatten die in licentie worden gegeven op grond van afzonderlijke voorwaarden die aan de Klant worden gepresenteerd tijdens de installatie, of in het bestand “ThirdPartyNotices” dat bij de software word</w:t>
      </w:r>
      <w:r>
        <w:t>t geleverd. De software kan ook programmaʹs van derden bevatten die door Microsoft, niet door de derde, aan de Klant in licentie worden gegeven op grond van de licentievoorwaarden van Microsoft.</w:t>
      </w:r>
    </w:p>
    <w:p w:rsidR="00C419D5" w:rsidRDefault="00C419D5">
      <w:pPr>
        <w:pStyle w:val="ProductList-Body"/>
      </w:pPr>
    </w:p>
    <w:p w:rsidR="00C419D5" w:rsidRDefault="00BD4230">
      <w:pPr>
        <w:pStyle w:val="ProductList-ClauseHeading"/>
        <w:outlineLvl w:val="2"/>
      </w:pPr>
      <w:r>
        <w:t>5. Pre-Release code, updates of aanvullingen, aanvullende fu</w:t>
      </w:r>
      <w:r>
        <w:t>nctionaliteit</w:t>
      </w:r>
    </w:p>
    <w:p w:rsidR="00C419D5" w:rsidRDefault="00BD4230">
      <w:pPr>
        <w:pStyle w:val="ProductList-Body"/>
      </w:pPr>
      <w:r>
        <w:t>Microsoft kan updates voor aanvullingen voor de Producten aanbieden. De Klant mag de updates of aanvullingen op de Producten, pre-release code, aanvullende functionaliteit en optionele invoegdiensten gebruiken, onderworpen aan specifieke voor</w:t>
      </w:r>
      <w:r>
        <w:t>waarden die erbij worden geleverd (indien van toepassing). Sommige Producten vereisten automatische updates, zoals beschreven in de Productspecifieke Licentievoorwaarden.</w:t>
      </w:r>
    </w:p>
    <w:p w:rsidR="00C419D5" w:rsidRDefault="00C419D5">
      <w:pPr>
        <w:pStyle w:val="ProductList-Body"/>
      </w:pPr>
    </w:p>
    <w:p w:rsidR="00C419D5" w:rsidRDefault="00BD4230">
      <w:pPr>
        <w:pStyle w:val="ProductList-ClauseHeading"/>
        <w:outlineLvl w:val="2"/>
      </w:pPr>
      <w:r>
        <w:t>6. Beperkingen</w:t>
      </w:r>
    </w:p>
    <w:p w:rsidR="00C419D5" w:rsidRDefault="00BD4230">
      <w:pPr>
        <w:pStyle w:val="ProductList-Body"/>
      </w:pPr>
      <w:r>
        <w:t>Het is de Klant niet toegestaan (en de Klant is niet gelicentieerd om</w:t>
      </w:r>
      <w:r>
        <w:t xml:space="preserve">) de Producten te gebruiken voor het aanbieden van commerciële hostingdiensten aan derden, technische beperkingen in de Producten of beperkingen in de Productdocumentatie te omzeilen, of de software te scheiden voor gebruik in meer dan één </w:t>
      </w:r>
      <w:r>
        <w:fldChar w:fldCharType="begin"/>
      </w:r>
      <w:r>
        <w:instrText xml:space="preserve"> AutoTextList   </w:instrText>
      </w:r>
      <w:r>
        <w:instrText>\s NoStyle \t "OSE betekent de gehele of gedeeltelijke Instance van een besturingssysteem, of een gehele of gedeeltelijke virtuele (of op andere wijze geëmuleerde) Instance van een besturingssysteem. (Raadpleeg de Woordenlijst voor de volledige definitie.)</w:instrText>
      </w:r>
      <w:r>
        <w:instrText xml:space="preserve">" </w:instrText>
      </w:r>
      <w:r>
        <w:fldChar w:fldCharType="separate"/>
      </w:r>
      <w:r>
        <w:rPr>
          <w:color w:val="0563C1"/>
        </w:rPr>
        <w:t>OSE</w:t>
      </w:r>
      <w:r>
        <w:fldChar w:fldCharType="end"/>
      </w:r>
      <w:r>
        <w:t xml:space="preserve"> op grond van een enkele Licentie (zelfs indien de OSE's zich op hetzelfde fysieke hardwaresysteem bevinden), tenzij dit uitdrukkelijk wordt toegestaan door Microsoft. Rechten voor toegang tot de software op een apparaat geven de Klant niet het rec</w:t>
      </w:r>
      <w:r>
        <w:t>ht Microsoft-octrooien of andere intellectuele eigendommen van Microsoft te implementeren in het apparaat zelf of in andere software of apparaten.</w:t>
      </w:r>
    </w:p>
    <w:p w:rsidR="00C419D5" w:rsidRDefault="00C419D5">
      <w:pPr>
        <w:pStyle w:val="ProductList-Body"/>
      </w:pPr>
    </w:p>
    <w:p w:rsidR="00C419D5" w:rsidRDefault="00BD4230">
      <w:pPr>
        <w:pStyle w:val="ProductList-ClauseHeading"/>
        <w:outlineLvl w:val="2"/>
      </w:pPr>
      <w:r>
        <w:t>7. Software Assurance</w:t>
      </w:r>
    </w:p>
    <w:p w:rsidR="00C419D5" w:rsidRDefault="00BD4230">
      <w:pPr>
        <w:pStyle w:val="ProductList-Body"/>
      </w:pPr>
      <w:r>
        <w:t>SA-dekking kan aanvullende gebruiksrechten verlenen aan de Klant. Deze aanvullende rec</w:t>
      </w:r>
      <w:r>
        <w:t xml:space="preserve">hten eindigen wanneer de SA-dekking voor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afloopt, tenzij anders is bepaald in de beschrijving van de benefit.</w:t>
      </w:r>
    </w:p>
    <w:p w:rsidR="00C419D5" w:rsidRDefault="00C419D5">
      <w:pPr>
        <w:pStyle w:val="ProductList-Body"/>
      </w:pPr>
    </w:p>
    <w:p w:rsidR="00C419D5" w:rsidRDefault="00BD4230">
      <w:pPr>
        <w:pStyle w:val="ProductList-ClauseHeading"/>
        <w:outlineLvl w:val="2"/>
      </w:pPr>
      <w:r>
        <w:t>8. Sof</w:t>
      </w:r>
      <w:r>
        <w:t>twarebeheer uitbesteden</w:t>
      </w:r>
    </w:p>
    <w:p w:rsidR="00C419D5" w:rsidRDefault="00BD4230">
      <w:pPr>
        <w:pStyle w:val="ProductList-Body"/>
      </w:pPr>
      <w:r>
        <w:t xml:space="preserve">De Klant mag gelicentieerde exemplaren van de software installeren en gebruiken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en overige appara</w:t>
      </w:r>
      <w:r>
        <w:t xml:space="preserve">ten die dagelijks in beheer zijn en onder toezicht staan van derden, op voorwaarde dat alle dergelijke Servers en overige apparaten volledig bedoeld zijn en blijven voor gebruik door de Klant. De Klant is verantwoordelijk voor alle verplichtingen op grond </w:t>
      </w:r>
      <w:r>
        <w:t>van de Volume Licensing-overeenkomst van de Klant, ongeacht de fysieke locatie van de hardware waarop de software wordt gebruikt.</w:t>
      </w:r>
    </w:p>
    <w:p w:rsidR="00C419D5" w:rsidRDefault="00C419D5">
      <w:pPr>
        <w:pStyle w:val="ProductList-Body"/>
      </w:pPr>
    </w:p>
    <w:p w:rsidR="00C419D5" w:rsidRDefault="00BD4230">
      <w:pPr>
        <w:pStyle w:val="ProductList-ClauseHeading"/>
        <w:outlineLvl w:val="2"/>
      </w:pPr>
      <w:r>
        <w:lastRenderedPageBreak/>
        <w:t>9. Licentietoewijzing en hertoewijzing</w:t>
      </w:r>
    </w:p>
    <w:p w:rsidR="00C419D5" w:rsidRDefault="00BD4230">
      <w:pPr>
        <w:pStyle w:val="ProductList-Body"/>
      </w:pPr>
      <w:r>
        <w:t xml:space="preserve">Voordat de Klant software op grond van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uitvoert, dient deze de </w:t>
      </w:r>
      <w:r>
        <w:fldChar w:fldCharType="begin"/>
      </w:r>
      <w:r>
        <w:instrText xml:space="preserve"> AutoTextList   \s NoStyle \t "Licentie betekent het recht om een Product te downloaden, install</w:instrText>
      </w:r>
      <w:r>
        <w:instrText xml:space="preserve">eren, openen en gebruiken." </w:instrText>
      </w:r>
      <w:r>
        <w:fldChar w:fldCharType="separate"/>
      </w:r>
      <w:r>
        <w:rPr>
          <w:color w:val="0563C1"/>
        </w:rPr>
        <w:t>Licentie</w:t>
      </w:r>
      <w:r>
        <w:fldChar w:fldCharType="end"/>
      </w:r>
      <w:r>
        <w:t xml:space="preserve"> toe te wijzen aan een apparaat of gebruiker, al naar gelang hetgeen van toepassing is. De Klant mag een </w:t>
      </w:r>
      <w:r>
        <w:fldChar w:fldCharType="begin"/>
      </w:r>
      <w:r>
        <w:instrText xml:space="preserve"> AutoTextList   \s NoStyle \t "Licentie betekent het recht om een Product te downloaden, installeren, openen en </w:instrText>
      </w:r>
      <w:r>
        <w:instrText xml:space="preserve">gebruiken." </w:instrText>
      </w:r>
      <w:r>
        <w:fldChar w:fldCharType="separate"/>
      </w:r>
      <w:r>
        <w:rPr>
          <w:color w:val="0563C1"/>
        </w:rPr>
        <w:t>Licentie</w:t>
      </w:r>
      <w:r>
        <w:fldChar w:fldCharType="end"/>
      </w:r>
      <w:r>
        <w:t xml:space="preserve"> hertoewijzen aan een ander apparaat of een andere gebruiker, maar niet minder dan 90 dagen na de laatste hertoewijzing van dezelfde </w:t>
      </w:r>
      <w:r>
        <w:fldChar w:fldCharType="begin"/>
      </w:r>
      <w:r>
        <w:instrText xml:space="preserve"> AutoTextList   \s NoStyle \t "Licentie betekent het recht om een Product te downloaden, installeren</w:instrText>
      </w:r>
      <w:r>
        <w:instrText xml:space="preserve">, openen en gebruiken." </w:instrText>
      </w:r>
      <w:r>
        <w:fldChar w:fldCharType="separate"/>
      </w:r>
      <w:r>
        <w:rPr>
          <w:color w:val="0563C1"/>
        </w:rPr>
        <w:t>Licentie</w:t>
      </w:r>
      <w:r>
        <w:fldChar w:fldCharType="end"/>
      </w:r>
      <w:r>
        <w:t xml:space="preserve">, tenzij de hertoewijzing plaatsvindt in verband met (i) permanente uitval of verlies van hardware, (ii) beëindiging van het dienstverband of contract van de gebruiker, of (iii) tijdelijke hertoewijzing van </w:t>
      </w:r>
      <w:r>
        <w:fldChar w:fldCharType="begin"/>
      </w:r>
      <w:r>
        <w:instrText xml:space="preserve"> AutoTextList </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Client-</w:t>
      </w:r>
      <w:r>
        <w:fldChar w:fldCharType="begin"/>
      </w:r>
      <w:r>
        <w:instrText xml:space="preserve"> AutoTextList   \s NoStyle \t "Beh</w:instrText>
      </w:r>
      <w:r>
        <w:instrText xml:space="preserve">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ML´s</w:t>
      </w:r>
      <w:r>
        <w:fldChar w:fldCharType="end"/>
      </w:r>
      <w:r>
        <w:t xml:space="preserve"> en gebruikers- of appara</w:t>
      </w:r>
      <w:r>
        <w:t>at-</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in verband met de absentie van een gebruiker of de onbeschikbaarheid van een ap</w:t>
      </w:r>
      <w:r>
        <w:t>paraat dat buiten bedrijf is. De Klant dient de software te verwijderen van het voorgaande apparaat of de toegang te blokkeren voor de voormalige gebruiker. SA-dekking en Licenties die zijn verleend of afgenomen in verband met SA-dekking mogen alleen opnie</w:t>
      </w:r>
      <w:r>
        <w:t xml:space="preserve">uw worden toegewezen samen met de onderliggende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Op de hertoewijzing van licenties per apparaat voor het </w:t>
      </w:r>
      <w:r>
        <w:t xml:space="preserve">Windows desktop operating system en SA-dekking zijn afwijkende voorwaarden van toepassing, zoals beschreven in de </w:t>
      </w:r>
      <w:hyperlink w:anchor="_Sec652">
        <w:r>
          <w:rPr>
            <w:color w:val="00467F"/>
            <w:u w:val="single"/>
          </w:rPr>
          <w:t>Productvermelding voor Windows</w:t>
        </w:r>
      </w:hyperlink>
      <w:r>
        <w:t>.</w:t>
      </w:r>
    </w:p>
    <w:p w:rsidR="00C419D5" w:rsidRDefault="00C419D5">
      <w:pPr>
        <w:pStyle w:val="ProductList-Body"/>
      </w:pPr>
    </w:p>
    <w:p w:rsidR="00C419D5" w:rsidRDefault="00BD4230">
      <w:pPr>
        <w:pStyle w:val="ProductList-ClauseHeading"/>
        <w:outlineLvl w:val="2"/>
      </w:pPr>
      <w:r>
        <w:t>10. Technologische voorzieningen</w:t>
      </w:r>
    </w:p>
    <w:p w:rsidR="00C419D5" w:rsidRDefault="00BD4230">
      <w:pPr>
        <w:pStyle w:val="ProductList-Body"/>
      </w:pPr>
      <w:r>
        <w:t>Microsoft kan technologische voorzieningen geb</w:t>
      </w:r>
      <w:r>
        <w:t>ruiken om naleving van de voorwaarden omtrent het gebruik van het Product door de Klant af te dwingen en mag controles uitvoeren op de naleving van deze voorwaarden, zoals vermeld in de volumelicentieovereenkomst van de Klant. Sommige Producten zijn beveil</w:t>
      </w:r>
      <w:r>
        <w:t>igd door middel van technologische voorzieningen en vereisen activering of validatie alsmede een productcode voor installatie en toegang.</w:t>
      </w:r>
    </w:p>
    <w:p w:rsidR="00C419D5" w:rsidRDefault="00C419D5">
      <w:pPr>
        <w:pStyle w:val="ProductList-Body"/>
      </w:pPr>
    </w:p>
    <w:p w:rsidR="00C419D5" w:rsidRDefault="00BD4230">
      <w:pPr>
        <w:pStyle w:val="ProductList-SubClauseHeading"/>
        <w:outlineLvl w:val="3"/>
      </w:pPr>
      <w:r>
        <w:t>10.1 Activering en validatie</w:t>
      </w:r>
    </w:p>
    <w:p w:rsidR="00C419D5" w:rsidRDefault="00BD4230">
      <w:pPr>
        <w:pStyle w:val="ProductList-BodyIndented"/>
      </w:pPr>
      <w:r>
        <w:t>Door middel van succesvolle activering of validatie wordt bevestigd dat een softwareprod</w:t>
      </w:r>
      <w:r>
        <w:t>uct naar behoren is geïnstalleerd, dat de productcode niet is gestolen, en dat geen wijzigingen zijn aangebracht in de functies voor validatie, licentiëring of activering van de software. Het recht van de Klant om de software na de in het softwareproduct g</w:t>
      </w:r>
      <w:r>
        <w:t>especificeerde tijd te gebruiken is mogelijk beperkt, tenzij de software wordt geactiveerd. Als de Klant er niet in slaagt de software te activeren, is deze niet gerechtigd de software te blijven gebruiken. Elk apparaat dat niet is geactiveerd door een Key</w:t>
      </w:r>
      <w:r>
        <w:t xml:space="preserve"> Management Service (KMS) moet gebruikmaken van een Multiple Activation Key (MAK). De Klant mag de activering of validatie niet omzeilen.</w:t>
      </w:r>
    </w:p>
    <w:p w:rsidR="00C419D5" w:rsidRDefault="00C419D5">
      <w:pPr>
        <w:pStyle w:val="ProductList-BodyIndented"/>
      </w:pPr>
    </w:p>
    <w:p w:rsidR="00C419D5" w:rsidRDefault="00BD4230">
      <w:pPr>
        <w:pStyle w:val="ProductList-SubClauseHeading"/>
        <w:outlineLvl w:val="3"/>
      </w:pPr>
      <w:r>
        <w:t>10.2 Productcodes</w:t>
      </w:r>
    </w:p>
    <w:p w:rsidR="00C419D5" w:rsidRDefault="00BD4230">
      <w:pPr>
        <w:pStyle w:val="ProductList-BodyIndented"/>
      </w:pPr>
      <w:r>
        <w:t>Voor gelicentieerd gebruik van de software moet een productcode worden toegewezen. Alle productcode</w:t>
      </w:r>
      <w:r>
        <w:t>s zijn Vertrouwelijke Informatie van Microsoft. Niettegenstaande enige tegengestelde bepaling in de Volume Licensing-overeenkomst van de Klant, mag de Klant productcodes niet bekendmaken aan derden. De Klant mag geen onbeveiligde toegang tot Key Management</w:t>
      </w:r>
      <w:r>
        <w:t xml:space="preserve"> Service (KMS) machines bieden via een ongecontroleerd netwerk. In het geval van ongeautoriseerd gebruik of bekendmaking van productcodes of KNS-codes, kan Microsoft verdere activeringen blokkeren, productcodes deactiveren of blokkeren van activering of va</w:t>
      </w:r>
      <w:r>
        <w:t>lidering en andere passende stappen nemen.</w:t>
      </w:r>
    </w:p>
    <w:p w:rsidR="00C419D5" w:rsidRDefault="00C419D5">
      <w:pPr>
        <w:pStyle w:val="ProductList-BodyIndented"/>
      </w:pPr>
    </w:p>
    <w:p w:rsidR="00C419D5" w:rsidRDefault="00BD4230">
      <w:pPr>
        <w:pStyle w:val="ProductList-ClauseHeading"/>
        <w:outlineLvl w:val="2"/>
      </w:pPr>
      <w:r>
        <w:t>11. Kennisgevingen</w:t>
      </w:r>
    </w:p>
    <w:p w:rsidR="00C419D5" w:rsidRDefault="00BD4230">
      <w:pPr>
        <w:pStyle w:val="ProductList-Body"/>
      </w:pPr>
      <w:r>
        <w:t>Waar aangegeven in het artikel Gebruiksrechten van elke Productvermelding, zin de volgende mededelingen van toepassing:</w:t>
      </w:r>
    </w:p>
    <w:p w:rsidR="00C419D5" w:rsidRDefault="00C419D5">
      <w:pPr>
        <w:pStyle w:val="ProductList-Body"/>
      </w:pPr>
    </w:p>
    <w:p w:rsidR="00C419D5" w:rsidRDefault="00BD4230">
      <w:pPr>
        <w:pStyle w:val="ProductList-SubClauseHeading"/>
        <w:outlineLvl w:val="3"/>
      </w:pPr>
      <w:r>
        <w:t>11. 1 Internetfunctionaliteit</w:t>
      </w:r>
    </w:p>
    <w:p w:rsidR="00C419D5" w:rsidRDefault="00BD4230">
      <w:pPr>
        <w:pStyle w:val="ProductList-BodyIndented"/>
      </w:pPr>
      <w:r>
        <w:t>Softwareproducten kunnen voorzieningen bevatten die een verbinding maken met en gegevens verzenden via internet, zonder verdere mededeling aan de Klant, naar de systemen van Microsoft en van Gelieerde Ondernemingen en serviceproviders. Het gebruik van deze</w:t>
      </w:r>
      <w:r>
        <w:t xml:space="preserve"> informatie wordt beschreven in de privacyverklaring in elk softwareproduct.</w:t>
      </w:r>
    </w:p>
    <w:p w:rsidR="00C419D5" w:rsidRDefault="00C419D5">
      <w:pPr>
        <w:pStyle w:val="ProductList-BodyIndented"/>
      </w:pPr>
    </w:p>
    <w:p w:rsidR="00C419D5" w:rsidRDefault="00BD4230">
      <w:pPr>
        <w:pStyle w:val="ProductList-SubClauseHeading"/>
        <w:outlineLvl w:val="3"/>
      </w:pPr>
      <w:r>
        <w:t>11.2 Bing Maps</w:t>
      </w:r>
    </w:p>
    <w:p w:rsidR="00C419D5" w:rsidRDefault="00BD4230">
      <w:pPr>
        <w:pStyle w:val="ProductList-BodyIndented"/>
      </w:pPr>
      <w:r>
        <w:t>Het Product omvat gebruik van Bing Maps. Inhoud die via Bing Maps wordt geleverd, waaronder, geocodes, mag alleen worden gebruikt binnen het product via welke de i</w:t>
      </w:r>
      <w:r>
        <w:t xml:space="preserve">nhoud wordt geleverd. Op het gebruik van Bing Maps door de Klant zijn de gebruiksvoorwaarden voor de eindgebruiker van Bing Maps, beschikbaar op </w:t>
      </w:r>
      <w:hyperlink r:id="rId32">
        <w:r>
          <w:rPr>
            <w:color w:val="00467F"/>
            <w:u w:val="single"/>
          </w:rPr>
          <w:t>http://go.microsoft.com/?linkid=9710837</w:t>
        </w:r>
      </w:hyperlink>
      <w:r>
        <w:t>, en de Priva</w:t>
      </w:r>
      <w:r>
        <w:t xml:space="preserve">cyverklaring Bing Maps, beschikbaar op </w:t>
      </w:r>
      <w:hyperlink r:id="rId33">
        <w:r>
          <w:rPr>
            <w:color w:val="00467F"/>
            <w:u w:val="single"/>
          </w:rPr>
          <w:t>http://go.microsoft.com/fwlink/?LinkID=248686</w:t>
        </w:r>
      </w:hyperlink>
      <w:r>
        <w:t xml:space="preserve"> van toepassing.</w:t>
      </w:r>
    </w:p>
    <w:p w:rsidR="00C419D5" w:rsidRDefault="00C419D5">
      <w:pPr>
        <w:pStyle w:val="ProductList-BodyIndented"/>
      </w:pPr>
    </w:p>
    <w:p w:rsidR="00C419D5" w:rsidRDefault="00BD4230">
      <w:pPr>
        <w:pStyle w:val="ProductList-SubClauseHeading"/>
        <w:outlineLvl w:val="3"/>
      </w:pPr>
      <w:r>
        <w:t>11.3 De visuele standaard H.264/AVC, de videostandaard VC-1 en de visuele standaard MPEG-</w:t>
      </w:r>
      <w:r>
        <w:t>4 deel 2</w:t>
      </w:r>
    </w:p>
    <w:p w:rsidR="00C419D5" w:rsidRDefault="00BD4230">
      <w:pPr>
        <w:pStyle w:val="ProductList-BodyIndented"/>
      </w:pPr>
      <w:r>
        <w:t>Deze software kan de visuele compressietechnologie H.264/AVC, VC-1 en MPEG-4 deel 2 bevatten. Voor MPEG LA, L.L.C. is deze kennisgeving vereist: DIT PRODUCT IS IN LICENTIE GEGEVEN UIT HOOFDE VAN AVC, VC-1, MPEG-4 PART 2 VISUAL PATENT PORTFOLIO-LIC</w:t>
      </w:r>
      <w:r>
        <w:t>ENTIES VOOR PERSOONLIJK EN NIET-COMMERCIEEL GEBRUIK DOOR EEN CONSUMENT VOOR (i) HET CODEREN VAN VIDEO IN OVEREENSTEMMING MET DE BOVENSTAANDE (“VIDEOSTANDAARDEN”) EN/OF (ii) HET DECODEREN VAN AVC-, VC-1-, MPEG-4 PART 2 VIDEO DIE DOOR EEN CONSUMENT VOOR PERS</w:t>
      </w:r>
      <w:r>
        <w:t>OONLIJK EN NIET-COMMERCIEEL GEBRUIK IS GECODEERD EN/OF IS VERKREGEN VAN EEN AANBIEDER VAN VIDEO DIE BEVOEGD IS OM DERGELIJKE VIDEO AAN TE BIEDEN. VOOR AL HET OVERIGE GEBRUIK WORDT GEEN LICENTIE TOEGEKEND, NOCH WORDT DIT GEÏMPLICEERD. AANVULLENDE INFORMATIE</w:t>
      </w:r>
      <w:r>
        <w:t xml:space="preserve"> KAN WORDEN VERKREGEN BIJ MPEG LA, L.L.C. ZIE </w:t>
      </w:r>
      <w:hyperlink r:id="rId34">
        <w:r>
          <w:rPr>
            <w:color w:val="00467F"/>
            <w:u w:val="single"/>
          </w:rPr>
          <w:t>www.mpegla.com</w:t>
        </w:r>
      </w:hyperlink>
      <w:r>
        <w:t>. Ter verduidelijking: deze kennisgeving legt geen beperkingen of belemmeringen op voor het gebruik van de software voor normale zakelijke doeleinden ten b</w:t>
      </w:r>
      <w:r>
        <w:t>ehoeve van het bedrijf zelf zonder dat sprake is van (1) herdistributie van de software aan derden, of (ii) het creëren van materiaal met technologieën conform de VIDEOSTANDAARDS voor distributie aan derden.</w:t>
      </w:r>
    </w:p>
    <w:p w:rsidR="00C419D5" w:rsidRDefault="00C419D5">
      <w:pPr>
        <w:pStyle w:val="ProductList-BodyIndented"/>
      </w:pPr>
    </w:p>
    <w:p w:rsidR="00C419D5" w:rsidRDefault="00BD4230">
      <w:pPr>
        <w:pStyle w:val="ProductList-ClauseHeading"/>
        <w:outlineLvl w:val="2"/>
      </w:pPr>
      <w:r>
        <w:t>12. Fontonderdelen, afbeeldingen en geluiden</w:t>
      </w:r>
    </w:p>
    <w:p w:rsidR="00C419D5" w:rsidRDefault="00BD4230">
      <w:pPr>
        <w:pStyle w:val="ProductList-Body"/>
      </w:pPr>
      <w:r>
        <w:t>Ti</w:t>
      </w:r>
      <w:r>
        <w:t xml:space="preserve">jdens het uitvoeren van de software kan de Klant toegang verkrijgen tot en gebruikmaken van pictogrammen, afbeeldingen, geluiden en media die bij de software worden geleverd, uitsluitend vanaf een </w:t>
      </w:r>
      <w:r>
        <w:fldChar w:fldCharType="begin"/>
      </w:r>
      <w:r>
        <w:instrText xml:space="preserve"> AutoTextList   \s NoStyle \t "Gelicentieerd apparaat betek</w:instrText>
      </w:r>
      <w:r>
        <w:instrText xml:space="preserve">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en mag deze de lettertypen die zijn opgenome</w:t>
      </w:r>
      <w:r>
        <w:t xml:space="preserve">n in of worden geïnstalleerd door de software gebruiken voor het weergeven en afdrukken van de inhoud. De Klant mag lettertypen uitsluitend opnemen in </w:t>
      </w:r>
      <w:r>
        <w:lastRenderedPageBreak/>
        <w:t>inhoud voor zover toegestaan door de opnamebeperkingen van de lettertypen en mag deze tijdelijk downloade</w:t>
      </w:r>
      <w:r>
        <w:t>n naar een printer of ander uitvoerapparaat om inhoud af te drukken.</w:t>
      </w:r>
    </w:p>
    <w:p w:rsidR="00C419D5" w:rsidRDefault="00C419D5">
      <w:pPr>
        <w:pStyle w:val="ProductList-Body"/>
      </w:pPr>
    </w:p>
    <w:p w:rsidR="00C419D5" w:rsidRDefault="00BD4230">
      <w:pPr>
        <w:pStyle w:val="ProductList-ClauseHeading"/>
        <w:outlineLvl w:val="2"/>
      </w:pPr>
      <w:r>
        <w:t>13. Meegeleverde technologie</w:t>
      </w:r>
    </w:p>
    <w:p w:rsidR="00C419D5" w:rsidRDefault="00BD4230">
      <w:pPr>
        <w:pStyle w:val="ProductList-Body"/>
      </w:pPr>
      <w:r>
        <w:t>Producten kunnen andere Microsoft-technologiecomponenten bevatten die zijn onderworpen aan eigen licentievoorwaarden, zoals aangegeven in het gedeelte Gebrui</w:t>
      </w:r>
      <w:r>
        <w:t>ksrechten van elke Productvermelding. Indien geen afzonderlijke voorwaarden voor deze componenten worden vermeld in de Productspecifieke Licentievoorwaarden, kunnen deze mogelijk worden gevonden in een aparte map in de installatiemap van het Product of doo</w:t>
      </w:r>
      <w:r>
        <w:t>r middel van het universele installatieprogramma van het Product.</w:t>
      </w:r>
    </w:p>
    <w:p w:rsidR="00C419D5" w:rsidRDefault="00C419D5">
      <w:pPr>
        <w:pStyle w:val="ProductList-Body"/>
      </w:pPr>
    </w:p>
    <w:p w:rsidR="00C419D5" w:rsidRDefault="00BD4230">
      <w:pPr>
        <w:pStyle w:val="ProductList-ClauseHeading"/>
        <w:outlineLvl w:val="2"/>
      </w:pPr>
      <w:r>
        <w:t>14. Benchmark-tests</w:t>
      </w:r>
    </w:p>
    <w:p w:rsidR="00C419D5" w:rsidRDefault="00BD4230">
      <w:pPr>
        <w:pStyle w:val="ProductList-Body"/>
      </w:pPr>
      <w:r>
        <w:t xml:space="preserve">De Klant dient voorafgaande schriftelijke toestemming van Microsoft te verkrijgen om de resultaten van benchmarktests van een </w:t>
      </w:r>
      <w:r>
        <w:fldChar w:fldCharType="begin"/>
      </w:r>
      <w:r>
        <w:instrText xml:space="preserve"> AutoTextList   \s NoStyle \t "Server betek</w:instrText>
      </w:r>
      <w:r>
        <w:instrText xml:space="preserve">ent een fysiek hardwaresysteem waarmee serversoftware kan worden uitgevoerd." </w:instrText>
      </w:r>
      <w:r>
        <w:fldChar w:fldCharType="separate"/>
      </w:r>
      <w:r>
        <w:rPr>
          <w:color w:val="0563C1"/>
        </w:rPr>
        <w:t>Server</w:t>
      </w:r>
      <w:r>
        <w:fldChar w:fldCharType="end"/>
      </w:r>
      <w:r>
        <w:t>product of Microsoft Desktop Optimization Pack bekend te maken aan derden. Dit is niet van toepassing op Windows Server.</w:t>
      </w:r>
    </w:p>
    <w:p w:rsidR="00C419D5" w:rsidRDefault="00C419D5">
      <w:pPr>
        <w:pStyle w:val="ProductList-Body"/>
      </w:pPr>
    </w:p>
    <w:p w:rsidR="00C419D5" w:rsidRDefault="00BD4230">
      <w:pPr>
        <w:pStyle w:val="ProductList-ClauseHeading"/>
        <w:outlineLvl w:val="2"/>
      </w:pPr>
      <w:r>
        <w:t>15. Multiplexing</w:t>
      </w:r>
    </w:p>
    <w:p w:rsidR="00C419D5" w:rsidRDefault="00BD4230">
      <w:pPr>
        <w:pStyle w:val="ProductList-Body"/>
      </w:pPr>
      <w:r>
        <w:t xml:space="preserve">Multiplexing of pooling om het aantal directe verbinding met de software te verlagen, leidt niet tot verlaging van het aantal vereiste </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w:t>
      </w:r>
    </w:p>
    <w:p w:rsidR="00C419D5" w:rsidRDefault="00C419D5">
      <w:pPr>
        <w:pStyle w:val="ProductList-Body"/>
      </w:pPr>
    </w:p>
    <w:p w:rsidR="00C419D5" w:rsidRDefault="00BD4230">
      <w:pPr>
        <w:pStyle w:val="ProductList-ClauseHeading"/>
        <w:outlineLvl w:val="2"/>
      </w:pPr>
      <w:r>
        <w:t>16. Beheer- en ondersteuningsrechten</w:t>
      </w:r>
    </w:p>
    <w:p w:rsidR="00C419D5" w:rsidRDefault="00BD4230">
      <w:pPr>
        <w:pStyle w:val="ProductList-Body"/>
      </w:pPr>
      <w:r>
        <w:t xml:space="preserve">De Klant mag toegang tot de serversoftware in een toegestane </w:t>
      </w:r>
      <w:r>
        <w:fldChar w:fldCharType="begin"/>
      </w:r>
      <w:r>
        <w:instrText xml:space="preserve"> AutoTextList   \s NoStyle \t "OSE betekent de gehele of gedeeltelijke Instance van een besturingssysteem, of een gehele of gedeeltelijke vi</w:instrText>
      </w:r>
      <w:r>
        <w:instrText xml:space="preserve">rtuele (of op andere wijze geëmuleerde) Instance van een besturingssysteem. (Raadpleeg de Woordenlijst voor de volledige definitie.)" </w:instrText>
      </w:r>
      <w:r>
        <w:fldChar w:fldCharType="separate"/>
      </w:r>
      <w:r>
        <w:rPr>
          <w:color w:val="0563C1"/>
        </w:rPr>
        <w:t>OSE</w:t>
      </w:r>
      <w:r>
        <w:fldChar w:fldCharType="end"/>
      </w:r>
      <w:r>
        <w:t xml:space="preserve"> door twee gebruikers zonder CAL toelaten, doch uitsluitend voor beheerdoeleinden. De Klant mag tevens externe toega</w:t>
      </w:r>
      <w:r>
        <w:t xml:space="preserve">ng tot andere Producten toestaan, doch uitsluitend voor het verlenen van technische productondersteuning aan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of op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w:t>
      </w:r>
      <w:r>
        <w:rPr>
          <w:color w:val="0563C1"/>
        </w:rPr>
        <w:t>centieerde Apparaten</w:t>
      </w:r>
      <w:r>
        <w:fldChar w:fldCharType="end"/>
      </w:r>
      <w:r>
        <w:t>.</w:t>
      </w:r>
    </w:p>
    <w:p w:rsidR="00C419D5" w:rsidRDefault="00C419D5">
      <w:pPr>
        <w:pStyle w:val="ProductList-Body"/>
      </w:pPr>
    </w:p>
    <w:p w:rsidR="00C419D5" w:rsidRDefault="00BD4230">
      <w:pPr>
        <w:pStyle w:val="ProductList-ClauseHeading"/>
        <w:outlineLvl w:val="2"/>
      </w:pPr>
      <w:r>
        <w:t>17. Te distribueren code</w:t>
      </w:r>
    </w:p>
    <w:p w:rsidR="00C419D5" w:rsidRDefault="00BD4230">
      <w:pPr>
        <w:pStyle w:val="ProductList-Body"/>
      </w:pPr>
      <w:r>
        <w:t xml:space="preserve">De software kan code bevatten die de Klant mag verspreiden in programmaʹs die de Klant ontwikkelt, mits de Klant zich houdt aan de onderstaande voorwaarden. </w:t>
      </w:r>
    </w:p>
    <w:p w:rsidR="00C419D5" w:rsidRDefault="00C419D5">
      <w:pPr>
        <w:pStyle w:val="ProductList-Body"/>
      </w:pPr>
    </w:p>
    <w:p w:rsidR="00C419D5" w:rsidRDefault="00BD4230">
      <w:pPr>
        <w:pStyle w:val="ProductList-SubClauseHeading"/>
        <w:outlineLvl w:val="3"/>
      </w:pPr>
      <w:r>
        <w:t>17.1 Het recht van gebruik en distributie</w:t>
      </w:r>
    </w:p>
    <w:p w:rsidR="00C419D5" w:rsidRDefault="00BD4230">
      <w:pPr>
        <w:pStyle w:val="ProductList-BodyIndented"/>
      </w:pPr>
      <w:r>
        <w:t xml:space="preserve">De code en tekstbestanden hieronder zijn 'Te distribueren code'. </w:t>
      </w:r>
    </w:p>
    <w:p w:rsidR="00C419D5" w:rsidRDefault="00BD4230" w:rsidP="008C4B53">
      <w:pPr>
        <w:pStyle w:val="ProductList-Bullet"/>
        <w:numPr>
          <w:ilvl w:val="1"/>
          <w:numId w:val="4"/>
        </w:numPr>
      </w:pPr>
      <w:r>
        <w:t>REDIST.TXT-bestanden: De Klant mag code die wordt vermeld in de bestanden REDIST.TXT en OTHER-DIST.TXT in objectcodevorm kopiëren en verspreiden, evenals code die is gemarkeerd als “Silverli</w:t>
      </w:r>
      <w:r>
        <w:t>ght Libraries”, “Silverlight Client Libraries” en “Silverlight Server Libraries”.</w:t>
      </w:r>
    </w:p>
    <w:p w:rsidR="00C419D5" w:rsidRDefault="00BD4230" w:rsidP="008C4B53">
      <w:pPr>
        <w:pStyle w:val="ProductList-Bullet"/>
        <w:numPr>
          <w:ilvl w:val="1"/>
          <w:numId w:val="4"/>
        </w:numPr>
      </w:pPr>
      <w:r>
        <w:t>Voorbeeldcode, sjablonen en stijlen: De Klant mag code die is gemarkeerd als “sample”, “template”, “simple styles” en “sketch styles” wijzigen, kopiëren en distribueren in br</w:t>
      </w:r>
      <w:r>
        <w:t>on- en objectcodevorm.</w:t>
      </w:r>
    </w:p>
    <w:p w:rsidR="00C419D5" w:rsidRDefault="00BD4230" w:rsidP="008C4B53">
      <w:pPr>
        <w:pStyle w:val="ProductList-Bullet"/>
        <w:numPr>
          <w:ilvl w:val="1"/>
          <w:numId w:val="4"/>
        </w:numPr>
      </w:pPr>
      <w:r>
        <w:t>Distributie door derden: De Klant mag distributeurs van de programmaʹs toestaan de Te Distribueren Code te kopiëren en te distribueren als onderdeel van die programmaʹs.</w:t>
      </w:r>
    </w:p>
    <w:p w:rsidR="00C419D5" w:rsidRDefault="00BD4230" w:rsidP="008C4B53">
      <w:pPr>
        <w:pStyle w:val="ProductList-Bullet"/>
        <w:numPr>
          <w:ilvl w:val="1"/>
          <w:numId w:val="4"/>
        </w:numPr>
      </w:pPr>
      <w:r>
        <w:t>Afbeeldingenbibliotheek: de Klant mag afbeeldingen, grafische e</w:t>
      </w:r>
      <w:r>
        <w:t>lementen en animaties in de Afbeeldingenbibliotheek kopiëren en distribueren zoals is beschreven in de documentatie bij de software.</w:t>
      </w:r>
    </w:p>
    <w:p w:rsidR="00C419D5" w:rsidRDefault="00C419D5">
      <w:pPr>
        <w:pStyle w:val="ProductList-BodyIndented"/>
      </w:pPr>
    </w:p>
    <w:p w:rsidR="00C419D5" w:rsidRDefault="00BD4230">
      <w:pPr>
        <w:pStyle w:val="ProductList-SubClauseHeading"/>
        <w:outlineLvl w:val="3"/>
      </w:pPr>
      <w:r>
        <w:t>17.2 Distributievereisten</w:t>
      </w:r>
    </w:p>
    <w:p w:rsidR="00C419D5" w:rsidRDefault="00BD4230">
      <w:pPr>
        <w:pStyle w:val="ProductList-BodyIndented"/>
      </w:pPr>
      <w:r>
        <w:t>Indien de Klant Te Distribueren Code distribueert. De Klant moet:</w:t>
      </w:r>
    </w:p>
    <w:p w:rsidR="00C419D5" w:rsidRDefault="00BD4230" w:rsidP="008C4B53">
      <w:pPr>
        <w:pStyle w:val="ProductList-Bullet"/>
        <w:numPr>
          <w:ilvl w:val="1"/>
          <w:numId w:val="5"/>
        </w:numPr>
      </w:pPr>
      <w:r>
        <w:t>de code uitsluitend distribuer</w:t>
      </w:r>
      <w:r>
        <w:t>en samen met programma's van de Klant, waarbij de programma's van de klant significante primaire functionaliteit toevoegen aan de Te Distribueren Code;</w:t>
      </w:r>
    </w:p>
    <w:p w:rsidR="00C419D5" w:rsidRDefault="00BD4230" w:rsidP="008C4B53">
      <w:pPr>
        <w:pStyle w:val="ProductList-Bullet"/>
        <w:numPr>
          <w:ilvl w:val="1"/>
          <w:numId w:val="5"/>
        </w:numPr>
      </w:pPr>
      <w:r>
        <w:t>distributeurs en externe eindgebruikers akkoord laten gaan met voorwaarden waarmee de Te Distribueren Co</w:t>
      </w:r>
      <w:r>
        <w:t>de ten minste in dezelfde mate wordt beschermd als door de Volume Licensing-overeenkomst van de Klant, met inbegrip van de Productvoorwaarden;</w:t>
      </w:r>
    </w:p>
    <w:p w:rsidR="00C419D5" w:rsidRDefault="00BD4230" w:rsidP="008C4B53">
      <w:pPr>
        <w:pStyle w:val="ProductList-Bullet"/>
        <w:numPr>
          <w:ilvl w:val="1"/>
          <w:numId w:val="5"/>
        </w:numPr>
      </w:pPr>
      <w:r>
        <w:t>Microsoft vrijwaren, verdedigen en schadeloos stellen voor eventuele vorderingen, met inbegrip van advocaatkosten</w:t>
      </w:r>
      <w:r>
        <w:t>, in verband met de distributie of het gebruik van de programma's van de Klant, uitgezonderd in zover de vordering volledig is gebaseerd op de Te Distribueren Code die is opgenomen in de programma's van de Klant.</w:t>
      </w:r>
    </w:p>
    <w:p w:rsidR="00C419D5" w:rsidRDefault="00C419D5">
      <w:pPr>
        <w:pStyle w:val="ProductList-BodyIndented"/>
      </w:pPr>
    </w:p>
    <w:p w:rsidR="00C419D5" w:rsidRDefault="00BD4230">
      <w:pPr>
        <w:pStyle w:val="ProductList-SubClauseHeading"/>
        <w:outlineLvl w:val="3"/>
      </w:pPr>
      <w:r>
        <w:t>17.3 Beperkingen op distributie</w:t>
      </w:r>
    </w:p>
    <w:p w:rsidR="00C419D5" w:rsidRDefault="00BD4230">
      <w:pPr>
        <w:pStyle w:val="ProductList-BodyIndented"/>
      </w:pPr>
      <w:r>
        <w:t xml:space="preserve">Het is de </w:t>
      </w:r>
      <w:r>
        <w:t>Klant niet toegestaan:</w:t>
      </w:r>
    </w:p>
    <w:p w:rsidR="00C419D5" w:rsidRDefault="00BD4230" w:rsidP="008C4B53">
      <w:pPr>
        <w:pStyle w:val="ProductList-Bullet"/>
        <w:numPr>
          <w:ilvl w:val="1"/>
          <w:numId w:val="6"/>
        </w:numPr>
      </w:pPr>
      <w:r>
        <w:t>auteursrecht-, merk- of octrooivermeldingen in de Te distribueren code te wijzigen;</w:t>
      </w:r>
    </w:p>
    <w:p w:rsidR="00C419D5" w:rsidRDefault="00BD4230" w:rsidP="008C4B53">
      <w:pPr>
        <w:pStyle w:val="ProductList-Bullet"/>
        <w:numPr>
          <w:ilvl w:val="1"/>
          <w:numId w:val="6"/>
        </w:numPr>
      </w:pPr>
      <w:r>
        <w:t>de handelsmerken van Microsoft te gebruiken in de namen van de programmaʹs van de Klant op een wijze die suggereert dat de programmaʹs van de Klant a</w:t>
      </w:r>
      <w:r>
        <w:t>fkomstig zijn van of goedgekeurd zijn door Microsoft;</w:t>
      </w:r>
    </w:p>
    <w:p w:rsidR="00C419D5" w:rsidRDefault="00BD4230" w:rsidP="008C4B53">
      <w:pPr>
        <w:pStyle w:val="ProductList-Bullet"/>
        <w:numPr>
          <w:ilvl w:val="1"/>
          <w:numId w:val="6"/>
        </w:numPr>
      </w:pPr>
      <w:r>
        <w:t>Te Distribueren Code te distribueren in of in combinatie met kwaadaardige of misleidende programma's, of op onwettige wijze; of</w:t>
      </w:r>
    </w:p>
    <w:p w:rsidR="00C419D5" w:rsidRDefault="00BD4230" w:rsidP="008C4B53">
      <w:pPr>
        <w:pStyle w:val="ProductList-Bullet"/>
        <w:numPr>
          <w:ilvl w:val="1"/>
          <w:numId w:val="6"/>
        </w:numPr>
      </w:pPr>
      <w:r>
        <w:t>de broncode van de Te distribueren code te wijzigen of te distribueren zod</w:t>
      </w:r>
      <w:r>
        <w:t>at een gedeelte ervan valt onder een Uitgesloten licentie. Een Uitgesloten licentie is een licentie die als voorwaarde voor gebruik, wijziging of distributie vereist dat de code openbaar wordt gemaakt of wordt gedistribueerd in broncodevorm, of dat anderen</w:t>
      </w:r>
      <w:r>
        <w:t xml:space="preserve"> het recht hebben de code te wijzigen. </w:t>
      </w:r>
    </w:p>
    <w:p w:rsidR="00C419D5" w:rsidRDefault="00C419D5">
      <w:pPr>
        <w:pStyle w:val="ProductList-BodyIndented"/>
      </w:pPr>
    </w:p>
    <w:p w:rsidR="00C419D5" w:rsidRDefault="00BD4230">
      <w:pPr>
        <w:pStyle w:val="ProductList-ClauseHeading"/>
        <w:outlineLvl w:val="2"/>
      </w:pPr>
      <w:r>
        <w:t>18. Software Plus-services</w:t>
      </w:r>
    </w:p>
    <w:p w:rsidR="00C419D5" w:rsidRDefault="00BD4230">
      <w:pPr>
        <w:pStyle w:val="ProductList-Body"/>
      </w:pPr>
      <w:r>
        <w:t>Microsoft mag services leveren met Producten via softwarefuncties die verbinding maken met Microsoft of met computersystemen van serviceproviders via internet. Deze services mogen te allen</w:t>
      </w:r>
      <w:r>
        <w:t xml:space="preserve"> tijde worden gewijzigd of beëindigd. De Klant mag de diensten op geen enkele wijze zodanig gebruiken dat u hieraan schade toebrengt of dat de beschikbaarheid van deze diensten voor anderen in het gedrang komt. De Klant mag de diensten niet gebruiken om zi</w:t>
      </w:r>
      <w:r>
        <w:t>chzelf op welke manier dan ook onbevoegd toegang te verschaffen tot diensten, gegevens, accounts of netwerken.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16" w:name="_Sec538"/>
      <w:r>
        <w:t>Licentiemodelvoorwaarden</w:t>
      </w:r>
      <w:bookmarkEnd w:id="16"/>
      <w:r>
        <w:fldChar w:fldCharType="begin"/>
      </w:r>
      <w:r>
        <w:instrText xml:space="preserve"> TC "</w:instrText>
      </w:r>
      <w:bookmarkStart w:id="17" w:name="_Toc449309468"/>
      <w:r>
        <w:instrText>Licentiemodelvoorwaarden</w:instrText>
      </w:r>
      <w:bookmarkEnd w:id="17"/>
      <w:r>
        <w:instrText>" \l 2</w:instrText>
      </w:r>
      <w:r>
        <w:fldChar w:fldCharType="end"/>
      </w:r>
    </w:p>
    <w:p w:rsidR="00C419D5" w:rsidRDefault="00BD4230">
      <w:pPr>
        <w:pStyle w:val="ProductList-Body"/>
      </w:pPr>
      <w:r>
        <w:t>Het Licentiemodel voor elk Product wordt vermeld in het artikel Gebruiksrechten van de Productvermelding. De Licentiemodelvoorwaarden gelden voor alle Softwareproducten die op grond van het betr</w:t>
      </w:r>
      <w:r>
        <w:t>effende Licentiemodel in licentie zijn genomen, zoals gespecificeerd in de Productvermelding, en onder voorbehoud van eventuele uitzonderingen en andere bepalingen die zijn opgenomen in de Productspecifieke Licentievoorwaarden.</w:t>
      </w:r>
    </w:p>
    <w:p w:rsidR="00C419D5" w:rsidRDefault="00BD4230">
      <w:pPr>
        <w:pStyle w:val="ProductList-Offering2Heading"/>
        <w:outlineLvl w:val="2"/>
      </w:pPr>
      <w:bookmarkStart w:id="18" w:name="_Sec539"/>
      <w:r>
        <w:t>Desktoptoepassingen</w:t>
      </w:r>
      <w:bookmarkEnd w:id="18"/>
      <w:r>
        <w:fldChar w:fldCharType="begin"/>
      </w:r>
      <w:r>
        <w:instrText xml:space="preserve"> TC "</w:instrText>
      </w:r>
      <w:bookmarkStart w:id="19" w:name="_Toc449309469"/>
      <w:r>
        <w:instrText>Desk</w:instrText>
      </w:r>
      <w:r>
        <w:instrText>toptoepassingen</w:instrText>
      </w:r>
      <w:bookmarkEnd w:id="19"/>
      <w:r>
        <w:instrText>" \l 3</w:instrText>
      </w:r>
      <w:r>
        <w:fldChar w:fldCharType="end"/>
      </w:r>
    </w:p>
    <w:p w:rsidR="00C419D5" w:rsidRDefault="00BD4230">
      <w:pPr>
        <w:pStyle w:val="ProductList-ClauseHeading"/>
        <w:outlineLvl w:val="3"/>
      </w:pPr>
      <w:r>
        <w:t>Apparaatlicentie</w:t>
      </w:r>
    </w:p>
    <w:p w:rsidR="00C419D5" w:rsidRDefault="00BD4230" w:rsidP="008C4B53">
      <w:pPr>
        <w:pStyle w:val="ProductList-Bullet"/>
        <w:numPr>
          <w:ilvl w:val="0"/>
          <w:numId w:val="7"/>
        </w:numPr>
      </w:pPr>
      <w:r>
        <w:t xml:space="preserve">De Klant mag elk gewenst aantal exemplaren van de software installeren op een </w:t>
      </w:r>
      <w:r>
        <w:fldChar w:fldCharType="begin"/>
      </w:r>
      <w:r>
        <w:instrText xml:space="preserve"> AutoTextList   \s NoStyle \t "Gelicentieerd apparaat betekent het enkele fysieke hardwaresysteem waaraan een Licentie is toegewezen. In </w:instrText>
      </w:r>
      <w:r>
        <w:instrText xml:space="preserve">het kader van deze definitie wordt een hardwarepartitie of blade beschouwd als een afzonderlijk apparaat." </w:instrText>
      </w:r>
      <w:r>
        <w:fldChar w:fldCharType="separate"/>
      </w:r>
      <w:r>
        <w:rPr>
          <w:color w:val="0563C1"/>
        </w:rPr>
        <w:t>Gelicentieerd Apparaat</w:t>
      </w:r>
      <w:r>
        <w:fldChar w:fldCharType="end"/>
      </w:r>
      <w:r>
        <w:t xml:space="preserve"> en op elke </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xml:space="preserve"> die speciaal is ingericht voor gebruik door de Klant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die de Klant afneemt. </w:t>
      </w:r>
    </w:p>
    <w:p w:rsidR="00C419D5" w:rsidRDefault="00BD4230" w:rsidP="008C4B53">
      <w:pPr>
        <w:pStyle w:val="ProductList-Bullet"/>
        <w:numPr>
          <w:ilvl w:val="0"/>
          <w:numId w:val="7"/>
        </w:numPr>
      </w:pPr>
      <w:r>
        <w:t xml:space="preserve">Tenzij de Klant de software als Enterprise Product of bedrijfsbreed in licentie neemt, mag de Klant de software ook op een enkel draagbaar apparaat installeren voor gebruik door de </w:t>
      </w:r>
      <w:r>
        <w:fldChar w:fldCharType="begin"/>
      </w:r>
      <w:r>
        <w:instrText xml:space="preserve"> AutoTextList   \s NoStyle \t "Primaire gebruiker betekent de gebruiker die</w:instrText>
      </w:r>
      <w:r>
        <w:instrText xml:space="preserv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\s NoStyle \t "Gelicentieerd apparaat betekent het enkele fysieke hardwaresysteem waaraan een Licentie is toege</w:instrText>
      </w:r>
      <w:r>
        <w:instrText xml:space="preserv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p>
    <w:p w:rsidR="00C419D5" w:rsidRDefault="00BD4230" w:rsidP="008C4B53">
      <w:pPr>
        <w:pStyle w:val="ProductList-Bullet"/>
        <w:numPr>
          <w:ilvl w:val="0"/>
          <w:numId w:val="7"/>
        </w:numPr>
      </w:pPr>
      <w:r>
        <w:t xml:space="preserve">Software die is geïnstalleerd op een </w:t>
      </w:r>
      <w:r>
        <w:fldChar w:fldCharType="begin"/>
      </w:r>
      <w:r>
        <w:instrText xml:space="preserve"> AutoTextList   \s NoStyle \t "Gelicentieerd apparaat betekent het enkele</w:instrText>
      </w:r>
      <w:r>
        <w:instrText xml:space="preserv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mag door een onbepaald aantal gebruikers worden gebruikt, m</w:t>
      </w:r>
      <w:r>
        <w:t xml:space="preserve">aar door slechts één gebruiker tegelijk. </w:t>
      </w:r>
    </w:p>
    <w:p w:rsidR="00C419D5" w:rsidRDefault="00BD4230" w:rsidP="008C4B53">
      <w:pPr>
        <w:pStyle w:val="ProductList-Bullet"/>
        <w:numPr>
          <w:ilvl w:val="0"/>
          <w:numId w:val="7"/>
        </w:numPr>
      </w:pPr>
      <w:r>
        <w:t xml:space="preserve">Extern gebruik van de software die wordt uitgevoerd op een </w:t>
      </w:r>
      <w:r>
        <w:fldChar w:fldCharType="begin"/>
      </w:r>
      <w:r>
        <w:instrText xml:space="preserve"> AutoTextList   \s NoStyle \t "Gelicentieerd apparaat betekent het enkele fysieke hardwaresysteem waaraan een Licentie is toegewezen. In het kader van deze</w:instrText>
      </w:r>
      <w:r>
        <w:instrText xml:space="preserve"> definitie wordt een hardwarepartitie of blade beschouwd als een afzonderlijk apparaat." </w:instrText>
      </w:r>
      <w:r>
        <w:fldChar w:fldCharType="separate"/>
      </w:r>
      <w:r>
        <w:rPr>
          <w:color w:val="0563C1"/>
        </w:rPr>
        <w:t>Gelicentieerd Apparaat</w:t>
      </w:r>
      <w:r>
        <w:fldChar w:fldCharType="end"/>
      </w:r>
      <w:r>
        <w:t xml:space="preserve">, is toegestaan voor de </w:t>
      </w:r>
      <w:r>
        <w:fldChar w:fldCharType="begin"/>
      </w:r>
      <w:r>
        <w:instrText xml:space="preserve"> AutoTextList   \s NoStyle \t "Primaire gebruiker betekent de gebruiker die een Gelicentieerd Apparaat meer dan 50% va</w:instrText>
      </w:r>
      <w:r>
        <w:instrText xml:space="preserve">n de tijd gebruikt gedurende een periode van 90 dagen." </w:instrText>
      </w:r>
      <w:r>
        <w:fldChar w:fldCharType="separate"/>
      </w:r>
      <w:r>
        <w:rPr>
          <w:color w:val="0563C1"/>
        </w:rPr>
        <w:t>Primaire Gebruiker</w:t>
      </w:r>
      <w:r>
        <w:fldChar w:fldCharType="end"/>
      </w:r>
      <w:r>
        <w:t xml:space="preserve"> vanaf elk apparaat, of voor elke andere gebruiker vanaf een ander </w:t>
      </w:r>
      <w:r>
        <w:fldChar w:fldCharType="begin"/>
      </w:r>
      <w:r>
        <w:instrText xml:space="preserve"> AutoTextList   \s NoStyle \t "Gelicentieerd apparaat betekent het enkele fysieke hardwaresysteem waaraan een Li</w:instrText>
      </w:r>
      <w:r>
        <w:instrText xml:space="preserve">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w:t>
      </w:r>
    </w:p>
    <w:p w:rsidR="00C419D5" w:rsidRDefault="00BD4230" w:rsidP="008C4B53">
      <w:pPr>
        <w:pStyle w:val="ProductList-Bullet"/>
        <w:numPr>
          <w:ilvl w:val="0"/>
          <w:numId w:val="7"/>
        </w:numPr>
      </w:pPr>
      <w:r>
        <w:t xml:space="preserve">Extern gebruik van de software die wordt uitgevoerd op een </w:t>
      </w:r>
      <w:r>
        <w:fldChar w:fldCharType="begin"/>
      </w:r>
      <w:r>
        <w:instrText xml:space="preserve"> AutoTextList   \s NoStyle \t "Server</w:instrText>
      </w:r>
      <w:r>
        <w:instrText xml:space="preserve"> betekent een fysiek hardwaresysteem waarmee serversoftware kan worden uitgevoerd." </w:instrText>
      </w:r>
      <w:r>
        <w:fldChar w:fldCharType="separate"/>
      </w:r>
      <w:r>
        <w:rPr>
          <w:color w:val="0563C1"/>
        </w:rPr>
        <w:t>Server</w:t>
      </w:r>
      <w:r>
        <w:fldChar w:fldCharType="end"/>
      </w:r>
      <w:r>
        <w:t xml:space="preserve"> die speciaal is ingericht voor gebruik door de Klant, is toegestaan voor elke gebruiker vanaf een </w:t>
      </w:r>
      <w:r>
        <w:fldChar w:fldCharType="begin"/>
      </w:r>
      <w:r>
        <w:instrText xml:space="preserve"> AutoTextList   \s NoStyle \t "Gelicentieerd apparaat betekent h</w:instrText>
      </w:r>
      <w:r>
        <w:instrText xml:space="preserve">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w:t>
      </w:r>
    </w:p>
    <w:p w:rsidR="00C419D5" w:rsidRDefault="00C419D5">
      <w:pPr>
        <w:pStyle w:val="ProductList-Body"/>
      </w:pPr>
    </w:p>
    <w:p w:rsidR="00C419D5" w:rsidRDefault="00BD4230">
      <w:pPr>
        <w:pStyle w:val="ProductList-ClauseHeading"/>
        <w:outlineLvl w:val="3"/>
      </w:pPr>
      <w:r>
        <w:t>Media-elementen en sjablonen</w:t>
      </w:r>
    </w:p>
    <w:p w:rsidR="00C419D5" w:rsidRDefault="00BD4230">
      <w:pPr>
        <w:pStyle w:val="ProductList-Body"/>
      </w:pPr>
      <w:r>
        <w:t xml:space="preserve">Microsoft verleent </w:t>
      </w:r>
      <w:r>
        <w:t>de Klant een licentie voor het kopiëren, distribueren, uitvoeren en weergeven van media-elementen (afbeeldingen, illustraties, animaties, geluiden, muziek, videoclips, sjablonen en andere vormen van inhoud) die bij de software worden geleverd, en de Office</w:t>
      </w:r>
      <w:r>
        <w:t>-webtoepassingen in projecten en document. Het is de Klant echter niet toegestaan kopieën van media-elementen los te verkopen, of in een product, indien de waarde van het product hoofdzakelijk bestaat uit de media-elementen.</w:t>
      </w:r>
    </w:p>
    <w:p w:rsidR="00C419D5" w:rsidRDefault="00BD4230">
      <w:pPr>
        <w:pStyle w:val="ProductList-Offering2Heading"/>
        <w:outlineLvl w:val="2"/>
      </w:pPr>
      <w:bookmarkStart w:id="20" w:name="_Sec540"/>
      <w:r>
        <w:t>Desktop Operating Systems</w:t>
      </w:r>
      <w:bookmarkEnd w:id="20"/>
      <w:r>
        <w:fldChar w:fldCharType="begin"/>
      </w:r>
      <w:r>
        <w:instrText xml:space="preserve"> TC "</w:instrText>
      </w:r>
      <w:bookmarkStart w:id="21" w:name="_Toc449309470"/>
      <w:r>
        <w:instrText>D</w:instrText>
      </w:r>
      <w:r>
        <w:instrText>esktop Operating Systems</w:instrText>
      </w:r>
      <w:bookmarkEnd w:id="21"/>
      <w:r>
        <w:instrText>" \l 3</w:instrText>
      </w:r>
      <w:r>
        <w:fldChar w:fldCharType="end"/>
      </w:r>
    </w:p>
    <w:p w:rsidR="00C419D5" w:rsidRDefault="00BD4230">
      <w:pPr>
        <w:pStyle w:val="ProductList-ClauseHeading"/>
        <w:outlineLvl w:val="3"/>
      </w:pPr>
      <w:r>
        <w:t>Apparaatlicentie</w:t>
      </w:r>
    </w:p>
    <w:p w:rsidR="00C419D5" w:rsidRDefault="00BD4230" w:rsidP="008C4B53">
      <w:pPr>
        <w:pStyle w:val="ProductList-Bullet"/>
        <w:numPr>
          <w:ilvl w:val="0"/>
          <w:numId w:val="8"/>
        </w:numPr>
      </w:pPr>
      <w:r>
        <w:t xml:space="preserve">De Klant mag één exemplaar van de software installeren op een </w:t>
      </w:r>
      <w:r>
        <w:fldChar w:fldCharType="begin"/>
      </w:r>
      <w:r>
        <w:instrText xml:space="preserve"> AutoTextList   \s NoStyle \t "Gelicentieerd apparaat betekent het enkele fysieke hardwaresysteem waaraan een Licentie is toegewezen. In het kad</w:instrText>
      </w:r>
      <w:r>
        <w:instrText xml:space="preserve">er van deze definitie wordt een hardwarepartitie of blade beschouwd als een afzonderlijk apparaat." </w:instrText>
      </w:r>
      <w:r>
        <w:fldChar w:fldCharType="separate"/>
      </w:r>
      <w:r>
        <w:rPr>
          <w:color w:val="0563C1"/>
        </w:rPr>
        <w:t>Gelicentieerde Apparaat</w:t>
      </w:r>
      <w:r>
        <w:fldChar w:fldCharType="end"/>
      </w:r>
      <w:r>
        <w:t xml:space="preserve"> of binnen een lokaal virtueel hardwaresysteem op een </w:t>
      </w:r>
      <w:r>
        <w:fldChar w:fldCharType="begin"/>
      </w:r>
      <w:r>
        <w:instrText xml:space="preserve"> AutoTextList   \s NoStyle \t "Gelicentieerd apparaat betekent het enkele fy</w:instrText>
      </w:r>
      <w:r>
        <w:instrText xml:space="preserve">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voor elke </w:t>
      </w:r>
      <w:r>
        <w:fldChar w:fldCharType="begin"/>
      </w:r>
      <w:r>
        <w:instrText xml:space="preserve"> AutoTextList   \s NoStyle \t "Licentie betekent he</w:instrText>
      </w:r>
      <w:r>
        <w:instrText xml:space="preserve">t recht om een Product te downloaden, installeren, openen en gebruiken." </w:instrText>
      </w:r>
      <w:r>
        <w:fldChar w:fldCharType="separate"/>
      </w:r>
      <w:r>
        <w:rPr>
          <w:color w:val="0563C1"/>
        </w:rPr>
        <w:t>Licentie</w:t>
      </w:r>
      <w:r>
        <w:fldChar w:fldCharType="end"/>
      </w:r>
      <w:r>
        <w:t xml:space="preserve"> die de Klant afneemt.</w:t>
      </w:r>
    </w:p>
    <w:p w:rsidR="00C419D5" w:rsidRDefault="00BD4230" w:rsidP="008C4B53">
      <w:pPr>
        <w:pStyle w:val="ProductList-Bullet"/>
        <w:numPr>
          <w:ilvl w:val="0"/>
          <w:numId w:val="8"/>
        </w:numPr>
      </w:pPr>
      <w:r>
        <w:t>De Klant mag de software op maximaal twee processors gebruiken.</w:t>
      </w:r>
    </w:p>
    <w:p w:rsidR="00C419D5" w:rsidRDefault="00BD4230" w:rsidP="008C4B53">
      <w:pPr>
        <w:pStyle w:val="ProductList-Bullet"/>
        <w:numPr>
          <w:ilvl w:val="0"/>
          <w:numId w:val="8"/>
        </w:numPr>
      </w:pPr>
      <w:r>
        <w:t>Lokaal gebruik is toegestaan voor alle gebruikers.</w:t>
      </w:r>
    </w:p>
    <w:p w:rsidR="00C419D5" w:rsidRDefault="00BD4230" w:rsidP="008C4B53">
      <w:pPr>
        <w:pStyle w:val="ProductList-Bullet"/>
        <w:numPr>
          <w:ilvl w:val="0"/>
          <w:numId w:val="8"/>
        </w:numPr>
      </w:pPr>
      <w:r>
        <w:t xml:space="preserve">Extern gebruik is toegestaan voor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het </w:t>
      </w:r>
      <w:r>
        <w:fldChar w:fldCharType="begin"/>
      </w:r>
      <w:r>
        <w:instrText xml:space="preserve"> AutoTextList  </w:instrText>
      </w:r>
      <w:r>
        <w:instrText xml:space="preserve">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xml:space="preserve"> </w:t>
      </w:r>
      <w:r>
        <w:t xml:space="preserve">en voor alle gebruikers vanaf een ander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w:instrText>
      </w:r>
      <w:r>
        <w:instrText xml:space="preserve">een afzonderlijk apparaat." </w:instrText>
      </w:r>
      <w:r>
        <w:fldChar w:fldCharType="separate"/>
      </w:r>
      <w:r>
        <w:rPr>
          <w:color w:val="0563C1"/>
        </w:rPr>
        <w:t>Gelicentieerd Apparaat</w:t>
      </w:r>
      <w:r>
        <w:fldChar w:fldCharType="end"/>
      </w:r>
      <w:r>
        <w:t xml:space="preserve">, of een voor Windows VDA </w:t>
      </w:r>
      <w:r>
        <w:fldChar w:fldCharType="begin"/>
      </w:r>
      <w:r>
        <w:instrText xml:space="preserve"> AutoTextList   \s NoStyle \t "Gelicentieerd apparaat betekent het enkele fysieke hardwaresysteem waaraan een Licentie is toegewezen. In het kader van deze definitie wordt een h</w:instrText>
      </w:r>
      <w:r>
        <w:instrText xml:space="preserve">ardwarepartitie of blade beschouwd als een afzonderlijk apparaat." </w:instrText>
      </w:r>
      <w:r>
        <w:fldChar w:fldCharType="separate"/>
      </w:r>
      <w:r>
        <w:rPr>
          <w:color w:val="0563C1"/>
        </w:rPr>
        <w:t>Gelicentieerd Apparaat</w:t>
      </w:r>
      <w:r>
        <w:fldChar w:fldCharType="end"/>
      </w:r>
      <w:r>
        <w:t>.</w:t>
      </w:r>
    </w:p>
    <w:p w:rsidR="00C419D5" w:rsidRDefault="00BD4230" w:rsidP="008C4B53">
      <w:pPr>
        <w:pStyle w:val="ProductList-Bullet"/>
        <w:numPr>
          <w:ilvl w:val="0"/>
          <w:numId w:val="8"/>
        </w:numPr>
      </w:pPr>
      <w:r>
        <w:t>Er mag slechts één gebruiker tegelijk de software gebruiken.</w:t>
      </w:r>
    </w:p>
    <w:p w:rsidR="00C419D5" w:rsidRDefault="00BD4230" w:rsidP="008C4B53">
      <w:pPr>
        <w:pStyle w:val="ProductList-Bullet"/>
        <w:numPr>
          <w:ilvl w:val="0"/>
          <w:numId w:val="8"/>
        </w:numPr>
      </w:pPr>
      <w:r>
        <w:t xml:space="preserve">De Klant mag maximaal 20 apparaten verbinden met het </w:t>
      </w:r>
      <w:r>
        <w:fldChar w:fldCharType="begin"/>
      </w:r>
      <w:r>
        <w:instrText xml:space="preserve"> AutoTextList   \s NoStyle \t "Gelicentieerd app</w:instrText>
      </w:r>
      <w:r>
        <w:instrText xml:space="preserve">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Apparaat</w:t>
      </w:r>
      <w:r>
        <w:fldChar w:fldCharType="end"/>
      </w:r>
      <w:r>
        <w:t>, voor het delen van bestanden, af</w:t>
      </w:r>
      <w:r>
        <w:t>drukken, Internet Information Services, Internetverbinding delen of telefoondiensten.</w:t>
      </w:r>
    </w:p>
    <w:p w:rsidR="00C419D5" w:rsidRDefault="00BD4230" w:rsidP="008C4B53">
      <w:pPr>
        <w:pStyle w:val="ProductList-Bullet"/>
        <w:numPr>
          <w:ilvl w:val="0"/>
          <w:numId w:val="8"/>
        </w:numPr>
      </w:pPr>
      <w:r>
        <w:t>Er is een onbeperkt aantal verbindingen toegestaan voor activering van KMS of vergelijkbare technologieën.</w:t>
      </w:r>
    </w:p>
    <w:p w:rsidR="00C419D5" w:rsidRDefault="00C419D5">
      <w:pPr>
        <w:pStyle w:val="ProductList-Body"/>
      </w:pPr>
    </w:p>
    <w:p w:rsidR="00C419D5" w:rsidRDefault="00BD4230">
      <w:pPr>
        <w:pStyle w:val="ProductList-ClauseHeading"/>
        <w:outlineLvl w:val="3"/>
      </w:pPr>
      <w:r>
        <w:t>Adobe Flash Player</w:t>
      </w:r>
    </w:p>
    <w:p w:rsidR="00C419D5" w:rsidRDefault="00BD4230">
      <w:pPr>
        <w:pStyle w:val="ProductList-Body"/>
      </w:pPr>
      <w:r>
        <w:t>De software bevat mogelijk een versie van A</w:t>
      </w:r>
      <w:r>
        <w:t xml:space="preserve">dobe Flash Player. De Klant stemt ermee in dat het gebruik door de Klant van Adobe Flash Player is onderworpen aan de licentievoorwaarden voor Adobe Systems Incorporated op </w:t>
      </w:r>
      <w:hyperlink r:id="rId35">
        <w:r>
          <w:rPr>
            <w:color w:val="00467F"/>
            <w:u w:val="single"/>
          </w:rPr>
          <w:t>http://go.microsof</w:t>
        </w:r>
        <w:r>
          <w:rPr>
            <w:color w:val="00467F"/>
            <w:u w:val="single"/>
          </w:rPr>
          <w:t>t.com/fwlink/?linkid=248532</w:t>
        </w:r>
      </w:hyperlink>
      <w:r>
        <w:t>. Adobe en Flash zijn gedeponeerde handelsmerken of handelsmerken van Adobe Systems Incorporated in de Verenigde Staten en/of andere landen.</w:t>
      </w:r>
    </w:p>
    <w:p w:rsidR="00C419D5" w:rsidRDefault="00BD4230">
      <w:pPr>
        <w:pStyle w:val="ProductList-Offering2Heading"/>
        <w:outlineLvl w:val="2"/>
      </w:pPr>
      <w:bookmarkStart w:id="22" w:name="_Sec541"/>
      <w:r>
        <w:t>Processor/CAL</w:t>
      </w:r>
      <w:bookmarkEnd w:id="22"/>
      <w:r>
        <w:fldChar w:fldCharType="begin"/>
      </w:r>
      <w:r>
        <w:instrText xml:space="preserve"> TC "</w:instrText>
      </w:r>
      <w:bookmarkStart w:id="23" w:name="_Toc449309471"/>
      <w:r>
        <w:instrText>Processor/CAL</w:instrText>
      </w:r>
      <w:bookmarkEnd w:id="23"/>
      <w:r>
        <w:instrText>" \l 3</w:instrText>
      </w:r>
      <w:r>
        <w:fldChar w:fldCharType="end"/>
      </w:r>
    </w:p>
    <w:p w:rsidR="00C419D5" w:rsidRDefault="00BD4230">
      <w:pPr>
        <w:pStyle w:val="ProductList-ClauseHeading"/>
        <w:outlineLvl w:val="3"/>
      </w:pPr>
      <w:r>
        <w:t>Serverlicenties (per processor)</w:t>
      </w:r>
    </w:p>
    <w:p w:rsidR="00C419D5" w:rsidRDefault="00BD4230" w:rsidP="008C4B53">
      <w:pPr>
        <w:pStyle w:val="ProductList-Bullet"/>
        <w:numPr>
          <w:ilvl w:val="0"/>
          <w:numId w:val="9"/>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w:instrText>
      </w:r>
      <w:r>
        <w:instrText xml:space="preserve">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afne</w:t>
      </w:r>
      <w:r>
        <w:t>emt, zoals hieronder beschreven.</w:t>
      </w:r>
    </w:p>
    <w:p w:rsidR="00C419D5" w:rsidRDefault="00BD4230" w:rsidP="008C4B53">
      <w:pPr>
        <w:pStyle w:val="ProductList-Bullet"/>
        <w:numPr>
          <w:ilvl w:val="0"/>
          <w:numId w:val="9"/>
        </w:numPr>
      </w:pPr>
      <w:r>
        <w:t xml:space="preserve">Er is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elke twee </w:t>
      </w:r>
      <w:r>
        <w:fldChar w:fldCharType="begin"/>
      </w:r>
      <w:r>
        <w:instrText xml:space="preserve"> AutoTextList   \s NoStyle \t "Fysieke processor betek</w:instrText>
      </w:r>
      <w:r>
        <w:instrText xml:space="preserve">ent een processor in een fysiek hardwaresysteem." </w:instrText>
      </w:r>
      <w:r>
        <w:fldChar w:fldCharType="separate"/>
      </w:r>
      <w:r>
        <w:rPr>
          <w:color w:val="0563C1"/>
        </w:rPr>
        <w:t>Fysieke Processors</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w:instrText>
      </w:r>
      <w:r>
        <w:instrText xml:space="preserve">efinitie wordt een hardwarepartitie of blade beschouwd als een afzonderlijke server." </w:instrText>
      </w:r>
      <w:r>
        <w:fldChar w:fldCharType="separate"/>
      </w:r>
      <w:r>
        <w:rPr>
          <w:color w:val="0563C1"/>
        </w:rPr>
        <w:t>Gelicentieerde Server</w:t>
      </w:r>
      <w:r>
        <w:fldChar w:fldCharType="end"/>
      </w:r>
      <w:r>
        <w:t xml:space="preserve">. </w:t>
      </w:r>
    </w:p>
    <w:p w:rsidR="00C419D5" w:rsidRDefault="00BD4230" w:rsidP="008C4B53">
      <w:pPr>
        <w:pStyle w:val="ProductList-Bullet"/>
        <w:numPr>
          <w:ilvl w:val="0"/>
          <w:numId w:val="9"/>
        </w:numPr>
      </w:pPr>
      <w:r>
        <w:t>Elke Standaard</w:t>
      </w:r>
      <w:r>
        <w:fldChar w:fldCharType="begin"/>
      </w:r>
      <w:r>
        <w:instrText xml:space="preserve"> AutoTextList   \s NoStyle \t "Licentie betekent het recht om een Product te downloaden, installeren, openen en gebruiken." </w:instrText>
      </w:r>
      <w:r>
        <w:fldChar w:fldCharType="separate"/>
      </w:r>
      <w:r>
        <w:rPr>
          <w:color w:val="0563C1"/>
        </w:rPr>
        <w:t>licen</w:t>
      </w:r>
      <w:r>
        <w:rPr>
          <w:color w:val="0563C1"/>
        </w:rPr>
        <w:t>tie</w:t>
      </w:r>
      <w:r>
        <w:fldChar w:fldCharType="end"/>
      </w:r>
      <w:r>
        <w:t xml:space="preserve"> staat het gebruik van de serversoftware in twee </w:t>
      </w:r>
      <w:r>
        <w:fldChar w:fldCharType="begin"/>
      </w:r>
      <w:r>
        <w:instrText xml:space="preserve"> AutoTextList   \s NoStyle \t "OSEʹs betekent de gehele of gedeeltelijke Instance van een besturingssysteem, of een gehele of gedeeltelijke virtuele (of op andere wijze geëmuleerde) Instance van een be</w:instrText>
      </w:r>
      <w:r>
        <w:instrText xml:space="preserve">sturingssysteem. (Raadpleeg de Woordenlijst voor de volledige definitie.)" </w:instrText>
      </w:r>
      <w:r>
        <w:fldChar w:fldCharType="separate"/>
      </w:r>
      <w:r>
        <w:rPr>
          <w:color w:val="0563C1"/>
        </w:rPr>
        <w:t>OSEʹs</w:t>
      </w:r>
      <w:r>
        <w:fldChar w:fldCharType="end"/>
      </w:r>
      <w:r>
        <w:t xml:space="preserve"> toe. </w:t>
      </w:r>
    </w:p>
    <w:p w:rsidR="00C419D5" w:rsidRDefault="00BD4230" w:rsidP="008C4B53">
      <w:pPr>
        <w:pStyle w:val="ProductList-Bullet"/>
        <w:numPr>
          <w:ilvl w:val="0"/>
          <w:numId w:val="9"/>
        </w:numPr>
      </w:pPr>
      <w:r>
        <w:t xml:space="preserve">De Klant mag één </w:t>
      </w:r>
      <w:r>
        <w:fldChar w:fldCharType="begin"/>
      </w:r>
      <w:r>
        <w:instrText xml:space="preserve"> AutoTextList   \s NoStyle \t "Uitgevoerde Instance betekent een Instance van software die in het geheugen is geladen en waarvoor een of meer instruc</w:instrText>
      </w:r>
      <w:r>
        <w:instrText xml:space="preserve">ties zijn uitgevoerd. (Raadpleeg de Woordenlijst voor de volledige definitie)" </w:instrText>
      </w:r>
      <w:r>
        <w:fldChar w:fldCharType="separate"/>
      </w:r>
      <w:r>
        <w:rPr>
          <w:color w:val="0563C1"/>
        </w:rPr>
        <w:t>Actieve Instance</w:t>
      </w:r>
      <w:r>
        <w:fldChar w:fldCharType="end"/>
      </w:r>
      <w:r>
        <w:t xml:space="preserve"> van de serversoftware in elke </w:t>
      </w:r>
      <w:r>
        <w:fldChar w:fldCharType="begin"/>
      </w:r>
      <w:r>
        <w:instrText xml:space="preserve"> AutoTextList   \s NoStyle \t "OSE betekent de gehele of gedeeltelijke Instance van een besturingssysteem, of een gehele of ged</w:instrText>
      </w:r>
      <w:r>
        <w:instrText xml:space="preserve">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gebruiken.</w:t>
      </w:r>
    </w:p>
    <w:p w:rsidR="00C419D5" w:rsidRDefault="00BD4230" w:rsidP="008C4B53">
      <w:pPr>
        <w:pStyle w:val="ProductList-Bullet"/>
        <w:numPr>
          <w:ilvl w:val="0"/>
          <w:numId w:val="9"/>
        </w:numPr>
      </w:pPr>
      <w:r>
        <w:t xml:space="preserve">De Klant mag één </w:t>
      </w:r>
      <w:r>
        <w:fldChar w:fldCharType="begin"/>
      </w:r>
      <w:r>
        <w:instrText xml:space="preserve"> AutoTextList   \s NoStyle \t "Uitgevoerde Instance betekent een Instance </w:instrText>
      </w:r>
      <w:r>
        <w:instrText xml:space="preserve">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de serversoftware uitvoeren in de </w:t>
      </w:r>
      <w:r>
        <w:fldChar w:fldCharType="begin"/>
      </w:r>
      <w:r>
        <w:instrText xml:space="preserve"> AutoTextList   \s NoStyle \t "Fysieke OSE b</w:instrText>
      </w:r>
      <w:r>
        <w:instrText>etekent een OSE die is geconfigureerd om direct te worden uitgevoerd op een fysiek hardwaresysteem. De Instance van het besturingssysteem die wordt gebruikt voor het uitvoeren van hardwarevirtualisatiesoftware of het bieden van hardwarevirtualisatiedienste</w:instrText>
      </w:r>
      <w:r>
        <w:instrText xml:space="preserve">n wordt beschouwd als onderdeel van de Fysieke OSE." </w:instrText>
      </w:r>
      <w:r>
        <w:fldChar w:fldCharType="separate"/>
      </w:r>
      <w:r>
        <w:rPr>
          <w:color w:val="0563C1"/>
        </w:rPr>
        <w:t>Fysieke OSE</w:t>
      </w:r>
      <w:r>
        <w:fldChar w:fldCharType="end"/>
      </w:r>
      <w:r>
        <w:t xml:space="preserve"> (naast twee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per licentie), in</w:t>
      </w:r>
      <w:r>
        <w:t xml:space="preserve">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w:instrText>
      </w:r>
      <w:r>
        <w:instrText xml:space="preserve">tware of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w:instrText>
      </w:r>
      <w:r>
        <w:instrText xml:space="preserve">gureerd om te worden uitgevoerd op een virtueel hardwaresysteem." </w:instrText>
      </w:r>
      <w:r>
        <w:fldChar w:fldCharType="separate"/>
      </w:r>
      <w:r>
        <w:rPr>
          <w:color w:val="0563C1"/>
        </w:rPr>
        <w:t>Virtuele OSE's</w:t>
      </w:r>
      <w:r>
        <w:fldChar w:fldCharType="end"/>
      </w:r>
      <w:r>
        <w:t xml:space="preserve">. </w:t>
      </w:r>
    </w:p>
    <w:p w:rsidR="00C419D5" w:rsidRDefault="00BD4230" w:rsidP="008C4B53">
      <w:pPr>
        <w:pStyle w:val="ProductList-Bullet"/>
        <w:numPr>
          <w:ilvl w:val="0"/>
          <w:numId w:val="9"/>
        </w:numPr>
      </w:pPr>
      <w:r>
        <w:t xml:space="preserve">Datacenterlicenties staan het gebruik van de serversoftware in een onbepaald aantal </w:t>
      </w:r>
      <w:r>
        <w:fldChar w:fldCharType="begin"/>
      </w:r>
      <w:r>
        <w:instrText xml:space="preserve"> AutoTextList   \s NoStyle \t "OSEʹs betekent de gehele of gedeeltelijke Instance van </w:instrText>
      </w:r>
      <w:r>
        <w:instrText xml:space="preserve">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toe. </w:t>
      </w:r>
    </w:p>
    <w:p w:rsidR="00C419D5" w:rsidRDefault="00BD4230" w:rsidP="008C4B53">
      <w:pPr>
        <w:pStyle w:val="ProductList-Bullet"/>
        <w:numPr>
          <w:ilvl w:val="0"/>
          <w:numId w:val="9"/>
        </w:numPr>
      </w:pPr>
      <w:r>
        <w:t xml:space="preserve">Zolang het totale aantal licenties en </w:t>
      </w:r>
      <w:r>
        <w:fldChar w:fldCharType="begin"/>
      </w:r>
      <w:r>
        <w:instrText xml:space="preserve"> AutoTextList</w:instrText>
      </w:r>
      <w:r>
        <w:instrText xml:space="preserve">   \s NoStyle \t "Fysieke processor betekent een processor in een fysiek hardwaresysteem." </w:instrText>
      </w:r>
      <w:r>
        <w:fldChar w:fldCharType="separate"/>
      </w:r>
      <w:r>
        <w:rPr>
          <w:color w:val="0563C1"/>
        </w:rPr>
        <w:t>Fysieke Processors</w:t>
      </w:r>
      <w:r>
        <w:fldChar w:fldCharType="end"/>
      </w:r>
      <w:r>
        <w:t xml:space="preserve"> gelijk blijft, is hertoewijzing van </w:t>
      </w:r>
      <w:r>
        <w:fldChar w:fldCharType="begin"/>
      </w:r>
      <w:r>
        <w:instrText xml:space="preserve"> AutoTextList   \s NoStyle \t "Licentie betekent het recht om een Product te downloaden, installeren, opene</w:instrText>
      </w:r>
      <w:r>
        <w:instrText xml:space="preserve">n en gebruiken." </w:instrText>
      </w:r>
      <w:r>
        <w:fldChar w:fldCharType="separate"/>
      </w:r>
      <w:r>
        <w:rPr>
          <w:color w:val="0563C1"/>
        </w:rPr>
        <w:t>Licentie</w:t>
      </w:r>
      <w:r>
        <w:fldChar w:fldCharType="end"/>
      </w:r>
      <w:r>
        <w:t>s toegestaan op het moment dat de Klant een stuk hardware herpartitioneert.</w:t>
      </w:r>
    </w:p>
    <w:p w:rsidR="00C419D5" w:rsidRDefault="00BD4230" w:rsidP="008C4B53">
      <w:pPr>
        <w:pStyle w:val="ProductList-Bullet"/>
        <w:numPr>
          <w:ilvl w:val="0"/>
          <w:numId w:val="9"/>
        </w:numPr>
      </w:pPr>
      <w:r>
        <w:lastRenderedPageBreak/>
        <w:t>Als eenmalig alternatief voor het toewijzen van basis-</w:t>
      </w:r>
      <w:r>
        <w:fldChar w:fldCharType="begin"/>
      </w:r>
      <w:r>
        <w:instrText xml:space="preserve"> AutoTextList   \s NoStyle \t "CAL betekent client access license, die per gebruiker of apparaat k</w:instrText>
      </w:r>
      <w:r>
        <w:instrText xml:space="preserve">an worden toegewezen, al naar gelang hetgeen van toepassing is. (Raadpleeg de Woordenlijst voor de volledige definitie)" </w:instrText>
      </w:r>
      <w:r>
        <w:fldChar w:fldCharType="separate"/>
      </w:r>
      <w:r>
        <w:rPr>
          <w:color w:val="0563C1"/>
        </w:rPr>
        <w:t>CALʹs</w:t>
      </w:r>
      <w:r>
        <w:fldChar w:fldCharType="end"/>
      </w:r>
      <w:r>
        <w:t xml:space="preserve"> per gebruiker of per apparaat, mag een aantal basis-</w:t>
      </w:r>
      <w:r>
        <w:fldChar w:fldCharType="begin"/>
      </w:r>
      <w:r>
        <w:instrText xml:space="preserve"> AutoTextList   \s NoStyle \t "CAL betekent client access license, die per</w:instrText>
      </w:r>
      <w:r>
        <w:instrText xml:space="preserve">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worden toegewezen aan een </w:t>
      </w:r>
      <w:r>
        <w:fldChar w:fldCharType="begin"/>
      </w:r>
      <w:r>
        <w:instrText xml:space="preserve"> AutoTextList   \s NoStyle \t "Instance is een software-image die wordt gema</w:instrText>
      </w:r>
      <w:r>
        <w:instrText xml:space="preserve">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op één </w:t>
      </w:r>
      <w:r>
        <w:fldChar w:fldCharType="begin"/>
      </w:r>
      <w:r>
        <w:instrText xml:space="preserve"> AutoTextList   \s NoStyle \t "Server betekent een fysiek hardwaresysteem waarmee serversoftware kan worden</w:instrText>
      </w:r>
      <w:r>
        <w:instrText xml:space="preserve"> uitgevoerd." </w:instrText>
      </w:r>
      <w:r>
        <w:fldChar w:fldCharType="separate"/>
      </w:r>
      <w:r>
        <w:rPr>
          <w:color w:val="0563C1"/>
        </w:rPr>
        <w:t>Server</w:t>
      </w:r>
      <w:r>
        <w:fldChar w:fldCharType="end"/>
      </w:r>
      <w:r>
        <w:t xml:space="preserve"> (per servermodus) om hoogstens hetzelfde aantal gebruikers of apparaten tegelijkertijd toegang te geven tot de betreffende </w:t>
      </w:r>
      <w:r>
        <w:fldChar w:fldCharType="begin"/>
      </w:r>
      <w:r>
        <w:instrText xml:space="preserve"> AutoTextList   \s NoStyle \t "Instance is een software-image die wordt gemaakt door de installatieprocedure </w:instrText>
      </w:r>
      <w:r>
        <w:instrText xml:space="preserve">van de software uit te voeren of door een bestaande Instance te kopiëren." </w:instrText>
      </w:r>
      <w:r>
        <w:fldChar w:fldCharType="separate"/>
      </w:r>
      <w:r>
        <w:rPr>
          <w:color w:val="0563C1"/>
        </w:rPr>
        <w:t>Instance</w:t>
      </w:r>
      <w:r>
        <w:fldChar w:fldCharType="end"/>
      </w:r>
      <w:r>
        <w:t>.</w:t>
      </w:r>
    </w:p>
    <w:p w:rsidR="00C419D5" w:rsidRDefault="00C419D5">
      <w:pPr>
        <w:pStyle w:val="ProductList-Body"/>
      </w:pPr>
    </w:p>
    <w:p w:rsidR="00C419D5" w:rsidRDefault="00BD4230">
      <w:pPr>
        <w:pStyle w:val="ProductList-ClauseHeading"/>
        <w:outlineLvl w:val="3"/>
      </w:pPr>
      <w:r>
        <w:t>Toegangslicenties</w:t>
      </w:r>
    </w:p>
    <w:p w:rsidR="00C419D5" w:rsidRDefault="00BD4230" w:rsidP="008C4B53">
      <w:pPr>
        <w:pStyle w:val="ProductList-Bullet"/>
        <w:numPr>
          <w:ilvl w:val="0"/>
          <w:numId w:val="10"/>
        </w:numPr>
      </w:pPr>
      <w:r>
        <w:t xml:space="preserve">Uitgezonderd zoals hier beschreven en vermeld in de </w:t>
      </w:r>
      <w:r>
        <w:fldChar w:fldCharType="begin"/>
      </w:r>
      <w:r>
        <w:instrText xml:space="preserve"> AutoTextList   \s NoStyle \t "Productspecifieke licentievoorwaarden: de Productspecifieke voorwa</w:instrText>
      </w:r>
      <w:r>
        <w:instrText xml:space="preserve">arden die gelden voor de implementatie en het gebruik van het Product zijn opgenomen onder de tabel Gebruiksrechten." </w:instrText>
      </w:r>
      <w:r>
        <w:fldChar w:fldCharType="separate"/>
      </w:r>
      <w:r>
        <w:rPr>
          <w:color w:val="0563C1"/>
        </w:rPr>
        <w:t>Productspecifieke Licentievoorwaarden</w:t>
      </w:r>
      <w:r>
        <w:fldChar w:fldCharType="end"/>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xml:space="preserve"> of </w:t>
      </w:r>
      <w:r>
        <w:fldChar w:fldCharType="begin"/>
      </w:r>
      <w:r>
        <w:instrText xml:space="preserve"> AutoTextList   \s NoStyl</w:instrText>
      </w:r>
      <w:r>
        <w:instrText>e \t "CAL-equivalente Licentie betekent een Gebruikers-SL of External Connector License die wordt vermeld in de tabel “Toegang tot Serversoftware” van een Product, of een CAL-suite of SL, zoals vermeld in de tabel Equivalente Licenties. (Raadpleeg de Woord</w:instrText>
      </w:r>
      <w:r>
        <w:instrText xml:space="preserve">enlijst voor de volledige definitie)" </w:instrText>
      </w:r>
      <w:r>
        <w:fldChar w:fldCharType="separate"/>
      </w:r>
      <w:r>
        <w:rPr>
          <w:color w:val="0563C1"/>
        </w:rPr>
        <w:t>CAL-equivalente Licenties</w:t>
      </w:r>
      <w:r>
        <w:fldChar w:fldCharType="end"/>
      </w:r>
      <w:r>
        <w:t xml:space="preserve"> vereist.</w:t>
      </w:r>
    </w:p>
    <w:p w:rsidR="00C419D5" w:rsidRDefault="00BD4230" w:rsidP="008C4B5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toegewezen, al naar gelang hetgeen van toepassing is. (Ra</w:instrText>
      </w:r>
      <w:r>
        <w:instrText xml:space="preserve">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Klant, waaraan een Licentie is toegewezen. In</w:instrText>
      </w:r>
      <w:r>
        <w:instrText xml:space="preserve"> het kader van deze definitie wordt een hardwarepartitie of blade beschouwd als een afzonderlijke server." </w:instrText>
      </w:r>
      <w:r>
        <w:fldChar w:fldCharType="separate"/>
      </w:r>
      <w:r>
        <w:rPr>
          <w:color w:val="0563C1"/>
        </w:rPr>
        <w:t>Gelicentieerde Server</w:t>
      </w:r>
      <w:r>
        <w:fldChar w:fldCharType="end"/>
      </w:r>
      <w:r>
        <w:t>.</w:t>
      </w:r>
    </w:p>
    <w:p w:rsidR="00C419D5" w:rsidRDefault="00BD4230" w:rsidP="008C4B53">
      <w:pPr>
        <w:pStyle w:val="ProductList-Bullet"/>
        <w:numPr>
          <w:ilvl w:val="0"/>
          <w:numId w:val="10"/>
        </w:numPr>
      </w:pPr>
      <w:r>
        <w:t xml:space="preserve">  Er zijn geen </w:t>
      </w:r>
      <w:r>
        <w:fldChar w:fldCharType="begin"/>
      </w:r>
      <w:r>
        <w:instrText xml:space="preserve"> AutoTextList   \s NoStyle \t "CAL betekent client access license, die per gebruiker of apparaat kan worden </w:instrText>
      </w:r>
      <w:r>
        <w:instrText xml:space="preserve">toegewezen, al naar gelang hetgeen van toepassing is. (Raadpleeg de Woordenlijst voor de volledige definitie)" </w:instrText>
      </w:r>
      <w:r>
        <w:fldChar w:fldCharType="separate"/>
      </w:r>
      <w:r>
        <w:rPr>
          <w:color w:val="0563C1"/>
        </w:rPr>
        <w:t>CAL's</w:t>
      </w:r>
      <w:r>
        <w:fldChar w:fldCharType="end"/>
      </w:r>
      <w:r>
        <w:t xml:space="preserve"> vereist voor toegang tot serversoftware die een </w:t>
      </w:r>
      <w:r>
        <w:fldChar w:fldCharType="begin"/>
      </w:r>
      <w:r>
        <w:instrText xml:space="preserve"> AutoTextList   \s NoStyle \t "Web Workload (ook wel “Internetoplossingen” genoemd) zijn</w:instrText>
      </w:r>
      <w:r>
        <w:instrText xml:space="preserve"> openbaar toegankelijke webpaginaʹs, websites, webtoepassingen, webdiensten en/of POP3-e-mailservers. (Raadpleeg de Woordenlijst voor de volledige definitie)" </w:instrText>
      </w:r>
      <w:r>
        <w:fldChar w:fldCharType="separate"/>
      </w:r>
      <w:r>
        <w:rPr>
          <w:color w:val="0563C1"/>
        </w:rPr>
        <w:t>Web-workload</w:t>
      </w:r>
      <w:r>
        <w:fldChar w:fldCharType="end"/>
      </w:r>
      <w:r>
        <w:t xml:space="preserve"> of </w:t>
      </w:r>
      <w:r>
        <w:fldChar w:fldCharType="begin"/>
      </w:r>
      <w:r>
        <w:instrText xml:space="preserve"> AutoTextList   \s NoStyle \t "High Performance Computing (HPC) Workload betek</w:instrText>
      </w:r>
      <w:r>
        <w:instrText xml:space="preserve">ent een workload waarbij de serversoftware wordt gebruikt om een Clusternode uit te voeren en wordt gebruikt in combinatie met andere software. (Raadpleeg de Woordenlijst voor de volledige definitie.)" </w:instrText>
      </w:r>
      <w:r>
        <w:fldChar w:fldCharType="separate"/>
      </w:r>
      <w:r>
        <w:rPr>
          <w:color w:val="0563C1"/>
        </w:rPr>
        <w:t>HPC-workload</w:t>
      </w:r>
      <w:r>
        <w:fldChar w:fldCharType="end"/>
      </w:r>
      <w:r>
        <w:t xml:space="preserve"> uitvoert.</w:t>
      </w:r>
    </w:p>
    <w:p w:rsidR="00C419D5" w:rsidRDefault="00BD4230" w:rsidP="008C4B53">
      <w:pPr>
        <w:pStyle w:val="ProductList-Bullet"/>
        <w:numPr>
          <w:ilvl w:val="0"/>
          <w:numId w:val="10"/>
        </w:numPr>
      </w:pPr>
      <w:r>
        <w:t xml:space="preserve">  Er zijn geen </w:t>
      </w:r>
      <w:r>
        <w:fldChar w:fldCharType="begin"/>
      </w:r>
      <w:r>
        <w:instrText xml:space="preserve"> AutoTextList</w:instrText>
      </w:r>
      <w:r>
        <w:instrText xml:space="preserve">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vereist voor toegang in een </w:t>
      </w:r>
      <w:r>
        <w:fldChar w:fldCharType="begin"/>
      </w:r>
      <w:r>
        <w:instrText xml:space="preserve"> AutoTextList</w:instrText>
      </w:r>
      <w:r>
        <w:instrText xml:space="preserve">   \s NoStyle \t "Fysieke OSE betekent een OSE die is geconfigureerd om direct te worden uitgevoerd op een fysiek hardwaresysteem. De Instance van het besturingssysteem die wordt gebruikt voor het uitvoeren van hardwarevirtualisatiesoftware of het bieden v</w:instrText>
      </w:r>
      <w:r>
        <w:instrText xml:space="preserve">an hardwarevirtualisatiediensten wordt beschouwd als onderdeel van de Fysieke OSE." </w:instrText>
      </w:r>
      <w:r>
        <w:fldChar w:fldCharType="separate"/>
      </w:r>
      <w:r>
        <w:rPr>
          <w:color w:val="0563C1"/>
        </w:rPr>
        <w:t>Fysieke OSE</w:t>
      </w:r>
      <w:r>
        <w:fldChar w:fldCharType="end"/>
      </w:r>
      <w:r>
        <w:t xml:space="preserve"> die uitsluitend wordt gebruikt voor het hosten en beheren van </w:t>
      </w:r>
      <w:r>
        <w:fldChar w:fldCharType="begin"/>
      </w:r>
      <w:r>
        <w:instrText xml:space="preserve"> AutoTextList   \s NoStyle \t "Virtuele OSE betekent een OSE die is geconfigureerd om te worden</w:instrText>
      </w:r>
      <w:r>
        <w:instrText xml:space="preserve"> uitgevoerd op een virtueel hardwaresysteem." </w:instrText>
      </w:r>
      <w:r>
        <w:fldChar w:fldCharType="separate"/>
      </w:r>
      <w:r>
        <w:rPr>
          <w:color w:val="0563C1"/>
        </w:rPr>
        <w:t>Virtuele OSE´s</w:t>
      </w:r>
      <w:r>
        <w:fldChar w:fldCharType="end"/>
      </w:r>
      <w:r>
        <w:t>.</w:t>
      </w:r>
    </w:p>
    <w:p w:rsidR="00C419D5" w:rsidRDefault="00BD4230">
      <w:pPr>
        <w:pStyle w:val="ProductList-Offering2Heading"/>
        <w:outlineLvl w:val="2"/>
      </w:pPr>
      <w:bookmarkStart w:id="24" w:name="_Sec542"/>
      <w:r>
        <w:t>Server/CAL</w:t>
      </w:r>
      <w:bookmarkEnd w:id="24"/>
      <w:r>
        <w:fldChar w:fldCharType="begin"/>
      </w:r>
      <w:r>
        <w:instrText xml:space="preserve"> TC "</w:instrText>
      </w:r>
      <w:bookmarkStart w:id="25" w:name="_Toc449309472"/>
      <w:r>
        <w:instrText>Server/CAL</w:instrText>
      </w:r>
      <w:bookmarkEnd w:id="25"/>
      <w:r>
        <w:instrText>" \l 3</w:instrText>
      </w:r>
      <w:r>
        <w:fldChar w:fldCharType="end"/>
      </w:r>
    </w:p>
    <w:p w:rsidR="00C419D5" w:rsidRDefault="00BD4230">
      <w:pPr>
        <w:pStyle w:val="ProductList-ClauseHeading"/>
        <w:outlineLvl w:val="3"/>
      </w:pPr>
      <w:r>
        <w:t>Serverlicenties (per Instance)</w:t>
      </w:r>
    </w:p>
    <w:p w:rsidR="00C419D5" w:rsidRDefault="00BD4230">
      <w:pPr>
        <w:pStyle w:val="ProductList-Body"/>
      </w:pPr>
      <w:r>
        <w:t xml:space="preserve">De Klant mag één </w:t>
      </w:r>
      <w:r>
        <w:fldChar w:fldCharType="begin"/>
      </w:r>
      <w:r>
        <w:instrText xml:space="preserve"> AutoTextList   \s NoStyle \t "Uitgevoerde Instance betekent een Instance van software die in het geheugen is</w:instrText>
      </w:r>
      <w:r>
        <w:instrText xml:space="preserve">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serversoftware gebruiken in een </w:t>
      </w:r>
      <w:r>
        <w:fldChar w:fldCharType="begin"/>
      </w:r>
      <w:r>
        <w:instrText xml:space="preserve"> AutoTextList   \s NoStyle \t "Fysieke OSE betekent een OSE die is geconfigureerd</w:instrText>
      </w:r>
      <w:r>
        <w:instrText xml:space="preserve"> om direct te worden uitgevoerd op een fysiek hardwaresysteem. De Instance van het besturingssysteem die wordt gebruikt voor het uitvoeren van hardwarevirtualisatiesoftware of het bieden van hardwarevirtualisatiediensten wordt beschouwd als onderdeel van d</w:instrText>
      </w:r>
      <w:r>
        <w:instrText xml:space="preserve">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w:instrText>
      </w:r>
      <w:r>
        <w:instrText xml:space="preserve">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w:instrText>
      </w:r>
      <w:r>
        <w:instrText xml:space="preserve">\s NoStyle \t "Licentie betekent het recht om een Product te downloaden, installeren, openen en gebruiken." </w:instrText>
      </w:r>
      <w:r>
        <w:fldChar w:fldCharType="separate"/>
      </w:r>
      <w:r>
        <w:rPr>
          <w:color w:val="0563C1"/>
        </w:rPr>
        <w:t>Licentie</w:t>
      </w:r>
      <w:r>
        <w:fldChar w:fldCharType="end"/>
      </w:r>
      <w:r>
        <w:t xml:space="preserve"> die wordt afgenomen.</w:t>
      </w:r>
    </w:p>
    <w:p w:rsidR="00C419D5" w:rsidRDefault="00C419D5">
      <w:pPr>
        <w:pStyle w:val="ProductList-Body"/>
      </w:pPr>
    </w:p>
    <w:p w:rsidR="00C419D5" w:rsidRDefault="00BD4230">
      <w:pPr>
        <w:pStyle w:val="ProductList-ClauseHeading"/>
        <w:outlineLvl w:val="3"/>
      </w:pPr>
      <w:r>
        <w:t>Toegangslicenties</w:t>
      </w:r>
    </w:p>
    <w:p w:rsidR="00C419D5" w:rsidRDefault="00BD4230" w:rsidP="008C4B53">
      <w:pPr>
        <w:pStyle w:val="ProductList-Bullet"/>
        <w:numPr>
          <w:ilvl w:val="0"/>
          <w:numId w:val="11"/>
        </w:numPr>
      </w:pPr>
      <w:r>
        <w:t xml:space="preserve">Uitgezonderd zoals hier beschreven en vermeld in de </w:t>
      </w: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zijn voor alle toegang tot serversoftware </w:t>
      </w:r>
      <w:r>
        <w:fldChar w:fldCharType="begin"/>
      </w:r>
      <w:r>
        <w:instrText xml:space="preserve"> AutoTextList   \s NoStyle \t "CAL betekent client access license, die per gebruiker of apparaat kan worden toegewezen, al naar gelang hetgeen van toepassing is. (Raadpleeg de Woordenlijst voor de volledige defini</w:instrText>
      </w:r>
      <w:r>
        <w:instrText xml:space="preserve">tie)" </w:instrText>
      </w:r>
      <w:r>
        <w:fldChar w:fldCharType="separate"/>
      </w:r>
      <w:r>
        <w:rPr>
          <w:color w:val="0563C1"/>
        </w:rPr>
        <w:t>CAL´s</w:t>
      </w:r>
      <w:r>
        <w:fldChar w:fldCharType="end"/>
      </w:r>
      <w:r>
        <w:t xml:space="preserve"> of </w:t>
      </w:r>
      <w:r>
        <w:fldChar w:fldCharType="begin"/>
      </w:r>
      <w:r>
        <w:instrText xml:space="preserve"> AutoTextList   \s NoStyle \t "CAL-equivalente Licentie betekent een Gebruikers-SL of External Connector License die wordt vermeld in de tabel “Toegang tot Serversoftware” van een Product, of een CAL-suite of SL, zoals vermeld in de tabel</w:instrText>
      </w:r>
      <w:r>
        <w:instrText xml:space="preserve"> Equivalente Licenties. (Raadpleeg de Woordenlijst voor de volledige definitie)" </w:instrText>
      </w:r>
      <w:r>
        <w:fldChar w:fldCharType="separate"/>
      </w:r>
      <w:r>
        <w:rPr>
          <w:color w:val="0563C1"/>
        </w:rPr>
        <w:t>CAL-equivalente Licenties</w:t>
      </w:r>
      <w:r>
        <w:fldChar w:fldCharType="end"/>
      </w:r>
      <w:r>
        <w:t xml:space="preserve"> vereist.</w:t>
      </w:r>
    </w:p>
    <w:p w:rsidR="00C419D5" w:rsidRDefault="00BD4230" w:rsidP="008C4B53">
      <w:pPr>
        <w:pStyle w:val="ProductList-Bullet"/>
        <w:numPr>
          <w:ilvl w:val="0"/>
          <w:numId w:val="11"/>
        </w:numPr>
      </w:pPr>
      <w:r>
        <w:t xml:space="preserve">  Er zijn geen </w:t>
      </w:r>
      <w:r>
        <w:fldChar w:fldCharType="begin"/>
      </w:r>
      <w:r>
        <w:instrText xml:space="preserve"> AutoTextList   \s NoStyle \t "CAL betekent client access license, die per gebruiker of apparaat kan worden toegewezen, al</w:instrText>
      </w:r>
      <w:r>
        <w:instrText xml:space="preserve"> naar gelang hetgeen van toepassing is. (Raadpleeg de Woordenlijst voor de volledige definitie)" </w:instrText>
      </w:r>
      <w:r>
        <w:fldChar w:fldCharType="separate"/>
      </w:r>
      <w:r>
        <w:rPr>
          <w:color w:val="0563C1"/>
        </w:rPr>
        <w:t>CAL's</w:t>
      </w:r>
      <w:r>
        <w:fldChar w:fldCharType="end"/>
      </w:r>
      <w:r>
        <w:t xml:space="preserve"> vereist voor toegang door een andere </w:t>
      </w:r>
      <w:r>
        <w:fldChar w:fldCharType="begin"/>
      </w:r>
      <w:r>
        <w:instrText xml:space="preserve"> AutoTextList   \s NoStyle \t "Gelicentieerde Server betekent een enkele Server, speciaal voor gebruik door de Kl</w:instrText>
      </w:r>
      <w:r>
        <w:instrText xml:space="preserve">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26" w:name="_Sec543"/>
      <w:r>
        <w:t>Per core</w:t>
      </w:r>
      <w:bookmarkEnd w:id="26"/>
      <w:r>
        <w:fldChar w:fldCharType="begin"/>
      </w:r>
      <w:r>
        <w:instrText xml:space="preserve"> TC "</w:instrText>
      </w:r>
      <w:bookmarkStart w:id="27" w:name="_Toc449309473"/>
      <w:r>
        <w:instrText>Per core</w:instrText>
      </w:r>
      <w:bookmarkEnd w:id="27"/>
      <w:r>
        <w:instrText>" \l 3</w:instrText>
      </w:r>
      <w:r>
        <w:fldChar w:fldCharType="end"/>
      </w:r>
    </w:p>
    <w:p w:rsidR="00C419D5" w:rsidRDefault="00BD4230">
      <w:pPr>
        <w:pStyle w:val="ProductList-Body"/>
      </w:pPr>
      <w:r>
        <w:t xml:space="preserve">Voor Producten afgenomen op grond van het Licentiemodel Per Core, dient te Klant te kiezen tussen Licentiëring per </w:t>
      </w:r>
      <w:r>
        <w:fldChar w:fldCharType="begin"/>
      </w:r>
      <w:r>
        <w:instrText xml:space="preserve"> AutoTextList   \s NoStyle \t "Fysieke core is een core in</w:instrText>
      </w:r>
      <w:r>
        <w:instrText xml:space="preserve"> een fysieke processor." </w:instrText>
      </w:r>
      <w:r>
        <w:fldChar w:fldCharType="separate"/>
      </w:r>
      <w:r>
        <w:rPr>
          <w:color w:val="0563C1"/>
        </w:rPr>
        <w:t>Fysieke Core</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Licentiëring per Afzonderlijke </w:t>
      </w:r>
      <w:r>
        <w:fldChar w:fldCharType="begin"/>
      </w:r>
      <w:r>
        <w:instrText xml:space="preserve"> AutoTextList   \s NoStyle \t "Virtuele OSE</w:instrText>
      </w:r>
      <w:r>
        <w:instrText xml:space="preserve"> betekent een OSE die is geconfigureerd om te worden uitgevoerd op een virtueel hardwaresysteem." </w:instrText>
      </w:r>
      <w:r>
        <w:fldChar w:fldCharType="separate"/>
      </w:r>
      <w:r>
        <w:rPr>
          <w:color w:val="0563C1"/>
        </w:rPr>
        <w:t>Virtuele OSE</w:t>
      </w:r>
      <w:r>
        <w:fldChar w:fldCharType="end"/>
      </w:r>
      <w:r>
        <w:t>. De voorwaarden voor elk hiervan zijn hieronder uiteengezet.</w:t>
      </w:r>
    </w:p>
    <w:p w:rsidR="00C419D5" w:rsidRDefault="00C419D5">
      <w:pPr>
        <w:pStyle w:val="ProductList-Body"/>
      </w:pPr>
    </w:p>
    <w:p w:rsidR="00C419D5" w:rsidRDefault="00BD4230">
      <w:pPr>
        <w:pStyle w:val="ProductList-ClauseHeading"/>
        <w:outlineLvl w:val="3"/>
      </w:pPr>
      <w:r>
        <w:t>Serverlicenties (per core) – Licentiëren op basis van Fysieke Core op een Server</w:t>
      </w:r>
    </w:p>
    <w:p w:rsidR="00C419D5" w:rsidRDefault="00BD4230" w:rsidP="008C4B53">
      <w:pPr>
        <w:pStyle w:val="ProductList-Bullet"/>
        <w:numPr>
          <w:ilvl w:val="0"/>
          <w:numId w:val="12"/>
        </w:numPr>
      </w:pPr>
      <w:r>
        <w:t xml:space="preserve">De Klant mag gebruikmaken van de serversoftware op een </w:t>
      </w:r>
      <w:r>
        <w:fldChar w:fldCharType="begin"/>
      </w:r>
      <w:r>
        <w:instrText xml:space="preserve"> AutoTextList   \s NoStyle \t "Gelicentieerde Server betekent een enkele Server, speciaal voor gebruik door de Klant, waaraan een Licentie is toegewezen. In het kader van deze definitie wordt een hard</w:instrText>
      </w:r>
      <w:r>
        <w:instrText xml:space="preserve">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afn</w:t>
      </w:r>
      <w:r>
        <w:t>eemt, zoals hieronder beschreven.</w:t>
      </w:r>
    </w:p>
    <w:p w:rsidR="00C419D5" w:rsidRDefault="00BD4230" w:rsidP="008C4B53">
      <w:pPr>
        <w:pStyle w:val="ProductList-Bullet"/>
        <w:numPr>
          <w:ilvl w:val="0"/>
          <w:numId w:val="12"/>
        </w:numPr>
      </w:pPr>
      <w:r>
        <w:t xml:space="preserve">Het aantal vereiste licenties is gelijk aan het aantal </w:t>
      </w:r>
      <w:r>
        <w:fldChar w:fldCharType="begin"/>
      </w:r>
      <w:r>
        <w:instrText xml:space="preserve"> AutoTextList   \s NoStyle \t "Fysieke core is een core in een fysieke processor." </w:instrText>
      </w:r>
      <w:r>
        <w:fldChar w:fldCharType="separate"/>
      </w:r>
      <w:r>
        <w:rPr>
          <w:color w:val="0563C1"/>
        </w:rPr>
        <w:t>Fysieke Cores</w:t>
      </w:r>
      <w:r>
        <w:fldChar w:fldCharType="end"/>
      </w:r>
      <w:r>
        <w:t xml:space="preserve"> op de </w:t>
      </w:r>
      <w:r>
        <w:fldChar w:fldCharType="begin"/>
      </w:r>
      <w:r>
        <w:instrText xml:space="preserve"> AutoTextList   \s NoStyle \t "Gelicentieerde Server betekent</w:instrText>
      </w:r>
      <w:r>
        <w:instrText xml:space="preserve">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vermenigvuldigd met de toepa</w:t>
      </w:r>
      <w:r>
        <w:t xml:space="preserve">sselijke </w:t>
      </w:r>
      <w:r>
        <w:fldChar w:fldCharType="begin"/>
      </w:r>
      <w:r>
        <w:instrText xml:space="preserve"> AutoTextList   \s NoStyle \t "Core Factor betekent een numerieke waarde verbonden aan een specifieke Fysieke Processor om het aantal Licenties te berekenen dat is vereist voor het licentiëren van alle Fysieke Cores op een Server." </w:instrText>
      </w:r>
      <w:r>
        <w:fldChar w:fldCharType="separate"/>
      </w:r>
      <w:r>
        <w:rPr>
          <w:color w:val="0563C1"/>
        </w:rPr>
        <w:t>Core Factor</w:t>
      </w:r>
      <w:r>
        <w:fldChar w:fldCharType="end"/>
      </w:r>
      <w:r>
        <w:t xml:space="preserve"> </w:t>
      </w:r>
      <w:r>
        <w:t xml:space="preserve">op </w:t>
      </w:r>
      <w:hyperlink r:id="rId36">
        <w:r>
          <w:rPr>
            <w:color w:val="00467F"/>
            <w:u w:val="single"/>
          </w:rPr>
          <w:t>http://go.microsoft.com/fwlink/?LinkID=229882</w:t>
        </w:r>
      </w:hyperlink>
      <w:r>
        <w:t>.</w:t>
      </w:r>
    </w:p>
    <w:p w:rsidR="00C419D5" w:rsidRDefault="00BD4230" w:rsidP="008C4B53">
      <w:pPr>
        <w:pStyle w:val="ProductList-Bullet"/>
        <w:numPr>
          <w:ilvl w:val="0"/>
          <w:numId w:val="12"/>
        </w:numPr>
      </w:pPr>
      <w:r>
        <w:t xml:space="preserve">Voor Enterprise- en Parallel Data Warehouse-edities mag de Klant een willekeurig aantal </w:t>
      </w:r>
      <w:r>
        <w:fldChar w:fldCharType="begin"/>
      </w:r>
      <w:r>
        <w:instrText xml:space="preserve"> AutoTextList   \s NoStyle \t "Uitgevoerde Instance b</w:instrText>
      </w:r>
      <w:r>
        <w:instrText xml:space="preserve">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op de </w:t>
      </w:r>
      <w:r>
        <w:fldChar w:fldCharType="begin"/>
      </w:r>
      <w:r>
        <w:instrText xml:space="preserve"> AutoTextList   \s NoS</w:instrText>
      </w:r>
      <w:r>
        <w:instrText xml:space="preserve">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 xml:space="preserve">Gelicentieerde </w:t>
      </w:r>
      <w:r>
        <w:rPr>
          <w:color w:val="0563C1"/>
        </w:rPr>
        <w:t>Server</w:t>
      </w:r>
      <w:r>
        <w:fldChar w:fldCharType="end"/>
      </w:r>
      <w:r>
        <w:t xml:space="preserve"> op een aantal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w:instrText>
      </w:r>
      <w:r>
        <w:instrText xml:space="preserve">virtualisatiesoftware of het bieden van hardwarevirtualisatiediensten wordt beschouwd als onderdeel van de Fysieke OSE." </w:instrText>
      </w:r>
      <w:r>
        <w:fldChar w:fldCharType="separate"/>
      </w:r>
      <w:r>
        <w:rPr>
          <w:color w:val="0563C1"/>
        </w:rPr>
        <w:t>Fysieke OSE´s</w:t>
      </w:r>
      <w:r>
        <w:fldChar w:fldCharType="end"/>
      </w:r>
      <w:r>
        <w:t xml:space="preserve"> en/of </w:t>
      </w:r>
      <w:r>
        <w:fldChar w:fldCharType="begin"/>
      </w:r>
      <w:r>
        <w:instrText xml:space="preserve"> AutoTextList   \s NoStyle \t "Virtuele OSE betekent een OSE die is geconfigureerd om te worden uitgevoerd op ee</w:instrText>
      </w:r>
      <w:r>
        <w:instrText xml:space="preserve">n virtueel hardwaresysteem." </w:instrText>
      </w:r>
      <w:r>
        <w:fldChar w:fldCharType="separate"/>
      </w:r>
      <w:r>
        <w:rPr>
          <w:color w:val="0563C1"/>
        </w:rPr>
        <w:t>Virtuele OSEʹs</w:t>
      </w:r>
      <w:r>
        <w:fldChar w:fldCharType="end"/>
      </w:r>
      <w:r>
        <w:t xml:space="preserve"> dat gelijk is aan het aantal licenties dat eraan is toegewezen.</w:t>
      </w:r>
    </w:p>
    <w:p w:rsidR="00C419D5" w:rsidRDefault="00BD4230" w:rsidP="008C4B53">
      <w:pPr>
        <w:pStyle w:val="ProductList-Bullet"/>
        <w:numPr>
          <w:ilvl w:val="0"/>
          <w:numId w:val="12"/>
        </w:numPr>
      </w:pPr>
      <w:r>
        <w:t>Voor elke aanvullende Enterprise Edition-</w:t>
      </w:r>
      <w:r>
        <w:fldChar w:fldCharType="begin"/>
      </w:r>
      <w:r>
        <w:instrText xml:space="preserve"> AutoTextList   \s NoStyle \t "Licentie betekent het recht om een Product te downloaden, installeren, op</w:instrText>
      </w:r>
      <w:r>
        <w:instrText xml:space="preserve">enen en gebruiken." </w:instrText>
      </w:r>
      <w:r>
        <w:fldChar w:fldCharType="separate"/>
      </w:r>
      <w:r>
        <w:rPr>
          <w:color w:val="0563C1"/>
        </w:rPr>
        <w:t>licentie</w:t>
      </w:r>
      <w:r>
        <w:fldChar w:fldCharType="end"/>
      </w:r>
      <w:r>
        <w:t xml:space="preserve"> die de Klant toewijst, bovenop het aantal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dat is vereist op grond van paragraaf 2 hierb</w:t>
      </w:r>
      <w:r>
        <w:t xml:space="preserve">oven, mag deze de serversoftware gebruiken in één aanvullende </w:t>
      </w:r>
      <w:r>
        <w:fldChar w:fldCharType="begin"/>
      </w:r>
      <w:r>
        <w:instrText xml:space="preserve"> AutoTextList   \s NoStyle \t "OSE betekent de gehele of gedeeltelijke Instance van een besturingssysteem, of een gehele of gedeeltelijke virtuele (of op andere wijze geëmuleerde) Instance van e</w:instrText>
      </w:r>
      <w:r>
        <w:instrText xml:space="preserv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w:instrText>
      </w:r>
      <w:r>
        <w:instrText xml:space="preserve">der van deze definitie wordt een hardwarepartitie of blade beschouwd als een afzonderlijke server." </w:instrText>
      </w:r>
      <w:r>
        <w:fldChar w:fldCharType="separate"/>
      </w:r>
      <w:r>
        <w:rPr>
          <w:color w:val="0563C1"/>
        </w:rPr>
        <w:t>Gelicentieerde Server</w:t>
      </w:r>
      <w:r>
        <w:fldChar w:fldCharType="end"/>
      </w:r>
      <w:r>
        <w:t>.</w:t>
      </w:r>
    </w:p>
    <w:p w:rsidR="00C419D5" w:rsidRDefault="00BD4230" w:rsidP="008C4B53">
      <w:pPr>
        <w:pStyle w:val="ProductList-Bullet"/>
        <w:numPr>
          <w:ilvl w:val="0"/>
          <w:numId w:val="12"/>
        </w:numPr>
      </w:pPr>
      <w:r>
        <w:t xml:space="preserve">Voor andere edities mag de Klant een onbepaald aantal </w:t>
      </w:r>
      <w:r>
        <w:fldChar w:fldCharType="begin"/>
      </w:r>
      <w:r>
        <w:instrText xml:space="preserve"> AutoTextList   \s NoStyle \t "Uitgevoerde Instance betekent een Instance va</w:instrText>
      </w:r>
      <w:r>
        <w:instrText xml:space="preserve">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serversoftware gebruiken, doch uitsluiten in de </w:t>
      </w:r>
      <w:r>
        <w:fldChar w:fldCharType="begin"/>
      </w:r>
      <w:r>
        <w:instrText xml:space="preserve"> AutoTextList   \s NoStyle \</w:instrText>
      </w:r>
      <w:r>
        <w:instrText>t "Fysieke OSE betekent een OSE die is geconfigureerd om direct te worden uitgevoerd op een fysiek hardwaresysteem. De Instance van het besturingssysteem die wordt gebruikt voor het uitvoeren van hardwarevirtualisatiesoftware of het bieden van hardwarevirt</w:instrText>
      </w:r>
      <w:r>
        <w:instrText xml:space="preserve">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w:instrText>
      </w:r>
      <w:r>
        <w:instrText xml:space="preserve"> van deze definitie wordt een hardwarepartitie of blade beschouwd als een afzonderlijke server." </w:instrText>
      </w:r>
      <w:r>
        <w:fldChar w:fldCharType="separate"/>
      </w:r>
      <w:r>
        <w:rPr>
          <w:color w:val="0563C1"/>
        </w:rPr>
        <w:t>Gelicentieerde Server</w:t>
      </w:r>
      <w:r>
        <w:fldChar w:fldCharType="end"/>
      </w:r>
      <w:r>
        <w:t>.</w:t>
      </w:r>
    </w:p>
    <w:p w:rsidR="00C419D5" w:rsidRDefault="00C419D5">
      <w:pPr>
        <w:pStyle w:val="ProductList-Body"/>
      </w:pPr>
    </w:p>
    <w:p w:rsidR="00C419D5" w:rsidRDefault="00BD4230">
      <w:pPr>
        <w:pStyle w:val="ProductList-ClauseHeading"/>
        <w:outlineLvl w:val="3"/>
      </w:pPr>
      <w:r>
        <w:t>Serverlicenties (per core) – Licentiëring per Afzonderlijke Virtuele OSE</w:t>
      </w:r>
    </w:p>
    <w:p w:rsidR="00C419D5" w:rsidRDefault="00BD4230" w:rsidP="008C4B53">
      <w:pPr>
        <w:pStyle w:val="ProductList-Bullet"/>
        <w:numPr>
          <w:ilvl w:val="0"/>
          <w:numId w:val="13"/>
        </w:numPr>
      </w:pPr>
      <w:r>
        <w:t xml:space="preserve">De Klant mag een onbepaald aantal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t>
      </w:r>
      <w:r>
        <w:t xml:space="preserve">serversoftware gebruiken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de </w:t>
      </w:r>
      <w:r>
        <w:fldChar w:fldCharType="begin"/>
      </w:r>
      <w:r>
        <w:instrText xml:space="preserve"> AutoTextList   \s NoStyle \t "Gelicentieerde Server betekent</w:instrText>
      </w:r>
      <w:r>
        <w:instrText xml:space="preserve">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w:instrText>
      </w:r>
      <w:r>
        <w:instrText xml:space="preserve">oTextList   \s NoStyle \t "Licentie betekent het recht om een Product te downloaden, installeren, openen en gebruiken." </w:instrText>
      </w:r>
      <w:r>
        <w:fldChar w:fldCharType="separate"/>
      </w:r>
      <w:r>
        <w:rPr>
          <w:color w:val="0563C1"/>
        </w:rPr>
        <w:t>Licenties</w:t>
      </w:r>
      <w:r>
        <w:fldChar w:fldCharType="end"/>
      </w:r>
      <w:r>
        <w:t xml:space="preserve"> afneemt, zoals hieronder beschreven.</w:t>
      </w:r>
    </w:p>
    <w:p w:rsidR="00C419D5" w:rsidRDefault="00BD4230" w:rsidP="008C4B53">
      <w:pPr>
        <w:pStyle w:val="ProductList-Bullet"/>
        <w:numPr>
          <w:ilvl w:val="0"/>
          <w:numId w:val="13"/>
        </w:numPr>
      </w:pPr>
      <w:r>
        <w:t xml:space="preserve">Het aantal vereiste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is gelijk aan het aantal </w:t>
      </w:r>
      <w:r>
        <w:fldChar w:fldCharType="begin"/>
      </w:r>
      <w:r>
        <w:instrText xml:space="preserve"> AutoTextList   \s NoStyle \t "Virtuele Core betekent de verwerkingseenheid in een virtueel ha</w:instrText>
      </w:r>
      <w:r>
        <w:instrText xml:space="preserve">rdwaresysteem. Een Virtuele Core is de virtuele representatie van een of meer hardware threads." </w:instrText>
      </w:r>
      <w:r>
        <w:fldChar w:fldCharType="separate"/>
      </w:r>
      <w:r>
        <w:rPr>
          <w:color w:val="0563C1"/>
        </w:rPr>
        <w:t>Virtuele Cores</w:t>
      </w:r>
      <w:r>
        <w:fldChar w:fldCharType="end"/>
      </w:r>
      <w:r>
        <w:t xml:space="preserve"> in de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w:t>
      </w:r>
      <w:r>
        <w:fldChar w:fldCharType="end"/>
      </w:r>
      <w:r>
        <w:t xml:space="preserve">, met een minimum van vier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per </w:t>
      </w:r>
      <w:r>
        <w:fldChar w:fldCharType="begin"/>
      </w:r>
      <w:r>
        <w:instrText xml:space="preserve"> AutoTextList   \s NoStyle \t "Virtuele OSE betekent een OSE die is</w:instrText>
      </w:r>
      <w:r>
        <w:instrText xml:space="preserve"> geconfigureerd om te worden uitgevoerd op een virtueel hardwaresysteem." </w:instrText>
      </w:r>
      <w:r>
        <w:fldChar w:fldCharType="separate"/>
      </w:r>
      <w:r>
        <w:rPr>
          <w:color w:val="0563C1"/>
        </w:rPr>
        <w:t>Virtuele OSE</w:t>
      </w:r>
      <w:r>
        <w:fldChar w:fldCharType="end"/>
      </w:r>
      <w:r>
        <w:t>.</w:t>
      </w:r>
    </w:p>
    <w:p w:rsidR="00C419D5" w:rsidRDefault="00BD4230" w:rsidP="008C4B53">
      <w:pPr>
        <w:pStyle w:val="ProductList-Bullet"/>
        <w:numPr>
          <w:ilvl w:val="0"/>
          <w:numId w:val="13"/>
        </w:numPr>
      </w:pPr>
      <w:r>
        <w:t xml:space="preserve">Indien een </w:t>
      </w:r>
      <w:r>
        <w:fldChar w:fldCharType="begin"/>
      </w:r>
      <w:r>
        <w:instrText xml:space="preserve"> AutoTextList   \s NoStyle \t "Virtuele Core betekent de verwerkingseenheid in een virtueel hardwaresysteem. Een Virtuele Core is de virtuele representati</w:instrText>
      </w:r>
      <w:r>
        <w:instrText xml:space="preserve">e van een of meer hardware threads." </w:instrText>
      </w:r>
      <w:r>
        <w:fldChar w:fldCharType="separate"/>
      </w:r>
      <w:r>
        <w:rPr>
          <w:color w:val="0563C1"/>
        </w:rPr>
        <w:t>Virtuele Core</w:t>
      </w:r>
      <w:r>
        <w:fldChar w:fldCharType="end"/>
      </w:r>
      <w:r>
        <w:t xml:space="preserve"> op een bepaald moment is gekoppeld aan meerder dan één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heeft d</w:t>
      </w:r>
      <w:r>
        <w:t xml:space="preserve">e Klant een Licentie nodig voor elke </w:t>
      </w:r>
      <w:r>
        <w:fldChar w:fldCharType="begin"/>
      </w:r>
      <w:r>
        <w:instrText xml:space="preserve"> AutoTextList   \s NoStyle \t "Hardware Thread betekent een fysieke core of een hyper-thread in een fysieke processor." </w:instrText>
      </w:r>
      <w:r>
        <w:fldChar w:fldCharType="separate"/>
      </w:r>
      <w:r>
        <w:rPr>
          <w:color w:val="0563C1"/>
        </w:rPr>
        <w:t>Hardware Thread</w:t>
      </w:r>
      <w:r>
        <w:fldChar w:fldCharType="end"/>
      </w:r>
      <w:r>
        <w:t xml:space="preserve"> waaraan de Virtuele Core is gekoppeld. </w:t>
      </w:r>
    </w:p>
    <w:p w:rsidR="00C419D5" w:rsidRDefault="00BD4230">
      <w:pPr>
        <w:pStyle w:val="ProductList-Offering2Heading"/>
        <w:outlineLvl w:val="2"/>
      </w:pPr>
      <w:bookmarkStart w:id="28" w:name="_Sec544"/>
      <w:r>
        <w:t>Management Servers</w:t>
      </w:r>
      <w:bookmarkEnd w:id="28"/>
      <w:r>
        <w:fldChar w:fldCharType="begin"/>
      </w:r>
      <w:r>
        <w:instrText xml:space="preserve"> TC "</w:instrText>
      </w:r>
      <w:bookmarkStart w:id="29" w:name="_Toc449309474"/>
      <w:r>
        <w:instrText>Management Server</w:instrText>
      </w:r>
      <w:r>
        <w:instrText>s</w:instrText>
      </w:r>
      <w:bookmarkEnd w:id="29"/>
      <w:r>
        <w:instrText>" \l 3</w:instrText>
      </w:r>
      <w:r>
        <w:fldChar w:fldCharType="end"/>
      </w:r>
    </w:p>
    <w:p w:rsidR="00C419D5" w:rsidRDefault="00BD4230">
      <w:pPr>
        <w:pStyle w:val="ProductList-ClauseHeading"/>
        <w:outlineLvl w:val="3"/>
      </w:pPr>
      <w:r>
        <w:t>Beheerlicenties</w:t>
      </w:r>
    </w:p>
    <w:p w:rsidR="00C419D5" w:rsidRDefault="00BD4230">
      <w:pPr>
        <w:pStyle w:val="ProductList-Body"/>
      </w:pPr>
      <w:r>
        <w:t>De versie van de Beheerlicentie, niet de versie van de gebruikte software, is bepalend voor de versie van de toepasselijke Licentievoorwaarden (waaronder gebruik in het kader van downgraderechten, niettegenstaande tegengestelde be</w:t>
      </w:r>
      <w:r>
        <w:t xml:space="preserve">palingen). </w:t>
      </w:r>
    </w:p>
    <w:p w:rsidR="00C419D5" w:rsidRDefault="00C419D5">
      <w:pPr>
        <w:pStyle w:val="ProductList-Body"/>
      </w:pPr>
    </w:p>
    <w:p w:rsidR="00C419D5" w:rsidRDefault="00BD4230">
      <w:pPr>
        <w:pStyle w:val="ProductList-ClauseHeading"/>
        <w:outlineLvl w:val="3"/>
      </w:pPr>
      <w:r>
        <w:t>Serverbeheer licenties (per processor)</w:t>
      </w:r>
    </w:p>
    <w:p w:rsidR="00C419D5" w:rsidRDefault="00BD4230" w:rsidP="008C4B53">
      <w:pPr>
        <w:pStyle w:val="ProductList-Bullet"/>
        <w:numPr>
          <w:ilvl w:val="0"/>
          <w:numId w:val="14"/>
        </w:numPr>
      </w:pPr>
      <w:r>
        <w:t xml:space="preserve">De Klant mag gebruikmaken van de software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speciaal is ingerich</w:t>
      </w:r>
      <w:r>
        <w:t xml:space="preserve">t voor gebruik door de Klant voor het </w:t>
      </w:r>
      <w:r>
        <w:fldChar w:fldCharType="begin"/>
      </w:r>
      <w:r>
        <w:instrText xml:space="preserve"> AutoTextList   \s NoStyle \t "Beheren van OSEʹs betekent het aanvragen of ontvangen van gegevens over, het configureren of het geven van instructies aan de hardware of software die direct of indirect is gekoppeld aan </w:instrText>
      </w:r>
      <w:r>
        <w:instrText xml:space="preserve">de OSE. Het ontdekken van de aanwezigheid van een apparaat of OSE maakt hier geen deel van uit." </w:instrText>
      </w:r>
      <w:r>
        <w:fldChar w:fldCharType="separate"/>
      </w:r>
      <w:r>
        <w:rPr>
          <w:color w:val="0563C1"/>
        </w:rPr>
        <w:t>Beheren van OSE's</w:t>
      </w:r>
      <w:r>
        <w:fldChar w:fldCharType="end"/>
      </w:r>
      <w:r>
        <w:t xml:space="preserve"> op een </w:t>
      </w:r>
      <w:r>
        <w:fldChar w:fldCharType="begin"/>
      </w:r>
      <w:r>
        <w:instrText xml:space="preserve"> AutoTextList   \s NoStyle \t "Gelicentieerde Server betekent een enkele Server, speciaal voor gebruik door de Klant, waaraan een L</w:instrText>
      </w:r>
      <w:r>
        <w:instrText xml:space="preserve">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mits de Klant voldoende </w:t>
      </w:r>
      <w:r>
        <w:fldChar w:fldCharType="begin"/>
      </w:r>
      <w:r>
        <w:instrText xml:space="preserve"> AutoTextList   \s NoStyle \t "Server betekent een fysiek hardwaresysteem </w:instrText>
      </w:r>
      <w:r>
        <w:instrText xml:space="preserve">waarmee serversoftware kan worden uitgevoerd." </w:instrText>
      </w:r>
      <w:r>
        <w:fldChar w:fldCharType="separate"/>
      </w:r>
      <w:r>
        <w:rPr>
          <w:color w:val="0563C1"/>
        </w:rPr>
        <w:t>Server</w:t>
      </w:r>
      <w:r>
        <w:fldChar w:fldCharType="end"/>
      </w:r>
      <w:r>
        <w:t>licenties afneemt, zoals hieronder beschreven.</w:t>
      </w:r>
    </w:p>
    <w:p w:rsidR="00C419D5" w:rsidRDefault="00BD4230" w:rsidP="008C4B53">
      <w:pPr>
        <w:pStyle w:val="ProductList-Bullet"/>
        <w:numPr>
          <w:ilvl w:val="0"/>
          <w:numId w:val="14"/>
        </w:numPr>
      </w:pPr>
      <w:r>
        <w:t xml:space="preserve">  Voor </w:t>
      </w:r>
      <w:r>
        <w:fldChar w:fldCharType="begin"/>
      </w:r>
      <w:r>
        <w:instrText xml:space="preserve"> AutoTextList   \s NoStyle \t "OSEʹs betekent de gehele of gedeeltelijke Instance van een besturingssysteem, of een gehele of gedeeltelijke virtue</w:instrText>
      </w:r>
      <w:r>
        <w:instrText xml:space="preserv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fldChar w:fldCharType="begin"/>
      </w:r>
      <w:r>
        <w:instrText xml:space="preserve"> AutoTextList   \s NoStyle \t "Server betekent een fysiek hardwaresysteem waarmee serversoftware kan worden ui</w:instrText>
      </w:r>
      <w:r>
        <w:instrText xml:space="preserve">tgevoerd." </w:instrText>
      </w:r>
      <w:r>
        <w:fldChar w:fldCharType="separate"/>
      </w:r>
      <w:r>
        <w:rPr>
          <w:color w:val="0563C1"/>
        </w:rPr>
        <w:t>Server</w:t>
      </w:r>
      <w:r>
        <w:fldChar w:fldCharType="end"/>
      </w:r>
      <w:r>
        <w:t xml:space="preserve"> operating systems worden uitgevoerd, zijn Server</w:t>
      </w:r>
      <w:r>
        <w:fldChar w:fldCharType="begin"/>
      </w:r>
      <w:r>
        <w:instrText xml:space="preserve"> AutoTextList   \s NoStyle \t "Beheerlicentie betekent een Licentie voor beheer van een of meer OSEʹs door de corresponderende versie van de serversoftware of een eerdere versie van de se</w:instrText>
      </w:r>
      <w:r>
        <w:instrText xml:space="preserve">rversoftware. (Raadpleeg de Woordenlijst voor de volledige definitie)" </w:instrText>
      </w:r>
      <w:r>
        <w:fldChar w:fldCharType="separate"/>
      </w:r>
      <w:r>
        <w:rPr>
          <w:color w:val="0563C1"/>
        </w:rPr>
        <w:t>beheerlicenties</w:t>
      </w:r>
      <w:r>
        <w:fldChar w:fldCharType="end"/>
      </w:r>
      <w:r>
        <w:t xml:space="preserve"> vereist.</w:t>
      </w:r>
    </w:p>
    <w:p w:rsidR="00C419D5" w:rsidRDefault="00BD4230" w:rsidP="008C4B53">
      <w:pPr>
        <w:pStyle w:val="ProductList-Bullet"/>
        <w:numPr>
          <w:ilvl w:val="0"/>
          <w:numId w:val="14"/>
        </w:numPr>
      </w:pPr>
      <w:r>
        <w:t>Er is één Licentie vereist voor elke twee processors op de Gelicentieerde Server.</w:t>
      </w:r>
    </w:p>
    <w:p w:rsidR="00C419D5" w:rsidRDefault="00BD4230" w:rsidP="008C4B53">
      <w:pPr>
        <w:pStyle w:val="ProductList-Bullet"/>
        <w:numPr>
          <w:ilvl w:val="0"/>
          <w:numId w:val="14"/>
        </w:numPr>
      </w:pPr>
      <w:r>
        <w:t>Voor elke Standard Edition-</w:t>
      </w:r>
      <w:r>
        <w:fldChar w:fldCharType="begin"/>
      </w:r>
      <w:r>
        <w:instrText xml:space="preserve"> AutoTextList   \s NoStyle \t "Licentie betekent</w:instrText>
      </w:r>
      <w:r>
        <w:instrText xml:space="preserve"> het recht om een Product te downloaden, installeren, openen en gebruiken." </w:instrText>
      </w:r>
      <w:r>
        <w:fldChar w:fldCharType="separate"/>
      </w:r>
      <w:r>
        <w:rPr>
          <w:color w:val="0563C1"/>
        </w:rPr>
        <w:t>licentie</w:t>
      </w:r>
      <w:r>
        <w:fldChar w:fldCharType="end"/>
      </w:r>
      <w:r>
        <w:t xml:space="preserve"> mag u de software gebruiken voor het beheren van maximaal twee </w:t>
      </w:r>
      <w:r>
        <w:fldChar w:fldCharType="begin"/>
      </w:r>
      <w:r>
        <w:instrText xml:space="preserve"> AutoTextList   \s NoStyle \t "OSEʹs betekent de gehele of gedeeltelijke Instance van een besturingssyste</w:instrText>
      </w:r>
      <w:r>
        <w:instrText xml:space="preserv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w:instrText>
      </w:r>
      <w:r>
        <w:instrText xml:space="preserv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419D5" w:rsidRDefault="00BD4230" w:rsidP="008C4B53">
      <w:pPr>
        <w:pStyle w:val="ProductList-Bullet"/>
        <w:numPr>
          <w:ilvl w:val="0"/>
          <w:numId w:val="14"/>
        </w:numPr>
      </w:pPr>
      <w:r>
        <w:t xml:space="preserve">Standard Edition-licenties staan het </w:t>
      </w:r>
      <w:r>
        <w:t xml:space="preserve">Beheer toe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w:instrText>
      </w:r>
      <w:r>
        <w:instrText xml:space="preserve">lisatiesoftware of het bieden van hardwarevirtualisatiediensten wordt beschouwd als onderdeel van de Fysieke OSE." </w:instrText>
      </w:r>
      <w:r>
        <w:fldChar w:fldCharType="separate"/>
      </w:r>
      <w:r>
        <w:rPr>
          <w:color w:val="0563C1"/>
        </w:rPr>
        <w:t>Fysieke OSE</w:t>
      </w:r>
      <w:r>
        <w:fldChar w:fldCharType="end"/>
      </w:r>
      <w:r>
        <w:t xml:space="preserve"> op de </w:t>
      </w:r>
      <w:r>
        <w:fldChar w:fldCharType="begin"/>
      </w:r>
      <w:r>
        <w:instrText xml:space="preserve"> AutoTextList   \s NoStyle \t "Gelicentieerde Server betekent een enkele Server, speciaal voor gebruik door de Klant, wa</w:instrText>
      </w:r>
      <w:r>
        <w:instrText xml:space="preserve">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naast twee andere </w:t>
      </w:r>
      <w:r>
        <w:fldChar w:fldCharType="begin"/>
      </w:r>
      <w:r>
        <w:instrText xml:space="preserve"> AutoTextList   \s NoStyle \t "OSEʹs betekent de gehele of gedeelteli</w:instrText>
      </w:r>
      <w:r>
        <w:instrText xml:space="preserve">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indien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w:instrText>
      </w:r>
      <w:r>
        <w:instrText xml:space="preserve"> het bieden van hardwarevirtualisatiediensten wordt beschouwd als onderdeel van de Fysieke OSE." </w:instrText>
      </w:r>
      <w:r>
        <w:fldChar w:fldCharType="separate"/>
      </w:r>
      <w:r>
        <w:rPr>
          <w:color w:val="0563C1"/>
        </w:rPr>
        <w:t>Fysieke OSE</w:t>
      </w:r>
      <w:r>
        <w:fldChar w:fldCharType="end"/>
      </w:r>
      <w:r>
        <w:t xml:space="preserve"> uitsluitend wordt gebruikt voor het hosten en Beheren van de </w:t>
      </w:r>
      <w:r>
        <w:fldChar w:fldCharType="begin"/>
      </w:r>
      <w:r>
        <w:instrText xml:space="preserve"> AutoTextList   \s NoStyle \t "Virtuele OSE betekent een OSE die is geconfigureerd </w:instrText>
      </w:r>
      <w:r>
        <w:instrText xml:space="preserve">om te worden uitgevoerd op een virtueel hardwaresysteem." </w:instrText>
      </w:r>
      <w:r>
        <w:fldChar w:fldCharType="separate"/>
      </w:r>
      <w:r>
        <w:rPr>
          <w:color w:val="0563C1"/>
        </w:rPr>
        <w:t>Virtuele OSE's</w:t>
      </w:r>
      <w:r>
        <w:fldChar w:fldCharType="end"/>
      </w:r>
      <w:r>
        <w:t>.</w:t>
      </w:r>
    </w:p>
    <w:p w:rsidR="00C419D5" w:rsidRDefault="00BD4230" w:rsidP="008C4B53">
      <w:pPr>
        <w:pStyle w:val="ProductList-Bullet"/>
        <w:numPr>
          <w:ilvl w:val="0"/>
          <w:numId w:val="14"/>
        </w:numPr>
      </w:pPr>
      <w:r>
        <w:lastRenderedPageBreak/>
        <w:t xml:space="preserve">De Klant kan aanvullende Standard Edition-licenties toewijzen aan de </w:t>
      </w:r>
      <w:r>
        <w:fldChar w:fldCharType="begin"/>
      </w:r>
      <w:r>
        <w:instrText xml:space="preserve"> AutoTextList   \s NoStyle \t "Gelicentieerde Server betekent een enkele Server, speciaal voor gebruik door de</w:instrText>
      </w:r>
      <w:r>
        <w:instrText xml:space="preserv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en twee aanvullende </w:t>
      </w:r>
      <w:r>
        <w:fldChar w:fldCharType="begin"/>
      </w:r>
      <w:r>
        <w:instrText xml:space="preserve"> AutoTextList   \s NoStyle \t "OSEʹs betekent de gehele of</w:instrText>
      </w:r>
      <w:r>
        <w:instrText xml:space="preserve">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per Licentie beheren.</w:t>
      </w:r>
    </w:p>
    <w:p w:rsidR="00C419D5" w:rsidRDefault="00BD4230" w:rsidP="008C4B53">
      <w:pPr>
        <w:pStyle w:val="ProductList-Bullet"/>
        <w:numPr>
          <w:ilvl w:val="0"/>
          <w:numId w:val="14"/>
        </w:numPr>
      </w:pPr>
      <w:r>
        <w:t>Datacen</w:t>
      </w:r>
      <w:r>
        <w:t>ter Edition-</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staan het gebruik van de software toe voor het beheren van een onbepaald aantal </w:t>
      </w:r>
      <w:r>
        <w:fldChar w:fldCharType="begin"/>
      </w:r>
      <w:r>
        <w:instrText xml:space="preserve"> AutoTextList   \s NoStyle </w:instrText>
      </w:r>
      <w:r>
        <w:instrText xml:space="preserve">\t "OSEʹs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OSEʹs</w:t>
      </w:r>
      <w:r>
        <w:fldChar w:fldCharType="end"/>
      </w:r>
      <w:r>
        <w:t xml:space="preserve">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w:instrText>
      </w:r>
      <w:r>
        <w:instrText xml:space="preserve">lijke server." </w:instrText>
      </w:r>
      <w:r>
        <w:fldChar w:fldCharType="separate"/>
      </w:r>
      <w:r>
        <w:rPr>
          <w:color w:val="0563C1"/>
        </w:rPr>
        <w:t>Gelicentieerde Server</w:t>
      </w:r>
      <w:r>
        <w:fldChar w:fldCharType="end"/>
      </w:r>
      <w:r>
        <w:t xml:space="preserve">. </w:t>
      </w:r>
    </w:p>
    <w:p w:rsidR="00C419D5" w:rsidRDefault="00C419D5">
      <w:pPr>
        <w:pStyle w:val="ProductList-Body"/>
      </w:pPr>
    </w:p>
    <w:p w:rsidR="00C419D5" w:rsidRDefault="00BD4230">
      <w:pPr>
        <w:pStyle w:val="ProductList-ClauseHeading"/>
        <w:outlineLvl w:val="3"/>
      </w:pPr>
      <w:r>
        <w:t>Clientbeheerlicenties (per OSE of gebruiker)</w:t>
      </w:r>
    </w:p>
    <w:p w:rsidR="00C419D5" w:rsidRDefault="00BD4230" w:rsidP="008C4B53">
      <w:pPr>
        <w:pStyle w:val="ProductList-Bullet"/>
        <w:numPr>
          <w:ilvl w:val="0"/>
          <w:numId w:val="15"/>
        </w:numPr>
      </w:pPr>
      <w:r>
        <w:t xml:space="preserve">De Klant kan de software gebruiken voor het beheren van een </w:t>
      </w:r>
      <w:r>
        <w:fldChar w:fldCharType="begin"/>
      </w:r>
      <w:r>
        <w:instrText xml:space="preserve"> AutoTextList   \s NoStyle \t "OSE betekent de gehele of gedeeltelijke Instance van een besturingssysteem, o</w:instrText>
      </w:r>
      <w:r>
        <w:instrText xml:space="preserve">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een </w:t>
      </w:r>
      <w:r>
        <w:fldChar w:fldCharType="begin"/>
      </w:r>
      <w:r>
        <w:instrText xml:space="preserve"> AutoTextList   \s NoStyle \t "Gelicentieerd apparaat betekent het enkele fy</w:instrText>
      </w:r>
      <w:r>
        <w:instrText xml:space="preserve">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of </w:t>
      </w:r>
      <w:r>
        <w:fldChar w:fldCharType="begin"/>
      </w:r>
      <w:r>
        <w:instrText xml:space="preserve"> AutoTextList   \s NoStyle \t "OSEʹs betekent de gehele of </w:instrText>
      </w:r>
      <w:r>
        <w:instrText xml:space="preserve">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apparaten die worden gebrui</w:t>
      </w:r>
      <w:r>
        <w:t xml:space="preserve">kt door een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voor elke Clientbeheerlicentie die de Klant afneemt.</w:t>
      </w:r>
    </w:p>
    <w:p w:rsidR="00C419D5" w:rsidRDefault="00BD4230" w:rsidP="008C4B53">
      <w:pPr>
        <w:pStyle w:val="ProductList-Bullet"/>
        <w:numPr>
          <w:ilvl w:val="0"/>
          <w:numId w:val="15"/>
        </w:numPr>
      </w:pPr>
      <w:r>
        <w:t xml:space="preserve">  Voor </w:t>
      </w:r>
      <w:r>
        <w:fldChar w:fldCharType="begin"/>
      </w:r>
      <w:r>
        <w:instrText xml:space="preserve"> AutoTextList   \s NoStyle \t "OSEʹs</w:instrText>
      </w:r>
      <w:r>
        <w:instrText xml:space="preserve"> betekent de gehele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waarop </w:t>
      </w:r>
      <w:r>
        <w:t xml:space="preserve">een ander besturingssysteem wordt uitgevoerd dat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operating system zijn Clientbeheerlicenties of </w:t>
      </w:r>
      <w:r>
        <w:fldChar w:fldCharType="begin"/>
      </w:r>
      <w:r>
        <w:instrText xml:space="preserve"> AutoTextList   \s NoStyl</w:instrText>
      </w:r>
      <w:r>
        <w:instrText>e \t "Beheerlicentie-equivalente Licentie betekent een Gebruikers-SL die wordt vermeld in de tabel “Beheerlicentie” van een Product, of een corresponderende CAL-suite of SL, zoals vermeld in de tabel Beheerlicentie-equivalente Licentie. (Raadpleeg de Woord</w:instrText>
      </w:r>
      <w:r>
        <w:instrText xml:space="preserve">enlijst voor de volledige definitie)" </w:instrText>
      </w:r>
      <w:r>
        <w:fldChar w:fldCharType="separate"/>
      </w:r>
      <w:r>
        <w:rPr>
          <w:color w:val="0563C1"/>
        </w:rPr>
        <w:t>Beheerlicentie-equivalente Licenties</w:t>
      </w:r>
      <w:r>
        <w:fldChar w:fldCharType="end"/>
      </w:r>
      <w:r>
        <w:t xml:space="preserve"> vereist.</w:t>
      </w:r>
    </w:p>
    <w:p w:rsidR="00C419D5" w:rsidRDefault="00BD4230" w:rsidP="008C4B53">
      <w:pPr>
        <w:pStyle w:val="ProductList-Bullet"/>
        <w:numPr>
          <w:ilvl w:val="0"/>
          <w:numId w:val="15"/>
        </w:numPr>
      </w:pPr>
      <w:r>
        <w:t xml:space="preserve">Het aantal vereiste Clientbeheerlicenties is afhankelijk van het toegewezen </w:t>
      </w:r>
      <w:r>
        <w:fldChar w:fldCharType="begin"/>
      </w:r>
      <w:r>
        <w:instrText xml:space="preserve"> AutoTextList   \s NoStyle \t "Licentie betekent het recht om een Product te downloaden, inst</w:instrText>
      </w:r>
      <w:r>
        <w:instrText xml:space="preserve">alleren, openen en gebruiken." </w:instrText>
      </w:r>
      <w:r>
        <w:fldChar w:fldCharType="separate"/>
      </w:r>
      <w:r>
        <w:rPr>
          <w:color w:val="0563C1"/>
        </w:rPr>
        <w:t>Licentie</w:t>
      </w:r>
      <w:r>
        <w:fldChar w:fldCharType="end"/>
      </w:r>
      <w:r>
        <w:t xml:space="preserve">type (per </w:t>
      </w:r>
      <w:r>
        <w:fldChar w:fldCharType="begin"/>
      </w:r>
      <w:r>
        <w:instrText xml:space="preserve"> AutoTextList   \s NoStyle \t "OSE betekent de gehele of gedeeltelijke Instance van een besturingssysteem, of een gehele of gedeeltelijke virtuele (of op andere wijze geëmuleerde) Instance van een besturi</w:instrText>
      </w:r>
      <w:r>
        <w:instrText xml:space="preserve">ngssysteem. (Raadpleeg de Woordenlijst voor de volledige definitie.)" </w:instrText>
      </w:r>
      <w:r>
        <w:fldChar w:fldCharType="separate"/>
      </w:r>
      <w:r>
        <w:rPr>
          <w:color w:val="0563C1"/>
        </w:rPr>
        <w:t>OSE</w:t>
      </w:r>
      <w:r>
        <w:fldChar w:fldCharType="end"/>
      </w:r>
      <w:r>
        <w:t xml:space="preserve"> of gebruiker).</w:t>
      </w:r>
    </w:p>
    <w:p w:rsidR="00C419D5" w:rsidRDefault="00BD4230" w:rsidP="008C4B53">
      <w:pPr>
        <w:pStyle w:val="ProductList-Bullet"/>
        <w:numPr>
          <w:ilvl w:val="0"/>
          <w:numId w:val="15"/>
        </w:numPr>
      </w:pPr>
      <w:r>
        <w:t xml:space="preserve">Voor beheer van een </w:t>
      </w:r>
      <w:r>
        <w:fldChar w:fldCharType="begin"/>
      </w:r>
      <w:r>
        <w:instrText xml:space="preserve"> AutoTextList   \s NoStyle \t "OSE betekent de gehele of gedeeltelijke Instance van een besturingssysteem, of een gehele of gedeeltelijke virtue</w:instrText>
      </w:r>
      <w:r>
        <w:instrText xml:space="preserve">le (of op andere wijze geëmuleerde) Instance van een besturingssysteem. (Raadpleeg de Woordenlijst voor de volledige definitie.)" </w:instrText>
      </w:r>
      <w:r>
        <w:fldChar w:fldCharType="separate"/>
      </w:r>
      <w:r>
        <w:rPr>
          <w:color w:val="0563C1"/>
        </w:rPr>
        <w:t>OSE</w:t>
      </w:r>
      <w:r>
        <w:fldChar w:fldCharType="end"/>
      </w:r>
      <w:r>
        <w:t xml:space="preserve"> die door meer dan één gebruiker wordt gebruikt, is een OSE-Clientbeheerlicentie of een Gebruikers-Clientbeheerlicentie </w:t>
      </w:r>
      <w:r>
        <w:t>voor elke gebruiker vereist.</w:t>
      </w:r>
    </w:p>
    <w:p w:rsidR="00C419D5" w:rsidRDefault="00C419D5">
      <w:pPr>
        <w:pStyle w:val="ProductList-Body"/>
      </w:pPr>
    </w:p>
    <w:p w:rsidR="00C419D5" w:rsidRDefault="00BD4230">
      <w:pPr>
        <w:pStyle w:val="ProductList-ClauseHeading"/>
        <w:outlineLvl w:val="3"/>
      </w:pPr>
      <w:r>
        <w:t>Beheerlicenties zijn niet vereist voor:</w:t>
      </w:r>
    </w:p>
    <w:p w:rsidR="00C419D5" w:rsidRDefault="00BD4230" w:rsidP="008C4B53">
      <w:pPr>
        <w:pStyle w:val="ProductList-Bullet"/>
        <w:numPr>
          <w:ilvl w:val="0"/>
          <w:numId w:val="16"/>
        </w:numPr>
      </w:pPr>
      <w:r>
        <w:fldChar w:fldCharType="begin"/>
      </w:r>
      <w:r>
        <w:instrText xml:space="preserve"> AutoTextList   \s NoStyle \t "OSEʹs betekent de gehele of gedeeltelijke Instance van een besturingssysteem, of een gehele of gedeeltelijke virtuele (of op andere wijze geëmuleerde) Inst</w:instrText>
      </w:r>
      <w:r>
        <w:instrText xml:space="preserve">ance van een besturingssysteem. (Raadpleeg de Woordenlijst voor de volledige definitie.)" </w:instrText>
      </w:r>
      <w:r>
        <w:fldChar w:fldCharType="separate"/>
      </w:r>
      <w:r>
        <w:rPr>
          <w:color w:val="0563C1"/>
        </w:rPr>
        <w:t>OSEʹs</w:t>
      </w:r>
      <w:r>
        <w:fldChar w:fldCharType="end"/>
      </w:r>
      <w:r>
        <w:t xml:space="preserve"> waarop geen </w:t>
      </w:r>
      <w:r>
        <w:fldChar w:fldCharType="begin"/>
      </w:r>
      <w:r>
        <w:instrText xml:space="preserve"> AutoTextList   \s NoStyle \t "Uitgevoerde Instance betekent een Instance van software die in het geheugen is geladen en waarvoor een of meer ins</w:instrText>
      </w:r>
      <w:r>
        <w:instrText xml:space="preserve">tructies zijn uitgevoerd. (Raadpleeg de Woordenlijst voor de volledige definitie)" </w:instrText>
      </w:r>
      <w:r>
        <w:fldChar w:fldCharType="separate"/>
      </w:r>
      <w:r>
        <w:rPr>
          <w:color w:val="0563C1"/>
        </w:rPr>
        <w:t>Actieve Instances</w:t>
      </w:r>
      <w:r>
        <w:fldChar w:fldCharType="end"/>
      </w:r>
      <w:r>
        <w:t xml:space="preserve"> van software worden uitgevoerd;</w:t>
      </w:r>
    </w:p>
    <w:p w:rsidR="00C419D5" w:rsidRDefault="00BD4230" w:rsidP="008C4B53">
      <w:pPr>
        <w:pStyle w:val="ProductList-Bullet"/>
        <w:numPr>
          <w:ilvl w:val="0"/>
          <w:numId w:val="16"/>
        </w:numPr>
      </w:pPr>
      <w:r>
        <w:t>netwerkinfrastructuurapparaten van de Klant die uitsluitend ten behoeven van het verzenden van netwerkgegevens werken en</w:t>
      </w:r>
      <w:r>
        <w:t xml:space="preserve"> waarop geen Windows-serversoftware wordt uitgevoerd;</w:t>
      </w:r>
    </w:p>
    <w:p w:rsidR="00C419D5" w:rsidRDefault="00BD4230" w:rsidP="008C4B53">
      <w:pPr>
        <w:pStyle w:val="ProductList-Bullet"/>
        <w:numPr>
          <w:ilvl w:val="0"/>
          <w:numId w:val="16"/>
        </w:numPr>
      </w:pPr>
      <w:r>
        <w:t xml:space="preserve">het converteren van </w:t>
      </w:r>
      <w:r>
        <w:fldChar w:fldCharType="begin"/>
      </w:r>
      <w:r>
        <w:instrText xml:space="preserve"> AutoTextList   \s NoStyle \t "OSEʹs betekent de gehele of gedeeltelijke Instance van een besturingssysteem, of een gehele of gedeeltelijke virtuele (of op andere wijze geëmuleerde) </w:instrText>
      </w:r>
      <w:r>
        <w:instrText xml:space="preserve">Instance van een besturingssysteem. (Raadpleeg de Woordenlijst voor de volledige definitie.)" </w:instrText>
      </w:r>
      <w:r>
        <w:fldChar w:fldCharType="separate"/>
      </w:r>
      <w:r>
        <w:rPr>
          <w:color w:val="0563C1"/>
        </w:rPr>
        <w:t>OSEʹs</w:t>
      </w:r>
      <w:r>
        <w:fldChar w:fldCharType="end"/>
      </w:r>
      <w:r>
        <w:t xml:space="preserve"> van Fysiek naar Virtueel; of</w:t>
      </w:r>
    </w:p>
    <w:p w:rsidR="00C419D5" w:rsidRDefault="00BD4230" w:rsidP="008C4B53">
      <w:pPr>
        <w:pStyle w:val="ProductList-Bullet"/>
        <w:numPr>
          <w:ilvl w:val="0"/>
          <w:numId w:val="16"/>
        </w:numPr>
      </w:pPr>
      <w:r>
        <w:t>apparaten die uitsluitend worden gecontroleerd of beheerd voor de status van de hardwarecomponenten ervan wat betreft systee</w:t>
      </w:r>
      <w:r>
        <w:t>mtemperatuur, ventilatorsnelheid, inschakelen/uitschakelen, systeem opnieuw opstarten of CPU-beschikbaarheid.</w:t>
      </w:r>
    </w:p>
    <w:p w:rsidR="00C419D5" w:rsidRDefault="00C419D5">
      <w:pPr>
        <w:pStyle w:val="ProductList-Body"/>
      </w:pPr>
    </w:p>
    <w:p w:rsidR="00C419D5" w:rsidRDefault="00BD4230">
      <w:pPr>
        <w:pStyle w:val="ProductList-ClauseHeading"/>
        <w:outlineLvl w:val="3"/>
      </w:pPr>
      <w:r>
        <w:t>Gegevenssets</w:t>
      </w:r>
    </w:p>
    <w:p w:rsidR="00C419D5" w:rsidRDefault="00BD4230">
      <w:pPr>
        <w:pStyle w:val="ProductList-Body"/>
      </w:pPr>
      <w:r>
        <w:t>De Klant mag gegevenssets (of delen van gegevenssets) die zijn opgenomen in de software, niet kopiëren of distribueren.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30" w:name="_Sec545"/>
      <w:r>
        <w:t>Specialty Servers</w:t>
      </w:r>
      <w:bookmarkEnd w:id="30"/>
      <w:r>
        <w:fldChar w:fldCharType="begin"/>
      </w:r>
      <w:r>
        <w:instrText xml:space="preserve"> TC "</w:instrText>
      </w:r>
      <w:bookmarkStart w:id="31" w:name="_Toc449309475"/>
      <w:r>
        <w:instrText>Specialty Servers</w:instrText>
      </w:r>
      <w:bookmarkEnd w:id="31"/>
      <w:r>
        <w:instrText>" \l 3</w:instrText>
      </w:r>
      <w:r>
        <w:fldChar w:fldCharType="end"/>
      </w:r>
    </w:p>
    <w:p w:rsidR="00C419D5" w:rsidRDefault="00BD4230">
      <w:pPr>
        <w:pStyle w:val="ProductList-ClauseHeading"/>
        <w:outlineLvl w:val="3"/>
      </w:pPr>
      <w:r>
        <w:t>Serverlicenties (per Instance)</w:t>
      </w:r>
    </w:p>
    <w:p w:rsidR="00C419D5" w:rsidRDefault="00BD4230">
      <w:pPr>
        <w:pStyle w:val="ProductList-Body"/>
      </w:pPr>
      <w:r>
        <w:t xml:space="preserve">De Klant mag één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w:t>
      </w:r>
      <w:r>
        <w:fldChar w:fldCharType="end"/>
      </w:r>
      <w:r>
        <w:t xml:space="preserve"> van serv</w:t>
      </w:r>
      <w:r>
        <w:t xml:space="preserve">ersoftware gebruiken in een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w:instrText>
      </w:r>
      <w:r>
        <w:instrText xml:space="preserve"> virtueel hardwaresysteem." </w:instrText>
      </w:r>
      <w:r>
        <w:fldChar w:fldCharType="separate"/>
      </w:r>
      <w:r>
        <w:rPr>
          <w:color w:val="0563C1"/>
        </w:rPr>
        <w:t>Virtuele OSE</w:t>
      </w:r>
      <w:r>
        <w:fldChar w:fldCharType="end"/>
      </w:r>
      <w:r>
        <w:t xml:space="preserve"> op een </w:t>
      </w:r>
      <w:r>
        <w:fldChar w:fldCharType="begin"/>
      </w:r>
      <w:r>
        <w:instrText xml:space="preserve"> AutoTextList   \s NoStyle \t "Gelicentieerde Server betekent een enkele Server, speciaal voor gebruik door de Klant, waaraan een Licentie is toegewezen. In het kader van deze definitie wordt een hardwarep</w:instrText>
      </w:r>
      <w:r>
        <w:instrText xml:space="preserve">artitie of blade beschouwd als een afzonderlijke server." </w:instrText>
      </w:r>
      <w:r>
        <w:fldChar w:fldCharType="separate"/>
      </w:r>
      <w:r>
        <w:rPr>
          <w:color w:val="0563C1"/>
        </w:rPr>
        <w:t>Gelicentieerde Server</w:t>
      </w:r>
      <w:r>
        <w:fldChar w:fldCharType="end"/>
      </w:r>
      <w:r>
        <w:t xml:space="preserve"> 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 die wordt afgenomen.</w:t>
      </w:r>
    </w:p>
    <w:p w:rsidR="00C419D5" w:rsidRDefault="00BD4230">
      <w:pPr>
        <w:pStyle w:val="ProductList-Offering2Heading"/>
        <w:outlineLvl w:val="2"/>
      </w:pPr>
      <w:bookmarkStart w:id="32" w:name="_Sec546"/>
      <w:r>
        <w:t>Hul</w:t>
      </w:r>
      <w:r>
        <w:t>pmiddelen voor ontwikkelaars</w:t>
      </w:r>
      <w:bookmarkEnd w:id="32"/>
      <w:r>
        <w:fldChar w:fldCharType="begin"/>
      </w:r>
      <w:r>
        <w:instrText xml:space="preserve"> TC "</w:instrText>
      </w:r>
      <w:bookmarkStart w:id="33" w:name="_Toc449309476"/>
      <w:r>
        <w:instrText>Hulpmiddelen voor ontwikkelaars</w:instrText>
      </w:r>
      <w:bookmarkEnd w:id="33"/>
      <w:r>
        <w:instrText>" \l 3</w:instrText>
      </w:r>
      <w:r>
        <w:fldChar w:fldCharType="end"/>
      </w:r>
    </w:p>
    <w:p w:rsidR="00C419D5" w:rsidRDefault="00BD4230">
      <w:pPr>
        <w:pStyle w:val="ProductList-ClauseHeading"/>
        <w:outlineLvl w:val="3"/>
      </w:pPr>
      <w:r>
        <w:t>Gebruikerslicenties</w:t>
      </w:r>
    </w:p>
    <w:p w:rsidR="00C419D5" w:rsidRDefault="00BD4230" w:rsidP="008C4B53">
      <w:pPr>
        <w:pStyle w:val="ProductList-Bullet"/>
        <w:numPr>
          <w:ilvl w:val="0"/>
          <w:numId w:val="17"/>
        </w:numPr>
      </w:pPr>
      <w:r>
        <w:t xml:space="preserve">Eén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een onb</w:t>
      </w:r>
      <w:r>
        <w:t xml:space="preserve">epaald aantal exemplaren van de software en elke voorgaande versie ervan gebruiken op elk apparaat dat speciaal is bestemd voor gebruik door de Klant voor elke Gebruikerslicentie die deze afneemt. </w:t>
      </w:r>
    </w:p>
    <w:p w:rsidR="00C419D5" w:rsidRDefault="00BD4230" w:rsidP="008C4B53">
      <w:pPr>
        <w:pStyle w:val="ProductList-Bullet"/>
        <w:numPr>
          <w:ilvl w:val="0"/>
          <w:numId w:val="17"/>
        </w:numPr>
      </w:pPr>
      <w:r>
        <w:fldChar w:fldCharType="begin"/>
      </w:r>
      <w:r>
        <w:instrText xml:space="preserve"> AutoTextList   \s NoStyle \t "Gelicentieerde gebruiker be</w:instrText>
      </w:r>
      <w:r>
        <w:instrText xml:space="preserve">tekent de enkele persoon aan wie een Licentie is toegewezen." </w:instrText>
      </w:r>
      <w:r>
        <w:fldChar w:fldCharType="separate"/>
      </w:r>
      <w:r>
        <w:rPr>
          <w:color w:val="0563C1"/>
        </w:rPr>
        <w:t>Gelicentieerde Gebruikers</w:t>
      </w:r>
      <w:r>
        <w:fldChar w:fldCharType="end"/>
      </w:r>
      <w:r>
        <w:t xml:space="preserve"> mogen de software gebruiken ter evaluatie en voor het ontwerpen, ontwikkelen, testen en demonstreren van programma's van de Klant. Deze rechten omvatten tevens het g</w:t>
      </w:r>
      <w:r>
        <w:t>ebruik van de software voor het simuleren van een eindgebruikersomgeving waarin problemen met betrekking tot de programmaʹs van de Klant kunnen worden gediagnosticeerd.</w:t>
      </w:r>
    </w:p>
    <w:p w:rsidR="00C419D5" w:rsidRDefault="00BD4230" w:rsidP="008C4B53">
      <w:pPr>
        <w:pStyle w:val="ProductList-Bullet"/>
        <w:numPr>
          <w:ilvl w:val="0"/>
          <w:numId w:val="17"/>
        </w:numPr>
      </w:pPr>
      <w:r>
        <w:t xml:space="preserve">De software wordt niet in licentie gegeven voor gebruik in een </w:t>
      </w:r>
      <w:r>
        <w:fldChar w:fldCharType="begin"/>
      </w:r>
      <w:r>
        <w:instrText xml:space="preserve"> AutoTextList   \s NoSty</w:instrText>
      </w:r>
      <w:r>
        <w:instrText>le \t "Productieomgeving betekent een Fysieke of Virtuele OSE waarin een productiewerklast wordt uitgevoerd of die gebruikmaakt van productiegegevens, of een Fysieke OSE waarop een of meer Virtuele OSEʹs worden gehost waarin een productiewerklast wordt uit</w:instrText>
      </w:r>
      <w:r>
        <w:instrText xml:space="preserve">gevoerd of die gebruikmaken van productiegegevens." </w:instrText>
      </w:r>
      <w:r>
        <w:fldChar w:fldCharType="separate"/>
      </w:r>
      <w:r>
        <w:rPr>
          <w:color w:val="0563C1"/>
        </w:rPr>
        <w:t>Productieomgeving</w:t>
      </w:r>
      <w:r>
        <w:fldChar w:fldCharType="end"/>
      </w:r>
      <w:r>
        <w:t xml:space="preserve">. </w:t>
      </w:r>
    </w:p>
    <w:p w:rsidR="00C419D5" w:rsidRDefault="00C419D5">
      <w:pPr>
        <w:pStyle w:val="ProductList-Body"/>
      </w:pPr>
    </w:p>
    <w:p w:rsidR="00C419D5" w:rsidRDefault="00BD4230">
      <w:pPr>
        <w:pStyle w:val="ProductList-ClauseHeading"/>
        <w:outlineLvl w:val="3"/>
      </w:pPr>
      <w:r>
        <w:t>Aanvullende licentievoorwaarden voor MSDN-abonnementen</w:t>
      </w:r>
    </w:p>
    <w:p w:rsidR="00C419D5" w:rsidRDefault="00BD4230">
      <w:pPr>
        <w:pStyle w:val="ProductList-Body"/>
      </w:pPr>
      <w:r>
        <w:t xml:space="preserve">Naast de rechten in de Licentiemodelvoorwaarden, mag de Klant een MSDN-abonnement toewijzen voor elke </w:t>
      </w:r>
      <w:r>
        <w:fldChar w:fldCharType="begin"/>
      </w:r>
      <w:r>
        <w:instrText xml:space="preserve"> AutoTextList   \s NoSt</w:instrText>
      </w:r>
      <w:r>
        <w:instrText xml:space="preserve">yle \t "Licentie betekent het recht om een Product te downloaden, installeren, openen en gebruiken." </w:instrText>
      </w:r>
      <w:r>
        <w:fldChar w:fldCharType="separate"/>
      </w:r>
      <w:r>
        <w:rPr>
          <w:color w:val="0563C1"/>
        </w:rPr>
        <w:t>Licentie</w:t>
      </w:r>
      <w:r>
        <w:fldChar w:fldCharType="end"/>
      </w:r>
      <w:r>
        <w:t xml:space="preserve"> die de Klant afneemt. Voor MSDN-abonnementen betekent “Software” software die beschikbaar wordt gemaakt voor het abonnementsniveau van de Klant</w:t>
      </w:r>
      <w:r>
        <w:t xml:space="preserve"> via downloads voor MSDN-abonnees. Online diensten die beschikbaar worden gemaakt door middel van het MSDN-abonnement van de Klant mogen niet worden gebruikt in een </w:t>
      </w:r>
      <w:r>
        <w:fldChar w:fldCharType="begin"/>
      </w:r>
      <w:r>
        <w:instrText xml:space="preserve"> AutoTextList   \s NoStyle \t "Productieomgeving betekent een Fysieke of Virtuele OSE waari</w:instrText>
      </w:r>
      <w:r>
        <w:instrText xml:space="preserve">n een productiewerklast wordt uitgevoerd of die gebruikmaakt van productiegegevens, of een Fysieke OSE waarop een of meer Virtuele OSEʹs worden gehost waarin een productiewerklast wordt uitgevoerd of die gebruikmaken van productiegegevens." </w:instrText>
      </w:r>
      <w:r>
        <w:fldChar w:fldCharType="separate"/>
      </w:r>
      <w:r>
        <w:rPr>
          <w:color w:val="0563C1"/>
        </w:rPr>
        <w:t>Productieomgevi</w:t>
      </w:r>
      <w:r>
        <w:rPr>
          <w:color w:val="0563C1"/>
        </w:rPr>
        <w:t>ng</w:t>
      </w:r>
      <w:r>
        <w:fldChar w:fldCharType="end"/>
      </w:r>
      <w:r>
        <w:t xml:space="preserve">. </w:t>
      </w:r>
    </w:p>
    <w:p w:rsidR="00C419D5" w:rsidRDefault="00C419D5">
      <w:pPr>
        <w:pStyle w:val="ProductList-Body"/>
      </w:pPr>
    </w:p>
    <w:p w:rsidR="00C419D5" w:rsidRDefault="00BD4230">
      <w:pPr>
        <w:pStyle w:val="ProductList-SubClauseHeading"/>
        <w:outlineLvl w:val="4"/>
      </w:pPr>
      <w:r>
        <w:t>De software uitvoeren op Microsoft Azure-platformdiensten</w:t>
      </w:r>
    </w:p>
    <w:p w:rsidR="00C419D5" w:rsidRDefault="00BD4230" w:rsidP="008C4B53">
      <w:pPr>
        <w:pStyle w:val="ProductList-Bullet"/>
        <w:numPr>
          <w:ilvl w:val="1"/>
          <w:numId w:val="18"/>
        </w:numPr>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Software uitvoeren op Microsoft Azure-platformdiensten gedurende de looptijd van het MSDN-abonnement. </w:t>
      </w:r>
    </w:p>
    <w:p w:rsidR="00C419D5" w:rsidRDefault="00BD4230" w:rsidP="008C4B53">
      <w:pPr>
        <w:pStyle w:val="ProductList-Bullet"/>
        <w:numPr>
          <w:ilvl w:val="1"/>
          <w:numId w:val="18"/>
        </w:numPr>
      </w:pPr>
      <w:r>
        <w:t xml:space="preserve">Het gebruik van de Software blijft onderworpen aan de voorwaarden van de Volume Licensing-overeenkomst van de Klant en eventuele voorwaarden die </w:t>
      </w:r>
      <w:r>
        <w:t>bij de Software worden geleverd.</w:t>
      </w:r>
    </w:p>
    <w:p w:rsidR="00C419D5" w:rsidRDefault="00BD4230" w:rsidP="008C4B53">
      <w:pPr>
        <w:pStyle w:val="ProductList-Bullet"/>
        <w:numPr>
          <w:ilvl w:val="1"/>
          <w:numId w:val="18"/>
        </w:numPr>
      </w:pPr>
      <w:r>
        <w:t xml:space="preserve">De voorwaarden van het licentiemodel Developer Tools zijn van toepassing op het gebruik van de Software en Azure MSDN Dev/Test-aanbiedingen, met dien verstande dat de </w:t>
      </w:r>
      <w:r>
        <w:fldChar w:fldCharType="begin"/>
      </w:r>
      <w:r>
        <w:instrText xml:space="preserve"> AutoTextList   \s NoStyle \t "Gelicentieerde gebruiker </w:instrText>
      </w:r>
      <w:r>
        <w:instrText xml:space="preserve">betekent de enkele persoon aan wie een Licentie is toegewezen." </w:instrText>
      </w:r>
      <w:r>
        <w:fldChar w:fldCharType="separate"/>
      </w:r>
      <w:r>
        <w:rPr>
          <w:color w:val="0563C1"/>
        </w:rPr>
        <w:t>Gelicentieerde Gebruiker</w:t>
      </w:r>
      <w:r>
        <w:fldChar w:fldCharType="end"/>
      </w:r>
      <w:r>
        <w:t xml:space="preserve"> Office Professional Plus of System Center Virtual Machine Manager niet mag gebruiken voor productiedoeleinden op Microsoft Azure-platformdiensten.</w:t>
      </w:r>
    </w:p>
    <w:p w:rsidR="00C419D5" w:rsidRDefault="00C419D5">
      <w:pPr>
        <w:pStyle w:val="ProductList-BodyIndented"/>
      </w:pPr>
    </w:p>
    <w:p w:rsidR="00C419D5" w:rsidRDefault="00BD4230">
      <w:pPr>
        <w:pStyle w:val="ProductList-SubClauseHeading"/>
        <w:outlineLvl w:val="4"/>
      </w:pPr>
      <w:r>
        <w:t>Aanvullende vere</w:t>
      </w:r>
      <w:r>
        <w:t>isten</w:t>
      </w:r>
    </w:p>
    <w:p w:rsidR="00C419D5" w:rsidRDefault="00BD4230">
      <w:pPr>
        <w:pStyle w:val="ProductList-BodyIndented"/>
      </w:pPr>
      <w:r>
        <w:t>Voor het uitvoeren van Software op Microsoft Azure Platform Services dient de klant zijn MSDN-abonnement te activeren door het Microsoft-account te koppelen aan zijn MSDN-abonnement.</w:t>
      </w:r>
    </w:p>
    <w:p w:rsidR="00C419D5" w:rsidRDefault="00C419D5">
      <w:pPr>
        <w:pStyle w:val="ProductList-BodyIndented"/>
      </w:pPr>
    </w:p>
    <w:p w:rsidR="00C419D5" w:rsidRDefault="00BD4230">
      <w:pPr>
        <w:pStyle w:val="ProductList-SubClauseHeading"/>
        <w:outlineLvl w:val="4"/>
      </w:pPr>
      <w:r>
        <w:lastRenderedPageBreak/>
        <w:t>Acceptatietests en feedback</w:t>
      </w:r>
    </w:p>
    <w:p w:rsidR="00C419D5" w:rsidRDefault="00BD4230">
      <w:pPr>
        <w:pStyle w:val="ProductList-BodyIndented"/>
      </w:pPr>
      <w:r>
        <w:t>De eindgebruikers van de Klant mogen t</w:t>
      </w:r>
      <w:r>
        <w:t>oegang krijgen tot de Software en online diensten die beschikbaar zijn gemaakt door middel van het MSDN-abonnement van de Klant om acceptatietests uit te voeren of feedback over de programma's van de Klant te geven.</w:t>
      </w:r>
    </w:p>
    <w:p w:rsidR="00C419D5" w:rsidRDefault="00C419D5">
      <w:pPr>
        <w:pStyle w:val="ProductList-BodyIndented"/>
      </w:pPr>
    </w:p>
    <w:p w:rsidR="00C419D5" w:rsidRDefault="00BD4230">
      <w:pPr>
        <w:pStyle w:val="ProductList-SubClauseHeading"/>
        <w:outlineLvl w:val="4"/>
      </w:pPr>
      <w:r>
        <w:t>Windows Server 2012 R2 Remote Desktop S</w:t>
      </w:r>
      <w:r>
        <w:t>ervices</w:t>
      </w:r>
    </w:p>
    <w:p w:rsidR="00C419D5" w:rsidRDefault="00BD4230">
      <w:pPr>
        <w:pStyle w:val="ProductList-BodyIndented"/>
      </w:pPr>
      <w:r>
        <w:t>Maximaal 200 anonieme gebruikers mogen tegelijkertijd gebruikmaken van de functie Remote Desktop Services van de Windows Server-software om toegang te verkrijgen tot onlinedemonstraties van de programmaʹs van de Klant.</w:t>
      </w:r>
    </w:p>
    <w:p w:rsidR="00C419D5" w:rsidRDefault="00C419D5">
      <w:pPr>
        <w:pStyle w:val="ProductList-BodyIndented"/>
      </w:pPr>
    </w:p>
    <w:p w:rsidR="00C419D5" w:rsidRDefault="00BD4230">
      <w:pPr>
        <w:pStyle w:val="ProductList-SubClauseHeading"/>
        <w:outlineLvl w:val="4"/>
      </w:pPr>
      <w:r>
        <w:t>Windows Embedded-producten</w:t>
      </w:r>
    </w:p>
    <w:p w:rsidR="00C419D5" w:rsidRDefault="00BD4230">
      <w:pPr>
        <w:pStyle w:val="ProductList-BodyIndented"/>
      </w:pPr>
      <w:r>
        <w:t>Elk Windows Embedded-product wordt in licentie gegeven op grond van de voorwaarden die erin zijn vervat, waaronder eventuele verplichtingen van Microsoft met betrekking tot verdediging tegen vorderingen van inbreuk en onrechtmatige toe-eigening. Deze voorw</w:t>
      </w:r>
      <w:r>
        <w:t xml:space="preserve">aarden vervangen de corresponderende voorwaarden in de Volume Licensing-overeenkomst van de Klant. 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w:t>
      </w:r>
      <w:r>
        <w:t>een onbeperkt aantal exemplaren van het gelicentieerde Windows Embedded-product installeren en gebruiken.</w:t>
      </w:r>
    </w:p>
    <w:p w:rsidR="00C419D5" w:rsidRDefault="00C419D5">
      <w:pPr>
        <w:pStyle w:val="ProductList-BodyIndented"/>
        <w:jc w:val="right"/>
      </w:pPr>
    </w:p>
    <w:tbl>
      <w:tblPr>
        <w:tblStyle w:val="PURTable0"/>
        <w:tblW w:w="0" w:type="dxa"/>
        <w:tblLook w:val="04A0" w:firstRow="1" w:lastRow="0" w:firstColumn="1" w:lastColumn="0" w:noHBand="0" w:noVBand="1"/>
      </w:tblPr>
      <w:tblGrid>
        <w:gridCol w:w="1044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Indented"/>
      </w:pPr>
    </w:p>
    <w:p w:rsidR="00C419D5" w:rsidRDefault="00C419D5">
      <w:pPr>
        <w:sectPr w:rsidR="00C419D5">
          <w:headerReference w:type="default" r:id="rId37"/>
          <w:footerReference w:type="default" r:id="rId38"/>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9309477"/>
      <w:r>
        <w:instrText>Software</w:instrText>
      </w:r>
      <w:bookmarkEnd w:id="35"/>
      <w:r>
        <w:instrText>" \l 1</w:instrText>
      </w:r>
      <w:r>
        <w:fldChar w:fldCharType="end"/>
      </w:r>
    </w:p>
    <w:p w:rsidR="00C419D5" w:rsidRDefault="00BD4230">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09478"/>
      <w:r>
        <w:instrText>Advanced Threat Analytics</w:instrText>
      </w:r>
      <w:bookmarkEnd w:id="37"/>
      <w:r>
        <w:instrText>" \l 2</w:instrText>
      </w:r>
      <w:r>
        <w:fldChar w:fldCharType="end"/>
      </w:r>
    </w:p>
    <w:p w:rsidR="00C419D5" w:rsidRDefault="00BD4230">
      <w:pPr>
        <w:pStyle w:val="ProductList-Offering1SubSection"/>
        <w:outlineLvl w:val="2"/>
      </w:pPr>
      <w:bookmarkStart w:id="38" w:name="_Sec858"/>
      <w:r>
        <w:t>1. Beschikbaarheid programma</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Clientbeheerlicentie voor Advanced Threat Analytics 2016 per OSE</w:t>
            </w:r>
            <w:r>
              <w:fldChar w:fldCharType="begin"/>
            </w:r>
            <w:r>
              <w:instrText xml:space="preserve"> XE "Clientbeheerlicentie voor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Clientbeheerlicentie voor Advanced Threat Analytics 2016 per Gebruiker</w:t>
            </w:r>
            <w:r>
              <w:fldChar w:fldCharType="begin"/>
            </w:r>
            <w:r>
              <w:instrText xml:space="preserve"> XE "Clientbeheerlicentie voor Advanced Threat Analytics 2016 per Gebruiker"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2"/>
      </w:pPr>
      <w:bookmarkStart w:id="39" w:name="_Sec859"/>
      <w:r>
        <w:t>2. Productvoorwaarden</w:t>
      </w:r>
      <w:bookmarkEnd w:id="39"/>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w:instrText>
            </w:r>
            <w:r>
              <w:instrText xml:space="preserve">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r:id="rId39">
              <w:r>
                <w:rPr>
                  <w:color w:val="000000"/>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w:t>
            </w:r>
            <w:r>
              <w:rPr>
                <w:color w:val="404040"/>
              </w:rPr>
              <w:t>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2.1 Beperkingen per land</w:t>
      </w:r>
    </w:p>
    <w:p w:rsidR="00C419D5" w:rsidRDefault="00BD4230">
      <w:pPr>
        <w:pStyle w:val="ProductList-Body"/>
      </w:pPr>
      <w:r>
        <w:t>Klanten mogen Advanced Threat Analytics 2016 niet downloaden voor gebruik of distributie in de Volksrepubliek China.</w:t>
      </w:r>
    </w:p>
    <w:p w:rsidR="00C419D5" w:rsidRDefault="00BD4230">
      <w:pPr>
        <w:pStyle w:val="ProductList-Offering1SubSection"/>
        <w:outlineLvl w:val="2"/>
      </w:pPr>
      <w:bookmarkStart w:id="40" w:name="_Sec860"/>
      <w:r>
        <w:t>3. Gebruiksrechten</w:t>
      </w:r>
      <w:bookmarkEnd w:id="40"/>
    </w:p>
    <w:tbl>
      <w:tblPr>
        <w:tblStyle w:val="PURTable"/>
        <w:tblW w:w="0" w:type="dxa"/>
        <w:tblLook w:val="04A0" w:firstRow="1" w:lastRow="0" w:firstColumn="1" w:lastColumn="0" w:noHBand="0" w:noVBand="1"/>
      </w:tblPr>
      <w:tblGrid>
        <w:gridCol w:w="3597"/>
        <w:gridCol w:w="3587"/>
        <w:gridCol w:w="360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w:t>
            </w:r>
            <w:r>
              <w:rPr>
                <w:color w:val="0563C1"/>
              </w:rPr>
              <w:t>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w:instrText>
            </w:r>
            <w:r>
              <w:instrText xml:space="preserve">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Windows-softwarecomponenten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3.1 Beheerlicentie</w:t>
      </w:r>
    </w:p>
    <w:tbl>
      <w:tblPr>
        <w:tblStyle w:val="PURTable"/>
        <w:tblW w:w="0" w:type="dxa"/>
        <w:tblLook w:val="04A0" w:firstRow="1" w:lastRow="0" w:firstColumn="1" w:lastColumn="0" w:noHBand="0" w:noVBand="1"/>
      </w:tblPr>
      <w:tblGrid>
        <w:gridCol w:w="3639"/>
        <w:gridCol w:w="3562"/>
        <w:gridCol w:w="3589"/>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Advanced Threat Analytics 2016 (Gebruikers-ML of OSE-ML)</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 xml:space="preserve">Beheerlicentie-equivalente Licentie (zie </w:t>
            </w:r>
            <w:hyperlink w:anchor="_Sec591">
              <w:r>
                <w:rPr>
                  <w:color w:val="00467F"/>
                  <w:u w:val="single"/>
                </w:rPr>
                <w:t>Bijlage A</w:t>
              </w:r>
            </w:hyperlink>
            <w:r>
              <w:t>)</w:t>
            </w:r>
          </w:p>
        </w:tc>
      </w:tr>
    </w:tbl>
    <w:p w:rsidR="00C419D5" w:rsidRDefault="00C419D5">
      <w:pPr>
        <w:pStyle w:val="ProductList-Body"/>
      </w:pPr>
    </w:p>
    <w:p w:rsidR="00C419D5" w:rsidRDefault="00BD4230">
      <w:pPr>
        <w:pStyle w:val="ProductList-ClauseHeading"/>
        <w:outlineLvl w:val="3"/>
      </w:pPr>
      <w:r>
        <w:t xml:space="preserve">3.2 Gebruik waarvoor </w:t>
      </w:r>
      <w:r>
        <w:t>een beheerlicentie vereist is</w:t>
      </w:r>
    </w:p>
    <w:p w:rsidR="00C419D5" w:rsidRDefault="00BD4230">
      <w:pPr>
        <w:pStyle w:val="ProductList-Body"/>
      </w:pP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zijn uitsluitend vereist voor client-</w:t>
      </w:r>
      <w:r>
        <w:fldChar w:fldCharType="begin"/>
      </w:r>
      <w:r>
        <w:instrText xml:space="preserve"> AutoTextList   \s NoStyle \t "OSEʹs betekent de geh</w:instrText>
      </w:r>
      <w:r>
        <w:instrText xml:space="preserve">ele of gedeeltelijke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(of server-</w:t>
      </w:r>
      <w:r>
        <w:fldChar w:fldCharType="begin"/>
      </w:r>
      <w:r>
        <w:instrText xml:space="preserve"> AutoTextLis</w:instrText>
      </w:r>
      <w:r>
        <w:instrText>t   \s NoStyle \t "OSEʹs betekent de gehele of gedeeltelijke Instance van een besturingssysteem, of een gehele of gedeeltelijke virtuele (of op andere wijze geëmuleerde) Instance van een besturingssysteem. (Raadpleeg de Woordenlijst voor de volledige defin</w:instrText>
      </w:r>
      <w:r>
        <w:instrText xml:space="preserve">itie.)" </w:instrText>
      </w:r>
      <w:r>
        <w:fldChar w:fldCharType="separate"/>
      </w:r>
      <w:r>
        <w:rPr>
          <w:color w:val="0563C1"/>
        </w:rPr>
        <w:t>OSE´s</w:t>
      </w:r>
      <w:r>
        <w:fldChar w:fldCharType="end"/>
      </w:r>
      <w:r>
        <w:t xml:space="preserve"> die worden gebruikt als client-</w:t>
      </w:r>
      <w:r>
        <w:fldChar w:fldCharType="begin"/>
      </w:r>
      <w:r>
        <w:instrText xml:space="preserve"> AutoTextList   \s NoStyle \t "OSEʹs betekent de gehele of gedeeltelijke Instance van een besturingssysteem, of een gehele of gedeeltelijke virtuele (of op andere wijze geëmuleerde) Instance van een besturing</w:instrText>
      </w:r>
      <w:r>
        <w:instrText xml:space="preserve">ssysteem. (Raadpleeg de Woordenlijst voor de volledige definitie.)" </w:instrText>
      </w:r>
      <w:r>
        <w:fldChar w:fldCharType="separate"/>
      </w:r>
      <w:r>
        <w:rPr>
          <w:color w:val="0563C1"/>
        </w:rPr>
        <w:t>OSE´s</w:t>
      </w:r>
      <w:r>
        <w:fldChar w:fldCharType="end"/>
      </w:r>
      <w:r>
        <w:t>) die zich bevinden op of worden gebruikt door apparaten van eindgebruikers die worden geverifieerd door een Active Directory die wordt beheerd door Advanced Threat Analytics.</w:t>
      </w:r>
    </w:p>
    <w:p w:rsidR="00C419D5" w:rsidRDefault="00C419D5">
      <w:pPr>
        <w:pStyle w:val="ProductList-Body"/>
      </w:pPr>
    </w:p>
    <w:p w:rsidR="00C419D5" w:rsidRDefault="00BD4230">
      <w:pPr>
        <w:pStyle w:val="ProductList-ClauseHeading"/>
        <w:outlineLvl w:val="3"/>
      </w:pPr>
      <w:r>
        <w:t>3.3</w:t>
      </w:r>
      <w:r>
        <w:t xml:space="preserve"> Bibliotheken onder GNU Lesser General Public License</w:t>
      </w:r>
    </w:p>
    <w:p w:rsidR="00C419D5" w:rsidRDefault="00BD423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Advanced Threat Analytics-software reverse-engineeren, decompileren of disassembleren, of anderszins proberen de broncode voor de Advanced Threat Analytics-software af te leiden, voor zover dit noodzakelijk is voor het opsporen van fouten in wijzig</w:t>
      </w:r>
      <w:r>
        <w:t>ingen die zijn aangebracht in bibliotheken die eventueel geleverd zijn bij de software of daaraan gekoppeld zijn, en zijn gelicentieerd op grond van de GNU Lesser General Public License.</w:t>
      </w:r>
    </w:p>
    <w:p w:rsidR="00C419D5" w:rsidRDefault="00BD423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w:instrText>
            </w:r>
            <w:r>
              <w:instrText xml:space="preserv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w:instrText>
            </w:r>
            <w:r>
              <w:instrText xml:space="preserve"> bij noodgevallen: rechten beschikbaar voor SA-klanten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w:t>
            </w:r>
            <w:r>
              <w:rPr>
                <w:color w:val="0563C1"/>
              </w:rPr>
              <w:t xml:space="preserve">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w:instrText>
            </w:r>
            <w:r>
              <w:instrText xml:space="preserve">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42" w:name="_Sec592"/>
      <w:r>
        <w:t>BizTalk</w:t>
      </w:r>
      <w:bookmarkEnd w:id="42"/>
      <w:r>
        <w:fldChar w:fldCharType="begin"/>
      </w:r>
      <w:r>
        <w:instrText xml:space="preserve"> TC "</w:instrText>
      </w:r>
      <w:bookmarkStart w:id="43" w:name="_Toc449309479"/>
      <w:r>
        <w:instrText>BizTalk</w:instrText>
      </w:r>
      <w:bookmarkEnd w:id="43"/>
      <w:r>
        <w:instrText>" \l 2</w:instrText>
      </w:r>
      <w:r>
        <w:fldChar w:fldCharType="end"/>
      </w:r>
    </w:p>
    <w:p w:rsidR="00C419D5" w:rsidRDefault="00BD4230">
      <w:pPr>
        <w:pStyle w:val="ProductList-Offering1SubSection"/>
        <w:outlineLvl w:val="2"/>
      </w:pPr>
      <w:bookmarkStart w:id="44" w:name="_Sec593"/>
      <w:r>
        <w:t>1. Beschikbaarheid programma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lastRenderedPageBreak/>
              <w:t>BizTalk Server 2013 R2 Branch Edition</w:t>
            </w:r>
            <w:r>
              <w:fldChar w:fldCharType="begin"/>
            </w:r>
            <w:r>
              <w:instrText xml:space="preserve"> XE "BizTalk Server 2013 R2 Branch Edition"</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419D5" w:rsidRDefault="00BD42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w:instrText>
            </w:r>
            <w:r>
              <w:instrText xml:space="preserve">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19D5" w:rsidRDefault="00BD42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w:instrText>
            </w:r>
            <w:r>
              <w:instrText xml:space="preserve">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BizTalk Server 2013 R2 Standard Edition</w:t>
            </w:r>
            <w:r>
              <w:fldChar w:fldCharType="begin"/>
            </w:r>
            <w:r>
              <w:instrText xml:space="preserve"> XE "</w:instrText>
            </w:r>
            <w:r>
              <w:instrText xml:space="preserve">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419D5" w:rsidRDefault="00BD42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6E6E6E"/>
              <w:right w:val="none" w:sz="4" w:space="0" w:color="6E6E6E"/>
            </w:tcBorders>
          </w:tcPr>
          <w:p w:rsidR="00C419D5" w:rsidRDefault="00BD4230">
            <w:pPr>
              <w:pStyle w:val="ProductList-TableBody"/>
            </w:pPr>
            <w:r>
              <w:rPr>
                <w:color w:val="000000"/>
              </w:rPr>
              <w:t>Biz</w:t>
            </w:r>
            <w:r>
              <w:rPr>
                <w:color w:val="000000"/>
              </w:rPr>
              <w:t>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19D5" w:rsidRDefault="00BD4230">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419D5" w:rsidRDefault="00C419D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2"/>
      </w:pPr>
      <w:bookmarkStart w:id="45" w:name="_Sec594"/>
      <w:r>
        <w:t>2. Productvoorwaarden</w:t>
      </w:r>
      <w:bookmarkEnd w:id="45"/>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w:t>
            </w:r>
            <w:r>
              <w:rPr>
                <w:color w:val="0563C1"/>
              </w:rPr>
              <w:t>reiste (SA)</w:t>
            </w:r>
            <w:r>
              <w:fldChar w:fldCharType="end"/>
            </w:r>
            <w:r>
              <w:t xml:space="preserve">: </w:t>
            </w:r>
            <w:hyperlink w:anchor="_Sec564">
              <w:r>
                <w:rPr>
                  <w:color w:val="000000"/>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w:instrText>
            </w:r>
            <w:r>
              <w:instrText xml:space="preserve">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 (behalve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w:t>
            </w:r>
            <w:r>
              <w:rPr>
                <w:color w:val="404040"/>
              </w:rPr>
              <w:t>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2"/>
      </w:pPr>
      <w:bookmarkStart w:id="46" w:name="_Sec595"/>
      <w:r>
        <w:t>3. Gebruiksrechten</w:t>
      </w:r>
      <w:bookmarkEnd w:id="46"/>
    </w:p>
    <w:tbl>
      <w:tblPr>
        <w:tblStyle w:val="PURTable"/>
        <w:tblW w:w="0" w:type="dxa"/>
        <w:tblLook w:val="04A0" w:firstRow="1" w:lastRow="0" w:firstColumn="1" w:lastColumn="0" w:noHBand="0" w:noVBand="1"/>
      </w:tblPr>
      <w:tblGrid>
        <w:gridCol w:w="3597"/>
        <w:gridCol w:w="3587"/>
        <w:gridCol w:w="360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Per Core</w:t>
              </w:r>
            </w:hyperlink>
            <w:r>
              <w:t xml:space="preserve"> - Alle (behalve Developer), </w:t>
            </w:r>
            <w:hyperlink w:anchor="_Sec546">
              <w:r>
                <w:rPr>
                  <w:color w:val="00467F"/>
                  <w:u w:val="single"/>
                </w:rPr>
                <w:t>Hulpmiddelen voor ontwikkelaars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w:instrText>
            </w:r>
            <w:r>
              <w:instrText xml:space="preserve">r de implementatie en het gebruik van het Product zijn opgenomen onder de tabel Gebruiksrechten." </w:instrText>
            </w:r>
            <w:r>
              <w:fldChar w:fldCharType="separate"/>
            </w:r>
            <w:r>
              <w:rPr>
                <w:color w:val="0563C1"/>
              </w:rPr>
              <w:t>Productspecifieke licentievoorwaarden</w:t>
            </w:r>
            <w:r>
              <w:fldChar w:fldCharType="end"/>
            </w:r>
            <w:r>
              <w:t>: Branch en Standard</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w:instrText>
            </w:r>
            <w:r>
              <w:instrText xml:space="preserve">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Developer)</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w:t>
            </w:r>
            <w:r>
              <w:rPr>
                <w:color w:val="404040"/>
              </w:rPr>
              <w:t xml:space="preserve">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w:instrText>
            </w:r>
            <w:r>
              <w:instrText xml:space="preserve">informatie." </w:instrText>
            </w:r>
            <w:r>
              <w:fldChar w:fldCharType="separate"/>
            </w:r>
            <w:r>
              <w:rPr>
                <w:color w:val="0563C1"/>
              </w:rPr>
              <w:t>Meegeleverde technologie</w:t>
            </w:r>
            <w:r>
              <w:fldChar w:fldCharType="end"/>
            </w:r>
            <w:r>
              <w:t>: Windows-softwarecomponenten en Office web apps - Alle (behalve Developer)</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w:instrText>
            </w:r>
            <w:r>
              <w:instrText xml:space="preserve">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3.1 BizTalk Server 2013 R2 Branch en Standard Edition</w:t>
      </w:r>
    </w:p>
    <w:p w:rsidR="00C419D5" w:rsidRDefault="00BD4230">
      <w:pPr>
        <w:pStyle w:val="ProductList-Body"/>
      </w:pPr>
      <w:r>
        <w:t xml:space="preserve">De Klant mag de serversoftware niet gebruiken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deel uitmaakt van een netwerkcluster of in een </w:t>
      </w:r>
      <w:r>
        <w:fldChar w:fldCharType="begin"/>
      </w:r>
      <w:r>
        <w:instrText xml:space="preserve"> AutoTextList   \s NoStyle \t "OSE betekent de gehele of gedeeltelijke Ins</w:instrText>
      </w:r>
      <w:r>
        <w:instrText xml:space="preserve">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deel uitmaakt van een netwerkcluster van </w:t>
      </w:r>
      <w:r>
        <w:fldChar w:fldCharType="begin"/>
      </w:r>
      <w:r>
        <w:instrText xml:space="preserve"> Aut</w:instrText>
      </w:r>
      <w:r>
        <w:instrText>oTextList   \s NoStyle \t "OSEʹs betekent de gehele of gedeeltelijke Instance van een besturingssysteem, of een gehele of gedeeltelijke virtuele (of op andere wijze geëmuleerde) Instance van een besturingssysteem. (Raadpleeg de Woordenlijst voor de volledi</w:instrText>
      </w:r>
      <w:r>
        <w:instrText xml:space="preserve">ge definitie.)" </w:instrText>
      </w:r>
      <w:r>
        <w:fldChar w:fldCharType="separate"/>
      </w:r>
      <w:r>
        <w:rPr>
          <w:color w:val="0563C1"/>
        </w:rPr>
        <w:t>OSEʹs</w:t>
      </w:r>
      <w:r>
        <w:fldChar w:fldCharType="end"/>
      </w:r>
      <w:r>
        <w:t xml:space="preserve"> op dezelfde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419D5" w:rsidRDefault="00C419D5">
      <w:pPr>
        <w:pStyle w:val="ProductList-Body"/>
      </w:pPr>
    </w:p>
    <w:p w:rsidR="00C419D5" w:rsidRDefault="00BD4230">
      <w:pPr>
        <w:pStyle w:val="ProductList-ClauseHeading"/>
        <w:outlineLvl w:val="3"/>
      </w:pPr>
      <w:r>
        <w:t>3.2 BizTalk Server 2013 R2 Branch Edition</w:t>
      </w:r>
    </w:p>
    <w:p w:rsidR="00C419D5" w:rsidRDefault="00BD4230">
      <w:pPr>
        <w:pStyle w:val="ProductList-Body"/>
      </w:pPr>
      <w:r>
        <w:t xml:space="preserve">De Klant mag alleen </w:t>
      </w:r>
      <w:r>
        <w:fldChar w:fldCharType="begin"/>
      </w:r>
      <w:r>
        <w:instrText xml:space="preserve"> AutoTextList   \s NoSty</w:instrText>
      </w:r>
      <w:r>
        <w:instrText xml:space="preserve">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Instances Uitvoeren</w:t>
      </w:r>
      <w:r>
        <w:fldChar w:fldCharType="end"/>
      </w:r>
      <w:r>
        <w:t xml:space="preserve">van de software op </w:t>
      </w:r>
      <w:r>
        <w:fldChar w:fldCharType="begin"/>
      </w:r>
      <w:r>
        <w:instrText xml:space="preserve"> AutoTextLi</w:instrText>
      </w:r>
      <w:r>
        <w:instrText xml:space="preserve">st   \s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w:t>
      </w:r>
      <w:r>
        <w:rPr>
          <w:color w:val="0563C1"/>
        </w:rPr>
        <w:t>centieerde Servers</w:t>
      </w:r>
      <w:r>
        <w:fldChar w:fldCharType="end"/>
      </w:r>
      <w:r>
        <w:t xml:space="preserve"> op het eindpunt van het interne netwerk van de Klant (of grens van de organisatie) om bedrijfsgebeurtenissen of -transacties te koppelen aan activiteiten die hebben plaatsgevonden op dat eindpunt, op voorwaarde dat de </w:t>
      </w:r>
      <w:r>
        <w:fldChar w:fldCharType="begin"/>
      </w:r>
      <w:r>
        <w:instrText xml:space="preserve"> AutoTextList   </w:instrText>
      </w:r>
      <w:r>
        <w:instrText xml:space="preserve">\s NoStyle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w:t>
      </w:r>
      <w:r>
        <w:rPr>
          <w:color w:val="0563C1"/>
        </w:rPr>
        <w:t>eerde Server</w:t>
      </w:r>
      <w:r>
        <w:fldChar w:fldCharType="end"/>
      </w:r>
      <w:r>
        <w:t xml:space="preserve"> niet mag:</w:t>
      </w:r>
    </w:p>
    <w:p w:rsidR="00C419D5" w:rsidRDefault="00BD4230" w:rsidP="008C4B53">
      <w:pPr>
        <w:pStyle w:val="ProductList-Bullet"/>
        <w:numPr>
          <w:ilvl w:val="0"/>
          <w:numId w:val="19"/>
        </w:numPr>
      </w:pPr>
      <w:r>
        <w:t>fungeren als centraal punt in een ʹhub and spokeʹ-netwerkmodel,</w:t>
      </w:r>
    </w:p>
    <w:p w:rsidR="00C419D5" w:rsidRDefault="00BD4230" w:rsidP="008C4B53">
      <w:pPr>
        <w:pStyle w:val="ProductList-Bullet"/>
        <w:numPr>
          <w:ilvl w:val="0"/>
          <w:numId w:val="19"/>
        </w:numPr>
      </w:pPr>
      <w:r>
        <w:t>bedrijfsbrede communicatie met andere Servers of apparaten centraliseren, of</w:t>
      </w:r>
    </w:p>
    <w:p w:rsidR="00C419D5" w:rsidRDefault="00BD4230" w:rsidP="008C4B53">
      <w:pPr>
        <w:pStyle w:val="ProductList-Bullet"/>
        <w:numPr>
          <w:ilvl w:val="0"/>
          <w:numId w:val="19"/>
        </w:numPr>
      </w:pPr>
      <w:r>
        <w:t>bedrijfsprocessen automatiseren binnen divisies, bedrijfsonderdelen of filialen.</w:t>
      </w:r>
    </w:p>
    <w:p w:rsidR="00C419D5" w:rsidRDefault="00C419D5">
      <w:pPr>
        <w:pStyle w:val="ProductList-Body"/>
      </w:pPr>
    </w:p>
    <w:p w:rsidR="00C419D5" w:rsidRDefault="00BD4230">
      <w:pPr>
        <w:pStyle w:val="ProductList-ClauseHeading"/>
        <w:outlineLvl w:val="3"/>
      </w:pPr>
      <w:r>
        <w:t>3.3 Aan</w:t>
      </w:r>
      <w:r>
        <w:t>vullende software</w:t>
      </w:r>
    </w:p>
    <w:tbl>
      <w:tblPr>
        <w:tblStyle w:val="PURTable"/>
        <w:tblW w:w="0" w:type="dxa"/>
        <w:tblLook w:val="04A0" w:firstRow="1" w:lastRow="0" w:firstColumn="1" w:lastColumn="0" w:noHBand="0" w:noVBand="1"/>
      </w:tblPr>
      <w:tblGrid>
        <w:gridCol w:w="3595"/>
        <w:gridCol w:w="3611"/>
        <w:gridCol w:w="358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BizTalk Server Related Schemas en Templates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BAM Alert Provider voor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BAM Event APIs and Interceptors en Administration Tools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Development Tools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MQHelper.dll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SOAP Receive Adapter</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Sof</w:t>
            </w:r>
            <w:r>
              <w:t>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UDDI</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2"/>
      </w:pPr>
      <w:bookmarkStart w:id="47" w:name="_Sec596"/>
      <w:r>
        <w:t>4. Software Assurance</w:t>
      </w:r>
      <w:bookmarkEnd w:id="47"/>
    </w:p>
    <w:p w:rsidR="00C419D5" w:rsidRDefault="00C419D5">
      <w:pPr>
        <w:pStyle w:val="ProductList-Body"/>
      </w:pPr>
    </w:p>
    <w:tbl>
      <w:tblPr>
        <w:tblStyle w:val="PURTable"/>
        <w:tblW w:w="0" w:type="dxa"/>
        <w:tblLook w:val="04A0" w:firstRow="1" w:lastRow="0" w:firstColumn="1" w:lastColumn="0" w:noHBand="0" w:noVBand="1"/>
      </w:tblPr>
      <w:tblGrid>
        <w:gridCol w:w="3560"/>
        <w:gridCol w:w="3616"/>
        <w:gridCol w:w="361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w:instrText>
            </w:r>
            <w:r>
              <w:instrText xml:space="preserve">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0">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(behalve Branch en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4.1 Biz Talk Server 2013 R2 Enterprise – Unlimited Virtualization</w:t>
      </w:r>
    </w:p>
    <w:p w:rsidR="00C419D5" w:rsidRDefault="00BD4230">
      <w:pPr>
        <w:pStyle w:val="ProductList-Body"/>
      </w:pPr>
      <w:r>
        <w:t xml:space="preserve">De Klant mag een onbepaald aantal </w:t>
      </w:r>
      <w:r>
        <w:fldChar w:fldCharType="begin"/>
      </w:r>
      <w:r>
        <w:instrText xml:space="preserve"> AutoTextList   \s NoStyle \t "Instance is een software-image die wordt gemaakt door de in</w:instrText>
      </w:r>
      <w:r>
        <w:instrText xml:space="preserve">stallatieprocedure van de software uit te voeren of door een bestaande Instance te kopiëren." </w:instrText>
      </w:r>
      <w:r>
        <w:fldChar w:fldCharType="separate"/>
      </w:r>
      <w:r>
        <w:rPr>
          <w:color w:val="0563C1"/>
        </w:rPr>
        <w:t>Instances</w:t>
      </w:r>
      <w:r>
        <w:fldChar w:fldCharType="end"/>
      </w:r>
      <w:r>
        <w:t xml:space="preserve"> van de serversoftware uitvoeren in een onbepaald aantal </w:t>
      </w:r>
      <w:r>
        <w:fldChar w:fldCharType="begin"/>
      </w:r>
      <w:r>
        <w:instrText xml:space="preserve"> AutoTextList   \s NoStyle \t "OSEʹs betekent de gehele of gedeeltelijke Instance van een bes</w:instrText>
      </w:r>
      <w:r>
        <w:instrText xml:space="preserve">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w:instrText>
      </w:r>
      <w:r>
        <w:instrText xml:space="preserv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w:t>
      </w:r>
      <w:r>
        <w:t xml:space="preserve">ikt over SA-dekking voor alle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fldChar w:fldCharType="begin"/>
      </w:r>
      <w:r>
        <w:instrText xml:space="preserve"> AutoTextList   \s NoStyle \t "Licentie betekent het recht om een Product te downloaden, install</w:instrText>
      </w:r>
      <w:r>
        <w:instrText xml:space="preserve">eren, openen en gebruiken." </w:instrText>
      </w:r>
      <w:r>
        <w:fldChar w:fldCharType="separate"/>
      </w:r>
      <w:r>
        <w:rPr>
          <w:color w:val="0563C1"/>
        </w:rPr>
        <w:t>licenties</w:t>
      </w:r>
      <w:r>
        <w:fldChar w:fldCharType="end"/>
      </w:r>
      <w:r>
        <w:t xml:space="preserve"> (per core).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49309480"/>
      <w:r>
        <w:instrText>CAL Suites</w:instrText>
      </w:r>
      <w:bookmarkEnd w:id="49"/>
      <w:r>
        <w:instrText>" \l 2</w:instrText>
      </w:r>
      <w:r>
        <w:fldChar w:fldCharType="end"/>
      </w:r>
    </w:p>
    <w:p w:rsidR="00C419D5" w:rsidRDefault="00BD4230">
      <w:pPr>
        <w:pStyle w:val="ProductList-Offering1SubSection"/>
        <w:outlineLvl w:val="2"/>
      </w:pPr>
      <w:bookmarkStart w:id="50" w:name="_Sec868"/>
      <w:r>
        <w:t>1. Beschikbaarheid programma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Core CAL Suite</w:t>
            </w:r>
            <w:r>
              <w:fldChar w:fldCharType="begin"/>
            </w:r>
            <w:r>
              <w:instrText xml:space="preserve"> XE "Core CAL Suite" </w:instrText>
            </w:r>
            <w:r>
              <w:fldChar w:fldCharType="end"/>
            </w:r>
            <w:r>
              <w:t xml:space="preserve"> (Apparaat en Gebruiker)</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Core CAL Suite Bridge voor Office 365</w:t>
            </w:r>
            <w:r>
              <w:fldChar w:fldCharType="begin"/>
            </w:r>
            <w:r>
              <w:instrText xml:space="preserve"> XE "Core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Core CAL Suite Bridge voor Microsoft Intune</w:t>
            </w:r>
            <w:r>
              <w:fldChar w:fldCharType="begin"/>
            </w:r>
            <w:r>
              <w:instrText xml:space="preserve"> XE "Core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Core CAL Suite Bridge voor Enterprise Mobility Suite </w:t>
            </w:r>
            <w:r>
              <w:fldChar w:fldCharType="begin"/>
            </w:r>
            <w:r>
              <w:instrText xml:space="preserve"> XE "Core CAL Suite Bridge voor Enterprise Mobility Suite " </w:instrText>
            </w:r>
            <w:r>
              <w:fldChar w:fldCharType="end"/>
            </w:r>
            <w:r>
              <w:t>(Gebruikers-SL)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Suite</w:t>
            </w:r>
            <w:r>
              <w:fldChar w:fldCharType="begin"/>
            </w:r>
            <w:r>
              <w:instrText xml:space="preserve"> XE "Enterprise CAL Suite"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w:instrText>
            </w:r>
            <w:r>
              <w:instrText xml:space="preserve">"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Suite Bridge voor Office 365</w:t>
            </w:r>
            <w:r>
              <w:fldChar w:fldCharType="begin"/>
            </w:r>
            <w:r>
              <w:instrText xml:space="preserve"> XE "Enterprise CAL Suite Bridge voor Office 365"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Suite Bridge voor Office 365 vanuit SA</w:t>
            </w:r>
            <w:r>
              <w:fldChar w:fldCharType="begin"/>
            </w:r>
            <w:r>
              <w:instrText xml:space="preserve"> XE "Enterprise CAL Suite Bridge voor Office 365 vanuit SA"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Suite Bridge voor Microsoft Intune</w:t>
            </w:r>
            <w:r>
              <w:fldChar w:fldCharType="begin"/>
            </w:r>
            <w:r>
              <w:instrText xml:space="preserve"> XE "Enterprise CAL Suite Bridge voor Microsoft Intune"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CAL Bridge voor Enterprise Mobility Suite</w:t>
            </w:r>
            <w:r>
              <w:fldChar w:fldCharType="begin"/>
            </w:r>
            <w:r>
              <w:instrText xml:space="preserve"> XE "Enterprise CAL Bridge voor Enterprise Mobility Suite" </w:instrText>
            </w:r>
            <w:r>
              <w:fldChar w:fldCharType="end"/>
            </w:r>
            <w:r>
              <w:t xml:space="preserve"> (Gebruikers-SL)</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Enterprise CAL Bridge voor Enterprise Mobility Suite vanuit SA</w:t>
            </w:r>
            <w:r>
              <w:fldChar w:fldCharType="begin"/>
            </w:r>
            <w:r>
              <w:instrText xml:space="preserve"> XE "Enterprise CAL Bridge voor Enterprise Mobility Suite vanuit SA" </w:instrText>
            </w:r>
            <w:r>
              <w:fldChar w:fldCharType="end"/>
            </w:r>
            <w:r>
              <w:t xml:space="preserve"> (Gebruikers-SL)</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C419D5">
      <w:pPr>
        <w:pStyle w:val="ProductList-Body"/>
      </w:pPr>
    </w:p>
    <w:p w:rsidR="00C419D5" w:rsidRDefault="00BD4230">
      <w:pPr>
        <w:pStyle w:val="ProductList-Offering1SubSection"/>
        <w:outlineLvl w:val="2"/>
      </w:pPr>
      <w:bookmarkStart w:id="51" w:name="_Sec599"/>
      <w:r>
        <w:t>2. Productvoorwaarden</w:t>
      </w:r>
      <w:bookmarkEnd w:id="51"/>
    </w:p>
    <w:tbl>
      <w:tblPr>
        <w:tblStyle w:val="PURTable"/>
        <w:tblW w:w="0" w:type="dxa"/>
        <w:tblLook w:val="04A0" w:firstRow="1" w:lastRow="0" w:firstColumn="1" w:lastColumn="0" w:noHBand="0" w:noVBand="1"/>
      </w:tblPr>
      <w:tblGrid>
        <w:gridCol w:w="3628"/>
        <w:gridCol w:w="3614"/>
        <w:gridCol w:w="354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w:t>
            </w:r>
            <w:r>
              <w:rPr>
                <w:color w:val="404040"/>
              </w:rPr>
              <w:t xml:space="preserv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w:t>
            </w:r>
            <w:hyperlink w:anchor="_Sec572">
              <w:r>
                <w:rPr>
                  <w:color w:val="00467F"/>
                  <w:u w:val="single"/>
                </w:rPr>
                <w:t>Bijlage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w:t>
            </w:r>
            <w:r>
              <w:rPr>
                <w:color w:val="404040"/>
              </w:rPr>
              <w:t>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Core CAL of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2.1 Procedure voor het bepalen van de toepasselijke gebruiksrechten voor CAL Suites</w:t>
      </w:r>
    </w:p>
    <w:p w:rsidR="00C419D5" w:rsidRDefault="00BD4230">
      <w:pPr>
        <w:pStyle w:val="ProductList-Body"/>
      </w:pPr>
      <w:r>
        <w:t>Een Licentie voor een CAL Suite is versieloos en de toegan</w:t>
      </w:r>
      <w:r>
        <w:t>gsrechten worden bepaald op grond van de status van de SA-dekking ervan. Indien de SA-dekking verloopt, worden de toegangsrechten onder eeuwigdurende Licenties bepaald op basis van de gebruiksrechten voor de versies die van kracht waren voorafgaande aan he</w:t>
      </w:r>
      <w:r>
        <w:t>t moment dat de dekking afliep.</w:t>
      </w:r>
    </w:p>
    <w:p w:rsidR="00C419D5" w:rsidRDefault="00C419D5">
      <w:pPr>
        <w:pStyle w:val="ProductList-Body"/>
      </w:pPr>
    </w:p>
    <w:p w:rsidR="00C419D5" w:rsidRDefault="00BD4230">
      <w:pPr>
        <w:pStyle w:val="ProductList-ClauseHeading"/>
        <w:outlineLvl w:val="3"/>
      </w:pPr>
      <w:r>
        <w:t>2.2 Componenten van CAL Suite</w:t>
      </w:r>
    </w:p>
    <w:p w:rsidR="00C419D5" w:rsidRDefault="00BD4230">
      <w:pPr>
        <w:pStyle w:val="ProductList-Body"/>
      </w:pPr>
      <w:r>
        <w:t xml:space="preserve">Zie de tabel CAL-/Beheerlicentie-equivalente Licenties in </w:t>
      </w:r>
      <w:hyperlink w:anchor="_Sec591">
        <w:r>
          <w:rPr>
            <w:color w:val="00467F"/>
            <w:u w:val="single"/>
          </w:rPr>
          <w:t>Bijlage A</w:t>
        </w:r>
      </w:hyperlink>
      <w:r>
        <w:t xml:space="preserve"> voor de huidige componenten van de Core CAL Suite en de Enterprise CAL Suite.</w:t>
      </w:r>
    </w:p>
    <w:p w:rsidR="00C419D5" w:rsidRDefault="00C419D5">
      <w:pPr>
        <w:pStyle w:val="ProductList-Body"/>
      </w:pPr>
    </w:p>
    <w:p w:rsidR="00C419D5" w:rsidRDefault="00BD4230">
      <w:pPr>
        <w:pStyle w:val="ProductList-ClauseHeading"/>
        <w:outlineLvl w:val="3"/>
      </w:pPr>
      <w:r>
        <w:t xml:space="preserve">2.3 Online </w:t>
      </w:r>
      <w:r>
        <w:t>Diensten die zijn inbegrepen bij Enterprise CAL Suite</w:t>
      </w:r>
    </w:p>
    <w:p w:rsidR="00C419D5" w:rsidRDefault="00BD4230">
      <w:pPr>
        <w:pStyle w:val="ProductList-Body"/>
      </w:pPr>
      <w:r>
        <w:t>In de Enterprise CAL Suite met actieve SA-dekking zijn tevens de rechten voor Exchange Online Archiving for Exchange Server</w:t>
      </w:r>
      <w:r>
        <w:fldChar w:fldCharType="begin"/>
      </w:r>
      <w:r>
        <w:instrText xml:space="preserve"> XE "Exchange Online Archiving for Exchange Server" </w:instrText>
      </w:r>
      <w:r>
        <w:fldChar w:fldCharType="end"/>
      </w:r>
      <w:r>
        <w:t>, Data Loss Prevention en</w:t>
      </w:r>
      <w:r>
        <w:t xml:space="preserve"> Exchange Online Protection</w:t>
      </w:r>
      <w:r>
        <w:fldChar w:fldCharType="begin"/>
      </w:r>
      <w:r>
        <w:instrText xml:space="preserve"> XE "Exchange Online Protection" </w:instrText>
      </w:r>
      <w:r>
        <w:fldChar w:fldCharType="end"/>
      </w:r>
      <w:r>
        <w:t xml:space="preserve"> inbegrepen. Voor klanten met een Microsoft Business Overeenkomst van voor oktober 2010 en Enrollments van voor juli 2011, gelden voor de aankoop en het gebruik van de Online Diensten die bij de</w:t>
      </w:r>
      <w:r>
        <w:t xml:space="preserve"> Enterprise CAL Suite worden geleverd de Aanvullende Voorwaarden voor Online Diensten die worden gebruikt met Software – Legacy-overeenkomsten in Bijlage A – Aanvullende Voorwaarden voor Programmaovereenkomst in de Product List van juni 2015 op </w:t>
      </w:r>
      <w:hyperlink r:id="rId41">
        <w:r>
          <w:rPr>
            <w:color w:val="00467F"/>
            <w:u w:val="single"/>
          </w:rPr>
          <w:t>http://go.microsoft.com/?linkid=9839207</w:t>
        </w:r>
      </w:hyperlink>
      <w:r>
        <w:t>.</w:t>
      </w:r>
    </w:p>
    <w:p w:rsidR="00C419D5" w:rsidRDefault="00C419D5">
      <w:pPr>
        <w:pStyle w:val="ProductList-Body"/>
      </w:pPr>
    </w:p>
    <w:p w:rsidR="00C419D5" w:rsidRDefault="00BD4230">
      <w:pPr>
        <w:pStyle w:val="ProductList-ClauseHeading"/>
        <w:outlineLvl w:val="3"/>
      </w:pPr>
      <w:r>
        <w:t>2.4 CAL Suite Bridge voor O365, voor O365 en Intune, en voor Intune</w:t>
      </w:r>
    </w:p>
    <w:p w:rsidR="00C419D5" w:rsidRDefault="00BD4230">
      <w:pPr>
        <w:pStyle w:val="ProductList-SubClauseHeading"/>
        <w:outlineLvl w:val="4"/>
      </w:pPr>
      <w:r>
        <w:t>2.4.1 Vereisten voor CAL Suite Bridges</w:t>
      </w:r>
    </w:p>
    <w:p w:rsidR="00C419D5" w:rsidRDefault="00BD4230">
      <w:pPr>
        <w:pStyle w:val="ProductList-BodyIndented"/>
      </w:pPr>
      <w:r>
        <w:t>Een CAL Suite Bridge kan vereist zijn in het geval van verv</w:t>
      </w:r>
      <w:r>
        <w:t>anging van een CAL Suite door een vergelijkbare combinatie van software en een Online Dienst. Indien een CAL Suite Bridge is vereist, dient het aantal Gebruikers-SLʹs voor de CAL Suite Bridge gelijk te zijn aan het aantal Gebruikers-SLʹs voor de kwalificer</w:t>
      </w:r>
      <w:r>
        <w:t>ende Online Dienst.</w:t>
      </w:r>
    </w:p>
    <w:p w:rsidR="00C419D5" w:rsidRDefault="00C419D5">
      <w:pPr>
        <w:pStyle w:val="ProductList-BodyIndented"/>
      </w:pPr>
    </w:p>
    <w:p w:rsidR="00C419D5" w:rsidRDefault="00BD4230">
      <w:pPr>
        <w:pStyle w:val="ProductList-BodyIndented"/>
      </w:pPr>
      <w:r>
        <w:t>Een CAL Suite Bridge is een Enterprise-product en mag alleen worden gelicentieerd in combinatie met de kwalificerende Online Dienst om te voldoen aan de organisatieomvattende vereiste van de CAL Suite Bridge of de bovenliggende CAL Sui</w:t>
      </w:r>
      <w:r>
        <w:t>te.</w:t>
      </w:r>
    </w:p>
    <w:tbl>
      <w:tblPr>
        <w:tblStyle w:val="PURTable0"/>
        <w:tblW w:w="0" w:type="dxa"/>
        <w:tblLook w:val="04A0" w:firstRow="1" w:lastRow="0" w:firstColumn="1" w:lastColumn="0" w:noHBand="0" w:noVBand="1"/>
      </w:tblPr>
      <w:tblGrid>
        <w:gridCol w:w="3442"/>
        <w:gridCol w:w="3494"/>
        <w:gridCol w:w="349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Bovenliggende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online diensten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E1</w:t>
            </w:r>
            <w:r>
              <w:fldChar w:fldCharType="begin"/>
            </w:r>
            <w:r>
              <w:instrText xml:space="preserve"> XE "Office 365 Enterprise E1" </w:instrText>
            </w:r>
            <w:r>
              <w:fldChar w:fldCharType="end"/>
            </w:r>
            <w:r>
              <w:t>, of Office 365 Enterprise E3</w:t>
            </w:r>
            <w:r>
              <w:fldChar w:fldCharType="begin"/>
            </w:r>
            <w:r>
              <w:instrText xml:space="preserve"> XE "Office 365 Enterprise E3" </w:instrText>
            </w:r>
            <w:r>
              <w:fldChar w:fldCharType="end"/>
            </w:r>
            <w:r>
              <w:t xml:space="preserve">, of </w:t>
            </w:r>
            <w:r>
              <w:t xml:space="preserve">Office 365 Enterprise </w:t>
            </w:r>
            <w:r>
              <w:fldChar w:fldCharType="begin"/>
            </w:r>
            <w:r>
              <w:instrText xml:space="preserve"> XE "Office 365 Enterprise " </w:instrText>
            </w:r>
            <w:r>
              <w:fldChar w:fldCharType="end"/>
            </w:r>
            <w:r>
              <w:t>E4</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E1 en Microsoft Intune</w:t>
            </w:r>
            <w:r>
              <w:fldChar w:fldCharType="begin"/>
            </w:r>
            <w:r>
              <w:instrText xml:space="preserve"> XE "Office 365 Enterprise E1 en Microsoft Intune" </w:instrText>
            </w:r>
            <w:r>
              <w:fldChar w:fldCharType="end"/>
            </w:r>
            <w:r>
              <w:t>, of</w:t>
            </w:r>
          </w:p>
          <w:p w:rsidR="00C419D5" w:rsidRDefault="00BD4230">
            <w:pPr>
              <w:pStyle w:val="ProductList-TableBody"/>
            </w:pPr>
            <w:r>
              <w:t>Office 365 Enterprise E3 en Microsoft Intune</w:t>
            </w:r>
            <w:r>
              <w:fldChar w:fldCharType="begin"/>
            </w:r>
            <w:r>
              <w:instrText xml:space="preserve"> XE "Office 365 Enterprise E3 en Microsoft Intune" </w:instrText>
            </w:r>
            <w:r>
              <w:fldChar w:fldCharType="end"/>
            </w:r>
            <w:r>
              <w:t>, of</w:t>
            </w:r>
          </w:p>
          <w:p w:rsidR="00C419D5" w:rsidRDefault="00BD4230">
            <w:pPr>
              <w:pStyle w:val="ProductList-TableBody"/>
            </w:pPr>
            <w:r>
              <w:lastRenderedPageBreak/>
              <w:t>Office 365 Enterprise E4 en Microsoft Intune</w:t>
            </w:r>
            <w:r>
              <w:fldChar w:fldCharType="begin"/>
            </w:r>
            <w:r>
              <w:instrText xml:space="preserve"> XE "Office 365 Enterprise E4 en Microsoft Intune"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Core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w:t>
            </w:r>
            <w:r>
              <w:t>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Intune</w:t>
            </w:r>
            <w:r>
              <w:fldChar w:fldCharType="begin"/>
            </w:r>
            <w:r>
              <w:instrText xml:space="preserve"> XE "Microsoft Intune"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Mobility Suite</w:t>
            </w:r>
            <w:r>
              <w:fldChar w:fldCharType="begin"/>
            </w:r>
            <w:r>
              <w:instrText xml:space="preserve"> XE "Enterprise Mobility Suite"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Office 365*</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w:t>
            </w:r>
            <w:r>
              <w:t>terprise E3</w:t>
            </w:r>
            <w:r>
              <w:fldChar w:fldCharType="begin"/>
            </w:r>
            <w:r>
              <w:instrText xml:space="preserve"> XE "Office 365 Enterprise E3" </w:instrText>
            </w:r>
            <w:r>
              <w:fldChar w:fldCharType="end"/>
            </w:r>
            <w:r>
              <w:t>, of</w:t>
            </w:r>
          </w:p>
          <w:p w:rsidR="00C419D5" w:rsidRDefault="00BD4230">
            <w:pPr>
              <w:pStyle w:val="ProductList-TableBody"/>
            </w:pPr>
            <w:r>
              <w:t>Office 365 Enterprise E4</w:t>
            </w:r>
            <w:r>
              <w:fldChar w:fldCharType="begin"/>
            </w:r>
            <w:r>
              <w:instrText xml:space="preserve"> XE "Office 365 Enterprise E4"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Office 365 en Microsoft Intune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E3 en Microsoft Intune</w:t>
            </w:r>
            <w:r>
              <w:fldChar w:fldCharType="begin"/>
            </w:r>
            <w:r>
              <w:instrText xml:space="preserve"> XE "Office 365 Ent</w:instrText>
            </w:r>
            <w:r>
              <w:instrText xml:space="preserve">erprise E3 en Microsoft Intune" </w:instrText>
            </w:r>
            <w:r>
              <w:fldChar w:fldCharType="end"/>
            </w:r>
            <w:r>
              <w:t>, of</w:t>
            </w:r>
          </w:p>
          <w:p w:rsidR="00C419D5" w:rsidRDefault="00BD4230">
            <w:pPr>
              <w:pStyle w:val="ProductList-TableBody"/>
            </w:pPr>
            <w:r>
              <w:t>Office 365 Enterprise E4 en Microsoft Intune</w:t>
            </w:r>
            <w:r>
              <w:fldChar w:fldCharType="begin"/>
            </w:r>
            <w:r>
              <w:instrText xml:space="preserve"> XE "Office 365 Enterprise E4 en Microsoft Intune"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Microsoft Intune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Intune</w:t>
            </w:r>
            <w:r>
              <w:fldChar w:fldCharType="begin"/>
            </w:r>
            <w:r>
              <w:instrText xml:space="preserve"> XE "Microsoft Intune" </w:instrText>
            </w:r>
            <w:r>
              <w:fldChar w:fldCharType="end"/>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Mobility Suite</w:t>
            </w:r>
            <w:r>
              <w:fldChar w:fldCharType="begin"/>
            </w:r>
            <w:r>
              <w:instrText xml:space="preserve"> XE "Enterprise Mobility Suite" </w:instrText>
            </w:r>
            <w:r>
              <w:fldChar w:fldCharType="end"/>
            </w:r>
          </w:p>
        </w:tc>
      </w:tr>
    </w:tbl>
    <w:p w:rsidR="00C419D5" w:rsidRDefault="00BD4230">
      <w:pPr>
        <w:pStyle w:val="ProductList-BodyIndented"/>
      </w:pPr>
      <w:r>
        <w:rPr>
          <w:i/>
        </w:rPr>
        <w:t>*Voor de equivalente Bovenliggende CAL Suite van Gebruikers-SLʹs voor CAL Suite Bridge vanuit SA zijn volledig bet</w:t>
      </w:r>
      <w:r>
        <w:rPr>
          <w:i/>
        </w:rPr>
        <w:t xml:space="preserve">aalde, eeuwigdurende Licenties met actieve SA vereist. In plaats van Abonnementslicenties voor de Producten mag ook een Gebruikers-SL voor CAL Suite Bridge vanuit SA worden aangeschaft, indien de Abonnementslicentie ten minste drie jaar voorafgaand aan de </w:t>
      </w:r>
      <w:r>
        <w:rPr>
          <w:i/>
        </w:rPr>
        <w:t>aanschaf van de Gebruikers-SL vanuit SA is aangeschaft.</w:t>
      </w:r>
    </w:p>
    <w:p w:rsidR="00C419D5" w:rsidRDefault="00C419D5">
      <w:pPr>
        <w:pStyle w:val="ProductList-BodyIndented"/>
      </w:pPr>
    </w:p>
    <w:p w:rsidR="00C419D5" w:rsidRDefault="00BD4230">
      <w:pPr>
        <w:pStyle w:val="ProductList-SubClauseHeading"/>
        <w:outlineLvl w:val="4"/>
      </w:pPr>
      <w:r>
        <w:t>2.4.2 CALʹs voor studenten (Academic Open License en Academic Select)</w:t>
      </w:r>
    </w:p>
    <w:p w:rsidR="00C419D5" w:rsidRDefault="00BD4230">
      <w:pPr>
        <w:pStyle w:val="ProductList-BodyIndented"/>
      </w:pPr>
      <w:r>
        <w:t xml:space="preserve">CALʹs voor studenten zijn uitsluitend bestemd voor het verlenen van licenties voor pcʹs die het eigendom zijn van een student of </w:t>
      </w:r>
      <w:r>
        <w:t>pcʹs die het eigendom zijn van een instelling en die zijn toegewezen aan een individuele student en niet bestemd zijn voor gebruik in practicum- of klaslokalen.</w:t>
      </w:r>
    </w:p>
    <w:p w:rsidR="00C419D5" w:rsidRDefault="00BD4230">
      <w:pPr>
        <w:pStyle w:val="ProductList-Offering1SubSection"/>
        <w:outlineLvl w:val="2"/>
      </w:pPr>
      <w:bookmarkStart w:id="52" w:name="_Sec600"/>
      <w:r>
        <w:t>3. Gebruiksrechten</w:t>
      </w:r>
      <w:bookmarkEnd w:id="52"/>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w:instrText>
            </w:r>
            <w:r>
              <w:instrText xml:space="preserve">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Beheerserver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2">
              <w:r>
                <w:rPr>
                  <w:color w:val="00467F"/>
                  <w:u w:val="single"/>
                </w:rPr>
                <w:t>Product List van maart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w:t>
            </w:r>
            <w:r>
              <w:rPr>
                <w:color w:val="404040"/>
              </w:rPr>
              <w:t>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p w:rsidR="00C419D5" w:rsidRDefault="00BD4230">
      <w:pPr>
        <w:pStyle w:val="ProductList-ClauseHeading"/>
        <w:outlineLvl w:val="3"/>
      </w:pPr>
      <w:r>
        <w:t>4.1 Uitgebreide Gebruiksrechten voor Enterprise Cloud Suite-klanten</w:t>
      </w:r>
    </w:p>
    <w:p w:rsidR="00C419D5" w:rsidRDefault="00BD4230">
      <w:pPr>
        <w:pStyle w:val="ProductList-Body"/>
      </w:pPr>
      <w:r>
        <w:t>Voor kwalificerende klanten geeft de Enterprise Cloud Suite of de combinatie van Office 365 en Enterprise Mobility Suite toega</w:t>
      </w:r>
      <w:r>
        <w:t>ngsrechten voor de componentdienst van Exchange Online Archiving voor Exchange Server. “Kwalificerende Klanten” zijn Enterprise Enrollment-klanten of Enterprise Subscription Enrollment-klanten die sinds 30 november 2014 in het bezit zijn van actieve Softwa</w:t>
      </w:r>
      <w:r>
        <w:t>re Assurance-dekking voor de Enterprise CAL Suite.</w:t>
      </w:r>
    </w:p>
    <w:p w:rsidR="00C419D5" w:rsidRDefault="00C419D5">
      <w:pPr>
        <w:pStyle w:val="ProductList-Body"/>
      </w:pPr>
    </w:p>
    <w:p w:rsidR="00C419D5" w:rsidRDefault="00BD4230">
      <w:pPr>
        <w:pStyle w:val="ProductList-Body"/>
      </w:pPr>
      <w:r>
        <w:t>Kwalificerende Klanten met een licentie voor Enterprise Cloud Suite of de combinatie van Office 365 en Enterprise Mobility Suite beschikken over dezelfde toegangsrechten voor Exchange Online Archiving voo</w:t>
      </w:r>
      <w:r>
        <w:t>r Exchange Server als welke door de Enterprise CAL Suite worden verleend.</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09481"/>
      <w:r>
        <w:instrText>Core Infrastructure Server (CIS) Suite</w:instrText>
      </w:r>
      <w:bookmarkEnd w:id="55"/>
      <w:r>
        <w:instrText>" \l 2</w:instrText>
      </w:r>
      <w:r>
        <w:fldChar w:fldCharType="end"/>
      </w:r>
    </w:p>
    <w:p w:rsidR="00C419D5" w:rsidRDefault="00BD4230">
      <w:pPr>
        <w:pStyle w:val="ProductList-Offering1SubSection"/>
        <w:outlineLvl w:val="2"/>
      </w:pPr>
      <w:bookmarkStart w:id="56" w:name="_Sec603"/>
      <w:r>
        <w:t>1. Beschikbaarheid programma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w:instrText>
            </w:r>
            <w:r>
              <w:instrText xml:space="preserve">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2"/>
      </w:pPr>
      <w:bookmarkStart w:id="57" w:name="_Sec604"/>
      <w:r>
        <w:t>2. Productvoorwaarden</w:t>
      </w:r>
      <w:bookmarkEnd w:id="57"/>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w:instrText>
            </w:r>
            <w:r>
              <w:instrText xml:space="preserv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w:t>
            </w:r>
            <w:r>
              <w:rPr>
                <w:color w:val="404040"/>
              </w:rPr>
              <w:t>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2"/>
      </w:pPr>
      <w:bookmarkStart w:id="58" w:name="_Sec605"/>
      <w:r>
        <w:lastRenderedPageBreak/>
        <w:t>3. Gebruiksrechten</w:t>
      </w:r>
      <w:bookmarkEnd w:id="58"/>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w:instrText>
            </w:r>
            <w:r>
              <w:instrText xml:space="preserve">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 xml:space="preserve">Aanvullende software: </w:t>
            </w:r>
            <w:r>
              <w:rPr>
                <w:color w:val="404040"/>
              </w:rPr>
              <w:t>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3.1 Toepasselijke Gebruiksrechten.</w:t>
      </w:r>
    </w:p>
    <w:p w:rsidR="00C419D5" w:rsidRDefault="00BD4230">
      <w:pPr>
        <w:pStyle w:val="ProductList-Body"/>
      </w:pPr>
      <w:r>
        <w:t>Op de toegang van de Klant tot en gebruik van CIS-software zijn de toepasselijke Licentievoorwaarden van toepassing voor de afzonderlijke Producten die samen de CIS-software vormen, zoals deze door deze Licentievoorwaarden zijn gewijzigd. Er is CIS Suite-l</w:t>
      </w:r>
      <w:r>
        <w:t xml:space="preserve">icentie vereist voor elke twee </w:t>
      </w:r>
      <w:r>
        <w:fldChar w:fldCharType="begin"/>
      </w:r>
      <w:r>
        <w:instrText xml:space="preserve"> AutoTextList   \s NoStyle \t "Fysieke processor betekent een processor in een fysiek hardwaresysteem." </w:instrText>
      </w:r>
      <w:r>
        <w:fldChar w:fldCharType="separate"/>
      </w:r>
      <w:r>
        <w:rPr>
          <w:color w:val="0563C1"/>
        </w:rPr>
        <w:t>Fysieke Processors</w:t>
      </w:r>
      <w:r>
        <w:fldChar w:fldCharType="end"/>
      </w:r>
      <w:r>
        <w:t xml:space="preserve"> op de Server. De Klant moet een licentie toewijzen aan elke </w:t>
      </w:r>
      <w:r>
        <w:fldChar w:fldCharType="begin"/>
      </w:r>
      <w:r>
        <w:instrText xml:space="preserve"> AutoTextList   \s NoStyle \t "Fysieke </w:instrText>
      </w:r>
      <w:r>
        <w:instrText xml:space="preserve">processor betekent een processor in een fysiek hardwaresysteem." </w:instrText>
      </w:r>
      <w:r>
        <w:fldChar w:fldCharType="separate"/>
      </w:r>
      <w:r>
        <w:rPr>
          <w:color w:val="0563C1"/>
        </w:rPr>
        <w:t>Fysieke Processor</w:t>
      </w:r>
      <w:r>
        <w:fldChar w:fldCharType="end"/>
      </w:r>
      <w:r>
        <w:t xml:space="preserve"> op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waarop CIS-software wordt uitge</w:t>
      </w:r>
      <w:r>
        <w:t>voerd.</w:t>
      </w:r>
    </w:p>
    <w:p w:rsidR="00C419D5" w:rsidRDefault="00C419D5">
      <w:pPr>
        <w:pStyle w:val="ProductList-Body"/>
      </w:pPr>
    </w:p>
    <w:p w:rsidR="00C419D5" w:rsidRDefault="00BD4230">
      <w:pPr>
        <w:pStyle w:val="ProductList-ClauseHeading"/>
        <w:outlineLvl w:val="3"/>
      </w:pPr>
      <w:r>
        <w:t>3.2 Software inbegrepen in CIS Suite Standard</w:t>
      </w:r>
    </w:p>
    <w:p w:rsidR="00C419D5" w:rsidRDefault="00BD4230">
      <w:pPr>
        <w:pStyle w:val="ProductList-Body"/>
      </w:pPr>
      <w:r>
        <w:t xml:space="preserve">CIS Suite Standard bevat de nieuwste versies van Windows Server Standard en System Center Standard. Voor elke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van CIS Suite Standard mag de Klant op enig moment het volgende uitvoeren op de </w:t>
      </w:r>
      <w:r>
        <w:fldChar w:fldCharType="begin"/>
      </w:r>
      <w:r>
        <w:instrText xml:space="preserve"> AutoTextList   \s NoStyle \t "Gelicenti</w:instrText>
      </w:r>
      <w:r>
        <w:instrText xml:space="preserve">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t>
      </w:r>
    </w:p>
    <w:p w:rsidR="00C419D5" w:rsidRDefault="00BD4230" w:rsidP="008C4B53">
      <w:pPr>
        <w:pStyle w:val="ProductList-Bullet"/>
        <w:numPr>
          <w:ilvl w:val="0"/>
          <w:numId w:val="20"/>
        </w:numPr>
      </w:pPr>
      <w:r>
        <w:t>Eén In</w:t>
      </w:r>
      <w:r>
        <w:t xml:space="preserve">stance van Windows Server Standard in één </w:t>
      </w:r>
      <w:r>
        <w:fldChar w:fldCharType="begin"/>
      </w:r>
      <w:r>
        <w:instrText xml:space="preserve"> AutoTextList   \s NoStyle \t "Fysieke OSE betekent een OSE die is geconfigureerd om direct te worden uitgevoerd op een fysiek hardwaresysteem. De Instance van het besturingssysteem die wordt gebruikt voor het uitv</w:instrText>
      </w:r>
      <w:r>
        <w:instrText xml:space="preserve">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en </w:t>
      </w:r>
    </w:p>
    <w:p w:rsidR="00C419D5" w:rsidRDefault="00BD4230" w:rsidP="008C4B53">
      <w:pPr>
        <w:pStyle w:val="ProductList-Bullet"/>
        <w:numPr>
          <w:ilvl w:val="0"/>
          <w:numId w:val="20"/>
        </w:numPr>
      </w:pPr>
      <w:r>
        <w:t xml:space="preserve">Eén Instance van elke Windows Server Standard in elk van maximaal twee </w:t>
      </w:r>
      <w:r>
        <w:fldChar w:fldCharType="begin"/>
      </w:r>
      <w:r>
        <w:instrText xml:space="preserve"> AutoTextList   \s NoStyle</w:instrText>
      </w:r>
      <w:r>
        <w:instrText xml:space="preserve"> \t "Virtuele OSE betekent een OSE die is geconfigureerd om te worden uitgevoerd op een virtueel hardwaresysteem." </w:instrText>
      </w:r>
      <w:r>
        <w:fldChar w:fldCharType="separate"/>
      </w:r>
      <w:r>
        <w:rPr>
          <w:color w:val="0563C1"/>
        </w:rPr>
        <w:t>Virtuele OSEʹs</w:t>
      </w:r>
      <w:r>
        <w:fldChar w:fldCharType="end"/>
      </w:r>
    </w:p>
    <w:p w:rsidR="00C419D5" w:rsidRDefault="00BD4230">
      <w:pPr>
        <w:pStyle w:val="ProductList-Body"/>
      </w:pPr>
      <w:r>
        <w:t xml:space="preserve">Indien de Klant het maximale toegestane aantal </w:t>
      </w:r>
      <w:r>
        <w:fldChar w:fldCharType="begin"/>
      </w:r>
      <w:r>
        <w:instrText xml:space="preserve"> AutoTextList   \s NoStyle \t "Uitgevoerde Instance betekent een Instance va</w:instrText>
      </w:r>
      <w:r>
        <w:instrText xml:space="preserve">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gebruikt, mag de Actieve Instance op de </w:t>
      </w:r>
      <w:r>
        <w:fldChar w:fldCharType="begin"/>
      </w:r>
      <w:r>
        <w:instrText xml:space="preserve"> AutoTextList   \s NoStyle \t "Fysieke OSE </w:instrText>
      </w:r>
      <w:r>
        <w:instrText>betekent een OSE die is geconfigureerd om direct te worden uitgevoerd op een fysiek hardwaresysteem. De Instance van het besturingssysteem die wordt gebruikt voor het uitvoeren van hardwarevirtualisatiesoftware of het bieden van hardwarevirtualisatiedienst</w:instrText>
      </w:r>
      <w:r>
        <w:instrText xml:space="preserve">en wordt beschouwd als onderdeel van de Fysieke OSE." </w:instrText>
      </w:r>
      <w:r>
        <w:fldChar w:fldCharType="separate"/>
      </w:r>
      <w:r>
        <w:rPr>
          <w:color w:val="0563C1"/>
        </w:rPr>
        <w:t>Fysieke OSE</w:t>
      </w:r>
      <w:r>
        <w:fldChar w:fldCharType="end"/>
      </w:r>
      <w:r>
        <w:t xml:space="preserve"> uitsluitend worden gebruikt voor het beheren van de </w:t>
      </w:r>
      <w:r>
        <w:fldChar w:fldCharType="begin"/>
      </w:r>
      <w:r>
        <w:instrText xml:space="preserve"> AutoTextList   \s NoStyle \t "Virtuele OSE betekent een OSE die is geconfigureerd om te worden uitgevoerd op een virtueel hardwaresyst</w:instrText>
      </w:r>
      <w:r>
        <w:instrText xml:space="preserve">eem." </w:instrText>
      </w:r>
      <w:r>
        <w:fldChar w:fldCharType="separate"/>
      </w:r>
      <w:r>
        <w:rPr>
          <w:color w:val="0563C1"/>
        </w:rPr>
        <w:t>Virtuele OSEʹs</w:t>
      </w:r>
      <w:r>
        <w:fldChar w:fldCharType="end"/>
      </w:r>
      <w:r>
        <w:t>.</w:t>
      </w:r>
    </w:p>
    <w:p w:rsidR="00C419D5" w:rsidRDefault="00C419D5">
      <w:pPr>
        <w:pStyle w:val="ProductList-Body"/>
      </w:pPr>
    </w:p>
    <w:p w:rsidR="00C419D5" w:rsidRDefault="00BD4230">
      <w:pPr>
        <w:pStyle w:val="ProductList-ClauseHeading"/>
        <w:outlineLvl w:val="3"/>
      </w:pPr>
      <w:r>
        <w:t>3.3 Software inbegrepen in CIS Suite Datacenter</w:t>
      </w:r>
    </w:p>
    <w:p w:rsidR="00C419D5" w:rsidRDefault="00BD4230">
      <w:pPr>
        <w:pStyle w:val="ProductList-Body"/>
      </w:pPr>
      <w:r>
        <w:t xml:space="preserve">CIS Suite Datacenter bevat de nieuwste versies van Windows Server Datacenter en System Center Datacenter. De Klant mag een willekeurig aantal </w:t>
      </w:r>
      <w:r>
        <w:fldChar w:fldCharType="begin"/>
      </w:r>
      <w:r>
        <w:instrText xml:space="preserve"> AutoTextList   \s NoStyle \t "Uitgevoer</w:instrText>
      </w:r>
      <w:r>
        <w:instrText xml:space="preserve">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Windows Server Datacenter uitvoeren op e</w:t>
      </w:r>
      <w:r>
        <w:t xml:space="preserve">en willekeurig aantal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w:instrText>
      </w:r>
      <w:r>
        <w:instrText xml:space="preserve">ordenlijst voor de volledige definitie.)" </w:instrText>
      </w:r>
      <w:r>
        <w:fldChar w:fldCharType="separate"/>
      </w:r>
      <w:r>
        <w:rPr>
          <w:color w:val="0563C1"/>
        </w:rPr>
        <w:t>OSEʹs</w:t>
      </w:r>
      <w:r>
        <w:fldChar w:fldCharType="end"/>
      </w:r>
      <w:r>
        <w:t xml:space="preserve"> op elke </w:t>
      </w:r>
      <w:r>
        <w:fldChar w:fldCharType="begin"/>
      </w:r>
      <w:r>
        <w:instrText xml:space="preserve"> AutoTextList   \s NoStyle \t "Gelicentieerde Server betekent een enkele Server, speciaal voor gebruik door de Klant, waaraan een Licentie is toegewezen. In het kader van deze definitie wordt een h</w:instrText>
      </w:r>
      <w:r>
        <w:instrText xml:space="preserve">ardwarepartitie of blade beschouwd als een afzonderlijke server." </w:instrText>
      </w:r>
      <w:r>
        <w:fldChar w:fldCharType="separate"/>
      </w:r>
      <w:r>
        <w:rPr>
          <w:color w:val="0563C1"/>
        </w:rPr>
        <w:t>Gelicentieerde Server</w:t>
      </w:r>
      <w:r>
        <w:fldChar w:fldCharType="end"/>
      </w:r>
      <w:r>
        <w:t xml:space="preserve"> met CIS Suite Datacenter.</w:t>
      </w:r>
    </w:p>
    <w:p w:rsidR="00C419D5" w:rsidRDefault="00C419D5">
      <w:pPr>
        <w:pStyle w:val="ProductList-Body"/>
      </w:pPr>
    </w:p>
    <w:p w:rsidR="00C419D5" w:rsidRDefault="00BD4230">
      <w:pPr>
        <w:pStyle w:val="ProductList-ClauseHeading"/>
        <w:outlineLvl w:val="3"/>
      </w:pPr>
      <w:r>
        <w:t>3.4 Beheerlicentie</w:t>
      </w:r>
    </w:p>
    <w:p w:rsidR="00C419D5" w:rsidRDefault="00BD4230">
      <w:pPr>
        <w:pStyle w:val="ProductList-Body"/>
      </w:pPr>
      <w:r>
        <w:t xml:space="preserve">Binnen de context van het toepassen van Licentievoorwaarden voor System Center op het gebruik van de CIS-software door </w:t>
      </w:r>
      <w:r>
        <w:t>de Klant, wordt de Klant geacht een aantal System Center-licenties te hebben toegewezen aan de Gelicentieerde Server dat gelijk is aan het aantal CIS Suite-</w:t>
      </w:r>
      <w:r>
        <w:fldChar w:fldCharType="begin"/>
      </w:r>
      <w:r>
        <w:instrText xml:space="preserve"> AutoTextList   \s NoStyle \t "Licentie betekent het recht om een Product te downloaden, installeren</w:instrText>
      </w:r>
      <w:r>
        <w:instrText xml:space="preserve">, openen en gebruiken." </w:instrText>
      </w:r>
      <w:r>
        <w:fldChar w:fldCharType="separate"/>
      </w:r>
      <w:r>
        <w:rPr>
          <w:color w:val="0563C1"/>
        </w:rPr>
        <w:t>licenties</w:t>
      </w:r>
      <w:r>
        <w:fldChar w:fldCharType="end"/>
      </w:r>
      <w:r>
        <w:t xml:space="preserve"> dat is toegewezen aan de Server.</w:t>
      </w:r>
    </w:p>
    <w:p w:rsidR="00C419D5" w:rsidRDefault="00C419D5">
      <w:pPr>
        <w:pStyle w:val="ProductList-Body"/>
      </w:pPr>
    </w:p>
    <w:p w:rsidR="00C419D5" w:rsidRDefault="00BD4230">
      <w:pPr>
        <w:pStyle w:val="ProductList-ClauseHeading"/>
        <w:outlineLvl w:val="3"/>
      </w:pPr>
      <w:r>
        <w:t>3.5 Aanvullende voorwaarden</w:t>
      </w:r>
    </w:p>
    <w:p w:rsidR="00C419D5" w:rsidRDefault="00BD4230">
      <w:pPr>
        <w:pStyle w:val="ProductList-Body"/>
      </w:pPr>
      <w:r>
        <w:t>De Klant mag een eerdere versie of een lagere editie uitvoeren van een of meer van de afzonderlijke Producten uit de CIS Suite, zoals toegestaan in de licent</w:t>
      </w:r>
      <w:r>
        <w:t>ievoorwaarden voor het betreffende Product in de Productvoorwaarden.</w:t>
      </w:r>
    </w:p>
    <w:p w:rsidR="00C419D5" w:rsidRDefault="00C419D5">
      <w:pPr>
        <w:pStyle w:val="ProductList-Body"/>
      </w:pPr>
    </w:p>
    <w:p w:rsidR="00C419D5" w:rsidRDefault="00BD4230">
      <w:pPr>
        <w:pStyle w:val="ProductList-Body"/>
      </w:pPr>
      <w:r>
        <w:t xml:space="preserve">Alle overige vereisten voor het verkrijgen en toewijzen van </w:t>
      </w:r>
      <w:r>
        <w:fldChar w:fldCharType="begin"/>
      </w:r>
      <w:r>
        <w:instrText xml:space="preserve"> AutoTextList   \s NoStyle \t "External Connector Licence betekent een Licentie, toegewezen aan een Server, speciaal voor gebr</w:instrText>
      </w:r>
      <w:r>
        <w:instrText xml:space="preserve">uik van de Klant, die toegang toestaat tot de corresponderende versie van de serversoftware of eerdere versies van de serversoftware door Externe Gebruikers." </w:instrText>
      </w:r>
      <w:r>
        <w:fldChar w:fldCharType="separate"/>
      </w:r>
      <w:r>
        <w:rPr>
          <w:color w:val="0563C1"/>
        </w:rPr>
        <w:t>External Connector Licences</w:t>
      </w:r>
      <w:r>
        <w:fldChar w:fldCharType="end"/>
      </w:r>
      <w:r>
        <w:t xml:space="preserve">, </w:t>
      </w:r>
      <w:r>
        <w:fldChar w:fldCharType="begin"/>
      </w:r>
      <w:r>
        <w:instrText xml:space="preserve"> AutoTextList   \s NoStyle \t "CAL betekent client access license</w:instrText>
      </w:r>
      <w:r>
        <w:instrText xml:space="preserv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en </w:t>
      </w:r>
      <w:r>
        <w:fldChar w:fldCharType="begin"/>
      </w:r>
      <w:r>
        <w:instrText xml:space="preserve"> AutoTextList   \s NoStyle \t "Beheerlicentie betekent een Licentie voor beheer van een of</w:instrText>
      </w:r>
      <w:r>
        <w:instrText xml:space="preserve">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voor gebruikers of apparaten voor toegang en beheer, zoals gesteld in</w:t>
      </w:r>
      <w:r>
        <w:t xml:space="preserve"> de Productvoorwaarden, blijven onverminderd van kracht.</w:t>
      </w:r>
    </w:p>
    <w:p w:rsidR="00C419D5" w:rsidRDefault="00C419D5">
      <w:pPr>
        <w:pStyle w:val="ProductList-Body"/>
      </w:pPr>
    </w:p>
    <w:p w:rsidR="00C419D5" w:rsidRDefault="00BD4230">
      <w:pPr>
        <w:pStyle w:val="ProductList-ClauseHeading"/>
        <w:outlineLvl w:val="3"/>
      </w:pPr>
      <w:r>
        <w:t>3.6 Speciale downgraderechten – Core Infrastructure Server Suite Standard</w:t>
      </w:r>
    </w:p>
    <w:p w:rsidR="00C419D5" w:rsidRDefault="00BD4230">
      <w:pPr>
        <w:pStyle w:val="ProductList-Body"/>
      </w:pPr>
      <w:r>
        <w:t xml:space="preserve">Voor elke Server met een correcte licentie voor CIS Suite Standard, mag de Klant een </w:t>
      </w:r>
      <w:r>
        <w:fldChar w:fldCharType="begin"/>
      </w:r>
      <w:r>
        <w:instrText xml:space="preserve"> AutoTextList   \s NoStyle \t "Instance</w:instrText>
      </w:r>
      <w:r>
        <w:instrText xml:space="preserv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van Windows Server 2008 R2 Enterprise</w:t>
      </w:r>
      <w:r>
        <w:fldChar w:fldCharType="begin"/>
      </w:r>
      <w:r>
        <w:instrText xml:space="preserve"> XE "Windows Server 2008 R2 Enterprise" </w:instrText>
      </w:r>
      <w:r>
        <w:fldChar w:fldCharType="end"/>
      </w:r>
      <w:r>
        <w:t xml:space="preserve"> in de pla</w:t>
      </w:r>
      <w:r>
        <w:t>ats van Windows Server Standard</w:t>
      </w:r>
      <w:r>
        <w:fldChar w:fldCharType="begin"/>
      </w:r>
      <w:r>
        <w:instrText xml:space="preserve"> XE "Windows Server Standard" </w:instrText>
      </w:r>
      <w:r>
        <w:fldChar w:fldCharType="end"/>
      </w:r>
      <w:r>
        <w:t>.</w:t>
      </w:r>
    </w:p>
    <w:p w:rsidR="00C419D5" w:rsidRDefault="00BD423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w:instrText>
            </w:r>
            <w:r>
              <w:instrText xml:space="preserve">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3">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 xml:space="preserve">4.1 Server en Cloud </w:t>
      </w:r>
      <w:r>
        <w:t>Enrollment (SCE) - Rechten voor het beheren van OSE´s op Microsoft Azure op grond van CIS-licenties Licenses</w:t>
      </w:r>
    </w:p>
    <w:p w:rsidR="00C419D5" w:rsidRDefault="00BD4230">
      <w:pPr>
        <w:pStyle w:val="ProductList-Body"/>
      </w:pPr>
      <w:r>
        <w:t>SCE-klanten die voldoen aan de dekkingsvereisten en beschikken over een licentie voor en gebruikmaken van Core Infrastructure Server (CIS) Suite vo</w:t>
      </w:r>
      <w:r>
        <w:t>or het beheren van OSE´s in hun eigen datacenters, kunnen ook gebruikmaken van System Center-software waarvoor een licentie is afgenomen op grond van CIS voor het beheren van hun kwalificerende Virtuele OSE´s die worden uitgevoerd binnen Microsoft Azure. V</w:t>
      </w:r>
      <w:r>
        <w:t>oor elke CIS-licentie die wordt gedekt voor een SCE van de klant, mag de klant maximaal 10 kwalificerende Virtuele OSE´s beheren die worden uitgevoerd binnen Microsoft Azure. Kwalificerende Virtuele OSE´s zijn:</w:t>
      </w:r>
    </w:p>
    <w:p w:rsidR="00C419D5" w:rsidRDefault="00BD4230">
      <w:pPr>
        <w:pStyle w:val="ProductList-Body"/>
        <w:ind w:left="720"/>
      </w:pPr>
      <w:r>
        <w:t>• Windows Server Virtual Machine-instances (i</w:t>
      </w:r>
      <w:r>
        <w:t>nclusief Instances geïmplementeerd onder Azure HUB)</w:t>
      </w:r>
    </w:p>
    <w:p w:rsidR="00C419D5" w:rsidRDefault="00BD4230">
      <w:pPr>
        <w:pStyle w:val="ProductList-Body"/>
        <w:ind w:left="720"/>
      </w:pPr>
      <w:r>
        <w:t>• Cloud Services-instances (webrol en werkersrol)</w:t>
      </w:r>
    </w:p>
    <w:p w:rsidR="00C419D5" w:rsidRDefault="00BD4230">
      <w:pPr>
        <w:pStyle w:val="ProductList-Body"/>
        <w:ind w:left="720"/>
      </w:pPr>
      <w:r>
        <w:t>• Opslagaccounts</w:t>
      </w:r>
    </w:p>
    <w:p w:rsidR="00C419D5" w:rsidRDefault="00BD4230">
      <w:pPr>
        <w:pStyle w:val="ProductList-Body"/>
        <w:ind w:left="720"/>
      </w:pPr>
      <w:r>
        <w:t>• SQL-databases</w:t>
      </w:r>
    </w:p>
    <w:p w:rsidR="00C419D5" w:rsidRDefault="00BD4230">
      <w:pPr>
        <w:pStyle w:val="ProductList-Body"/>
        <w:ind w:left="720"/>
      </w:pPr>
      <w:r>
        <w:t>• Websites-instances</w:t>
      </w:r>
    </w:p>
    <w:p w:rsidR="00C419D5" w:rsidRDefault="00C419D5">
      <w:pPr>
        <w:pStyle w:val="ProductList-Body"/>
      </w:pPr>
    </w:p>
    <w:p w:rsidR="00C419D5" w:rsidRDefault="00BD4230">
      <w:pPr>
        <w:pStyle w:val="ProductList-ClauseHeading"/>
        <w:outlineLvl w:val="3"/>
      </w:pPr>
      <w:r>
        <w:t>4.2 Microsoft Azure-benefit Hybride gebruik</w:t>
      </w:r>
    </w:p>
    <w:p w:rsidR="00C419D5" w:rsidRDefault="00BD4230">
      <w:pPr>
        <w:pStyle w:val="ProductList-Body"/>
      </w:pPr>
      <w:r>
        <w:t xml:space="preserve">Zie </w:t>
      </w:r>
      <w:hyperlink w:anchor="_Sec624">
        <w:r>
          <w:rPr>
            <w:color w:val="00467F"/>
            <w:u w:val="single"/>
          </w:rPr>
          <w:t xml:space="preserve">Artikel 7. Microsoft </w:t>
        </w:r>
        <w:r>
          <w:rPr>
            <w:color w:val="00467F"/>
            <w:u w:val="single"/>
          </w:rPr>
          <w:t xml:space="preserve">Azure-benefit Hybride gebruik </w:t>
        </w:r>
      </w:hyperlink>
      <w:r>
        <w:t>van de Productvermelding Microsoft Azure voor meer informatie over het implementeren van Windows Server-images in Microsoft Azure.</w:t>
      </w:r>
    </w:p>
    <w:p w:rsidR="00C419D5" w:rsidRDefault="00C419D5">
      <w:pPr>
        <w:pStyle w:val="ProductList-Body"/>
      </w:pPr>
    </w:p>
    <w:p w:rsidR="00C419D5" w:rsidRDefault="00BD4230">
      <w:pPr>
        <w:pStyle w:val="ProductList-ClauseHeading"/>
        <w:outlineLvl w:val="3"/>
      </w:pPr>
      <w:r>
        <w:t>4.3 Aanbieding verlenging Software Assurance voor Windows Server en System Center</w:t>
      </w:r>
    </w:p>
    <w:p w:rsidR="00C419D5" w:rsidRDefault="00BD4230">
      <w:pPr>
        <w:pStyle w:val="ProductList-Body"/>
      </w:pPr>
      <w:r>
        <w:t xml:space="preserve">Klanten die </w:t>
      </w:r>
      <w:r>
        <w:t xml:space="preserve">beschikken over een licentie met actieve SA voor de Producten in kolom A in de onderstaande tabel, kunnen bij het aflopen van die dekking SA voor de corresponderende CIS Suite in kolom B aanschaffen zonder de onderliggende </w:t>
      </w:r>
      <w:r>
        <w:fldChar w:fldCharType="begin"/>
      </w:r>
      <w:r>
        <w:instrText xml:space="preserve"> AutoTextList   \s NoStyle \t "Li</w:instrText>
      </w:r>
      <w:r>
        <w:instrText xml:space="preserve">centie betekent het recht om een Product te downloaden, installeren, openen en gebruiken." </w:instrText>
      </w:r>
      <w:r>
        <w:fldChar w:fldCharType="separate"/>
      </w:r>
      <w:r>
        <w:rPr>
          <w:color w:val="0563C1"/>
        </w:rPr>
        <w:t>Licentie</w:t>
      </w:r>
      <w:r>
        <w:fldChar w:fldCharType="end"/>
      </w:r>
      <w:r>
        <w:t xml:space="preserve"> voor de CIS Suite te hoeven aanschaffen.</w:t>
      </w:r>
    </w:p>
    <w:tbl>
      <w:tblPr>
        <w:tblStyle w:val="PURTable"/>
        <w:tblW w:w="0" w:type="dxa"/>
        <w:tblLook w:val="04A0" w:firstRow="1" w:lastRow="0" w:firstColumn="1" w:lastColumn="0" w:noHBand="0" w:noVBand="1"/>
      </w:tblPr>
      <w:tblGrid>
        <w:gridCol w:w="5383"/>
        <w:gridCol w:w="5407"/>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Kolom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Kolom B</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Server Standard</w:t>
            </w:r>
            <w:r>
              <w:fldChar w:fldCharType="begin"/>
            </w:r>
            <w:r>
              <w:instrText xml:space="preserve"> XE "Windows Server Standard" </w:instrText>
            </w:r>
            <w:r>
              <w:fldChar w:fldCharType="end"/>
            </w:r>
          </w:p>
          <w:p w:rsidR="00C419D5" w:rsidRDefault="00BD4230">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Suite Standard</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Server Datacenter</w:t>
            </w:r>
            <w:r>
              <w:fldChar w:fldCharType="begin"/>
            </w:r>
            <w:r>
              <w:instrText xml:space="preserve"> XE "Windows Server Datacenter" </w:instrText>
            </w:r>
            <w:r>
              <w:fldChar w:fldCharType="end"/>
            </w:r>
          </w:p>
          <w:p w:rsidR="00C419D5" w:rsidRDefault="00BD4230">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Suite Datacenter</w:t>
            </w:r>
          </w:p>
        </w:tc>
      </w:tr>
    </w:tbl>
    <w:p w:rsidR="00C419D5" w:rsidRDefault="00BD4230">
      <w:pPr>
        <w:pStyle w:val="ProductList-Body"/>
      </w:pPr>
      <w:r>
        <w:t>Voor elke set die besta</w:t>
      </w:r>
      <w:r>
        <w:t xml:space="preserve">at uit een of meer van de kwalificerende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een cel in Kolom A van de bovenstaande tabel, kan de Klant SA verkrijgen vo</w:t>
      </w:r>
      <w:r>
        <w:t xml:space="preserve">or één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uit de corresponderende CIS Suite in kolom B. Klanten die op grond van deze aanbieding een licentie afnemen en ge</w:t>
      </w:r>
      <w:r>
        <w:t xml:space="preserve">bruikmaken van Core Infrastructure Server Suite (Standard of Datacenter) mogen de software niet meer gebruiken op grond van de kwalificerende </w:t>
      </w:r>
      <w:r>
        <w:fldChar w:fldCharType="begin"/>
      </w:r>
      <w:r>
        <w:instrText xml:space="preserve"> AutoTextList   \s NoStyle \t "Licentie betekent het recht om een Product te downloaden, installeren, openen en ge</w:instrText>
      </w:r>
      <w:r>
        <w:instrText xml:space="preserve">bruiken." </w:instrText>
      </w:r>
      <w:r>
        <w:fldChar w:fldCharType="separate"/>
      </w:r>
      <w:r>
        <w:rPr>
          <w:color w:val="0563C1"/>
        </w:rPr>
        <w:t>Licenties</w:t>
      </w:r>
      <w:r>
        <w:fldChar w:fldCharType="end"/>
      </w:r>
      <w:r>
        <w:t xml:space="preserv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en SA verkregen op basis van een abonnementsovereenkomst komen niet in aanmerking voor deze aanbieding.</w:t>
      </w:r>
    </w:p>
    <w:p w:rsidR="00C419D5" w:rsidRDefault="00C419D5">
      <w:pPr>
        <w:pStyle w:val="ProductList-Body"/>
      </w:pPr>
    </w:p>
    <w:p w:rsidR="00C419D5" w:rsidRDefault="00BD4230">
      <w:pPr>
        <w:pStyle w:val="ProductList-ClauseHeading"/>
        <w:outlineLvl w:val="3"/>
      </w:pPr>
      <w:r>
        <w:t>4.4 Software Assurance-rechten en -benefits voor abonnementslicenties</w:t>
      </w:r>
    </w:p>
    <w:p w:rsidR="00C419D5" w:rsidRDefault="00BD4230">
      <w:pPr>
        <w:pStyle w:val="ProductList-Body"/>
      </w:pPr>
      <w:r>
        <w:t>Abonnementslicenties die de Klant verkrijgt op grond van een Server en Cloud Enr</w:t>
      </w:r>
      <w:r>
        <w:t>ollment, bieden gedurende de looptijd van het abonnement dezelfde SA-rechten en -benefits als Licenties met SA-dekking.</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60" w:name="_Sec862"/>
      <w:r>
        <w:t>Forefront</w:t>
      </w:r>
      <w:bookmarkEnd w:id="60"/>
      <w:r>
        <w:fldChar w:fldCharType="begin"/>
      </w:r>
      <w:r>
        <w:instrText xml:space="preserve"> TC "</w:instrText>
      </w:r>
      <w:bookmarkStart w:id="61" w:name="_Toc449309482"/>
      <w:r>
        <w:instrText>Forefront</w:instrText>
      </w:r>
      <w:bookmarkEnd w:id="61"/>
      <w:r>
        <w:instrText>" \l 2</w:instrText>
      </w:r>
      <w:r>
        <w:fldChar w:fldCharType="end"/>
      </w:r>
    </w:p>
    <w:p w:rsidR="00C419D5" w:rsidRDefault="00BD4230">
      <w:pPr>
        <w:pStyle w:val="ProductList-Offering1SubSection"/>
        <w:outlineLvl w:val="2"/>
      </w:pPr>
      <w:bookmarkStart w:id="62" w:name="_Sec863"/>
      <w:r>
        <w:t>1. Beschikbaarheid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w:instrText>
            </w:r>
            <w:r>
              <w:instrText xml:space="preserve">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w:instrText>
            </w:r>
            <w:r>
              <w:instrText xml:space="preserve">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419D5" w:rsidRDefault="00BD4230">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BFBFBF"/>
              <w:bottom w:val="none" w:sz="4" w:space="0" w:color="BFBFBF"/>
              <w:right w:val="none" w:sz="4" w:space="0" w:color="6E6E6E"/>
            </w:tcBorders>
          </w:tcPr>
          <w:p w:rsidR="00C419D5" w:rsidRDefault="00BD423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2"/>
      </w:pPr>
      <w:bookmarkStart w:id="63" w:name="_Sec864"/>
      <w:r>
        <w:t>2. Productvoorwaarden</w:t>
      </w:r>
      <w:bookmarkEnd w:id="63"/>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w:instrText>
            </w:r>
            <w:r>
              <w:instrText xml:space="preserve">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2.1 Forefront Identity Manager 2010 – Windows Live Edition</w:t>
      </w:r>
    </w:p>
    <w:p w:rsidR="00C419D5" w:rsidRDefault="00BD4230">
      <w:pPr>
        <w:pStyle w:val="ProductList-Body"/>
      </w:pPr>
      <w:r>
        <w:t>Forefront Identity Manager 2010 – Windows Live Edition is de volgende versie van Identity Lifecycle Manager 2007 – Windows Live Edition.</w:t>
      </w:r>
    </w:p>
    <w:p w:rsidR="00C419D5" w:rsidRDefault="00BD4230">
      <w:pPr>
        <w:pStyle w:val="ProductList-Offering1SubSection"/>
        <w:outlineLvl w:val="2"/>
      </w:pPr>
      <w:bookmarkStart w:id="64" w:name="_Sec865"/>
      <w:r>
        <w:t>3. Gebruiksrechten</w:t>
      </w:r>
      <w:bookmarkEnd w:id="64"/>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w:instrText>
            </w:r>
            <w:r>
              <w:instrText xml:space="preserve"> van een Product." </w:instrText>
            </w:r>
            <w:r>
              <w:fldChar w:fldCharType="separate"/>
            </w:r>
            <w:r>
              <w:rPr>
                <w:color w:val="0563C1"/>
              </w:rPr>
              <w:t>Licentievoorwaarden</w:t>
            </w:r>
            <w:r>
              <w:fldChar w:fldCharType="end"/>
            </w:r>
            <w:r>
              <w:t xml:space="preserve">: </w:t>
            </w:r>
            <w:hyperlink r:id="rId44">
              <w:r>
                <w:rPr>
                  <w:color w:val="00467F"/>
                  <w:u w:val="single"/>
                </w:rPr>
                <w:t>Universeel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w:instrText>
            </w:r>
            <w:r>
              <w:instrText xml:space="preserve">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w:instrText>
            </w:r>
            <w:r>
              <w:instrText xml:space="preserve">producten wordt vermeld dat de Klant deze op elk apparaat mag gebruiken in combinatie met het gebruik van de serversoftware." </w:instrText>
            </w:r>
            <w:r>
              <w:fldChar w:fldCharType="separate"/>
            </w:r>
            <w:r>
              <w:rPr>
                <w:color w:val="0563C1"/>
              </w:rPr>
              <w:t>Aanvullende software</w:t>
            </w:r>
            <w:r>
              <w:fldChar w:fldCharType="end"/>
            </w:r>
            <w:r>
              <w:t>: Ja</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3.1 Identiteitsgegevens importeren: Forefront Identity Manager 2010 R2 Windows Live Edition</w:t>
      </w:r>
    </w:p>
    <w:p w:rsidR="00C419D5" w:rsidRDefault="00BD4230">
      <w:pPr>
        <w:pStyle w:val="ProductList-Body"/>
      </w:pPr>
      <w:r>
        <w:t>De Klant mag de software gebruiken om identiteitsgegevens en wijzigingen op deze gegevens te importeren</w:t>
      </w:r>
      <w:r>
        <w:t xml:space="preserve"> vanaf één of meer verbonden gegevensbronnen, en de synchronisatie en overdracht van deze gegevens mogelijk te maken tussen de verbonden gegevensbronnen van de Klant en het Microsoft Passport Network / de Windows Live ID-service. De Klant mag de software n</w:t>
      </w:r>
      <w:r>
        <w:t>iet voor andere doeleinden gebruiken.</w:t>
      </w:r>
    </w:p>
    <w:p w:rsidR="00C419D5" w:rsidRDefault="00C419D5">
      <w:pPr>
        <w:pStyle w:val="ProductList-Body"/>
      </w:pPr>
    </w:p>
    <w:p w:rsidR="00C419D5" w:rsidRDefault="00BD4230">
      <w:pPr>
        <w:pStyle w:val="ProductList-ClauseHeading"/>
        <w:outlineLvl w:val="3"/>
      </w:pPr>
      <w:r>
        <w:t>3.2 Aanvullende software</w:t>
      </w:r>
    </w:p>
    <w:tbl>
      <w:tblPr>
        <w:tblStyle w:val="PURTable"/>
        <w:tblW w:w="0" w:type="dxa"/>
        <w:tblLook w:val="04A0" w:firstRow="1" w:lastRow="0" w:firstColumn="1" w:lastColumn="0" w:noHBand="0" w:noVBand="1"/>
      </w:tblPr>
      <w:tblGrid>
        <w:gridCol w:w="3642"/>
        <w:gridCol w:w="3574"/>
        <w:gridCol w:w="357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09483"/>
      <w:r>
        <w:instrText>Microsoft Dynamics</w:instrText>
      </w:r>
      <w:bookmarkEnd w:id="67"/>
      <w:r>
        <w:instrText>" \l 2</w:instrText>
      </w:r>
      <w:r>
        <w:fldChar w:fldCharType="end"/>
      </w:r>
    </w:p>
    <w:p w:rsidR="00C419D5" w:rsidRDefault="00BD4230">
      <w:pPr>
        <w:pStyle w:val="ProductList-Offering2HeadingNoBorder"/>
        <w:outlineLvl w:val="2"/>
      </w:pPr>
      <w:bookmarkStart w:id="68" w:name="_Sec609"/>
      <w:r>
        <w:t>Microsoft Dynamics AX</w:t>
      </w:r>
      <w:bookmarkEnd w:id="68"/>
      <w:r>
        <w:fldChar w:fldCharType="begin"/>
      </w:r>
      <w:r>
        <w:instrText xml:space="preserve"> TC "</w:instrText>
      </w:r>
      <w:bookmarkStart w:id="69" w:name="_Toc449309484"/>
      <w:r>
        <w:instrText>Microsoft Dynamics AX</w:instrText>
      </w:r>
      <w:bookmarkEnd w:id="69"/>
      <w:r>
        <w:instrText>" \l 3</w:instrText>
      </w:r>
      <w:r>
        <w:fldChar w:fldCharType="end"/>
      </w:r>
    </w:p>
    <w:p w:rsidR="00C419D5" w:rsidRDefault="00BD4230">
      <w:pPr>
        <w:pStyle w:val="ProductList-Offering1SubSection"/>
        <w:outlineLvl w:val="3"/>
      </w:pPr>
      <w:bookmarkStart w:id="70" w:name="_Sec678"/>
      <w:r>
        <w:t>1. Beschikbaarheid programma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AX 2012 R3 Server</w:t>
            </w:r>
            <w:r>
              <w:fldChar w:fldCharType="begin"/>
            </w:r>
            <w:r>
              <w:instrText xml:space="preserve"> XE "</w:instrText>
            </w:r>
            <w:r>
              <w:instrText xml:space="preserve">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AX 2012 R3 Store Server</w:t>
            </w:r>
            <w:r>
              <w:fldChar w:fldCharType="begin"/>
            </w:r>
            <w:r>
              <w:instrText xml:space="preserve"> XE "</w:instrText>
            </w:r>
            <w:r>
              <w:instrText xml:space="preserve">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Self-Serve CAL voor Microsoft Dynamics AX 2012 R3</w:t>
            </w:r>
            <w:r>
              <w:fldChar w:fldCharType="begin"/>
            </w:r>
            <w:r>
              <w:instrText xml:space="preserve"> XE "Self-Serve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w:instrText>
            </w:r>
            <w:r>
              <w:instrText xml:space="preserve">"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Task CAL voor Microsoft Dynamics AX 2012 R3 </w:t>
            </w:r>
            <w:r>
              <w:fldChar w:fldCharType="begin"/>
            </w:r>
            <w:r>
              <w:instrText xml:space="preserve"> XE "Task CAL voor Microsoft Dynamics AX 2012 R3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Aanvullende Task CAL voor Microsoft Dynamics AX 2012 R3</w:t>
            </w:r>
            <w:r>
              <w:fldChar w:fldCharType="begin"/>
            </w:r>
            <w:r>
              <w:instrText xml:space="preserve"> XE "Aanvullende Task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Functional CAL voor Microsoft Dynamics AX 2012 R3</w:t>
            </w:r>
            <w:r>
              <w:fldChar w:fldCharType="begin"/>
            </w:r>
            <w:r>
              <w:instrText xml:space="preserve"> XE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Aanvullende Functional CAL voor Microsoft Dynamics AX 2012 R3</w:t>
            </w:r>
            <w:r>
              <w:fldChar w:fldCharType="begin"/>
            </w:r>
            <w:r>
              <w:instrText xml:space="preserve"> XE "Aanvullende Functional CAL voor Microsoft Dynamics AX 2012 R3"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CAL voor Microsoft Dynamics AX 2012 R3 Enterprise </w:t>
            </w:r>
            <w:r>
              <w:fldChar w:fldCharType="begin"/>
            </w:r>
            <w:r>
              <w:instrText xml:space="preserve"> XE "</w:instrText>
            </w:r>
            <w:r>
              <w:instrText xml:space="preserve">CAL voor Microsoft Dynamics AX 2012 R3 Enterprise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Aanvullende CAL voor Microsoft Dynamics AX 2012 R3 Enterprise</w:t>
            </w:r>
            <w:r>
              <w:fldChar w:fldCharType="begin"/>
            </w:r>
            <w:r>
              <w:instrText xml:space="preserve"> XE "Aanvullende CAL voor Microsoft Dynamics AX 2012 R3 Enterprise"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w:instrText>
            </w:r>
            <w:r>
              <w:instrText xml:space="preserve">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71" w:name="_Sec734"/>
      <w:r>
        <w:t>2. Productvoorwaarden</w:t>
      </w:r>
      <w:bookmarkEnd w:id="71"/>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w:t>
            </w:r>
            <w:r>
              <w:rPr>
                <w:color w:val="404040"/>
              </w:rPr>
              <w:t>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72" w:name="_Sec789"/>
      <w:r>
        <w:t xml:space="preserve">3. </w:t>
      </w:r>
      <w:r>
        <w:t>Gebruiksrechten</w:t>
      </w:r>
      <w:bookmarkEnd w:id="72"/>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 Server en St</w:t>
            </w:r>
            <w:r>
              <w:t xml:space="preserve">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w:instrText>
            </w:r>
            <w:r>
              <w:instrText xml:space="preserve">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w:instrText>
            </w:r>
            <w:r>
              <w:instrText xml:space="preserve">at mag gebruiken in combinatie met het gebruik van de serversoftware." </w:instrText>
            </w:r>
            <w:r>
              <w:fldChar w:fldCharType="separate"/>
            </w:r>
            <w:r>
              <w:rPr>
                <w:color w:val="0563C1"/>
              </w:rPr>
              <w:t>Aanvullende software</w:t>
            </w:r>
            <w:r>
              <w:fldChar w:fldCharType="end"/>
            </w:r>
            <w:r>
              <w:t>: alle 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w:instrText>
            </w:r>
            <w:r>
              <w:instrText xml:space="preserve"> apparaten." </w:instrText>
            </w:r>
            <w:r>
              <w:fldChar w:fldCharType="separate"/>
            </w:r>
            <w:r>
              <w:rPr>
                <w:color w:val="0563C1"/>
              </w:rPr>
              <w:t>Vereisten voor clienttoegang</w:t>
            </w:r>
            <w:r>
              <w:fldChar w:fldCharType="end"/>
            </w:r>
            <w:r>
              <w:t>: alle edities (behalve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p w:rsidR="00C419D5" w:rsidRDefault="00BD4230">
      <w:pPr>
        <w:pStyle w:val="ProductList-Body"/>
      </w:pPr>
      <w:r>
        <w:t>Tijd registeren, uitsluitend voor salarisadministratie, uitgaven registreren, uitsluitend voor onkostenvergoedingen, persoonlijke gegevens beheren, wervingsdocumenten opstellen, en begrotingen beheren die verwant zijn aan deze activiteiten.</w:t>
      </w:r>
    </w:p>
    <w:tbl>
      <w:tblPr>
        <w:tblStyle w:val="PURTable"/>
        <w:tblW w:w="0" w:type="dxa"/>
        <w:tblLook w:val="04A0" w:firstRow="1" w:lastRow="0" w:firstColumn="1" w:lastColumn="0" w:noHBand="0" w:noVBand="1"/>
      </w:tblPr>
      <w:tblGrid>
        <w:gridCol w:w="3654"/>
        <w:gridCol w:w="3568"/>
        <w:gridCol w:w="35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Basistoegangsli</w:t>
            </w:r>
            <w:r>
              <w:t>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Self-Serve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Microsoft Dynamics AX Self Serve (Gebruikers-SL)</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C419D5" w:rsidRDefault="00BD4230">
            <w:pPr>
              <w:pStyle w:val="ProductList-TableBody"/>
            </w:pPr>
            <w:r>
              <w:t>Microsoft Dynamics AX Enterprise (Gebruikers-SL)</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SubClauseHeading"/>
        <w:outlineLvl w:val="5"/>
      </w:pPr>
      <w:r>
        <w:t xml:space="preserve">3.1.1 </w:t>
      </w:r>
      <w:r>
        <w:t>Aanvullende functionaliteit verbonden aan Task CAL voor Microsoft Dynamics AX 2012 R3</w:t>
      </w:r>
    </w:p>
    <w:p w:rsidR="00C419D5" w:rsidRDefault="00BD4230">
      <w:pPr>
        <w:pStyle w:val="ProductList-BodyIndented"/>
      </w:pPr>
      <w:r>
        <w:t>Tijd en uitgaven van elk type registeren en goedkeuren; facturen goedkeuren; alle Self Serve-gerelateerde transacties goedkeuren; een Point-of-Sale-apparaat of magazijnap</w:t>
      </w:r>
      <w:r>
        <w:t>paraat bedienen; en een winkelmanagerapparaat bedienen.</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Task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Aanvullende Task CAL voor Microsoft Dynamics AX 2012 R3</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Task (Gebruikers-SL)</w:t>
            </w:r>
          </w:p>
        </w:tc>
        <w:tc>
          <w:tcPr>
            <w:tcW w:w="4040" w:type="dxa"/>
            <w:tcBorders>
              <w:top w:val="single" w:sz="4" w:space="0" w:color="000000"/>
              <w:left w:val="none" w:sz="4" w:space="0" w:color="000000"/>
              <w:bottom w:val="single" w:sz="4" w:space="0" w:color="000000"/>
              <w:right w:val="single" w:sz="4" w:space="0" w:color="000000"/>
            </w:tcBorders>
          </w:tcPr>
          <w:p w:rsidR="00C419D5" w:rsidRDefault="00BD4230">
            <w:pPr>
              <w:pStyle w:val="ProductList-TableBody"/>
            </w:pPr>
            <w:r>
              <w:t>Microsoft Dynamics AX Enterprise (Gebruikers-SL)</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Device (Apparaat-SL)</w:t>
            </w:r>
          </w:p>
        </w:tc>
        <w:tc>
          <w:tcPr>
            <w:tcW w:w="40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lastRenderedPageBreak/>
        <w:t>3.1.2 Aanvullende functionaliteit verbonden aan Functional CAL voor Microsoft Dynamics AX 2012 R3</w:t>
      </w:r>
    </w:p>
    <w:p w:rsidR="00C419D5" w:rsidRDefault="00BD4230">
      <w:pPr>
        <w:pStyle w:val="ProductList-BodyIndented"/>
      </w:pPr>
      <w:r>
        <w:t>Gebruikmaken van vastgestelde operationele cycli en bedrijfsprocessen die door de software worden geleverd; (i) personeelswervingsdocumenten of (ii) masterdatarecords met betrekking tot sollicitanten, werknemers, klanten, leveranciers, of onderdelencatalog</w:t>
      </w:r>
      <w:r>
        <w:t>i opstellen of bijwerken, en alle taak- en self serve-gerelateerde transacties goedkeuren.</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Functional CAL voor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Aanvullende Functional CAL voor Microsoft Dynamics AX 2012 R3</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t>3.1.3 Aanvullende functionaliteit verbonden aan Enterprise CAL voor Microsoft Dynamics AX 2012 R3</w:t>
      </w:r>
    </w:p>
    <w:p w:rsidR="00C419D5" w:rsidRDefault="00BD4230">
      <w:pPr>
        <w:pStyle w:val="ProductList-BodyIndented"/>
      </w:pPr>
      <w:r>
        <w:t>Onbeperkte toegang tot alle functionaliteit in de serversoftware voor de gehele ERP-oplossing</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 xml:space="preserve">Aanvullende </w:t>
            </w:r>
            <w:r>
              <w:t>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Aanvullende CAL voor Microsoft Dynamics AX 2012 R3 Enterprise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AX Enterprise (Gebruikers-SL)</w:t>
            </w:r>
          </w:p>
        </w:tc>
        <w:tc>
          <w:tcPr>
            <w:tcW w:w="40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ClauseHeading"/>
        <w:outlineLvl w:val="4"/>
      </w:pPr>
      <w:r>
        <w:t>3.2 Modificatierecht</w:t>
      </w:r>
    </w:p>
    <w:p w:rsidR="00C419D5" w:rsidRDefault="00BD4230">
      <w:pPr>
        <w:pStyle w:val="ProductList-Body"/>
      </w:pPr>
      <w:r>
        <w:t xml:space="preserve">De software kan plug-ins, runtime- en andere componenten bevatten die zijn aangeduid in de gedrukte of online documentatie en waarmee de Klant de functionaliteit van de software kan uitbreiden. De Klant mag deze componenten modificeren of afgeleide werken </w:t>
      </w:r>
      <w:r>
        <w:t>maken en deze afgeleide werken gebruiken, maar uitsluitend in combinatie met de software en uitsluitend voor interne doeleinden van de Klant.</w:t>
      </w:r>
    </w:p>
    <w:p w:rsidR="00C419D5" w:rsidRDefault="00C419D5">
      <w:pPr>
        <w:pStyle w:val="ProductList-Body"/>
      </w:pPr>
    </w:p>
    <w:p w:rsidR="00C419D5" w:rsidRDefault="00BD4230">
      <w:pPr>
        <w:pStyle w:val="ProductList-ClauseHeading"/>
        <w:outlineLvl w:val="4"/>
      </w:pPr>
      <w:r>
        <w:t>3.3 Aanvullende software</w:t>
      </w:r>
    </w:p>
    <w:tbl>
      <w:tblPr>
        <w:tblStyle w:val="PURTable"/>
        <w:tblW w:w="0" w:type="dxa"/>
        <w:tblLook w:val="04A0" w:firstRow="1" w:lastRow="0" w:firstColumn="1" w:lastColumn="0" w:noHBand="0" w:noVBand="1"/>
      </w:tblPr>
      <w:tblGrid>
        <w:gridCol w:w="3644"/>
        <w:gridCol w:w="3613"/>
        <w:gridCol w:w="353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48"/>
        <w:gridCol w:w="3622"/>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w:instrText>
            </w:r>
            <w:r>
              <w:instrText xml:space="preserve">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w:instrText>
            </w:r>
            <w:r>
              <w:instrText xml:space="preserve">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"Fail-over rechten: een SA Benefit die Klanten toestaat passieve </w:instrText>
            </w:r>
            <w:r>
              <w:instrText xml:space="preserve">fail-over Instances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w:t>
            </w:r>
            <w:r>
              <w:t xml:space="preserve"> (alleen server- en core-licenties)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w:instrText>
            </w:r>
            <w:r>
              <w:instrText xml:space="preserve">iten hun eigen datacenters. Raadpleeg het artikel License Mobility van Bijlage B voor meer informatie." </w:instrText>
            </w:r>
            <w:r>
              <w:fldChar w:fldCharType="separate"/>
            </w:r>
            <w:r>
              <w:rPr>
                <w:color w:val="0563C1"/>
              </w:rPr>
              <w:t>License Mobility</w:t>
            </w:r>
            <w:r>
              <w:fldChar w:fldCharType="end"/>
            </w:r>
            <w:r>
              <w:t>: alle edities (alleen server- en core-licenties)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w:instrText>
            </w:r>
            <w:r>
              <w:instrText xml:space="preserve"> toegestaan, onder speciale voorwaarden,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w:t>
            </w:r>
            <w:r>
              <w:t xml:space="preserve"> </w:t>
            </w:r>
            <w:hyperlink r:id="rId45">
              <w:r>
                <w:rPr>
                  <w:color w:val="00467F"/>
                  <w:u w:val="single"/>
                </w:rPr>
                <w:t>Product List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4.1 Lokalisatie en updates</w:t>
      </w:r>
    </w:p>
    <w:p w:rsidR="00C419D5" w:rsidRDefault="00BD4230">
      <w:pPr>
        <w:pStyle w:val="ProductList-Body"/>
      </w:pPr>
      <w:r>
        <w:t xml:space="preserve">De Klant is gerechtigd updates met betrekking tot fiscale en regulatieve vereisten van de overheid te ontvangen en te gebruiken op </w:t>
      </w:r>
      <w:r>
        <w:fldChar w:fldCharType="begin"/>
      </w:r>
      <w:r>
        <w:instrText xml:space="preserve"> AutoTextList   \s NoStyle \t "Gelicentieerde Server betekent </w:instrText>
      </w:r>
      <w:r>
        <w:instrText xml:space="preserve">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mits de Klant beschikt over </w:t>
      </w:r>
      <w:r>
        <w:t xml:space="preserve">actieve SA voor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w:instrText>
      </w:r>
      <w:r>
        <w:instrText xml:space="preserve">en afzonderlijke server." </w:instrText>
      </w:r>
      <w:r>
        <w:fldChar w:fldCharType="separate"/>
      </w:r>
      <w:r>
        <w:rPr>
          <w:color w:val="0563C1"/>
        </w:rPr>
        <w:t>Gelicentieerde Servers</w:t>
      </w:r>
      <w:r>
        <w:fldChar w:fldCharType="end"/>
      </w:r>
      <w:r>
        <w:t xml:space="preserve"> en </w:t>
      </w:r>
      <w:r>
        <w:fldChar w:fldCharType="begin"/>
      </w:r>
      <w:r>
        <w:instrText xml:space="preserve"> AutoTextList   \s NoStyle \t "CAL betekent client access license, die per gebruiker of apparaat kan worden toegewezen, al naar gelang hetgeen van toepassing is. (Raadpleeg de Woordenlijst voor de voll</w:instrText>
      </w:r>
      <w:r>
        <w:instrText xml:space="preserve">edige definitie)" </w:instrText>
      </w:r>
      <w:r>
        <w:fldChar w:fldCharType="separate"/>
      </w:r>
      <w:r>
        <w:rPr>
          <w:color w:val="0563C1"/>
        </w:rPr>
        <w:t>CAL's</w:t>
      </w:r>
      <w:r>
        <w:fldChar w:fldCharType="end"/>
      </w:r>
      <w:r>
        <w:t>.</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74" w:name="_Sec610"/>
      <w:r>
        <w:t>Microsoft Dynamics CRM</w:t>
      </w:r>
      <w:bookmarkEnd w:id="74"/>
      <w:r>
        <w:fldChar w:fldCharType="begin"/>
      </w:r>
      <w:r>
        <w:instrText xml:space="preserve"> TC "</w:instrText>
      </w:r>
      <w:bookmarkStart w:id="75" w:name="_Toc449309485"/>
      <w:r>
        <w:instrText>Microsoft Dynamics CRM</w:instrText>
      </w:r>
      <w:bookmarkEnd w:id="75"/>
      <w:r>
        <w:instrText>" \l 3</w:instrText>
      </w:r>
      <w:r>
        <w:fldChar w:fldCharType="end"/>
      </w:r>
    </w:p>
    <w:p w:rsidR="00C419D5" w:rsidRDefault="00BD4230">
      <w:pPr>
        <w:pStyle w:val="ProductList-Offering1SubSection"/>
        <w:outlineLvl w:val="3"/>
      </w:pPr>
      <w:bookmarkStart w:id="76" w:name="_Sec679"/>
      <w:r>
        <w:t>1. Beschikbaarheid programma</w:t>
      </w:r>
      <w:bookmarkEnd w:id="76"/>
    </w:p>
    <w:tbl>
      <w:tblPr>
        <w:tblStyle w:val="PURTable"/>
        <w:tblW w:w="0" w:type="dxa"/>
        <w:tblLook w:val="04A0" w:firstRow="1" w:lastRow="0" w:firstColumn="1" w:lastColumn="0" w:noHBand="0" w:noVBand="1"/>
      </w:tblPr>
      <w:tblGrid>
        <w:gridCol w:w="4032"/>
        <w:gridCol w:w="616"/>
        <w:gridCol w:w="610"/>
        <w:gridCol w:w="611"/>
        <w:gridCol w:w="606"/>
        <w:gridCol w:w="607"/>
        <w:gridCol w:w="611"/>
        <w:gridCol w:w="615"/>
        <w:gridCol w:w="634"/>
        <w:gridCol w:w="619"/>
        <w:gridCol w:w="612"/>
        <w:gridCol w:w="611"/>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CAL voor Microsoft Dynamics CRM 2016 Essentials</w:t>
            </w:r>
            <w:r>
              <w:fldChar w:fldCharType="begin"/>
            </w:r>
            <w:r>
              <w:instrText xml:space="preserve"> XE "CAL voor Microsoft Dynamics CRM 2016 Essentials"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CAL voor Microsoft Dynamics CRM 2016 Basic </w:t>
            </w:r>
            <w:r>
              <w:fldChar w:fldCharType="begin"/>
            </w:r>
            <w:r>
              <w:instrText xml:space="preserve"> XE "CAL voor Microsoft Dynamics CRM 2016 </w:instrText>
            </w:r>
            <w:r>
              <w:instrText xml:space="preserve">Basic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Aanvullende CAL voor Microsoft Dynamics CRM 2016 Basic</w:t>
            </w:r>
            <w:r>
              <w:fldChar w:fldCharType="begin"/>
            </w:r>
            <w:r>
              <w:instrText xml:space="preserve"> XE "Aanvullende CAL voor Micro</w:instrText>
            </w:r>
            <w:r>
              <w:instrText xml:space="preserve">soft Dynamics CRM 2016 Basic"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CAL voor Microsoft Dynamics</w:t>
            </w:r>
            <w:r>
              <w:t xml:space="preserve"> CRM 2016 Professional</w:t>
            </w:r>
            <w:r>
              <w:fldChar w:fldCharType="begin"/>
            </w:r>
            <w:r>
              <w:instrText xml:space="preserve"> XE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Aanvullende CAL voor Microsoft Dynamics CRM 2016 Professional</w:t>
            </w:r>
            <w:r>
              <w:fldChar w:fldCharType="begin"/>
            </w:r>
            <w:r>
              <w:instrText xml:space="preserve"> XE "Aanvullende CAL voor Microsoft Dynamics CRM 2016 Professional"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77" w:name="_Sec735"/>
      <w:r>
        <w:t>2. Productvoorwaarden</w:t>
      </w:r>
      <w:bookmarkEnd w:id="77"/>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w:t>
            </w:r>
            <w:r>
              <w:rPr>
                <w:color w:val="0563C1"/>
              </w:rPr>
              <w:t xml:space="preserve"> versie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w:instrText>
            </w:r>
            <w:r>
              <w:instrText xml:space="preserve">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lastRenderedPageBreak/>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78" w:name="_Sec790"/>
      <w:r>
        <w:t>3. Gebruiksrechten</w:t>
      </w:r>
      <w:bookmarkEnd w:id="78"/>
    </w:p>
    <w:tbl>
      <w:tblPr>
        <w:tblStyle w:val="PURTable"/>
        <w:tblW w:w="0" w:type="dxa"/>
        <w:tblLook w:val="04A0" w:firstRow="1" w:lastRow="0" w:firstColumn="1" w:lastColumn="0" w:noHBand="0" w:noVBand="1"/>
      </w:tblPr>
      <w:tblGrid>
        <w:gridCol w:w="3631"/>
        <w:gridCol w:w="3616"/>
        <w:gridCol w:w="354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r>
              <w:t xml:space="preserve">, </w:t>
            </w:r>
            <w:hyperlink w:anchor="_Sec545">
              <w:r>
                <w:rPr>
                  <w:color w:val="00467F"/>
                  <w:u w:val="single"/>
                </w:rPr>
                <w:t>Specialty Server</w:t>
              </w:r>
            </w:hyperlink>
            <w:r>
              <w:t xml:space="preserve"> - alleen Workgroup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w:instrText>
            </w:r>
            <w:r>
              <w:instrText xml:space="preserve">."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w:instrText>
            </w:r>
            <w:r>
              <w:instrText xml:space="preserve">gebruik van de serversoftware." </w:instrText>
            </w:r>
            <w:r>
              <w:fldChar w:fldCharType="separate"/>
            </w:r>
            <w:r>
              <w:rPr>
                <w:color w:val="0563C1"/>
              </w:rPr>
              <w:t>Aanvullende software</w:t>
            </w:r>
            <w:r>
              <w:fldChar w:fldCharType="end"/>
            </w:r>
            <w:r>
              <w:t>: alle 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 xml:space="preserve">Vereisten voor </w:t>
            </w:r>
            <w:r>
              <w:rPr>
                <w:color w:val="0563C1"/>
              </w:rPr>
              <w:t>clienttoegang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Licentie verleend bij Server, uitgezonderd opdrachtnemers of agenten van de Klant of de Gelieerde Ondernemingen van de Klant; CALʹs vereist voor toegang door middel van Microsoft Dynamics CRM 2015-clients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w:t>
            </w:r>
            <w:r>
              <w:rPr>
                <w:color w:val="404040"/>
              </w:rPr>
              <w:t>chnologie: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p w:rsidR="00C419D5" w:rsidRDefault="00BD4230">
      <w:pPr>
        <w:pStyle w:val="ProductList-Body"/>
      </w:pPr>
      <w:r>
        <w:t>Volledige toegangsrechten: activiteiten, notities, aangepaste entiteiten</w:t>
      </w:r>
    </w:p>
    <w:tbl>
      <w:tblPr>
        <w:tblStyle w:val="PURTable"/>
        <w:tblW w:w="0" w:type="dxa"/>
        <w:tblLook w:val="04A0" w:firstRow="1" w:lastRow="0" w:firstColumn="1" w:lastColumn="0" w:noHBand="0" w:noVBand="1"/>
      </w:tblPr>
      <w:tblGrid>
        <w:gridCol w:w="3654"/>
        <w:gridCol w:w="3568"/>
        <w:gridCol w:w="35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Essentiële CAL voor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Microsoft Dynamics CRM Online Essential (Gebruikers-SL)</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Microsoft Dynamics CRM Online Basic (Gebruikers-SL)</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Microsoft Dynamics CRM Online Professional (Gebruikers-SL)</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SubClauseHeading"/>
        <w:outlineLvl w:val="5"/>
      </w:pPr>
      <w:r>
        <w:t xml:space="preserve">3.1.1 Aanvullende </w:t>
      </w:r>
      <w:r>
        <w:t>functionaliteit verbonden aan de Aanvullende CAL voor Microsoft DynamicsCRM 2016 Basic</w:t>
      </w:r>
    </w:p>
    <w:p w:rsidR="00C419D5" w:rsidRDefault="00BD4230">
      <w:pPr>
        <w:pStyle w:val="ProductList-BodyIndented"/>
      </w:pPr>
      <w:r>
        <w:t>Volledige toegangsrechten tot Accounts, contactpersonen, casussen, prospecten, gebruikersrapporten, dashboards en tabellen. Alleen-lezen/beperkte toegangsrechten tot sys</w:t>
      </w:r>
      <w:r>
        <w:t>teemrapporten, systeemtabellen, systeemdashboards, CRM-toepassingsgegevens; diensten, resources, arbeidsuren, faciliteiten, apparatuur, artikelen; verkoopcampagnes, snelle campagnes, marketinglijsten, prijslijsten, productlijsten; mogelijkheden, doelstelli</w:t>
      </w:r>
      <w:r>
        <w:t>ngen, contracten, prijsopgaven, orders, facturen, concurrenten; werkstromen uitvoeren</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Microsoft Dynamics CRM Online Basic (Gebruikers-SL)</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Aanvullende CAL voor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Microsoft Dynamics CRM Online Professional (Gebruikers-SL)</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Microsoft Dynamics CRM Online Enterprise (Gebruikers-SL)</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t xml:space="preserve">3.1.2 Aanvullende functionaliteit verbonden aan de Aanvullende CAL voor </w:t>
      </w:r>
      <w:r>
        <w:t>Microsoft DynamicsCRM 2016 Professional</w:t>
      </w:r>
    </w:p>
    <w:p w:rsidR="00C419D5" w:rsidRDefault="00BD4230">
      <w:pPr>
        <w:pStyle w:val="ProductList-BodyIndented"/>
      </w:pPr>
      <w:r>
        <w:t xml:space="preserve">Volledige toegangsrechten tot Systeemrapporten, systeemtabellen, systeemdashboards, CRM-toepassingsgegevens; Diensten, resources, arbeidsuren, faciliteiten, apparatuur, artikelen; Verkoopcampagnes, snelle campagnes, </w:t>
      </w:r>
      <w:r>
        <w:t>marketinglijsten, prijslijsten, productlijsten; Mogelijkheden, doelstellingen, contracten, prijsopgaven, orders, facturen, concurrenten; Werkstromen uitvoeren;Binnen entiteiten werkstromen creëren, gegevens in bulk importeren en klantspecifieke aanpassinge</w:t>
      </w:r>
      <w:r>
        <w:t>n maken</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CAL voor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Microsoft Dynamics CRM Online Professional (Gebruikers-SL)</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Aanvullende CAL voor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Online Enterprise (Gebruikers-SL)</w:t>
            </w:r>
          </w:p>
        </w:tc>
      </w:tr>
    </w:tbl>
    <w:p w:rsidR="00C419D5" w:rsidRDefault="00C419D5">
      <w:pPr>
        <w:pStyle w:val="ProductList-BodyIndented"/>
      </w:pPr>
    </w:p>
    <w:p w:rsidR="00C419D5" w:rsidRDefault="00BD4230">
      <w:pPr>
        <w:pStyle w:val="ProductList-ClauseHeading"/>
        <w:outlineLvl w:val="4"/>
      </w:pPr>
      <w:r>
        <w:t>3.2 Yammer</w:t>
      </w:r>
    </w:p>
    <w:p w:rsidR="00C419D5" w:rsidRDefault="00BD4230">
      <w:pPr>
        <w:pStyle w:val="ProductList-Body"/>
      </w:pPr>
      <w:r>
        <w:t>De software die Microsoft Dynamics CRM met Yammer</w:t>
      </w:r>
      <w:r>
        <w:fldChar w:fldCharType="begin"/>
      </w:r>
      <w:r>
        <w:instrText xml:space="preserve"> XE "Yammer" </w:instrText>
      </w:r>
      <w:r>
        <w:fldChar w:fldCharType="end"/>
      </w:r>
      <w:r>
        <w:t xml:space="preserve"> verbindt, schakelt bepaalde gegevens van Yammer in die met de Online Diensten worden gedeeld. Voor het gebruik van Yammer</w:t>
      </w:r>
      <w:r>
        <w:t xml:space="preserve"> gelden de Voorwaarden voor Online Diensten.</w:t>
      </w:r>
    </w:p>
    <w:p w:rsidR="00C419D5" w:rsidRDefault="00C419D5">
      <w:pPr>
        <w:pStyle w:val="ProductList-Body"/>
      </w:pPr>
    </w:p>
    <w:p w:rsidR="00C419D5" w:rsidRDefault="00BD4230">
      <w:pPr>
        <w:pStyle w:val="ProductList-ClauseHeading"/>
        <w:outlineLvl w:val="4"/>
      </w:pPr>
      <w:r>
        <w:t>3.3 Fail-over rechten</w:t>
      </w:r>
    </w:p>
    <w:p w:rsidR="00C419D5" w:rsidRDefault="00BD4230">
      <w:pPr>
        <w:pStyle w:val="ProductList-Body"/>
      </w:pPr>
      <w:r>
        <w:t xml:space="preserve">Voor elke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waarin de Klant </w:t>
      </w:r>
      <w:r>
        <w:fldChar w:fldCharType="begin"/>
      </w:r>
      <w:r>
        <w:instrText xml:space="preserve"> AutoTextList   \s NoStyle \t "Uitgevoerde Instance betekent een Instance van software die in het geheugen is geladen en waarvoor een of meer instructies zijn uitgevoerd. (Raadpleeg de Woordenlijst voor de volledige</w:instrText>
      </w:r>
      <w:r>
        <w:instrText xml:space="preserve"> definitie)" </w:instrText>
      </w:r>
      <w:r>
        <w:fldChar w:fldCharType="separate"/>
      </w:r>
      <w:r>
        <w:rPr>
          <w:color w:val="0563C1"/>
        </w:rPr>
        <w:t>Actieve Instances</w:t>
      </w:r>
      <w:r>
        <w:fldChar w:fldCharType="end"/>
      </w:r>
      <w:r>
        <w:t xml:space="preserve"> van de serversoftware gebruikt, mag de Klant hoogstens hetzelfde aantal passieve fail-over Instances in een afzonderlijke </w:t>
      </w:r>
      <w:r>
        <w:fldChar w:fldCharType="begin"/>
      </w:r>
      <w:r>
        <w:instrText xml:space="preserve"> AutoTextList   \s NoStyle \t "OSE betekent de gehele of gedeeltelijke Instance van een besturingssy</w:instrText>
      </w:r>
      <w:r>
        <w:instrText xml:space="preserve">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uitvoeren voor tijdelijke ondersteuning. De Klant mag de passieve fail-over</w:t>
      </w:r>
      <w:r>
        <w:t xml:space="preserve"> Instances uitvoeren op een andere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dan de </w:t>
      </w:r>
      <w:r>
        <w:fldChar w:fldCharType="begin"/>
      </w:r>
      <w:r>
        <w:instrText xml:space="preserve"> AutoTextList   \s NoStyle \t "Gelicentieerde Server betekent een enkele Server, sp</w:instrText>
      </w:r>
      <w:r>
        <w:instrText xml:space="preserve">eciaal voor gebruik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w:t>
      </w:r>
    </w:p>
    <w:p w:rsidR="00C419D5" w:rsidRDefault="00C419D5">
      <w:pPr>
        <w:pStyle w:val="ProductList-Body"/>
      </w:pPr>
    </w:p>
    <w:p w:rsidR="00C419D5" w:rsidRDefault="00BD4230">
      <w:pPr>
        <w:pStyle w:val="ProductList-ClauseHeading"/>
        <w:outlineLvl w:val="4"/>
      </w:pPr>
      <w:r>
        <w:t>3.4 Aanvullende software</w:t>
      </w:r>
    </w:p>
    <w:tbl>
      <w:tblPr>
        <w:tblStyle w:val="PURTable"/>
        <w:tblW w:w="0" w:type="dxa"/>
        <w:tblLook w:val="04A0" w:firstRow="1" w:lastRow="0" w:firstColumn="1" w:lastColumn="0" w:noHBand="0" w:noVBand="1"/>
      </w:tblPr>
      <w:tblGrid>
        <w:gridCol w:w="3615"/>
        <w:gridCol w:w="3592"/>
        <w:gridCol w:w="358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MarketingPilot Connector</w:t>
            </w:r>
            <w:r>
              <w:t xml:space="preserve"> for Microsoft Dynamics CRM (alleen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Microsoft Dynamics CRM 2016, Microsoft Office Outlook</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Microsoft Dynamics CRM 2016 </w:t>
            </w:r>
            <w:r>
              <w:t>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Reporting Extensions voor Microsoft Dynamics CRM 2016</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voor ondersteunde apparaten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E-Mail Router en Rule Deployment Wizard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w:t>
            </w:r>
            <w:r>
              <w:t>cs Marketing Connector for Microsoft Dynamics CRM (niet Workgroup Server)</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Microsoft SharePoint Grid voor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7"/>
        <w:gridCol w:w="3603"/>
        <w:gridCol w:w="360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w:instrText>
            </w:r>
            <w:r>
              <w:instrText xml:space="preserve">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46">
              <w:r>
                <w:rPr>
                  <w:color w:val="00467F"/>
                  <w:u w:val="single"/>
                </w:rPr>
                <w:t>Product List - November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Assurance voor meer informatie.</w:instrText>
            </w:r>
            <w:r>
              <w:instrText xml:space="preserve">" </w:instrText>
            </w:r>
            <w:r>
              <w:fldChar w:fldCharType="separate"/>
            </w:r>
            <w:r>
              <w:rPr>
                <w:color w:val="0563C1"/>
              </w:rPr>
              <w:t>Self-hosting</w:t>
            </w:r>
            <w:r>
              <w:fldChar w:fldCharType="end"/>
            </w:r>
            <w:r>
              <w:t>: alle edities (behalve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4.1 Aanvullende CAL voor Microsoft Dynamics CRM 2016 Professional – Unified Service Desk</w:t>
      </w:r>
    </w:p>
    <w:p w:rsidR="00C419D5" w:rsidRDefault="00BD4230">
      <w:pPr>
        <w:pStyle w:val="ProductList-Body"/>
      </w:pPr>
      <w:r>
        <w:t>Voor elke Aanvullende CAL voor Microsoft Dynamics CRM 2016 Professional waarvoor de Klant beschikt over SA, mag</w:t>
      </w:r>
      <w:r>
        <w:t xml:space="preserve"> de Klant Unified Service Desk (USD) installeren op een </w:t>
      </w:r>
      <w:r>
        <w:fldChar w:fldCharType="begin"/>
      </w:r>
      <w:r>
        <w:instrText xml:space="preserve"> AutoTextList   \s NoStyle \t "Gelicentieerd apparaat betekent het enkele fysieke hardwaresysteem waaraan een Licentie is toegewezen. In het kader van deze definitie wordt een hardwarepartitie of blad</w:instrText>
      </w:r>
      <w:r>
        <w:instrText xml:space="preserve">e beschouwd als een afzonderlijk apparaat." </w:instrText>
      </w:r>
      <w:r>
        <w:fldChar w:fldCharType="separate"/>
      </w:r>
      <w:r>
        <w:rPr>
          <w:color w:val="0563C1"/>
        </w:rPr>
        <w:t>Gelicentieerd Apparaat</w:t>
      </w:r>
      <w:r>
        <w:fldChar w:fldCharType="end"/>
      </w:r>
      <w:r>
        <w:t xml:space="preserve">. Het recht om USD te gebruiken is beperkt tot de gebruiker of het apparaat waaraan de kwalificerende </w:t>
      </w:r>
      <w:r>
        <w:fldChar w:fldCharType="begin"/>
      </w:r>
      <w:r>
        <w:instrText xml:space="preserve"> AutoTextList   \s NoStyle \t "CAL betekent client access license, die per gebruiker </w:instrText>
      </w:r>
      <w:r>
        <w:instrText xml:space="preserve">of apparaat kan worden toegewezen, al naar gelang hetgeen van toepassing is. (Raadpleeg de Woordenlijst voor de volledige definitie)" </w:instrText>
      </w:r>
      <w:r>
        <w:fldChar w:fldCharType="separate"/>
      </w:r>
      <w:r>
        <w:rPr>
          <w:color w:val="0563C1"/>
        </w:rPr>
        <w:t>CAL</w:t>
      </w:r>
      <w:r>
        <w:fldChar w:fldCharType="end"/>
      </w:r>
      <w:r>
        <w:t xml:space="preserve"> is toegewezen.</w:t>
      </w:r>
    </w:p>
    <w:p w:rsidR="00C419D5" w:rsidRDefault="00C419D5">
      <w:pPr>
        <w:pStyle w:val="ProductList-Body"/>
      </w:pPr>
    </w:p>
    <w:p w:rsidR="00C419D5" w:rsidRDefault="00BD4230">
      <w:pPr>
        <w:pStyle w:val="ProductList-ClauseHeading"/>
        <w:outlineLvl w:val="4"/>
      </w:pPr>
      <w:r>
        <w:t>4.2 Microsoft Dynamics CustomerSource</w:t>
      </w:r>
    </w:p>
    <w:p w:rsidR="00C419D5" w:rsidRDefault="00BD4230">
      <w:pPr>
        <w:pStyle w:val="ProductList-Body"/>
      </w:pPr>
      <w:r>
        <w:t xml:space="preserve">Microsoft Dynamics-klanten met actieve SA of een Online Abonnement hebben toegang tot CustomerSource. </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09486"/>
      <w:r>
        <w:instrText>Microsoft Identity Manager</w:instrText>
      </w:r>
      <w:bookmarkEnd w:id="81"/>
      <w:r>
        <w:instrText>" \l 2</w:instrText>
      </w:r>
      <w:r>
        <w:fldChar w:fldCharType="end"/>
      </w:r>
    </w:p>
    <w:p w:rsidR="00C419D5" w:rsidRDefault="00BD4230">
      <w:pPr>
        <w:pStyle w:val="ProductList-Offering1SubSection"/>
        <w:outlineLvl w:val="2"/>
      </w:pPr>
      <w:bookmarkStart w:id="82" w:name="_Sec677"/>
      <w:r>
        <w:t>1. Beschikbaarheid programma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w:instrText>
            </w:r>
            <w:r>
              <w:instrText xml:space="preserv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BFBFBF"/>
              <w:bottom w:val="dashed" w:sz="4" w:space="0" w:color="BFBFBF"/>
              <w:right w:val="none" w:sz="4" w:space="0" w:color="6E6E6E"/>
            </w:tcBorders>
          </w:tcPr>
          <w:p w:rsidR="00C419D5" w:rsidRDefault="00BD4230">
            <w:pPr>
              <w:pStyle w:val="ProductList-TableBody"/>
            </w:pPr>
            <w:r>
              <w:t>CAL voor Microsoft Identity Manager 2016</w:t>
            </w:r>
            <w:r>
              <w:fldChar w:fldCharType="begin"/>
            </w:r>
            <w:r>
              <w:instrText xml:space="preserve"> XE "CAL voor Microsoft Identity Manager 2016" </w:instrText>
            </w:r>
            <w:r>
              <w:fldChar w:fldCharType="end"/>
            </w:r>
            <w:r>
              <w:t xml:space="preserve"> (Gebruiker)</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BFBFBF"/>
              <w:bottom w:val="none" w:sz="4" w:space="0" w:color="BFBFBF"/>
              <w:right w:val="none" w:sz="4" w:space="0" w:color="6E6E6E"/>
            </w:tcBorders>
          </w:tcPr>
          <w:p w:rsidR="00C419D5" w:rsidRDefault="00BD4230">
            <w:pPr>
              <w:pStyle w:val="ProductList-TableBody"/>
            </w:pPr>
            <w:r>
              <w:rPr>
                <w:color w:val="000000"/>
              </w:rPr>
              <w:t>External Connector-licentie voor Microsoft Identity Manager 2016</w:t>
            </w:r>
            <w:r>
              <w:fldChar w:fldCharType="begin"/>
            </w:r>
            <w:r>
              <w:instrText xml:space="preserve"> XE "External Connector-licentie voor Microsoft Identity Ma</w:instrText>
            </w:r>
            <w:r>
              <w:instrText xml:space="preserve">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2"/>
      </w:pPr>
      <w:bookmarkStart w:id="83" w:name="_Sec733"/>
      <w:r>
        <w:t>2. Productvoorwaarden</w:t>
      </w:r>
      <w:bookmarkEnd w:id="83"/>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 xml:space="preserve">Eerdere </w:t>
            </w:r>
            <w:r>
              <w:rPr>
                <w:color w:val="0563C1"/>
              </w:rPr>
              <w:t>versie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w:instrText>
            </w:r>
            <w:r>
              <w:instrText xml:space="preserve">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w:instrText>
            </w:r>
            <w:r>
              <w:instrText xml:space="preserve">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2"/>
      </w:pPr>
      <w:bookmarkStart w:id="84" w:name="_Sec788"/>
      <w:r>
        <w:t>3. Gebruiksrechten</w:t>
      </w:r>
      <w:bookmarkEnd w:id="84"/>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w:instrText>
            </w:r>
            <w:r>
              <w:instrText xml:space="preserve">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w:instrText>
            </w:r>
            <w:r>
              <w:instrText xml:space="preserve">n combinatie met het gebruik van de serversoftware." </w:instrText>
            </w:r>
            <w:r>
              <w:fldChar w:fldCharType="separate"/>
            </w:r>
            <w:r>
              <w:rPr>
                <w:color w:val="0563C1"/>
              </w:rPr>
              <w:t>Aanvullende software</w:t>
            </w:r>
            <w:r>
              <w:fldChar w:fldCharType="end"/>
            </w:r>
            <w:r>
              <w:t>: Ja</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 xml:space="preserve">3.1 Aanvullende </w:t>
      </w:r>
      <w:r>
        <w:t>software</w:t>
      </w:r>
    </w:p>
    <w:tbl>
      <w:tblPr>
        <w:tblStyle w:val="PURTable"/>
        <w:tblW w:w="0" w:type="dxa"/>
        <w:tblLook w:val="04A0" w:firstRow="1" w:lastRow="0" w:firstColumn="1" w:lastColumn="0" w:noHBand="0" w:noVBand="1"/>
      </w:tblPr>
      <w:tblGrid>
        <w:gridCol w:w="3642"/>
        <w:gridCol w:w="3574"/>
        <w:gridCol w:w="357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419D5" w:rsidRDefault="00C419D5">
            <w:pPr>
              <w:pStyle w:val="ProductList-TableBody"/>
            </w:pPr>
          </w:p>
        </w:tc>
      </w:tr>
    </w:tbl>
    <w:p w:rsidR="00C419D5" w:rsidRDefault="00BD4230">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w:instrText>
            </w:r>
            <w:r>
              <w:instrText xml:space="preserve">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86" w:name="_Sec611"/>
      <w:r>
        <w:lastRenderedPageBreak/>
        <w:t>Office-toepassingen</w:t>
      </w:r>
      <w:bookmarkEnd w:id="86"/>
      <w:r>
        <w:fldChar w:fldCharType="begin"/>
      </w:r>
      <w:r>
        <w:instrText xml:space="preserve"> TC "</w:instrText>
      </w:r>
      <w:bookmarkStart w:id="87" w:name="_Toc449309487"/>
      <w:r>
        <w:instrText>Office-toepassingen</w:instrText>
      </w:r>
      <w:bookmarkEnd w:id="87"/>
      <w:r>
        <w:instrText>" \l 2</w:instrText>
      </w:r>
      <w:r>
        <w:fldChar w:fldCharType="end"/>
      </w:r>
    </w:p>
    <w:p w:rsidR="00C419D5" w:rsidRDefault="00BD4230">
      <w:pPr>
        <w:pStyle w:val="ProductList-Offering2HeadingNoBorder"/>
        <w:outlineLvl w:val="2"/>
      </w:pPr>
      <w:bookmarkStart w:id="88" w:name="_Sec636"/>
      <w:r>
        <w:t>Office-desktoptoepassingen</w:t>
      </w:r>
      <w:bookmarkEnd w:id="88"/>
      <w:r>
        <w:fldChar w:fldCharType="begin"/>
      </w:r>
      <w:r>
        <w:instrText xml:space="preserve"> TC "</w:instrText>
      </w:r>
      <w:bookmarkStart w:id="89" w:name="_Toc449309488"/>
      <w:r>
        <w:instrText>Office-desktoptoepassingen</w:instrText>
      </w:r>
      <w:bookmarkEnd w:id="89"/>
      <w:r>
        <w:instrText>" \l 3</w:instrText>
      </w:r>
      <w:r>
        <w:fldChar w:fldCharType="end"/>
      </w:r>
    </w:p>
    <w:p w:rsidR="00C419D5" w:rsidRDefault="00BD4230">
      <w:pPr>
        <w:pStyle w:val="ProductList-Offering1SubSection"/>
        <w:outlineLvl w:val="3"/>
      </w:pPr>
      <w:bookmarkStart w:id="90" w:name="_Sec681"/>
      <w:r>
        <w:t>1. Beschikbaarheid programma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000000"/>
              <w:bottom w:val="dashed" w:sz="4" w:space="0" w:color="BFBFBF"/>
              <w:right w:val="single" w:sz="6" w:space="0" w:color="FFFFFF"/>
            </w:tcBorders>
          </w:tcPr>
          <w:p w:rsidR="00C419D5" w:rsidRDefault="00BD423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w:instrText>
            </w:r>
            <w:r>
              <w:instrText xml:space="preserve">onal Desktop Platform-product"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w:instrText>
            </w:r>
            <w:r>
              <w:instrText xml:space="preserve">t-product" </w:instrText>
            </w:r>
            <w:r>
              <w:fldChar w:fldCharType="separate"/>
            </w:r>
            <w:r>
              <w:rPr>
                <w:color w:val="000000"/>
              </w:rPr>
              <w:t>ST</w:t>
            </w:r>
            <w:r>
              <w:fldChar w:fldCharType="end"/>
            </w: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 xml:space="preserve">Office Home &amp; Student 2013 RT Commercial Use </w:t>
            </w:r>
            <w:r>
              <w:fldChar w:fldCharType="begin"/>
            </w:r>
            <w:r>
              <w:instrText xml:space="preserve"> XE "Office Home &amp; Student 2013 RT Commercial Use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Project Standard 2016</w:t>
            </w:r>
            <w:r>
              <w:fldChar w:fldCharType="begin"/>
            </w:r>
            <w:r>
              <w:instrText xml:space="preserve"> XE "</w:instrText>
            </w:r>
            <w:r>
              <w:instrText xml:space="preserve">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w:instrText>
            </w:r>
            <w:r>
              <w:instrText xml:space="preserve">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Skype voor Bedrijven 2016</w:t>
            </w:r>
            <w:r>
              <w:fldChar w:fldCharType="begin"/>
            </w:r>
            <w:r>
              <w:instrText xml:space="preserve"> XE "Skype voor Bedrijven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dashed" w:sz="4" w:space="0" w:color="BFBFBF"/>
              <w:right w:val="single" w:sz="6" w:space="0" w:color="FFFFFF"/>
            </w:tcBorders>
          </w:tcPr>
          <w:p w:rsidR="00C419D5" w:rsidRDefault="00BD4230">
            <w:pPr>
              <w:pStyle w:val="ProductList-TableBody"/>
            </w:pPr>
            <w:r>
              <w:rPr>
                <w:color w:val="000000"/>
              </w:rPr>
              <w:t>Work at Home voor Office Standard 2016</w:t>
            </w:r>
            <w:r>
              <w:fldChar w:fldCharType="begin"/>
            </w:r>
            <w:r>
              <w:instrText xml:space="preserve"> XE "Work at Home voor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419D5" w:rsidRDefault="00C419D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000000"/>
              <w:bottom w:val="none" w:sz="4" w:space="0" w:color="BFBFBF"/>
              <w:right w:val="single" w:sz="6" w:space="0" w:color="FFFFFF"/>
            </w:tcBorders>
          </w:tcPr>
          <w:p w:rsidR="00C419D5" w:rsidRDefault="00BD4230">
            <w:pPr>
              <w:pStyle w:val="ProductList-TableBody"/>
            </w:pPr>
            <w:r>
              <w:rPr>
                <w:color w:val="000000"/>
              </w:rPr>
              <w:t>Work at Home voor Office Professional Plus 2016</w:t>
            </w:r>
            <w:r>
              <w:fldChar w:fldCharType="begin"/>
            </w:r>
            <w:r>
              <w:instrText xml:space="preserve"> XE "Work at Home voor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419D5" w:rsidRDefault="00BD423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419D5" w:rsidRDefault="00C419D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91" w:name="_Sec736"/>
      <w:r>
        <w:t>2. Productvoorwaarden</w:t>
      </w:r>
      <w:bookmarkEnd w:id="91"/>
    </w:p>
    <w:tbl>
      <w:tblPr>
        <w:tblStyle w:val="PURTable"/>
        <w:tblW w:w="0" w:type="dxa"/>
        <w:tblLook w:val="04A0" w:firstRow="1" w:lastRow="0" w:firstColumn="1" w:lastColumn="0" w:noHBand="0" w:noVBand="1"/>
      </w:tblPr>
      <w:tblGrid>
        <w:gridCol w:w="3601"/>
        <w:gridCol w:w="3627"/>
        <w:gridCol w:w="35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2013</w:t>
            </w:r>
            <w:r>
              <w:fldChar w:fldCharType="begin"/>
            </w:r>
            <w:r>
              <w:instrText xml:space="preserve"> XE "Office 2013" </w:instrText>
            </w:r>
            <w:r>
              <w:fldChar w:fldCharType="end"/>
            </w:r>
            <w:r>
              <w:t xml:space="preserve"> en Office 2013-toepassingen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w:instrText>
            </w:r>
            <w:r>
              <w:instrText xml:space="preserve">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 xml:space="preserve">Verlengde </w:t>
            </w:r>
            <w:r>
              <w:rPr>
                <w:color w:val="404040"/>
              </w:rPr>
              <w:t>Looptijd mogelijk: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w:instrText>
            </w:r>
            <w:r>
              <w:instrText xml:space="preserve">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w:t>
            </w:r>
            <w:r>
              <w:rPr>
                <w:color w:val="404040"/>
              </w:rPr>
              <w:t>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 UTD Korting: een Up-to-Date Korting is een korting die beschikbaar is voor Open Value Subscription-klanten die licenties bestellen voor het Product gedurende het eerste jaar van hun overeenkomst indien ze beschikken over een</w:instrText>
            </w:r>
            <w:r>
              <w:instrText xml:space="preserve"> Licentie voor het corresponderende kwalificerende Product." </w:instrText>
            </w:r>
            <w:r>
              <w:fldChar w:fldCharType="separate"/>
            </w:r>
            <w:r>
              <w:rPr>
                <w:color w:val="0563C1"/>
              </w:rPr>
              <w:t>UTD Korting</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Project Professional 2016</w:t>
      </w:r>
    </w:p>
    <w:p w:rsidR="00C419D5" w:rsidRDefault="00BD4230">
      <w:pPr>
        <w:pStyle w:val="ProductList-Body"/>
      </w:pPr>
      <w:r>
        <w:t>Klanten die een licentie aanschaffen voor Project Professional 2016 worden geacht te beschikken over één Apparaat-CAL vo</w:t>
      </w:r>
      <w:r>
        <w:t>or Project Server 2016</w:t>
      </w:r>
      <w:r>
        <w:fldChar w:fldCharType="begin"/>
      </w:r>
      <w:r>
        <w:instrText xml:space="preserve"> XE "Apparaat-CAL voor Project Server 2016" </w:instrText>
      </w:r>
      <w:r>
        <w:fldChar w:fldCharType="end"/>
      </w:r>
      <w:r>
        <w:t xml:space="preserve"> voor elke Project Professional 2016-licentie. Het toegangsrecht voor Project Server 2016</w:t>
      </w:r>
      <w:r>
        <w:fldChar w:fldCharType="begin"/>
      </w:r>
      <w:r>
        <w:instrText xml:space="preserve"> XE "Project Server 2016" </w:instrText>
      </w:r>
      <w:r>
        <w:fldChar w:fldCharType="end"/>
      </w:r>
      <w:r>
        <w:t xml:space="preserve"> op grond van die </w:t>
      </w:r>
      <w:r>
        <w:fldChar w:fldCharType="begin"/>
      </w:r>
      <w:r>
        <w:instrText xml:space="preserve"> AutoTextList   \s NoStyle \t "CAL betekent client ac</w:instrText>
      </w:r>
      <w:r>
        <w:instrText xml:space="preserve">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vervalt op het moment dat de corresponderende Project Professional 2016-licentie af</w:t>
      </w:r>
      <w:r>
        <w:t>loopt.</w:t>
      </w:r>
    </w:p>
    <w:p w:rsidR="00C419D5" w:rsidRDefault="00C419D5">
      <w:pPr>
        <w:pStyle w:val="ProductList-Body"/>
      </w:pPr>
    </w:p>
    <w:p w:rsidR="00C419D5" w:rsidRDefault="00BD4230">
      <w:pPr>
        <w:pStyle w:val="ProductList-ClauseHeading"/>
        <w:outlineLvl w:val="4"/>
      </w:pPr>
      <w:r>
        <w:t>2.2 Work at Home</w:t>
      </w:r>
    </w:p>
    <w:p w:rsidR="00C419D5" w:rsidRDefault="00BD4230">
      <w:pPr>
        <w:pStyle w:val="ProductList-Body"/>
      </w:pPr>
      <w:r>
        <w:t xml:space="preserve">Een Work at Home-licentie is een optionele Licentie die uitsluitend kan worden verkregen in combinatie met een volledige </w:t>
      </w:r>
      <w:r>
        <w:fldChar w:fldCharType="begin"/>
      </w:r>
      <w:r>
        <w:instrText xml:space="preserve"> AutoTextList   \s NoStyle \t "Licentie betekent het recht om een Product te downloaden, installeren, openen e</w:instrText>
      </w:r>
      <w:r>
        <w:instrText xml:space="preserve">n gebruiken." </w:instrText>
      </w:r>
      <w:r>
        <w:fldChar w:fldCharType="separate"/>
      </w:r>
      <w:r>
        <w:rPr>
          <w:color w:val="0563C1"/>
        </w:rPr>
        <w:t>Licentie</w:t>
      </w:r>
      <w:r>
        <w:fldChar w:fldCharType="end"/>
      </w:r>
      <w:r>
        <w:t xml:space="preserve"> voor Office Standard of Office Professional Plus. De licentie staat de </w:t>
      </w:r>
      <w:r>
        <w:fldChar w:fldCharType="begin"/>
      </w:r>
      <w:r>
        <w:instrText xml:space="preserve"> AutoTextList   \s NoStyle \t "Primaire gebruiker betekent de gebruiker die een Gelicentieerd Apparaat meer dan 50% van de tijd gebruikt gedurende een periode </w:instrText>
      </w:r>
      <w:r>
        <w:instrText xml:space="preserve">van 90 dagen." </w:instrText>
      </w:r>
      <w:r>
        <w:fldChar w:fldCharType="separate"/>
      </w:r>
      <w:r>
        <w:rPr>
          <w:color w:val="0563C1"/>
        </w:rPr>
        <w:t>Primaire Gebruiker</w:t>
      </w:r>
      <w:r>
        <w:fldChar w:fldCharType="end"/>
      </w:r>
      <w:r>
        <w:t xml:space="preserve"> van de software toe om de software tevens te installeren en te gebruiken op één apparaat buiten de locatie van de Klant of de Gelieerde Onderneming van de Klant (bijvoorbeeld bij de gebruiker thuis).</w:t>
      </w:r>
    </w:p>
    <w:p w:rsidR="00C419D5" w:rsidRDefault="00C419D5">
      <w:pPr>
        <w:pStyle w:val="ProductList-Body"/>
      </w:pPr>
    </w:p>
    <w:p w:rsidR="00C419D5" w:rsidRDefault="00BD4230">
      <w:pPr>
        <w:pStyle w:val="ProductList-ClauseHeading"/>
        <w:outlineLvl w:val="4"/>
      </w:pPr>
      <w:r>
        <w:t xml:space="preserve">2.3 </w:t>
      </w:r>
      <w:r>
        <w:t>Platformonafhankelijk</w:t>
      </w:r>
    </w:p>
    <w:p w:rsidR="00C419D5" w:rsidRDefault="00BD4230">
      <w:pPr>
        <w:pStyle w:val="ProductList-Body"/>
      </w:pPr>
      <w:r>
        <w:t>De Klant mag de versie gebruiken waarvoor een licentie is afgenomen, of een versie voor een ander platform, mits de versie voor het andere platform beschikbaar was op het moment dat de versie waarvoor oorspronkelijk een licentie is af</w:t>
      </w:r>
      <w:r>
        <w:t>genomen beschikbaar kwam. Indien de componenten van een Product-suite per platform verschillen, mag de Klant de componenten gebruiken van de suite die de Klant verkiest, en uitsluitend die componenten. De Klant mag niet sommige componenten van de ene en so</w:t>
      </w:r>
      <w:r>
        <w:t>mmige van de andere platformversie gebruiken. SA voor een platformonafhankelijke Licentie staat een Klant toe de meest recente versie van het Product voor een platform naar keuze die beschikbaar komt tijdens de looptijd van de dekking, in plaats van het Pr</w:t>
      </w:r>
      <w:r>
        <w:t>oduct waarvoor een licentie is afgenomen.</w:t>
      </w:r>
    </w:p>
    <w:p w:rsidR="00C419D5" w:rsidRDefault="00C419D5">
      <w:pPr>
        <w:pStyle w:val="ProductList-Body"/>
      </w:pPr>
    </w:p>
    <w:p w:rsidR="00C419D5" w:rsidRDefault="00BD4230">
      <w:pPr>
        <w:pStyle w:val="ProductList-ClauseHeading"/>
        <w:outlineLvl w:val="4"/>
      </w:pPr>
      <w:r>
        <w:t>2.4 Opvolgende versies</w:t>
      </w:r>
    </w:p>
    <w:p w:rsidR="00C419D5" w:rsidRDefault="00BD4230">
      <w:pPr>
        <w:pStyle w:val="ProductList-Body"/>
      </w:pPr>
      <w:r>
        <w:t>Skype voor Bedrijven 2016 is de opvolger van Lync 2013.</w:t>
      </w:r>
    </w:p>
    <w:p w:rsidR="00C419D5" w:rsidRDefault="00BD4230">
      <w:pPr>
        <w:pStyle w:val="ProductList-Offering1SubSection"/>
        <w:outlineLvl w:val="3"/>
      </w:pPr>
      <w:bookmarkStart w:id="92" w:name="_Sec791"/>
      <w:r>
        <w:t>3. Gebruiksrechten</w:t>
      </w:r>
      <w:bookmarkEnd w:id="92"/>
    </w:p>
    <w:tbl>
      <w:tblPr>
        <w:tblStyle w:val="PURTable"/>
        <w:tblW w:w="0" w:type="dxa"/>
        <w:tblLook w:val="04A0" w:firstRow="1" w:lastRow="0" w:firstColumn="1" w:lastColumn="0" w:noHBand="0" w:noVBand="1"/>
      </w:tblPr>
      <w:tblGrid>
        <w:gridCol w:w="3628"/>
        <w:gridCol w:w="3617"/>
        <w:gridCol w:w="354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w:instrText>
            </w:r>
            <w:r>
              <w:instrText xml:space="preserve">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w:t>
            </w:r>
            <w:r>
              <w:t xml:space="preserve"> Commerciële gebruiksrechten voor Office-suites en Office voor Thuisgebruik en Studenten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lastRenderedPageBreak/>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xml:space="preserve">: Office Web Apps Server 2013 </w:t>
            </w:r>
            <w:r>
              <w:t>(alleen Office-suites)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Bing Maps</w:t>
              </w:r>
            </w:hyperlink>
            <w:r>
              <w:t xml:space="preserve"> (Excel en Office Professional Plus); </w:t>
            </w:r>
            <w:hyperlink w:anchor="_Sec537">
              <w:r>
                <w:rPr>
                  <w:color w:val="00467F"/>
                  <w:u w:val="single"/>
                </w:rPr>
                <w:t>H.264/MPEG-4 en/of VC-1</w:t>
              </w:r>
            </w:hyperlink>
            <w:r>
              <w:t xml:space="preserve"> (Skype voor Bedrijven), </w:t>
            </w:r>
            <w:hyperlink w:anchor="_Sec537">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Commerciële gebruiksrechten voor Office v</w:t>
      </w:r>
      <w:r>
        <w:t>oor Thuisgebruik en Studenten 2013 RT</w:t>
      </w:r>
    </w:p>
    <w:p w:rsidR="00C419D5" w:rsidRDefault="00BD4230">
      <w:pPr>
        <w:pStyle w:val="ProductList-Body"/>
      </w:pPr>
      <w:r>
        <w:t xml:space="preserve">Na toewijzing van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 een apparaat dat afzonderlijk is gelicentieerd voor Offic</w:t>
      </w:r>
      <w:r>
        <w:t>e voor Thuisgebruik en Studenten 2013 RT, mag de Klant de Office voor Thuisgebruik en Studenten-software gebruiken voor commercieel gebruikt, niettegenstaande enige tegengestelde bepaling in de licentievoorwaarden voor Office voor Thuisgebruik en Studenten</w:t>
      </w:r>
      <w:r>
        <w:t xml:space="preserve"> 2013 RT.</w:t>
      </w:r>
    </w:p>
    <w:p w:rsidR="00C419D5" w:rsidRDefault="00C419D5">
      <w:pPr>
        <w:pStyle w:val="ProductList-Body"/>
      </w:pPr>
    </w:p>
    <w:p w:rsidR="00C419D5" w:rsidRDefault="00BD4230">
      <w:pPr>
        <w:pStyle w:val="ProductList-ClauseHeading"/>
        <w:outlineLvl w:val="4"/>
      </w:pPr>
      <w:r>
        <w:t>3.2 Office Professional Plus 2016 en Office Standard 2016 – Office voor Thuisgebruik en Studenten 2013 RT voor commercieel gebruik</w:t>
      </w:r>
    </w:p>
    <w:p w:rsidR="00C419D5" w:rsidRDefault="00BD4230">
      <w:pPr>
        <w:pStyle w:val="ProductList-Body"/>
      </w:pPr>
      <w:r>
        <w:t xml:space="preserve">Elke </w:t>
      </w:r>
      <w:r>
        <w:fldChar w:fldCharType="begin"/>
      </w:r>
      <w:r>
        <w:instrText xml:space="preserve"> AutoTextList   \s NoStyle \t "Primaire gebruiker betekent de gebruiker die een Gelicentieerd Apparaat meer d</w:instrText>
      </w:r>
      <w:r>
        <w:instrText xml:space="preserve">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apparaat betekent het enkele fysieke hardwaresysteem waaraan een Licentie is toegewezen. In het kader van deze defin</w:instrText>
      </w:r>
      <w:r>
        <w:instrText xml:space="preserve">itie wordt een hardwarepartitie of blade beschouwd als een afzonderlijk apparaat." </w:instrText>
      </w:r>
      <w:r>
        <w:fldChar w:fldCharType="separate"/>
      </w:r>
      <w:r>
        <w:rPr>
          <w:color w:val="0563C1"/>
        </w:rPr>
        <w:t>Gelicentieerd Apparaat</w:t>
      </w:r>
      <w:r>
        <w:fldChar w:fldCharType="end"/>
      </w:r>
      <w:r>
        <w:t xml:space="preserve"> waarop Office Professional Plus 2016 of Office Standard 2013 wordt uitgevoerd, mag de software die afzonderlijk is gelicentieerd op grond van een O</w:t>
      </w:r>
      <w:r>
        <w:t>ffice voor Thuisgebruik en Studenten 2013 RT-licentie gebruiken voor commercieel gebruik, niettegenstaande enige tegengestelde bepaling in de licentievoorwaarden voor Office voor Thuisgebruik en Studenten 2013 RT.</w:t>
      </w:r>
    </w:p>
    <w:p w:rsidR="00C419D5" w:rsidRDefault="00BD4230">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58"/>
        <w:gridCol w:w="3617"/>
        <w:gridCol w:w="361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w:instrText>
            </w:r>
            <w:r>
              <w:instrText xml:space="preserve">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w:t>
            </w:r>
            <w:r>
              <w:rPr>
                <w:color w:val="404040"/>
              </w:rPr>
              <w:t xml:space="preserve">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47">
              <w:r>
                <w:rPr>
                  <w:color w:val="00467F"/>
                  <w:u w:val="single"/>
                </w:rPr>
                <w:t>Product List - juni 2015</w:t>
              </w:r>
            </w:hyperlink>
            <w:r>
              <w:t xml:space="preserve"> (Office Multi-Language Pack en Visio Premium 2010)</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"Gebrui</w:instrText>
            </w:r>
            <w:r>
              <w:instrText xml:space="preserve">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Gebruiksrechten voor roaming</w:t>
            </w:r>
            <w:r>
              <w:fldChar w:fldCharType="end"/>
            </w:r>
            <w:r>
              <w:t xml:space="preserve">: Office, </w:t>
            </w:r>
            <w:r>
              <w:t>Project en Visio</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4.1 Project Professional 2016</w:t>
      </w:r>
    </w:p>
    <w:p w:rsidR="00C419D5" w:rsidRDefault="00BD4230">
      <w:pPr>
        <w:pStyle w:val="ProductList-Body"/>
      </w:pPr>
      <w:r>
        <w:t>Klanten met actieve SA voor hun Project Professional-licentie kunnen beschikken over SA voor hun corresponderende gratis CAL's voor Project Server. Deze SA-dekking vervalt op het moment dat de Project Professional-dekking vervalt.</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94" w:name="_Sec680"/>
      <w:r>
        <w:t>Office voor Mac</w:t>
      </w:r>
      <w:bookmarkEnd w:id="94"/>
      <w:r>
        <w:fldChar w:fldCharType="begin"/>
      </w:r>
      <w:r>
        <w:instrText xml:space="preserve"> TC "</w:instrText>
      </w:r>
      <w:bookmarkStart w:id="95" w:name="_Toc449309489"/>
      <w:r>
        <w:instrText>Office voor Mac</w:instrText>
      </w:r>
      <w:bookmarkEnd w:id="95"/>
      <w:r>
        <w:instrText>" \l 3</w:instrText>
      </w:r>
      <w:r>
        <w:fldChar w:fldCharType="end"/>
      </w:r>
    </w:p>
    <w:p w:rsidR="00C419D5" w:rsidRDefault="00BD4230">
      <w:pPr>
        <w:pStyle w:val="ProductList-Offering1SubSection"/>
        <w:outlineLvl w:val="3"/>
      </w:pPr>
      <w:bookmarkStart w:id="96" w:name="_Sec682"/>
      <w:r>
        <w:t>1. Beschikbaarheid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w:instrText>
            </w:r>
            <w:r>
              <w:instrText xml:space="preserve">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w:instrText>
            </w:r>
            <w:r>
              <w:instrText xml:space="preserve">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Excel 2016 voor Mac</w:t>
            </w:r>
            <w:r>
              <w:fldChar w:fldCharType="begin"/>
            </w:r>
            <w:r>
              <w:instrText xml:space="preserve"> XE "Excel 2016 voor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Lync voor Mac 2011</w:t>
            </w:r>
            <w:r>
              <w:fldChar w:fldCharType="begin"/>
            </w:r>
            <w:r>
              <w:instrText xml:space="preserve"> XE "Lync voor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Office 2016 voor Mac Standard</w:t>
            </w:r>
            <w:r>
              <w:fldChar w:fldCharType="begin"/>
            </w:r>
            <w:r>
              <w:instrText xml:space="preserve"> XE "Office 2016 voor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Outlook 2016 voor Mac</w:t>
            </w:r>
            <w:r>
              <w:fldChar w:fldCharType="begin"/>
            </w:r>
            <w:r>
              <w:instrText xml:space="preserve"> XE "Outlook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PowerPoint 2016 voor Mac</w:t>
            </w:r>
            <w:r>
              <w:fldChar w:fldCharType="begin"/>
            </w:r>
            <w:r>
              <w:instrText xml:space="preserve"> XE "PowerPoint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Word 2016 voor Mac</w:t>
            </w:r>
            <w:r>
              <w:fldChar w:fldCharType="begin"/>
            </w:r>
            <w:r>
              <w:instrText xml:space="preserve"> XE "Word 2016 voor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Work at Home voor Mac 2016</w:t>
            </w:r>
            <w:r>
              <w:fldChar w:fldCharType="begin"/>
            </w:r>
            <w:r>
              <w:instrText xml:space="preserve"> XE "</w:instrText>
            </w:r>
            <w:r>
              <w:instrText xml:space="preserve">Work at Home voor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97" w:name="_Sec737"/>
      <w:r>
        <w:t>2. Productvoorwaarden</w:t>
      </w:r>
      <w:bookmarkEnd w:id="97"/>
    </w:p>
    <w:tbl>
      <w:tblPr>
        <w:tblStyle w:val="PURTable"/>
        <w:tblW w:w="0" w:type="dxa"/>
        <w:tblLook w:val="04A0" w:firstRow="1" w:lastRow="0" w:firstColumn="1" w:lastColumn="0" w:noHBand="0" w:noVBand="1"/>
      </w:tblPr>
      <w:tblGrid>
        <w:gridCol w:w="3601"/>
        <w:gridCol w:w="3627"/>
        <w:gridCol w:w="35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Office voor Mac 2011</w:t>
            </w:r>
            <w:r>
              <w:fldChar w:fldCharType="begin"/>
            </w:r>
            <w:r>
              <w:instrText xml:space="preserve"> XE "Office voor Mac 2011" </w:instrText>
            </w:r>
            <w:r>
              <w:fldChar w:fldCharType="end"/>
            </w:r>
            <w:r>
              <w:t xml:space="preserve"> en Office voor Mac 2011-toepassingen (9/10)</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w:instrText>
            </w:r>
            <w:r>
              <w:instrText xml:space="preserve"> </w:instrText>
            </w:r>
            <w:r>
              <w:fldChar w:fldCharType="separate"/>
            </w:r>
            <w:r>
              <w:rPr>
                <w:color w:val="0563C1"/>
              </w:rPr>
              <w:t>Productgroep</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w:t>
            </w:r>
            <w:r>
              <w:rPr>
                <w:color w:val="404040"/>
              </w:rPr>
              <w:t>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Opvolgende versies</w:t>
      </w:r>
    </w:p>
    <w:p w:rsidR="00C419D5" w:rsidRDefault="00BD4230">
      <w:pPr>
        <w:pStyle w:val="ProductList-Body"/>
      </w:pPr>
      <w:r>
        <w:t>Outlook voor Mac 2011 is de opvolgende versie voor Entourage voor Mac 2008. Lync voor Mac 2011 is de opvolgende versie voor Communicator voor Mac 2011</w:t>
      </w:r>
      <w:r>
        <w:fldChar w:fldCharType="begin"/>
      </w:r>
      <w:r>
        <w:instrText xml:space="preserve"> XE "Communicator voor Mac 2011" </w:instrText>
      </w:r>
      <w:r>
        <w:fldChar w:fldCharType="end"/>
      </w:r>
      <w:r>
        <w:t>.</w:t>
      </w:r>
    </w:p>
    <w:p w:rsidR="00C419D5" w:rsidRDefault="00C419D5">
      <w:pPr>
        <w:pStyle w:val="ProductList-Body"/>
      </w:pPr>
    </w:p>
    <w:p w:rsidR="00C419D5" w:rsidRDefault="00BD4230">
      <w:pPr>
        <w:pStyle w:val="ProductList-ClauseHeading"/>
        <w:outlineLvl w:val="4"/>
      </w:pPr>
      <w:r>
        <w:t>2.2 Work at Home</w:t>
      </w:r>
    </w:p>
    <w:p w:rsidR="00C419D5" w:rsidRDefault="00BD4230">
      <w:pPr>
        <w:pStyle w:val="ProductList-Body"/>
      </w:pPr>
      <w:r>
        <w:t xml:space="preserve">Een Work at Home-licentie is een optionele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 die alleen kan worden verkregen in combinatie met een volledige </w:t>
      </w:r>
      <w:r>
        <w:fldChar w:fldCharType="begin"/>
      </w:r>
      <w:r>
        <w:instrText xml:space="preserve"> AutoTextList   \s NoStyle \t "Licentie betekent het recht om ee</w:instrText>
      </w:r>
      <w:r>
        <w:instrText xml:space="preserve">n Product te downloaden, installeren, openen en gebruiken." </w:instrText>
      </w:r>
      <w:r>
        <w:fldChar w:fldCharType="separate"/>
      </w:r>
      <w:r>
        <w:rPr>
          <w:color w:val="0563C1"/>
        </w:rPr>
        <w:t>Licentie</w:t>
      </w:r>
      <w:r>
        <w:fldChar w:fldCharType="end"/>
      </w:r>
      <w:r>
        <w:t xml:space="preserve"> voor Office voor Mac. De licentie staat de </w:t>
      </w:r>
      <w:r>
        <w:fldChar w:fldCharType="begin"/>
      </w:r>
      <w:r>
        <w:instrText xml:space="preserve"> AutoTextList   \s NoStyle \t "Primaire gebruiker betekent de gebruiker die een Gelicentieerd Apparaat meer dan 50% van de tijd gebruikt gedu</w:instrText>
      </w:r>
      <w:r>
        <w:instrText xml:space="preserve">rende een periode van 90 dagen." </w:instrText>
      </w:r>
      <w:r>
        <w:fldChar w:fldCharType="separate"/>
      </w:r>
      <w:r>
        <w:rPr>
          <w:color w:val="0563C1"/>
        </w:rPr>
        <w:t>Primaire Gebruiker</w:t>
      </w:r>
      <w:r>
        <w:fldChar w:fldCharType="end"/>
      </w:r>
      <w:r>
        <w:t xml:space="preserve"> van de software toe om de software tevens te installeren en te gebruiken op een apparaat buiten de locatie van de Klant of de Gelieerde Onderneming van de Klant (bijvoorbeeld bij de gebruiker thuis).</w:t>
      </w:r>
    </w:p>
    <w:p w:rsidR="00C419D5" w:rsidRDefault="00C419D5">
      <w:pPr>
        <w:pStyle w:val="ProductList-Body"/>
      </w:pPr>
    </w:p>
    <w:p w:rsidR="00C419D5" w:rsidRDefault="00BD4230">
      <w:pPr>
        <w:pStyle w:val="ProductList-ClauseHeading"/>
        <w:outlineLvl w:val="4"/>
      </w:pPr>
      <w:r>
        <w:lastRenderedPageBreak/>
        <w:t>2.3 Platformonafhankelijk</w:t>
      </w:r>
    </w:p>
    <w:p w:rsidR="00C419D5" w:rsidRDefault="00BD4230">
      <w:pPr>
        <w:pStyle w:val="ProductList-Body"/>
      </w:pPr>
      <w:r>
        <w:t>De Klant mag de versie gebruiken waarvoor een licentie is afgenomen, of een versie voor een ander platform, mits de versie voor het andere platform beschikbaar was op het moment dat de versie waarvoor oorspronkelijk een licentie i</w:t>
      </w:r>
      <w:r>
        <w:t>s afgenomen beschikbaar kwam. Indien de componenten van een Product-suite per platform verschillen, mag de Klant de componenten gebruiken van de suite die de Klant verkiest, en uitsluitend die componenten. De Klant mag niet sommige componenten van de ene e</w:t>
      </w:r>
      <w:r>
        <w:t xml:space="preserve">n sommige van de andere platformversie gebruiken. SA voor een platformonafhankelijke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staat een Klant toe de meest recent</w:t>
      </w:r>
      <w:r>
        <w:t>e versie van het Product voor een platform naar keuze die beschikbaar komt tijdens de looptijd van de dekking, in plaats van het Product waarvoor een licentie is afgenomen.</w:t>
      </w:r>
    </w:p>
    <w:p w:rsidR="00C419D5" w:rsidRDefault="00BD4230">
      <w:pPr>
        <w:pStyle w:val="ProductList-Offering1SubSection"/>
        <w:outlineLvl w:val="3"/>
      </w:pPr>
      <w:bookmarkStart w:id="98" w:name="_Sec792"/>
      <w:r>
        <w:t>3. Gebruiksrechten</w:t>
      </w:r>
      <w:bookmarkEnd w:id="98"/>
    </w:p>
    <w:tbl>
      <w:tblPr>
        <w:tblStyle w:val="PURTable"/>
        <w:tblW w:w="0" w:type="dxa"/>
        <w:tblLook w:val="04A0" w:firstRow="1" w:lastRow="0" w:firstColumn="1" w:lastColumn="0" w:noHBand="0" w:noVBand="1"/>
      </w:tblPr>
      <w:tblGrid>
        <w:gridCol w:w="3627"/>
        <w:gridCol w:w="3618"/>
        <w:gridCol w:w="354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w:instrText>
            </w:r>
            <w:r>
              <w:instrText xml:space="preserve">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39">
              <w:r>
                <w:rPr>
                  <w:color w:val="00467F"/>
                  <w:u w:val="single"/>
                </w:rPr>
                <w:t>Desktoptoepassingen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w:instrText>
            </w:r>
            <w:r>
              <w:instrText xml:space="preserve">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Office voor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w:instrText>
            </w:r>
            <w:r>
              <w:instrText xml:space="preserve">entievoorwaarden voor meer informatie." </w:instrText>
            </w:r>
            <w:r>
              <w:fldChar w:fldCharType="separate"/>
            </w:r>
            <w:r>
              <w:rPr>
                <w:color w:val="0563C1"/>
              </w:rPr>
              <w:t>Meegeleverde technologie</w:t>
            </w:r>
            <w:r>
              <w:fldChar w:fldCharType="end"/>
            </w:r>
            <w:r>
              <w:t>: Office Web Apps Server 2013 (alleen Office-suite)</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Office voor Thuisgebruik en Studenten RT 2013 voor commercieel gebruik</w:t>
      </w:r>
    </w:p>
    <w:p w:rsidR="00C419D5" w:rsidRDefault="00BD4230">
      <w:pPr>
        <w:pStyle w:val="ProductList-Body"/>
      </w:pPr>
      <w:r>
        <w:t xml:space="preserve">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"Gelicentieerd apparaa</w:instrText>
      </w:r>
      <w:r>
        <w:instrText xml:space="preserve">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met Office voor Mac Standard 2016, mag</w:t>
      </w:r>
      <w:r>
        <w:t xml:space="preserve"> de software die afzonderlijk is gelicentieerd op grond van een Office voor Thuisgebruik en Studenten 2013 RT-licentie gebruiken voor commercieel gebruik, niettegenstaande enige tegengestelde bepaling in de licentievoorwaarden voor Office voor Thuisgebruik</w:t>
      </w:r>
      <w:r>
        <w:t xml:space="preserve"> en Studenten 2013 RT.</w:t>
      </w:r>
    </w:p>
    <w:p w:rsidR="00C419D5" w:rsidRDefault="00BD4230">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58"/>
        <w:gridCol w:w="3617"/>
        <w:gridCol w:w="361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w:instrText>
            </w:r>
            <w:r>
              <w:instrText xml:space="preserve">jlage B – Software Assurance." </w:instrText>
            </w:r>
            <w:r>
              <w:fldChar w:fldCharType="separate"/>
            </w:r>
            <w:r>
              <w:rPr>
                <w:color w:val="0563C1"/>
              </w:rPr>
              <w:t>SA Benefits</w:t>
            </w:r>
            <w:r>
              <w:fldChar w:fldCharType="end"/>
            </w:r>
            <w:r>
              <w:t>: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w:instrText>
            </w:r>
            <w:r>
              <w:instrText xml:space="preserve">orwaarden,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48">
              <w:r>
                <w:rPr>
                  <w:color w:val="00467F"/>
                  <w:u w:val="single"/>
                </w:rPr>
                <w:t>Product List – Juni 2015</w:t>
              </w:r>
            </w:hyperlink>
            <w:r>
              <w:t xml:space="preserve"> (Communicator voor Mac 2010, Entourage voor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100" w:name="_Sec612"/>
      <w:r>
        <w:t>Office-servers</w:t>
      </w:r>
      <w:bookmarkEnd w:id="100"/>
      <w:r>
        <w:fldChar w:fldCharType="begin"/>
      </w:r>
      <w:r>
        <w:instrText xml:space="preserve"> TC "</w:instrText>
      </w:r>
      <w:bookmarkStart w:id="101" w:name="_Toc449309490"/>
      <w:r>
        <w:instrText>Office-servers</w:instrText>
      </w:r>
      <w:bookmarkEnd w:id="101"/>
      <w:r>
        <w:instrText>" \l 2</w:instrText>
      </w:r>
      <w:r>
        <w:fldChar w:fldCharType="end"/>
      </w:r>
    </w:p>
    <w:p w:rsidR="00C419D5" w:rsidRDefault="00BD4230">
      <w:pPr>
        <w:pStyle w:val="ProductList-Offering2HeadingNoBorder"/>
        <w:outlineLvl w:val="2"/>
      </w:pPr>
      <w:bookmarkStart w:id="102" w:name="_Sec638"/>
      <w:r>
        <w:t>Exchange Server</w:t>
      </w:r>
      <w:bookmarkEnd w:id="102"/>
      <w:r>
        <w:fldChar w:fldCharType="begin"/>
      </w:r>
      <w:r>
        <w:instrText xml:space="preserve"> TC "</w:instrText>
      </w:r>
      <w:bookmarkStart w:id="103" w:name="_Toc449309491"/>
      <w:r>
        <w:instrText>Exchange Server</w:instrText>
      </w:r>
      <w:bookmarkEnd w:id="103"/>
      <w:r>
        <w:instrText>" \l 3</w:instrText>
      </w:r>
      <w:r>
        <w:fldChar w:fldCharType="end"/>
      </w:r>
    </w:p>
    <w:p w:rsidR="00C419D5" w:rsidRDefault="00BD4230">
      <w:pPr>
        <w:pStyle w:val="ProductList-Offering1SubSection"/>
        <w:outlineLvl w:val="3"/>
      </w:pPr>
      <w:bookmarkStart w:id="104" w:name="_Sec683"/>
      <w:r>
        <w:t>1. Beschikbaarheid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w:instrText>
            </w:r>
            <w:r>
              <w:instrText xml:space="preserve">"Additioneel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CAL voor Exchange Server Enterprise 2016 </w:t>
            </w:r>
            <w:r>
              <w:fldChar w:fldCharType="begin"/>
            </w:r>
            <w:r>
              <w:instrText xml:space="preserve"> XE "CAL voor Exchange Server Enterprise 2016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CAL</w:t>
            </w:r>
            <w:r>
              <w:t xml:space="preserve"> voor Exchange Server Standard 2016</w:t>
            </w:r>
            <w:r>
              <w:fldChar w:fldCharType="begin"/>
            </w:r>
            <w:r>
              <w:instrText xml:space="preserve"> XE "CAL voor Exchange Server Standard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105" w:name="_Sec738"/>
      <w:r>
        <w:t>2. Productvoorwaarden</w:t>
      </w:r>
      <w:bookmarkEnd w:id="105"/>
    </w:p>
    <w:tbl>
      <w:tblPr>
        <w:tblStyle w:val="PURTable"/>
        <w:tblW w:w="0" w:type="dxa"/>
        <w:tblLook w:val="04A0" w:firstRow="1" w:lastRow="0" w:firstColumn="1" w:lastColumn="0" w:noHBand="0" w:noVBand="1"/>
      </w:tblPr>
      <w:tblGrid>
        <w:gridCol w:w="3583"/>
        <w:gridCol w:w="3630"/>
        <w:gridCol w:w="357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w:instrText>
            </w:r>
            <w:r>
              <w:instrText xml:space="preserve">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"Down Edition-rechten toegestane lagere edities bij bepaalde</w:instrText>
            </w:r>
            <w:r>
              <w:instrText xml:space="preserve"> hogere edities. De Klant mag de toegestane lagere editie gebruiken in plaats van de hogere editie waarvoor een licentie is afgenomen, zoals toegestaan in de Universele Licentievoorwaarden." </w:instrText>
            </w:r>
            <w:r>
              <w:fldChar w:fldCharType="separate"/>
            </w:r>
            <w:r>
              <w:rPr>
                <w:color w:val="0563C1"/>
              </w:rPr>
              <w:t>Down Edition-rechten</w:t>
            </w:r>
            <w:r>
              <w:fldChar w:fldCharType="end"/>
            </w:r>
            <w:r>
              <w:t xml:space="preserve"> Enterprise naar Standard</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w:t>
            </w:r>
            <w:r>
              <w:rPr>
                <w:color w:val="404040"/>
              </w:rPr>
              <w: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06" w:name="_Sec793"/>
      <w:r>
        <w:t>3. Gebruiksrechten</w:t>
      </w:r>
      <w:bookmarkEnd w:id="106"/>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alle 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 (toegang tot aanvullend</w:t>
            </w:r>
            <w:r>
              <w:t>e functionaliteit vereist zowel Basis- als Aanvullende CALʹs)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Exchange Online Plan 1</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Exchange Online Plan 2</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Exchange Online Plan 2</w:t>
            </w:r>
            <w:r>
              <w:fldChar w:fldCharType="begin"/>
            </w:r>
            <w:r>
              <w:instrText xml:space="preserve"> XE "Gebruikers-SL voor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Exchange Online Plan 2G</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SubClauseHeading"/>
        <w:outlineLvl w:val="5"/>
      </w:pPr>
      <w:r>
        <w:t>3.1.1 Aanvullende functionaliteit verbonden aan Enterprise CAL voor Exchange</w:t>
      </w:r>
    </w:p>
    <w:p w:rsidR="00C419D5" w:rsidRDefault="00BD4230">
      <w:pPr>
        <w:pStyle w:val="ProductList-BodyIndented"/>
      </w:pPr>
      <w:r>
        <w:t>In-place archief, In-place bewaringen (onbeperkt, op query gebaseerd en op tijd gebaseerd), Advanced Mob</w:t>
      </w:r>
      <w:r>
        <w:t>ile Policies, Information Protection and Compliance, Custom Retention Policies, Logboekopname per gebruiker/distributielijst, Site-postbussen – Compliance, Preventie van gegevensverlies</w:t>
      </w:r>
    </w:p>
    <w:tbl>
      <w:tblPr>
        <w:tblStyle w:val="PURTable0"/>
        <w:tblW w:w="0" w:type="dxa"/>
        <w:tblLook w:val="04A0" w:firstRow="1" w:lastRow="0" w:firstColumn="1" w:lastColumn="0" w:noHBand="0" w:noVBand="1"/>
      </w:tblPr>
      <w:tblGrid>
        <w:gridCol w:w="3513"/>
        <w:gridCol w:w="3459"/>
        <w:gridCol w:w="345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Exchange Online Plan 2</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Exchange Online Plan 2A</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Exchange Online Plan 2G</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ClauseHeading"/>
        <w:outlineLvl w:val="4"/>
      </w:pPr>
      <w:r>
        <w:t>3.2 Aanvullende software</w:t>
      </w:r>
    </w:p>
    <w:tbl>
      <w:tblPr>
        <w:tblStyle w:val="PURTable"/>
        <w:tblW w:w="0" w:type="dxa"/>
        <w:tblLook w:val="04A0" w:firstRow="1" w:lastRow="0" w:firstColumn="1" w:lastColumn="0" w:noHBand="0" w:noVBand="1"/>
      </w:tblPr>
      <w:tblGrid>
        <w:gridCol w:w="3670"/>
        <w:gridCol w:w="3560"/>
        <w:gridCol w:w="356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Hulpmiddelen voor Exchange Management</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7"/>
        <w:gridCol w:w="3603"/>
        <w:gridCol w:w="360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w:instrText>
            </w:r>
            <w:r>
              <w:instrText xml:space="preserve">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 edities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w:instrText>
            </w:r>
            <w:r>
              <w:instrText xml:space="preserve"> NoStyle \t "Migratierechten: Het is mogelijk dat het de klant is toegestaan, onder speciale voorwaarden, gepubliceerd in de Productvermelding of Product List, een upgrade uit te voeren vanaf eerdere versies van de software of andere Producten. (Raadpleeg </w:instrText>
            </w:r>
            <w:r>
              <w:instrText xml:space="preserve">de Woordenlijst voor de volledige definitie)" </w:instrText>
            </w:r>
            <w:r>
              <w:fldChar w:fldCharType="separate"/>
            </w:r>
            <w:r>
              <w:rPr>
                <w:color w:val="0563C1"/>
              </w:rPr>
              <w:t>Migratierechten</w:t>
            </w:r>
            <w:r>
              <w:fldChar w:fldCharType="end"/>
            </w:r>
            <w:r>
              <w:t xml:space="preserve">: </w:t>
            </w:r>
            <w:hyperlink r:id="rId49">
              <w:r>
                <w:rPr>
                  <w:color w:val="00467F"/>
                  <w:u w:val="single"/>
                </w:rPr>
                <w:t>Product List – Juni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4.1 </w:t>
      </w:r>
      <w:r>
        <w:t>Aanvullende voorwaarden voor Enterprise CAL voor Exchange met Services 2016</w:t>
      </w:r>
    </w:p>
    <w:p w:rsidR="00C419D5" w:rsidRDefault="00BD4230">
      <w:pPr>
        <w:pStyle w:val="ProductList-Body"/>
      </w:pPr>
      <w:r>
        <w:t>Enterprise CAL voor Exchange met actieve SA-dekking omvat tevens rechten voor Data Loss Prevention en Exchange Online Protection. Voor klanten met een Microsoft Business Overeenkom</w:t>
      </w:r>
      <w:r>
        <w:t>st van voor oktober 2010 en Enrollments van na juli 2011, gelden voor de aankoop en het gebruik van de Online Diensten die bij de Enterprise CAL voor Exchange met Diensten 2016 worden geleverd het artikel Aanvullende Voorwaarden voor Online Diensten die wo</w:t>
      </w:r>
      <w:r>
        <w:t xml:space="preserve">rden gebruikt met Software – Legacy-overeenkomsten in Bijlage A – Aanvullende Voorwaarden voor Programmaovereenkomst in de Product List van juni 2015 op </w:t>
      </w:r>
      <w:hyperlink r:id="rId50">
        <w:r>
          <w:rPr>
            <w:color w:val="00467F"/>
            <w:u w:val="single"/>
          </w:rPr>
          <w:t>http://go.microsoft.com/?linkid=9839207</w:t>
        </w:r>
      </w:hyperlink>
      <w:r>
        <w:t>.</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08" w:name="_Sec639"/>
      <w:r>
        <w:t>Project Server</w:t>
      </w:r>
      <w:bookmarkEnd w:id="108"/>
      <w:r>
        <w:fldChar w:fldCharType="begin"/>
      </w:r>
      <w:r>
        <w:instrText xml:space="preserve"> TC "</w:instrText>
      </w:r>
      <w:bookmarkStart w:id="109" w:name="_Toc449309492"/>
      <w:r>
        <w:instrText>Project Server</w:instrText>
      </w:r>
      <w:bookmarkEnd w:id="109"/>
      <w:r>
        <w:instrText>" \l 3</w:instrText>
      </w:r>
      <w:r>
        <w:fldChar w:fldCharType="end"/>
      </w:r>
    </w:p>
    <w:p w:rsidR="00C419D5" w:rsidRDefault="00BD4230">
      <w:pPr>
        <w:pStyle w:val="ProductList-Offering1SubSection"/>
        <w:outlineLvl w:val="3"/>
      </w:pPr>
      <w:bookmarkStart w:id="110" w:name="_Sec684"/>
      <w:r>
        <w:t>1. Beschikbaarheid programma</w:t>
      </w:r>
      <w:bookmarkEnd w:id="110"/>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w:instrText>
            </w:r>
            <w:r>
              <w:instrText xml:space="preserve">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Project Server 201</w:t>
            </w:r>
            <w:r>
              <w:rPr>
                <w:color w:val="000000"/>
              </w:rPr>
              <w:t>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CAL voor Project Server 2016</w:t>
            </w:r>
            <w:r>
              <w:fldChar w:fldCharType="begin"/>
            </w:r>
            <w:r>
              <w:instrText xml:space="preserve"> XE "CAL voor Project Server 2016"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111" w:name="_Sec739"/>
      <w:r>
        <w:t>2. Productvoorwaarden</w:t>
      </w:r>
      <w:bookmarkEnd w:id="111"/>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w:instrText>
            </w:r>
            <w:r>
              <w:instrText xml:space="preserve">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12" w:name="_Sec795"/>
      <w:r>
        <w:t>3. Gebruiksrechten</w:t>
      </w:r>
      <w:bookmarkEnd w:id="112"/>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w:instrText>
            </w:r>
            <w:r>
              <w:instrText xml:space="preserve">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3.1 Toegang tot </w:t>
      </w:r>
      <w:r>
        <w:t>Serversoftware</w:t>
      </w:r>
    </w:p>
    <w:tbl>
      <w:tblPr>
        <w:tblStyle w:val="PURTable"/>
        <w:tblW w:w="0" w:type="dxa"/>
        <w:tblLook w:val="04A0" w:firstRow="1" w:lastRow="0" w:firstColumn="1" w:lastColumn="0" w:noHBand="0" w:noVBand="1"/>
      </w:tblPr>
      <w:tblGrid>
        <w:gridCol w:w="3654"/>
        <w:gridCol w:w="3568"/>
        <w:gridCol w:w="35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Project Server 2016</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Project Lite</w:t>
            </w:r>
            <w:r>
              <w:fldChar w:fldCharType="begin"/>
            </w:r>
            <w:r>
              <w:instrText xml:space="preserve"> XE "Project Lite" </w:instrText>
            </w:r>
            <w:r>
              <w:fldChar w:fldCharType="end"/>
            </w:r>
            <w:r>
              <w:t xml:space="preserve"> (Gebruikers-SL)</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Project Online</w:t>
            </w:r>
            <w:r>
              <w:fldChar w:fldCharType="begin"/>
            </w:r>
            <w:r>
              <w:instrText xml:space="preserve"> XE "Project Online"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C419D5" w:rsidRDefault="00BD4230">
            <w:pPr>
              <w:pStyle w:val="ProductList-TableBody"/>
            </w:pPr>
            <w:r>
              <w:t>Gebruikers-SL voor Project Pro for Office 365</w:t>
            </w:r>
            <w:r>
              <w:fldChar w:fldCharType="begin"/>
            </w:r>
            <w:r>
              <w:instrText xml:space="preserve"> XE "Project Pro for Office 365" </w:instrText>
            </w:r>
            <w:r>
              <w:fldChar w:fldCharType="end"/>
            </w:r>
          </w:p>
        </w:tc>
      </w:tr>
    </w:tbl>
    <w:p w:rsidR="00C419D5" w:rsidRDefault="00C419D5">
      <w:pPr>
        <w:pStyle w:val="ProductList-Body"/>
      </w:pPr>
    </w:p>
    <w:p w:rsidR="00C419D5" w:rsidRDefault="00BD4230">
      <w:pPr>
        <w:pStyle w:val="ProductList-ClauseHeading"/>
        <w:outlineLvl w:val="4"/>
      </w:pPr>
      <w:r>
        <w:lastRenderedPageBreak/>
        <w:t>3.2 Aanvullende software</w:t>
      </w:r>
    </w:p>
    <w:tbl>
      <w:tblPr>
        <w:tblStyle w:val="PURTable"/>
        <w:tblW w:w="0" w:type="dxa"/>
        <w:tblLook w:val="04A0" w:firstRow="1" w:lastRow="0" w:firstColumn="1" w:lastColumn="0" w:noHBand="0" w:noVBand="1"/>
      </w:tblPr>
      <w:tblGrid>
        <w:gridCol w:w="3666"/>
        <w:gridCol w:w="3562"/>
        <w:gridCol w:w="35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2"/>
        <w:gridCol w:w="3605"/>
        <w:gridCol w:w="360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w:instrText>
            </w:r>
            <w:r>
              <w:instrText xml:space="preserve">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w:t>
            </w:r>
            <w:r>
              <w:rPr>
                <w:color w:val="404040"/>
              </w:rPr>
              <w:t>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14" w:name="_Sec640"/>
      <w:r>
        <w:t>SharePoint Server</w:t>
      </w:r>
      <w:bookmarkEnd w:id="114"/>
      <w:r>
        <w:fldChar w:fldCharType="begin"/>
      </w:r>
      <w:r>
        <w:instrText xml:space="preserve"> TC "</w:instrText>
      </w:r>
      <w:bookmarkStart w:id="115" w:name="_Toc449309493"/>
      <w:r>
        <w:instrText>SharePoint Server</w:instrText>
      </w:r>
      <w:bookmarkEnd w:id="115"/>
      <w:r>
        <w:instrText>" \l 3</w:instrText>
      </w:r>
      <w:r>
        <w:fldChar w:fldCharType="end"/>
      </w:r>
    </w:p>
    <w:p w:rsidR="00C419D5" w:rsidRDefault="00BD4230">
      <w:pPr>
        <w:pStyle w:val="ProductList-Offering1SubSection"/>
        <w:outlineLvl w:val="3"/>
      </w:pPr>
      <w:bookmarkStart w:id="116" w:name="_Sec685"/>
      <w:r>
        <w:t>1. Beschikbaarheid programma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w:instrText>
            </w:r>
            <w:r>
              <w:instrText xml:space="preserve">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CAL voor SharePoint Server 2016 Standard</w:t>
            </w:r>
            <w:r>
              <w:fldChar w:fldCharType="begin"/>
            </w:r>
            <w:r>
              <w:instrText xml:space="preserve"> XE "CAL voor SharePoint Server 2016</w:instrText>
            </w:r>
            <w:r>
              <w:instrText xml:space="preserve"> Standard"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 xml:space="preserve">CAL voor SharePoint Server 2016 Enterprise </w:t>
            </w:r>
            <w:r>
              <w:fldChar w:fldCharType="begin"/>
            </w:r>
            <w:r>
              <w:instrText xml:space="preserve"> XE "CAL voor SharePoint Server 2016 Enterprise " </w:instrText>
            </w:r>
            <w:r>
              <w:fldChar w:fldCharType="end"/>
            </w:r>
            <w:r>
              <w:t>(Apparaat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117" w:name="_Sec740"/>
      <w:r>
        <w:t>2. Productvoorwaarden</w:t>
      </w:r>
      <w:bookmarkEnd w:id="117"/>
    </w:p>
    <w:tbl>
      <w:tblPr>
        <w:tblStyle w:val="PURTable"/>
        <w:tblW w:w="0" w:type="dxa"/>
        <w:tblLook w:val="04A0" w:firstRow="1" w:lastRow="0" w:firstColumn="1" w:lastColumn="0" w:noHBand="0" w:noVBand="1"/>
      </w:tblPr>
      <w:tblGrid>
        <w:gridCol w:w="3602"/>
        <w:gridCol w:w="3626"/>
        <w:gridCol w:w="35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SharePoint Server 2013</w:t>
            </w:r>
            <w:r>
              <w:fldChar w:fldCharType="begin"/>
            </w:r>
            <w:r>
              <w:instrText xml:space="preserve"> XE "SharePoint Server 2013" </w:instrText>
            </w:r>
            <w:r>
              <w:fldChar w:fldCharType="end"/>
            </w:r>
            <w:r>
              <w:t xml:space="preserve"> (10/12), geen eerdere versie voor Microsoft Office Audit and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w:t>
            </w:r>
            <w:r>
              <w:rPr>
                <w:color w:val="404040"/>
              </w:rPr>
              <w:t>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 xml:space="preserve">Vereiste </w:t>
            </w:r>
            <w:r>
              <w:rPr>
                <w:color w:val="0563C1"/>
              </w:rPr>
              <w:t>(SA)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18" w:name="_Sec798"/>
      <w:r>
        <w:t>3. Gebruiksrechten</w:t>
      </w:r>
      <w:bookmarkEnd w:id="118"/>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w:t>
            </w:r>
            <w:r>
              <w:rPr>
                <w:color w:val="0563C1"/>
              </w:rPr>
              <w:t>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w:instrText>
            </w:r>
            <w:r>
              <w:instrText xml:space="preserve">erversoftware." </w:instrText>
            </w:r>
            <w:r>
              <w:fldChar w:fldCharType="separate"/>
            </w:r>
            <w:r>
              <w:rPr>
                <w:color w:val="0563C1"/>
              </w:rPr>
              <w:t>Aanvullende software</w:t>
            </w:r>
            <w:r>
              <w:fldChar w:fldCharType="end"/>
            </w:r>
            <w:r>
              <w:t>: Ja</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w:t>
            </w:r>
            <w:r>
              <w:rPr>
                <w:color w:val="404040"/>
              </w:rPr>
              <w:t>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 voor Microsoft Office Audit and Control Management Server 2013</w:t>
      </w:r>
    </w:p>
    <w:tbl>
      <w:tblPr>
        <w:tblStyle w:val="PURTable"/>
        <w:tblW w:w="0" w:type="dxa"/>
        <w:tblLook w:val="04A0" w:firstRow="1" w:lastRow="0" w:firstColumn="1" w:lastColumn="0" w:noHBand="0" w:noVBand="1"/>
      </w:tblPr>
      <w:tblGrid>
        <w:gridCol w:w="3659"/>
        <w:gridCol w:w="3566"/>
        <w:gridCol w:w="356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SharePoint Server 2013 Standard en CAL voor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SharePoint Online Plan 2</w:t>
            </w:r>
            <w:r>
              <w:fldChar w:fldCharType="begin"/>
            </w:r>
            <w:r>
              <w:instrText xml:space="preserve"> XE "SharePoint Online Plan 2" </w:instrText>
            </w:r>
            <w:r>
              <w:fldChar w:fldCharType="end"/>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3.2 Toegang tot serversoftware voor SharePoint Server 2016</w:t>
      </w:r>
    </w:p>
    <w:tbl>
      <w:tblPr>
        <w:tblStyle w:val="PURTable"/>
        <w:tblW w:w="0" w:type="dxa"/>
        <w:tblLook w:val="04A0" w:firstRow="1" w:lastRow="0" w:firstColumn="1" w:lastColumn="0" w:noHBand="0" w:noVBand="1"/>
      </w:tblPr>
      <w:tblGrid>
        <w:gridCol w:w="3655"/>
        <w:gridCol w:w="3562"/>
        <w:gridCol w:w="357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SharePoint Online-abonnement 1 of 2</w:t>
            </w:r>
            <w:r>
              <w:fldChar w:fldCharType="begin"/>
            </w:r>
            <w:r>
              <w:instrText xml:space="preserve"> XE " SharePoint Online-abonnement 1 of 2" </w:instrText>
            </w:r>
            <w:r>
              <w:fldChar w:fldCharType="end"/>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BD4230">
            <w:pPr>
              <w:pStyle w:val="ProductList-TableBody"/>
            </w:pPr>
            <w:r>
              <w:t>Gebruikers-SL voor SharePoint Online Plan 2</w:t>
            </w:r>
          </w:p>
        </w:tc>
      </w:tr>
    </w:tbl>
    <w:p w:rsidR="00C419D5" w:rsidRDefault="00C419D5">
      <w:pPr>
        <w:pStyle w:val="ProductList-Body"/>
      </w:pPr>
    </w:p>
    <w:p w:rsidR="00C419D5" w:rsidRDefault="00BD4230">
      <w:pPr>
        <w:pStyle w:val="ProductList-SubClauseHeading"/>
        <w:outlineLvl w:val="5"/>
      </w:pPr>
      <w:r>
        <w:t>3.2.1 Aanvullende SharePoint Server-functionaliteit verbonden aan Enterprise CAL voor SharePoint</w:t>
      </w:r>
    </w:p>
    <w:p w:rsidR="00C419D5" w:rsidRDefault="00BD4230">
      <w:pPr>
        <w:pStyle w:val="ProductList-BodyIndented"/>
      </w:pPr>
      <w:r>
        <w:t>Business Connectivity Services Line of Business Webparts; Office 2016 Business Connectivity Services Client Integ</w:t>
      </w:r>
      <w:r>
        <w:t>ration; Access Services; Enterprise Search; E-discovery en Compliance; InfoPath Forms Services; Excel Services, PowerPivot en PowerView; Visio Services; PerformancePoint Services; Custom Analytics Reports; en Advanced Charting.</w:t>
      </w:r>
    </w:p>
    <w:tbl>
      <w:tblPr>
        <w:tblStyle w:val="PURTable0"/>
        <w:tblW w:w="0" w:type="dxa"/>
        <w:tblLook w:val="04A0" w:firstRow="1" w:lastRow="0" w:firstColumn="1" w:lastColumn="0" w:noHBand="0" w:noVBand="1"/>
      </w:tblPr>
      <w:tblGrid>
        <w:gridCol w:w="3513"/>
        <w:gridCol w:w="3459"/>
        <w:gridCol w:w="345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SharePoint Online Plan 2</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ClauseHeading"/>
        <w:outlineLvl w:val="4"/>
      </w:pPr>
      <w:r>
        <w:lastRenderedPageBreak/>
        <w:t>3.3 CAL-vrijstelling voor gebruikers die publiek beschikbare inhoud openen</w:t>
      </w:r>
    </w:p>
    <w:p w:rsidR="00C419D5" w:rsidRDefault="00BD4230">
      <w:pPr>
        <w:pStyle w:val="ProductList-Body"/>
      </w:pP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CALʹs</w:t>
      </w:r>
      <w:r>
        <w:fldChar w:fldCharType="end"/>
      </w:r>
      <w:r>
        <w:t xml:space="preserve"> zijn niet vereist inhoud, ge</w:t>
      </w:r>
      <w:r>
        <w:t>gevens en applicaties te openen die de Klant via het internet publiek beschikbaar heeft gemaakt voor gebruikers (dat wil zeggen, waar toegang niet beperkt is tot intranet- of extranetsituaties).</w:t>
      </w:r>
    </w:p>
    <w:p w:rsidR="00C419D5" w:rsidRDefault="00C419D5">
      <w:pPr>
        <w:pStyle w:val="ProductList-Body"/>
      </w:pPr>
    </w:p>
    <w:p w:rsidR="00C419D5" w:rsidRDefault="00BD4230">
      <w:pPr>
        <w:pStyle w:val="ProductList-ClauseHeading"/>
        <w:outlineLvl w:val="4"/>
      </w:pPr>
      <w:r>
        <w:t>3.4 Aanvullende software</w:t>
      </w:r>
    </w:p>
    <w:tbl>
      <w:tblPr>
        <w:tblStyle w:val="PURTable"/>
        <w:tblW w:w="0" w:type="dxa"/>
        <w:tblLook w:val="04A0" w:firstRow="1" w:lastRow="0" w:firstColumn="1" w:lastColumn="0" w:noHBand="0" w:noVBand="1"/>
      </w:tblPr>
      <w:tblGrid>
        <w:gridCol w:w="3666"/>
        <w:gridCol w:w="3562"/>
        <w:gridCol w:w="35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119" w:name="_Sec825"/>
      <w:r>
        <w:t xml:space="preserve">4. </w:t>
      </w:r>
      <w:r>
        <w:t>Software Assurance</w:t>
      </w:r>
      <w:bookmarkEnd w:id="119"/>
    </w:p>
    <w:tbl>
      <w:tblPr>
        <w:tblStyle w:val="PURTable"/>
        <w:tblW w:w="0" w:type="dxa"/>
        <w:tblLook w:val="04A0" w:firstRow="1" w:lastRow="0" w:firstColumn="1" w:lastColumn="0" w:noHBand="0" w:noVBand="1"/>
      </w:tblPr>
      <w:tblGrid>
        <w:gridCol w:w="3587"/>
        <w:gridCol w:w="3603"/>
        <w:gridCol w:w="360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w:instrText>
            </w:r>
            <w:r>
              <w:instrText xml:space="preserve">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w:instrText>
            </w:r>
            <w:r>
              <w:instrText xml:space="preserve"> Bijlage B – Software Assurance voor meer informatie." </w:instrText>
            </w:r>
            <w:r>
              <w:fldChar w:fldCharType="separate"/>
            </w:r>
            <w:r>
              <w:rPr>
                <w:color w:val="0563C1"/>
              </w:rPr>
              <w:t>Herstel bij noodgevallen</w:t>
            </w:r>
            <w:r>
              <w:fldChar w:fldCharType="end"/>
            </w:r>
            <w:r>
              <w:t>: SharePoint Server en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w:instrText>
            </w:r>
            <w:r>
              <w:instrText xml:space="preserve">ten licenties 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w:t>
            </w:r>
            <w:r>
              <w:rPr>
                <w:color w:val="0563C1"/>
              </w:rPr>
              <w:t>ty</w:t>
            </w:r>
            <w:r>
              <w:fldChar w:fldCharType="end"/>
            </w:r>
            <w:r>
              <w:t>: SharePoint Server en Office Audit and Control Management Server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w:instrText>
            </w:r>
            <w:r>
              <w:instrText xml:space="preserve">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1">
              <w:r>
                <w:rPr>
                  <w:color w:val="00467F"/>
                  <w:u w:val="single"/>
                </w:rPr>
                <w:t xml:space="preserve">Product List van </w:t>
              </w:r>
              <w:r>
                <w:rPr>
                  <w:color w:val="00467F"/>
                  <w:u w:val="single"/>
                </w:rPr>
                <w:t>juni 2015</w:t>
              </w:r>
            </w:hyperlink>
            <w:r>
              <w:t xml:space="preserve"> (SharePoint Server en SharePoint Server voor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20" w:name="_Sec641"/>
      <w:r>
        <w:t>Skype voor Bedrijven Server</w:t>
      </w:r>
      <w:bookmarkEnd w:id="120"/>
      <w:r>
        <w:fldChar w:fldCharType="begin"/>
      </w:r>
      <w:r>
        <w:instrText xml:space="preserve"> TC "</w:instrText>
      </w:r>
      <w:bookmarkStart w:id="121" w:name="_Toc449309494"/>
      <w:r>
        <w:instrText>Skype voor Bedrijven Server</w:instrText>
      </w:r>
      <w:bookmarkEnd w:id="121"/>
      <w:r>
        <w:instrText>" \l 3</w:instrText>
      </w:r>
      <w:r>
        <w:fldChar w:fldCharType="end"/>
      </w:r>
    </w:p>
    <w:p w:rsidR="00C419D5" w:rsidRDefault="00BD4230">
      <w:pPr>
        <w:pStyle w:val="ProductList-Offering1SubSection"/>
        <w:outlineLvl w:val="3"/>
      </w:pPr>
      <w:bookmarkStart w:id="122" w:name="_Sec686"/>
      <w:r>
        <w:t>1. Beschikbaarheid programma</w:t>
      </w:r>
      <w:bookmarkEnd w:id="122"/>
    </w:p>
    <w:p w:rsidR="00C419D5" w:rsidRDefault="00C419D5">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w:instrText>
            </w:r>
            <w:r>
              <w:instrText xml:space="preserve">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Skype voor Business Server 2015</w:t>
            </w:r>
            <w:r>
              <w:fldChar w:fldCharType="begin"/>
            </w:r>
            <w:r>
              <w:instrText xml:space="preserve"> XE "Skype voor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CAL voor Skype voor Bedrijven Server 2015 Standard </w:t>
            </w:r>
            <w:r>
              <w:fldChar w:fldCharType="begin"/>
            </w:r>
            <w:r>
              <w:instrText xml:space="preserve"> XE "CAL voor Skype voor Bedrijven Server 2015 Standard " </w:instrText>
            </w:r>
            <w:r>
              <w:fldChar w:fldCharType="end"/>
            </w:r>
            <w:r>
              <w:t>(Apparaat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CAL voor Skype voor Bedrijven Server 2015 Enterprise</w:t>
            </w:r>
            <w:r>
              <w:fldChar w:fldCharType="begin"/>
            </w:r>
            <w:r>
              <w:instrText xml:space="preserve"> XE "CAL voor</w:instrText>
            </w:r>
            <w:r>
              <w:instrText xml:space="preserve"> Skype voor Bedrijven Server 2015 Enterprise" </w:instrText>
            </w:r>
            <w:r>
              <w:fldChar w:fldCharType="end"/>
            </w:r>
            <w:r>
              <w:t xml:space="preserve"> (Apparaat en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CAL voor Skype voor Bedrijven Server 2015 Plus</w:t>
            </w:r>
            <w:r>
              <w:fldChar w:fldCharType="begin"/>
            </w:r>
            <w:r>
              <w:instrText xml:space="preserve"> XE "</w:instrText>
            </w:r>
            <w:r>
              <w:instrText xml:space="preserve">CAL voor Skype voor Bedrijven Server 2015 Plus"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123" w:name="_Sec741"/>
      <w:r>
        <w:t>2. Productvoorwaarden</w:t>
      </w:r>
      <w:bookmarkEnd w:id="123"/>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w:instrText>
            </w:r>
            <w:r>
              <w:instrText xml:space="preserve">extList   \s NoStyle \t "Eerdere versie: eerdere versies van Producten en de Datum Beschikbaar ervan." </w:instrText>
            </w:r>
            <w:r>
              <w:fldChar w:fldCharType="separate"/>
            </w:r>
            <w:r>
              <w:rPr>
                <w:color w:val="0563C1"/>
              </w:rPr>
              <w:t>Eerdere versie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en Enterprise (12/10)</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w:instrText>
            </w:r>
            <w:r>
              <w:instrText xml:space="preserve">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24" w:name="_Sec799"/>
      <w:r>
        <w:t>3. Gebruiksrechten</w:t>
      </w:r>
      <w:bookmarkEnd w:id="124"/>
    </w:p>
    <w:tbl>
      <w:tblPr>
        <w:tblStyle w:val="PURTable"/>
        <w:tblW w:w="0" w:type="dxa"/>
        <w:tblLook w:val="04A0" w:firstRow="1" w:lastRow="0" w:firstColumn="1" w:lastColumn="0" w:noHBand="0" w:noVBand="1"/>
      </w:tblPr>
      <w:tblGrid>
        <w:gridCol w:w="3594"/>
        <w:gridCol w:w="3589"/>
        <w:gridCol w:w="360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Productspecifieke licentievoor</w:t>
            </w:r>
            <w:r>
              <w:rPr>
                <w:color w:val="404040"/>
              </w:rPr>
              <w:t>waarden: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w:t>
            </w:r>
            <w:r>
              <w:rPr>
                <w:color w:val="0563C1"/>
              </w:rPr>
              <w:t>e software</w:t>
            </w:r>
            <w:r>
              <w:fldChar w:fldCharType="end"/>
            </w:r>
            <w:r>
              <w:t>: Ja</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Gelicentieerd met Server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w:instrText>
            </w:r>
            <w:r>
              <w:instrText xml:space="preserve">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w:t>
            </w:r>
            <w:r>
              <w:t>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tbl>
      <w:tblPr>
        <w:tblStyle w:val="PURTable"/>
        <w:tblW w:w="0" w:type="dxa"/>
        <w:tblLook w:val="04A0" w:firstRow="1" w:lastRow="0" w:firstColumn="1" w:lastColumn="0" w:noHBand="0" w:noVBand="1"/>
      </w:tblPr>
      <w:tblGrid>
        <w:gridCol w:w="3659"/>
        <w:gridCol w:w="3566"/>
        <w:gridCol w:w="356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Skype voor Bedrijven Server 2015 Standard</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Skype voor Bedrijven Online Plan 1</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Skype voor Bedrijven Online Plan 1</w:t>
            </w:r>
            <w:r>
              <w:fldChar w:fldCharType="begin"/>
            </w:r>
            <w:r>
              <w:instrText xml:space="preserve"> XE "</w:instrText>
            </w:r>
            <w:r>
              <w:instrText xml:space="preserve">Skype voor Bedrijven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Skype voor Bedrijven Online Plan 2</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Skype voor Bedrijven Online Plan 2</w:t>
            </w:r>
            <w:r>
              <w:fldChar w:fldCharType="begin"/>
            </w:r>
            <w:r>
              <w:instrText xml:space="preserve"> XE "Skype voor Bedrijven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Skype voor Bedrijven Online Plan 2G</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SubClauseHeading"/>
        <w:outlineLvl w:val="5"/>
      </w:pPr>
      <w:r>
        <w:t>3.1.1 Aanvullende SharePoint Server-functionaliteit verbonden aan Enterprise CAL voor Skype voor Bedrijven Server</w:t>
      </w:r>
    </w:p>
    <w:p w:rsidR="00C419D5" w:rsidRDefault="00BD4230">
      <w:pPr>
        <w:pStyle w:val="ProductList-BodyIndented"/>
      </w:pPr>
      <w:r>
        <w:t xml:space="preserve">Audio, Video en Web Conferencing, Desktop Sharing, Room Systems en meerdere HD-videostreams </w:t>
      </w:r>
    </w:p>
    <w:tbl>
      <w:tblPr>
        <w:tblStyle w:val="PURTable0"/>
        <w:tblW w:w="0" w:type="dxa"/>
        <w:tblLook w:val="04A0" w:firstRow="1" w:lastRow="0" w:firstColumn="1" w:lastColumn="0" w:noHBand="0" w:noVBand="1"/>
      </w:tblPr>
      <w:tblGrid>
        <w:gridCol w:w="3511"/>
        <w:gridCol w:w="3457"/>
        <w:gridCol w:w="346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Skype voor Bedrijven Server 2015 Enterprise</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Skype voor Bedrijven Online Plan 2</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Skype voor Bedrijven Online Plan 2A</w:t>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Skype voor Bedrijven Online Plan 2G</w:t>
            </w:r>
          </w:p>
        </w:tc>
      </w:tr>
      <w:tr w:rsidR="00C419D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419D5" w:rsidRDefault="00BD4230">
            <w:pPr>
              <w:pStyle w:val="ProductList-TableBody"/>
            </w:pPr>
            <w:r>
              <w:t>Gebruikers-SL voor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419D5" w:rsidRDefault="00BD4230">
            <w:pPr>
              <w:pStyle w:val="ProductList-TableBody"/>
            </w:pPr>
            <w:r>
              <w:t>Gebruikers-SL voor Live Meeting Professional</w:t>
            </w:r>
            <w:r>
              <w:fldChar w:fldCharType="begin"/>
            </w:r>
            <w:r>
              <w:instrText xml:space="preserve"> XE "</w:instrText>
            </w:r>
            <w:r>
              <w:instrText xml:space="preserve">Live Meeting Professional" </w:instrText>
            </w:r>
            <w:r>
              <w:fldChar w:fldCharType="end"/>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t>3.1.2 Aanvullende SharePoint Server-functionaliteit verbonden aan CAL voor Skype voor Bedrijven Server Plus</w:t>
      </w:r>
    </w:p>
    <w:p w:rsidR="00C419D5" w:rsidRDefault="00BD4230">
      <w:pPr>
        <w:pStyle w:val="ProductList-BodyIndented"/>
      </w:pPr>
      <w:r>
        <w:t xml:space="preserve">Voice Telephony en Call Management </w:t>
      </w:r>
    </w:p>
    <w:tbl>
      <w:tblPr>
        <w:tblStyle w:val="PURTable0"/>
        <w:tblW w:w="0" w:type="dxa"/>
        <w:tblLook w:val="04A0" w:firstRow="1" w:lastRow="0" w:firstColumn="1" w:lastColumn="0" w:noHBand="0" w:noVBand="1"/>
      </w:tblPr>
      <w:tblGrid>
        <w:gridCol w:w="3508"/>
        <w:gridCol w:w="3461"/>
        <w:gridCol w:w="346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Skype voor Bedrijven Server 2015 Plus</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Skype voor Bedrijven Online Cloud PBX (Gebruikers-SL)</w:t>
            </w:r>
          </w:p>
        </w:tc>
        <w:tc>
          <w:tcPr>
            <w:tcW w:w="4040" w:type="dxa"/>
            <w:tcBorders>
              <w:top w:val="none" w:sz="4" w:space="0" w:color="000000"/>
              <w:left w:val="none" w:sz="4" w:space="0" w:color="000000"/>
              <w:bottom w:val="single" w:sz="4" w:space="0" w:color="000000"/>
              <w:right w:val="single" w:sz="4" w:space="0" w:color="000000"/>
            </w:tcBorders>
          </w:tcPr>
          <w:p w:rsidR="00C419D5" w:rsidRDefault="00BD4230">
            <w:pPr>
              <w:pStyle w:val="ProductList-TableBody"/>
            </w:pPr>
            <w:r>
              <w:t>CAL voor Skype voor Bedrijven Plus (Gebruikers-SL)</w:t>
            </w:r>
          </w:p>
        </w:tc>
      </w:tr>
    </w:tbl>
    <w:p w:rsidR="00C419D5" w:rsidRDefault="00C419D5">
      <w:pPr>
        <w:pStyle w:val="ProductList-BodyIndented"/>
      </w:pPr>
    </w:p>
    <w:p w:rsidR="00C419D5" w:rsidRDefault="00BD4230">
      <w:pPr>
        <w:pStyle w:val="ProductList-ClauseHeading"/>
        <w:outlineLvl w:val="4"/>
      </w:pPr>
      <w:r>
        <w:t>3.2 Aanvullende software</w:t>
      </w:r>
    </w:p>
    <w:tbl>
      <w:tblPr>
        <w:tblStyle w:val="PURTable"/>
        <w:tblW w:w="0" w:type="dxa"/>
        <w:tblLook w:val="04A0" w:firstRow="1" w:lastRow="0" w:firstColumn="1" w:lastColumn="0" w:noHBand="0" w:noVBand="1"/>
      </w:tblPr>
      <w:tblGrid>
        <w:gridCol w:w="3569"/>
        <w:gridCol w:w="3622"/>
        <w:gridCol w:w="3599"/>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Archiving en Monitoring Server-rol</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Audio/Video Conferencing Server-rol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Central Management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Director-rol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Edge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Server-rol voor Skype voor Bedrijven Web App</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Mediation Server-rol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Configuratiescherm voor Microsoft Skype voor Bedrijven Server 2015</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Lync Server 2013 Group Chat Administration Tool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PowerShell-invoegtoepassing</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Reach</w:t>
            </w:r>
            <w:r>
              <w:t xml:space="preserve"> Application Sharing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Persistent Chat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Survivable Branch Appliance-rol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Unified Communications Application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Video Interop Server-rol</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Web Conferencing Server-rol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2"/>
        <w:gridCol w:w="3605"/>
        <w:gridCol w:w="360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Skype voor Bedrijven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w:instrText>
            </w:r>
            <w:r>
              <w:instrText xml:space="preserve">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Alleen serverlicenties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w:instrText>
            </w:r>
            <w:r>
              <w:instrText>e \t "Migratierechten: Het is mogelijk dat het de klant is toegestaan, onder speciale voorwaarden, gepubliceerd in de Productvermelding of Product List, een upgrade uit te voeren vanaf eerdere versies van de software of andere Producten. (Raadpleeg de Woor</w:instrText>
            </w:r>
            <w:r>
              <w:instrText xml:space="preserve">denlijst voor de volledige definitie)" </w:instrText>
            </w:r>
            <w:r>
              <w:fldChar w:fldCharType="separate"/>
            </w:r>
            <w:r>
              <w:rPr>
                <w:color w:val="0563C1"/>
              </w:rPr>
              <w:t>Migratierechten</w:t>
            </w:r>
            <w:r>
              <w:fldChar w:fldCharType="end"/>
            </w:r>
            <w:r>
              <w:t xml:space="preserve">: </w:t>
            </w:r>
            <w:hyperlink r:id="rId52">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126" w:name="_Sec883"/>
      <w:r>
        <w:t>R Server</w:t>
      </w:r>
      <w:bookmarkEnd w:id="126"/>
      <w:r>
        <w:fldChar w:fldCharType="begin"/>
      </w:r>
      <w:r>
        <w:instrText xml:space="preserve"> TC "</w:instrText>
      </w:r>
      <w:bookmarkStart w:id="127" w:name="_Toc449309495"/>
      <w:r>
        <w:instrText>R Server</w:instrText>
      </w:r>
      <w:bookmarkEnd w:id="127"/>
      <w:r>
        <w:instrText xml:space="preserve"> " \l 2</w:instrText>
      </w:r>
      <w:r>
        <w:fldChar w:fldCharType="end"/>
      </w:r>
    </w:p>
    <w:p w:rsidR="00C419D5" w:rsidRDefault="00BD4230">
      <w:pPr>
        <w:pStyle w:val="ProductList-Offering1SubSection"/>
        <w:outlineLvl w:val="2"/>
      </w:pPr>
      <w:bookmarkStart w:id="128" w:name="_Sec884"/>
      <w:r>
        <w:t>1. Beschikbaarheid programma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none" w:sz="4" w:space="0" w:color="FFFFFF"/>
              <w:left w:val="none" w:sz="4" w:space="0" w:color="FFFFFF"/>
              <w:bottom w:val="dashed" w:sz="4" w:space="0" w:color="BFBFBF"/>
              <w:right w:val="none" w:sz="4" w:space="0" w:color="FFFFFF"/>
            </w:tcBorders>
          </w:tcPr>
          <w:p w:rsidR="00C419D5" w:rsidRDefault="00BD4230">
            <w:pPr>
              <w:pStyle w:val="ProductList-TableBody"/>
            </w:pPr>
            <w:r>
              <w:t>R Server 2016 voor Hadoop op Red Hat</w:t>
            </w:r>
            <w:r>
              <w:fldChar w:fldCharType="begin"/>
            </w:r>
            <w:r>
              <w:instrText xml:space="preserve"> XE "R Server 2016 voor Hadoop op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rPr>
                <w:color w:val="000000"/>
              </w:rPr>
              <w:t>R S</w:t>
            </w:r>
            <w:r>
              <w:rPr>
                <w:color w:val="000000"/>
              </w:rPr>
              <w:t>erver 2016 voor Red Hat Linux</w:t>
            </w:r>
            <w:r>
              <w:fldChar w:fldCharType="begin"/>
            </w:r>
            <w:r>
              <w:instrText xml:space="preserve"> XE "R Server 2016 voor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t>R Server 2016 voor SUSE Linux</w:t>
            </w:r>
            <w:r>
              <w:fldChar w:fldCharType="begin"/>
            </w:r>
            <w:r>
              <w:instrText xml:space="preserve"> XE "R Server 2016 voor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t>R Server 2016 voor Teradata DB</w:t>
            </w:r>
            <w:r>
              <w:fldChar w:fldCharType="begin"/>
            </w:r>
            <w:r>
              <w:instrText xml:space="preserve"> XE "R Server 2016 voor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2"/>
      </w:pPr>
      <w:bookmarkStart w:id="129" w:name="_Sec885"/>
      <w:r>
        <w:t>2. Productvoorwaarden</w:t>
      </w:r>
      <w:bookmarkEnd w:id="129"/>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Eerdere versie: n.v.t.</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w:t>
            </w:r>
            <w:r>
              <w:rPr>
                <w:color w:val="404040"/>
              </w:rPr>
              <w:t xml:space="preserv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Bijlage B</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w:instrText>
            </w:r>
            <w:r>
              <w:instrText xml:space="preserve">or de volledige definitie)" </w:instrText>
            </w:r>
            <w:r>
              <w:fldChar w:fldCharType="separate"/>
            </w:r>
            <w:r>
              <w:rPr>
                <w:color w:val="0563C1"/>
              </w:rPr>
              <w:t>Vrijstelling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2"/>
      </w:pPr>
      <w:bookmarkStart w:id="130" w:name="_Sec886"/>
      <w:r>
        <w:t>3. Gebruiksrechten</w:t>
      </w:r>
      <w:bookmarkEnd w:id="130"/>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3">
              <w:r>
                <w:rPr>
                  <w:color w:val="00467F"/>
                  <w:u w:val="single"/>
                </w:rPr>
                <w:t xml:space="preserve">Per Core </w:t>
              </w:r>
            </w:hyperlink>
            <w:r>
              <w:t>– Red Hat Linux- en SUSE Linux-e</w:t>
            </w:r>
            <w:r>
              <w:t xml:space="preserve">dities, </w:t>
            </w:r>
            <w:hyperlink w:anchor="_Sec545">
              <w:r>
                <w:rPr>
                  <w:color w:val="00467F"/>
                  <w:u w:val="single"/>
                </w:rPr>
                <w:t xml:space="preserve">Specialty Servers </w:t>
              </w:r>
            </w:hyperlink>
            <w:r>
              <w:t>– Hadoop op Red Hat- en Teradata DB-edities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w:instrText>
            </w:r>
            <w:r>
              <w:instrText xml:space="preserve">et Product zijn opgenomen onder de tabel Gebruiksrechten." </w:instrText>
            </w:r>
            <w:r>
              <w:fldChar w:fldCharType="separate"/>
            </w:r>
            <w:r>
              <w:rPr>
                <w:color w:val="0563C1"/>
              </w:rPr>
              <w:t>Productspecifieke licentievoorwaarden</w:t>
            </w:r>
            <w:r>
              <w:fldChar w:fldCharType="end"/>
            </w:r>
            <w:r>
              <w:t>: Specialty Server-edities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3.1 R Server 2016 voor Hadoop op Red Hat en R Server voor Teradata DB</w:t>
      </w:r>
    </w:p>
    <w:p w:rsidR="00C419D5" w:rsidRDefault="00BD4230">
      <w:pPr>
        <w:pStyle w:val="ProductList-Body"/>
      </w:pPr>
      <w:r>
        <w:t xml:space="preserve">Elke Serverlicentie voor R Server 2016 voor Hadoop op Red Hat en R Server 2016 voor Teradata DB dekt tot 16 cores op een </w:t>
      </w:r>
      <w:r>
        <w:fldChar w:fldCharType="begin"/>
      </w:r>
      <w:r>
        <w:instrText xml:space="preserve"> Aut</w:instrText>
      </w:r>
      <w:r>
        <w:instrText>oTextList   \s NoStyle \t "Gelicentieerde Server betekent een enkele Server, speciaal voor gebruik door de Klant, waaraan een Licentie is toegewezen. In het kader van deze definitie wordt een hardwarepartitie of blade beschouwd als een afzonderlijke server</w:instrText>
      </w:r>
      <w:r>
        <w:instrText xml:space="preserve">." </w:instrText>
      </w:r>
      <w:r>
        <w:fldChar w:fldCharType="separate"/>
      </w:r>
      <w:r>
        <w:rPr>
          <w:color w:val="0563C1"/>
        </w:rPr>
        <w:t>Gelicentieerde Server</w:t>
      </w:r>
      <w:r>
        <w:fldChar w:fldCharType="end"/>
      </w:r>
      <w:r>
        <w:t>.</w:t>
      </w:r>
    </w:p>
    <w:p w:rsidR="00C419D5" w:rsidRDefault="00BD4230">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w:instrText>
            </w:r>
            <w:r>
              <w:instrText xml:space="preserve">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w:instrText>
            </w:r>
            <w:r>
              <w:instrText xml:space="preserve">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w:t>
              </w:r>
              <w:r>
                <w:rPr>
                  <w:color w:val="00467F"/>
                  <w:sz w:val="14"/>
                  <w:u w:val="single"/>
                </w:rPr>
                <w:t>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132" w:name="_Sec614"/>
      <w:r>
        <w:t>SQL Server</w:t>
      </w:r>
      <w:bookmarkEnd w:id="132"/>
      <w:r>
        <w:fldChar w:fldCharType="begin"/>
      </w:r>
      <w:r>
        <w:instrText xml:space="preserve"> TC "</w:instrText>
      </w:r>
      <w:bookmarkStart w:id="133" w:name="_Toc449309496"/>
      <w:r>
        <w:instrText>SQL Server</w:instrText>
      </w:r>
      <w:bookmarkEnd w:id="133"/>
      <w:r>
        <w:instrText>" \l 2</w:instrText>
      </w:r>
      <w:r>
        <w:fldChar w:fldCharType="end"/>
      </w:r>
    </w:p>
    <w:p w:rsidR="00C419D5" w:rsidRDefault="00BD4230">
      <w:pPr>
        <w:pStyle w:val="ProductList-Offering1SubSection"/>
        <w:outlineLvl w:val="2"/>
      </w:pPr>
      <w:bookmarkStart w:id="134" w:name="_Sec688"/>
      <w:r>
        <w:t>1. Beschikbaarheid programma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SQL Server 2014 Standard Core</w:t>
            </w:r>
            <w:r>
              <w:fldChar w:fldCharType="begin"/>
            </w:r>
            <w:r>
              <w:instrText xml:space="preserve"> XE "SQL Server 2014 Standard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SQL Server 2014 Enterprise Core</w:t>
            </w:r>
            <w:r>
              <w:fldChar w:fldCharType="begin"/>
            </w:r>
            <w:r>
              <w:instrText xml:space="preserve"> XE "SQL Server 2014 Enterprise Core" </w:instrText>
            </w:r>
            <w:r>
              <w:fldChar w:fldCharType="end"/>
            </w:r>
            <w:r>
              <w:t xml:space="preserve"> (2 Core-licenties)</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SQL Server 2014 Business Intelligence</w:t>
            </w:r>
            <w:r>
              <w:fldChar w:fldCharType="begin"/>
            </w:r>
            <w:r>
              <w:instrText xml:space="preserve"> XE "SQL Server 2014 Business Intellige</w:instrText>
            </w:r>
            <w:r>
              <w:instrText xml:space="preserv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CAL voor SQL Server 2014</w:t>
            </w:r>
            <w:r>
              <w:fldChar w:fldCharType="begin"/>
            </w:r>
            <w:r>
              <w:instrText xml:space="preserve"> XE "CAL voor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w:instrText>
            </w:r>
            <w:r>
              <w:instrText xml:space="preserve">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2"/>
      </w:pPr>
      <w:bookmarkStart w:id="135" w:name="_Sec743"/>
      <w:r>
        <w:t>2. Productvoorwaarden</w:t>
      </w:r>
      <w:bookmarkEnd w:id="135"/>
    </w:p>
    <w:tbl>
      <w:tblPr>
        <w:tblStyle w:val="PURTable"/>
        <w:tblW w:w="0" w:type="dxa"/>
        <w:tblLook w:val="04A0" w:firstRow="1" w:lastRow="0" w:firstColumn="1" w:lastColumn="0" w:noHBand="0" w:noVBand="1"/>
      </w:tblPr>
      <w:tblGrid>
        <w:gridCol w:w="3589"/>
        <w:gridCol w:w="3619"/>
        <w:gridCol w:w="358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SQL Server 2012</w:t>
            </w:r>
            <w:r>
              <w:fldChar w:fldCharType="begin"/>
            </w:r>
            <w:r>
              <w:instrText xml:space="preserve"> XE "SQL Server 2012" </w:instrText>
            </w:r>
            <w:r>
              <w:fldChar w:fldCharType="end"/>
            </w:r>
            <w:r>
              <w:t xml:space="preserve"> (4/12) –Alle (behalve Parallel Data Warehouse), SQL Server 2008 R2</w:t>
            </w:r>
            <w:r>
              <w:fldChar w:fldCharType="begin"/>
            </w:r>
            <w:r>
              <w:instrText xml:space="preserve"> XE "SQL Server 2008 R</w:instrText>
            </w:r>
            <w:r>
              <w:instrText xml:space="preserve">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w:t>
            </w:r>
            <w:r>
              <w:rPr>
                <w:color w:val="0563C1"/>
              </w:rPr>
              <w:t>ctgroep</w:t>
            </w:r>
            <w:r>
              <w:fldChar w:fldCharType="end"/>
            </w:r>
            <w:r>
              <w:t>: Server – Alle edities (behalve Developer), Toepassing – Developer</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"Down Edition-rechten toegestane lagere edities bij bepaalde hogere edities. De Klant mag de toegestane lagere editie gebruiken in plaats van de hog</w:instrText>
            </w:r>
            <w:r>
              <w:instrText xml:space="preserve">ere editie waarvoor een licentie is afgenomen, zoals toegestaan in de Universele Licentievoorwaarden." </w:instrText>
            </w:r>
            <w:r>
              <w:fldChar w:fldCharType="separate"/>
            </w:r>
            <w:r>
              <w:rPr>
                <w:color w:val="0563C1"/>
              </w:rPr>
              <w:t>Down Edition-rechten</w:t>
            </w:r>
            <w:r>
              <w:fldChar w:fldCharType="end"/>
            </w:r>
            <w:r>
              <w:t xml:space="preserve"> Enterprise Core naar Parallel Data Warehouse, Standard, Business Intelligence, Workgroup of Small Business of 2008 R2 Datacenter;</w:t>
            </w:r>
            <w:r>
              <w:t xml:space="preserve"> Standard naar Workgroup of Small Business; Business Intelligence naar Standard, Workgroup of Small Business</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w:instrText>
            </w:r>
            <w:r>
              <w:instrText xml:space="preserv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w:t>
            </w:r>
            <w:r>
              <w:rPr>
                <w:color w:val="0563C1"/>
              </w:rPr>
              <w:t>ng Gekwalificeerde Gebruikers</w:t>
            </w:r>
            <w:r>
              <w:fldChar w:fldCharType="end"/>
            </w:r>
            <w:r>
              <w:t>: alleen Per Core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aaneengesloten maanden een verlaging van het aantal </w:instrText>
            </w:r>
            <w:r>
              <w:instrText xml:space="preserve">abonnementslicenties of de Toegewezen Jaarlijkse Verplichting mag doorgeven." </w:instrText>
            </w:r>
            <w:r>
              <w:fldChar w:fldCharType="separate"/>
            </w:r>
            <w:r>
              <w:rPr>
                <w:color w:val="0563C1"/>
              </w:rPr>
              <w:t>Reductie mogelijk (SCE)</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 xml:space="preserve">2.1 SQL </w:t>
      </w:r>
      <w:r>
        <w:t>Server 2014 Enterprise</w:t>
      </w:r>
    </w:p>
    <w:p w:rsidR="00C419D5" w:rsidRDefault="00BD4230">
      <w:pPr>
        <w:pStyle w:val="ProductList-Body"/>
      </w:pPr>
      <w:r>
        <w:t xml:space="preserve">Nieuwe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licenties voor SQL Server 2014 Enterprise</w:t>
      </w:r>
      <w:r>
        <w:fldChar w:fldCharType="begin"/>
      </w:r>
      <w:r>
        <w:instrText xml:space="preserve"> XE "SQL Server 2014 Enterprise" </w:instrText>
      </w:r>
      <w:r>
        <w:fldChar w:fldCharType="end"/>
      </w:r>
      <w:r>
        <w:t xml:space="preserve"> (Server/CAL) zijn n</w:t>
      </w:r>
      <w:r>
        <w:t xml:space="preserve">iet beschikbaar. Bestaande SA-klanten die een upgrade naar de versie voor 2014 uitvoeren dienen de PUR van april 2014 op </w:t>
      </w:r>
      <w:hyperlink r:id="rId53">
        <w:r>
          <w:rPr>
            <w:color w:val="00467F"/>
            <w:u w:val="single"/>
          </w:rPr>
          <w:t>http://go.microsoft.com/?linkid=9839206</w:t>
        </w:r>
      </w:hyperlink>
      <w:r>
        <w:t xml:space="preserve"> te raadplegen voor licentievoorwaard</w:t>
      </w:r>
      <w:r>
        <w:t>en.</w:t>
      </w:r>
    </w:p>
    <w:p w:rsidR="00C419D5" w:rsidRDefault="00C419D5">
      <w:pPr>
        <w:pStyle w:val="ProductList-Body"/>
      </w:pPr>
    </w:p>
    <w:p w:rsidR="00C419D5" w:rsidRDefault="00BD4230">
      <w:pPr>
        <w:pStyle w:val="ProductList-ClauseHeading"/>
        <w:outlineLvl w:val="3"/>
      </w:pPr>
      <w:r>
        <w:t>2.2 SQL Server Parallel Data Warehouse, optionele build zonder Oracle Java</w:t>
      </w:r>
    </w:p>
    <w:p w:rsidR="00C419D5" w:rsidRDefault="00BD4230">
      <w:pPr>
        <w:pStyle w:val="ProductList-Body"/>
      </w:pPr>
      <w:r>
        <w:t xml:space="preserve">Klanten die nieuwe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aanschaffen voor SQL</w:t>
      </w:r>
      <w:r>
        <w:t xml:space="preserve"> Server Parallel Data Warehouse</w:t>
      </w:r>
      <w:r>
        <w:fldChar w:fldCharType="begin"/>
      </w:r>
      <w:r>
        <w:instrText xml:space="preserve"> XE "SQL Server Parallel Data Warehouse" </w:instrText>
      </w:r>
      <w:r>
        <w:fldChar w:fldCharType="end"/>
      </w:r>
      <w:r>
        <w:t xml:space="preserve"> (PDW) na Appliance Update 1 (AU 1) beschikbaar is gemaakt, kunnen een build van het product met Oracle Java of op verzoek zonder Oracle Java verkrijgen. Zie </w:t>
      </w:r>
      <w:hyperlink r:id="rId54">
        <w:r>
          <w:rPr>
            <w:color w:val="00467F"/>
            <w:u w:val="single"/>
          </w:rPr>
          <w:t>http://www.microsoft.com/en-us/sqlserver/solutions-technologies/data-warehousing/pdw.aspx</w:t>
        </w:r>
      </w:hyperlink>
      <w:r>
        <w:t xml:space="preserve"> voor meer informatie.</w:t>
      </w:r>
    </w:p>
    <w:p w:rsidR="00C419D5" w:rsidRDefault="00C419D5">
      <w:pPr>
        <w:pStyle w:val="ProductList-Body"/>
      </w:pPr>
    </w:p>
    <w:p w:rsidR="00C419D5" w:rsidRDefault="00BD4230">
      <w:pPr>
        <w:pStyle w:val="ProductList-ClauseHeading"/>
        <w:outlineLvl w:val="3"/>
      </w:pPr>
      <w:r>
        <w:t>2.3 SQL Server Parallel Data Warehouse</w:t>
      </w:r>
    </w:p>
    <w:p w:rsidR="00C419D5" w:rsidRDefault="00BD4230">
      <w:pPr>
        <w:pStyle w:val="ProductList-Body"/>
      </w:pPr>
      <w:r>
        <w:t>SQL Server Parallel</w:t>
      </w:r>
      <w:r>
        <w:t xml:space="preserve"> Data Warehouse-software kent geen versiespecificatie. Klanten mogen echter uitsluitend gebruikmaken van de softwarebuild die beschikbaar komen tijdens de looptijd van hun SA-dekking. </w:t>
      </w:r>
    </w:p>
    <w:p w:rsidR="00C419D5" w:rsidRDefault="00BD4230">
      <w:pPr>
        <w:pStyle w:val="ProductList-Offering1SubSection"/>
        <w:outlineLvl w:val="2"/>
      </w:pPr>
      <w:bookmarkStart w:id="136" w:name="_Sec794"/>
      <w:r>
        <w:t>3. Gebruiksrechten</w:t>
      </w:r>
      <w:bookmarkEnd w:id="136"/>
    </w:p>
    <w:tbl>
      <w:tblPr>
        <w:tblStyle w:val="PURTable"/>
        <w:tblW w:w="0" w:type="dxa"/>
        <w:tblLook w:val="04A0" w:firstRow="1" w:lastRow="0" w:firstColumn="1" w:lastColumn="0" w:noHBand="0" w:noVBand="1"/>
      </w:tblPr>
      <w:tblGrid>
        <w:gridCol w:w="3594"/>
        <w:gridCol w:w="3589"/>
        <w:gridCol w:w="360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Server/CAL</w:t>
              </w:r>
            </w:hyperlink>
            <w:r>
              <w:t xml:space="preserve"> – Standard en Business Intelli</w:t>
            </w:r>
            <w:r>
              <w:t xml:space="preserve">gence, </w:t>
            </w:r>
            <w:hyperlink w:anchor="_Sec543">
              <w:r>
                <w:rPr>
                  <w:color w:val="00467F"/>
                  <w:u w:val="single"/>
                </w:rPr>
                <w:t xml:space="preserve">Per Core </w:t>
              </w:r>
            </w:hyperlink>
            <w:r>
              <w:t xml:space="preserve">– Standard Core, Enterprise Core en Parallel Data Warehouse, </w:t>
            </w:r>
            <w:hyperlink w:anchor="_Sec546">
              <w:r>
                <w:rPr>
                  <w:color w:val="00467F"/>
                  <w:u w:val="single"/>
                </w:rPr>
                <w:t>Hulpmiddelen voor ontwikkelaars</w:t>
              </w:r>
            </w:hyperlink>
            <w:r>
              <w:t xml:space="preserve"> – Developer en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w:instrText>
            </w:r>
            <w:r>
              <w:instrText xml:space="preserve">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w:instrText>
            </w:r>
            <w:r>
              <w:instrText xml:space="preserve">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alle edities (behalve Dev</w:t>
            </w:r>
            <w:r>
              <w:t>eloper-edities)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w:instrText>
            </w:r>
            <w:r>
              <w:instrText xml:space="preserve">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CAL's (alleen Server/CAL-edities)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w:instrText>
            </w:r>
            <w:r>
              <w:instrText xml:space="preserve">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Windows-softwarecomponenten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lastRenderedPageBreak/>
        <w:t>3.1 Toegang tot Serversoftware</w:t>
      </w:r>
    </w:p>
    <w:tbl>
      <w:tblPr>
        <w:tblStyle w:val="PURTable"/>
        <w:tblW w:w="0" w:type="dxa"/>
        <w:tblLook w:val="04A0" w:firstRow="1" w:lastRow="0" w:firstColumn="1" w:lastColumn="0" w:noHBand="0" w:noVBand="1"/>
      </w:tblPr>
      <w:tblGrid>
        <w:gridCol w:w="3700"/>
        <w:gridCol w:w="3572"/>
        <w:gridCol w:w="351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419D5" w:rsidRDefault="00BD423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CAL voor SQL Server 2014</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3.2 Automatische updates voor voorgaande versies van SQL Server</w:t>
      </w:r>
    </w:p>
    <w:p w:rsidR="00C419D5" w:rsidRDefault="00BD4230">
      <w:pPr>
        <w:pStyle w:val="ProductList-Body"/>
      </w:pPr>
      <w:r>
        <w:t xml:space="preserve">Als de software is geïnstalleerd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apparaten waarop een ondersteunde versie van SQL Server ouder dan SQL Server 2012 (of componenten van een daarvan) wordt </w:t>
      </w:r>
      <w:r>
        <w:t>uitgevoerd, wordt deze software automatisch bijgewerkt en worden bepaalde bestanden of functies binnen die versies vervangen door bestanden van deze software. Deze functie kan niet worden uitgeschakeld. Verwijdering van deze bestanden kan leiden tot fouten</w:t>
      </w:r>
      <w:r>
        <w:t xml:space="preserve"> in de software en de oorspronkelijke bestanden zijn mogelijk niet te herstellen. Door deze software te installeren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w:t>
      </w:r>
      <w:r>
        <w:t xml:space="preserve"> apparaat waarop deze versies worden uitgevoerd, gaat u akkoord met deze updates voor al deze versies en exemplaren van SQL Server (inclusief componenten daarvan) die op die </w:t>
      </w:r>
      <w:r>
        <w:fldChar w:fldCharType="begin"/>
      </w:r>
      <w:r>
        <w:instrText xml:space="preserve"> AutoTextList   \s NoStyle \t "Server betekent een fysiek hardwaresysteem waarmee </w:instrText>
      </w:r>
      <w:r>
        <w:instrText xml:space="preserve">serversoftware kan worden uitgevoerd." </w:instrText>
      </w:r>
      <w:r>
        <w:fldChar w:fldCharType="separate"/>
      </w:r>
      <w:r>
        <w:rPr>
          <w:color w:val="0563C1"/>
        </w:rPr>
        <w:t>Server</w:t>
      </w:r>
      <w:r>
        <w:fldChar w:fldCharType="end"/>
      </w:r>
      <w:r>
        <w:t xml:space="preserve"> of dat apparaat worden uitgevoerd.</w:t>
      </w:r>
    </w:p>
    <w:p w:rsidR="00C419D5" w:rsidRDefault="00C419D5">
      <w:pPr>
        <w:pStyle w:val="ProductList-Body"/>
      </w:pPr>
    </w:p>
    <w:p w:rsidR="00C419D5" w:rsidRDefault="00BD4230">
      <w:pPr>
        <w:pStyle w:val="ProductList-ClauseHeading"/>
        <w:outlineLvl w:val="3"/>
      </w:pPr>
      <w:r>
        <w:t>3.3 Instances uitvoeren voor Business Intelligence en Standard-edities</w:t>
      </w:r>
    </w:p>
    <w:p w:rsidR="00C419D5" w:rsidRDefault="00BD4230">
      <w:pPr>
        <w:pStyle w:val="ProductList-Body"/>
      </w:pPr>
      <w:r>
        <w:t xml:space="preserve">Voor elke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licentie kan software slechts in één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tegelijk worden uitgevoerd, maar de Klant mag een willekeurig aantal </w:t>
      </w:r>
      <w:r>
        <w:fldChar w:fldCharType="begin"/>
      </w:r>
      <w:r>
        <w:instrText xml:space="preserve"> Aut</w:instrText>
      </w:r>
      <w:r>
        <w:instrText xml:space="preserve">oTextList   \s NoStyle \t "Uitgevoerde Instance betekent een Instance van software die in het geheugen is geladen en waarvoor een of meer instructies zijn uitgevoerd. (Raadpleeg de Woordenlijst voor de volledige definitie)" </w:instrText>
      </w:r>
      <w:r>
        <w:fldChar w:fldCharType="separate"/>
      </w:r>
      <w:r>
        <w:rPr>
          <w:color w:val="0563C1"/>
        </w:rPr>
        <w:t>Actieve Instances</w:t>
      </w:r>
      <w:r>
        <w:fldChar w:fldCharType="end"/>
      </w:r>
      <w:r>
        <w:t xml:space="preserve"> van de serv</w:t>
      </w:r>
      <w:r>
        <w:t xml:space="preserve">ersoftware in die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gebruiken.</w:t>
      </w:r>
    </w:p>
    <w:p w:rsidR="00C419D5" w:rsidRDefault="00C419D5">
      <w:pPr>
        <w:pStyle w:val="ProductList-Body"/>
      </w:pPr>
    </w:p>
    <w:p w:rsidR="00C419D5" w:rsidRDefault="00BD4230">
      <w:pPr>
        <w:pStyle w:val="ProductList-ClauseHeading"/>
        <w:outlineLvl w:val="3"/>
      </w:pPr>
      <w:r>
        <w:t>3.4 SQL Server Business Intelligence (2012 en 2014): Geen CAL's nodig voor batchtaken</w:t>
      </w:r>
    </w:p>
    <w:p w:rsidR="00C419D5" w:rsidRDefault="00BD4230">
      <w:pPr>
        <w:pStyle w:val="ProductList-Body"/>
      </w:pPr>
      <w:r>
        <w:t xml:space="preserve">De Klant heeft geen </w:t>
      </w:r>
      <w:r>
        <w:fldChar w:fldCharType="begin"/>
      </w:r>
      <w:r>
        <w:instrText xml:space="preserve"> AutoTextList   \s NoStyle \t "CAL betekent client access license, die per gebruiker of apparaa</w:instrText>
      </w:r>
      <w:r>
        <w:instrText xml:space="preserve">t kan worden toegewezen, al naar gelang hetgeen van toepassing is. (Raadpleeg de Woordenlijst voor de volledige definitie)" </w:instrText>
      </w:r>
      <w:r>
        <w:fldChar w:fldCharType="separate"/>
      </w:r>
      <w:r>
        <w:rPr>
          <w:color w:val="0563C1"/>
        </w:rPr>
        <w:t>CAL's</w:t>
      </w:r>
      <w:r>
        <w:fldChar w:fldCharType="end"/>
      </w:r>
      <w:r>
        <w:t xml:space="preserve"> nodig voor gebruikers of apparaten die uitsluitend door middel van een batchproces toegang verkrijgen tot de </w:t>
      </w:r>
      <w:r>
        <w:fldChar w:fldCharType="begin"/>
      </w:r>
      <w:r>
        <w:instrText xml:space="preserve"> AutoTextList </w:instrText>
      </w:r>
      <w:r>
        <w:instrText xml:space="preserve">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de serversoftware. “Batching” is een activiteit die het mogelijk maak</w:t>
      </w:r>
      <w:r>
        <w:t>t een groep taken die zich op verschillende momenten voordoen tegelijkertijd uit te voeren.</w:t>
      </w:r>
    </w:p>
    <w:p w:rsidR="00C419D5" w:rsidRDefault="00C419D5">
      <w:pPr>
        <w:pStyle w:val="ProductList-Body"/>
      </w:pPr>
    </w:p>
    <w:p w:rsidR="00C419D5" w:rsidRDefault="00BD4230">
      <w:pPr>
        <w:pStyle w:val="ProductList-ClauseHeading"/>
        <w:outlineLvl w:val="3"/>
      </w:pPr>
      <w:r>
        <w:t>3.5 Fail-over servers voor Parallel Data Warehouse (PDW)</w:t>
      </w:r>
    </w:p>
    <w:p w:rsidR="00C419D5" w:rsidRDefault="00BD4230">
      <w:pPr>
        <w:pStyle w:val="ProductList-Body"/>
      </w:pPr>
      <w:r>
        <w:t>Het PWD-apparaat is een enkele eenheid die bestaat uit twee of meer computerknooppunten (Gelicentieerde Se</w:t>
      </w:r>
      <w:r>
        <w:t>rvers) die worden beheerd door een virtuele machine voor PDW-beheer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De ingebouwde technologie zo</w:t>
      </w:r>
      <w:r>
        <w:t xml:space="preserve">rgt ervoor dat de software wordt overgenomen door een ander computerknooppunt op het apparaat. De Klant heeft geen aanvullende </w:t>
      </w:r>
      <w:r>
        <w:fldChar w:fldCharType="begin"/>
      </w:r>
      <w:r>
        <w:instrText xml:space="preserve"> AutoTextList   \s NoStyle \t "Licentie betekent het recht om een Product te downloaden, installeren, openen en gebruiken." </w:instrText>
      </w:r>
      <w:r>
        <w:fldChar w:fldCharType="separate"/>
      </w:r>
      <w:r>
        <w:rPr>
          <w:color w:val="0563C1"/>
        </w:rPr>
        <w:t>Licen</w:t>
      </w:r>
      <w:r>
        <w:rPr>
          <w:color w:val="0563C1"/>
        </w:rPr>
        <w:t>ties</w:t>
      </w:r>
      <w:r>
        <w:fldChar w:fldCharType="end"/>
      </w:r>
      <w:r>
        <w:t xml:space="preserve"> nodig voor de software die wordt uitgevoerd in fail-over </w:t>
      </w:r>
      <w:r>
        <w:fldChar w:fldCharType="begin"/>
      </w:r>
      <w:r>
        <w:instrText xml:space="preserve"> AutoTextList   \s NoStyle \t "OSEʹs betekent de gehele of gedeeltelijke Instance van een besturingssysteem, of een gehele of gedeeltelijke virtuele (of op andere wijze geëmuleerde) Instance </w:instrText>
      </w:r>
      <w:r>
        <w:instrText xml:space="preserve">van een besturingssysteem. (Raadpleeg de Woordenlijst voor de volledige definitie.)" </w:instrText>
      </w:r>
      <w:r>
        <w:fldChar w:fldCharType="separate"/>
      </w:r>
      <w:r>
        <w:rPr>
          <w:color w:val="0563C1"/>
        </w:rPr>
        <w:t>OSEʹs</w:t>
      </w:r>
      <w:r>
        <w:fldChar w:fldCharType="end"/>
      </w:r>
      <w:r>
        <w:t xml:space="preserve"> die worden uitgevoerd door de PDW-apparaattechnologie.</w:t>
      </w:r>
    </w:p>
    <w:p w:rsidR="00C419D5" w:rsidRDefault="00C419D5">
      <w:pPr>
        <w:pStyle w:val="ProductList-Body"/>
      </w:pPr>
    </w:p>
    <w:p w:rsidR="00C419D5" w:rsidRDefault="00BD4230">
      <w:pPr>
        <w:pStyle w:val="ProductList-ClauseHeading"/>
        <w:outlineLvl w:val="3"/>
      </w:pPr>
      <w:r>
        <w:t>3.6 SQL Server 2014 Developer Edition: gebruik voor demonstratiedoeleinden</w:t>
      </w:r>
    </w:p>
    <w:p w:rsidR="00C419D5" w:rsidRDefault="00BD4230">
      <w:pPr>
        <w:pStyle w:val="ProductList-Body"/>
      </w:pPr>
      <w:r>
        <w:t xml:space="preserve">Naast de </w:t>
      </w:r>
      <w:r>
        <w:fldChar w:fldCharType="begin"/>
      </w:r>
      <w:r>
        <w:instrText xml:space="preserve"> AutoTextList   \s NoS</w:instrText>
      </w:r>
      <w:r>
        <w:instrText xml:space="preserve">tyle \t "Gelicentieerde gebruiker betekent de enkele persoon aan wie een Licentie is toegewezen." </w:instrText>
      </w:r>
      <w:r>
        <w:fldChar w:fldCharType="separate"/>
      </w:r>
      <w:r>
        <w:rPr>
          <w:color w:val="0563C1"/>
        </w:rPr>
        <w:t>Gelicentieerde Gebruiker</w:t>
      </w:r>
      <w:r>
        <w:fldChar w:fldCharType="end"/>
      </w:r>
      <w:r>
        <w:t xml:space="preserve"> mag iedereen die toegang heeft tot het interne netwerk van de Klant, exemplaren van de software installeren en gebruiken om het ge</w:t>
      </w:r>
      <w:r>
        <w:t>bruik van de programmaʹs van de Klant in combinatie met de software te demonstreren.</w:t>
      </w:r>
    </w:p>
    <w:p w:rsidR="00C419D5" w:rsidRDefault="00C419D5">
      <w:pPr>
        <w:pStyle w:val="ProductList-Body"/>
      </w:pPr>
    </w:p>
    <w:p w:rsidR="00C419D5" w:rsidRDefault="00BD4230">
      <w:pPr>
        <w:pStyle w:val="ProductList-ClauseHeading"/>
        <w:outlineLvl w:val="3"/>
      </w:pPr>
      <w:r>
        <w:t>3.7 Aanvullende software–Alle (behalve Developer)</w:t>
      </w:r>
    </w:p>
    <w:p w:rsidR="00C419D5" w:rsidRDefault="00BD4230">
      <w:pPr>
        <w:pStyle w:val="ProductList-SubClauseHeading"/>
        <w:outlineLvl w:val="4"/>
      </w:pPr>
      <w:r>
        <w:t>3.7.1 Aanvullende software - Alle (behalve Parallel Data Warehouse en Developer)</w:t>
      </w:r>
    </w:p>
    <w:tbl>
      <w:tblPr>
        <w:tblStyle w:val="PURTable0"/>
        <w:tblW w:w="0" w:type="dxa"/>
        <w:tblLook w:val="04A0" w:firstRow="1" w:lastRow="0" w:firstColumn="1" w:lastColumn="0" w:noHBand="0" w:noVBand="1"/>
      </w:tblPr>
      <w:tblGrid>
        <w:gridCol w:w="3584"/>
        <w:gridCol w:w="3423"/>
        <w:gridCol w:w="342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Client Tool</w:t>
            </w:r>
            <w:r>
              <w:t>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Client Tools Connectivity</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Distributed Replay Client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Documentatieonderdelen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Management Tools - Compleet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Reporting Services Add-in voor SharePoint-producten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4"/>
      </w:pPr>
      <w:r>
        <w:t>3.7.2 Additionele software - Parallel Data Warehouse</w:t>
      </w:r>
    </w:p>
    <w:tbl>
      <w:tblPr>
        <w:tblStyle w:val="PURTable0"/>
        <w:tblW w:w="0" w:type="dxa"/>
        <w:tblLook w:val="04A0" w:firstRow="1" w:lastRow="0" w:firstColumn="1" w:lastColumn="0" w:noHBand="0" w:noVBand="1"/>
      </w:tblPr>
      <w:tblGrid>
        <w:gridCol w:w="3552"/>
        <w:gridCol w:w="3439"/>
        <w:gridCol w:w="3439"/>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Virtuele machine voor beheer van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68"/>
        <w:gridCol w:w="3612"/>
        <w:gridCol w:w="361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 (behalve Developer)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"Fail-over rechten: een SA Benefit die Klanten toestaat passieve fail-over Instances van het Product uit te voeren in verband me</w:instrText>
            </w:r>
            <w:r>
              <w:instrText xml:space="preserve">t software die wordt uitgevoerd op de Gelicentieerde Server, in anticipatie op een fail-over voorval. (Raadpleeg de Woordenlijst voor de volledige definitie)" </w:instrText>
            </w:r>
            <w:r>
              <w:fldChar w:fldCharType="separate"/>
            </w:r>
            <w:r>
              <w:rPr>
                <w:color w:val="0563C1"/>
              </w:rPr>
              <w:t>Fail-over rechten</w:t>
            </w:r>
            <w:r>
              <w:fldChar w:fldCharType="end"/>
            </w:r>
            <w:r>
              <w:t>: alle edities (behalve Developer en Parallel Data Warehouse)</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w:instrText>
            </w:r>
            <w:r>
              <w:instrText xml:space="preserve">  \s NoStyle \t "License Mobility: rechten op grond waarvan SA-klanten licenties opnieuw kunnen toewijzen buiten de standaard tijdsperioden, of Producten kunnen gebruiken op servers met meerdere tenants buiten hun eigen datacenters. Raadpleeg het artikel L</w:instrText>
            </w:r>
            <w:r>
              <w:instrText xml:space="preserve">icense Mobility van Bijlage B voor meer informatie." </w:instrText>
            </w:r>
            <w:r>
              <w:fldChar w:fldCharType="separate"/>
            </w:r>
            <w:r>
              <w:rPr>
                <w:color w:val="0563C1"/>
              </w:rPr>
              <w:t>License Mobility</w:t>
            </w:r>
            <w:r>
              <w:fldChar w:fldCharType="end"/>
            </w:r>
            <w:r>
              <w:t>: alle edities (behalve Developer en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5">
              <w:r>
                <w:rPr>
                  <w:color w:val="00467F"/>
                  <w:u w:val="single"/>
                </w:rPr>
                <w:t>Product List - Maart 2014 en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omstandigheden toestaat. Zie het </w:instrText>
            </w:r>
            <w:r>
              <w:instrText xml:space="preserve">artikel Servers – Self-hosted toepassingen in Bijlage B – Software Assurance voor meer informatie." </w:instrText>
            </w:r>
            <w:r>
              <w:fldChar w:fldCharType="separate"/>
            </w:r>
            <w:r>
              <w:rPr>
                <w:color w:val="0563C1"/>
              </w:rPr>
              <w:t>Self-hosting</w:t>
            </w:r>
            <w:r>
              <w:fldChar w:fldCharType="end"/>
            </w:r>
            <w:r>
              <w:t>: alle edities (behalve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URBreadcrumb"/>
      </w:pPr>
    </w:p>
    <w:p w:rsidR="00C419D5" w:rsidRDefault="00BD4230">
      <w:pPr>
        <w:pStyle w:val="ProductList-ClauseHeading"/>
        <w:outlineLvl w:val="3"/>
      </w:pPr>
      <w:r>
        <w:t>4.1 SQL Server 2014 Enterprise Core – Unlimited Virtualization</w:t>
      </w:r>
    </w:p>
    <w:p w:rsidR="00C419D5" w:rsidRDefault="00BD4230">
      <w:pPr>
        <w:pStyle w:val="ProductList-Body"/>
      </w:pPr>
      <w:r>
        <w:t xml:space="preserve">De Klant mag een onbepaald aantal instances van de serversoftware uitvoeren in een onbepaald aantal </w:t>
      </w:r>
      <w:r>
        <w:fldChar w:fldCharType="begin"/>
      </w:r>
      <w:r>
        <w:instrText xml:space="preserve"> AutoTextList   \s NoStyle \t "OSEʹs betekent de gehele of gedeeltelijke Instance van een besturingssysteem, of een gehele of gedeeltelijke virtuele (of op </w:instrText>
      </w:r>
      <w:r>
        <w:instrText xml:space="preserve">andere wijze geëmuleerde) Instance van een besturingssysteem. (Raadpleeg de Woordenlijst voor de volledige definitie.)" </w:instrText>
      </w:r>
      <w:r>
        <w:fldChar w:fldCharType="separate"/>
      </w:r>
      <w:r>
        <w:rPr>
          <w:color w:val="0563C1"/>
        </w:rPr>
        <w:t>OSE's</w:t>
      </w:r>
      <w:r>
        <w:fldChar w:fldCharType="end"/>
      </w:r>
      <w:r>
        <w:t xml:space="preserve"> op enige </w:t>
      </w:r>
      <w:r>
        <w:fldChar w:fldCharType="begin"/>
      </w:r>
      <w:r>
        <w:instrText xml:space="preserve"> AutoTextList   \s NoStyle \t "Gelicentieerde Server betekent een enkele Server, speciaal voor gebruik door de Klant, </w:instrText>
      </w:r>
      <w:r>
        <w:instrText xml:space="preserve">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waarvoor de Klant beschikt over SA-dekking voor alle core licenties van de </w:t>
      </w:r>
      <w:r>
        <w:fldChar w:fldCharType="begin"/>
      </w:r>
      <w:r>
        <w:instrText xml:space="preserve"> AutoTextLi</w:instrText>
      </w:r>
      <w:r>
        <w:instrText xml:space="preserve">st   \s NoStyle \t "Server betekent een fysiek hardwaresysteem waarmee serversoftware kan worden uitgevoerd." </w:instrText>
      </w:r>
      <w:r>
        <w:fldChar w:fldCharType="separate"/>
      </w:r>
      <w:r>
        <w:rPr>
          <w:color w:val="0563C1"/>
        </w:rPr>
        <w:t>Server</w:t>
      </w:r>
      <w:r>
        <w:fldChar w:fldCharType="end"/>
      </w:r>
      <w:r>
        <w:t>.</w:t>
      </w:r>
    </w:p>
    <w:p w:rsidR="00C419D5" w:rsidRDefault="00C419D5">
      <w:pPr>
        <w:pStyle w:val="ProductList-Body"/>
      </w:pPr>
    </w:p>
    <w:p w:rsidR="00C419D5" w:rsidRDefault="00BD4230">
      <w:pPr>
        <w:pStyle w:val="ProductList-ClauseHeading"/>
        <w:outlineLvl w:val="3"/>
      </w:pPr>
      <w:r>
        <w:t>4.2 RRE voor Windows—SQL Server Enterprise Core en SQL Server Enterprise</w:t>
      </w:r>
    </w:p>
    <w:p w:rsidR="00C419D5" w:rsidRDefault="00BD4230">
      <w:pPr>
        <w:pStyle w:val="ProductList-Body"/>
      </w:pPr>
      <w:r>
        <w:t>Klanten met servers met een licentie voor het uitvoeren van S</w:t>
      </w:r>
      <w:r>
        <w:t>QL Server Enterprise Core met SA of SQL Server Enterprise met SA mogen gebruikmaken van RRE voor Windows op de Gelicentieerde Servers, onder voorbehoud van de gebruiksrechten voor respectievelijk SQL Server Enterprise Core en SQL Server Enterprise. Klanten</w:t>
      </w:r>
      <w:r>
        <w:t xml:space="preserve"> die beschikken over een licentie voor SQL Server Enterprise op grond van het Server/CAL-licentiemodel dienen tevens te beschikken over SA op de corresponderende CAL's om deze benefit te verkrijgen. Het recht van de Klant om RRE voor Windows te gebruiken l</w:t>
      </w:r>
      <w:r>
        <w:t>oopt af op het moment dat de SA afloopt.</w:t>
      </w:r>
    </w:p>
    <w:p w:rsidR="00C419D5" w:rsidRDefault="00C419D5">
      <w:pPr>
        <w:pStyle w:val="ProductList-ClauseHeading"/>
        <w:outlineLvl w:val="3"/>
      </w:pPr>
    </w:p>
    <w:p w:rsidR="00C419D5" w:rsidRDefault="00BD4230">
      <w:pPr>
        <w:pStyle w:val="ProductList-ClauseHeading"/>
        <w:outlineLvl w:val="3"/>
      </w:pPr>
      <w:r>
        <w:t>4.3 SQL Server 2012 Parallel Data Warehouse – Feature-updates</w:t>
      </w:r>
    </w:p>
    <w:p w:rsidR="00C419D5" w:rsidRDefault="00BD4230">
      <w:pPr>
        <w:pStyle w:val="ProductList-Body"/>
      </w:pPr>
      <w:r>
        <w:t>Klanten met SA-dekking komen in aanmerking voor feature releases (bijvoorbeeld apparaatupdates) die beschikbaar komen tussen grote productreleases.</w:t>
      </w:r>
    </w:p>
    <w:p w:rsidR="00C419D5" w:rsidRDefault="00C419D5">
      <w:pPr>
        <w:pStyle w:val="ProductList-Body"/>
      </w:pPr>
    </w:p>
    <w:p w:rsidR="00C419D5" w:rsidRDefault="00BD4230">
      <w:pPr>
        <w:pStyle w:val="ProductList-ClauseHeading"/>
        <w:outlineLvl w:val="3"/>
      </w:pPr>
      <w:r>
        <w:t>4.4</w:t>
      </w:r>
      <w:r>
        <w:t xml:space="preserve"> SQL Server-uitkoopoptie op grond van het Enrollment for Application Platform (EAP)</w:t>
      </w:r>
    </w:p>
    <w:p w:rsidR="00C419D5" w:rsidRDefault="00BD4230">
      <w:pPr>
        <w:pStyle w:val="ProductList-Body"/>
      </w:pPr>
      <w:r>
        <w:t>De Klant kan SA voor SQL Server Enterprise Server/CAL-</w:t>
      </w:r>
      <w:r>
        <w:fldChar w:fldCharType="begin"/>
      </w:r>
      <w:r>
        <w:instrText xml:space="preserve"> AutoTextList   \s NoStyle \t "Licentie betekent het recht om een Product te downloaden, installeren, openen en gebrui</w:instrText>
      </w:r>
      <w:r>
        <w:instrText xml:space="preserve">ken." </w:instrText>
      </w:r>
      <w:r>
        <w:fldChar w:fldCharType="separate"/>
      </w:r>
      <w:r>
        <w:rPr>
          <w:color w:val="0563C1"/>
        </w:rPr>
        <w:t>licenties</w:t>
      </w:r>
      <w:r>
        <w:fldChar w:fldCharType="end"/>
      </w:r>
      <w:r>
        <w:t xml:space="preserve"> verlengen, maar de uitkoopoptie aan het einde de looptijd van de enrollment van de Klant geldt uitsluitend voor core</w:t>
      </w:r>
      <w:r>
        <w:fldChar w:fldCharType="begin"/>
      </w:r>
      <w:r>
        <w:instrText xml:space="preserve"> AutoTextList   \s NoStyle \t "Licentie betekent het recht om een Product te downloaden, installeren, openen en gebruiken</w:instrText>
      </w:r>
      <w:r>
        <w:instrText xml:space="preserve">." </w:instrText>
      </w:r>
      <w:r>
        <w:fldChar w:fldCharType="separate"/>
      </w:r>
      <w:r>
        <w:rPr>
          <w:color w:val="0563C1"/>
        </w:rPr>
        <w:t>licenties</w:t>
      </w:r>
      <w:r>
        <w:fldChar w:fldCharType="end"/>
      </w:r>
      <w:r>
        <w:t>.</w:t>
      </w:r>
    </w:p>
    <w:p w:rsidR="00C419D5" w:rsidRDefault="00C419D5">
      <w:pPr>
        <w:pStyle w:val="ProductList-Body"/>
      </w:pPr>
    </w:p>
    <w:p w:rsidR="00C419D5" w:rsidRDefault="00BD4230">
      <w:pPr>
        <w:pStyle w:val="ProductList-ClauseHeading"/>
        <w:outlineLvl w:val="3"/>
      </w:pPr>
      <w:r>
        <w:t>4.5 SQL Server Parallel Data Warehouse implementeren op grond van SQL Server Enterprise Core-licenties (zie Down Editions)</w:t>
      </w:r>
    </w:p>
    <w:p w:rsidR="00C419D5" w:rsidRDefault="00BD4230">
      <w:pPr>
        <w:pStyle w:val="ProductList-Body"/>
      </w:pPr>
      <w:r>
        <w:t>Voor toegang tot updates van de SQL Server Parallel Data Warehouse functie is SA vereist voor alle SQL Enterprise P</w:t>
      </w:r>
      <w:r>
        <w:t>er Core-licenties die op deze wijze zijn geïmplementeerd.</w:t>
      </w:r>
    </w:p>
    <w:p w:rsidR="00C419D5" w:rsidRDefault="00C419D5">
      <w:pPr>
        <w:pStyle w:val="ProductList-Body"/>
      </w:pPr>
    </w:p>
    <w:p w:rsidR="00C419D5" w:rsidRDefault="00BD4230">
      <w:pPr>
        <w:pStyle w:val="ProductList-ClauseHeading"/>
        <w:outlineLvl w:val="3"/>
      </w:pPr>
      <w:r>
        <w:t>4.6 SQL Server 2012 Parallel Data Warehouse (PDW), optionele build zonder Oracle Java</w:t>
      </w:r>
    </w:p>
    <w:p w:rsidR="00C419D5" w:rsidRDefault="00BD4230">
      <w:pPr>
        <w:pStyle w:val="ProductList-Body"/>
      </w:pPr>
      <w:r>
        <w:t xml:space="preserve">Klanten die beschikken over actieve SA voor </w:t>
      </w:r>
      <w:r>
        <w:fldChar w:fldCharType="begin"/>
      </w:r>
      <w:r>
        <w:instrText xml:space="preserve"> AutoTextList   \s NoStyle \t "Licentie betekent het recht om een P</w:instrText>
      </w:r>
      <w:r>
        <w:instrText xml:space="preserve">roduct te downloaden, installeren, openen en gebruiken." </w:instrText>
      </w:r>
      <w:r>
        <w:fldChar w:fldCharType="separate"/>
      </w:r>
      <w:r>
        <w:rPr>
          <w:color w:val="0563C1"/>
        </w:rPr>
        <w:t>Licenties</w:t>
      </w:r>
      <w:r>
        <w:fldChar w:fldCharType="end"/>
      </w:r>
      <w:r>
        <w:t xml:space="preserve"> voor SQL Server 2012 PDW op het moment dat Appliance Update 1 (AU 1) beschikbaar wordt gemaakt, kunnen een build van het product met Oracle Java of, op verzoek, zonder Oracle Java verkri</w:t>
      </w:r>
      <w:r>
        <w:t>jgen.</w:t>
      </w:r>
    </w:p>
    <w:p w:rsidR="00C419D5" w:rsidRDefault="00C419D5">
      <w:pPr>
        <w:pStyle w:val="ProductList-Body"/>
      </w:pPr>
    </w:p>
    <w:p w:rsidR="00C419D5" w:rsidRDefault="00BD4230">
      <w:pPr>
        <w:pStyle w:val="ProductList-ClauseHeading"/>
        <w:outlineLvl w:val="3"/>
      </w:pPr>
      <w:r>
        <w:t>4.7 Software Assurance-rechten en -benefits voor abonnementslicenties</w:t>
      </w:r>
    </w:p>
    <w:p w:rsidR="00C419D5" w:rsidRDefault="00BD4230">
      <w:pPr>
        <w:pStyle w:val="ProductList-Body"/>
      </w:pPr>
      <w:r>
        <w:t>Abonnementslicenties die de Klant verkrijgt op grond van een Server en Cloud Enrollment, bieden gedurende de looptijd van het abonnement dezelfde SA-rechten en -benefits als Licenties met SA-dekking.</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138" w:name="_Sec615"/>
      <w:r>
        <w:t>System Center</w:t>
      </w:r>
      <w:bookmarkEnd w:id="138"/>
      <w:r>
        <w:fldChar w:fldCharType="begin"/>
      </w:r>
      <w:r>
        <w:instrText xml:space="preserve"> TC "</w:instrText>
      </w:r>
      <w:bookmarkStart w:id="139" w:name="_Toc449309497"/>
      <w:r>
        <w:instrText>System Center</w:instrText>
      </w:r>
      <w:bookmarkEnd w:id="139"/>
      <w:r>
        <w:instrText>" \l 2</w:instrText>
      </w:r>
      <w:r>
        <w:fldChar w:fldCharType="end"/>
      </w:r>
    </w:p>
    <w:p w:rsidR="00C419D5" w:rsidRDefault="00BD4230">
      <w:pPr>
        <w:pStyle w:val="ProductList-Offering2HeadingNoBorder"/>
        <w:outlineLvl w:val="2"/>
      </w:pPr>
      <w:bookmarkStart w:id="140" w:name="_Sec642"/>
      <w:r>
        <w:t>System Center Server</w:t>
      </w:r>
      <w:bookmarkEnd w:id="140"/>
      <w:r>
        <w:fldChar w:fldCharType="begin"/>
      </w:r>
      <w:r>
        <w:instrText xml:space="preserve"> TC "</w:instrText>
      </w:r>
      <w:bookmarkStart w:id="141" w:name="_Toc449309498"/>
      <w:r>
        <w:instrText>System Center Server</w:instrText>
      </w:r>
      <w:bookmarkEnd w:id="141"/>
      <w:r>
        <w:instrText>" \l 3</w:instrText>
      </w:r>
      <w:r>
        <w:fldChar w:fldCharType="end"/>
      </w:r>
    </w:p>
    <w:p w:rsidR="00C419D5" w:rsidRDefault="00BD4230">
      <w:pPr>
        <w:pStyle w:val="ProductList-Offering1SubSection"/>
        <w:outlineLvl w:val="3"/>
      </w:pPr>
      <w:bookmarkStart w:id="142" w:name="_Sec689"/>
      <w:r>
        <w:t>1. Beschikbaarheid programma</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w:instrText>
            </w:r>
            <w:r>
              <w:instrText xml:space="preserve">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w:instrText>
            </w:r>
            <w:r>
              <w:instrText xml:space="preserv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Serverbeheerlicentie voor System Center 2012 R2 Standard</w:t>
            </w:r>
            <w:r>
              <w:fldChar w:fldCharType="begin"/>
            </w:r>
            <w:r>
              <w:instrText xml:space="preserve"> XE "Serverbeheerlicentie voor System Center 2012 R2 Standard" </w:instrText>
            </w:r>
            <w:r>
              <w:fldChar w:fldCharType="end"/>
            </w:r>
            <w:r>
              <w:t xml:space="preserve"> (2 processors)</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w:instrText>
            </w:r>
            <w:r>
              <w:instrText xml:space="preserve">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Serverbeheerlicentie voor System Center 2012 R2 Datacenter</w:t>
            </w:r>
            <w:r>
              <w:fldChar w:fldCharType="begin"/>
            </w:r>
            <w:r>
              <w:instrText xml:space="preserve"> XE "Serverbeheerlicentie voor System Center 2012 R2 Datacenter" </w:instrText>
            </w:r>
            <w:r>
              <w:fldChar w:fldCharType="end"/>
            </w:r>
            <w:r>
              <w:t xml:space="preserve"> (2 processors)</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143" w:name="_Sec744"/>
      <w:r>
        <w:t>2. Productvoorwaarden</w:t>
      </w:r>
      <w:bookmarkEnd w:id="143"/>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w:t>
            </w:r>
            <w:r>
              <w:rPr>
                <w:color w:val="0563C1"/>
              </w:rPr>
              <w:t>rdere versie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w:instrText>
            </w:r>
            <w:r>
              <w:instrText xml:space="preserve">ngen, Server en Systeem." </w:instrText>
            </w:r>
            <w:r>
              <w:fldChar w:fldCharType="separate"/>
            </w:r>
            <w:r>
              <w:rPr>
                <w:color w:val="0563C1"/>
              </w:rPr>
              <w:t>Productgroep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Offering1SubSection"/>
        <w:outlineLvl w:val="3"/>
      </w:pPr>
      <w:bookmarkStart w:id="144" w:name="_Sec797"/>
      <w:r>
        <w:t>3. Gebruiksrechten</w:t>
      </w:r>
      <w:bookmarkEnd w:id="144"/>
    </w:p>
    <w:tbl>
      <w:tblPr>
        <w:tblStyle w:val="PURTable"/>
        <w:tblW w:w="0" w:type="dxa"/>
        <w:tblLook w:val="04A0" w:firstRow="1" w:lastRow="0" w:firstColumn="1" w:lastColumn="0" w:noHBand="0" w:noVBand="1"/>
      </w:tblPr>
      <w:tblGrid>
        <w:gridCol w:w="3601"/>
        <w:gridCol w:w="3585"/>
        <w:gridCol w:w="360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w:t>
            </w:r>
            <w:r>
              <w:rPr>
                <w:color w:val="404040"/>
              </w:rPr>
              <w:t>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8"/>
        <w:gridCol w:w="3621"/>
        <w:gridCol w:w="349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Beheerlicentie voor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3.2 </w:t>
      </w:r>
      <w:r>
        <w:t>Beheerlicentie - System Center 2012 R2 Datacenter</w:t>
      </w:r>
    </w:p>
    <w:tbl>
      <w:tblPr>
        <w:tblStyle w:val="PURTable"/>
        <w:tblW w:w="0" w:type="dxa"/>
        <w:tblLook w:val="04A0" w:firstRow="1" w:lastRow="0" w:firstColumn="1" w:lastColumn="0" w:noHBand="0" w:noVBand="1"/>
      </w:tblPr>
      <w:tblGrid>
        <w:gridCol w:w="3678"/>
        <w:gridCol w:w="3621"/>
        <w:gridCol w:w="349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Serverbeheerlicentie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Beheerlicentie voor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lastRenderedPageBreak/>
        <w:t>3.3 SQL-servertechnologie</w:t>
      </w:r>
    </w:p>
    <w:p w:rsidR="00C419D5" w:rsidRDefault="00BD4230">
      <w:pPr>
        <w:pStyle w:val="ProductList-Body"/>
      </w:pPr>
      <w:r>
        <w:t xml:space="preserve">De Klant mag een onbepaald aantal </w:t>
      </w:r>
      <w:r>
        <w:fldChar w:fldCharType="begin"/>
      </w:r>
      <w:r>
        <w:instrText xml:space="preserve"> AutoTextList   \s NoStyle \t "Instance is een software-image die wor</w:instrText>
      </w:r>
      <w:r>
        <w:instrText xml:space="preserve">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w:t>
      </w:r>
      <w:r>
        <w:t>eunen van het betreffende Product en enig ander Product waarin SQL Server-databasesoftware is opgenomen.</w:t>
      </w:r>
    </w:p>
    <w:p w:rsidR="00C419D5" w:rsidRDefault="00BD4230">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w:instrText>
            </w:r>
            <w:r>
              <w:instrText xml:space="preserve">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w:instrText>
            </w:r>
            <w:r>
              <w:instrText xml:space="preserve">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 edities (alleen License Mobility via SA)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w:instrText>
            </w:r>
            <w:r>
              <w:instrText xml:space="preserve">, gepubliceerd in de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6">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w:instrText>
            </w:r>
            <w:r>
              <w:instrText xml:space="preserve">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4.1 System Center Global Service Monitor</w:t>
      </w:r>
    </w:p>
    <w:p w:rsidR="00C419D5" w:rsidRDefault="00BD4230">
      <w:pPr>
        <w:pStyle w:val="ProductList-Body"/>
      </w:pPr>
      <w:r>
        <w:t xml:space="preserve">Klanten met actieve SA-dekking voor de </w:t>
      </w:r>
      <w:r>
        <w:fldChar w:fldCharType="begin"/>
      </w:r>
      <w:r>
        <w:instrText xml:space="preserve"> AutoTextList   \s NoStyle \t "Beheerlicentie betekent een Licentie voor beheer van een of meer OSEʹs door de corresponderende versie van de serversoftware of een eerdere versie van de serversoftware. (Raadpleeg de Woordenlijst voor de volledige definitie)</w:instrText>
      </w:r>
      <w:r>
        <w:instrText xml:space="preserve">" </w:instrText>
      </w:r>
      <w:r>
        <w:fldChar w:fldCharType="separate"/>
      </w:r>
      <w:r>
        <w:rPr>
          <w:color w:val="0563C1"/>
        </w:rPr>
        <w:t>Beheerlicenties</w:t>
      </w:r>
      <w:r>
        <w:fldChar w:fldCharType="end"/>
      </w:r>
      <w:r>
        <w:t xml:space="preserve"> mogen System Center Global Service Monitor</w:t>
      </w:r>
      <w:r>
        <w:fldChar w:fldCharType="begin"/>
      </w:r>
      <w:r>
        <w:instrText xml:space="preserve"> XE "System Center Global Service Monitor" </w:instrText>
      </w:r>
      <w:r>
        <w:fldChar w:fldCharType="end"/>
      </w:r>
      <w:r>
        <w:t xml:space="preserve"> gebruiken voor het bewaken van webtoepassingen die worden uitgevoerd in </w:t>
      </w:r>
      <w:r>
        <w:fldChar w:fldCharType="begin"/>
      </w:r>
      <w:r>
        <w:instrText xml:space="preserve"> AutoTextList   \s NoStyle \t "OSEʹs betekent de gehele of gedeeltelijke In</w:instrText>
      </w:r>
      <w:r>
        <w:instrText xml:space="preserve">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zijn gelicentieerd door middel van deze </w:t>
      </w:r>
      <w:r>
        <w:fldChar w:fldCharType="begin"/>
      </w:r>
      <w:r>
        <w:instrText xml:space="preserve"> A</w:instrText>
      </w:r>
      <w:r>
        <w:instrText xml:space="preserve">utoTextList   \s NoStyle \t "Beheerlicentie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Voor het gebruik van deze Online Dienst gelden de Voorwaarden voor Online Diensten.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46" w:name="_Sec643"/>
      <w:r>
        <w:t>System Center Client Manageme</w:t>
      </w:r>
      <w:r>
        <w:t>nt Suite</w:t>
      </w:r>
      <w:bookmarkEnd w:id="146"/>
      <w:r>
        <w:fldChar w:fldCharType="begin"/>
      </w:r>
      <w:r>
        <w:instrText xml:space="preserve"> TC "</w:instrText>
      </w:r>
      <w:bookmarkStart w:id="147" w:name="_Toc449309499"/>
      <w:r>
        <w:instrText>System Center Client Management Suite</w:instrText>
      </w:r>
      <w:bookmarkEnd w:id="147"/>
      <w:r>
        <w:instrText>" \l 3</w:instrText>
      </w:r>
      <w:r>
        <w:fldChar w:fldCharType="end"/>
      </w:r>
    </w:p>
    <w:p w:rsidR="00C419D5" w:rsidRDefault="00BD4230">
      <w:pPr>
        <w:pStyle w:val="ProductList-Offering1SubSection"/>
        <w:outlineLvl w:val="3"/>
      </w:pPr>
      <w:bookmarkStart w:id="148" w:name="_Sec690"/>
      <w:r>
        <w:t>1. Beschikbaarheid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System Center 2012 R2 Client Management Suite</w:t>
            </w:r>
            <w:r>
              <w:fldChar w:fldCharType="begin"/>
            </w:r>
            <w:r>
              <w:instrText xml:space="preserve"> XE "</w:instrText>
            </w:r>
            <w:r>
              <w:instrText xml:space="preserve">System Center 2012 R2 Client Management Suite" </w:instrText>
            </w:r>
            <w:r>
              <w:fldChar w:fldCharType="end"/>
            </w:r>
            <w:r>
              <w:t xml:space="preserve"> per OSE (Client-ML)</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w:instrText>
            </w:r>
            <w:r>
              <w:instrText xml:space="preserve">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System Center 2012 R2 Client Management Suite per Gebruiker (Client-ML)</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149" w:name="_Sec745"/>
      <w:r>
        <w:t>2. Productvoorwaarden</w:t>
      </w:r>
      <w:bookmarkEnd w:id="149"/>
    </w:p>
    <w:tbl>
      <w:tblPr>
        <w:tblStyle w:val="PURTable"/>
        <w:tblW w:w="0" w:type="dxa"/>
        <w:tblLook w:val="04A0" w:firstRow="1" w:lastRow="0" w:firstColumn="1" w:lastColumn="0" w:noHBand="0" w:noVBand="1"/>
      </w:tblPr>
      <w:tblGrid>
        <w:gridCol w:w="3617"/>
        <w:gridCol w:w="3619"/>
        <w:gridCol w:w="355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w:instrText>
            </w:r>
            <w:r>
              <w:instrText xml:space="preserve"> versie: eerdere versies van Producten en de Datum Beschikbaar ervan." </w:instrText>
            </w:r>
            <w:r>
              <w:fldChar w:fldCharType="separate"/>
            </w:r>
            <w:r>
              <w:rPr>
                <w:color w:val="0563C1"/>
              </w:rPr>
              <w:t>Eerdere versie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w:t>
            </w:r>
            <w:r>
              <w:rPr>
                <w:color w:val="404040"/>
              </w:rPr>
              <w:t xml:space="preserv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System Center Client Management Suite promotie</w:t>
            </w:r>
            <w:hyperlink w:anchor="_Sec572">
              <w:r>
                <w:rPr>
                  <w:color w:val="00467F"/>
                  <w:u w:val="single"/>
                </w:rPr>
                <w:t>Bijlage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50" w:name="_Sec801"/>
      <w:r>
        <w:t>3. Gebruiksrechten</w:t>
      </w:r>
      <w:bookmarkEnd w:id="150"/>
    </w:p>
    <w:tbl>
      <w:tblPr>
        <w:tblStyle w:val="PURTable"/>
        <w:tblW w:w="0" w:type="dxa"/>
        <w:tblLook w:val="04A0" w:firstRow="1" w:lastRow="0" w:firstColumn="1" w:lastColumn="0" w:noHBand="0" w:noVBand="1"/>
      </w:tblPr>
      <w:tblGrid>
        <w:gridCol w:w="3601"/>
        <w:gridCol w:w="3585"/>
        <w:gridCol w:w="360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w:t>
            </w:r>
            <w:r>
              <w:rPr>
                <w:color w:val="404040"/>
              </w:rPr>
              <w:t>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Beheerlicentie - System Center 2012 R2 Standard</w:t>
      </w:r>
    </w:p>
    <w:tbl>
      <w:tblPr>
        <w:tblStyle w:val="PURTable"/>
        <w:tblW w:w="0" w:type="dxa"/>
        <w:tblLook w:val="04A0" w:firstRow="1" w:lastRow="0" w:firstColumn="1" w:lastColumn="0" w:noHBand="0" w:noVBand="1"/>
      </w:tblPr>
      <w:tblGrid>
        <w:gridCol w:w="3677"/>
        <w:gridCol w:w="3616"/>
        <w:gridCol w:w="349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Clientbeheerlicentie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System Center 2012 R2 Client Management Suite Licentie (Gebruiker of OSE)</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3.2 SQL-servertechnologie</w:t>
      </w:r>
    </w:p>
    <w:p w:rsidR="00C419D5" w:rsidRDefault="00BD4230">
      <w:pPr>
        <w:pStyle w:val="ProductList-Body"/>
      </w:pPr>
      <w:r>
        <w:t xml:space="preserve">De Klant mag een onbepaald aantal </w:t>
      </w:r>
      <w:r>
        <w:fldChar w:fldCharType="begin"/>
      </w:r>
      <w:r>
        <w:instrText xml:space="preserve"> AutoTextList   \s NoStyle \t "Instance is een software-image die wordt gemaakt door de installatieprocedure van de sof</w:instrText>
      </w:r>
      <w:r>
        <w:instrText xml:space="preserve">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 het beperkte doeleinde van het ondersteunen van het betreffende Product en enig ander Pr</w:t>
      </w:r>
      <w:r>
        <w:t>oduct waarin SQL Server-databasesoftware is opgenomen.</w:t>
      </w:r>
    </w:p>
    <w:p w:rsidR="00C419D5" w:rsidRDefault="00BD4230">
      <w:pPr>
        <w:pStyle w:val="ProductList-Offering1SubSection"/>
        <w:outlineLvl w:val="3"/>
      </w:pPr>
      <w:bookmarkStart w:id="151" w:name="_Sec816"/>
      <w:r>
        <w:t>4. Software Assurance</w:t>
      </w:r>
      <w:bookmarkEnd w:id="151"/>
    </w:p>
    <w:p w:rsidR="00C419D5" w:rsidRDefault="00C419D5">
      <w:pPr>
        <w:pStyle w:val="ProductList-ClauseHeading"/>
        <w:outlineLvl w:val="4"/>
      </w:pPr>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w:instrText>
            </w:r>
            <w:r>
              <w:instrText xml:space="preserve">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57">
              <w:r>
                <w:rPr>
                  <w:color w:val="00467F"/>
                  <w:u w:val="single"/>
                </w:rPr>
                <w:t>Product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w:instrText>
            </w:r>
            <w:r>
              <w:instrText xml:space="preserve">n SA Benefit die het gebruik van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09500"/>
      <w:r>
        <w:instrText>System Center Configuration Manager</w:instrText>
      </w:r>
      <w:bookmarkEnd w:id="153"/>
      <w:r>
        <w:instrText>" \l 3</w:instrText>
      </w:r>
      <w:r>
        <w:fldChar w:fldCharType="end"/>
      </w:r>
    </w:p>
    <w:p w:rsidR="00C419D5" w:rsidRDefault="00BD4230">
      <w:pPr>
        <w:pStyle w:val="ProductList-Offering1SubSection"/>
        <w:outlineLvl w:val="3"/>
      </w:pPr>
      <w:bookmarkStart w:id="154" w:name="_Sec691"/>
      <w:r>
        <w:t>1. Beschikbaarheid programma</w:t>
      </w:r>
      <w:bookmarkEnd w:id="154"/>
    </w:p>
    <w:p w:rsidR="00C419D5" w:rsidRDefault="00C419D5">
      <w:pPr>
        <w:pStyle w:val="ProductList-Body"/>
      </w:pPr>
    </w:p>
    <w:tbl>
      <w:tblPr>
        <w:tblStyle w:val="PURTable"/>
        <w:tblW w:w="0" w:type="dxa"/>
        <w:tblLook w:val="04A0" w:firstRow="1" w:lastRow="0" w:firstColumn="1" w:lastColumn="0" w:noHBand="0" w:noVBand="1"/>
      </w:tblPr>
      <w:tblGrid>
        <w:gridCol w:w="4042"/>
        <w:gridCol w:w="615"/>
        <w:gridCol w:w="601"/>
        <w:gridCol w:w="611"/>
        <w:gridCol w:w="605"/>
        <w:gridCol w:w="606"/>
        <w:gridCol w:w="610"/>
        <w:gridCol w:w="615"/>
        <w:gridCol w:w="634"/>
        <w:gridCol w:w="618"/>
        <w:gridCol w:w="612"/>
        <w:gridCol w:w="61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w:instrText>
            </w:r>
            <w:r>
              <w:instrText xml:space="preserve">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w:instrText>
            </w:r>
            <w:r>
              <w:instrText xml:space="preserve">oduct" </w:instrText>
            </w:r>
            <w:r>
              <w:fldChar w:fldCharType="separate"/>
            </w:r>
            <w:r>
              <w:rPr>
                <w:color w:val="000000"/>
              </w:rPr>
              <w:t>ST</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Clientbeheerlicentie voor System Center 2012 R2 Configuration Manager</w:t>
            </w:r>
            <w:r>
              <w:fldChar w:fldCharType="begin"/>
            </w:r>
            <w:r>
              <w:instrText xml:space="preserve"> XE "Clientbeheerlicentie voor System Center 2012 R2 Configuration Manager" </w:instrText>
            </w:r>
            <w:r>
              <w:fldChar w:fldCharType="end"/>
            </w:r>
            <w:r>
              <w:t xml:space="preserve"> per Gebruiker</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Clientbeheerlicentie (Client-ML) voor System Center 2012 R2 Configuration Manager</w:t>
            </w:r>
            <w:r>
              <w:fldChar w:fldCharType="begin"/>
            </w:r>
            <w:r>
              <w:instrText xml:space="preserve"> XE "</w:instrText>
            </w:r>
            <w:r>
              <w:instrText xml:space="preserve">Clientbeheerlicentie (Client-ML) voor System Center 2012 R2 Configuration Manager" </w:instrText>
            </w:r>
            <w:r>
              <w:fldChar w:fldCharType="end"/>
            </w:r>
            <w:r>
              <w:t xml:space="preserve"> (alleen studenten)</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155" w:name="_Sec746"/>
      <w:r>
        <w:t>2. Productvoorwaarden</w:t>
      </w:r>
      <w:bookmarkEnd w:id="155"/>
    </w:p>
    <w:tbl>
      <w:tblPr>
        <w:tblStyle w:val="PURTable"/>
        <w:tblW w:w="0" w:type="dxa"/>
        <w:tblLook w:val="04A0" w:firstRow="1" w:lastRow="0" w:firstColumn="1" w:lastColumn="0" w:noHBand="0" w:noVBand="1"/>
      </w:tblPr>
      <w:tblGrid>
        <w:gridCol w:w="3600"/>
        <w:gridCol w:w="3622"/>
        <w:gridCol w:w="35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w:instrText>
            </w:r>
            <w:r>
              <w:instrText xml:space="preserve">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56" w:name="_Sec802"/>
      <w:r>
        <w:t>3. Gebruiksrechten</w:t>
      </w:r>
      <w:bookmarkEnd w:id="156"/>
    </w:p>
    <w:tbl>
      <w:tblPr>
        <w:tblStyle w:val="PURTable"/>
        <w:tblW w:w="0" w:type="dxa"/>
        <w:tblLook w:val="04A0" w:firstRow="1" w:lastRow="0" w:firstColumn="1" w:lastColumn="0" w:noHBand="0" w:noVBand="1"/>
      </w:tblPr>
      <w:tblGrid>
        <w:gridCol w:w="3601"/>
        <w:gridCol w:w="3585"/>
        <w:gridCol w:w="360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w:instrText>
            </w:r>
            <w:r>
              <w:instrText xml:space="preserve">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w:t>
            </w:r>
            <w:r>
              <w:rPr>
                <w:color w:val="404040"/>
              </w:rPr>
              <w:t>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w:t>
            </w:r>
            <w:r>
              <w:rPr>
                <w:color w:val="0563C1"/>
              </w:rPr>
              <w:t>chnologie</w:t>
            </w:r>
            <w:r>
              <w:fldChar w:fldCharType="end"/>
            </w:r>
            <w:r>
              <w:t>: SQL-servertechnologie, Windows-softwarecomponenten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w:t>
            </w:r>
            <w:r>
              <w:rPr>
                <w:color w:val="0563C1"/>
              </w:rPr>
              <w:t>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Beheerlicentie</w:t>
      </w:r>
    </w:p>
    <w:tbl>
      <w:tblPr>
        <w:tblStyle w:val="PURTable"/>
        <w:tblW w:w="0" w:type="dxa"/>
        <w:tblLook w:val="04A0" w:firstRow="1" w:lastRow="0" w:firstColumn="1" w:lastColumn="0" w:noHBand="0" w:noVBand="1"/>
      </w:tblPr>
      <w:tblGrid>
        <w:gridCol w:w="3635"/>
        <w:gridCol w:w="3570"/>
        <w:gridCol w:w="358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Clientbeheerlicentie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System Center 2012 R2 Configuration Manager (Gebruiker of OSE)</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 xml:space="preserve">Beheerlicentie-equivalente Licentie </w:t>
            </w:r>
            <w:r>
              <w:t xml:space="preserve">(zie </w:t>
            </w:r>
            <w:hyperlink w:anchor="_Sec591">
              <w:r>
                <w:rPr>
                  <w:color w:val="00467F"/>
                  <w:u w:val="single"/>
                </w:rPr>
                <w:t>Bijlage A</w:t>
              </w:r>
            </w:hyperlink>
            <w:r>
              <w:t>)</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Microsoft Intune</w:t>
            </w:r>
            <w:r>
              <w:fldChar w:fldCharType="begin"/>
            </w:r>
            <w:r>
              <w:instrText xml:space="preserve"> XE "Microsoft Intune" </w:instrText>
            </w:r>
            <w:r>
              <w:fldChar w:fldCharType="end"/>
            </w:r>
            <w:r>
              <w:t xml:space="preserve"> (Gebruikers-SL)</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3.2 SQL-servertechnologie</w:t>
      </w:r>
    </w:p>
    <w:p w:rsidR="00C419D5" w:rsidRDefault="00BD4230">
      <w:pPr>
        <w:pStyle w:val="ProductList-Body"/>
      </w:pPr>
      <w:r>
        <w:t xml:space="preserve">De Klant mag een onbepaald aantal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w:t>
      </w:r>
      <w:r>
        <w:t>omen uitvoeren in één OSE, uitsluitend voor het doeleinde van het ondersteunen van het betreffende Product en enig ander Product waarin SQL Server-databasesoftware is opgenomen.</w:t>
      </w:r>
    </w:p>
    <w:p w:rsidR="00C419D5" w:rsidRDefault="00BD4230">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w:instrText>
            </w:r>
            <w:r>
              <w:instrText xml:space="preserve">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w:t>
            </w:r>
            <w:hyperlink r:id="rId58">
              <w:r>
                <w:rPr>
                  <w:color w:val="00467F"/>
                  <w:u w:val="single"/>
                </w:rPr>
                <w:t>Pr</w:t>
              </w:r>
              <w:r>
                <w:rPr>
                  <w:color w:val="00467F"/>
                  <w:u w:val="single"/>
                </w:rPr>
                <w:t>oduct List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omstandigheden toestaat. Zie het artikel Servers – Self-hosted toep</w:instrText>
            </w:r>
            <w:r>
              <w:instrText xml:space="preserve">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4.1 System Center Configuration Manager – VDI Rights</w:t>
      </w:r>
    </w:p>
    <w:p w:rsidR="00C419D5" w:rsidRDefault="00BD4230">
      <w:pPr>
        <w:pStyle w:val="ProductList-Body"/>
      </w:pPr>
      <w:r>
        <w:t>Klanten met actieve SA-dekking voor CML's voor System Center Configuration Manager, Core CAL</w:t>
      </w:r>
      <w:r>
        <w:fldChar w:fldCharType="begin"/>
      </w:r>
      <w:r>
        <w:instrText xml:space="preserve"> XE "Core CAL" </w:instrText>
      </w:r>
      <w:r>
        <w:fldChar w:fldCharType="end"/>
      </w:r>
      <w:r>
        <w:t>'s of Enterprise CAL</w:t>
      </w:r>
      <w:r>
        <w:fldChar w:fldCharType="begin"/>
      </w:r>
      <w:r>
        <w:instrText xml:space="preserve"> XE "Enterprise CAL" </w:instrText>
      </w:r>
      <w:r>
        <w:fldChar w:fldCharType="end"/>
      </w:r>
      <w:r>
        <w:t xml:space="preserve">'s (elk een “VDI-kwalificerende licentie”) mag de software gebruiken voor het gelijktijdig beheren van maximaal vier </w:t>
      </w:r>
      <w:r>
        <w:fldChar w:fldCharType="begin"/>
      </w:r>
      <w:r>
        <w:instrText xml:space="preserve"> AutoTextList   \s NoStyle \t "Virtuele OSE betekent een OSE die is geconfigureerd om te worden </w:instrText>
      </w:r>
      <w:r>
        <w:instrText xml:space="preserve">uitgevoerd op een virtueel hardwaresysteem." </w:instrText>
      </w:r>
      <w:r>
        <w:fldChar w:fldCharType="separate"/>
      </w:r>
      <w:r>
        <w:rPr>
          <w:color w:val="0563C1"/>
        </w:rPr>
        <w:t>Virtuele OSE</w:t>
      </w:r>
      <w:r>
        <w:fldChar w:fldCharType="end"/>
      </w:r>
      <w:r>
        <w:t xml:space="preserve">'s waarop software wordt uitgevoerd die extern vanaf het apparaat of door de gebruiker waaraan de VDI-kwalificerende </w:t>
      </w:r>
      <w:r>
        <w:fldChar w:fldCharType="begin"/>
      </w:r>
      <w:r>
        <w:instrText xml:space="preserve"> AutoTextList   \s NoStyle \t "Licentie betekent het recht om een Product te do</w:instrText>
      </w:r>
      <w:r>
        <w:instrText xml:space="preserve">wnloaden, installeren, openen en gebruiken." </w:instrText>
      </w:r>
      <w:r>
        <w:fldChar w:fldCharType="separate"/>
      </w:r>
      <w:r>
        <w:rPr>
          <w:color w:val="0563C1"/>
        </w:rPr>
        <w:t>Licentie</w:t>
      </w:r>
      <w:r>
        <w:fldChar w:fldCharType="end"/>
      </w:r>
      <w:r>
        <w:t xml:space="preserve"> is toegewezen, wordt uitgevoerd. Elke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w:t>
      </w:r>
      <w:r>
        <w:t>worden uitgevoerd op een andere virtuele desktopinfrastructuurhost.</w:t>
      </w:r>
    </w:p>
    <w:p w:rsidR="00C419D5" w:rsidRDefault="00C419D5">
      <w:pPr>
        <w:pStyle w:val="ProductList-Body"/>
      </w:pPr>
    </w:p>
    <w:p w:rsidR="00C419D5" w:rsidRDefault="00BD4230">
      <w:pPr>
        <w:pStyle w:val="ProductList-ClauseHeading"/>
        <w:outlineLvl w:val="4"/>
      </w:pPr>
      <w:r>
        <w:t>4.2 Rechten voor System Center Configuration Manager (huidige versie)</w:t>
      </w:r>
    </w:p>
    <w:p w:rsidR="00C419D5" w:rsidRDefault="00BD4230">
      <w:pPr>
        <w:pStyle w:val="ProductList-Body"/>
      </w:pPr>
      <w:r>
        <w:t>De huidige versie van System Center Configuration Manager mag alleen worden gebruikt door Klanten met een actief abon</w:t>
      </w:r>
      <w:r>
        <w:t>nement op System Center Configuration Manager SA of gelijkwaardige abonnementsrechten. De huidige versie van System Center Configuration Manager dient verwijderd te worden door Klanten die hun SA of abonnement laten verlopen. Klanten met eeuwigdurende rech</w:t>
      </w:r>
      <w:r>
        <w:t>ten voor het gebruik van System Center Configuration Manager mogen de versie van System Center Configuration Manager installeren die op het moment van verlopen actueel is.</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w:t>
            </w:r>
            <w:r>
              <w:rPr>
                <w:sz w:val="14"/>
              </w:rPr>
              <w:t xml:space="preserve">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09501"/>
      <w:r>
        <w:instrText>System Center Data Protection Manager</w:instrText>
      </w:r>
      <w:bookmarkEnd w:id="159"/>
      <w:r>
        <w:instrText>" \l 3</w:instrText>
      </w:r>
      <w:r>
        <w:fldChar w:fldCharType="end"/>
      </w:r>
    </w:p>
    <w:p w:rsidR="00C419D5" w:rsidRDefault="00BD4230">
      <w:pPr>
        <w:pStyle w:val="ProductList-Body"/>
      </w:pPr>
      <w:r>
        <w:t>Academic-klanten die op zoek zijn naar informatie over licentiëring en gebruik van System Center Data Protection Manager 2010</w:t>
      </w:r>
      <w:r>
        <w:fldChar w:fldCharType="begin"/>
      </w:r>
      <w:r>
        <w:instrText xml:space="preserve"> XE </w:instrText>
      </w:r>
      <w:r>
        <w:instrText xml:space="preserve">"System Center Data Protection Manager 2010" </w:instrText>
      </w:r>
      <w:r>
        <w:fldChar w:fldCharType="end"/>
      </w:r>
      <w:r>
        <w:t xml:space="preserve"> kunnen de Product Use Rights van april 2015 </w:t>
      </w:r>
      <w:hyperlink r:id="rId59">
        <w:r>
          <w:rPr>
            <w:color w:val="00467F"/>
            <w:u w:val="single"/>
          </w:rPr>
          <w:t>http://go.microsoft.com/?linkid=9839206</w:t>
        </w:r>
      </w:hyperlink>
      <w:r>
        <w:t xml:space="preserve"> en juni 2015 </w:t>
      </w:r>
      <w:hyperlink r:id="rId60">
        <w:r>
          <w:rPr>
            <w:color w:val="00467F"/>
            <w:u w:val="single"/>
          </w:rPr>
          <w:t>http://go.microsoft.com/?linkid=9839207</w:t>
        </w:r>
      </w:hyperlink>
      <w:r>
        <w:t xml:space="preserve"> raadplegen.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09502"/>
      <w:r>
        <w:instrText>System Center Endpoint Protection</w:instrText>
      </w:r>
      <w:bookmarkEnd w:id="161"/>
      <w:r>
        <w:instrText>" \l 3</w:instrText>
      </w:r>
      <w:r>
        <w:fldChar w:fldCharType="end"/>
      </w:r>
    </w:p>
    <w:p w:rsidR="00C419D5" w:rsidRDefault="00BD4230">
      <w:pPr>
        <w:pStyle w:val="ProductList-Offering1SubSection"/>
        <w:outlineLvl w:val="3"/>
      </w:pPr>
      <w:bookmarkStart w:id="162" w:name="_Sec892"/>
      <w:r>
        <w:t>1. Beschikbaarheid programma</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w:instrText>
            </w:r>
            <w:r>
              <w:instrText xml:space="preserve">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w:instrText>
            </w:r>
            <w:r>
              <w:instrText xml:space="preserve">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System Center 2012 R2 Endpoint Protection</w:t>
            </w:r>
            <w:r>
              <w:fldChar w:fldCharType="begin"/>
            </w:r>
            <w:r>
              <w:instrText xml:space="preserve"> XE "System Center 2012 R2 Endpoint Protection" </w:instrText>
            </w:r>
            <w:r>
              <w:fldChar w:fldCharType="end"/>
            </w:r>
            <w:r>
              <w:t xml:space="preserve"> (Apparaat- en Gebruikers-SL)</w:t>
            </w:r>
          </w:p>
        </w:tc>
        <w:tc>
          <w:tcPr>
            <w:tcW w:w="6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163" w:name="_Sec893"/>
      <w:r>
        <w:t xml:space="preserve">2. </w:t>
      </w:r>
      <w:r>
        <w:t>Productvoorwaarden</w:t>
      </w:r>
      <w:bookmarkEnd w:id="163"/>
    </w:p>
    <w:tbl>
      <w:tblPr>
        <w:tblStyle w:val="PURTable"/>
        <w:tblW w:w="0" w:type="dxa"/>
        <w:tblLook w:val="04A0" w:firstRow="1" w:lastRow="0" w:firstColumn="1" w:lastColumn="0" w:noHBand="0" w:noVBand="1"/>
      </w:tblPr>
      <w:tblGrid>
        <w:gridCol w:w="3583"/>
        <w:gridCol w:w="3630"/>
        <w:gridCol w:w="357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w:t>
            </w:r>
            <w:r>
              <w:rPr>
                <w:color w:val="404040"/>
              </w:rPr>
              <w:t>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(SA):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64" w:name="_Sec894"/>
      <w:r>
        <w:t>3. Gebruiksrechten</w:t>
      </w:r>
      <w:bookmarkEnd w:id="164"/>
    </w:p>
    <w:tbl>
      <w:tblPr>
        <w:tblStyle w:val="PURTable"/>
        <w:tblW w:w="0" w:type="dxa"/>
        <w:tblLook w:val="04A0" w:firstRow="1" w:lastRow="0" w:firstColumn="1" w:lastColumn="0" w:noHBand="0" w:noVBand="1"/>
      </w:tblPr>
      <w:tblGrid>
        <w:gridCol w:w="3627"/>
        <w:gridCol w:w="3618"/>
        <w:gridCol w:w="354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w:instrText>
            </w:r>
            <w:r>
              <w:instrText xml:space="preserve">ten." </w:instrText>
            </w:r>
            <w:r>
              <w:fldChar w:fldCharType="separate"/>
            </w:r>
            <w:r>
              <w:rPr>
                <w:color w:val="0563C1"/>
              </w:rPr>
              <w:t>Productspecifieke licentievoorwaarden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w:instrText>
            </w:r>
            <w:r>
              <w:instrText xml:space="preserv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6">
              <w:r>
                <w:rPr>
                  <w:color w:val="00467F"/>
                  <w:u w:val="single"/>
                </w:rPr>
                <w:t>internetfunctionaliteit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Apparaat- en Gebruikers-SL's</w:t>
      </w:r>
    </w:p>
    <w:p w:rsidR="00C419D5" w:rsidRDefault="00BD4230">
      <w:pPr>
        <w:pStyle w:val="ProductList-Body"/>
      </w:pPr>
      <w:r>
        <w:t>De Klant kan Apparaat- of Gebruikers-SL's aanschaffen om te voldoen aan de vereisten voor Clientbeheerlicenties in het kader van het Licentiemodel Management Servers.</w:t>
      </w:r>
    </w:p>
    <w:p w:rsidR="00C419D5" w:rsidRDefault="00C419D5">
      <w:pPr>
        <w:pStyle w:val="ProductList-Body"/>
      </w:pPr>
    </w:p>
    <w:p w:rsidR="00C419D5" w:rsidRDefault="00BD4230">
      <w:pPr>
        <w:pStyle w:val="ProductList-ClauseHeading"/>
        <w:outlineLvl w:val="4"/>
      </w:pPr>
      <w:r>
        <w:t>3.2 Serverbeheer-SL's</w:t>
      </w:r>
    </w:p>
    <w:p w:rsidR="00C419D5" w:rsidRDefault="00BD4230">
      <w:pPr>
        <w:pStyle w:val="ProductList-Body"/>
      </w:pPr>
      <w:r>
        <w:t>Naast de vereiste Gebruikers-SL's zijn Serverbeheerlicenties verei</w:t>
      </w:r>
      <w:r>
        <w:t>st voor elke Server. Het aantal is gespecificeerd in de licentievoorwaarden voor System Center 2012 R2 Datacenter en Standard. Binnen de context van deze opmerking worden OSE’s waarin serverbesturingssystemen worden uitgevoerd die gebruikmaken van System C</w:t>
      </w:r>
      <w:r>
        <w:t>enter Endpoint Protection of verwante software beschouwd als beheerde OSE’s. Binnen deze paragraaf betekent “Servers” een apparaat waarop de Klant serverbesturingssysteemsoftware uitvoert.</w:t>
      </w:r>
    </w:p>
    <w:p w:rsidR="00C419D5" w:rsidRDefault="00C419D5">
      <w:pPr>
        <w:pStyle w:val="ProductList-Body"/>
      </w:pPr>
    </w:p>
    <w:p w:rsidR="00C419D5" w:rsidRDefault="00BD4230">
      <w:pPr>
        <w:pStyle w:val="ProductList-ClauseHeading"/>
        <w:outlineLvl w:val="4"/>
      </w:pPr>
      <w:r>
        <w:t>3.3 Vervanging van scanengines</w:t>
      </w:r>
    </w:p>
    <w:p w:rsidR="00C419D5" w:rsidRDefault="00BD4230">
      <w:pPr>
        <w:pStyle w:val="ProductList-Body"/>
      </w:pPr>
      <w:r>
        <w:t>Microsoft kan vergelijkbare softwar</w:t>
      </w:r>
      <w:r>
        <w:t>e en bestanden aanbieden ter vervanging van de volgende onderdelen van de Online Dienst:</w:t>
      </w:r>
    </w:p>
    <w:p w:rsidR="00C419D5" w:rsidRDefault="00BD4230" w:rsidP="008C4B53">
      <w:pPr>
        <w:pStyle w:val="ProductList-Bullet"/>
        <w:numPr>
          <w:ilvl w:val="0"/>
          <w:numId w:val="21"/>
        </w:numPr>
      </w:pPr>
      <w:r>
        <w:t>antivirus- en antispamsoftware; en</w:t>
      </w:r>
    </w:p>
    <w:p w:rsidR="00C419D5" w:rsidRDefault="00BD4230" w:rsidP="008C4B53">
      <w:pPr>
        <w:pStyle w:val="ProductList-Bullet"/>
        <w:numPr>
          <w:ilvl w:val="0"/>
          <w:numId w:val="21"/>
        </w:numPr>
      </w:pPr>
      <w:r>
        <w:t>handtekeningbestanden en gegevensbestanden voor het filteren van inhoud.</w:t>
      </w:r>
    </w:p>
    <w:p w:rsidR="00C419D5" w:rsidRDefault="00BD4230">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SA Benefits: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61">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09503"/>
      <w:r>
        <w:instrText>System Center Operation Manager</w:instrText>
      </w:r>
      <w:bookmarkEnd w:id="167"/>
      <w:r>
        <w:instrText>" \l 3</w:instrText>
      </w:r>
      <w:r>
        <w:fldChar w:fldCharType="end"/>
      </w:r>
    </w:p>
    <w:p w:rsidR="00C419D5" w:rsidRDefault="00BD4230">
      <w:pPr>
        <w:pStyle w:val="ProductList-Body"/>
      </w:pPr>
      <w:r>
        <w:t>Academic-klanten die op zoek zijn naar informatie over licen</w:t>
      </w:r>
      <w:r>
        <w:t>tiëring en gebruik van System Center Operation Manager 2007 R2</w:t>
      </w:r>
      <w:r>
        <w:fldChar w:fldCharType="begin"/>
      </w:r>
      <w:r>
        <w:instrText xml:space="preserve"> XE "System Center Operation Manager 2007 R2" </w:instrText>
      </w:r>
      <w:r>
        <w:fldChar w:fldCharType="end"/>
      </w:r>
      <w:r>
        <w:t xml:space="preserve"> kunnen de Product Use Rights van april 2015 </w:t>
      </w:r>
      <w:hyperlink r:id="rId62">
        <w:r>
          <w:rPr>
            <w:color w:val="00467F"/>
            <w:u w:val="single"/>
          </w:rPr>
          <w:t>http://go.microsoft.com/?linkid=9839206</w:t>
        </w:r>
      </w:hyperlink>
      <w:r>
        <w:t xml:space="preserve"> en</w:t>
      </w:r>
      <w:r>
        <w:t xml:space="preserve"> juni 2015 </w:t>
      </w:r>
      <w:hyperlink r:id="rId63">
        <w:r>
          <w:rPr>
            <w:color w:val="00467F"/>
            <w:u w:val="single"/>
          </w:rPr>
          <w:t>http://go.microsoft.com/?linkid=9839207</w:t>
        </w:r>
      </w:hyperlink>
      <w:r>
        <w:t xml:space="preserve"> raadplegen.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168" w:name="_Sec647"/>
      <w:r>
        <w:t>System Cent</w:t>
      </w:r>
      <w:r>
        <w:t>er Server Management Suite</w:t>
      </w:r>
      <w:bookmarkEnd w:id="168"/>
      <w:r>
        <w:fldChar w:fldCharType="begin"/>
      </w:r>
      <w:r>
        <w:instrText xml:space="preserve"> TC "</w:instrText>
      </w:r>
      <w:bookmarkStart w:id="169" w:name="_Toc449309504"/>
      <w:r>
        <w:instrText>System Center Server Management Suite</w:instrText>
      </w:r>
      <w:bookmarkEnd w:id="169"/>
      <w:r>
        <w:instrText>" \l 3</w:instrText>
      </w:r>
      <w:r>
        <w:fldChar w:fldCharType="end"/>
      </w:r>
    </w:p>
    <w:p w:rsidR="00C419D5" w:rsidRDefault="00BD4230">
      <w:pPr>
        <w:pStyle w:val="ProductList-Body"/>
      </w:pPr>
      <w:r>
        <w:t>Academic-klanten die op zoek zijn naar informatie over licentiëring en gebruik van System Center Server Management Suite</w:t>
      </w:r>
      <w:r>
        <w:fldChar w:fldCharType="begin"/>
      </w:r>
      <w:r>
        <w:instrText xml:space="preserve"> XE "System Center Server Management Suite" </w:instrText>
      </w:r>
      <w:r>
        <w:fldChar w:fldCharType="end"/>
      </w:r>
      <w:r>
        <w:t xml:space="preserve"> kunnen de Pr</w:t>
      </w:r>
      <w:r>
        <w:t xml:space="preserve">oduct Use Rights van april 2015 </w:t>
      </w:r>
      <w:hyperlink r:id="rId64">
        <w:r>
          <w:rPr>
            <w:color w:val="00467F"/>
            <w:u w:val="single"/>
          </w:rPr>
          <w:t>http://go.microsoft.com/?linkid=9839206</w:t>
        </w:r>
      </w:hyperlink>
      <w:r>
        <w:t xml:space="preserve"> en juni 2015 </w:t>
      </w:r>
      <w:hyperlink r:id="rId65">
        <w:r>
          <w:rPr>
            <w:color w:val="00467F"/>
            <w:u w:val="single"/>
          </w:rPr>
          <w:t>http://go.microsoft.com/?linkid=9839207</w:t>
        </w:r>
      </w:hyperlink>
      <w:r>
        <w:t xml:space="preserve"> raadplegen.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09505"/>
      <w:r>
        <w:instrText>System Center Service Manager</w:instrText>
      </w:r>
      <w:bookmarkEnd w:id="171"/>
      <w:r>
        <w:instrText>" \l 3</w:instrText>
      </w:r>
      <w:r>
        <w:fldChar w:fldCharType="end"/>
      </w:r>
    </w:p>
    <w:p w:rsidR="00C419D5" w:rsidRDefault="00BD4230">
      <w:pPr>
        <w:pStyle w:val="ProductList-Body"/>
      </w:pPr>
      <w:r>
        <w:t>Academic-klanten die op zoek zijn naar informatie over licentiëring en gebruik van System Center Service Manager 2010</w:t>
      </w:r>
      <w:r>
        <w:fldChar w:fldCharType="begin"/>
      </w:r>
      <w:r>
        <w:instrText xml:space="preserve"> XE "System Center Service Manager 2010" </w:instrText>
      </w:r>
      <w:r>
        <w:fldChar w:fldCharType="end"/>
      </w:r>
      <w:r>
        <w:t xml:space="preserve"> kunnen de Product Use Rights van april 2015 </w:t>
      </w:r>
      <w:hyperlink r:id="rId66">
        <w:r>
          <w:rPr>
            <w:color w:val="00467F"/>
            <w:u w:val="single"/>
          </w:rPr>
          <w:t>http://go.microsoft.com/?linkid=9839206</w:t>
        </w:r>
      </w:hyperlink>
      <w:r>
        <w:t xml:space="preserve"> en juni 2015 </w:t>
      </w:r>
      <w:hyperlink r:id="rId67">
        <w:r>
          <w:rPr>
            <w:color w:val="00467F"/>
            <w:u w:val="single"/>
          </w:rPr>
          <w:t>http://go.microsoft.com/?linkid=9839207</w:t>
        </w:r>
      </w:hyperlink>
      <w:r>
        <w:t xml:space="preserve"> raadplegen.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w:t>
            </w:r>
            <w:r>
              <w:rPr>
                <w:sz w:val="14"/>
              </w:rPr>
              <w:t xml:space="preserve">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09506"/>
      <w:r>
        <w:instrText>Virtual Desktop Infrastructure (VDI) Suite</w:instrText>
      </w:r>
      <w:bookmarkEnd w:id="173"/>
      <w:r>
        <w:instrText>" \l 2</w:instrText>
      </w:r>
      <w:r>
        <w:fldChar w:fldCharType="end"/>
      </w:r>
    </w:p>
    <w:p w:rsidR="00C419D5" w:rsidRDefault="00BD4230">
      <w:pPr>
        <w:pStyle w:val="ProductList-Body"/>
      </w:pPr>
      <w:r>
        <w:t>Klanten die op zoek zijn naar informatie over licentiëring en gebruik van de VDI</w:t>
      </w:r>
      <w:r>
        <w:fldChar w:fldCharType="begin"/>
      </w:r>
      <w:r>
        <w:instrText xml:space="preserve"> XE "VDI" </w:instrText>
      </w:r>
      <w:r>
        <w:fldChar w:fldCharType="end"/>
      </w:r>
      <w:r>
        <w:t xml:space="preserve"> Suite kunnen de Product Us</w:t>
      </w:r>
      <w:r>
        <w:t xml:space="preserve">e Rights van april 2015 </w:t>
      </w:r>
      <w:hyperlink r:id="rId68">
        <w:r>
          <w:rPr>
            <w:color w:val="00467F"/>
            <w:u w:val="single"/>
          </w:rPr>
          <w:t>http://go.microsoft.com/?linkid=9839206</w:t>
        </w:r>
      </w:hyperlink>
      <w:r>
        <w:t xml:space="preserve"> en juni 2015 </w:t>
      </w:r>
      <w:hyperlink r:id="rId69">
        <w:r>
          <w:rPr>
            <w:color w:val="00467F"/>
            <w:u w:val="single"/>
          </w:rPr>
          <w:t>http://go.microsoft.com/?linkid=9839207</w:t>
        </w:r>
      </w:hyperlink>
      <w:r>
        <w:t xml:space="preserve"> raadplegen.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174" w:name="_Sec617"/>
      <w:r>
        <w:t>Visual Studio</w:t>
      </w:r>
      <w:bookmarkEnd w:id="174"/>
      <w:r>
        <w:fldChar w:fldCharType="begin"/>
      </w:r>
      <w:r>
        <w:instrText xml:space="preserve"> TC "</w:instrText>
      </w:r>
      <w:bookmarkStart w:id="175" w:name="_Toc449309507"/>
      <w:r>
        <w:instrText>Visual Studio</w:instrText>
      </w:r>
      <w:bookmarkEnd w:id="175"/>
      <w:r>
        <w:instrText>" \l 2</w:instrText>
      </w:r>
      <w:r>
        <w:fldChar w:fldCharType="end"/>
      </w:r>
    </w:p>
    <w:p w:rsidR="00C419D5" w:rsidRDefault="00BD4230">
      <w:pPr>
        <w:pStyle w:val="ProductList-Offering2HeadingNoBorder"/>
        <w:outlineLvl w:val="2"/>
      </w:pPr>
      <w:bookmarkStart w:id="176" w:name="_Sec649"/>
      <w:r>
        <w:t>Visual Studio</w:t>
      </w:r>
      <w:bookmarkEnd w:id="176"/>
      <w:r>
        <w:fldChar w:fldCharType="begin"/>
      </w:r>
      <w:r>
        <w:instrText xml:space="preserve"> TC "</w:instrText>
      </w:r>
      <w:bookmarkStart w:id="177" w:name="_Toc449309508"/>
      <w:r>
        <w:instrText>Visual Studio</w:instrText>
      </w:r>
      <w:bookmarkEnd w:id="177"/>
      <w:r>
        <w:instrText>" \l 3</w:instrText>
      </w:r>
      <w:r>
        <w:fldChar w:fldCharType="end"/>
      </w:r>
    </w:p>
    <w:p w:rsidR="00C419D5" w:rsidRDefault="00BD4230">
      <w:pPr>
        <w:pStyle w:val="ProductList-Offering1SubSection"/>
        <w:outlineLvl w:val="3"/>
      </w:pPr>
      <w:bookmarkStart w:id="178" w:name="_Sec697"/>
      <w:r>
        <w:t>1. Beschikbaarheid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w:instrText>
            </w:r>
            <w:r>
              <w:instrText xml:space="preserve">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w:instrText>
            </w:r>
            <w:r>
              <w:instrText xml:space="preserve">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Visual Studio Professional 2015 met MSDN</w:t>
            </w:r>
            <w:r>
              <w:fldChar w:fldCharType="begin"/>
            </w:r>
            <w:r>
              <w:instrText xml:space="preserve"> XE "Visual Studio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w:instrText>
            </w:r>
            <w:r>
              <w:instrText xml:space="preserve">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Visual Studio Enterprise 2015 met MSDN</w:t>
            </w:r>
            <w:r>
              <w:fldChar w:fldCharType="begin"/>
            </w:r>
            <w:r>
              <w:instrText xml:space="preserve"> XE "Visual Studio Enterprise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w:instrText>
            </w:r>
            <w:r>
              <w:instrText xml:space="preserve">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Visual Studio Test Professional 2015 met MSDN</w:t>
            </w:r>
            <w:r>
              <w:fldChar w:fldCharType="begin"/>
            </w:r>
            <w:r>
              <w:instrText xml:space="preserve"> XE "Visual Studio Test Professional 2015 met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w:instrText>
            </w:r>
            <w:r>
              <w:instrText xml:space="preserve">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MSDN-platforms</w:t>
            </w:r>
            <w:r>
              <w:fldChar w:fldCharType="begin"/>
            </w:r>
            <w:r>
              <w:instrText xml:space="preserve"> XE "MSDN-platforms"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voor SA en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179" w:name="_Sec752"/>
      <w:r>
        <w:t>2. Productvoorwaarden</w:t>
      </w:r>
      <w:bookmarkEnd w:id="179"/>
    </w:p>
    <w:tbl>
      <w:tblPr>
        <w:tblStyle w:val="PURTable"/>
        <w:tblW w:w="0" w:type="dxa"/>
        <w:tblLook w:val="04A0" w:firstRow="1" w:lastRow="0" w:firstColumn="1" w:lastColumn="0" w:noHBand="0" w:noVBand="1"/>
      </w:tblPr>
      <w:tblGrid>
        <w:gridCol w:w="3576"/>
        <w:gridCol w:w="3625"/>
        <w:gridCol w:w="3589"/>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2013</w:t>
            </w:r>
            <w:r>
              <w:fldChar w:fldCharType="begin"/>
            </w:r>
            <w:r>
              <w:instrText xml:space="preserve"> XE "Visual Studio 2013" </w:instrText>
            </w:r>
            <w:r>
              <w:fldChar w:fldCharType="end"/>
            </w:r>
            <w:r>
              <w:t xml:space="preserve"> (</w:t>
            </w:r>
            <w:r>
              <w:t>10/13)</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Enterprise naar Professional</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"Vereiste (SA): geeft aan dat aan bepaalde aanvullende voorwaarden moet worden voldaan om lice</w:instrText>
            </w:r>
            <w:r>
              <w:instrText xml:space="preserv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aaneengesloten maanden een verlaging van het aantal abonnementslicenties of de Toegewezen Jaarlijkse Verplichting mag doorgeven." </w:instrText>
            </w:r>
            <w:r>
              <w:fldChar w:fldCharType="separate"/>
            </w:r>
            <w:r>
              <w:rPr>
                <w:color w:val="0563C1"/>
              </w:rPr>
              <w:t xml:space="preserve">Reductie </w:t>
            </w:r>
            <w:r>
              <w:rPr>
                <w:color w:val="0563C1"/>
              </w:rPr>
              <w:t>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Visual Studio Premium 2013 met MSDN en Visual Studio Ultimate 2013 met MSDN</w:t>
      </w:r>
    </w:p>
    <w:p w:rsidR="00C419D5" w:rsidRDefault="00BD4230">
      <w:pPr>
        <w:pStyle w:val="ProductList-Body"/>
      </w:pPr>
      <w:r>
        <w:t>Visual Studio Enterprise 2015 met MSDN is de opvolger van Visual Studio</w:t>
      </w:r>
      <w:r>
        <w:t xml:space="preserve"> Premium 2013 met MSDN en Visual Studio Ultimate 2013 met MSDN.</w:t>
      </w:r>
    </w:p>
    <w:p w:rsidR="00C419D5" w:rsidRDefault="00C419D5">
      <w:pPr>
        <w:pStyle w:val="ProductList-Body"/>
      </w:pPr>
    </w:p>
    <w:p w:rsidR="00C419D5" w:rsidRDefault="00BD4230">
      <w:pPr>
        <w:pStyle w:val="ProductList-ClauseHeading"/>
        <w:outlineLvl w:val="4"/>
      </w:pPr>
      <w:r>
        <w:t>2.2 Licentieverlening voor SQL Server Parallel Data Warehouse Developer</w:t>
      </w:r>
    </w:p>
    <w:p w:rsidR="00C419D5" w:rsidRDefault="00BD4230">
      <w:pPr>
        <w:pStyle w:val="ProductList-Body"/>
      </w:pPr>
      <w:r>
        <w:t xml:space="preserve">Elke </w:t>
      </w:r>
      <w:r>
        <w:fldChar w:fldCharType="begin"/>
      </w:r>
      <w:r>
        <w:instrText xml:space="preserve"> AutoTextList   \s NoStyle \t "Gelicentieerde gebruiker betekent de enkele persoon aan wie een Licentie is toegewe</w:instrText>
      </w:r>
      <w:r>
        <w:instrText xml:space="preserve">zen." </w:instrText>
      </w:r>
      <w:r>
        <w:fldChar w:fldCharType="separate"/>
      </w:r>
      <w:r>
        <w:rPr>
          <w:color w:val="0563C1"/>
        </w:rPr>
        <w:t>Gelicentieerde Gebruiker</w:t>
      </w:r>
      <w:r>
        <w:fldChar w:fldCharType="end"/>
      </w:r>
      <w:r>
        <w:t xml:space="preserve"> van Visual Studio Professional 2015 met MSDN, Visual Studio Enterprise 2015 met MSDN en Visual Studio Test Professional 2015 met MSDN wordt geacht te beschikken over één Licentie voor SQL Server 2012 Parallel Data Warehous</w:t>
      </w:r>
      <w:r>
        <w:t>e Developer.</w:t>
      </w:r>
    </w:p>
    <w:p w:rsidR="00C419D5" w:rsidRDefault="00C419D5">
      <w:pPr>
        <w:pStyle w:val="ProductList-Body"/>
      </w:pPr>
    </w:p>
    <w:p w:rsidR="00C419D5" w:rsidRDefault="00BD4230">
      <w:pPr>
        <w:pStyle w:val="ProductList-ClauseHeading"/>
        <w:outlineLvl w:val="4"/>
      </w:pPr>
      <w:r>
        <w:t>2.3 Licentieverlening for Visual Studio Team Foundation Server 2015</w:t>
      </w:r>
    </w:p>
    <w:p w:rsidR="00C419D5" w:rsidRDefault="00BD423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Professional 2015 met MSDN, Visual Studio Enterprise 2015 met MSDN, Visual Studio Test Professional 2015 met MSDN en MSDN Platforms wordt geacht te beschikken over één </w:t>
      </w:r>
      <w:r>
        <w:fldChar w:fldCharType="begin"/>
      </w:r>
      <w:r>
        <w:instrText xml:space="preserve"> AutoTextList   \s NoStyle \t "Server betekent een fysiek hardwaresys</w:instrText>
      </w:r>
      <w:r>
        <w:instrText xml:space="preserve">teem waarmee serversoftware kan worden uitgevoerd." </w:instrText>
      </w:r>
      <w:r>
        <w:fldChar w:fldCharType="separate"/>
      </w:r>
      <w:r>
        <w:rPr>
          <w:color w:val="0563C1"/>
        </w:rPr>
        <w:t>Server</w:t>
      </w:r>
      <w:r>
        <w:fldChar w:fldCharType="end"/>
      </w:r>
      <w:r>
        <w:t xml:space="preserve">licentie voor Visual Studio Team Foundation Server 2015 en een gebruikers-CAL voor Team Foundation Server. De </w:t>
      </w:r>
      <w:r>
        <w:fldChar w:fldCharType="begin"/>
      </w:r>
      <w:r>
        <w:instrText xml:space="preserve"> AutoTextList   \s NoStyle \t "CAL betekent client access license, die per gebruiker </w:instrText>
      </w:r>
      <w:r>
        <w:instrText xml:space="preserve">of apparaat kan worden toegewezen, al naar gelang hetgeen van toepassing is. (Raadpleeg de Woordenlijst voor de volledige definitie)" </w:instrText>
      </w:r>
      <w:r>
        <w:fldChar w:fldCharType="separate"/>
      </w:r>
      <w:r>
        <w:rPr>
          <w:color w:val="0563C1"/>
        </w:rPr>
        <w:t>CAL</w:t>
      </w:r>
      <w:r>
        <w:fldChar w:fldCharType="end"/>
      </w:r>
      <w:r>
        <w:t xml:space="preserve"> is uitsluitend bestemd voor gebruik door de </w:t>
      </w:r>
      <w:r>
        <w:fldChar w:fldCharType="begin"/>
      </w:r>
      <w:r>
        <w:instrText xml:space="preserve"> AutoTextList   \s NoStyle \t "Gelicentieerde gebruiker betekent de enk</w:instrText>
      </w:r>
      <w:r>
        <w:instrText xml:space="preserve">ele persoon aan wie een Licentie is toegewezen." </w:instrText>
      </w:r>
      <w:r>
        <w:fldChar w:fldCharType="separate"/>
      </w:r>
      <w:r>
        <w:rPr>
          <w:color w:val="0563C1"/>
        </w:rPr>
        <w:t>Gelicentieerde Gebruiker</w:t>
      </w:r>
      <w:r>
        <w:fldChar w:fldCharType="end"/>
      </w:r>
      <w:r>
        <w:t>.</w:t>
      </w:r>
    </w:p>
    <w:p w:rsidR="00C419D5" w:rsidRDefault="00C419D5">
      <w:pPr>
        <w:pStyle w:val="ProductList-Body"/>
      </w:pPr>
    </w:p>
    <w:p w:rsidR="00C419D5" w:rsidRDefault="00BD4230">
      <w:pPr>
        <w:pStyle w:val="ProductList-ClauseHeading"/>
        <w:outlineLvl w:val="4"/>
      </w:pPr>
      <w:r>
        <w:lastRenderedPageBreak/>
        <w:t>2.4 Microsoft Azure-platformdiensten</w:t>
      </w:r>
    </w:p>
    <w:p w:rsidR="00C419D5" w:rsidRDefault="00BD4230">
      <w:pPr>
        <w:pStyle w:val="ProductList-Body"/>
      </w:pPr>
      <w:r>
        <w:t>Microsoft Azure-voorzieningen kunnen niet worden gecombineerd vanuit meerdere MSDN-abonnementen tot één Microsoft Azure-account.</w:t>
      </w:r>
    </w:p>
    <w:p w:rsidR="00C419D5" w:rsidRDefault="00BD4230">
      <w:pPr>
        <w:pStyle w:val="ProductList-Offering1SubSection"/>
        <w:outlineLvl w:val="3"/>
      </w:pPr>
      <w:bookmarkStart w:id="180" w:name="_Sec810"/>
      <w:r>
        <w:t xml:space="preserve">3. </w:t>
      </w:r>
      <w:r>
        <w:t>Gebruiksrechten</w:t>
      </w:r>
      <w:bookmarkEnd w:id="180"/>
    </w:p>
    <w:tbl>
      <w:tblPr>
        <w:tblStyle w:val="PURTable"/>
        <w:tblW w:w="0" w:type="dxa"/>
        <w:tblLook w:val="04A0" w:firstRow="1" w:lastRow="0" w:firstColumn="1" w:lastColumn="0" w:noHBand="0" w:noVBand="1"/>
      </w:tblPr>
      <w:tblGrid>
        <w:gridCol w:w="3596"/>
        <w:gridCol w:w="3584"/>
        <w:gridCol w:w="361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6">
              <w:r>
                <w:rPr>
                  <w:color w:val="00467F"/>
                  <w:u w:val="single"/>
                </w:rPr>
                <w:t>Hulpmiddelen voor ontwikk</w:t>
              </w:r>
              <w:r>
                <w:rPr>
                  <w:color w:val="00467F"/>
                  <w:u w:val="single"/>
                </w:rPr>
                <w:t>elaars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w:t>
            </w:r>
            <w:r>
              <w:rPr>
                <w:color w:val="0563C1"/>
              </w:rPr>
              <w:t>den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"Meegeleverde technologie: geeft aan welke andere Microsoft-componenten zijn inbegrepen in </w:instrText>
            </w:r>
            <w:r>
              <w:instrText xml:space="preserve">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Windows-softwarecomponenten, Microsoft SharePoint, Windows SDK, Microsoft Office-co</w:t>
            </w:r>
            <w:r>
              <w:t>mponenten, Microsoft Advertising SDK</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 Alle, </w:t>
            </w:r>
            <w:hyperlink w:anchor="_Sec537">
              <w:r>
                <w:rPr>
                  <w:color w:val="00467F"/>
                  <w:u w:val="single"/>
                </w:rPr>
                <w:t>Bing Kaarten</w:t>
              </w:r>
            </w:hyperlink>
            <w:r>
              <w:t xml:space="preserve"> – Alle (behalve MSDN Platforms), </w:t>
            </w:r>
            <w:hyperlink w:anchor="_Sec537">
              <w:r>
                <w:rPr>
                  <w:color w:val="00467F"/>
                  <w:u w:val="single"/>
                </w:rPr>
                <w:t>H.264/MPEG-4 AVC en/of VC-1</w:t>
              </w:r>
            </w:hyperlink>
            <w:r>
              <w:t xml:space="preserve"> – Alle (behalve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Bestand BUILDSERVER.TX</w:t>
      </w:r>
      <w:r>
        <w:t>T</w:t>
      </w:r>
    </w:p>
    <w:p w:rsidR="00C419D5" w:rsidRDefault="00BD4230">
      <w:pPr>
        <w:pStyle w:val="ProductList-Body"/>
      </w:pPr>
      <w:r>
        <w:t xml:space="preserve">De Klant mag kopieën van de bestanden in de BuildServer-lijsten op </w:t>
      </w:r>
      <w:hyperlink r:id="rId70">
        <w:r>
          <w:rPr>
            <w:color w:val="00467F"/>
            <w:u w:val="single"/>
          </w:rPr>
          <w:t>http://go.microsoft.com/fwlink/?LinkId=286955</w:t>
        </w:r>
      </w:hyperlink>
      <w:r>
        <w:t xml:space="preserve"> installeren op de buildmachines van de Klant, doch uitsluitend voor het comp</w:t>
      </w:r>
      <w:r>
        <w:t>ileren, maken van builds, verifiëren en archiveren van programma's van de Klant of het uitvoeren van kwaliteits- of prestatietesten op de buildmachines in het kader van het buildproces.</w:t>
      </w:r>
    </w:p>
    <w:p w:rsidR="00C419D5" w:rsidRDefault="00C419D5">
      <w:pPr>
        <w:pStyle w:val="ProductList-Body"/>
      </w:pPr>
    </w:p>
    <w:p w:rsidR="00C419D5" w:rsidRDefault="00BD4230">
      <w:pPr>
        <w:pStyle w:val="ProductList-ClauseHeading"/>
        <w:outlineLvl w:val="4"/>
      </w:pPr>
      <w:r>
        <w:t>3.2 Hulpprogramma's</w:t>
      </w:r>
    </w:p>
    <w:p w:rsidR="00C419D5" w:rsidRDefault="00BD4230">
      <w:pPr>
        <w:pStyle w:val="ProductList-Body"/>
      </w:pPr>
      <w:r>
        <w:t>De Klant mag de Hulpprogramma's die worden vermel</w:t>
      </w:r>
      <w:r>
        <w:t xml:space="preserve">d op </w:t>
      </w:r>
      <w:hyperlink r:id="rId71">
        <w:r>
          <w:rPr>
            <w:color w:val="00467F"/>
            <w:u w:val="single"/>
          </w:rPr>
          <w:t>http://go.microsoft.com/fwlink/?LinkId=286955</w:t>
        </w:r>
      </w:hyperlink>
      <w:r>
        <w:t xml:space="preserve"> die de Klant ontvangt bij de software kopiëren naar en installeren op andere machines van derden van de Klant, doch uitsluitend voor het ver</w:t>
      </w:r>
      <w:r>
        <w:t>beteren van fouten in en implementeren van programma's en databases van de Klant die de Klant ontwikkelt met behulp van de software. De Klant moet alle Hulpprogrammaʹs die op het apparaat zijn geïnstalleerd verwijderen wanneer de Klant klaar is met het zoe</w:t>
      </w:r>
      <w:r>
        <w:t xml:space="preserve">ken naar fouten in het programma, doch uiterlijk 30 dagen nadat de Klant deze op het betreffende apparaat heeft geïnstalleerd. Microsoft is niet verantwoordelijk voor gebruik van of toegang tot Hulpprogramma's die de Klant op een apparaat installeert door </w:t>
      </w:r>
      <w:r>
        <w:t>derden.</w:t>
      </w:r>
    </w:p>
    <w:p w:rsidR="00C419D5" w:rsidRDefault="00C419D5">
      <w:pPr>
        <w:pStyle w:val="ProductList-Body"/>
      </w:pPr>
    </w:p>
    <w:p w:rsidR="00C419D5" w:rsidRDefault="00BD4230">
      <w:pPr>
        <w:pStyle w:val="ProductList-ClauseHeading"/>
        <w:outlineLvl w:val="4"/>
      </w:pPr>
      <w:r>
        <w:t>3.3 System Center – Virtual Machine Manager (SCVMM) – Visual Studio Enterprise met MSDN, en Visual Studio Test Professional met MSDN</w:t>
      </w:r>
    </w:p>
    <w:p w:rsidR="00C419D5" w:rsidRDefault="00BD4230">
      <w:pPr>
        <w:pStyle w:val="ProductList-Body"/>
      </w:pPr>
      <w:r>
        <w:t>Elke gelicentieerde gebruiker van Visual Studio Enterprise met MSDN of Visual Studio Test Professional met MSDN ma</w:t>
      </w:r>
      <w:r>
        <w:t>g SCVMM installeren en gebruiken in combinatie met de Visual Studio-software voor het opzetten, implementeren en beheren van labomgevingen. Een testomgeving is een virtuele besturingssysteemomgeving die uitsluitend wordt gebruikt voor het ontwikkelen en te</w:t>
      </w:r>
      <w:r>
        <w:t>sten van de programmaʹs van de Klant. De Klant heeft geen beheerlicenties nodig voor dergelijk gebruik.</w:t>
      </w:r>
    </w:p>
    <w:p w:rsidR="00C419D5" w:rsidRDefault="00C419D5">
      <w:pPr>
        <w:pStyle w:val="ProductList-Body"/>
      </w:pPr>
    </w:p>
    <w:p w:rsidR="00C419D5" w:rsidRDefault="00BD4230">
      <w:pPr>
        <w:pStyle w:val="ProductList-ClauseHeading"/>
        <w:outlineLvl w:val="4"/>
      </w:pPr>
      <w:r>
        <w:t>3.4 Office Professional Plus 2016 – Visual Studio Enterprise met MSDN</w:t>
      </w:r>
    </w:p>
    <w:p w:rsidR="00C419D5" w:rsidRDefault="00BD4230">
      <w:pPr>
        <w:pStyle w:val="ProductList-Body"/>
      </w:pPr>
      <w:r>
        <w:t xml:space="preserve">Elke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van Visual Studio Enterprise met MSDN mag daarnaast één exemplaar van Office Professional Plus 2016</w:t>
      </w:r>
      <w:r>
        <w:fldChar w:fldCharType="begin"/>
      </w:r>
      <w:r>
        <w:instrText xml:space="preserve"> XE "Offi</w:instrText>
      </w:r>
      <w:r>
        <w:instrText xml:space="preserve">ce Professional Plus 2016" </w:instrText>
      </w:r>
      <w:r>
        <w:fldChar w:fldCharType="end"/>
      </w:r>
      <w:r>
        <w:t xml:space="preserve"> op één apparaat installeren en gebruiken voor productiedoeleinden. Behalve in de hier genoemde gevallen, is het artikel </w:t>
      </w:r>
      <w:hyperlink w:anchor="_Sec539">
        <w:r>
          <w:rPr>
            <w:color w:val="00467F"/>
            <w:u w:val="single"/>
          </w:rPr>
          <w:t>Licentiemodel voor Desktoptoepassingen</w:t>
        </w:r>
      </w:hyperlink>
      <w:r>
        <w:t xml:space="preserve"> in het artikel </w:t>
      </w:r>
      <w:hyperlink w:anchor="_Sec536">
        <w:r>
          <w:rPr>
            <w:color w:val="00467F"/>
            <w:u w:val="single"/>
          </w:rPr>
          <w:t>Licentievoorwaarden</w:t>
        </w:r>
      </w:hyperlink>
      <w:r>
        <w:t xml:space="preserve"> van toepassing op het gebruik van de software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w:t>
      </w:r>
    </w:p>
    <w:p w:rsidR="00C419D5" w:rsidRDefault="00C419D5">
      <w:pPr>
        <w:pStyle w:val="ProductList-Body"/>
      </w:pPr>
    </w:p>
    <w:p w:rsidR="00C419D5" w:rsidRDefault="00BD4230">
      <w:pPr>
        <w:pStyle w:val="ProductList-ClauseHeading"/>
        <w:outlineLvl w:val="4"/>
      </w:pPr>
      <w:r>
        <w:t xml:space="preserve">3.5 Bibliotheken onder </w:t>
      </w:r>
      <w:r>
        <w:t>GNU Lesser General Public License</w:t>
      </w:r>
    </w:p>
    <w:p w:rsidR="00C419D5" w:rsidRDefault="00BD4230">
      <w:pPr>
        <w:pStyle w:val="ProductList-Body"/>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mag de Visual Studio-software reverse-engineeren, decompileren of disas</w:t>
      </w:r>
      <w:r>
        <w:t>sembleren, of anderszins proberen de broncode voor de Visual Studio-software af te leiden, doch uitsluitend voor zover dit noodzakelijk is voor het opsporen van fouten in wijzigingen die zijn aangebracht in bibliotheken in zijn gelicentieerd op grond van d</w:t>
      </w:r>
      <w:r>
        <w:t>e GNU Lesser General Public License die mogelijk is geleverd bij of gekoppeld aan de software.</w:t>
      </w:r>
    </w:p>
    <w:p w:rsidR="00C419D5" w:rsidRDefault="00BD4230">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66"/>
        <w:gridCol w:w="3628"/>
        <w:gridCol w:w="359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w:instrText>
            </w:r>
            <w:r>
              <w:instrText xml:space="preserve"> van toepassing zijn op de betreffende Productgroep, zoals vermeld in Bijlage B – Software Assurance." </w:instrText>
            </w:r>
            <w:r>
              <w:fldChar w:fldCharType="separate"/>
            </w:r>
            <w:r>
              <w:rPr>
                <w:color w:val="0563C1"/>
              </w:rPr>
              <w:t>SA Benefits</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w:instrText>
            </w:r>
            <w:r>
              <w:instrText xml:space="preserve">rechten: Het is mogelijk dat het de klant is toegestaan, onder speciale voorwaarden, gepubliceerd in de Productvermelding of Product List, een upgrade uit te voeren vanaf eerdere versies van de software of andere Producten. (Raadpleeg de Woordenlijst voor </w:instrText>
            </w:r>
            <w:r>
              <w:instrText xml:space="preserve">de volledige definitie)" </w:instrText>
            </w:r>
            <w:r>
              <w:fldChar w:fldCharType="separate"/>
            </w:r>
            <w:r>
              <w:rPr>
                <w:color w:val="0563C1"/>
              </w:rPr>
              <w:t>Migratierechten</w:t>
            </w:r>
            <w:r>
              <w:fldChar w:fldCharType="end"/>
            </w:r>
            <w:r>
              <w:t xml:space="preserve">: </w:t>
            </w:r>
            <w:hyperlink r:id="rId72">
              <w:r>
                <w:rPr>
                  <w:color w:val="00467F"/>
                  <w:u w:val="single"/>
                </w:rPr>
                <w:t xml:space="preserve">Product List – Productvoorwaarde maart 2014 en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4.1 Recht op Software </w:t>
      </w:r>
      <w:r>
        <w:t>Assurance</w:t>
      </w:r>
    </w:p>
    <w:p w:rsidR="00C419D5" w:rsidRDefault="00BD4230">
      <w:pPr>
        <w:pStyle w:val="ProductList-Body"/>
      </w:pPr>
      <w:r>
        <w:t>Klanten met aflopende SA op een Licentie voor Visual Studio met MSDN of een actief retailabonnement corresponderend met de Visual Studio-aanbiedingen in de Productvoorwaarden kunnen de dekking verlengen op grond van een licentie voor Visual Studi</w:t>
      </w:r>
      <w:r>
        <w:t>o met MSDN. Bij het wijzigen van het MSDN-abonnementsniveau vervangen de nieuwe gebruiksvoorwaarden de vorige en mag alle software die niet is inbegrepen in het nieuwe MSDN-abonnement niet meer worden gebruikt. Verlenging naar dekking die overeenkomt met e</w:t>
      </w:r>
      <w:r>
        <w:t xml:space="preserve">en hogere editie van Visual Studio is mogelijk door middel van Step-Up-licenties (zie </w:t>
      </w:r>
      <w:hyperlink w:anchor="_Sec564">
        <w:r>
          <w:rPr>
            <w:color w:val="00467F"/>
            <w:u w:val="single"/>
          </w:rPr>
          <w:t>Bijlage B – Software Assurance</w:t>
        </w:r>
      </w:hyperlink>
      <w:r>
        <w:t>).</w:t>
      </w:r>
    </w:p>
    <w:p w:rsidR="00C419D5" w:rsidRDefault="00C419D5">
      <w:pPr>
        <w:pStyle w:val="ProductList-Body"/>
      </w:pPr>
    </w:p>
    <w:p w:rsidR="00C419D5" w:rsidRDefault="00BD4230">
      <w:pPr>
        <w:pStyle w:val="ProductList-ClauseHeading"/>
        <w:outlineLvl w:val="4"/>
      </w:pPr>
      <w:r>
        <w:t>4.2 MSDN eeuwigdurende rechten</w:t>
      </w:r>
    </w:p>
    <w:p w:rsidR="00C419D5" w:rsidRDefault="00BD4230">
      <w:pPr>
        <w:pStyle w:val="ProductList-Body"/>
      </w:pPr>
      <w:r>
        <w:t>De rechten van de Klant tot het gebruik van software die is gelicentieerd v</w:t>
      </w:r>
      <w:r>
        <w:t>ia MSDN, worden permanent zodra de rechten van de Klant tot het gebruik van Visual Studio permanent worden.</w:t>
      </w:r>
    </w:p>
    <w:p w:rsidR="00C419D5" w:rsidRDefault="00C419D5">
      <w:pPr>
        <w:pStyle w:val="ProductList-Body"/>
      </w:pPr>
    </w:p>
    <w:p w:rsidR="00C419D5" w:rsidRDefault="00BD4230">
      <w:pPr>
        <w:pStyle w:val="ProductList-ClauseHeading"/>
        <w:outlineLvl w:val="4"/>
      </w:pPr>
      <w:r>
        <w:lastRenderedPageBreak/>
        <w:t>4.3 Software Assurance-rechten en -benefits voor abonnementslicenties</w:t>
      </w:r>
    </w:p>
    <w:p w:rsidR="00C419D5" w:rsidRDefault="00BD4230">
      <w:pPr>
        <w:pStyle w:val="ProductList-Body"/>
      </w:pPr>
      <w:r>
        <w:t xml:space="preserve">Abonnementslicenties die de Klant verkrijgt op grond van een Server en Cloud </w:t>
      </w:r>
      <w:r>
        <w:t>Enrollment, bieden gedurende de looptijd van het abonnement dezelfde SA-rechten en -benefits als Licenties met SA-dekking.</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182" w:name="_Sec650"/>
      <w:r>
        <w:t xml:space="preserve">Visual </w:t>
      </w:r>
      <w:r>
        <w:t>Studio Team Foundation Server</w:t>
      </w:r>
      <w:bookmarkEnd w:id="182"/>
      <w:r>
        <w:fldChar w:fldCharType="begin"/>
      </w:r>
      <w:r>
        <w:instrText xml:space="preserve"> TC "</w:instrText>
      </w:r>
      <w:bookmarkStart w:id="183" w:name="_Toc449309509"/>
      <w:r>
        <w:instrText>Visual Studio Team Foundation Server</w:instrText>
      </w:r>
      <w:bookmarkEnd w:id="183"/>
      <w:r>
        <w:instrText>" \l 3</w:instrText>
      </w:r>
      <w:r>
        <w:fldChar w:fldCharType="end"/>
      </w:r>
    </w:p>
    <w:p w:rsidR="00C419D5" w:rsidRDefault="00BD4230">
      <w:pPr>
        <w:pStyle w:val="ProductList-Offering1SubSection"/>
        <w:outlineLvl w:val="3"/>
      </w:pPr>
      <w:bookmarkStart w:id="184" w:name="_Sec698"/>
      <w:r>
        <w:t>1. Beschikbaarheid programma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Producten</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w:instrText>
            </w:r>
            <w:r>
              <w:instrText xml:space="preserve">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Visual Studio Team Foundation Server 2015 met SQL Server 2014-technologie</w:t>
            </w:r>
            <w:r>
              <w:fldChar w:fldCharType="begin"/>
            </w:r>
            <w:r>
              <w:instrText xml:space="preserve"> XE "</w:instrText>
            </w:r>
            <w:r>
              <w:instrText xml:space="preserve">Visual Studio Team Foundation Server 2015 met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419D5" w:rsidRDefault="00C419D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CAL voor Visual Studio Team Foundation Server 2015</w:t>
            </w:r>
            <w:r>
              <w:fldChar w:fldCharType="begin"/>
            </w:r>
            <w:r>
              <w:instrText xml:space="preserve"> XE "CAL voor Visual Studio Team Foundation Server 2015" </w:instrText>
            </w:r>
            <w:r>
              <w:fldChar w:fldCharType="end"/>
            </w:r>
            <w:r>
              <w:t xml:space="preserve"> (Apparaat en Gebruiker)</w:t>
            </w: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419D5" w:rsidRDefault="00C419D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185" w:name="_Sec753"/>
      <w:r>
        <w:t>2. Productvoorwaarden</w:t>
      </w:r>
      <w:bookmarkEnd w:id="185"/>
    </w:p>
    <w:tbl>
      <w:tblPr>
        <w:tblStyle w:val="PURTable"/>
        <w:tblW w:w="0" w:type="dxa"/>
        <w:tblLook w:val="04A0" w:firstRow="1" w:lastRow="0" w:firstColumn="1" w:lastColumn="0" w:noHBand="0" w:noVBand="1"/>
      </w:tblPr>
      <w:tblGrid>
        <w:gridCol w:w="3590"/>
        <w:gridCol w:w="3632"/>
        <w:gridCol w:w="35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Visual Studio Team Foundation Server 2013 (10/1</w:t>
            </w:r>
            <w:r>
              <w:t>3)</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w:t>
            </w:r>
            <w:r>
              <w:rPr>
                <w:color w:val="404040"/>
              </w:rPr>
              <w:t>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w:t>
            </w:r>
            <w:r>
              <w:rPr>
                <w:color w:val="404040"/>
              </w:rPr>
              <w:t>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w:instrText>
            </w:r>
            <w:r>
              <w:instrText xml:space="preserve">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w:t>
            </w:r>
            <w:r>
              <w:rPr>
                <w:color w:val="404040"/>
              </w:rPr>
              <w:t>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186" w:name="_Sec811"/>
      <w:r>
        <w:t>3. Gebruiksrechten</w:t>
      </w:r>
      <w:bookmarkEnd w:id="186"/>
    </w:p>
    <w:tbl>
      <w:tblPr>
        <w:tblStyle w:val="PURTable"/>
        <w:tblW w:w="0" w:type="dxa"/>
        <w:tblLook w:val="04A0" w:firstRow="1" w:lastRow="0" w:firstColumn="1" w:lastColumn="0" w:noHBand="0" w:noVBand="1"/>
      </w:tblPr>
      <w:tblGrid>
        <w:gridCol w:w="3592"/>
        <w:gridCol w:w="3586"/>
        <w:gridCol w:w="361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w:t>
              </w:r>
              <w:r>
                <w:rPr>
                  <w:color w:val="00467F"/>
                  <w:u w:val="single"/>
                </w:rPr>
                <w:t>r/CAL</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w:t>
            </w:r>
            <w:r>
              <w:rPr>
                <w:color w:val="0563C1"/>
              </w:rPr>
              <w:t>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w:t>
            </w:r>
            <w:r>
              <w:rPr>
                <w:color w:val="0563C1"/>
              </w:rPr>
              <w:t>ftware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"Meegeleverd</w:instrText>
            </w:r>
            <w:r>
              <w:instrText xml:space="preserve">e technologie: geeft aan welke andere Microsoft-componenten zijn inbegrepen in een Product. Raadpleeg het artikel Meegeleverde technologie in de Universele Licentievoorwaarden voor meer informatie." </w:instrText>
            </w:r>
            <w:r>
              <w:fldChar w:fldCharType="separate"/>
            </w:r>
            <w:r>
              <w:rPr>
                <w:color w:val="0563C1"/>
              </w:rPr>
              <w:t>Meegeleverde technologie</w:t>
            </w:r>
            <w:r>
              <w:fldChar w:fldCharType="end"/>
            </w:r>
            <w:r>
              <w:t>: SQL Server-technologie, Wind</w:t>
            </w:r>
            <w:r>
              <w:t>ows-softwarecomponenten, Microsoft SharePoint Foundation 2013</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4"/>
        <w:gridCol w:w="3569"/>
        <w:gridCol w:w="355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CAL voor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Betalende gebruiker van Visual Studio Team Services</w:t>
            </w:r>
          </w:p>
        </w:tc>
      </w:tr>
    </w:tbl>
    <w:p w:rsidR="00C419D5" w:rsidRDefault="00C419D5">
      <w:pPr>
        <w:pStyle w:val="ProductList-Body"/>
      </w:pPr>
    </w:p>
    <w:p w:rsidR="00C419D5" w:rsidRDefault="00BD4230">
      <w:pPr>
        <w:pStyle w:val="ProductList-SubClauseHeading"/>
        <w:outlineLvl w:val="5"/>
      </w:pPr>
      <w:r>
        <w:t xml:space="preserve">3.1.1 </w:t>
      </w:r>
      <w:r>
        <w:t>Aanvullende functionaliteit</w:t>
      </w:r>
    </w:p>
    <w:p w:rsidR="00C419D5" w:rsidRDefault="00BD4230">
      <w:pPr>
        <w:pStyle w:val="ProductList-BodyIndented"/>
      </w:pPr>
      <w:r>
        <w:t>Release Management</w:t>
      </w:r>
    </w:p>
    <w:tbl>
      <w:tblPr>
        <w:tblStyle w:val="PURTable0"/>
        <w:tblW w:w="0" w:type="dxa"/>
        <w:tblLook w:val="04A0" w:firstRow="1" w:lastRow="0" w:firstColumn="1" w:lastColumn="0" w:noHBand="0" w:noVBand="1"/>
      </w:tblPr>
      <w:tblGrid>
        <w:gridCol w:w="3517"/>
        <w:gridCol w:w="3467"/>
        <w:gridCol w:w="344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Visual Studio Enterprise 2015 met MSDN</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t>3.1.2 Aanvullende functionaliteit</w:t>
      </w:r>
    </w:p>
    <w:p w:rsidR="00C419D5" w:rsidRDefault="00BD4230">
      <w:pPr>
        <w:pStyle w:val="ProductList-BodyIndented"/>
      </w:pPr>
      <w:r>
        <w:t>Test Management</w:t>
      </w:r>
    </w:p>
    <w:tbl>
      <w:tblPr>
        <w:tblStyle w:val="PURTable0"/>
        <w:tblW w:w="0" w:type="dxa"/>
        <w:tblLook w:val="04A0" w:firstRow="1" w:lastRow="0" w:firstColumn="1" w:lastColumn="0" w:noHBand="0" w:noVBand="1"/>
      </w:tblPr>
      <w:tblGrid>
        <w:gridCol w:w="3517"/>
        <w:gridCol w:w="3467"/>
        <w:gridCol w:w="344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Visual Studio Test Professional 2015 met MSDN</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Visual Studio Enterprise 2015 met MSDN</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MSDN-platforms</w:t>
            </w:r>
          </w:p>
        </w:tc>
        <w:tc>
          <w:tcPr>
            <w:tcW w:w="4040" w:type="dxa"/>
            <w:tcBorders>
              <w:top w:val="none" w:sz="4" w:space="0" w:color="000000"/>
              <w:left w:val="none" w:sz="4" w:space="0" w:color="000000"/>
              <w:bottom w:val="single" w:sz="4" w:space="0" w:color="000000"/>
              <w:right w:val="single" w:sz="4" w:space="0" w:color="000000"/>
            </w:tcBorders>
          </w:tcPr>
          <w:p w:rsidR="00C419D5" w:rsidRDefault="00BD4230">
            <w:pPr>
              <w:pStyle w:val="ProductList-TableBody"/>
            </w:pPr>
            <w:r>
              <w:t>Visual Studio Team Services Test Manager Extension</w:t>
            </w:r>
          </w:p>
        </w:tc>
      </w:tr>
    </w:tbl>
    <w:p w:rsidR="00C419D5" w:rsidRDefault="00C419D5">
      <w:pPr>
        <w:pStyle w:val="ProductList-BodyIndented"/>
      </w:pPr>
    </w:p>
    <w:p w:rsidR="00C419D5" w:rsidRDefault="00BD4230">
      <w:pPr>
        <w:pStyle w:val="ProductList-ClauseHeading"/>
        <w:outlineLvl w:val="4"/>
      </w:pPr>
      <w:r>
        <w:t>3.2 Gebruik waarvoor geen CAL's vereist zijn</w:t>
      </w:r>
    </w:p>
    <w:p w:rsidR="00C419D5" w:rsidRDefault="00BD4230">
      <w:pPr>
        <w:pStyle w:val="ProductList-Body"/>
      </w:pPr>
      <w:r>
        <w:t xml:space="preserve">Voor het volgende gebruik zijn geen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w:t>
      </w:r>
      <w:r>
        <w:rPr>
          <w:color w:val="0563C1"/>
        </w:rPr>
        <w:t>AL's</w:t>
      </w:r>
      <w:r>
        <w:fldChar w:fldCharType="end"/>
      </w:r>
      <w:r>
        <w:t xml:space="preserve"> vereist: weergeven, bewerken of invoeren van werkitems; toegang tot Team Foundation Server Reporting; toegang tot Visual Studio Online via een Team Foundation Server 2015-proxy; verlenen van goedkeuring aan fasen als onderdeel van de Release Manage</w:t>
      </w:r>
      <w:r>
        <w:t>ment-pipeline; en toegang tot Visual Studio Team Foundation Server door middel van een gegroepeerde verbinding vanuit een andere geïntegreerde toepassing of dienst.</w:t>
      </w:r>
    </w:p>
    <w:p w:rsidR="00C419D5" w:rsidRDefault="00C419D5">
      <w:pPr>
        <w:pStyle w:val="ProductList-Body"/>
      </w:pPr>
    </w:p>
    <w:p w:rsidR="00C419D5" w:rsidRDefault="00BD4230">
      <w:pPr>
        <w:pStyle w:val="ProductList-ClauseHeading"/>
        <w:outlineLvl w:val="4"/>
      </w:pPr>
      <w:r>
        <w:t>3.3 SQL-servertechnologie</w:t>
      </w:r>
    </w:p>
    <w:p w:rsidR="00C419D5" w:rsidRDefault="00BD4230">
      <w:pPr>
        <w:pStyle w:val="ProductList-Body"/>
      </w:pPr>
      <w:r>
        <w:t xml:space="preserve">De Klant mag een onbepaald aantal </w:t>
      </w:r>
      <w:r>
        <w:fldChar w:fldCharType="begin"/>
      </w:r>
      <w:r>
        <w:instrText xml:space="preserve"> AutoTextList   \s NoStyle \t </w:instrText>
      </w:r>
      <w:r>
        <w:instrText xml:space="preserve">"Instance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van SQL Server-databasesoftware die in het Product is opgenomen uitvoeren in één OSE voor</w:t>
      </w:r>
      <w:r>
        <w:t xml:space="preserve"> het beperkte doeleinde van het ondersteunen van het betreffende Product en enig ander Product waarin SQL Server-databasesoftware is opgenomen.</w:t>
      </w:r>
    </w:p>
    <w:p w:rsidR="00C419D5" w:rsidRDefault="00C419D5">
      <w:pPr>
        <w:pStyle w:val="ProductList-Body"/>
      </w:pPr>
    </w:p>
    <w:p w:rsidR="00C419D5" w:rsidRDefault="00BD4230">
      <w:pPr>
        <w:pStyle w:val="ProductList-ClauseHeading"/>
        <w:outlineLvl w:val="4"/>
      </w:pPr>
      <w:r>
        <w:t>3.4 Bibliotheken onder GNU Lesser General Public License</w:t>
      </w:r>
    </w:p>
    <w:p w:rsidR="00C419D5" w:rsidRDefault="00BD4230">
      <w:pPr>
        <w:pStyle w:val="ProductList-Body"/>
      </w:pPr>
      <w:r>
        <w:t xml:space="preserve">De </w:t>
      </w:r>
      <w:r>
        <w:fldChar w:fldCharType="begin"/>
      </w:r>
      <w:r>
        <w:instrText xml:space="preserve"> AutoTextList   \s NoStyle \t "Gelicentieerde gebru</w:instrText>
      </w:r>
      <w:r>
        <w:instrText xml:space="preserve">iker betekent de enkele persoon aan wie een Licentie is toegewezen." </w:instrText>
      </w:r>
      <w:r>
        <w:fldChar w:fldCharType="separate"/>
      </w:r>
      <w:r>
        <w:rPr>
          <w:color w:val="0563C1"/>
        </w:rPr>
        <w:t>Gelicentieerde Gebruiker</w:t>
      </w:r>
      <w:r>
        <w:fldChar w:fldCharType="end"/>
      </w:r>
      <w:r>
        <w:t xml:space="preserve"> mag de Visual Studio Team Foundation Server-software reverse-engineeren, decompileren of disassembleren, of anderszins proberen de broncode voor de Visual Stud</w:t>
      </w:r>
      <w:r>
        <w:t>io Team Foundation Server-software af te leiden, voor zover dit noodzakelijk is voor het opsporen van fouten in wijzigingen die zijn aangebracht in bibliotheken in zijn gelicentieerd op grond van de GNU Lesser General Public License die mogelijk is gelever</w:t>
      </w:r>
      <w:r>
        <w:t>d bij of gekoppeld aan de software.</w:t>
      </w:r>
    </w:p>
    <w:p w:rsidR="00C419D5" w:rsidRDefault="00C419D5">
      <w:pPr>
        <w:pStyle w:val="ProductList-Body"/>
      </w:pPr>
    </w:p>
    <w:p w:rsidR="00C419D5" w:rsidRDefault="00BD4230">
      <w:pPr>
        <w:pStyle w:val="ProductList-ClauseHeading"/>
        <w:outlineLvl w:val="4"/>
      </w:pPr>
      <w:r>
        <w:t>3.5 Visual Studio Team Foundation Server Build Services</w:t>
      </w:r>
    </w:p>
    <w:p w:rsidR="00C419D5" w:rsidRDefault="00BD4230">
      <w:pPr>
        <w:pStyle w:val="ProductList-Body"/>
      </w:pPr>
      <w:r>
        <w:t xml:space="preserve">Indien de Klant een of meer </w:t>
      </w:r>
      <w:r>
        <w:fldChar w:fldCharType="begin"/>
      </w:r>
      <w:r>
        <w:instrText xml:space="preserve"> AutoTextList   \s NoStyle \t "Gelicentieerde gebruiker betekent de enkele persoon aan wie een Licentie is toegewezen." </w:instrText>
      </w:r>
      <w:r>
        <w:fldChar w:fldCharType="separate"/>
      </w:r>
      <w:r>
        <w:rPr>
          <w:color w:val="0563C1"/>
        </w:rPr>
        <w:t xml:space="preserve">Gelicentieerde </w:t>
      </w:r>
      <w:r>
        <w:rPr>
          <w:color w:val="0563C1"/>
        </w:rPr>
        <w:t>Gebruikers</w:t>
      </w:r>
      <w:r>
        <w:fldChar w:fldCharType="end"/>
      </w:r>
      <w:r>
        <w:t xml:space="preserve"> van Visual Studio Enterprise met MSDN of Visual Studio Professional met MSDN heeft, mag de Klant tevens de Visual Studio-software installeren en toegang ertoe en gebruik ervan toestaan als onderdeel van Team Foundation Server 2015 Build Servi</w:t>
      </w:r>
      <w:r>
        <w:t xml:space="preserve">ces door 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Gebruikers</w:t>
      </w:r>
      <w:r>
        <w:fldChar w:fldCharType="end"/>
      </w:r>
      <w:r>
        <w:t xml:space="preserve"> en </w:t>
      </w:r>
      <w:r>
        <w:fldChar w:fldCharType="begin"/>
      </w:r>
      <w:r>
        <w:instrText xml:space="preserve"> AutoTextList   \s NoStyle \t "Gelicentieerd apparaat betekent het enkele fysieke hardwaresy</w:instrText>
      </w:r>
      <w:r>
        <w:instrText xml:space="preserve">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voor Team Foundation Server 2015.</w:t>
      </w:r>
    </w:p>
    <w:p w:rsidR="00C419D5" w:rsidRDefault="00C419D5">
      <w:pPr>
        <w:pStyle w:val="ProductList-Body"/>
      </w:pPr>
    </w:p>
    <w:p w:rsidR="00C419D5" w:rsidRDefault="00BD4230">
      <w:pPr>
        <w:pStyle w:val="ProductList-ClauseHeading"/>
        <w:outlineLvl w:val="4"/>
      </w:pPr>
      <w:r>
        <w:t>3.6 Aanvullende software</w:t>
      </w:r>
    </w:p>
    <w:tbl>
      <w:tblPr>
        <w:tblStyle w:val="PURTable"/>
        <w:tblW w:w="0" w:type="dxa"/>
        <w:tblLook w:val="04A0" w:firstRow="1" w:lastRow="0" w:firstColumn="1" w:lastColumn="0" w:noHBand="0" w:noVBand="1"/>
      </w:tblPr>
      <w:tblGrid>
        <w:gridCol w:w="3596"/>
        <w:gridCol w:w="3597"/>
        <w:gridCol w:w="359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Vis</w:t>
            </w:r>
            <w:r>
              <w:t>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Visual Studio Team Foundation Server SharePoint Extensions</w:t>
            </w:r>
          </w:p>
        </w:tc>
      </w:tr>
    </w:tbl>
    <w:p w:rsidR="00C419D5" w:rsidRDefault="00BD4230">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43"/>
        <w:gridCol w:w="3587"/>
        <w:gridCol w:w="3575"/>
        <w:gridCol w:w="85"/>
      </w:tblGrid>
      <w:tr w:rsidR="00C419D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w:instrText>
            </w:r>
            <w:r>
              <w:instrText xml:space="preserv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Software Assura</w:instrText>
            </w:r>
            <w:r>
              <w:instrText xml:space="preserve">nce voor meer informatie." </w:instrText>
            </w:r>
            <w:r>
              <w:fldChar w:fldCharType="separate"/>
            </w:r>
            <w:r>
              <w:rPr>
                <w:color w:val="0563C1"/>
              </w:rPr>
              <w:t>Herstel bij noodgevallen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Ja (alleen serverlicenties)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w:instrText>
            </w:r>
            <w:r>
              <w:instrText xml:space="preserve">n Producten voor hostingdoeleinden in bepaalde omstandigheden toestaat. Zie het artikel Servers – Self-hosted toepassingen in Bijlage B – Software Assurance voor meer informatie." </w:instrText>
            </w:r>
            <w:r>
              <w:fldChar w:fldCharType="separate"/>
            </w:r>
            <w:r>
              <w:rPr>
                <w:color w:val="0563C1"/>
              </w:rPr>
              <w:t>Self-hosting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r w:rsidR="00C419D5">
        <w:tc>
          <w:tcPr>
            <w:tcW w:w="12240" w:type="dxa"/>
            <w:gridSpan w:val="4"/>
            <w:tcBorders>
              <w:top w:val="none" w:sz="4" w:space="0" w:color="6E6E6E"/>
              <w:left w:val="none" w:sz="4" w:space="0" w:color="6E6E6E"/>
              <w:bottom w:val="none" w:sz="4" w:space="0" w:color="6E6E6E"/>
              <w:right w:val="none" w:sz="4" w:space="0" w:color="6E6E6E"/>
            </w:tcBorders>
          </w:tcPr>
          <w:p w:rsidR="00C419D5" w:rsidRDefault="00C419D5">
            <w:pPr>
              <w:pStyle w:val="PURBreadcrumb"/>
            </w:pPr>
          </w:p>
          <w:tbl>
            <w:tblPr>
              <w:tblW w:w="0" w:type="dxa"/>
              <w:tblLook w:val="04A0" w:firstRow="1" w:lastRow="0" w:firstColumn="1" w:lastColumn="0" w:noHBand="0" w:noVBand="1"/>
            </w:tblPr>
            <w:tblGrid>
              <w:gridCol w:w="10674"/>
            </w:tblGrid>
            <w:tr w:rsidR="00C419D5">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TableBody"/>
            </w:pPr>
          </w:p>
        </w:tc>
      </w:tr>
    </w:tbl>
    <w:p w:rsidR="00C419D5" w:rsidRDefault="00C419D5">
      <w:pPr>
        <w:pStyle w:val="ProductList-Body"/>
      </w:pPr>
    </w:p>
    <w:p w:rsidR="00C419D5" w:rsidRDefault="00BD4230">
      <w:pPr>
        <w:pStyle w:val="ProductList-OfferingGroupHeading"/>
        <w:outlineLvl w:val="1"/>
      </w:pPr>
      <w:bookmarkStart w:id="188" w:name="_Sec618"/>
      <w:r>
        <w:t>Windows</w:t>
      </w:r>
      <w:bookmarkEnd w:id="188"/>
      <w:r>
        <w:fldChar w:fldCharType="begin"/>
      </w:r>
      <w:r>
        <w:instrText xml:space="preserve"> TC "</w:instrText>
      </w:r>
      <w:bookmarkStart w:id="189" w:name="_Toc449309510"/>
      <w:r>
        <w:instrText>Windows</w:instrText>
      </w:r>
      <w:bookmarkEnd w:id="189"/>
      <w:r>
        <w:instrText>" \l 2</w:instrText>
      </w:r>
      <w:r>
        <w:fldChar w:fldCharType="end"/>
      </w:r>
    </w:p>
    <w:p w:rsidR="00C419D5" w:rsidRDefault="00BD4230">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49309511"/>
      <w:r>
        <w:instrText>Windows Desktop Operating System</w:instrText>
      </w:r>
      <w:bookmarkEnd w:id="191"/>
      <w:r>
        <w:instrText>" \l 3</w:instrText>
      </w:r>
      <w:r>
        <w:fldChar w:fldCharType="end"/>
      </w:r>
    </w:p>
    <w:p w:rsidR="00C419D5" w:rsidRDefault="00BD4230">
      <w:pPr>
        <w:pStyle w:val="ProductList-Offering1SubSection"/>
        <w:outlineLvl w:val="3"/>
      </w:pPr>
      <w:bookmarkStart w:id="192" w:name="_Sec700"/>
      <w:r>
        <w:t>1. Beschikbaarheid programma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pPr>
            <w:r>
              <w:t>Windows 10 Pro Upgrade</w:t>
            </w:r>
            <w:r>
              <w:fldChar w:fldCharType="begin"/>
            </w:r>
            <w:r>
              <w:instrText xml:space="preserve"> XE "Windows 10 Pro Upgrade" </w:instrText>
            </w:r>
            <w:r>
              <w:fldChar w:fldCharType="end"/>
            </w:r>
            <w:r>
              <w:t xml:space="preserve"> (per Apparaat)</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10 Enterprise Software Assurance per Gebruiker (SL)</w:t>
            </w:r>
            <w:r>
              <w:fldChar w:fldCharType="begin"/>
            </w:r>
            <w:r>
              <w:instrText xml:space="preserve"> XE "</w:instrText>
            </w:r>
            <w:r>
              <w:instrText xml:space="preserve">Windows 10 Enterprise Software Assurance per Gebruiker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10 Enterprise Software Assurance per Gebruiker vanuit SA</w:t>
            </w:r>
            <w:r>
              <w:fldChar w:fldCharType="begin"/>
            </w:r>
            <w:r>
              <w:instrText xml:space="preserve"> XE "</w:instrText>
            </w:r>
            <w:r>
              <w:instrText xml:space="preserve">Windows 10 Enterprise Software Assurance per Gebruiker vanuit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10 Enterprise LTSB Upgrade</w:t>
            </w:r>
            <w:r>
              <w:fldChar w:fldCharType="begin"/>
            </w:r>
            <w:r>
              <w:instrText xml:space="preserve"> XE "Windows 10 Enterprise LTSB Upgrade"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"Aangepast Desktop Platform" </w:instrText>
            </w:r>
            <w:r>
              <w:fldChar w:fldCharType="separate"/>
            </w:r>
            <w:r>
              <w:rPr>
                <w:color w:val="000000"/>
              </w:rPr>
              <w:t>CP</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10 Education Upgrade (per Apparaat)</w:t>
            </w:r>
            <w:r>
              <w:fldChar w:fldCharType="begin"/>
            </w:r>
            <w:r>
              <w:instrText xml:space="preserve"> XE "Windo</w:instrText>
            </w:r>
            <w:r>
              <w:instrText xml:space="preserve">ws 10 Education Upgrade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Platform-product" </w:instrText>
            </w:r>
            <w:r>
              <w:fldChar w:fldCharType="separate"/>
            </w:r>
            <w:r>
              <w:rPr>
                <w:color w:val="000000"/>
              </w:rPr>
              <w:t>SD</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10 Mobile Enterprise (per Apparaat)</w:t>
            </w:r>
            <w:r>
              <w:fldChar w:fldCharType="begin"/>
            </w:r>
            <w:r>
              <w:instrText xml:space="preserve"> XE "Windows 10 Mobile Enterprise (per Apparaat)"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8.1 Enterprise Sideloading</w:t>
            </w:r>
            <w:r>
              <w:fldChar w:fldCharType="begin"/>
            </w:r>
            <w:r>
              <w:instrText xml:space="preserve"> XE "Windows 8.1 Enterprise Sideloading" </w:instrText>
            </w:r>
            <w:r>
              <w:fldChar w:fldCharType="end"/>
            </w:r>
            <w:r>
              <w:t xml:space="preserve"> (per Apparaat)</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SA per Gebruiker Add-on (SL)</w:t>
            </w:r>
            <w:r>
              <w:fldChar w:fldCharType="begin"/>
            </w:r>
            <w:r>
              <w:instrText xml:space="preserve"> XE "Windows SA per Gebruiker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Virtual Desktop Access</w:t>
            </w:r>
            <w:r>
              <w:fldChar w:fldCharType="begin"/>
            </w:r>
            <w:r>
              <w:instrText xml:space="preserve"> XE "Windows Virtual Desktop Access" </w:instrText>
            </w:r>
            <w:r>
              <w:fldChar w:fldCharType="end"/>
            </w:r>
            <w:r>
              <w:t xml:space="preserve"> (SL per Apparaat)</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"Enterprise Desktop Platform-product" </w:instrText>
            </w:r>
            <w:r>
              <w:fldChar w:fldCharType="separate"/>
            </w:r>
            <w:r>
              <w:rPr>
                <w:color w:val="000000"/>
              </w:rPr>
              <w:t>EP</w:t>
            </w:r>
            <w:r>
              <w:fldChar w:fldCharType="end"/>
            </w:r>
            <w:r>
              <w:t>,</w:t>
            </w:r>
            <w:r>
              <w:fldChar w:fldCharType="begin"/>
            </w:r>
            <w:r>
              <w:instrText xml:space="preserve"> AutoTextList   \s NoStyle \t "Professional Desktop Platform-product"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w:instrText>
            </w:r>
            <w:r>
              <w:instrText xml:space="preserve">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Virtual Desktop Access</w:t>
            </w:r>
            <w:r>
              <w:fldChar w:fldCharType="begin"/>
            </w:r>
            <w:r>
              <w:instrText xml:space="preserve"> XE "Windows Virtual Desktop Access" </w:instrText>
            </w:r>
            <w:r>
              <w:fldChar w:fldCharType="end"/>
            </w:r>
            <w:r>
              <w:t xml:space="preserve"> per Gebruiker (SL)</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single" w:sz="9" w:space="0" w:color="FFFFFF"/>
              <w:bottom w:val="none" w:sz="4" w:space="0" w:color="BFBFBF"/>
              <w:right w:val="single" w:sz="9" w:space="0" w:color="FFFFFF"/>
            </w:tcBorders>
          </w:tcPr>
          <w:p w:rsidR="00C419D5" w:rsidRDefault="00BD4230">
            <w:pPr>
              <w:pStyle w:val="ProductList-TableBody"/>
            </w:pPr>
            <w:r>
              <w:rPr>
                <w:color w:val="000000"/>
              </w:rPr>
              <w:t>Windows Embedded 8 Standard Enterprise Kit (100 exemplaren)</w:t>
            </w:r>
            <w:r>
              <w:fldChar w:fldCharType="begin"/>
            </w:r>
            <w:r>
              <w:instrText xml:space="preserve"> XE "Windows Embedded 8 Standard Enterprise Kit (100 exemplaren)"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419D5" w:rsidRDefault="00BD423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419D5" w:rsidRDefault="00C419D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193" w:name="_Sec755"/>
      <w:r>
        <w:t>2. Productvoorwaarden</w:t>
      </w:r>
      <w:bookmarkEnd w:id="193"/>
    </w:p>
    <w:tbl>
      <w:tblPr>
        <w:tblStyle w:val="PURTable"/>
        <w:tblW w:w="0" w:type="dxa"/>
        <w:tblLook w:val="04A0" w:firstRow="1" w:lastRow="0" w:firstColumn="1" w:lastColumn="0" w:noHBand="0" w:noVBand="1"/>
      </w:tblPr>
      <w:tblGrid>
        <w:gridCol w:w="3583"/>
        <w:gridCol w:w="3630"/>
        <w:gridCol w:w="357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w:instrText>
            </w:r>
            <w:r>
              <w:instrText xml:space="preserve">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toegestaan in de Universe</w:instrText>
            </w:r>
            <w:r>
              <w:instrText xml:space="preserve">le Licentievoorwaarden." </w:instrText>
            </w:r>
            <w:r>
              <w:fldChar w:fldCharType="separate"/>
            </w:r>
            <w:r>
              <w:rPr>
                <w:color w:val="0563C1"/>
              </w:rPr>
              <w:t>Down Edition-rechten</w:t>
            </w:r>
            <w:r>
              <w:fldChar w:fldCharType="end"/>
            </w:r>
            <w:r>
              <w:t xml:space="preserve"> Enterprise naar Pro</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w:instrText>
            </w:r>
            <w:r>
              <w:instrText xml:space="preserve">." </w:instrText>
            </w:r>
            <w:r>
              <w:fldChar w:fldCharType="separate"/>
            </w:r>
            <w:r>
              <w:rPr>
                <w:color w:val="0563C1"/>
              </w:rPr>
              <w:t>Vereiste</w:t>
            </w:r>
            <w:r>
              <w:fldChar w:fldCharType="end"/>
            </w:r>
            <w:r>
              <w:t>: alle licenties (behalve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(SA): geeft aan dat aan bepaalde aanvullende voorwaarden moet worden voldaan om licenties om SA-dekking voor het Product te kopen." </w:instrText>
            </w:r>
            <w:r>
              <w:fldChar w:fldCharType="separate"/>
            </w:r>
            <w:r>
              <w:rPr>
                <w:color w:val="0563C1"/>
              </w:rPr>
              <w:t>Vereiste (SA)</w:t>
            </w:r>
            <w:r>
              <w:fldChar w:fldCharType="end"/>
            </w:r>
            <w:r>
              <w:t xml:space="preserve">: </w:t>
            </w:r>
            <w:hyperlink w:anchor="_Sec564">
              <w:r>
                <w:rPr>
                  <w:color w:val="00467F"/>
                  <w:u w:val="single"/>
                </w:rPr>
                <w:t>Bijlage B</w:t>
              </w:r>
            </w:hyperlink>
            <w:r>
              <w:t xml:space="preserve">, </w:t>
            </w:r>
            <w:hyperlink w:anchor="_Sec841">
              <w:r>
                <w:rPr>
                  <w:color w:val="00467F"/>
                  <w:u w:val="single"/>
                </w:rPr>
                <w:t>Artikel 4</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w:instrText>
            </w:r>
            <w:r>
              <w:instrText xml:space="preserve">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Windows SA per Gebruiker Add-</w:t>
            </w:r>
            <w:r>
              <w:t>on</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 UTD Korting: een Up-to-Date Korting is een korting die beschikbaar is voor Open Value Subscription-klanten die licenties bestellen voor het Produ</w:instrText>
            </w:r>
            <w:r>
              <w:instrText xml:space="preserve">ct gedurende het eerste jaar van hun overeenkomst indien ze beschikken over een Licentie voor het corresponderende kwalificerende Product." </w:instrText>
            </w:r>
            <w:r>
              <w:fldChar w:fldCharType="separate"/>
            </w:r>
            <w:r>
              <w:rPr>
                <w:color w:val="0563C1"/>
              </w:rPr>
              <w:t>UTD Korting</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Kwalificerende operating systems (OS)</w:t>
      </w:r>
    </w:p>
    <w:p w:rsidR="00C419D5" w:rsidRDefault="00BD4230">
      <w:pPr>
        <w:pStyle w:val="ProductList-Body"/>
      </w:pPr>
      <w:r>
        <w:t>Klanten kunnen Upgrade</w:t>
      </w:r>
      <w:r>
        <w:fldChar w:fldCharType="begin"/>
      </w:r>
      <w:r>
        <w:instrText xml:space="preserve"> AutoText</w:instrText>
      </w:r>
      <w:r>
        <w:instrText xml:space="preserve">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aanschaffen voor Windows 10 Pro en/of Windows 10 Enterprise LTSB (“Windows 10 Enterprise”). De </w:t>
      </w:r>
      <w:r>
        <w:fldChar w:fldCharType="begin"/>
      </w:r>
      <w:r>
        <w:instrText xml:space="preserve"> A</w:instrText>
      </w:r>
      <w:r>
        <w:instrText xml:space="preserve">utoTextList   \s NoStyle \t "Licentie betekent het recht om een Product te downloaden, installeren, openen en gebruiken." </w:instrText>
      </w:r>
      <w:r>
        <w:fldChar w:fldCharType="separate"/>
      </w:r>
      <w:r>
        <w:rPr>
          <w:color w:val="0563C1"/>
        </w:rPr>
        <w:t>Licenties</w:t>
      </w:r>
      <w:r>
        <w:fldChar w:fldCharType="end"/>
      </w:r>
      <w:r>
        <w:t xml:space="preserve"> voor desktop operating systems die worden verleend, zijn uitsluitend upgrade</w:t>
      </w:r>
      <w:r>
        <w:fldChar w:fldCharType="begin"/>
      </w:r>
      <w:r>
        <w:instrText xml:space="preserve"> AutoTextList   \s NoStyle \t "Licentie betek</w:instrText>
      </w:r>
      <w:r>
        <w:instrText xml:space="preserve">ent het recht om een Product te downloaden, installeren, openen en gebruiken." </w:instrText>
      </w:r>
      <w:r>
        <w:fldChar w:fldCharType="separate"/>
      </w:r>
      <w:r>
        <w:rPr>
          <w:color w:val="0563C1"/>
        </w:rPr>
        <w:t>licenties</w:t>
      </w:r>
      <w:r>
        <w:fldChar w:fldCharType="end"/>
      </w:r>
      <w:r>
        <w:t>. Elk apparaat waarvoor een Klant Windows 10 Pro Upgrade of Windows 10 Enterprise Upgrade aanschaft en uitvoert, moet derhalve zijn voorzien van een licentie voor he</w:t>
      </w:r>
      <w:r>
        <w:t>t uitvoeren van een van de hieronder vermelde kwalificerende operating systems. Deze vereiste geldt ongeacht of de upgrade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afzonderlijk is aangeschaft of in combinatie met SA. </w:t>
      </w:r>
    </w:p>
    <w:p w:rsidR="00C419D5" w:rsidRDefault="00C419D5">
      <w:pPr>
        <w:pStyle w:val="ProductList-Body"/>
      </w:pPr>
    </w:p>
    <w:p w:rsidR="00C419D5" w:rsidRDefault="00BD4230">
      <w:pPr>
        <w:pStyle w:val="ProductList-SubClauseHeading"/>
        <w:outlineLvl w:val="5"/>
      </w:pPr>
      <w:r>
        <w:lastRenderedPageBreak/>
        <w:t>2.1.1 Overzicht Kwalificerende operating systems (OS)</w:t>
      </w:r>
    </w:p>
    <w:p w:rsidR="00C419D5" w:rsidRDefault="00BD4230">
      <w:pPr>
        <w:pStyle w:val="ProductList-BodyIndented"/>
      </w:pPr>
      <w:r>
        <w:t>De kwalificerende operating systems per programmatype zijn:</w:t>
      </w:r>
    </w:p>
    <w:tbl>
      <w:tblPr>
        <w:tblStyle w:val="PURTable0"/>
        <w:tblW w:w="0" w:type="dxa"/>
        <w:tblLook w:val="04A0" w:firstRow="1" w:lastRow="0" w:firstColumn="1" w:lastColumn="0" w:noHBand="0" w:noVBand="1"/>
      </w:tblPr>
      <w:tblGrid>
        <w:gridCol w:w="3829"/>
        <w:gridCol w:w="1703"/>
        <w:gridCol w:w="1703"/>
        <w:gridCol w:w="1635"/>
        <w:gridCol w:w="1560"/>
      </w:tblGrid>
      <w:tr w:rsidR="00C419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Nieuwe Enterprise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Bestaande Enterprise Overeenkomst (EA)/Open Value, bedrijfsomvattend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Academic en Charity</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8 en Windows 8.1</w:t>
            </w:r>
            <w:r>
              <w:t xml:space="preserve"> (32-bits of 64 bits)</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Enterprise (N, K, KN), Pro (N, K, KN, schijfloos)</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Windows 8 en Windows 8.1 (inclusief Single Language)</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7</w:t>
            </w:r>
            <w:r>
              <w:fldChar w:fldCharType="begin"/>
            </w:r>
            <w:r>
              <w:instrText xml:space="preserve"> XE "</w:instrText>
            </w:r>
            <w:r>
              <w:instrText xml:space="preserve">Windows 7"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Enterprise (N, K, KN), Professional (N, K, KN, schijfloos), Ultimate</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Vista</w:t>
            </w:r>
            <w:r>
              <w:fldChar w:fldCharType="begin"/>
            </w:r>
            <w:r>
              <w:instrText xml:space="preserve"> XE "Windows Vista"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Home Premium, Home Basic of Starter Edition</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XP</w:t>
            </w:r>
            <w:r>
              <w:fldChar w:fldCharType="begin"/>
            </w:r>
            <w:r>
              <w:instrText xml:space="preserve"> XE "Windows XP" </w:instrText>
            </w:r>
            <w:r>
              <w:fldChar w:fldCharType="end"/>
            </w:r>
            <w:r>
              <w:t xml:space="preserve"> (32-bits of 64-bits)</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  Home en Starter Edition</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none" w:sz="4" w:space="0" w:color="000000"/>
            </w:tcBorders>
          </w:tcPr>
          <w:p w:rsidR="00C419D5" w:rsidRDefault="00BD4230">
            <w:pPr>
              <w:pStyle w:val="ProductList-TableBody"/>
            </w:pPr>
            <w:r>
              <w:rPr>
                <w:b/>
              </w:rPr>
              <w:t>Windows Embedded Operating Systems</w:t>
            </w: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419D5" w:rsidRDefault="00C419D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419D5" w:rsidRDefault="00C419D5">
            <w:pPr>
              <w:pStyle w:val="ProductList-TableBody"/>
              <w:jc w:val="center"/>
            </w:pP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Windows XP Professional for Embedded Systems </w:t>
            </w:r>
            <w:r>
              <w:fldChar w:fldCharType="begin"/>
            </w:r>
            <w:r>
              <w:instrText xml:space="preserve"> XE "</w:instrText>
            </w:r>
            <w:r>
              <w:instrText xml:space="preserve">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8/8.1 Pro</w:t>
            </w:r>
            <w:r>
              <w:fldChar w:fldCharType="begin"/>
            </w:r>
            <w:r>
              <w:instrText xml:space="preserve"> XE "Windows Embed</w:instrText>
            </w:r>
            <w:r>
              <w:instrText xml:space="preserve">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bl>
    <w:p w:rsidR="00C419D5" w:rsidRDefault="00BD4230">
      <w:pPr>
        <w:pStyle w:val="ProductList-BodyIndented"/>
      </w:pPr>
      <w:r>
        <w:rPr>
          <w:i/>
          <w:vertAlign w:val="superscript"/>
        </w:rPr>
        <w:t>1</w:t>
      </w:r>
      <w:r>
        <w:rPr>
          <w:i/>
        </w:rPr>
        <w:t xml:space="preserve">Inclusief naar 32 bit en 64 bit operating systems. </w:t>
      </w:r>
    </w:p>
    <w:p w:rsidR="00C419D5" w:rsidRDefault="00BD4230">
      <w:pPr>
        <w:pStyle w:val="ProductList-BodyIndented"/>
      </w:pPr>
      <w:r>
        <w:rPr>
          <w:i/>
          <w:vertAlign w:val="superscript"/>
        </w:rPr>
        <w:t>2</w:t>
      </w:r>
      <w:r>
        <w:rPr>
          <w:i/>
        </w:rPr>
        <w:t xml:space="preserve">Ook van toepassing op Gekwalificeerde Apparaten die zijn verkregen door middel van fusie of overname </w:t>
      </w:r>
    </w:p>
    <w:p w:rsidR="00C419D5" w:rsidRDefault="00BD4230">
      <w:pPr>
        <w:pStyle w:val="ProductList-BodyIndented"/>
      </w:pPr>
      <w:r>
        <w:rPr>
          <w:i/>
          <w:vertAlign w:val="superscript"/>
        </w:rPr>
        <w:t>3</w:t>
      </w:r>
      <w:r>
        <w:rPr>
          <w:i/>
        </w:rPr>
        <w:t xml:space="preserve">Kolom wordt tevens gebruikt voor het aangeven van aanvaardbare kwalificerende Operating Systems voor het primaire apparaat van een gebruiker wanneer een </w:t>
      </w:r>
      <w:r>
        <w:rPr>
          <w:i/>
        </w:rPr>
        <w:t>gebruiker beschikt over een licentie voor Windows SA per Gebruiker.</w:t>
      </w:r>
    </w:p>
    <w:p w:rsidR="00C419D5" w:rsidRDefault="00BD4230">
      <w:pPr>
        <w:pStyle w:val="ProductList-BodyIndented"/>
      </w:pPr>
      <w:r>
        <w:rPr>
          <w:i/>
          <w:vertAlign w:val="superscript"/>
        </w:rPr>
        <w:t>4</w:t>
      </w:r>
      <w:r>
        <w:rPr>
          <w:i/>
        </w:rPr>
        <w:t>Niet van toepassing op Academic, Charity en OV-CW.</w:t>
      </w:r>
    </w:p>
    <w:p w:rsidR="00C419D5" w:rsidRDefault="00BD4230">
      <w:pPr>
        <w:pStyle w:val="ProductList-BodyIndented"/>
      </w:pPr>
      <w:r>
        <w:rPr>
          <w:i/>
          <w:vertAlign w:val="superscript"/>
        </w:rPr>
        <w:t>5</w:t>
      </w:r>
      <w:r>
        <w:rPr>
          <w:i/>
        </w:rPr>
        <w:t>N, K en KN zijn speciale edities voor bepaalde markten.</w:t>
      </w:r>
    </w:p>
    <w:p w:rsidR="00C419D5" w:rsidRDefault="00C419D5">
      <w:pPr>
        <w:pStyle w:val="ProductList-BodyIndented"/>
      </w:pPr>
    </w:p>
    <w:p w:rsidR="00C419D5" w:rsidRDefault="00BD4230">
      <w:pPr>
        <w:pStyle w:val="ProductList-SubClauseHeading"/>
        <w:outlineLvl w:val="5"/>
      </w:pPr>
      <w:r>
        <w:t>2.1.2 Overzicht Kwalificerende Operating Systems (OS) met gebruiksbeperkingen</w:t>
      </w:r>
    </w:p>
    <w:p w:rsidR="00C419D5" w:rsidRDefault="00BD4230">
      <w:pPr>
        <w:pStyle w:val="ProductList-BodyIndented"/>
      </w:pPr>
      <w:r>
        <w:t>Indien de upgradesoftware wordt geïnstalleerd op apparaten met een van de hieronder vermelde kwalificerende operating systems (“Voorwaardelijk Kwalificerende Operating Systems”), zijn beperkingen van toepassing die worden beschreven onder de tabel in het a</w:t>
      </w:r>
      <w:r>
        <w:t>rtikel Gebruiksrechten. De gebruiksbeperkingen blijven van kracht op apparaten met een licentie voor Windows Software Assurance of Windows VDA, niettegenstaande enige tegengestelde bepaling in dit document.</w:t>
      </w:r>
    </w:p>
    <w:tbl>
      <w:tblPr>
        <w:tblStyle w:val="PURTable0"/>
        <w:tblW w:w="0" w:type="dxa"/>
        <w:tblLook w:val="04A0" w:firstRow="1" w:lastRow="0" w:firstColumn="1" w:lastColumn="0" w:noHBand="0" w:noVBand="1"/>
      </w:tblPr>
      <w:tblGrid>
        <w:gridCol w:w="3829"/>
        <w:gridCol w:w="1703"/>
        <w:gridCol w:w="1703"/>
        <w:gridCol w:w="1635"/>
        <w:gridCol w:w="1560"/>
      </w:tblGrid>
      <w:tr w:rsidR="00C419D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Gekwalificeerde Besturingssystemen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Nieuwe Enterpr</w:t>
            </w:r>
            <w:r>
              <w:rPr>
                <w:color w:val="FFFFFF"/>
              </w:rPr>
              <w:t>ise Overeenkomst (EA)/Open Value, bedrijfsomvattend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Bestaande Enterprise Overeenkomst (EA)/Open Value, bedrijfsomvattend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Academic en Charity</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10 IoT Enterprise for Retail of Thin Clients</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8 en 8.1 Industry Retail</w:t>
            </w:r>
            <w:r>
              <w:fldChar w:fldCharType="begin"/>
            </w:r>
            <w:r>
              <w:instrText xml:space="preserve"> XE "Windows Embedded 8 en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6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bl>
    <w:p w:rsidR="00C419D5" w:rsidRDefault="00BD4230">
      <w:pPr>
        <w:pStyle w:val="ProductList-BodyIndented"/>
      </w:pPr>
      <w:r>
        <w:rPr>
          <w:i/>
          <w:vertAlign w:val="superscript"/>
        </w:rPr>
        <w:t>1</w:t>
      </w:r>
      <w:r>
        <w:rPr>
          <w:i/>
        </w:rPr>
        <w:t xml:space="preserve">Inclusief naar 32 bit en 64 bit operating systems. </w:t>
      </w:r>
    </w:p>
    <w:p w:rsidR="00C419D5" w:rsidRDefault="00BD4230">
      <w:pPr>
        <w:pStyle w:val="ProductList-BodyIndented"/>
      </w:pPr>
      <w:r>
        <w:rPr>
          <w:i/>
          <w:vertAlign w:val="superscript"/>
        </w:rPr>
        <w:t>2</w:t>
      </w:r>
      <w:r>
        <w:rPr>
          <w:i/>
        </w:rPr>
        <w:t xml:space="preserve">Ook van toepassing op Gekwalificeerde Apparaten die zijn verkregen door middel van fusie of overname </w:t>
      </w:r>
    </w:p>
    <w:p w:rsidR="00C419D5" w:rsidRDefault="00BD4230">
      <w:pPr>
        <w:pStyle w:val="ProductList-BodyIndented"/>
      </w:pPr>
      <w:r>
        <w:rPr>
          <w:i/>
          <w:vertAlign w:val="superscript"/>
        </w:rPr>
        <w:t>3</w:t>
      </w:r>
      <w:r>
        <w:rPr>
          <w:i/>
        </w:rPr>
        <w:t>Niet van toepassing op Academic, Charity en OV-CW.</w:t>
      </w:r>
    </w:p>
    <w:p w:rsidR="00C419D5" w:rsidRDefault="00C419D5">
      <w:pPr>
        <w:pStyle w:val="ProductList-BodyIndented"/>
      </w:pPr>
    </w:p>
    <w:p w:rsidR="00C419D5" w:rsidRDefault="00BD4230">
      <w:pPr>
        <w:pStyle w:val="ProductList-BodyIndented"/>
      </w:pPr>
      <w:r>
        <w:rPr>
          <w:b/>
        </w:rPr>
        <w:t>2.1.2.1 Gebruiksbeperkingen voor kwalificer</w:t>
      </w:r>
      <w:r>
        <w:rPr>
          <w:b/>
        </w:rPr>
        <w:t>ende Windows Embedded Operating Systems</w:t>
      </w:r>
    </w:p>
    <w:p w:rsidR="00C419D5" w:rsidRDefault="00BD4230" w:rsidP="008C4B53">
      <w:pPr>
        <w:pStyle w:val="ProductList-Bullet"/>
        <w:numPr>
          <w:ilvl w:val="1"/>
          <w:numId w:val="22"/>
        </w:numPr>
      </w:pPr>
      <w:r>
        <w:t>Indien de upgradesoftware wordt geïnstalleerd op apparaten met een Voorwaardelijk Kwalificerende Operating System en waarop dit voorheen ook daadwerkelijk werd uitgevoerd, zijn de volgende voorwaarden van toepassing:</w:t>
      </w:r>
      <w:r>
        <w:t xml:space="preserve"> </w:t>
      </w:r>
    </w:p>
    <w:p w:rsidR="00C419D5" w:rsidRDefault="00BD4230" w:rsidP="008C4B53">
      <w:pPr>
        <w:pStyle w:val="ProductList-Bullet"/>
        <w:numPr>
          <w:ilvl w:val="2"/>
          <w:numId w:val="22"/>
        </w:numPr>
      </w:pPr>
      <w:r>
        <w:t xml:space="preserve">Specifiek gebruik. Het Gelicentieerde Apparaat van de Klant is ontworden voor een specifieke gebruikstoepassing De Klant mag de software uitsluitend voor die gebruikstoepassing gebruiken. </w:t>
      </w:r>
    </w:p>
    <w:p w:rsidR="00C419D5" w:rsidRDefault="00BD4230" w:rsidP="008C4B53">
      <w:pPr>
        <w:pStyle w:val="ProductList-Bullet"/>
        <w:numPr>
          <w:ilvl w:val="2"/>
          <w:numId w:val="22"/>
        </w:numPr>
      </w:pPr>
      <w:r>
        <w:t>Andere software. De Klant mag andere programma´s gebruiken in com</w:t>
      </w:r>
      <w:r>
        <w:t>binatie met de software, mits de andere programma´s de specifieke gebruikstoepassing van de fabrikant voor het apparaat rechtstreeks ondersteunen, of indien het systeemhulpprogramma´s of voorzieningen voor resource management, antivirus of vergelijkbare be</w:t>
      </w:r>
      <w:r>
        <w:t>scherming betreft. Indien het bedrijfstaksysteem van de Klant desktopfuncties uitvoert, moet de Klant ervoor zorgen dat deze: (i) uitsluitend worden gebruikt voor het ondersteunen van de bedrijfstakfunctionaliteit, en (ii) alleen werken wanneer ze technisc</w:t>
      </w:r>
      <w:r>
        <w:t>h geïntegreerd zijn met het Bedrijfstakprogramma of gebruikmaken van technisch geïmplementeerde beleidsregels of architectuur zodat ze alleen werken bij gebruik in combinatie met de functionaliteit van het Bedrijfstakprogramma. “Desktopfuncties” zoals de t</w:t>
      </w:r>
      <w:r>
        <w:t>erm hier wordt gebruikt, omvat: software voor e-mail, tekstverwerking, werkbladen, database, het maken van planningen of persoonlijke financiën. “Bedrijfstakprogramma”, zoals de term hier wordt gebruikt, betekent een apparaat dat uitsluitend gebruikmaakt v</w:t>
      </w:r>
      <w:r>
        <w:t>an een bedrijfstak- of taakspecifiek softwareprogramma. Het apparaat mag gebruikmaken van een terminalserviceprotocol voor het verkrijgen van toegang tot dergelijke software op een server. Het bedrijfstaksysteem van de Klant mag in de geïmplementeerde conf</w:t>
      </w:r>
      <w:r>
        <w:t>iguratie niet bruikbaar zijn als pc voor algemene doeleinden of als commercieel haalbare vervanging van een dergelijk systeem.</w:t>
      </w:r>
    </w:p>
    <w:p w:rsidR="00C419D5" w:rsidRDefault="00BD4230" w:rsidP="008C4B53">
      <w:pPr>
        <w:pStyle w:val="ProductList-Bullet"/>
        <w:numPr>
          <w:ilvl w:val="1"/>
          <w:numId w:val="22"/>
        </w:numPr>
      </w:pPr>
      <w:r>
        <w:t>Daarnaast mag de Klant de software uitsluitend lokaal gebruiken op apparaten die zijn bijgewerkt naar Windows 10 IoT Enterprise v</w:t>
      </w:r>
      <w:r>
        <w:t xml:space="preserve">oor Retail/Thin Clients: </w:t>
      </w:r>
    </w:p>
    <w:p w:rsidR="00C419D5" w:rsidRDefault="00BD4230" w:rsidP="008C4B53">
      <w:pPr>
        <w:pStyle w:val="ProductList-Bullet"/>
        <w:numPr>
          <w:ilvl w:val="2"/>
          <w:numId w:val="22"/>
        </w:numPr>
      </w:pPr>
      <w:r>
        <w:t>De Klant moet de software gebruiken in combinatie met een point of service “POS” toepassing indien een upgrade wordt uitgevoerd vanaf Windows Embedded 8.1 Industry Pro Retail (of een voorgaande versie). Een POS-toepassing is een s</w:t>
      </w:r>
      <w:r>
        <w:t xml:space="preserve">oftwaretoepassing die de volgende functies biedt: het verwerken van verkoop- en servicetransacties, het scannen en bijhouden van voorraden, het registeren of verzenden van klantgegevens, het uitvoeren van verwante beheerfuncties, en het direct of indirect </w:t>
      </w:r>
      <w:r>
        <w:t>verstrekken van informatie over beschikbare producten en diensten aan klanten.</w:t>
      </w:r>
    </w:p>
    <w:p w:rsidR="00C419D5" w:rsidRDefault="00C419D5">
      <w:pPr>
        <w:pStyle w:val="ProductList-BodyIndented"/>
      </w:pPr>
    </w:p>
    <w:p w:rsidR="00C419D5" w:rsidRDefault="00BD4230">
      <w:pPr>
        <w:pStyle w:val="ProductList-SubClauseHeading"/>
        <w:outlineLvl w:val="5"/>
      </w:pPr>
      <w:r>
        <w:t>2.1.3 Regels voor kwalificerende Operating Systems voor Windows VL Upgrade-licenties</w:t>
      </w:r>
    </w:p>
    <w:p w:rsidR="00C419D5" w:rsidRDefault="00BD4230" w:rsidP="008C4B53">
      <w:pPr>
        <w:pStyle w:val="ProductList-Bullet"/>
        <w:numPr>
          <w:ilvl w:val="1"/>
          <w:numId w:val="23"/>
        </w:numPr>
      </w:pPr>
      <w:r>
        <w:t xml:space="preserve">Het Kwalificerende OS moet zijn geïnstalleerd op het apparaat waaraan de VL Upgrade-licentie wordt toegewezen. </w:t>
      </w:r>
    </w:p>
    <w:p w:rsidR="00C419D5" w:rsidRDefault="00BD4230" w:rsidP="008C4B53">
      <w:pPr>
        <w:pStyle w:val="ProductList-Bullet"/>
        <w:numPr>
          <w:ilvl w:val="1"/>
          <w:numId w:val="23"/>
        </w:numPr>
      </w:pPr>
      <w:r>
        <w:t>Apple Macintosh is alleen een kwalificerend OS als dit vooraf is geïnstalleerd door de geautoriseerde fabrikant voorafgaand aan de aanvankelijke</w:t>
      </w:r>
      <w:r>
        <w:t xml:space="preserve"> verkoop van het apparaat. </w:t>
      </w:r>
    </w:p>
    <w:p w:rsidR="00C419D5" w:rsidRDefault="00BD4230" w:rsidP="008C4B53">
      <w:pPr>
        <w:pStyle w:val="ProductList-Bullet"/>
        <w:numPr>
          <w:ilvl w:val="1"/>
          <w:numId w:val="23"/>
        </w:numPr>
      </w:pPr>
      <w:r>
        <w:t>Klanten dienen het kwalificerende operating system van het apparaat te verwijderen om de VL Upgrade-licentie te kunnen implementeren, tenzij ze tevens beschikken over SA op de VL Upgrade-licentie.</w:t>
      </w:r>
    </w:p>
    <w:p w:rsidR="00C419D5" w:rsidRDefault="00BD4230" w:rsidP="008C4B53">
      <w:pPr>
        <w:pStyle w:val="ProductList-Bullet"/>
        <w:numPr>
          <w:ilvl w:val="1"/>
          <w:numId w:val="23"/>
        </w:numPr>
      </w:pPr>
      <w:r>
        <w:t>Academic Select, Academic Open,</w:t>
      </w:r>
      <w:r>
        <w:t xml:space="preserve"> CASA en Open Value Subscription – Education Solutions-klanten die de upgrade-licentie verkrijgen op basis van Windows XP Starter Edition, Windows Vista Starter Edition of Windows 7 Starter Edition als kwalificerend operating system doen afstand van het re</w:t>
      </w:r>
      <w:r>
        <w:t>cht om deze Licentie over te dragen naar buiten het land van aankoop.</w:t>
      </w:r>
    </w:p>
    <w:p w:rsidR="00C419D5" w:rsidRDefault="00C419D5">
      <w:pPr>
        <w:pStyle w:val="ProductList-BodyIndented"/>
      </w:pPr>
    </w:p>
    <w:p w:rsidR="00C419D5" w:rsidRDefault="00BD4230">
      <w:pPr>
        <w:pStyle w:val="ProductList-ClauseHeading"/>
        <w:outlineLvl w:val="4"/>
      </w:pPr>
      <w:r>
        <w:t>2.2 Windows Enterprise-upgrade (versieloos) en Windows Professional-upgrade (versieloos)</w:t>
      </w:r>
    </w:p>
    <w:p w:rsidR="00C419D5" w:rsidRDefault="00BD4230">
      <w:pPr>
        <w:pStyle w:val="ProductList-Body"/>
      </w:pPr>
      <w:r>
        <w:t xml:space="preserve">Versieloze </w:t>
      </w:r>
      <w:r>
        <w:fldChar w:fldCharType="begin"/>
      </w:r>
      <w:r>
        <w:instrText xml:space="preserve"> AutoTextList   \s NoStyle \t "Licentie betekent het recht om een Product te download</w:instrText>
      </w:r>
      <w:r>
        <w:instrText xml:space="preserve">en, installeren, openen en gebruiken." </w:instrText>
      </w:r>
      <w:r>
        <w:fldChar w:fldCharType="separate"/>
      </w:r>
      <w:r>
        <w:rPr>
          <w:color w:val="0563C1"/>
        </w:rPr>
        <w:t>Licenties</w:t>
      </w:r>
      <w:r>
        <w:fldChar w:fldCharType="end"/>
      </w:r>
      <w:r>
        <w:t xml:space="preserve"> voor Windows Enterprise-upgrade en Windows Professional-upgrade zijn alleen verkrijgbaar in de Volksrepubliek China onder de Select Plus, Select en Open License-programma's (twee punten). De </w:t>
      </w:r>
      <w:r>
        <w:fldChar w:fldCharType="begin"/>
      </w:r>
      <w:r>
        <w:instrText xml:space="preserve"> AutoTextList</w:instrText>
      </w:r>
      <w:r>
        <w:instrText xml:space="preserve">   \s NoStyle \t "Licentie betekent het recht om een Product te downloaden, installeren, openen en gebruiken." </w:instrText>
      </w:r>
      <w:r>
        <w:fldChar w:fldCharType="separate"/>
      </w:r>
      <w:r>
        <w:rPr>
          <w:color w:val="0563C1"/>
        </w:rPr>
        <w:t>Licenties</w:t>
      </w:r>
      <w:r>
        <w:fldChar w:fldCharType="end"/>
      </w:r>
      <w:r>
        <w:t xml:space="preserve"> gelden voor specifieke edities. De Klant moet derhalve een versie gebruiken voor de editie van de software die is verkregen. De Kwal</w:t>
      </w:r>
      <w:r>
        <w:t xml:space="preserve">ificerende Operating Systems voor de edities Enterprise en Pro van Windows 10 zijn respectievelijk van toepassing op de versieloze </w:t>
      </w:r>
      <w:r>
        <w:fldChar w:fldCharType="begin"/>
      </w:r>
      <w:r>
        <w:instrText xml:space="preserve"> AutoTextList   \s NoStyle \t "Licentie betekent het recht om een Product te downloaden, installeren, openen en gebruiken." </w:instrText>
      </w:r>
      <w:r>
        <w:fldChar w:fldCharType="separate"/>
      </w:r>
      <w:r>
        <w:rPr>
          <w:color w:val="0563C1"/>
        </w:rPr>
        <w:t>L</w:t>
      </w:r>
      <w:r>
        <w:rPr>
          <w:color w:val="0563C1"/>
        </w:rPr>
        <w:t>icenties</w:t>
      </w:r>
      <w:r>
        <w:fldChar w:fldCharType="end"/>
      </w:r>
      <w:r>
        <w:t xml:space="preserve"> voor Windows Enterprise Upgrade en Windows Professional Upgrade.</w:t>
      </w:r>
    </w:p>
    <w:p w:rsidR="00C419D5" w:rsidRDefault="00C419D5">
      <w:pPr>
        <w:pStyle w:val="ProductList-Body"/>
      </w:pPr>
    </w:p>
    <w:p w:rsidR="00C419D5" w:rsidRDefault="00BD4230">
      <w:pPr>
        <w:pStyle w:val="ProductList-ClauseHeading"/>
        <w:outlineLvl w:val="4"/>
      </w:pPr>
      <w:r>
        <w:t>2.3 Re-Imaging met Windows 10</w:t>
      </w:r>
    </w:p>
    <w:p w:rsidR="00C419D5" w:rsidRDefault="00BD4230">
      <w:pPr>
        <w:pStyle w:val="ProductList-Body"/>
      </w:pPr>
      <w:r>
        <w:t xml:space="preserve">Indien een derde partij van plan is re-imaging van Windows uit te voeren op afzonderlijk </w:t>
      </w:r>
      <w:r>
        <w:fldChar w:fldCharType="begin"/>
      </w:r>
      <w:r>
        <w:instrText xml:space="preserve"> AutoTextList   \s NoStyle \t "Gelicentieerd apparaat betek</w:instrText>
      </w:r>
      <w:r>
        <w:instrText xml:space="preserve">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Apparaten</w:t>
      </w:r>
      <w:r>
        <w:fldChar w:fldCharType="end"/>
      </w:r>
      <w:r>
        <w:t xml:space="preserve"> van de Klant, dient de Klant deze derde par</w:t>
      </w:r>
      <w:r>
        <w:t>tij schriftelijke documentatie te verschaffen die aantoont dat de Klant beschikt over licenties voor de software die de derde partij gaat installeren.</w:t>
      </w:r>
    </w:p>
    <w:p w:rsidR="00C419D5" w:rsidRDefault="00C419D5">
      <w:pPr>
        <w:pStyle w:val="ProductList-Body"/>
      </w:pPr>
    </w:p>
    <w:p w:rsidR="00C419D5" w:rsidRDefault="00BD4230">
      <w:pPr>
        <w:pStyle w:val="ProductList-ClauseHeading"/>
        <w:outlineLvl w:val="4"/>
      </w:pPr>
      <w:r>
        <w:t>2.4 Regionale leveringsopties</w:t>
      </w:r>
    </w:p>
    <w:p w:rsidR="00C419D5" w:rsidRDefault="00BD4230">
      <w:pPr>
        <w:pStyle w:val="ProductList-SubClauseHeading"/>
        <w:outlineLvl w:val="5"/>
      </w:pPr>
      <w:r>
        <w:t>2.4.1 N-versies (niet met Windows Media Player) van Microsoft Windows XP P</w:t>
      </w:r>
      <w:r>
        <w:t>rofessional, Vista Business en 7 Professional</w:t>
      </w:r>
    </w:p>
    <w:p w:rsidR="00C419D5" w:rsidRDefault="00BD4230">
      <w:pPr>
        <w:pStyle w:val="ProductList-BodyIndented"/>
      </w:pPr>
      <w:r>
        <w:t xml:space="preserve">Klanten die zich bevinden in een van de landen die deel uitmaken van de Europese Unie (EU), of de Europese Vrijhandelsassociatie (EVA of EFTA) komen mogelijk in aanmerking voor het verkrijgen van media voor of </w:t>
      </w:r>
      <w:r>
        <w:t xml:space="preserve">het downloaden van de N-versies van Windows XP Professional, Windows Vista Business en Windows 7 Professional. Zie de Product List van maart 2014 op </w:t>
      </w:r>
      <w:hyperlink r:id="rId73">
        <w:r>
          <w:rPr>
            <w:color w:val="00467F"/>
            <w:u w:val="single"/>
          </w:rPr>
          <w:t>http://go.microsoft.com/?linkid=9839207</w:t>
        </w:r>
      </w:hyperlink>
      <w:r>
        <w:t xml:space="preserve"> voor kwa</w:t>
      </w:r>
      <w:r>
        <w:t>lificatiecriteria en informatie over de levering.</w:t>
      </w:r>
    </w:p>
    <w:p w:rsidR="00C419D5" w:rsidRDefault="00C419D5">
      <w:pPr>
        <w:pStyle w:val="ProductList-BodyIndented"/>
      </w:pPr>
    </w:p>
    <w:p w:rsidR="00C419D5" w:rsidRDefault="00BD4230">
      <w:pPr>
        <w:pStyle w:val="ProductList-SubClauseHeading"/>
        <w:outlineLvl w:val="5"/>
      </w:pPr>
      <w:r>
        <w:lastRenderedPageBreak/>
        <w:t>2.4.2 K- en KN-versies van Windows XP Professional, Vista Business en 7 Professional</w:t>
      </w:r>
    </w:p>
    <w:p w:rsidR="00C419D5" w:rsidRDefault="00BD4230">
      <w:pPr>
        <w:pStyle w:val="ProductList-BodyIndented"/>
      </w:pPr>
      <w:r>
        <w:t xml:space="preserve">Klanten en hun gelieerde ondernemingen beschikken over specifieke media en downloadopties voor het gebruik van Windows XP Professional, Vista Business en 7 Professional in Korea. Zie de Product List van maart 2014 op </w:t>
      </w:r>
      <w:hyperlink r:id="rId74">
        <w:r>
          <w:rPr>
            <w:color w:val="00467F"/>
            <w:u w:val="single"/>
          </w:rPr>
          <w:t>http://go.microsoft.com/?linkid=9839207</w:t>
        </w:r>
      </w:hyperlink>
      <w:r>
        <w:t xml:space="preserve"> voor de vereisten.</w:t>
      </w:r>
    </w:p>
    <w:p w:rsidR="00C419D5" w:rsidRDefault="00C419D5">
      <w:pPr>
        <w:pStyle w:val="ProductList-BodyIndented"/>
      </w:pPr>
    </w:p>
    <w:p w:rsidR="00C419D5" w:rsidRDefault="00BD4230">
      <w:pPr>
        <w:pStyle w:val="ProductList-SubClauseHeading"/>
        <w:outlineLvl w:val="5"/>
      </w:pPr>
      <w:r>
        <w:t>2.4.3 Windows 8/8.1 Pro KN en Windows 10 Pro KN</w:t>
      </w:r>
    </w:p>
    <w:p w:rsidR="00C419D5" w:rsidRDefault="00BD4230">
      <w:pPr>
        <w:pStyle w:val="ProductList-BodyIndented"/>
      </w:pPr>
      <w:r>
        <w:t>Klanten die zich in Korea bevinden en die een actieve Volume Licensing-overeenkomst of enrollment hebben bij Microsoft Operation</w:t>
      </w:r>
      <w:r>
        <w:t>s Pte Ltd, komen in aanmerking voor het verkrijgen van de media voor Windows 8/8.1 Pro KN en Windows 10 Pro KN voor implementatie en gebruik in Korea. Ander gebruik is niet toegestaan.</w:t>
      </w:r>
    </w:p>
    <w:p w:rsidR="00C419D5" w:rsidRDefault="00C419D5">
      <w:pPr>
        <w:pStyle w:val="ProductList-BodyIndented"/>
      </w:pPr>
    </w:p>
    <w:p w:rsidR="00C419D5" w:rsidRDefault="00BD4230">
      <w:pPr>
        <w:pStyle w:val="ProductList-SubClauseHeading"/>
        <w:outlineLvl w:val="5"/>
      </w:pPr>
      <w:r>
        <w:t>2.4.4 Windows 8/8.1 Pro N en Windows 10 Pro N (zonder Windows Media Pl</w:t>
      </w:r>
      <w:r>
        <w:t>ayer)</w:t>
      </w:r>
    </w:p>
    <w:p w:rsidR="00C419D5" w:rsidRDefault="00BD4230">
      <w:pPr>
        <w:pStyle w:val="ProductList-BodyIndented"/>
      </w:pPr>
      <w:r>
        <w:t>Klanten met actieve overeenkomsten met Microsoft Ireland Operations Ltd komen in aanmerking voor het verkrijgen van de media voor Microsoft Windows 8/8.1 Pro N en Windows 10 Pro N, doch uitsluitend voor implementatie en gebruik in landen in de Europe</w:t>
      </w:r>
      <w:r>
        <w:t>se Unie (EU) of de Europese Vrijhandelsassociatie (EVA of EFTA). (Binnen de context van Open License wordt met een “actieve overeenkomst” een overeenkomst bedoeld die is geassocieerd met een actief autorisatienummer van een Open License.)</w:t>
      </w:r>
    </w:p>
    <w:p w:rsidR="00C419D5" w:rsidRDefault="00C419D5">
      <w:pPr>
        <w:pStyle w:val="ProductList-BodyIndented"/>
      </w:pPr>
    </w:p>
    <w:p w:rsidR="00C419D5" w:rsidRDefault="00BD4230">
      <w:pPr>
        <w:pStyle w:val="ProductList-ClauseHeading"/>
        <w:outlineLvl w:val="4"/>
      </w:pPr>
      <w:r>
        <w:t>2.5 Windows Embe</w:t>
      </w:r>
      <w:r>
        <w:t>dded 8 Standard Enterprise Kit</w:t>
      </w:r>
    </w:p>
    <w:p w:rsidR="00C419D5" w:rsidRDefault="00BD4230">
      <w:pPr>
        <w:pStyle w:val="ProductList-Body"/>
      </w:pPr>
      <w:r>
        <w:t>Gebruik van de softwarefuncties die worden verschaft door de Windows Embedded 8 Standard Enterprise Kit is onderworpen aan de licentievoorwaarden van de onderliggende Windows Embedded 8 Standard-software. Het gebruiksrecht vo</w:t>
      </w:r>
      <w:r>
        <w:t xml:space="preserve">or de softwarefuncties vervalt op het moment dat het gebruiksrecht voor de onderliggende software afloopt. De Windows Embedded 8 Standard Enterprise Kit-licentie moet permanent zijn toegewezen aan één apparaat en mag niet worden overgedragen aan een ander </w:t>
      </w:r>
      <w:r>
        <w:t>apparaat.</w:t>
      </w:r>
    </w:p>
    <w:p w:rsidR="00C419D5" w:rsidRDefault="00BD4230">
      <w:pPr>
        <w:pStyle w:val="ProductList-Offering1SubSection"/>
        <w:outlineLvl w:val="3"/>
      </w:pPr>
      <w:bookmarkStart w:id="194" w:name="_Sec813"/>
      <w:r>
        <w:t>3. Gebruiksrechten</w:t>
      </w:r>
      <w:bookmarkEnd w:id="194"/>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0">
              <w:r>
                <w:rPr>
                  <w:color w:val="00467F"/>
                  <w:u w:val="single"/>
                </w:rPr>
                <w:t>Desktop Operating Systems</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w:t>
            </w:r>
            <w:r>
              <w:rPr>
                <w:color w:val="0563C1"/>
              </w:rPr>
              <w:t>ke licentievoorwaarden</w:t>
            </w:r>
            <w:r>
              <w:fldChar w:fldCharType="end"/>
            </w:r>
            <w:r>
              <w:t>: alle Windows-licenties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w:instrText>
            </w:r>
            <w:r>
              <w:instrText xml:space="preserve">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H.264/MPEG-4 AVC en/of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Licentietoewijzing</w:t>
      </w:r>
    </w:p>
    <w:p w:rsidR="00C419D5" w:rsidRDefault="00BD4230">
      <w:pPr>
        <w:pStyle w:val="ProductList-Body"/>
      </w:pPr>
      <w:r>
        <w:t xml:space="preserve">De toewijzing van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 het desktop operating system (uitgezonderd Windows VDA) is permanent, uitgezonderd hetgeen is be</w:t>
      </w:r>
      <w:r>
        <w:t>paald in het artikel Software Assurance hieronder. Zie artikel 4. Software Assurance voor rechten voor hertoewijzing van Licenties voor Windows SA en Windows VDA.</w:t>
      </w:r>
    </w:p>
    <w:p w:rsidR="00C419D5" w:rsidRDefault="00C419D5">
      <w:pPr>
        <w:pStyle w:val="ProductList-Body"/>
      </w:pPr>
    </w:p>
    <w:p w:rsidR="00C419D5" w:rsidRDefault="00BD4230">
      <w:pPr>
        <w:pStyle w:val="ProductList-ClauseHeading"/>
        <w:outlineLvl w:val="4"/>
      </w:pPr>
      <w:r>
        <w:t>3.2 Windows Apps</w:t>
      </w:r>
    </w:p>
    <w:p w:rsidR="00C419D5" w:rsidRDefault="00BD4230">
      <w:pPr>
        <w:pStyle w:val="ProductList-Body"/>
      </w:pPr>
      <w:r>
        <w:t>Tenzij andere voorwaarden worden weergegeven of gepresenteerd in de instell</w:t>
      </w:r>
      <w:r>
        <w:t xml:space="preserve">ingen van de app, stemt de Klant ermee in dat de diensten die de Klant opent vanuit de Windows-app zijn onderworpen aan Microsoft-servicesovereenkomst op </w:t>
      </w:r>
      <w:hyperlink r:id="rId75">
        <w:r>
          <w:rPr>
            <w:color w:val="00467F"/>
            <w:u w:val="single"/>
          </w:rPr>
          <w:t>http://go.microsoft.com/fwlink/?linki</w:t>
        </w:r>
        <w:r>
          <w:rPr>
            <w:color w:val="00467F"/>
            <w:u w:val="single"/>
          </w:rPr>
          <w:t>d=246338</w:t>
        </w:r>
      </w:hyperlink>
      <w:r>
        <w:t xml:space="preserve">, of aan de gebruiksvoorwaarden voor Xbox.com op </w:t>
      </w:r>
      <w:hyperlink r:id="rId76">
        <w:r>
          <w:rPr>
            <w:color w:val="00467F"/>
            <w:u w:val="single"/>
          </w:rPr>
          <w:t>http://xbox.com/legal/livetou</w:t>
        </w:r>
      </w:hyperlink>
      <w:r>
        <w:t xml:space="preserve"> voor Windows-apps die gebruikmaken van Xbox-diensten.</w:t>
      </w:r>
    </w:p>
    <w:p w:rsidR="00C419D5" w:rsidRDefault="00BD4230">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30"/>
        <w:gridCol w:w="3609"/>
        <w:gridCol w:w="365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w:instrText>
            </w:r>
            <w:r>
              <w:instrText xml:space="preserve">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Systeem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w:t>
            </w:r>
            <w:r>
              <w:rPr>
                <w:color w:val="404040"/>
              </w:rPr>
              <w:t>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77">
              <w:r>
                <w:rPr>
                  <w:color w:val="00467F"/>
                  <w:u w:val="single"/>
                </w:rPr>
                <w:t xml:space="preserve">Product List van juni 2015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"Gebruiksrechten voor roaming: een SA Benefit die de Primaire Gebruiker van een Gelicentieerd Apparaat bepaalde externe toegangsrechten en gebruiksrechten verleent. (Raadpleeg de Woordenlijst voor de volledige definitie)" </w:instrText>
            </w:r>
            <w:r>
              <w:fldChar w:fldCharType="separate"/>
            </w:r>
            <w:r>
              <w:rPr>
                <w:color w:val="0563C1"/>
              </w:rPr>
              <w:t>Gebr</w:t>
            </w:r>
            <w:r>
              <w:rPr>
                <w:color w:val="0563C1"/>
              </w:rPr>
              <w:t>uiksrechten voor roaming</w:t>
            </w:r>
            <w:r>
              <w:fldChar w:fldCharType="end"/>
            </w:r>
            <w:r>
              <w:t xml:space="preserve">: </w:t>
            </w:r>
            <w:hyperlink r:id="rId78">
              <w:r>
                <w:rPr>
                  <w:color w:val="00467F"/>
                  <w:u w:val="single"/>
                </w:rPr>
                <w:t>Februari 2016 – Productvoorwaarden</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4.1 Aanvullende gebruiksrechten voor Windows Software Assurance (per Gebruiker en per Apparaat) en Windows </w:t>
      </w:r>
      <w:r>
        <w:t>Virtual Desktop Access (VDA) (per Gebruiker en per Apparaat) verleend via SA</w:t>
      </w:r>
    </w:p>
    <w:p w:rsidR="00C419D5" w:rsidRDefault="00BD4230">
      <w:pPr>
        <w:pStyle w:val="ProductList-Body"/>
      </w:pPr>
      <w:r>
        <w:t>“</w:t>
      </w:r>
      <w:r>
        <w:rPr>
          <w:b/>
          <w:color w:val="00188F"/>
        </w:rPr>
        <w:t>Software</w:t>
      </w:r>
      <w:r>
        <w:t xml:space="preserve">”, zoals hier wordt gebruikt, heeft betrekking op Windows 10 Enterprise Current Branch of Windows Enterprise LTSB. </w:t>
      </w:r>
    </w:p>
    <w:p w:rsidR="00C419D5" w:rsidRDefault="00BD4230">
      <w:pPr>
        <w:pStyle w:val="ProductList-Body"/>
      </w:pPr>
      <w:r>
        <w:t>“</w:t>
      </w:r>
      <w:r>
        <w:rPr>
          <w:b/>
          <w:color w:val="00188F"/>
        </w:rPr>
        <w:t>Gelicentieerd Apparaat</w:t>
      </w:r>
      <w:r>
        <w:t>”, zoals hier wordt gebruikt, h</w:t>
      </w:r>
      <w:r>
        <w:t>eeft betrekking op een apparaat waaraan de Klant actieve dekking toewijst.</w:t>
      </w:r>
    </w:p>
    <w:p w:rsidR="00C419D5" w:rsidRDefault="00BD4230">
      <w:pPr>
        <w:pStyle w:val="ProductList-Body"/>
      </w:pPr>
      <w:r>
        <w:t>“</w:t>
      </w:r>
      <w:r>
        <w:rPr>
          <w:b/>
          <w:color w:val="00188F"/>
        </w:rPr>
        <w:t>Gelicentieerde Gebruiker</w:t>
      </w:r>
      <w:r>
        <w:t>”, zoals hier wordt gebruikt, heeft betrekking op de gebruiker waaraan de Klant actieve dekking toewijst. Indien de onderliggende gebruikerslicentie wordt o</w:t>
      </w:r>
      <w:r>
        <w:t>vergedragen van de ene persoon naar de andere, is de oorspronkelijke gebruiker van de Licentie niet meer gelicentieerd.</w:t>
      </w:r>
    </w:p>
    <w:p w:rsidR="00C419D5" w:rsidRDefault="00BD4230" w:rsidP="008C4B53">
      <w:pPr>
        <w:pStyle w:val="ProductList-Bullet"/>
        <w:numPr>
          <w:ilvl w:val="0"/>
          <w:numId w:val="24"/>
        </w:numPr>
      </w:pPr>
      <w:r>
        <w:t xml:space="preserve">Een gebruiker van een Gelicentieerd Apparaat, of een apparaat dat wordt gebruikt door een Gelicentieerde Gebruiker, mag externe toegang </w:t>
      </w:r>
      <w:r>
        <w:t xml:space="preserve">verkrijgen tot maximaal vier Instances van de Software die wordt uitgevoerd in virtuele OSEʹs, of één Instance van de Software die wordt uitgevoerd in één Fysieke OSE op een of meer apparaten die alleen door de Klant worden gebruikt. </w:t>
      </w:r>
    </w:p>
    <w:p w:rsidR="00C419D5" w:rsidRDefault="00BD4230" w:rsidP="008C4B53">
      <w:pPr>
        <w:pStyle w:val="ProductList-Bullet"/>
        <w:numPr>
          <w:ilvl w:val="0"/>
          <w:numId w:val="24"/>
        </w:numPr>
      </w:pPr>
      <w:r>
        <w:t>De Klant mag een Inst</w:t>
      </w:r>
      <w:r>
        <w:t xml:space="preserve">ance van de Software maken en opslaan op ween of twee USB-stations met behulp van Windows to Go en deze gebruiken op Gelicentieerde Apparaten indien gelicentieerd per apparaat, of op enig apparaat indien gelicentieerd per gebruiker. </w:t>
      </w:r>
    </w:p>
    <w:p w:rsidR="00C419D5" w:rsidRDefault="00BD4230" w:rsidP="008C4B53">
      <w:pPr>
        <w:pStyle w:val="ProductList-Bullet"/>
        <w:numPr>
          <w:ilvl w:val="0"/>
          <w:numId w:val="24"/>
        </w:numPr>
      </w:pPr>
      <w:r>
        <w:t>De Klant mag Windows 1</w:t>
      </w:r>
      <w:r>
        <w:t xml:space="preserve">0 Pro of een eerdere versie van de Software uitvoeren in plaats van een in dit artikel toegestane Instance. </w:t>
      </w:r>
    </w:p>
    <w:p w:rsidR="00C419D5" w:rsidRDefault="00BD4230" w:rsidP="008C4B53">
      <w:pPr>
        <w:pStyle w:val="ProductList-Bullet"/>
        <w:numPr>
          <w:ilvl w:val="0"/>
          <w:numId w:val="24"/>
        </w:numPr>
      </w:pPr>
      <w:r>
        <w:t>De Klant heeft geen Licentie nodig voor toegang tot toegestane Instances voor het beheren van de Software.</w:t>
      </w:r>
    </w:p>
    <w:p w:rsidR="00C419D5" w:rsidRDefault="00C419D5">
      <w:pPr>
        <w:pStyle w:val="ProductList-Body"/>
      </w:pPr>
    </w:p>
    <w:p w:rsidR="00C419D5" w:rsidRDefault="00BD4230">
      <w:pPr>
        <w:pStyle w:val="ProductList-Body"/>
      </w:pPr>
      <w:r>
        <w:lastRenderedPageBreak/>
        <w:t>De rechten in de eerste kolom van de tabel zijn van toepassing op de licenties die worden vermeld in de kolom aan de rechterkant, indien zich een vinkje bevindt in de cel die hoort bij de licenties.</w:t>
      </w:r>
    </w:p>
    <w:tbl>
      <w:tblPr>
        <w:tblStyle w:val="PURTable"/>
        <w:tblW w:w="0" w:type="dxa"/>
        <w:tblLook w:val="04A0" w:firstRow="1" w:lastRow="0" w:firstColumn="1" w:lastColumn="0" w:noHBand="0" w:noVBand="1"/>
      </w:tblPr>
      <w:tblGrid>
        <w:gridCol w:w="7020"/>
        <w:gridCol w:w="939"/>
        <w:gridCol w:w="946"/>
        <w:gridCol w:w="939"/>
        <w:gridCol w:w="946"/>
      </w:tblGrid>
      <w:tr w:rsidR="00C419D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419D5" w:rsidRDefault="00C419D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419D5" w:rsidRDefault="00BD4230">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419D5" w:rsidRDefault="00BD4230">
            <w:pPr>
              <w:pStyle w:val="ProductList-TableBody"/>
              <w:jc w:val="center"/>
            </w:pPr>
            <w:r>
              <w:rPr>
                <w:color w:val="FFFFFF"/>
              </w:rPr>
              <w:t>Windows VDA</w:t>
            </w:r>
          </w:p>
        </w:tc>
      </w:tr>
      <w:tr w:rsidR="00C419D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419D5" w:rsidRDefault="00C419D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Apparaat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Gebruiker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A</w:t>
            </w:r>
            <w:r>
              <w:rPr>
                <w:color w:val="FFFFFF"/>
              </w:rPr>
              <w:t>pparaat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Gebruiker</w:t>
            </w:r>
          </w:p>
        </w:tc>
      </w:tr>
      <w:tr w:rsidR="00C419D5">
        <w:tc>
          <w:tcPr>
            <w:tcW w:w="80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De Klant mag daarnaast maximaal vier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en één </w:t>
            </w:r>
            <w:r>
              <w:fldChar w:fldCharType="begin"/>
            </w:r>
            <w:r>
              <w:instrText xml:space="preserve"> AutoTextList   \s NoStyle \t "Instance is een software-image die wordt gema</w:instrText>
            </w:r>
            <w:r>
              <w:instrText xml:space="preserve">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w:instrText>
            </w:r>
            <w:r>
              <w:instrText xml:space="preserve">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lokaal op het </w:t>
            </w:r>
            <w:r>
              <w:fldChar w:fldCharType="begin"/>
            </w:r>
            <w:r>
              <w:instrText xml:space="preserve"> Aut</w:instrText>
            </w:r>
            <w:r>
              <w:instrText xml:space="preserve">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Gelicentieerde A</w:t>
            </w:r>
            <w:r>
              <w:rPr>
                <w:color w:val="0563C1"/>
              </w:rPr>
              <w:t>pparaat</w:t>
            </w:r>
            <w:r>
              <w:fldChar w:fldCharType="end"/>
            </w:r>
            <w:r>
              <w:t xml:space="preserve">. Voor Windows VDA (per Apparaat) geldt dot lokale gebruiksrecht alleen indien het </w:t>
            </w:r>
            <w:r>
              <w:fldChar w:fldCharType="begin"/>
            </w:r>
            <w:r>
              <w:instrText xml:space="preserve"> AutoTextList   \s NoStyle \t "Gelicentieerd apparaat betekent het enkele fysieke hardwaresysteem waaraan een Licentie is toegewezen. In het kader van deze definit</w:instrText>
            </w:r>
            <w:r>
              <w:instrText xml:space="preserve">ie wordt een hardwarepartitie of blade beschouwd als een afzonderlijk apparaat." </w:instrText>
            </w:r>
            <w:r>
              <w:fldChar w:fldCharType="separate"/>
            </w:r>
            <w:r>
              <w:rPr>
                <w:color w:val="0563C1"/>
              </w:rPr>
              <w:t>Gelicentieerde Apparaat</w:t>
            </w:r>
            <w:r>
              <w:fldChar w:fldCharType="end"/>
            </w:r>
            <w:r>
              <w:t xml:space="preserve"> eveneens is gelicentieerd voor Windows 10/8.1 Pro of Enterprise, of Windows 7 Professional of Enterprise. Indien alle </w:t>
            </w:r>
            <w:r>
              <w:fldChar w:fldCharType="begin"/>
            </w:r>
            <w:r>
              <w:instrText xml:space="preserve"> AutoTextList   \s NoStyle \t </w:instrText>
            </w:r>
            <w:r>
              <w:instrText xml:space="preserve">"Instance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lokaal in </w:t>
            </w:r>
            <w:r>
              <w:fldChar w:fldCharType="begin"/>
            </w:r>
            <w:r>
              <w:instrText xml:space="preserve"> AutoTextList   \s NoStyle \t "Virtuele OSE betekent een OSE die is geconfi</w:instrText>
            </w:r>
            <w:r>
              <w:instrText xml:space="preserve">gureerd om te worden uitgevoerd op een virtueel hardwaresysteem." </w:instrText>
            </w:r>
            <w:r>
              <w:fldChar w:fldCharType="separate"/>
            </w:r>
            <w:r>
              <w:rPr>
                <w:color w:val="0563C1"/>
              </w:rPr>
              <w:t>Virtuele OSE's</w:t>
            </w:r>
            <w:r>
              <w:fldChar w:fldCharType="end"/>
            </w:r>
            <w:r>
              <w:t xml:space="preserve"> mogen worden uitgevoerd worden gebruikt, mag de Klant de </w:t>
            </w:r>
            <w:r>
              <w:fldChar w:fldCharType="begin"/>
            </w:r>
            <w:r>
              <w:instrText xml:space="preserve"> AutoTextList   \s NoStyle \t "Instance is een software-image die wordt gemaakt door de installatieprocedure van de</w:instrText>
            </w:r>
            <w:r>
              <w:instrText xml:space="preserv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hardwarevirtualisatiesoftware of</w:instrText>
            </w:r>
            <w:r>
              <w:instrText xml:space="preserve">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 is geconfigureerd om te</w:instrText>
            </w:r>
            <w:r>
              <w:instrText xml:space="preserv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80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De Klant mag maximaal vier </w:t>
            </w:r>
            <w:r>
              <w:fldChar w:fldCharType="begin"/>
            </w:r>
            <w:r>
              <w:instrText xml:space="preserve"> AutoTextList   \s NoStyle \t "Instance is een software-image die wordt gemaakt door de installatieprocedure van de software uit te voeren of door een</w:instrText>
            </w:r>
            <w:r>
              <w:instrText xml:space="preserve"> bestaande Instance te kopiëren." </w:instrText>
            </w:r>
            <w:r>
              <w:fldChar w:fldCharType="separate"/>
            </w:r>
            <w:r>
              <w:rPr>
                <w:color w:val="0563C1"/>
              </w:rPr>
              <w:t>Instances</w:t>
            </w:r>
            <w:r>
              <w:fldChar w:fldCharType="end"/>
            </w:r>
            <w:r>
              <w:t xml:space="preserve"> in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OSEʹs</w:t>
            </w:r>
            <w:r>
              <w:fldChar w:fldCharType="end"/>
            </w:r>
            <w:r>
              <w:t xml:space="preserve"> en één </w:t>
            </w:r>
            <w:r>
              <w:fldChar w:fldCharType="begin"/>
            </w:r>
            <w:r>
              <w:instrText xml:space="preserve"> AutoTextList   \s NoStyle \t "Instance </w:instrText>
            </w:r>
            <w:r>
              <w:instrText xml:space="preserve">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w:instrText>
            </w:r>
            <w:r>
              <w:instrText xml:space="preserve"> worden uitgevoerd op een fysiek hardwaresysteem. De Instance van het besturingssysteem die wordt gebruikt voor het uitvoeren van hardwarevirtualisatiesoftware of het bieden van hardwarevirtualisatiediensten wordt beschouwd als onderdeel van de Fysieke OSE</w:instrText>
            </w:r>
            <w:r>
              <w:instrText xml:space="preserve">." </w:instrText>
            </w:r>
            <w:r>
              <w:fldChar w:fldCharType="separate"/>
            </w:r>
            <w:r>
              <w:rPr>
                <w:color w:val="0563C1"/>
              </w:rPr>
              <w:t>Fysieke OSE</w:t>
            </w:r>
            <w:r>
              <w:fldChar w:fldCharType="end"/>
            </w:r>
            <w:r>
              <w:t xml:space="preserve"> lokaal uitvoeren op apparaten met een licentie voor Windows 10/8.1 Pro of Enterprise, of Windows 7 Professional of Enterprise. In het geval alle </w:t>
            </w:r>
            <w:r>
              <w:fldChar w:fldCharType="begin"/>
            </w:r>
            <w:r>
              <w:instrText xml:space="preserve"> AutoTextList   \s NoStyle \t "Instance is een software-image die wordt gemaakt door de insta</w:instrText>
            </w:r>
            <w:r>
              <w:instrText xml:space="preserve">llatieprocedure van de software uit te voeren of door een bestaande Instance te kopiëren." </w:instrText>
            </w:r>
            <w:r>
              <w:fldChar w:fldCharType="separate"/>
            </w:r>
            <w:r>
              <w:rPr>
                <w:color w:val="0563C1"/>
              </w:rPr>
              <w:t>Instances</w:t>
            </w:r>
            <w:r>
              <w:fldChar w:fldCharType="end"/>
            </w:r>
            <w:r>
              <w:t xml:space="preserve"> worden gebruikt die lokaal in </w:t>
            </w:r>
            <w:r>
              <w:fldChar w:fldCharType="begin"/>
            </w:r>
            <w:r>
              <w:instrText xml:space="preserve"> AutoTextList   \s NoStyle \t "Virtuele OSE betekent een OSE die is geconfigureerd om te worden uitgevoerd op een virtueel</w:instrText>
            </w:r>
            <w:r>
              <w:instrText xml:space="preserve"> hardwaresysteem." </w:instrText>
            </w:r>
            <w:r>
              <w:fldChar w:fldCharType="separate"/>
            </w:r>
            <w:r>
              <w:rPr>
                <w:color w:val="0563C1"/>
              </w:rPr>
              <w:t>Virtuele OSE's</w:t>
            </w:r>
            <w:r>
              <w:fldChar w:fldCharType="end"/>
            </w:r>
            <w:r>
              <w:t xml:space="preserve"> mogen worden uitgevoerd, mag de Klant de </w:t>
            </w:r>
            <w:r>
              <w:fldChar w:fldCharType="begin"/>
            </w:r>
            <w:r>
              <w:instrText xml:space="preserve"> AutoTextList   \s NoStyle \t "Instance is een software-image die wordt gemaakt door de installatieprocedure van de software uit te voeren of door een bestaande Instance te kopië</w:instrText>
            </w:r>
            <w:r>
              <w:instrText xml:space="preserve">ren." </w:instrText>
            </w:r>
            <w:r>
              <w:fldChar w:fldCharType="separate"/>
            </w:r>
            <w:r>
              <w:rPr>
                <w:color w:val="0563C1"/>
              </w:rPr>
              <w:t>Instance</w:t>
            </w:r>
            <w:r>
              <w:fldChar w:fldCharType="end"/>
            </w:r>
            <w:r>
              <w:t xml:space="preserv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w:instrText>
            </w:r>
            <w:r>
              <w:instrText xml:space="preserv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gebruiken voor het hosten en beheren van de </w:t>
            </w:r>
            <w:r>
              <w:fldChar w:fldCharType="begin"/>
            </w:r>
            <w:r>
              <w:instrText xml:space="preserve"> AutoTextList   \s NoStyle \t "Virtuele OSE betekent een OSE die</w:instrText>
            </w:r>
            <w:r>
              <w:instrText xml:space="preserve"> is geconfigureerd om te worden uitgevoerd op een virtueel hardwaresysteem." </w:instrText>
            </w:r>
            <w:r>
              <w:fldChar w:fldCharType="separate"/>
            </w:r>
            <w:r>
              <w:rPr>
                <w:color w:val="0563C1"/>
              </w:rPr>
              <w:t>Virtuele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80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 Klant mag de Software installeren op apparaten met Windows-licentie met een geïntegreerd scherm met een beelddiagonaal van 10.1 inch of minder.</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bl>
    <w:p w:rsidR="00C419D5" w:rsidRDefault="00C419D5">
      <w:pPr>
        <w:pStyle w:val="ProductList-Body"/>
      </w:pPr>
    </w:p>
    <w:p w:rsidR="00C419D5" w:rsidRDefault="00BD4230">
      <w:pPr>
        <w:pStyle w:val="ProductList-SubClauseHeading"/>
        <w:outlineLvl w:val="5"/>
      </w:pPr>
      <w:r>
        <w:t>4.1.1 Windows 10 Enterprise Current Branch-rechten</w:t>
      </w:r>
    </w:p>
    <w:p w:rsidR="00C419D5" w:rsidRDefault="00BD4230">
      <w:pPr>
        <w:pStyle w:val="ProductList-BodyIndented"/>
      </w:pPr>
      <w:r>
        <w:t>Windows 10 Enterprise Current Branch mag alleen worden gebruikt door Klanten met een actieve Windows SA- of VDA-licentie. De huidige versie van Windows 10 Enterprise dient verwijderd te worden door Klant</w:t>
      </w:r>
      <w:r>
        <w:t>en die hun SA laten verlopen. Klanten met eeuwigdurende rechten voor het gebruik van Windows Enterprise mogen de versie van Windows Enterprise LTSB installeren die op het moment van verlopen actueel is.</w:t>
      </w:r>
    </w:p>
    <w:p w:rsidR="00C419D5" w:rsidRDefault="00C419D5">
      <w:pPr>
        <w:pStyle w:val="ProductList-BodyIndented"/>
      </w:pPr>
    </w:p>
    <w:p w:rsidR="00C419D5" w:rsidRDefault="00BD4230">
      <w:pPr>
        <w:pStyle w:val="ProductList-ClauseHeading"/>
        <w:outlineLvl w:val="4"/>
      </w:pPr>
      <w:r>
        <w:t>4.2 Kwalificerende operating systems (OS)</w:t>
      </w:r>
    </w:p>
    <w:p w:rsidR="00C419D5" w:rsidRDefault="00BD4230">
      <w:pPr>
        <w:pStyle w:val="ProductList-Body"/>
      </w:pPr>
      <w:r>
        <w:t>Elk appara</w:t>
      </w:r>
      <w:r>
        <w:t>at waarvoor de Klant SA verkrijgt en waarop deze de Windows 10 Enterprise Upgrade uitvoert, dient te zijn voorzien van een licentie voor het uitvoeren van een van de hieronder vermelde kwalificerende operating systems voor het betreffende programmatype, zo</w:t>
      </w:r>
      <w:r>
        <w:t>als beschreven in de tabel Kwalificerend OS in het artikel Productvoorwaarden hierboven.</w:t>
      </w:r>
    </w:p>
    <w:p w:rsidR="00C419D5" w:rsidRDefault="00BD4230" w:rsidP="008C4B53">
      <w:pPr>
        <w:pStyle w:val="ProductList-Bullet"/>
        <w:numPr>
          <w:ilvl w:val="0"/>
          <w:numId w:val="25"/>
        </w:numPr>
      </w:pPr>
      <w:r>
        <w:t>Klanten die al eerder SA hebben aangekocht voor Windows Pro, mogen SA verlengen voor hun gedekte apparaten zonder de noodzaak om een Windows Enterprise Upgrade-licenti</w:t>
      </w:r>
      <w:r>
        <w:t xml:space="preserve">e aan te schaffen. </w:t>
      </w:r>
    </w:p>
    <w:p w:rsidR="00C419D5" w:rsidRDefault="00BD4230" w:rsidP="008C4B53">
      <w:pPr>
        <w:pStyle w:val="ProductList-Bullet"/>
        <w:numPr>
          <w:ilvl w:val="0"/>
          <w:numId w:val="25"/>
        </w:numPr>
      </w:pPr>
      <w:r>
        <w:t>Klanten die eerder Windows Pro Upgrade + SA hebben aangekocht, mogen Pro Upgrade + SA blijven aanschaffen tot aan het einde van hun enrollment of overeenkomst.</w:t>
      </w:r>
    </w:p>
    <w:p w:rsidR="00C419D5" w:rsidRDefault="00C419D5">
      <w:pPr>
        <w:pStyle w:val="ProductList-Body"/>
      </w:pPr>
    </w:p>
    <w:p w:rsidR="00C419D5" w:rsidRDefault="00BD4230">
      <w:pPr>
        <w:pStyle w:val="ProductList-ClauseHeading"/>
        <w:outlineLvl w:val="4"/>
      </w:pPr>
      <w:r>
        <w:t>4.3 Hertoewijzing Windows Software Assurance per Apparaat</w:t>
      </w:r>
    </w:p>
    <w:p w:rsidR="00C419D5" w:rsidRDefault="00BD4230">
      <w:pPr>
        <w:pStyle w:val="ProductList-Body"/>
      </w:pPr>
      <w:r>
        <w:t xml:space="preserve">Niettegenstaande </w:t>
      </w:r>
      <w:r>
        <w:t xml:space="preserve">de bovenstaande regels voor Licentietoewijzing, mag de klant mag Windows SA-dekking per apparaat samen met de corresponderende Windows Enterprise Upgrade-licentie van het originele apparaat opnieuw toewijzen aan een vervangend apparaat, maar niet op korte </w:t>
      </w:r>
      <w:r>
        <w:t>termijn (dat wil zeggen niet binnen 90 na de laatste toewijzing), zolang (1) de Klant de nieuwste versie van een Kwalificerend Operating System op het vervangende apparaat heeft gelicentieerd en geïnstalleerd en de Klant de ten grondslag liggende Windows E</w:t>
      </w:r>
      <w:r>
        <w:t>nterprise-licentie toewijst aan hetzelfde vervangende apparaat, en (2) de Klant alle gerelateerde upgrades voor het operating system van het oorspronkelijke apparaat verwijdert. Het opnieuw toewijzen van Windows Enterprise Upgrade-licenties mag alleen plaa</w:t>
      </w:r>
      <w:r>
        <w:t>tsvinden in verband met de hertoewijzing van Actieve Windows Software Assurance-dekking per Apparaat. De Klant mag Windows VDA per Apparaat-licenties opnieuw toewijzen aan een ander apparaat, overeenkomstig de voorwaarden die algemeen van toepassing zijn o</w:t>
      </w:r>
      <w:r>
        <w:t xml:space="preserve">p apparaat-SL´s in de paragraaf “Licentietoewijzing en hertoewijzing” in de </w:t>
      </w:r>
      <w:hyperlink w:anchor="_Sec537">
        <w:r>
          <w:rPr>
            <w:color w:val="00467F"/>
            <w:u w:val="single"/>
          </w:rPr>
          <w:t>Universele Licentievoorwaarden</w:t>
        </w:r>
      </w:hyperlink>
      <w:r>
        <w:t xml:space="preserve">. </w:t>
      </w:r>
    </w:p>
    <w:p w:rsidR="00C419D5" w:rsidRDefault="00C419D5">
      <w:pPr>
        <w:pStyle w:val="ProductList-Body"/>
      </w:pPr>
    </w:p>
    <w:p w:rsidR="00C419D5" w:rsidRDefault="00BD4230">
      <w:pPr>
        <w:pStyle w:val="ProductList-ClauseHeading"/>
        <w:outlineLvl w:val="4"/>
      </w:pPr>
      <w:r>
        <w:t>4.4 Regels voor licentietoewijzing Windows Software Assurance per Gebruiker</w:t>
      </w:r>
    </w:p>
    <w:p w:rsidR="00C419D5" w:rsidRDefault="00BD4230">
      <w:pPr>
        <w:pStyle w:val="ProductList-SubClauseHeading"/>
        <w:outlineLvl w:val="5"/>
      </w:pPr>
      <w:r>
        <w:t xml:space="preserve">4.4.1 SL voor Windows Enterprise SA per </w:t>
      </w:r>
      <w:r>
        <w:t>Gebruiker</w:t>
      </w:r>
    </w:p>
    <w:p w:rsidR="00C419D5" w:rsidRDefault="00BD4230">
      <w:pPr>
        <w:pStyle w:val="ProductList-BodyIndented"/>
      </w:pPr>
      <w:r>
        <w:t xml:space="preserve">de </w:t>
      </w:r>
      <w:r>
        <w:fldChar w:fldCharType="begin"/>
      </w:r>
      <w:r>
        <w:instrText xml:space="preserve"> AutoTextList   \s NoStyle \t "Gelicentieerde gebruiker betekent de enkele persoon aan wie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w:instrText>
      </w:r>
      <w:r>
        <w:instrText xml:space="preserve">ntieerd Apparaat meer dan 50% van de tijd gebruikt gedurende een periode van 90 dagen." </w:instrText>
      </w:r>
      <w:r>
        <w:fldChar w:fldCharType="separate"/>
      </w:r>
      <w:r>
        <w:rPr>
          <w:color w:val="0563C1"/>
        </w:rPr>
        <w:t>Primaire Gebruiker</w:t>
      </w:r>
      <w:r>
        <w:fldChar w:fldCharType="end"/>
      </w:r>
      <w:r>
        <w:t xml:space="preserve"> te zijn van ten minste één apparaat dat is gelicentieerd voor Windows 10 Pro of Enterprise, Windows 8.1 Pro of Enterprise, of Windows 7 Profession</w:t>
      </w:r>
      <w:r>
        <w:t>al of Enterprise. Dit ene apparaat dient tevens het primaire werkapparaat van de Primaire Gebruiker te zijn.</w:t>
      </w:r>
    </w:p>
    <w:p w:rsidR="00C419D5" w:rsidRDefault="00C419D5">
      <w:pPr>
        <w:pStyle w:val="ProductList-BodyIndented"/>
      </w:pPr>
    </w:p>
    <w:p w:rsidR="00C419D5" w:rsidRDefault="00BD4230">
      <w:pPr>
        <w:pStyle w:val="ProductList-SubClauseHeading"/>
        <w:outlineLvl w:val="5"/>
      </w:pPr>
      <w:r>
        <w:t>4.4.2 Add-on voor Windows Enterprise SA per Gebruiker</w:t>
      </w:r>
    </w:p>
    <w:p w:rsidR="00C419D5" w:rsidRDefault="00BD4230">
      <w:pPr>
        <w:pStyle w:val="ProductList-BodyIndented"/>
      </w:pPr>
      <w:r>
        <w:t xml:space="preserve">de </w:t>
      </w:r>
      <w:r>
        <w:fldChar w:fldCharType="begin"/>
      </w:r>
      <w:r>
        <w:instrText xml:space="preserve"> AutoTextList   \s NoStyle \t "Gelicentieerde gebruiker betekent de enkele persoon aan wi</w:instrText>
      </w:r>
      <w:r>
        <w:instrText xml:space="preserve">e een Licentie is toegewezen." </w:instrText>
      </w:r>
      <w:r>
        <w:fldChar w:fldCharType="separate"/>
      </w:r>
      <w:r>
        <w:rPr>
          <w:color w:val="0563C1"/>
        </w:rPr>
        <w:t>Gelicentieerde Gebruiker</w:t>
      </w:r>
      <w:r>
        <w:fldChar w:fldCharType="end"/>
      </w:r>
      <w:r>
        <w:t xml:space="preserve"> dient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 xml:space="preserve">Primaire </w:t>
      </w:r>
      <w:r>
        <w:rPr>
          <w:color w:val="0563C1"/>
        </w:rPr>
        <w:t>Gebruiker</w:t>
      </w:r>
      <w:r>
        <w:fldChar w:fldCharType="end"/>
      </w:r>
      <w:r>
        <w:t xml:space="preserve"> te zijn van een apparaat met actieve SA-dekking voor Windows-desktopbesturingssystemen of Windows VDA-dekking.</w:t>
      </w:r>
    </w:p>
    <w:p w:rsidR="00C419D5" w:rsidRDefault="00C419D5">
      <w:pPr>
        <w:pStyle w:val="ProductList-BodyIndented"/>
      </w:pPr>
    </w:p>
    <w:p w:rsidR="00C419D5" w:rsidRDefault="00BD4230">
      <w:pPr>
        <w:pStyle w:val="ProductList-ClauseHeading"/>
        <w:outlineLvl w:val="4"/>
      </w:pPr>
      <w:r>
        <w:t>4.5 Windows Desktop Operating System Software Assurance per Gebruiker Add-on</w:t>
      </w:r>
    </w:p>
    <w:p w:rsidR="00C419D5" w:rsidRDefault="00BD4230">
      <w:pPr>
        <w:pStyle w:val="ProductList-Body"/>
      </w:pPr>
      <w:r>
        <w:t>De Windows Desktop Operating System SA per Gebruiker A</w:t>
      </w:r>
      <w:r>
        <w:t xml:space="preserve">dd-on is een Abonnementslicentie die </w:t>
      </w:r>
    </w:p>
    <w:p w:rsidR="00C419D5" w:rsidRDefault="00BD4230" w:rsidP="008C4B53">
      <w:pPr>
        <w:pStyle w:val="ProductList-Bullet"/>
        <w:numPr>
          <w:ilvl w:val="0"/>
          <w:numId w:val="26"/>
        </w:numPr>
      </w:pPr>
      <w:r>
        <w:t>die is aangekocht in aanvulling op (en gekoppeld aan een apparaat met licentie voor) het Windows Desktop Operating System met SA-dekking (“Kwalificerende Dekking”) of VDA (“Kwalificerende Licentie”),</w:t>
      </w:r>
    </w:p>
    <w:p w:rsidR="00C419D5" w:rsidRDefault="00BD4230" w:rsidP="008C4B53">
      <w:pPr>
        <w:pStyle w:val="ProductList-Bullet"/>
        <w:numPr>
          <w:ilvl w:val="0"/>
          <w:numId w:val="26"/>
        </w:numPr>
      </w:pPr>
      <w:r>
        <w:t xml:space="preserve">is toegewezen aan </w:t>
      </w:r>
      <w:r>
        <w:t>de Primaire Gebruiker van het apparaat (dat tevens het primaire werkapparaat van de Primaire Gebruiker is),</w:t>
      </w:r>
    </w:p>
    <w:p w:rsidR="00C419D5" w:rsidRDefault="00BD4230" w:rsidP="008C4B53">
      <w:pPr>
        <w:pStyle w:val="ProductList-Bullet"/>
        <w:numPr>
          <w:ilvl w:val="0"/>
          <w:numId w:val="26"/>
        </w:numPr>
      </w:pPr>
      <w:r>
        <w:t>het gebruik van de Windows Enterprise-software toestaat, onderworpen aan de Licentievoorwaarden voor Windows Enterprise per Gebruiker of de Licentie</w:t>
      </w:r>
      <w:r>
        <w:t>voorwaarden voor VDA per Gebruiker, gekoppeld aan respectievelijk Kwalificerende Dekking of een Kwalificerende Licentie, en</w:t>
      </w:r>
    </w:p>
    <w:p w:rsidR="00C419D5" w:rsidRDefault="00BD4230" w:rsidP="008C4B53">
      <w:pPr>
        <w:pStyle w:val="ProductList-Bullet"/>
        <w:numPr>
          <w:ilvl w:val="0"/>
          <w:numId w:val="26"/>
        </w:numPr>
      </w:pPr>
      <w:r>
        <w:t xml:space="preserve">afloopt op het moment dat de Kwalificerende Dekking of Kwalificerende Licentie afloopt. </w:t>
      </w:r>
    </w:p>
    <w:p w:rsidR="00C419D5" w:rsidRDefault="00BD4230">
      <w:pPr>
        <w:pStyle w:val="ProductList-Body"/>
      </w:pPr>
      <w:r>
        <w:lastRenderedPageBreak/>
        <w:t>Niettegenstaande de algemene rechten voor h</w:t>
      </w:r>
      <w:r>
        <w:t>ertoewijzing van Licenties, mogen deze Aanvullende licenties uitsluitend opnieuw worden toegewezen aan Primaire Gebruikers van andere apparaten met Kwalificerende Dekking of Kwalificerende Licenties. De Windows Desktop Operating System SA per Gebruiker Add</w:t>
      </w:r>
      <w:r>
        <w:t>-ons kunnen worden aangeschaft in elke hoeveelheid tot maximaal het totale aantal apparaten met SA- en/of VDA-licentie.</w:t>
      </w:r>
    </w:p>
    <w:p w:rsidR="00C419D5" w:rsidRDefault="00C419D5">
      <w:pPr>
        <w:pStyle w:val="ProductList-Body"/>
      </w:pPr>
    </w:p>
    <w:p w:rsidR="00C419D5" w:rsidRDefault="00BD4230">
      <w:pPr>
        <w:pStyle w:val="ProductList-ClauseHeading"/>
        <w:outlineLvl w:val="4"/>
      </w:pPr>
      <w:r>
        <w:t>4.6 Enterprise Enrollments met een combinatie van Windows SA- of VDA-dekking voor Windows per Gebruiker of per Apparaat</w:t>
      </w:r>
    </w:p>
    <w:p w:rsidR="00C419D5" w:rsidRDefault="00BD4230">
      <w:pPr>
        <w:pStyle w:val="ProductList-Body"/>
      </w:pPr>
      <w:r>
        <w:t>Klanten die lic</w:t>
      </w:r>
      <w:r>
        <w:t>entieverlening voor Windows SA per Apparaat en Windows SA per Gebruiker door elkaar willen gebruiken, mogen dat doen mits:</w:t>
      </w:r>
    </w:p>
    <w:p w:rsidR="00C419D5" w:rsidRDefault="00BD4230" w:rsidP="008C4B53">
      <w:pPr>
        <w:pStyle w:val="ProductList-Bullet"/>
        <w:numPr>
          <w:ilvl w:val="0"/>
          <w:numId w:val="27"/>
        </w:numPr>
      </w:pPr>
      <w:r>
        <w:t>Alle gebruikers die niet-gelicentieerde Gekwalificeerde Apparaten gebruiken beschikken over een licentie voor Windows SA per Gebruike</w:t>
      </w:r>
      <w:r>
        <w:t xml:space="preserve">r (Gebruikers-SL of Aanvullende Gebruikers-SL), en </w:t>
      </w:r>
    </w:p>
    <w:p w:rsidR="00C419D5" w:rsidRDefault="00BD4230" w:rsidP="008C4B53">
      <w:pPr>
        <w:pStyle w:val="ProductList-Bullet"/>
        <w:numPr>
          <w:ilvl w:val="0"/>
          <w:numId w:val="27"/>
        </w:numPr>
      </w:pPr>
      <w:r>
        <w:t>Alle Gekwalificeerde Apparaten die worden gebruikt door gebruikers zonder licentie beschikken over Windows SA per Apparaat</w:t>
      </w:r>
    </w:p>
    <w:p w:rsidR="00C419D5" w:rsidRDefault="00C419D5">
      <w:pPr>
        <w:pStyle w:val="ProductList-Body"/>
      </w:pPr>
    </w:p>
    <w:p w:rsidR="00C419D5" w:rsidRDefault="00BD4230">
      <w:pPr>
        <w:pStyle w:val="ProductList-ClauseHeading"/>
        <w:outlineLvl w:val="4"/>
      </w:pPr>
      <w:r>
        <w:t>4.7 Aankooprechten voor Gebruikers-SL's voor Windows Desktop Operating System So</w:t>
      </w:r>
      <w:r>
        <w:t>ftware Assurance (Per Gebruiker) vanuit SA</w:t>
      </w:r>
    </w:p>
    <w:p w:rsidR="00C419D5" w:rsidRDefault="00BD4230">
      <w:pPr>
        <w:pStyle w:val="ProductList-SubClauseHeading"/>
        <w:outlineLvl w:val="5"/>
      </w:pPr>
      <w:r>
        <w:t>4.7.1 Enterprise Overeenkomsten</w:t>
      </w:r>
    </w:p>
    <w:p w:rsidR="00C419D5" w:rsidRDefault="00BD4230">
      <w:pPr>
        <w:pStyle w:val="ProductList-BodyIndented"/>
      </w:pPr>
      <w:r>
        <w:t>Gebruikers-SL´s vanuit SA kunnen worden aangeschaft in plaats van SA voor volledig betaalde, eeuwigdurende Licenties met actieve SA voor de Kwalificerende Producten in de onderstaan</w:t>
      </w:r>
      <w:r>
        <w:t>de tabel.</w:t>
      </w:r>
    </w:p>
    <w:tbl>
      <w:tblPr>
        <w:tblStyle w:val="PURTable0"/>
        <w:tblW w:w="0" w:type="dxa"/>
        <w:tblLook w:val="04A0" w:firstRow="1" w:lastRow="0" w:firstColumn="1" w:lastColumn="0" w:noHBand="0" w:noVBand="1"/>
      </w:tblPr>
      <w:tblGrid>
        <w:gridCol w:w="5191"/>
        <w:gridCol w:w="5239"/>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Corresponderende Gebruikers-SL vanuit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 voor het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Windows Desktop Operating System SA (per Gebruiker) vanuit SA</w:t>
            </w:r>
            <w:r>
              <w:rPr>
                <w:vertAlign w:val="superscript"/>
              </w:rPr>
              <w:t>1</w:t>
            </w:r>
          </w:p>
        </w:tc>
      </w:tr>
    </w:tbl>
    <w:p w:rsidR="00C419D5" w:rsidRDefault="00BD4230">
      <w:pPr>
        <w:pStyle w:val="ProductList-BodyIndented"/>
      </w:pPr>
      <w:r>
        <w:rPr>
          <w:i/>
          <w:vertAlign w:val="superscript"/>
        </w:rPr>
        <w:t>1</w:t>
      </w:r>
      <w:r>
        <w:rPr>
          <w:i/>
        </w:rPr>
        <w:t>Uitsluitend beschikbaar voor aankoop op de verjaardag van de enrollment of het begin van de looptijd van een nieuwe enrollment.</w:t>
      </w:r>
    </w:p>
    <w:p w:rsidR="00C419D5" w:rsidRDefault="00C419D5">
      <w:pPr>
        <w:pStyle w:val="ProductList-BodyIndented"/>
      </w:pPr>
    </w:p>
    <w:p w:rsidR="00C419D5" w:rsidRDefault="00BD4230">
      <w:pPr>
        <w:pStyle w:val="ProductList-SubClauseHeading"/>
        <w:outlineLvl w:val="5"/>
      </w:pPr>
      <w:r>
        <w:t>4.7.2 Enterprise Subscription Overeenkomsten</w:t>
      </w:r>
    </w:p>
    <w:p w:rsidR="00C419D5" w:rsidRDefault="00BD4230">
      <w:pPr>
        <w:pStyle w:val="ProductList-BodyIndented"/>
      </w:pPr>
      <w:r>
        <w:t>Abonnementslicenties voor Software Assurance voor het Windows Desktop Operating Sy</w:t>
      </w:r>
      <w:r>
        <w:t>stem kunnen worden aangeschaft op de verjaardag van de enrollment van de Klant of aan het begin van de looptijd van een nieuwe enrollment met een Gebruikers-SL voor ECS vanuit SA. De Abonnementslicentie moet ten minste drie jaar voor de aankoop van de Gebr</w:t>
      </w:r>
      <w:r>
        <w:t>uikers-SL vanuit SA zijn aangeschaft.</w:t>
      </w:r>
    </w:p>
    <w:p w:rsidR="00C419D5" w:rsidRDefault="00C419D5">
      <w:pPr>
        <w:pStyle w:val="ProductList-BodyIndented"/>
      </w:pPr>
    </w:p>
    <w:p w:rsidR="00C419D5" w:rsidRDefault="00BD4230">
      <w:pPr>
        <w:pStyle w:val="ProductList-ClauseHeading"/>
        <w:outlineLvl w:val="4"/>
      </w:pPr>
      <w:r>
        <w:t>4.8 Microsoft Desktop Optimization Pack (MDOP)</w:t>
      </w:r>
    </w:p>
    <w:p w:rsidR="00C419D5" w:rsidRDefault="00BD4230">
      <w:pPr>
        <w:pStyle w:val="ProductList-Body"/>
      </w:pPr>
      <w:r>
        <w:t xml:space="preserve">De Klant mag de software installeren en de beheerfunctionaliteit van de MDOP gebruiken op andere apparaten van de Klant die alleen door de Klant worden gebruikt voor het </w:t>
      </w:r>
      <w:r>
        <w:t>beheren van software op het Gelicentieerde Apparaat of op Apparaten van de Gelicentieerde Gebruiker. De Klant mag ook gebruikmaken van de AGPM, DaRT en UE-V voor het beheren van software op servers binnen het domein van de Klant, mits de desktops binnen da</w:t>
      </w:r>
      <w:r>
        <w:t>t domein zijn gelicentieerd voor gebruik van MDOP.</w:t>
      </w:r>
    </w:p>
    <w:p w:rsidR="00C419D5" w:rsidRDefault="00C419D5">
      <w:pPr>
        <w:pStyle w:val="ProductList-Body"/>
      </w:pPr>
    </w:p>
    <w:p w:rsidR="00C419D5" w:rsidRDefault="00BD4230">
      <w:pPr>
        <w:pStyle w:val="ProductList-SubClauseHeading"/>
        <w:outlineLvl w:val="5"/>
      </w:pPr>
      <w:r>
        <w:t>4.8.1. Recht op MDOP</w:t>
      </w:r>
    </w:p>
    <w:p w:rsidR="00C419D5" w:rsidRDefault="00BD4230">
      <w:pPr>
        <w:pStyle w:val="ProductList-BodyIndented"/>
      </w:pPr>
      <w:r>
        <w:t>Voor de volgende Klanten zijn MDOP-gebruiksrechten inbegrepen in Windows Software Assurance en Windows VDA. Deze Klanten hoeven MDOP niet afzonderlijk aan te schaffen.</w:t>
      </w:r>
    </w:p>
    <w:p w:rsidR="00C419D5" w:rsidRDefault="00BD4230" w:rsidP="008C4B53">
      <w:pPr>
        <w:pStyle w:val="ProductList-Bullet"/>
        <w:numPr>
          <w:ilvl w:val="1"/>
          <w:numId w:val="28"/>
        </w:numPr>
      </w:pPr>
      <w:r>
        <w:t>Alle Klanten me</w:t>
      </w:r>
      <w:r>
        <w:t xml:space="preserve">t actieve Windows Software Assurance per Gebruikers-SL of VDA per Gebruikers-SL. </w:t>
      </w:r>
    </w:p>
    <w:p w:rsidR="00C419D5" w:rsidRDefault="00BD4230" w:rsidP="008C4B53">
      <w:pPr>
        <w:pStyle w:val="ProductList-Bullet"/>
        <w:numPr>
          <w:ilvl w:val="1"/>
          <w:numId w:val="28"/>
        </w:numPr>
      </w:pPr>
      <w:r>
        <w:t>Klanten met overeenkomsten met een ingangsdatum van 1 augustus 2015 of later die beschikken over actieve Windows Software Assurance per Apparaat en/of VDA per Apparaat.</w:t>
      </w:r>
    </w:p>
    <w:p w:rsidR="00C419D5" w:rsidRDefault="00C419D5">
      <w:pPr>
        <w:pStyle w:val="ProductList-BodyIndented"/>
      </w:pPr>
    </w:p>
    <w:p w:rsidR="00C419D5" w:rsidRDefault="00BD4230">
      <w:pPr>
        <w:pStyle w:val="ProductList-ClauseHeading"/>
        <w:outlineLvl w:val="4"/>
      </w:pPr>
      <w:r>
        <w:t xml:space="preserve">4.9 </w:t>
      </w:r>
      <w:r>
        <w:t>Academic-programma's</w:t>
      </w:r>
    </w:p>
    <w:p w:rsidR="00C419D5" w:rsidRDefault="00BD4230">
      <w:pPr>
        <w:pStyle w:val="ProductList-Body"/>
      </w:pPr>
      <w:r>
        <w:t>Het volgende is van toepassing op klanten in alle Academic Volume Licensing-programma´s:</w:t>
      </w:r>
    </w:p>
    <w:p w:rsidR="00C419D5" w:rsidRDefault="00BD4230">
      <w:pPr>
        <w:pStyle w:val="ProductList-SubClauseHeading"/>
        <w:outlineLvl w:val="5"/>
      </w:pPr>
      <w:r>
        <w:t>4.9.1 Rechten voor Windows Enterprise LTSB</w:t>
      </w:r>
    </w:p>
    <w:p w:rsidR="00C419D5" w:rsidRDefault="00BD4230">
      <w:pPr>
        <w:pStyle w:val="ProductList-BodyIndented"/>
      </w:pPr>
      <w:r>
        <w:t>Onderwijsinstellingen met Windows Enterprise SA of Windows Education SA zijn gerechtigd Windows 10 Ente</w:t>
      </w:r>
      <w:r>
        <w:t>rprise LTSB te installeren in plaats van een toegestane eeuwigdurende instance.</w:t>
      </w:r>
    </w:p>
    <w:p w:rsidR="00C419D5" w:rsidRDefault="00C419D5">
      <w:pPr>
        <w:pStyle w:val="ProductList-BodyIndented"/>
      </w:pPr>
    </w:p>
    <w:p w:rsidR="00C419D5" w:rsidRDefault="00BD4230">
      <w:pPr>
        <w:pStyle w:val="ProductList-SubClauseHeading"/>
        <w:outlineLvl w:val="5"/>
      </w:pPr>
      <w:r>
        <w:t>4.9.2 Rechten voor Windows 10 Enterprise of Windows 10 Education Edition</w:t>
      </w:r>
    </w:p>
    <w:p w:rsidR="00C419D5" w:rsidRDefault="00BD4230">
      <w:pPr>
        <w:pStyle w:val="ProductList-BodyIndented"/>
      </w:pPr>
      <w:r>
        <w:t>Onderwijsinstellingen met Software Assurance voor Windows Enterprise of Windows Education zijn gerecht</w:t>
      </w:r>
      <w:r>
        <w:t>igd Windows 10 Enterprise of Windows 10 Education te installeren en te gebruiken.</w:t>
      </w:r>
    </w:p>
    <w:p w:rsidR="00C419D5" w:rsidRDefault="00C419D5">
      <w:pPr>
        <w:pStyle w:val="ProductList-BodyIndented"/>
      </w:pPr>
    </w:p>
    <w:p w:rsidR="00C419D5" w:rsidRDefault="00BD4230">
      <w:pPr>
        <w:pStyle w:val="ProductList-SubClauseHeading"/>
        <w:outlineLvl w:val="5"/>
      </w:pPr>
      <w:r>
        <w:t>4.9.3 Downgraderechten</w:t>
      </w:r>
    </w:p>
    <w:p w:rsidR="00C419D5" w:rsidRDefault="00BD4230">
      <w:pPr>
        <w:pStyle w:val="ProductList-BodyIndented"/>
      </w:pPr>
      <w:r>
        <w:t>Onderwijsinstellingen met Software Assurance voor Windows Education beschikken over downgraderechten naar Windows 8.1 Enterprise/Pro en voorgaande ver</w:t>
      </w:r>
      <w:r>
        <w:t>sies van Windows 8.1 Enterprise/Pro, evenals Windows Embedded 8.1 Industry en voorgaande versies van Windows Embedded 8.1 Industry.</w:t>
      </w:r>
    </w:p>
    <w:p w:rsidR="00C419D5" w:rsidRDefault="00C419D5">
      <w:pPr>
        <w:pStyle w:val="ProductList-BodyIndented"/>
      </w:pPr>
    </w:p>
    <w:p w:rsidR="00C419D5" w:rsidRDefault="00BD4230">
      <w:pPr>
        <w:pStyle w:val="ProductList-SubClauseHeading"/>
        <w:outlineLvl w:val="5"/>
      </w:pPr>
      <w:r>
        <w:t>4.9.4. Recht op MDOP</w:t>
      </w:r>
    </w:p>
    <w:p w:rsidR="00C419D5" w:rsidRDefault="00BD4230">
      <w:pPr>
        <w:pStyle w:val="ProductList-BodyIndented"/>
      </w:pPr>
      <w:r>
        <w:t>Onderwijsinstellingen met Software Assurance voor Windows Enterprise of Windows Education zijn gerecht</w:t>
      </w:r>
      <w:r>
        <w:t>igd MDOP te installeren en te gebruiken.</w:t>
      </w:r>
    </w:p>
    <w:p w:rsidR="00C419D5" w:rsidRDefault="00C419D5">
      <w:pPr>
        <w:pStyle w:val="ProductList-BodyIndented"/>
      </w:pPr>
    </w:p>
    <w:p w:rsidR="00C419D5" w:rsidRDefault="00BD4230">
      <w:pPr>
        <w:pStyle w:val="ProductList-SubClauseHeading"/>
        <w:outlineLvl w:val="5"/>
      </w:pPr>
      <w:r>
        <w:t>4.9.5 Optie Student voor Windows To Go</w:t>
      </w:r>
    </w:p>
    <w:p w:rsidR="00C419D5" w:rsidRDefault="00BD4230">
      <w:pPr>
        <w:pStyle w:val="ProductList-BodyIndented"/>
      </w:pPr>
      <w:r>
        <w:t>Onderwijsinstellingen die kiezen voor de Optie Student wordt maximaal één Windows To Go-instance per gelicentieerd studentapparaat zolang de betreffende student is ingeschreve</w:t>
      </w:r>
      <w:r>
        <w:t>n bij de instelling.</w:t>
      </w:r>
    </w:p>
    <w:p w:rsidR="00C419D5" w:rsidRDefault="00C419D5">
      <w:pPr>
        <w:pStyle w:val="ProductList-BodyIndented"/>
      </w:pPr>
    </w:p>
    <w:p w:rsidR="00C419D5" w:rsidRDefault="00BD4230">
      <w:pPr>
        <w:pStyle w:val="ProductList-ClauseHeading"/>
        <w:outlineLvl w:val="4"/>
      </w:pPr>
      <w:r>
        <w:lastRenderedPageBreak/>
        <w:t>4.10 Windows 10 Mobile Enterprise</w:t>
      </w:r>
    </w:p>
    <w:p w:rsidR="00C419D5" w:rsidRDefault="00BD4230">
      <w:pPr>
        <w:pStyle w:val="ProductList-Body"/>
      </w:pPr>
      <w:r>
        <w:t>Klanten met een actieve Windows SA per Gebruiker-SL of per Gebruiker-aanvulling mogen Windows 10 Mobile Enterprise installeren op secundaire apparaten van de gelicentieerde gebruiker.</w:t>
      </w:r>
    </w:p>
    <w:p w:rsidR="00C419D5" w:rsidRDefault="00C419D5">
      <w:pPr>
        <w:pStyle w:val="ProductList-Body"/>
      </w:pPr>
    </w:p>
    <w:p w:rsidR="00C419D5" w:rsidRDefault="00BD4230">
      <w:pPr>
        <w:pStyle w:val="ProductList-ClauseHeading"/>
        <w:outlineLvl w:val="4"/>
      </w:pPr>
      <w:r>
        <w:t>4.11 Windows de</w:t>
      </w:r>
      <w:r>
        <w:t>sktop-besturingssysteem – Rechten om “Geclusterde HPC-toepassingen” uit te voeren</w:t>
      </w:r>
    </w:p>
    <w:p w:rsidR="00C419D5" w:rsidRDefault="00C419D5">
      <w:pPr>
        <w:pStyle w:val="ProductList-Body"/>
      </w:pPr>
    </w:p>
    <w:p w:rsidR="00C419D5" w:rsidRDefault="00BD4230">
      <w:pPr>
        <w:pStyle w:val="ProductList-Body"/>
      </w:pPr>
      <w:r>
        <w:t xml:space="preserve">De Klant mag gelijktijdig gebruik van de software toestaan op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dat wordt gebruikt als </w:t>
      </w:r>
      <w:r>
        <w:fldChar w:fldCharType="begin"/>
      </w:r>
      <w:r>
        <w:instrText xml:space="preserve"> AutoTextList   \s NoStyle \t "Een Cyclus-verzamelnode is een apparaat dat niet wordt gebruikt voor het uitvoeren van Geclusterde HPC-toepassingen of het verzorgen van de takenplanning voor geclusterde HPC-toepassingen.</w:instrText>
      </w:r>
      <w:r>
        <w:instrText xml:space="preserve">" </w:instrText>
      </w:r>
      <w:r>
        <w:fldChar w:fldCharType="separate"/>
      </w:r>
      <w:r>
        <w:rPr>
          <w:color w:val="0563C1"/>
        </w:rPr>
        <w:t>Cycle Harvesting-node</w:t>
      </w:r>
      <w:r>
        <w:fldChar w:fldCharType="end"/>
      </w:r>
      <w:r>
        <w:t xml:space="preserve"> voor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w:instrText>
      </w:r>
      <w:r>
        <w:instrText xml:space="preserve">)" </w:instrText>
      </w:r>
      <w:r>
        <w:fldChar w:fldCharType="separate"/>
      </w:r>
      <w:r>
        <w:rPr>
          <w:color w:val="0563C1"/>
        </w:rPr>
        <w:t>Geclusterde HPC-toepassingen</w:t>
      </w:r>
      <w:r>
        <w:fldChar w:fldCharType="end"/>
      </w:r>
      <w:r>
        <w:t xml:space="preserve">, zolang het </w:t>
      </w:r>
      <w:r>
        <w:fldChar w:fldCharType="begin"/>
      </w:r>
      <w:r>
        <w:instrText xml:space="preserve"> AutoTextList   \s NoStyle \t "Gelicentieerd apparaat betekent het enkele fysieke hardwaresysteem waaraan een Licentie is toegewezen. In het kader van deze definitie wordt een hardwarepartitie of blade beschou</w:instrText>
      </w:r>
      <w:r>
        <w:instrText xml:space="preserve">wd als een afzonderlijk apparaat." </w:instrText>
      </w:r>
      <w:r>
        <w:fldChar w:fldCharType="separate"/>
      </w:r>
      <w:r>
        <w:rPr>
          <w:color w:val="0563C1"/>
        </w:rPr>
        <w:t>Gelicentieerde Apparaat</w:t>
      </w:r>
      <w:r>
        <w:fldChar w:fldCharType="end"/>
      </w:r>
      <w:r>
        <w:t xml:space="preserve"> niet wordt gebruikt als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algemene doeleinden, database</w:t>
      </w:r>
      <w:r>
        <w:fldChar w:fldCharType="begin"/>
      </w:r>
      <w:r>
        <w:instrText xml:space="preserve"> Auto</w:instrText>
      </w:r>
      <w:r>
        <w:instrText xml:space="preserve">TextList   \s NoStyle \t "Server betekent een fysiek hardwaresysteem waarmee serversoftware kan worden uitgevoerd." </w:instrText>
      </w:r>
      <w:r>
        <w:fldChar w:fldCharType="separate"/>
      </w:r>
      <w:r>
        <w:rPr>
          <w:color w:val="0563C1"/>
        </w:rPr>
        <w:t>server</w:t>
      </w:r>
      <w:r>
        <w:fldChar w:fldCharType="end"/>
      </w:r>
      <w:r>
        <w:t>, webserver, e-mail</w:t>
      </w:r>
      <w:r>
        <w:fldChar w:fldCharType="begin"/>
      </w:r>
      <w:r>
        <w:instrText xml:space="preserve"> AutoTextList   \s NoStyle \t "Server betekent een fysiek hardwaresysteem waarmee serversoftware kan worden uitg</w:instrText>
      </w:r>
      <w:r>
        <w:instrText xml:space="preserve">evoerd." </w:instrText>
      </w:r>
      <w:r>
        <w:fldChar w:fldCharType="separate"/>
      </w:r>
      <w:r>
        <w:rPr>
          <w:color w:val="0563C1"/>
        </w:rPr>
        <w:t>server</w:t>
      </w:r>
      <w:r>
        <w:fldChar w:fldCharType="end"/>
      </w:r>
      <w:r>
        <w:t>, print</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of bestands </w:t>
      </w:r>
      <w:r>
        <w:fldChar w:fldCharType="begin"/>
      </w:r>
      <w:r>
        <w:instrText xml:space="preserve"> AutoTextList   \s NoStyle \t "Server betekent een fysiek hardwaresysteem waarmee server</w:instrText>
      </w:r>
      <w:r>
        <w:instrText xml:space="preserve">software kan worden uitgevoerd." </w:instrText>
      </w:r>
      <w:r>
        <w:fldChar w:fldCharType="separate"/>
      </w:r>
      <w:r>
        <w:rPr>
          <w:color w:val="0563C1"/>
        </w:rPr>
        <w:t>server</w:t>
      </w:r>
      <w:r>
        <w:fldChar w:fldCharType="end"/>
      </w:r>
      <w:r>
        <w:t>, voor andere doeleinden met toegang door meerdere gebruikers, of vergelijkbare doeleinden voor het delen van bronnen.</w:t>
      </w:r>
    </w:p>
    <w:p w:rsidR="00C419D5" w:rsidRDefault="00C419D5">
      <w:pPr>
        <w:pStyle w:val="ProductList-Body"/>
      </w:pPr>
    </w:p>
    <w:p w:rsidR="00C419D5" w:rsidRDefault="00BD4230">
      <w:pPr>
        <w:pStyle w:val="ProductList-ClauseHeading"/>
        <w:outlineLvl w:val="4"/>
      </w:pPr>
      <w:r>
        <w:t>4.12 Windows Desktop Operating System – Windows Thin PC</w:t>
      </w:r>
    </w:p>
    <w:p w:rsidR="00C419D5" w:rsidRDefault="00BD4230">
      <w:pPr>
        <w:pStyle w:val="ProductList-Body"/>
      </w:pPr>
      <w:r>
        <w:t>De Klant mag de Windows Thin PC-softwa</w:t>
      </w:r>
      <w:r>
        <w:t>re gebruiken in plaats van Windows Desktop Operating System-software, doch uitsluitend voor het uitvoeren van de hieronder vermelde toepassingstypen.</w:t>
      </w:r>
    </w:p>
    <w:p w:rsidR="00C419D5" w:rsidRDefault="00BD4230" w:rsidP="008C4B53">
      <w:pPr>
        <w:pStyle w:val="ProductList-Bullet"/>
        <w:numPr>
          <w:ilvl w:val="0"/>
          <w:numId w:val="29"/>
        </w:numPr>
      </w:pPr>
      <w:r>
        <w:t>beveiliging</w:t>
      </w:r>
    </w:p>
    <w:p w:rsidR="00C419D5" w:rsidRDefault="00BD4230" w:rsidP="008C4B53">
      <w:pPr>
        <w:pStyle w:val="ProductList-Bullet"/>
        <w:numPr>
          <w:ilvl w:val="0"/>
          <w:numId w:val="29"/>
        </w:numPr>
      </w:pPr>
      <w:r>
        <w:t>beheer</w:t>
      </w:r>
    </w:p>
    <w:p w:rsidR="00C419D5" w:rsidRDefault="00BD4230" w:rsidP="008C4B53">
      <w:pPr>
        <w:pStyle w:val="ProductList-Bullet"/>
        <w:numPr>
          <w:ilvl w:val="0"/>
          <w:numId w:val="29"/>
        </w:numPr>
      </w:pPr>
      <w:r>
        <w:t>emulatie van terminals</w:t>
      </w:r>
    </w:p>
    <w:p w:rsidR="00C419D5" w:rsidRDefault="00BD4230" w:rsidP="008C4B53">
      <w:pPr>
        <w:pStyle w:val="ProductList-Bullet"/>
        <w:numPr>
          <w:ilvl w:val="0"/>
          <w:numId w:val="29"/>
        </w:numPr>
      </w:pPr>
      <w:r>
        <w:t>extern bureaublad en soortgelijke technologieën</w:t>
      </w:r>
    </w:p>
    <w:p w:rsidR="00C419D5" w:rsidRDefault="00BD4230" w:rsidP="008C4B53">
      <w:pPr>
        <w:pStyle w:val="ProductList-Bullet"/>
        <w:numPr>
          <w:ilvl w:val="0"/>
          <w:numId w:val="29"/>
        </w:numPr>
      </w:pPr>
      <w:r>
        <w:t>webbrowser</w:t>
      </w:r>
    </w:p>
    <w:p w:rsidR="00C419D5" w:rsidRDefault="00BD4230" w:rsidP="008C4B53">
      <w:pPr>
        <w:pStyle w:val="ProductList-Bullet"/>
        <w:numPr>
          <w:ilvl w:val="0"/>
          <w:numId w:val="29"/>
        </w:numPr>
      </w:pPr>
      <w:r>
        <w:t>media player</w:t>
      </w:r>
    </w:p>
    <w:p w:rsidR="00C419D5" w:rsidRDefault="00BD4230" w:rsidP="008C4B53">
      <w:pPr>
        <w:pStyle w:val="ProductList-Bullet"/>
        <w:numPr>
          <w:ilvl w:val="0"/>
          <w:numId w:val="29"/>
        </w:numPr>
      </w:pPr>
      <w:r>
        <w:t>instant messaging client</w:t>
      </w:r>
    </w:p>
    <w:p w:rsidR="00C419D5" w:rsidRDefault="00BD4230" w:rsidP="008C4B53">
      <w:pPr>
        <w:pStyle w:val="ProductList-Bullet"/>
        <w:numPr>
          <w:ilvl w:val="0"/>
          <w:numId w:val="29"/>
        </w:numPr>
      </w:pPr>
      <w:r>
        <w:t>document viewers</w:t>
      </w:r>
    </w:p>
    <w:p w:rsidR="00C419D5" w:rsidRDefault="00BD4230" w:rsidP="008C4B53">
      <w:pPr>
        <w:pStyle w:val="ProductList-Bullet"/>
        <w:numPr>
          <w:ilvl w:val="0"/>
          <w:numId w:val="29"/>
        </w:numPr>
      </w:pPr>
      <w:r>
        <w:t>NET Framework and Java Virtual Machine</w:t>
      </w:r>
    </w:p>
    <w:p w:rsidR="00C419D5" w:rsidRDefault="00BD4230">
      <w:pPr>
        <w:pStyle w:val="ProductList-Body"/>
      </w:pPr>
      <w:r>
        <w:t>De Klant mag de software gebruiken op een ander apparaat dan het apparaat waarop de software oorspronkelijk is geïnstalleerd indien de Klant de betreffende dekkin</w:t>
      </w:r>
      <w:r>
        <w:t>g voor Software Assurance overbrengt naar dat andere apparaat.</w:t>
      </w:r>
    </w:p>
    <w:p w:rsidR="00C419D5" w:rsidRDefault="00C419D5">
      <w:pPr>
        <w:pStyle w:val="ProductList-Body"/>
      </w:pPr>
    </w:p>
    <w:p w:rsidR="00C419D5" w:rsidRDefault="00BD4230">
      <w:pPr>
        <w:pStyle w:val="ProductList-ClauseHeading"/>
        <w:outlineLvl w:val="4"/>
      </w:pPr>
      <w:r>
        <w:t>4.13 Software Assurance voor Windows Embedded Industry Enterprise</w:t>
      </w:r>
    </w:p>
    <w:p w:rsidR="00C419D5" w:rsidRDefault="00BD4230">
      <w:pPr>
        <w:pStyle w:val="ProductList-Body"/>
      </w:pPr>
      <w:r>
        <w:t>Klanten met Software Assurance voor Windows Embedded Industry Enterprise hebben dezelfde rechten en beperkingen als Klanten me</w:t>
      </w:r>
      <w:r>
        <w:t xml:space="preserve">t Windows Software Assurance. </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196" w:name="_Sec619"/>
      <w:r>
        <w:t>Windows Server</w:t>
      </w:r>
      <w:bookmarkEnd w:id="196"/>
      <w:r>
        <w:fldChar w:fldCharType="begin"/>
      </w:r>
      <w:r>
        <w:instrText xml:space="preserve"> TC "</w:instrText>
      </w:r>
      <w:bookmarkStart w:id="197" w:name="_Toc449309512"/>
      <w:r>
        <w:instrText>Windows Server</w:instrText>
      </w:r>
      <w:bookmarkEnd w:id="197"/>
      <w:r>
        <w:instrText>" \l 2</w:instrText>
      </w:r>
      <w:r>
        <w:fldChar w:fldCharType="end"/>
      </w:r>
    </w:p>
    <w:p w:rsidR="00C419D5" w:rsidRDefault="00BD4230">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09513"/>
      <w:r>
        <w:instrText>Windows MultiPoint Server</w:instrText>
      </w:r>
      <w:bookmarkEnd w:id="199"/>
      <w:r>
        <w:instrText xml:space="preserve"> " \l</w:instrText>
      </w:r>
      <w:r>
        <w:instrText xml:space="preserve"> 3</w:instrText>
      </w:r>
      <w:r>
        <w:fldChar w:fldCharType="end"/>
      </w:r>
    </w:p>
    <w:p w:rsidR="00C419D5" w:rsidRDefault="00BD4230">
      <w:pPr>
        <w:pStyle w:val="ProductList-Offering1SubSection"/>
        <w:outlineLvl w:val="3"/>
      </w:pPr>
      <w:bookmarkStart w:id="200" w:name="_Sec702"/>
      <w:r>
        <w:t>1. Beschikbaarheid programma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w:instrText>
            </w:r>
            <w:r>
              <w:instrText xml:space="preserve">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MultiPoint Server 2012 Premium met CAL voor Windows MultiPoint Server 2012 (5 clients)</w:t>
            </w:r>
            <w:r>
              <w:fldChar w:fldCharType="begin"/>
            </w:r>
            <w:r>
              <w:instrText xml:space="preserve"> XE "Windows MultiPoint Server 2012 Premium met CAL voor Windows MultiPoint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Windows MultiPoint Server 2012 Premium met CAL voor Windows MultiPoint Server 2012 (5 clients) met CAL voor Windows Server 2012 (5 clients)</w:t>
            </w:r>
            <w:r>
              <w:fldChar w:fldCharType="begin"/>
            </w:r>
            <w:r>
              <w:instrText xml:space="preserve"> XE "Windows MultiPoint Server 2012 Premium met CAL voor Windows MultiPoint Server 2012 (5 clients) met CAL voor Wind</w:instrText>
            </w:r>
            <w:r>
              <w:instrText xml:space="preserve">ows Server 2012 (5 clients)"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CAL voor Windows MultiPoint Server 2012</w:t>
            </w:r>
            <w:r>
              <w:fldChar w:fldCharType="begin"/>
            </w:r>
            <w:r>
              <w:instrText xml:space="preserve"> XE "CAL voor Windows MultiPoint Server 2012"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p>
        </w:tc>
      </w:tr>
      <w:tr w:rsidR="00C419D5">
        <w:tc>
          <w:tcPr>
            <w:tcW w:w="416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pPr>
            <w:r>
              <w:t xml:space="preserve">CAL voor Windows MultiPoint Server 2012 met CAL voor Windows </w:t>
            </w:r>
            <w:r>
              <w:t>Server 2012</w:t>
            </w:r>
            <w:r>
              <w:fldChar w:fldCharType="begin"/>
            </w:r>
            <w:r>
              <w:instrText xml:space="preserve"> XE "CAL voor Windows MultiPoint Server 2012 met CAL voor Windows Server 2012" </w:instrText>
            </w:r>
            <w:r>
              <w:fldChar w:fldCharType="end"/>
            </w:r>
            <w:r>
              <w:t xml:space="preserve"> (Apparaat en Gebruiker)</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01" w:name="_Sec757"/>
      <w:r>
        <w:t>2. Productvoorwaarden</w:t>
      </w:r>
      <w:bookmarkEnd w:id="201"/>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w:instrText>
            </w:r>
            <w:r>
              <w:instrText xml:space="preserve">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w:t>
            </w:r>
            <w:r>
              <w:rPr>
                <w:color w:val="404040"/>
              </w:rPr>
              <w:t>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(SA):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202" w:name="_Sec800"/>
      <w:r>
        <w:lastRenderedPageBreak/>
        <w:t xml:space="preserve">3. </w:t>
      </w:r>
      <w:r>
        <w:t>Gebruiksrechten</w:t>
      </w:r>
      <w:bookmarkEnd w:id="202"/>
    </w:p>
    <w:tbl>
      <w:tblPr>
        <w:tblStyle w:val="PURTable"/>
        <w:tblW w:w="0" w:type="dxa"/>
        <w:tblLook w:val="04A0" w:firstRow="1" w:lastRow="0" w:firstColumn="1" w:lastColumn="0" w:noHBand="0" w:noVBand="1"/>
      </w:tblPr>
      <w:tblGrid>
        <w:gridCol w:w="3631"/>
        <w:gridCol w:w="3616"/>
        <w:gridCol w:w="354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w:instrText>
            </w:r>
            <w:r>
              <w:instrText xml:space="preserve">  \s NoStyle \t "Productspecifieke licentievoorwaarden: de Productspecifieke voorwaarden die gelden voor de implementatie en het gebruik van het Product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elk apparaat mag gebruiken in combinatie met het gebruik van de serversoftware." </w:instrText>
            </w:r>
            <w:r>
              <w:fldChar w:fldCharType="separate"/>
            </w:r>
            <w:r>
              <w:rPr>
                <w:color w:val="0563C1"/>
              </w:rPr>
              <w:t>Aanvullende software</w:t>
            </w:r>
            <w:r>
              <w:fldChar w:fldCharType="end"/>
            </w:r>
            <w:r>
              <w:t>: a</w:t>
            </w:r>
            <w:r>
              <w:t>lle 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gebruikers en apparaten." </w:instrText>
            </w:r>
            <w:r>
              <w:fldChar w:fldCharType="separate"/>
            </w:r>
            <w:r>
              <w:rPr>
                <w:color w:val="0563C1"/>
              </w:rPr>
              <w:t>Vereisten voor clienttoegang</w:t>
            </w:r>
            <w:r>
              <w:fldChar w:fldCharType="end"/>
            </w:r>
            <w:r>
              <w:t>: alle edities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w:instrText>
            </w:r>
            <w:r>
              <w:instrText xml:space="preserve">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2"/>
        <w:gridCol w:w="3558"/>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CAL voor Windows MultiPoint Server 2012 en CAL voor Windows Server 2012</w:t>
            </w:r>
            <w:r>
              <w:fldChar w:fldCharType="begin"/>
            </w:r>
            <w:r>
              <w:instrText xml:space="preserve"> XE "CAL voor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CAL vo</w:t>
            </w:r>
            <w:r>
              <w:t xml:space="preserve">or Windows MultiPoint Server 2012 en </w:t>
            </w:r>
          </w:p>
          <w:p w:rsidR="00C419D5" w:rsidRDefault="00BD4230">
            <w:pPr>
              <w:pStyle w:val="ProductList-TableBody"/>
            </w:pPr>
            <w:r>
              <w:t xml:space="preserve">CAL-equivalente Licentie (zie </w:t>
            </w:r>
            <w:hyperlink w:anchor="_Sec591">
              <w:r>
                <w:rPr>
                  <w:color w:val="00467F"/>
                  <w:u w:val="single"/>
                </w:rPr>
                <w:t>Bijlage A</w:t>
              </w:r>
            </w:hyperlink>
            <w:r>
              <w:t>)</w:t>
            </w:r>
          </w:p>
        </w:tc>
      </w:tr>
    </w:tbl>
    <w:p w:rsidR="00C419D5" w:rsidRDefault="00C419D5">
      <w:pPr>
        <w:pStyle w:val="ProductList-Body"/>
      </w:pPr>
    </w:p>
    <w:p w:rsidR="00C419D5" w:rsidRDefault="00BD4230">
      <w:pPr>
        <w:pStyle w:val="ProductList-SubClauseHeading"/>
        <w:outlineLvl w:val="5"/>
      </w:pPr>
      <w:r>
        <w:t>3.1.1 Aanvullende functionaliteit verbonden aan CAL voor Windows Server 2012 Active Directory Rights Management Services</w:t>
      </w:r>
    </w:p>
    <w:p w:rsidR="00C419D5" w:rsidRDefault="00BD4230">
      <w:pPr>
        <w:pStyle w:val="ProductList-BodyIndented"/>
      </w:pPr>
      <w:r>
        <w:t>Windows Server 2012 Rights Management Services</w:t>
      </w:r>
    </w:p>
    <w:tbl>
      <w:tblPr>
        <w:tblStyle w:val="PURTable0"/>
        <w:tblW w:w="0" w:type="dxa"/>
        <w:tblLook w:val="04A0" w:firstRow="1" w:lastRow="0" w:firstColumn="1" w:lastColumn="0" w:noHBand="0" w:noVBand="1"/>
      </w:tblPr>
      <w:tblGrid>
        <w:gridCol w:w="3507"/>
        <w:gridCol w:w="3472"/>
        <w:gridCol w:w="345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CAL-equivalente Licentie (</w:t>
            </w:r>
            <w:r>
              <w:t xml:space="preserve">zie </w:t>
            </w:r>
            <w:hyperlink w:anchor="_Sec591">
              <w:r>
                <w:rPr>
                  <w:color w:val="00467F"/>
                  <w:u w:val="single"/>
                </w:rPr>
                <w:t>Bijlage A</w:t>
              </w:r>
            </w:hyperlink>
            <w:r>
              <w:t>)</w:t>
            </w:r>
          </w:p>
        </w:tc>
      </w:tr>
    </w:tbl>
    <w:p w:rsidR="00C419D5" w:rsidRDefault="00C419D5">
      <w:pPr>
        <w:pStyle w:val="ProductList-BodyIndented"/>
      </w:pPr>
    </w:p>
    <w:p w:rsidR="00C419D5" w:rsidRDefault="00BD4230">
      <w:pPr>
        <w:pStyle w:val="ProductList-ClauseHeading"/>
        <w:outlineLvl w:val="4"/>
      </w:pPr>
      <w:r>
        <w:t>3.2 Actieve instances van de software</w:t>
      </w:r>
    </w:p>
    <w:p w:rsidR="00C419D5" w:rsidRDefault="00BD4230">
      <w:pPr>
        <w:pStyle w:val="ProductList-Body"/>
      </w:pPr>
      <w:r>
        <w:t xml:space="preserve">De Klant op elk moment op de </w:t>
      </w:r>
      <w:r>
        <w:fldChar w:fldCharType="begin"/>
      </w:r>
      <w:r>
        <w:instrText xml:space="preserve"> AutoTextList   \s NoStyle \t "Gelicentieerde Server betekent een enkele Server, speciaal voor gebruik door de Klant, waaraan een Licentie is toegewezen. In het kader van deze definitie wordt een hardwarepartitie of blade beschouwd als een afzonderlijke se</w:instrText>
      </w:r>
      <w:r>
        <w:instrText xml:space="preserve">rver." </w:instrText>
      </w:r>
      <w:r>
        <w:fldChar w:fldCharType="separate"/>
      </w:r>
      <w:r>
        <w:rPr>
          <w:color w:val="0563C1"/>
        </w:rPr>
        <w:t>Gelicentieerde Server</w:t>
      </w:r>
      <w:r>
        <w:fldChar w:fldCharType="end"/>
      </w:r>
      <w:r>
        <w:t xml:space="preserve"> één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serversoftware in</w:t>
      </w:r>
      <w:r>
        <w:t xml:space="preserve"> elk van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hardwarevirtualisati</w:instrText>
      </w:r>
      <w:r>
        <w:instrText xml:space="preserve">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geconfigureerd om te worden uitgevoerd op een virtue</w:instrText>
      </w:r>
      <w:r>
        <w:instrText xml:space="preserve">el hardwaresysteem." </w:instrText>
      </w:r>
      <w:r>
        <w:fldChar w:fldCharType="separate"/>
      </w:r>
      <w:r>
        <w:rPr>
          <w:color w:val="0563C1"/>
        </w:rPr>
        <w:t>Virtuele OSE</w:t>
      </w:r>
      <w:r>
        <w:fldChar w:fldCharType="end"/>
      </w:r>
      <w:r>
        <w:t xml:space="preserve"> uitvoeren. Indien de Klant de serversoftware gebruikt in een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w:t>
      </w:r>
      <w:r>
        <w:t xml:space="preserve">mag de serversoftware in de </w:t>
      </w:r>
      <w:r>
        <w:fldChar w:fldCharType="begin"/>
      </w:r>
      <w:r>
        <w:instrText xml:space="preserve"> AutoTextList   \s NoStyle \t "Fysieke OSE betekent een OSE die is geconfigureerd om direct te worden uitgevoerd op een fysiek hardwaresysteem. De Instance van het besturingssysteem die wordt gebruikt voor het uitvoeren van hard</w:instrText>
      </w:r>
      <w:r>
        <w:instrText xml:space="preserve">warevirtualisatiesoftware of het bieden van hardwarevirtualisatiediensten wordt beschouwd als onderdeel van de Fysieke OSE." </w:instrText>
      </w:r>
      <w:r>
        <w:fldChar w:fldCharType="separate"/>
      </w:r>
      <w:r>
        <w:rPr>
          <w:color w:val="0563C1"/>
        </w:rPr>
        <w:t>Fysieke OSE</w:t>
      </w:r>
      <w:r>
        <w:fldChar w:fldCharType="end"/>
      </w:r>
      <w:r>
        <w:t xml:space="preserve"> uitsluitend worden gebruikt voor het hosten en beheren van de </w:t>
      </w:r>
      <w:r>
        <w:fldChar w:fldCharType="begin"/>
      </w:r>
      <w:r>
        <w:instrText xml:space="preserve"> AutoTextList   \s NoStyle \t "Virtuele OSE betekent e</w:instrText>
      </w:r>
      <w:r>
        <w:instrText xml:space="preserve">en OSE die is geconfigureerd om te worden uitgevoerd op een virtueel hardwaresysteem." </w:instrText>
      </w:r>
      <w:r>
        <w:fldChar w:fldCharType="separate"/>
      </w:r>
      <w:r>
        <w:rPr>
          <w:color w:val="0563C1"/>
        </w:rPr>
        <w:t>Virtuele OSE</w:t>
      </w:r>
      <w:r>
        <w:fldChar w:fldCharType="end"/>
      </w:r>
      <w:r>
        <w:t>ʹ</w:t>
      </w:r>
      <w:r>
        <w:t>s.</w:t>
      </w:r>
    </w:p>
    <w:p w:rsidR="00C419D5" w:rsidRDefault="00C419D5">
      <w:pPr>
        <w:pStyle w:val="ProductList-Body"/>
      </w:pPr>
    </w:p>
    <w:p w:rsidR="00C419D5" w:rsidRDefault="00BD4230">
      <w:pPr>
        <w:pStyle w:val="ProductList-ClauseHeading"/>
        <w:outlineLvl w:val="4"/>
      </w:pPr>
      <w:r>
        <w:t>3.3 Toegangslicenties</w:t>
      </w:r>
    </w:p>
    <w:p w:rsidR="00C419D5" w:rsidRDefault="00BD4230">
      <w:pPr>
        <w:pStyle w:val="ProductList-Body"/>
      </w:pPr>
      <w:r>
        <w:t xml:space="preserve">Er zijn geen </w:t>
      </w:r>
      <w:r>
        <w:fldChar w:fldCharType="begin"/>
      </w:r>
      <w:r>
        <w:instrText xml:space="preserve"> AutoTextList   \s NoStyle \t "CAL betekent client access license, die per gebruiker of apparaat kan worden toegew</w:instrText>
      </w:r>
      <w:r>
        <w:instrText xml:space="preserve">ezen, al naar gelang hetgeen van toepassing is. (Raadpleeg de Woordenlijst voor de volledige definitie)" </w:instrText>
      </w:r>
      <w:r>
        <w:fldChar w:fldCharType="separate"/>
      </w:r>
      <w:r>
        <w:rPr>
          <w:color w:val="0563C1"/>
        </w:rPr>
        <w:t>CAL</w:t>
      </w:r>
      <w:r>
        <w:fldChar w:fldCharType="end"/>
      </w:r>
      <w:r>
        <w:t>ʹ</w:t>
      </w:r>
      <w:r>
        <w:t xml:space="preserve">s vereist voor toegang in een </w:t>
      </w:r>
      <w:r>
        <w:fldChar w:fldCharType="begin"/>
      </w:r>
      <w:r>
        <w:instrText xml:space="preserve"> AutoTextList   \s NoStyle \t "Fysieke OSE betekent een OSE die is geconfigureerd om direct te worden uitgevoerd o</w:instrText>
      </w:r>
      <w:r>
        <w:instrText xml:space="preserve">p een fysiek hardwaresysteem.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di</w:t>
      </w:r>
      <w:r>
        <w:t xml:space="preserve">e uitsluitend wordt gebruikt voor het hosten en beheren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w:t>
      </w:r>
    </w:p>
    <w:p w:rsidR="00C419D5" w:rsidRDefault="00C419D5">
      <w:pPr>
        <w:pStyle w:val="ProductList-Body"/>
      </w:pPr>
    </w:p>
    <w:p w:rsidR="00C419D5" w:rsidRDefault="00BD4230">
      <w:pPr>
        <w:pStyle w:val="ProductList-ClauseHeading"/>
        <w:outlineLvl w:val="4"/>
      </w:pPr>
      <w:r>
        <w:t xml:space="preserve">3.4 Windows MultiPoint Server 2012 </w:t>
      </w:r>
      <w:r>
        <w:t>Connector</w:t>
      </w:r>
    </w:p>
    <w:p w:rsidR="00C419D5" w:rsidRDefault="00BD4230">
      <w:pPr>
        <w:pStyle w:val="ProductList-Body"/>
      </w:pPr>
      <w:r>
        <w:t>De Klant mag de Windows Server 2012 MultiPoint Connector-software installeren en gebruiken op elk apparaat waarvoor een licentie is aangeschaft voor toegang tot Windows Server 2012</w:t>
      </w:r>
      <w:r>
        <w:fldChar w:fldCharType="begin"/>
      </w:r>
      <w:r>
        <w:instrText xml:space="preserve"> XE "Windows Server 2012" </w:instrText>
      </w:r>
      <w:r>
        <w:fldChar w:fldCharType="end"/>
      </w:r>
      <w:r>
        <w:t>. De Klant mag deze software alleen ge</w:t>
      </w:r>
      <w:r>
        <w:t>bruiken voor toegang tot MultiPoint Server-software. Indien de Klant de serversoftware vanaf dit apparaat uitsluitend gebruikt om MultiPoint Dashboard te gebruiken, heeft de Klant geen CAL voor MultiPoint Server nodig.</w:t>
      </w:r>
    </w:p>
    <w:p w:rsidR="00C419D5" w:rsidRDefault="00C419D5">
      <w:pPr>
        <w:pStyle w:val="ProductList-Body"/>
      </w:pPr>
    </w:p>
    <w:p w:rsidR="00C419D5" w:rsidRDefault="00BD4230">
      <w:pPr>
        <w:pStyle w:val="ProductList-ClauseHeading"/>
        <w:outlineLvl w:val="4"/>
      </w:pPr>
      <w:r>
        <w:t>3.5 Aanvullende software</w:t>
      </w:r>
    </w:p>
    <w:p w:rsidR="00C419D5" w:rsidRDefault="00BD4230">
      <w:pPr>
        <w:pStyle w:val="ProductList-Body"/>
      </w:pPr>
      <w:r>
        <w:t xml:space="preserve">Zie </w:t>
      </w:r>
      <w:hyperlink r:id="rId79">
        <w:r>
          <w:rPr>
            <w:color w:val="00467F"/>
            <w:u w:val="single"/>
          </w:rPr>
          <w:t>http://go.microsoft.com/fwlink/?LinkId=245856</w:t>
        </w:r>
      </w:hyperlink>
      <w:r>
        <w:t xml:space="preserve"> voor een lijst met Aanvullende Software.</w:t>
      </w:r>
    </w:p>
    <w:p w:rsidR="00C419D5" w:rsidRDefault="00BD4230">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SA-klanten ten behoeve van herstel bij noodgevallen in bepaalde omstandigheden. Zie het artikel Servers – Rechten voor herstel bij noodgevallen in Bijlage B – Softwa</w:instrText>
            </w:r>
            <w:r>
              <w:instrText xml:space="preserve">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04" w:name="_Sec655"/>
      <w:r>
        <w:t>Windows Server</w:t>
      </w:r>
      <w:bookmarkEnd w:id="204"/>
      <w:r>
        <w:fldChar w:fldCharType="begin"/>
      </w:r>
      <w:r>
        <w:instrText xml:space="preserve"> TC "</w:instrText>
      </w:r>
      <w:bookmarkStart w:id="205" w:name="_Toc449309514"/>
      <w:r>
        <w:instrText>Windows Server</w:instrText>
      </w:r>
      <w:bookmarkEnd w:id="205"/>
      <w:r>
        <w:instrText>" \l 3</w:instrText>
      </w:r>
      <w:r>
        <w:fldChar w:fldCharType="end"/>
      </w:r>
    </w:p>
    <w:p w:rsidR="00C419D5" w:rsidRDefault="00BD4230">
      <w:pPr>
        <w:pStyle w:val="ProductList-Offering1SubSection"/>
        <w:outlineLvl w:val="3"/>
      </w:pPr>
      <w:bookmarkStart w:id="206" w:name="_Sec703"/>
      <w:r>
        <w:t>1. Beschikbaarheid programma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pPr>
            <w:r>
              <w:rPr>
                <w:color w:val="FFFFFF"/>
              </w:rPr>
              <w:t>Producten</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w:instrText>
            </w:r>
            <w:r>
              <w:instrText xml:space="preserve">"Select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w:instrText>
            </w:r>
            <w:r>
              <w:instrText xml:space="preserve">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pPr>
            <w:r>
              <w:rPr>
                <w:color w:val="000000"/>
              </w:rPr>
              <w:t>CAL voor Windows Server 2012 Active Directory Rights Management Services</w:t>
            </w:r>
            <w:r>
              <w:fldChar w:fldCharType="begin"/>
            </w:r>
            <w:r>
              <w:instrText xml:space="preserve"> XE "CAL voor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t>CAL voor Windows Server 2012 Remote Desktop Services</w:t>
            </w:r>
            <w:r>
              <w:fldChar w:fldCharType="begin"/>
            </w:r>
            <w:r>
              <w:instrText xml:space="preserve"> XE "CAL voor Windows Server 2012 Remote Desktop Services" </w:instrText>
            </w:r>
            <w:r>
              <w:fldChar w:fldCharType="end"/>
            </w:r>
            <w:r>
              <w:t xml:space="preserve"> (Apparaat en Gebruiker)</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p>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w:t>
            </w:r>
            <w:r>
              <w:rPr>
                <w:color w:val="000000"/>
              </w:rPr>
              <w:t>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 xml:space="preserve">Windows Server 2012 R2 </w:t>
            </w:r>
            <w:r>
              <w:rPr>
                <w:color w:val="000000"/>
              </w:rPr>
              <w:t>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419D5" w:rsidRDefault="00BD423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416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pPr>
            <w:r>
              <w:rPr>
                <w:color w:val="000000"/>
              </w:rPr>
              <w:t>External Connector-licentie voor Windows Server 2012</w:t>
            </w:r>
            <w:r>
              <w:fldChar w:fldCharType="begin"/>
            </w:r>
            <w:r>
              <w:instrText xml:space="preserve"> XE "External Connector-licentie voor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419D5" w:rsidRDefault="00BD423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07" w:name="_Sec758"/>
      <w:r>
        <w:lastRenderedPageBreak/>
        <w:t xml:space="preserve">2. </w:t>
      </w:r>
      <w:r>
        <w:t>Productvoorwaarden</w:t>
      </w:r>
      <w:bookmarkEnd w:id="207"/>
    </w:p>
    <w:tbl>
      <w:tblPr>
        <w:tblStyle w:val="PURTable"/>
        <w:tblW w:w="0" w:type="dxa"/>
        <w:tblLook w:val="04A0" w:firstRow="1" w:lastRow="0" w:firstColumn="1" w:lastColumn="0" w:noHBand="0" w:noVBand="1"/>
      </w:tblPr>
      <w:tblGrid>
        <w:gridCol w:w="3583"/>
        <w:gridCol w:w="3626"/>
        <w:gridCol w:w="358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voor </w:t>
            </w:r>
            <w:r>
              <w:t>CAL's en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w:t>
            </w:r>
            <w:r>
              <w:rPr>
                <w:color w:val="0563C1"/>
              </w:rPr>
              <w:t>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"Down Edition-rechten toegestane lagere edities bij bepaalde hogere edities. De Klant mag de toegestane lagere editie gebruiken in plaats van de hogere editie waarvoor een licentie is afgenomen, zoals toegestaa</w:instrText>
            </w:r>
            <w:r>
              <w:instrText xml:space="preserve">n in de Universele Licentievoorwaarden." </w:instrText>
            </w:r>
            <w:r>
              <w:fldChar w:fldCharType="separate"/>
            </w:r>
            <w:r>
              <w:rPr>
                <w:color w:val="0563C1"/>
              </w:rPr>
              <w:t>Down Edition-rechten</w:t>
            </w:r>
            <w:r>
              <w:fldChar w:fldCharType="end"/>
            </w:r>
            <w:r>
              <w:t xml:space="preserve"> Datacenter of Standard naar Windows Server 2008 R2 Enterprise, Standard, Essentials, Web en HPC Edition, of Essentials 2012 of 2012 R2</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(SA):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w:instrText>
            </w:r>
            <w:r>
              <w:instrText xml:space="preserve">enlijst voor de volledige definitie)" </w:instrText>
            </w:r>
            <w:r>
              <w:fldChar w:fldCharType="separate"/>
            </w:r>
            <w:r>
              <w:rPr>
                <w:color w:val="0563C1"/>
              </w:rPr>
              <w:t>Vrijstelling Gekwalificeerde Gebruikers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208" w:name="_Sec807"/>
      <w:r>
        <w:t xml:space="preserve">3. </w:t>
      </w:r>
      <w:r>
        <w:t>Gebruiksrechten</w:t>
      </w:r>
      <w:bookmarkEnd w:id="208"/>
    </w:p>
    <w:tbl>
      <w:tblPr>
        <w:tblStyle w:val="PURTable"/>
        <w:tblW w:w="0" w:type="dxa"/>
        <w:tblLook w:val="04A0" w:firstRow="1" w:lastRow="0" w:firstColumn="1" w:lastColumn="0" w:noHBand="0" w:noVBand="1"/>
      </w:tblPr>
      <w:tblGrid>
        <w:gridCol w:w="3631"/>
        <w:gridCol w:w="3616"/>
        <w:gridCol w:w="354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r>
              <w:t xml:space="preserve">; </w:t>
            </w:r>
            <w:hyperlink w:anchor="_Sec541">
              <w:r>
                <w:rPr>
                  <w:color w:val="00467F"/>
                  <w:u w:val="single"/>
                </w:rPr>
                <w:t>Processor/CAL</w:t>
              </w:r>
            </w:hyperlink>
            <w:r>
              <w:t xml:space="preserve"> – Alle edit</w:t>
            </w:r>
            <w:r>
              <w:t xml:space="preserve">ies (uitgezonderd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"Productspecifieke licentievoorwaarden: de Productspecifieke voorwaarden die gelden voor de implementatie en het gebruik van het Produ</w:instrText>
            </w:r>
            <w:r>
              <w:instrText xml:space="preserve">ct zijn opgenomen onder de tabel Gebruiksrechten." </w:instrText>
            </w:r>
            <w:r>
              <w:fldChar w:fldCharType="separate"/>
            </w:r>
            <w:r>
              <w:rPr>
                <w:color w:val="0563C1"/>
              </w:rPr>
              <w:t>Productspecifieke licentievoorwaarden</w:t>
            </w:r>
            <w:r>
              <w:fldChar w:fldCharType="end"/>
            </w:r>
            <w:r>
              <w:t>: alle edities</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"Aanvullende software: Software waarvoor in de Gebruiksrechten voor Serverproducten wordt vermeld dat de Klant deze op e</w:instrText>
            </w:r>
            <w:r>
              <w:instrText xml:space="preserve">lk apparaat mag gebruiken in combinatie met het gebruik van de serversoftware." </w:instrText>
            </w:r>
            <w:r>
              <w:fldChar w:fldCharType="separate"/>
            </w:r>
            <w:r>
              <w:rPr>
                <w:color w:val="0563C1"/>
              </w:rPr>
              <w:t>Aanvullende software</w:t>
            </w:r>
            <w:r>
              <w:fldChar w:fldCharType="end"/>
            </w:r>
            <w:r>
              <w:t>: alle edities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clienttoegang: geeft aan of CAL's vereist zijn voor toegang tot een Serverproduct door gebr</w:instrText>
            </w:r>
            <w:r>
              <w:instrText xml:space="preserve">uikers en apparaten." </w:instrText>
            </w:r>
            <w:r>
              <w:fldChar w:fldCharType="separate"/>
            </w:r>
            <w:r>
              <w:rPr>
                <w:color w:val="0563C1"/>
              </w:rPr>
              <w:t>Vereisten voor clienttoegang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"Vereisten voor toegang door Externe Gebruikers: specifieke licentievereisten of opties voor toegang door Externe Gebruikers." </w:instrText>
            </w:r>
            <w:r>
              <w:fldChar w:fldCharType="separate"/>
            </w:r>
            <w:r>
              <w:rPr>
                <w:color w:val="0563C1"/>
              </w:rPr>
              <w:t>Vereisten voor toegang door Externe Gebruikers</w:t>
            </w:r>
            <w:r>
              <w:fldChar w:fldCharType="end"/>
            </w:r>
            <w:r>
              <w:t>: CALʹs of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"geeft aan welke kennisgevingen van toepassing zijn op een Product. Zie het artikel Kennisgevingen in de Universele Licentievoorwaarden voor meer informatie." </w:instrText>
            </w:r>
            <w:r>
              <w:fldChar w:fldCharType="separate"/>
            </w:r>
            <w:r>
              <w:rPr>
                <w:color w:val="0563C1"/>
              </w:rPr>
              <w:t>Kennisgevingen</w:t>
            </w:r>
            <w:r>
              <w:fldChar w:fldCharType="end"/>
            </w:r>
            <w:r>
              <w:t xml:space="preserve">: </w:t>
            </w:r>
            <w:hyperlink w:anchor="_Sec537">
              <w:r>
                <w:rPr>
                  <w:color w:val="00467F"/>
                  <w:u w:val="single"/>
                </w:rPr>
                <w:t>internetfunctional</w:t>
              </w:r>
              <w:r>
                <w:rPr>
                  <w:color w:val="00467F"/>
                  <w:u w:val="single"/>
                </w:rPr>
                <w:t>iteit</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3.1 Toegang tot Serversoftware</w:t>
      </w:r>
    </w:p>
    <w:tbl>
      <w:tblPr>
        <w:tblStyle w:val="PURTable"/>
        <w:tblW w:w="0" w:type="dxa"/>
        <w:tblLook w:val="04A0" w:firstRow="1" w:lastRow="0" w:firstColumn="1" w:lastColumn="0" w:noHBand="0" w:noVBand="1"/>
      </w:tblPr>
      <w:tblGrid>
        <w:gridCol w:w="3665"/>
        <w:gridCol w:w="3551"/>
        <w:gridCol w:w="357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r>
    </w:tbl>
    <w:p w:rsidR="00C419D5" w:rsidRDefault="00C419D5">
      <w:pPr>
        <w:pStyle w:val="ProductList-Body"/>
      </w:pPr>
    </w:p>
    <w:p w:rsidR="00C419D5" w:rsidRDefault="00BD4230">
      <w:pPr>
        <w:pStyle w:val="ProductList-SubClauseHeading"/>
        <w:outlineLvl w:val="5"/>
      </w:pPr>
      <w:r>
        <w:t xml:space="preserve">3.1.1 Aanvullende functionaliteit </w:t>
      </w:r>
      <w:r>
        <w:t>verbonden aan CAL voor Windows Server 2012 Remote Desktop Services</w:t>
      </w:r>
    </w:p>
    <w:p w:rsidR="00C419D5" w:rsidRDefault="00BD4230">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22"/>
        <w:gridCol w:w="3440"/>
        <w:gridCol w:w="34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Windows Server 2012 Remot</w:t>
            </w:r>
            <w:r>
              <w: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419D5" w:rsidRDefault="00BD4230">
            <w:pPr>
              <w:pStyle w:val="ProductList-TableBody"/>
            </w:pPr>
            <w:r>
              <w:t>Gebruikers-SL voor Windows Server 2012 Remote Desktop Services</w:t>
            </w:r>
          </w:p>
        </w:tc>
      </w:tr>
    </w:tbl>
    <w:p w:rsidR="00C419D5" w:rsidRDefault="00BD4230">
      <w:pPr>
        <w:pStyle w:val="ProductList-BodyIndented"/>
      </w:pPr>
      <w:r>
        <w:t>*Tevens vereist voor gebruik van Windows Server voor het hosten van een grafische gebruikersinterface (met de functionaliteit van Windows Server 2012 R2 Remote Desktop S</w:t>
      </w:r>
      <w:r>
        <w:t>ervices of andere technologie).</w:t>
      </w:r>
    </w:p>
    <w:p w:rsidR="00C419D5" w:rsidRDefault="00C419D5">
      <w:pPr>
        <w:pStyle w:val="ProductList-BodyIndented"/>
      </w:pPr>
    </w:p>
    <w:p w:rsidR="00C419D5" w:rsidRDefault="00BD4230">
      <w:pPr>
        <w:pStyle w:val="ProductList-SubClauseHeading"/>
        <w:outlineLvl w:val="5"/>
      </w:pPr>
      <w:r>
        <w:t>3.1.2 Aanvullende functionaliteit verbonden aan de CAL voor Windows Server 2012 Rights Management Services</w:t>
      </w:r>
    </w:p>
    <w:p w:rsidR="00C419D5" w:rsidRDefault="00BD423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0"/>
        <w:gridCol w:w="3465"/>
        <w:gridCol w:w="346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CAL voor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Azure Rights Management Premium</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Gebruikers-SL voor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r>
    </w:tbl>
    <w:p w:rsidR="00C419D5" w:rsidRDefault="00C419D5">
      <w:pPr>
        <w:pStyle w:val="ProductList-BodyIndented"/>
      </w:pPr>
    </w:p>
    <w:p w:rsidR="00C419D5" w:rsidRDefault="00BD4230">
      <w:pPr>
        <w:pStyle w:val="ProductList-SubClauseHeading"/>
        <w:outlineLvl w:val="5"/>
      </w:pPr>
      <w:r>
        <w:t>3.1.3 Aanvullende SharePoint Server-functionaliteit verbonden aan de user CAL voor Microsoft Identity Manager</w:t>
      </w:r>
    </w:p>
    <w:p w:rsidR="00C419D5" w:rsidRDefault="00BD423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07"/>
        <w:gridCol w:w="3451"/>
        <w:gridCol w:w="3472"/>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none" w:sz="4" w:space="0" w:color="000000"/>
              <w:right w:val="none" w:sz="4" w:space="0" w:color="000000"/>
            </w:tcBorders>
          </w:tcPr>
          <w:p w:rsidR="00C419D5" w:rsidRDefault="00BD4230">
            <w:pPr>
              <w:pStyle w:val="ProductList-TableBody"/>
            </w:pPr>
            <w:r>
              <w:t>User CAL voor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419D5" w:rsidRDefault="00BD4230">
            <w:pPr>
              <w:pStyle w:val="ProductList-TableBody"/>
            </w:pPr>
            <w:r>
              <w:t>Gebruikers-SL voor Azu</w:t>
            </w:r>
            <w:r>
              <w:t>re Rights Management Premium</w:t>
            </w:r>
          </w:p>
        </w:tc>
      </w:tr>
      <w:tr w:rsidR="00C419D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419D5" w:rsidRDefault="00C419D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419D5" w:rsidRDefault="00BD4230">
            <w:pPr>
              <w:pStyle w:val="ProductList-TableBody"/>
            </w:pPr>
            <w:r>
              <w:t xml:space="preserve">CAL-equivalente Licentie (zie </w:t>
            </w:r>
            <w:hyperlink w:anchor="_Sec591">
              <w:r>
                <w:rPr>
                  <w:color w:val="00467F"/>
                  <w:u w:val="single"/>
                </w:rPr>
                <w:t>Bijlage A</w:t>
              </w:r>
            </w:hyperlink>
            <w:r>
              <w:t>)</w:t>
            </w:r>
          </w:p>
        </w:tc>
        <w:tc>
          <w:tcPr>
            <w:tcW w:w="4040" w:type="dxa"/>
            <w:tcBorders>
              <w:top w:val="none" w:sz="4" w:space="0" w:color="000000"/>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BodyIndented"/>
      </w:pPr>
      <w:r>
        <w:t xml:space="preserve">*Tevens vereist voor personen waarvoor de software identiteitsgegevens verstrekt of beheert. </w:t>
      </w:r>
    </w:p>
    <w:p w:rsidR="00C419D5" w:rsidRDefault="00C419D5">
      <w:pPr>
        <w:pStyle w:val="ProductList-BodyIndented"/>
      </w:pPr>
    </w:p>
    <w:p w:rsidR="00C419D5" w:rsidRDefault="00BD4230">
      <w:pPr>
        <w:pStyle w:val="ProductList-SubClauseHeading"/>
        <w:outlineLvl w:val="5"/>
      </w:pPr>
      <w:r>
        <w:t>3.1.4 Synchronisatieservice</w:t>
      </w:r>
    </w:p>
    <w:p w:rsidR="00C419D5" w:rsidRDefault="00BD4230">
      <w:pPr>
        <w:pStyle w:val="ProductList-BodyIndented"/>
      </w:pPr>
      <w:r>
        <w:t>Er is geen CAL voor Microsoft Identity Manager 2016 vereist voor gebruikers die alleen de Microsoft Identity Manager-synchronisatiedienst gebruiken.</w:t>
      </w:r>
    </w:p>
    <w:p w:rsidR="00C419D5" w:rsidRDefault="00C419D5">
      <w:pPr>
        <w:pStyle w:val="ProductList-BodyIndented"/>
      </w:pPr>
    </w:p>
    <w:p w:rsidR="00C419D5" w:rsidRDefault="00BD4230">
      <w:pPr>
        <w:pStyle w:val="ProductList-ClauseHeading"/>
        <w:outlineLvl w:val="4"/>
      </w:pPr>
      <w:r>
        <w:t>3.2 Toegang tot de server voor Externe Gebruikers</w:t>
      </w:r>
    </w:p>
    <w:tbl>
      <w:tblPr>
        <w:tblStyle w:val="PURTable"/>
        <w:tblW w:w="0" w:type="dxa"/>
        <w:tblLook w:val="04A0" w:firstRow="1" w:lastRow="0" w:firstColumn="1" w:lastColumn="0" w:noHBand="0" w:noVBand="1"/>
      </w:tblPr>
      <w:tblGrid>
        <w:gridCol w:w="3691"/>
        <w:gridCol w:w="3595"/>
        <w:gridCol w:w="350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Basistoegangslicentie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SubClauseHeading"/>
        <w:outlineLvl w:val="5"/>
      </w:pPr>
      <w:r>
        <w:t>3.2.1 Aanvullende functionaliteit verbonden aan de External Connector License voor Windows Server 2012 Remote Desktop Services</w:t>
      </w:r>
    </w:p>
    <w:p w:rsidR="00C419D5" w:rsidRDefault="00BD4230">
      <w:pPr>
        <w:pStyle w:val="ProductList-BodyIndented"/>
      </w:pPr>
      <w:r>
        <w:t>Functionaliteit van Microsoft Application Virtualization for Remote Desktop Services en Windows Server 2012 R2 Remote Desktop Services</w:t>
      </w:r>
    </w:p>
    <w:tbl>
      <w:tblPr>
        <w:tblStyle w:val="PURTable0"/>
        <w:tblW w:w="0" w:type="dxa"/>
        <w:tblLook w:val="04A0" w:firstRow="1" w:lastRow="0" w:firstColumn="1" w:lastColumn="0" w:noHBand="0" w:noVBand="1"/>
      </w:tblPr>
      <w:tblGrid>
        <w:gridCol w:w="3557"/>
        <w:gridCol w:w="3493"/>
        <w:gridCol w:w="338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BodyIndented"/>
      </w:pPr>
      <w:r>
        <w:rPr>
          <w:i/>
        </w:rPr>
        <w:t>*Tevens vereist voor gebrui</w:t>
      </w:r>
      <w:r>
        <w:rPr>
          <w:i/>
        </w:rPr>
        <w:t>k van Windows Server voor het hosten van een grafische gebruikersinterface (met de functionaliteit van Windows Server 2012 R2 Remote Desktop Services of andere technologie).</w:t>
      </w:r>
    </w:p>
    <w:p w:rsidR="00C419D5" w:rsidRDefault="00C419D5">
      <w:pPr>
        <w:pStyle w:val="ProductList-BodyIndented"/>
      </w:pPr>
    </w:p>
    <w:p w:rsidR="00C419D5" w:rsidRDefault="00BD4230">
      <w:pPr>
        <w:pStyle w:val="ProductList-SubClauseHeading"/>
        <w:outlineLvl w:val="5"/>
      </w:pPr>
      <w:r>
        <w:t xml:space="preserve">3.2.2 Aanvullende functionaliteit verbonden aan de External Connector License </w:t>
      </w:r>
      <w:r>
        <w:t>voor Windows Server 2012 Rights Management Services</w:t>
      </w:r>
    </w:p>
    <w:p w:rsidR="00C419D5" w:rsidRDefault="00BD4230">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7"/>
        <w:gridCol w:w="3515"/>
        <w:gridCol w:w="3368"/>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lastRenderedPageBreak/>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External Connector-licentie voor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Indented"/>
      </w:pPr>
    </w:p>
    <w:p w:rsidR="00C419D5" w:rsidRDefault="00BD4230">
      <w:pPr>
        <w:pStyle w:val="ProductList-SubClauseHeading"/>
        <w:outlineLvl w:val="5"/>
      </w:pPr>
      <w:r>
        <w:t>3.2.3 Aanvullende functi</w:t>
      </w:r>
      <w:r>
        <w:t>onaliteit verbonden aan de External Connector License voor Microsoft Identity Manager</w:t>
      </w:r>
    </w:p>
    <w:p w:rsidR="00C419D5" w:rsidRDefault="00BD4230">
      <w:pPr>
        <w:pStyle w:val="ProductList-BodyIndented"/>
      </w:pPr>
      <w:r>
        <w:t xml:space="preserve">Microsoft Identity Manager 2016-functionaliteit </w:t>
      </w:r>
    </w:p>
    <w:tbl>
      <w:tblPr>
        <w:tblStyle w:val="PURTable0"/>
        <w:tblW w:w="0" w:type="dxa"/>
        <w:tblLook w:val="04A0" w:firstRow="1" w:lastRow="0" w:firstColumn="1" w:lastColumn="0" w:noHBand="0" w:noVBand="1"/>
      </w:tblPr>
      <w:tblGrid>
        <w:gridCol w:w="3555"/>
        <w:gridCol w:w="3498"/>
        <w:gridCol w:w="337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Aanvullende toegangslicentie</w:t>
            </w:r>
          </w:p>
        </w:tc>
        <w:tc>
          <w:tcPr>
            <w:tcW w:w="4040" w:type="dxa"/>
            <w:tcBorders>
              <w:top w:val="single" w:sz="18" w:space="0" w:color="0072C6"/>
              <w:left w:val="single" w:sz="4" w:space="0" w:color="000000"/>
              <w:bottom w:val="single" w:sz="4" w:space="0" w:color="000000"/>
              <w:right w:val="none" w:sz="4" w:space="0" w:color="000000"/>
            </w:tcBorders>
          </w:tcPr>
          <w:p w:rsidR="00C419D5" w:rsidRDefault="00BD4230">
            <w:pPr>
              <w:pStyle w:val="ProductList-TableBody"/>
            </w:pPr>
            <w:r>
              <w:t>External Connector-licentie voor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419D5" w:rsidRDefault="00C419D5">
            <w:pPr>
              <w:pStyle w:val="ProductList-TableBody"/>
            </w:pPr>
          </w:p>
        </w:tc>
      </w:tr>
    </w:tbl>
    <w:p w:rsidR="00C419D5" w:rsidRDefault="00BD4230">
      <w:pPr>
        <w:pStyle w:val="ProductList-BodyIndented"/>
      </w:pPr>
      <w:r>
        <w:rPr>
          <w:i/>
        </w:rPr>
        <w:t>*Tevens vereist voor Exte</w:t>
      </w:r>
      <w:r>
        <w:rPr>
          <w:i/>
        </w:rPr>
        <w:t>rne Gebruikers voor wie de software identiteitsgegevens verstrekt of beheert (in afwezigheid van CALʹs voor Microsoft Identity Manager 2016.</w:t>
      </w:r>
    </w:p>
    <w:p w:rsidR="00C419D5" w:rsidRDefault="00C419D5">
      <w:pPr>
        <w:pStyle w:val="ProductList-BodyIndented"/>
      </w:pPr>
    </w:p>
    <w:p w:rsidR="00C419D5" w:rsidRDefault="00BD4230">
      <w:pPr>
        <w:pStyle w:val="ProductList-ClauseHeading"/>
        <w:outlineLvl w:val="4"/>
      </w:pPr>
      <w:r>
        <w:t>3.3 Aanvullende Voorwaarden voor Windows Server 2012 R2 Essentials</w:t>
      </w:r>
    </w:p>
    <w:p w:rsidR="00C419D5" w:rsidRDefault="00BD4230">
      <w:pPr>
        <w:pStyle w:val="ProductList-SubClauseHeading"/>
        <w:outlineLvl w:val="5"/>
      </w:pPr>
      <w:r>
        <w:t>3.3.1 Beperkingen op het gebruik</w:t>
      </w:r>
    </w:p>
    <w:p w:rsidR="00C419D5" w:rsidRDefault="00BD4230" w:rsidP="008C4B53">
      <w:pPr>
        <w:pStyle w:val="ProductList-Bullet"/>
        <w:numPr>
          <w:ilvl w:val="1"/>
          <w:numId w:val="30"/>
        </w:numPr>
      </w:pPr>
      <w:r>
        <w:t xml:space="preserve">De Klant mag op elk moment een </w:t>
      </w:r>
      <w:r>
        <w:fldChar w:fldCharType="begin"/>
      </w:r>
      <w:r>
        <w:instrText xml:space="preserve"> AutoTextList   \s NoStyle \t "Uitgevoerde Instance betekent een Instance van software die in het geheugen is geladen en waarvoor een of meer instructies zijn uitgevoerd. (Raadpleeg de Woordenlijst voor de volledige definitie</w:instrText>
      </w:r>
      <w:r>
        <w:instrText xml:space="preserve">)" </w:instrText>
      </w:r>
      <w:r>
        <w:fldChar w:fldCharType="separate"/>
      </w:r>
      <w:r>
        <w:rPr>
          <w:color w:val="0563C1"/>
        </w:rPr>
        <w:t>Actieve Instance</w:t>
      </w:r>
      <w:r>
        <w:fldChar w:fldCharType="end"/>
      </w:r>
      <w:r>
        <w:t xml:space="preserve"> van de serversoftware in elk van de </w:t>
      </w:r>
      <w:r>
        <w:fldChar w:fldCharType="begin"/>
      </w:r>
      <w:r>
        <w:instrText xml:space="preserve"> AutoTextList   \s NoStyle \t "Fysieke OSE betekent een OSE die is geconfigureerd om direct te worden uitgevoerd op een fysiek hardwaresysteem. De Instance van het besturingssysteem die wordt gebru</w:instrText>
      </w:r>
      <w:r>
        <w:instrText xml:space="preserve">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's en in één </w:t>
      </w:r>
      <w:r>
        <w:fldChar w:fldCharType="begin"/>
      </w:r>
      <w:r>
        <w:instrText xml:space="preserve"> AutoTextList   \s NoStyle \t "Virtuele OSE betekent een OSE die is gecon</w:instrText>
      </w:r>
      <w:r>
        <w:instrText xml:space="preserve">figureerd om te worden uitgevoerd op een virtueel hardwaresysteem." </w:instrText>
      </w:r>
      <w:r>
        <w:fldChar w:fldCharType="separate"/>
      </w:r>
      <w:r>
        <w:rPr>
          <w:color w:val="0563C1"/>
        </w:rPr>
        <w:t>Virtuele OSE</w:t>
      </w:r>
      <w:r>
        <w:fldChar w:fldCharType="end"/>
      </w:r>
      <w:r>
        <w:t xml:space="preserve"> gebruiken. </w:t>
      </w:r>
    </w:p>
    <w:p w:rsidR="00C419D5" w:rsidRDefault="00BD4230" w:rsidP="008C4B53">
      <w:pPr>
        <w:pStyle w:val="ProductList-Bullet"/>
        <w:numPr>
          <w:ilvl w:val="1"/>
          <w:numId w:val="30"/>
        </w:numPr>
      </w:pPr>
      <w:r>
        <w:t>De Klant moet de serversoftware uitvoeren binnen een domein waar de Active Directory van de Server is geconfigureerd (i) als de domeincontroller (één server die</w:t>
      </w:r>
      <w:r>
        <w:t xml:space="preserve"> alle flexibele single-master operations (FSMO) rollen vervult), (ii) als de basis van het domeinforest, (iii) niet als onderliggend domein, en (iv) zonder vertrouwensrelatie met andere domeinen. Indien de serversoftware wordt gebruikt in een </w:t>
      </w:r>
      <w:r>
        <w:fldChar w:fldCharType="begin"/>
      </w:r>
      <w:r>
        <w:instrText xml:space="preserve"> AutoTextList</w:instrText>
      </w:r>
      <w:r>
        <w:instrText xml:space="preserve">   \s NoStyle \t "Virtuele OSE betekent een OSE die is geconfigureerd om te worden uitgevoerd op een virtueel hardwaresysteem." </w:instrText>
      </w:r>
      <w:r>
        <w:fldChar w:fldCharType="separate"/>
      </w:r>
      <w:r>
        <w:rPr>
          <w:color w:val="0563C1"/>
        </w:rPr>
        <w:t>Virtuele OSE</w:t>
      </w:r>
      <w:r>
        <w:fldChar w:fldCharType="end"/>
      </w:r>
      <w:r>
        <w:t xml:space="preserve">, mag de Instance in de </w:t>
      </w:r>
      <w:r>
        <w:fldChar w:fldCharType="begin"/>
      </w:r>
      <w:r>
        <w:instrText xml:space="preserve"> AutoTextList   \s NoStyle \t "Fysieke OSE betekent een OSE die is geconfigureerd om dire</w:instrText>
      </w:r>
      <w:r>
        <w:instrText>ct te worden uitgevoerd op een fysiek hardwaresysteem. De Instance van het besturingssysteem die wordt gebruikt voor het uitvoeren van hardwarevirtualisatiesoftware of het bieden van hardwarevirtualisatiediensten wordt beschouwd als onderdeel van de Fysiek</w:instrText>
      </w:r>
      <w:r>
        <w:instrText xml:space="preserve">e OSE." </w:instrText>
      </w:r>
      <w:r>
        <w:fldChar w:fldCharType="separate"/>
      </w:r>
      <w:r>
        <w:rPr>
          <w:color w:val="0563C1"/>
        </w:rPr>
        <w:t>Fysieke OSE</w:t>
      </w:r>
      <w:r>
        <w:fldChar w:fldCharType="end"/>
      </w:r>
      <w:r>
        <w:t xml:space="preserve"> uitsluitend worden gebruikt voor het uitvoeren van hardwarevirtualisatiesoftware, het bieden van hardwarevirtualisatiediensten of het uitvoeren van software voor het beheren en onderhouden van </w:t>
      </w:r>
      <w:r>
        <w:fldChar w:fldCharType="begin"/>
      </w:r>
      <w:r>
        <w:instrText xml:space="preserve"> AutoTextList   \s NoStyle \t "OSE (Oper</w:instrText>
      </w:r>
      <w:r>
        <w:instrText>ating System Environment) betekent de gehele of gedeeltelijke Instance van een besturingssysteem, of een gehele of gedeeltelijke virtuele (of op andere wijze geëmuleerde) Instance van een besturingssysteem. (Raadpleeg de Woordenlijst voor de volledige defi</w:instrText>
      </w:r>
      <w:r>
        <w:instrText xml:space="preserve">nitie.)" </w:instrText>
      </w:r>
      <w:r>
        <w:fldChar w:fldCharType="separate"/>
      </w:r>
      <w:r>
        <w:rPr>
          <w:color w:val="0563C1"/>
        </w:rPr>
        <w:t>OSE</w:t>
      </w:r>
      <w:r>
        <w:fldChar w:fldCharType="end"/>
      </w:r>
      <w:r>
        <w:t>ʹ</w:t>
      </w:r>
      <w:r>
        <w:t>s op de gelicentieerde server. Deze Instance hoeft niet te voldoen aan de vereisten in (i) tot en met (iv) hierboven.</w:t>
      </w:r>
    </w:p>
    <w:p w:rsidR="00C419D5" w:rsidRDefault="00C419D5">
      <w:pPr>
        <w:pStyle w:val="ProductList-BodyIndented"/>
      </w:pPr>
    </w:p>
    <w:p w:rsidR="00C419D5" w:rsidRDefault="00BD4230">
      <w:pPr>
        <w:pStyle w:val="ProductList-SubClauseHeading"/>
        <w:outlineLvl w:val="5"/>
      </w:pPr>
      <w:r>
        <w:t>3.3.2 De serversoftware gebruiken</w:t>
      </w:r>
    </w:p>
    <w:p w:rsidR="00C419D5" w:rsidRDefault="00BD4230">
      <w:pPr>
        <w:pStyle w:val="ProductList-BodyIndented"/>
      </w:pPr>
      <w:r>
        <w:t>Een Gebruikersaccount bestaat uit unieke gebruikersnaam en een gekoppeld wachtwoord, di</w:t>
      </w:r>
      <w:r>
        <w:t xml:space="preserve">e worden gemaakt via de Windows Server 2012 R2 Essentials-console. De Klant mag maximaal 25 gebruikersaccounts gebruiken. Elke gebruikersaccount geeft een met naam genoemde gebruiker het recht de serversoftware op die server te raadplegen en te gebruiken. </w:t>
      </w:r>
      <w:r>
        <w:t>De Klant mag een gebruikersaccount van een gebruiker toewijzen aan een andere mits deze hertoewijzing niet plaatsvindt binnen 90 dagen n de voorgaande toewijzing.</w:t>
      </w:r>
    </w:p>
    <w:p w:rsidR="00C419D5" w:rsidRDefault="00C419D5">
      <w:pPr>
        <w:pStyle w:val="ProductList-BodyIndented"/>
      </w:pPr>
    </w:p>
    <w:p w:rsidR="00C419D5" w:rsidRDefault="00BD4230">
      <w:pPr>
        <w:pStyle w:val="ProductList-SubClauseHeading"/>
        <w:outlineLvl w:val="5"/>
      </w:pPr>
      <w:r>
        <w:t>3.3.3 Windows Server 2012 R2 Essentials Connector</w:t>
      </w:r>
    </w:p>
    <w:p w:rsidR="00C419D5" w:rsidRDefault="00BD4230">
      <w:pPr>
        <w:pStyle w:val="ProductList-BodyIndented"/>
      </w:pPr>
      <w:r>
        <w:t>De Klant mag de Windows Server 2012 R2 Ess</w:t>
      </w:r>
      <w:r>
        <w:t>entials Connector-software installeren en gebruiken op niet meer dan 50 apparaten tegelijk. De Klant mag deze software alleen gebruiken in combinatie met de serversoftware.</w:t>
      </w:r>
    </w:p>
    <w:p w:rsidR="00C419D5" w:rsidRDefault="00C419D5">
      <w:pPr>
        <w:pStyle w:val="ProductList-BodyIndented"/>
      </w:pPr>
    </w:p>
    <w:p w:rsidR="00C419D5" w:rsidRDefault="00BD4230">
      <w:pPr>
        <w:pStyle w:val="ProductList-SubClauseHeading"/>
        <w:outlineLvl w:val="5"/>
      </w:pPr>
      <w:r>
        <w:t>3.3.4 Toegang tot Windows Server 2012 R2 Active Directory Rights Management Servic</w:t>
      </w:r>
      <w:r>
        <w:t>es</w:t>
      </w:r>
    </w:p>
    <w:p w:rsidR="00C419D5" w:rsidRDefault="00BD4230">
      <w:pPr>
        <w:pStyle w:val="ProductList-BodyIndented"/>
      </w:pPr>
      <w:r>
        <w:t>De Klant dient een CAL voor Windows Server 2012 R2 Active Directory Rights Management Services aan te schaffen voor elke gebruikersaccount via welke een gebruiker direct of indirect toegang verkrijgt tot de functionaliteit van Windows Server 2012 R2 Act</w:t>
      </w:r>
      <w:r>
        <w:t>ive Directory Rights Management Services.</w:t>
      </w:r>
    </w:p>
    <w:p w:rsidR="00C419D5" w:rsidRDefault="00C419D5">
      <w:pPr>
        <w:pStyle w:val="ProductList-BodyIndented"/>
      </w:pPr>
    </w:p>
    <w:p w:rsidR="00C419D5" w:rsidRDefault="00BD4230">
      <w:pPr>
        <w:pStyle w:val="ProductList-ClauseHeading"/>
        <w:outlineLvl w:val="4"/>
      </w:pPr>
      <w:r>
        <w:t>3.4 Aanvullende software for Windows Server 2012</w:t>
      </w:r>
    </w:p>
    <w:tbl>
      <w:tblPr>
        <w:tblStyle w:val="PURTable"/>
        <w:tblW w:w="0" w:type="dxa"/>
        <w:tblLook w:val="04A0" w:firstRow="1" w:lastRow="0" w:firstColumn="1" w:lastColumn="0" w:noHBand="0" w:noVBand="1"/>
      </w:tblPr>
      <w:tblGrid>
        <w:gridCol w:w="3605"/>
        <w:gridCol w:w="3662"/>
        <w:gridCol w:w="352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Hulpprogramma GBUNIECN.EXE</w:t>
            </w:r>
          </w:p>
        </w:tc>
        <w:tc>
          <w:tcPr>
            <w:tcW w:w="4040" w:type="dxa"/>
            <w:tcBorders>
              <w:top w:val="single" w:sz="18" w:space="0" w:color="0072C6"/>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9"/>
        <w:gridCol w:w="3607"/>
        <w:gridCol w:w="3604"/>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w:instrText>
            </w:r>
            <w:r>
              <w:instrText xml:space="preserve">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"Herstel bij noodgevallen: rechten beschikbaar voor SA-</w:instrText>
            </w:r>
            <w:r>
              <w:instrText xml:space="preserve">klanten ten behoeve van herstel bij noodgevallen in bepaalde omstandigheden. Zie het artikel Servers – Rechten voor herstel bij noodgevallen in Bijlage B – Software Assurance voor meer informatie." </w:instrText>
            </w:r>
            <w:r>
              <w:fldChar w:fldCharType="separate"/>
            </w:r>
            <w:r>
              <w:rPr>
                <w:color w:val="0563C1"/>
              </w:rPr>
              <w:t>Herstel bij noodgevallen</w:t>
            </w:r>
            <w:r>
              <w:fldChar w:fldCharType="end"/>
            </w:r>
            <w:r>
              <w:t>: alle edities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"License Mobility: rechten op grond waarvan SA-klanten licenties opnieuw kunnen toewijzen buiten de standaard tijdsperioden, of Producten kunnen gebruiken op servers met meerdere tenants buiten hun eigen datacenters. Raadpleeg</w:instrText>
            </w:r>
            <w:r>
              <w:instrText xml:space="preserve"> het artikel License Mobility van Bijlage B voor meer informatie." </w:instrText>
            </w:r>
            <w:r>
              <w:fldChar w:fldCharType="separate"/>
            </w:r>
            <w:r>
              <w:rPr>
                <w:color w:val="0563C1"/>
              </w:rPr>
              <w:t>License Mobility</w:t>
            </w:r>
            <w:r>
              <w:fldChar w:fldCharType="end"/>
            </w:r>
            <w:r>
              <w:t>: alleen External Connector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w:instrText>
            </w:r>
            <w:r>
              <w:instrText xml:space="preserve"> Productvermelding of Product List, een upgrade uit te voeren vanaf eerdere versies van de software of andere Producten. (Raadpleeg de Woordenlijst voor de volledige definitie)" </w:instrText>
            </w:r>
            <w:r>
              <w:fldChar w:fldCharType="separate"/>
            </w:r>
            <w:r>
              <w:rPr>
                <w:color w:val="0563C1"/>
              </w:rPr>
              <w:t>Migratierechten</w:t>
            </w:r>
            <w:r>
              <w:fldChar w:fldCharType="end"/>
            </w:r>
            <w:r>
              <w:t xml:space="preserve">: Zie de </w:t>
            </w:r>
            <w:hyperlink r:id="rId80">
              <w:r>
                <w:rPr>
                  <w:color w:val="00467F"/>
                  <w:u w:val="single"/>
                </w:rPr>
                <w:t>Product Lists van oktober 2013 en maart 2014</w:t>
              </w:r>
            </w:hyperlink>
            <w:r>
              <w:t xml:space="preserve"> (eerdere versies, alsmede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w:instrText>
            </w:r>
            <w:r>
              <w:instrText xml:space="preserve">ver HPC Edition" </w:instrText>
            </w:r>
            <w:r>
              <w:fldChar w:fldCharType="end"/>
            </w:r>
            <w:r>
              <w:t>, Windows Server voor Itanium-systemen</w:t>
            </w:r>
            <w:r>
              <w:fldChar w:fldCharType="begin"/>
            </w:r>
            <w:r>
              <w:instrText xml:space="preserve"> XE "Windows Server voor Itanium-systemen"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Juni 2015 – Product Lis</w:t>
              </w:r>
              <w:r>
                <w:rPr>
                  <w:color w:val="00467F"/>
                  <w:u w:val="single"/>
                </w:rPr>
                <w:t>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"Self-hosting: een SA Benefit die het gebruik van Producten voor hostingdoeleinden in bepaalde omstandighe</w:instrText>
            </w:r>
            <w:r>
              <w:instrText xml:space="preserve">den toestaat. Zie het artikel Servers – Self-hosted toepassingen in Bijlage B – Software Assurance voor meer informatie." </w:instrText>
            </w:r>
            <w:r>
              <w:fldChar w:fldCharType="separate"/>
            </w:r>
            <w:r>
              <w:rPr>
                <w:color w:val="0563C1"/>
              </w:rPr>
              <w:t>Self-hosting</w:t>
            </w:r>
            <w:r>
              <w:fldChar w:fldCharType="end"/>
            </w:r>
            <w:r>
              <w:t>: alle edities (uitgezonderd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419D5" w:rsidRDefault="00C419D5">
            <w:pPr>
              <w:pStyle w:val="ProductList-TableBody"/>
            </w:pPr>
          </w:p>
        </w:tc>
      </w:tr>
    </w:tbl>
    <w:p w:rsidR="00C419D5" w:rsidRDefault="00BD4230">
      <w:pPr>
        <w:pStyle w:val="ProductList-ClauseHeading"/>
        <w:outlineLvl w:val="4"/>
      </w:pPr>
      <w:r>
        <w:t xml:space="preserve">4.1 Gebruikers-CAL voor Remote Desktop Services (“RDS”) – Aanvullende </w:t>
      </w:r>
      <w:r>
        <w:t>rechten</w:t>
      </w:r>
    </w:p>
    <w:p w:rsidR="00C419D5" w:rsidRDefault="00BD4230">
      <w:pPr>
        <w:pStyle w:val="ProductList-Body"/>
      </w:pPr>
      <w:r>
        <w:t xml:space="preserve">De Klant mag de Gebruikers-CAL's voor RDS gebruiken in combinatie met Windows Server-software die wordt uitgevoerd in </w:t>
      </w:r>
      <w:r>
        <w:fldChar w:fldCharType="begin"/>
      </w:r>
      <w:r>
        <w:instrText xml:space="preserve"> AutoTextList   \s NoStyle \t "OSEʹs betekent de gehele of gedeeltelijke Instance van een besturingssysteem, of een gehele of gede</w:instrText>
      </w:r>
      <w:r>
        <w:instrText xml:space="preserv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alleen worden gebruikt voor intern gebruik op Microsoft Azure-platformdiensten of de gedeelde ser</w:t>
      </w:r>
      <w:r>
        <w:t xml:space="preserve">vers van een </w:t>
      </w:r>
      <w:r>
        <w:fldChar w:fldCharType="begin"/>
      </w:r>
      <w:r>
        <w:instrText xml:space="preserve"> AutoTextList   \s NoStyle \t "License Mobility door middel van Software Assurance-partner is een entiteit die wordt vermeld op http://www.microsoft.com/licensing/software-assurance/license-mobility.aspx en die door Microsoft is geautoriseerd </w:instrText>
      </w:r>
      <w:r>
        <w:instrText xml:space="preserve">voor hosting van software van klanten op gedeelde servers." </w:instrText>
      </w:r>
      <w:r>
        <w:fldChar w:fldCharType="separate"/>
      </w:r>
      <w:r>
        <w:rPr>
          <w:color w:val="0563C1"/>
        </w:rPr>
        <w:t>License Mobility via Software Assurance-partner</w:t>
      </w:r>
      <w:r>
        <w:fldChar w:fldCharType="end"/>
      </w:r>
      <w:r>
        <w:t xml:space="preserve"> waarvoor deze het License Mobility-validatieformulier heeft ingevuld. Afgezien van de administratieve toegang door de aangewezen </w:t>
      </w:r>
      <w:r>
        <w:fldChar w:fldCharType="begin"/>
      </w:r>
      <w:r>
        <w:instrText xml:space="preserve"> AutoTextList   </w:instrText>
      </w:r>
      <w:r>
        <w:instrText>\s NoStyle \t "License Mobility door middel van Software Assurance-partner is een entiteit die wordt vermeld op http://www.microsoft.com/licensing/software-assurance/license-mobility.aspx en die door Microsoft is geautoriseerd voor hosting van software van</w:instrText>
      </w:r>
      <w:r>
        <w:instrText xml:space="preserve"> klanten op gedeelde servers." </w:instrText>
      </w:r>
      <w:r>
        <w:fldChar w:fldCharType="separate"/>
      </w:r>
      <w:r>
        <w:rPr>
          <w:color w:val="0563C1"/>
        </w:rPr>
        <w:t>License Mobility via Software Assurance-partner</w:t>
      </w:r>
      <w:r>
        <w:fldChar w:fldCharType="end"/>
      </w:r>
      <w:r>
        <w:t xml:space="preserve"> van de Klant, mag geen enkele andere partij toegang worden gegeven tot de </w:t>
      </w:r>
      <w:r>
        <w:fldChar w:fldCharType="begin"/>
      </w:r>
      <w:r>
        <w:instrText xml:space="preserve"> AutoTextList   \s NoStyle \t "OSE betekent de gehele of gedeeltelijke Instance van een besturingssy</w:instrText>
      </w:r>
      <w:r>
        <w:instrText xml:space="preserve">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('s). Voor elke </w:t>
      </w:r>
      <w:r>
        <w:fldChar w:fldCharType="begin"/>
      </w:r>
      <w:r>
        <w:instrText xml:space="preserve"> AutoTextList   \s NoStyle \t "CAL betekent client access li</w:instrText>
      </w:r>
      <w:r>
        <w:instrText xml:space="preserve">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de Klant op deze wijze heeft gebruikt, mag de Klant later overstappen naar Microsoft A</w:t>
      </w:r>
      <w:r>
        <w:t xml:space="preserve">zure-platformdiensten of een nieuwe </w:t>
      </w:r>
      <w:r>
        <w:fldChar w:fldCharType="begin"/>
      </w:r>
      <w:r>
        <w:instrText xml:space="preserve"> AutoTextList   \s NoStyle \t "License Mobility door middel van Software Assurance-partner is een entiteit die wordt vermeld op http://www.microsoft.com/licensing/software-assurance/license-mobility.aspx en die door Micr</w:instrText>
      </w:r>
      <w:r>
        <w:instrText xml:space="preserve">osoft is geautoriseerd voor hosting van software van klanten op gedeelde servers." </w:instrText>
      </w:r>
      <w:r>
        <w:fldChar w:fldCharType="separate"/>
      </w:r>
      <w:r>
        <w:rPr>
          <w:color w:val="0563C1"/>
        </w:rPr>
        <w:t>License Mobility via Software Assurance-partner</w:t>
      </w:r>
      <w:r>
        <w:fldChar w:fldCharType="end"/>
      </w:r>
      <w:r>
        <w:t>, maar niet eerder dan 90 dagen nadat de Klant is begonnen met het gebruik in de omgeving die wordt verlaten.</w:t>
      </w:r>
    </w:p>
    <w:p w:rsidR="00C419D5" w:rsidRDefault="00C419D5">
      <w:pPr>
        <w:pStyle w:val="ProductList-Body"/>
      </w:pPr>
    </w:p>
    <w:p w:rsidR="00C419D5" w:rsidRDefault="00BD4230">
      <w:pPr>
        <w:pStyle w:val="ProductList-ClauseHeading"/>
        <w:outlineLvl w:val="4"/>
      </w:pPr>
      <w:r>
        <w:lastRenderedPageBreak/>
        <w:t>4.2 Microsof</w:t>
      </w:r>
      <w:r>
        <w:t>t Azure-benefit Hybride gebruik</w:t>
      </w:r>
    </w:p>
    <w:p w:rsidR="00C419D5" w:rsidRDefault="00BD4230">
      <w:pPr>
        <w:pStyle w:val="ProductList-Body"/>
      </w:pPr>
      <w:r>
        <w:t xml:space="preserve">Zie </w:t>
      </w:r>
      <w:hyperlink w:anchor="_Sec624">
        <w:r>
          <w:rPr>
            <w:color w:val="00467F"/>
            <w:u w:val="single"/>
          </w:rPr>
          <w:t xml:space="preserve">Artikel 7. Microsoft Azure-benefit Hybride gebruik </w:t>
        </w:r>
      </w:hyperlink>
      <w:r>
        <w:t>van de Productvermelding Microsoft Azure voor meer informatie over het implementeren van Windows Server-images in Microsoft Azure.</w:t>
      </w:r>
    </w:p>
    <w:p w:rsidR="00C419D5" w:rsidRDefault="00C419D5">
      <w:pPr>
        <w:pStyle w:val="PURBreadcrumb"/>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09515"/>
      <w:r>
        <w:instrText>Windows Small Business Server</w:instrText>
      </w:r>
      <w:bookmarkEnd w:id="211"/>
      <w:r>
        <w:instrText>" \l 3</w:instrText>
      </w:r>
      <w:r>
        <w:fldChar w:fldCharType="end"/>
      </w:r>
    </w:p>
    <w:p w:rsidR="00C419D5" w:rsidRDefault="00BD4230">
      <w:pPr>
        <w:pStyle w:val="ProductList-Offering1SubSection"/>
        <w:outlineLvl w:val="3"/>
      </w:pPr>
      <w:bookmarkStart w:id="212" w:name="_Sec704"/>
      <w:r>
        <w:t>1. Beschikbaarheid programma</w:t>
      </w:r>
      <w:bookmarkEnd w:id="212"/>
    </w:p>
    <w:tbl>
      <w:tblPr>
        <w:tblStyle w:val="PURTable"/>
        <w:tblW w:w="0" w:type="dxa"/>
        <w:tblLook w:val="04A0" w:firstRow="1" w:lastRow="0" w:firstColumn="1" w:lastColumn="0" w:noHBand="0" w:noVBand="1"/>
      </w:tblPr>
      <w:tblGrid>
        <w:gridCol w:w="3975"/>
        <w:gridCol w:w="609"/>
        <w:gridCol w:w="600"/>
        <w:gridCol w:w="608"/>
        <w:gridCol w:w="600"/>
        <w:gridCol w:w="601"/>
        <w:gridCol w:w="607"/>
        <w:gridCol w:w="613"/>
        <w:gridCol w:w="734"/>
        <w:gridCol w:w="618"/>
        <w:gridCol w:w="609"/>
        <w:gridCol w:w="604"/>
      </w:tblGrid>
      <w:tr w:rsidR="00C419D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pPr>
            <w:r>
              <w:rPr>
                <w:color w:val="FFFFFF"/>
              </w:rPr>
              <w:t>Producten</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"Datum beschikbaar"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"Licentie en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w:instrText>
            </w:r>
            <w:r>
              <w:instrText xml:space="preserve">TextList   \s NoStyle \t "Enterprise Overeenkomst en Enterprise Subscription Overeenkomst"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160" w:type="dxa"/>
            <w:tcBorders>
              <w:top w:val="none" w:sz="4" w:space="0" w:color="FFFFFF"/>
              <w:left w:val="none" w:sz="4" w:space="0" w:color="FFFFFF"/>
              <w:bottom w:val="dashed" w:sz="4" w:space="0" w:color="BFBFBF"/>
              <w:right w:val="none" w:sz="4" w:space="0" w:color="FFFFFF"/>
            </w:tcBorders>
          </w:tcPr>
          <w:p w:rsidR="00C419D5" w:rsidRDefault="00BD4230">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client) (Apparaat en Gebruiker)</w:t>
            </w:r>
          </w:p>
        </w:tc>
        <w:tc>
          <w:tcPr>
            <w:tcW w:w="620" w:type="dxa"/>
            <w:tcBorders>
              <w:top w:val="none" w:sz="4" w:space="0" w:color="FFFFF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419D5" w:rsidRDefault="00BD4230">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rPr>
                <w:color w:val="000000"/>
              </w:rPr>
              <w:t>Windows Small Business Server 2011 CAL Suite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rPr>
                <w:color w:val="000000"/>
              </w:rPr>
              <w:t>Windows Small Business Server 2011 CAL Suite (20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t>Aanvullende CAL Suite voor Windows Small Business Server 2011 Premium</w:t>
            </w:r>
            <w:r>
              <w:fldChar w:fldCharType="begin"/>
            </w:r>
            <w:r>
              <w:instrText xml:space="preserve"> XE "Aanvullende CAL Suite voor Windows Small Business Server 2011 Premium" </w:instrText>
            </w:r>
            <w:r>
              <w:fldChar w:fldCharType="end"/>
            </w:r>
            <w:r>
              <w:t xml:space="preserve"> (1 client) (Apparaat en Gebruiker)</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pPr>
            <w:r>
              <w:rPr>
                <w:color w:val="000000"/>
              </w:rPr>
              <w:t>Aanvullende CAL Suite voor Windows Small Business Server 2011 Premium (5 clients) (Apparaat en Gebruiker)</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419D5" w:rsidRDefault="00BD4230">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r w:rsidR="00C419D5">
        <w:tc>
          <w:tcPr>
            <w:tcW w:w="4160" w:type="dxa"/>
            <w:tcBorders>
              <w:top w:val="dashed" w:sz="4" w:space="0" w:color="BFBFBF"/>
              <w:left w:val="none" w:sz="4" w:space="0" w:color="FFFFFF"/>
              <w:bottom w:val="none" w:sz="4" w:space="0" w:color="000000"/>
              <w:right w:val="none" w:sz="4" w:space="0" w:color="FFFFFF"/>
            </w:tcBorders>
          </w:tcPr>
          <w:p w:rsidR="00C419D5" w:rsidRDefault="00BD4230">
            <w:pPr>
              <w:pStyle w:val="ProductList-TableBody"/>
            </w:pPr>
            <w:r>
              <w:rPr>
                <w:color w:val="000000"/>
              </w:rPr>
              <w:t>Aanvullende CAL Suite voor Windows Small Business Server 2011 Premium (20 clients) (Apparaat en Gebruiker)</w:t>
            </w:r>
          </w:p>
        </w:tc>
        <w:tc>
          <w:tcPr>
            <w:tcW w:w="620" w:type="dxa"/>
            <w:tcBorders>
              <w:top w:val="dashed" w:sz="4" w:space="0" w:color="BFBFBF"/>
              <w:left w:val="none" w:sz="4" w:space="0" w:color="FFFFFF"/>
              <w:bottom w:val="none" w:sz="4" w:space="0" w:color="000000"/>
              <w:right w:val="none" w:sz="4" w:space="0" w:color="FFFFFF"/>
            </w:tcBorders>
          </w:tcPr>
          <w:p w:rsidR="00C419D5" w:rsidRDefault="00BD4230">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419D5" w:rsidRDefault="00BD4230">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419D5" w:rsidRDefault="00C419D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419D5" w:rsidRDefault="00C419D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213" w:name="_Sec759"/>
      <w:r>
        <w:t>2. Productvoorwaarden</w:t>
      </w:r>
      <w:bookmarkEnd w:id="213"/>
    </w:p>
    <w:tbl>
      <w:tblPr>
        <w:tblStyle w:val="PURTable"/>
        <w:tblW w:w="0" w:type="dxa"/>
        <w:tblLook w:val="04A0" w:firstRow="1" w:lastRow="0" w:firstColumn="1" w:lastColumn="0" w:noHBand="0" w:noVBand="1"/>
      </w:tblPr>
      <w:tblGrid>
        <w:gridCol w:w="3587"/>
        <w:gridCol w:w="3633"/>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"Eerdere versie: eerdere versies van Producten en de Datum Beschikbaar ervan." </w:instrText>
            </w:r>
            <w:r>
              <w:fldChar w:fldCharType="separate"/>
            </w:r>
            <w:r>
              <w:rPr>
                <w:color w:val="0563C1"/>
              </w:rPr>
              <w:t>Eerdere versie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w:instrText>
            </w:r>
            <w:r>
              <w:instrText xml:space="preserv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Down Edition-rechten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(SA):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UTD Korting: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214" w:name="_Sec808"/>
      <w:r>
        <w:t>3. Gebruiksrechten</w:t>
      </w:r>
      <w:bookmarkEnd w:id="214"/>
    </w:p>
    <w:tbl>
      <w:tblPr>
        <w:tblStyle w:val="PURTable"/>
        <w:tblW w:w="0" w:type="dxa"/>
        <w:tblLook w:val="04A0" w:firstRow="1" w:lastRow="0" w:firstColumn="1" w:lastColumn="0" w:noHBand="0" w:noVBand="1"/>
      </w:tblPr>
      <w:tblGrid>
        <w:gridCol w:w="3624"/>
        <w:gridCol w:w="3619"/>
        <w:gridCol w:w="3547"/>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w:t>
            </w:r>
            <w:hyperlink w:anchor="_Sec537">
              <w:r>
                <w:rPr>
                  <w:color w:val="00467F"/>
                  <w:u w:val="single"/>
                </w:rPr>
                <w:t>Universeel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Productspecifieke licentievoorwaarden: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Aanvullende software: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clienttoegang: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Vereisten voor toegang door Externe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Meegeleverde technologie: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Kennisgevingen: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BD4230">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47"/>
        <w:gridCol w:w="3623"/>
        <w:gridCol w:w="362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"SA Benefits: geeft de categorie van het Product aan voor het vaststellen van de SA Benefits die in brede zin van toepassing zijn op de betreffende Productgroep, zoals vermeld in Bijlage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Herstel bij noodgevallen: n.v.t.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Fail-over rechten: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License Mobility: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Migratierechten</w:t>
            </w:r>
            <w:r>
              <w:fldChar w:fldCharType="end"/>
            </w:r>
            <w:r>
              <w:t xml:space="preserve">: </w:t>
            </w:r>
            <w:hyperlink r:id="rId82">
              <w:r>
                <w:rPr>
                  <w:color w:val="00467F"/>
                  <w:u w:val="single"/>
                </w:rPr>
                <w:t>Product List - Maart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Gebruiksrechten voor roaming: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Self-hosting: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C419D5">
      <w:pPr>
        <w:sectPr w:rsidR="00C419D5">
          <w:headerReference w:type="default" r:id="rId83"/>
          <w:footerReference w:type="default" r:id="rId84"/>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216" w:name="_Sec548"/>
      <w:bookmarkEnd w:id="34"/>
      <w:r>
        <w:lastRenderedPageBreak/>
        <w:t>Online Diensten</w:t>
      </w:r>
      <w:r>
        <w:fldChar w:fldCharType="begin"/>
      </w:r>
      <w:r>
        <w:instrText xml:space="preserve"> TC "</w:instrText>
      </w:r>
      <w:bookmarkStart w:id="217" w:name="_Toc449309516"/>
      <w:r>
        <w:instrText>Online Diensten</w:instrText>
      </w:r>
      <w:bookmarkEnd w:id="217"/>
      <w:r>
        <w:instrText>" \l 1</w:instrText>
      </w:r>
      <w:r>
        <w:fldChar w:fldCharType="end"/>
      </w:r>
    </w:p>
    <w:p w:rsidR="00C419D5" w:rsidRDefault="00BD4230">
      <w:pPr>
        <w:pStyle w:val="ProductList-Body"/>
      </w:pPr>
      <w:r>
        <w:t xml:space="preserve">De aanschaf en het gebruik van Microsoft Online Diensten zijn onderworpen aan de Productvoorwaarden en de Voorwaarden voor Online Diensten van Microsoft op </w:t>
      </w:r>
      <w:hyperlink r:id="rId85">
        <w:r>
          <w:rPr>
            <w:color w:val="00467F"/>
            <w:u w:val="single"/>
          </w:rPr>
          <w:t>http://go.microsoft.com/?linkid=9840733</w:t>
        </w:r>
      </w:hyperlink>
      <w:r>
        <w:t xml:space="preserve"> die door middel van verwijzing in deze voorwaarden zijn opgenomen.</w:t>
      </w:r>
    </w:p>
    <w:p w:rsidR="00C419D5" w:rsidRDefault="00BD4230">
      <w:pPr>
        <w:pStyle w:val="ProductList-Offering1Heading"/>
        <w:outlineLvl w:val="1"/>
      </w:pPr>
      <w:bookmarkStart w:id="218" w:name="_Sec620"/>
      <w:r>
        <w:t>Plaatselijke beschikbaarheid van Online Diensten</w:t>
      </w:r>
      <w:bookmarkEnd w:id="218"/>
      <w:r>
        <w:fldChar w:fldCharType="begin"/>
      </w:r>
      <w:r>
        <w:instrText xml:space="preserve"> TC "</w:instrText>
      </w:r>
      <w:bookmarkStart w:id="219" w:name="_Toc449309517"/>
      <w:r>
        <w:instrText>Plaatselijke beschikbaarheid van Online Diensten</w:instrText>
      </w:r>
      <w:bookmarkEnd w:id="219"/>
      <w:r>
        <w:instrText>" \l 2</w:instrText>
      </w:r>
      <w:r>
        <w:fldChar w:fldCharType="end"/>
      </w:r>
    </w:p>
    <w:p w:rsidR="00C419D5" w:rsidRDefault="00BD4230">
      <w:pPr>
        <w:pStyle w:val="ProductList-Body"/>
      </w:pPr>
      <w:r>
        <w:t xml:space="preserve">Zie </w:t>
      </w:r>
      <w:hyperlink r:id="rId86" w:anchor="international">
        <w:r>
          <w:rPr>
            <w:color w:val="00467F"/>
            <w:u w:val="single"/>
          </w:rPr>
          <w:t>http://www.microsoft.com/online/faq.aspx#international</w:t>
        </w:r>
      </w:hyperlink>
      <w:r>
        <w:t xml:space="preserve"> voor een lijst van landen en regio's waarin de Online Diensten beschikbaar zijn.</w:t>
      </w:r>
    </w:p>
    <w:p w:rsidR="00C419D5" w:rsidRDefault="00BD4230">
      <w:pPr>
        <w:pStyle w:val="ProductList-Offering1Heading"/>
        <w:outlineLvl w:val="1"/>
      </w:pPr>
      <w:bookmarkStart w:id="220" w:name="_Sec621"/>
      <w:r>
        <w:t>Regels voor aankoop van Online Diensten</w:t>
      </w:r>
      <w:bookmarkEnd w:id="220"/>
      <w:r>
        <w:fldChar w:fldCharType="begin"/>
      </w:r>
      <w:r>
        <w:instrText xml:space="preserve"> TC </w:instrText>
      </w:r>
      <w:r>
        <w:instrText>"</w:instrText>
      </w:r>
      <w:bookmarkStart w:id="221" w:name="_Toc449309518"/>
      <w:r>
        <w:instrText>Regels voor aankoop van Online Diensten</w:instrText>
      </w:r>
      <w:bookmarkEnd w:id="221"/>
      <w:r>
        <w:instrText>" \l 2</w:instrText>
      </w:r>
      <w:r>
        <w:fldChar w:fldCharType="end"/>
      </w:r>
    </w:p>
    <w:p w:rsidR="00C419D5" w:rsidRDefault="00BD4230">
      <w:pPr>
        <w:pStyle w:val="ProductList-Body"/>
      </w:pPr>
      <w:r>
        <w:t>Voor de aankoop van Online Diensten helden de volgende regels:</w:t>
      </w:r>
    </w:p>
    <w:p w:rsidR="00C419D5" w:rsidRDefault="00BD4230" w:rsidP="008C4B53">
      <w:pPr>
        <w:pStyle w:val="ProductList-Bullet"/>
        <w:numPr>
          <w:ilvl w:val="0"/>
          <w:numId w:val="31"/>
        </w:numPr>
      </w:pPr>
      <w:r>
        <w:t xml:space="preserve">Abonnementsvoorwaarden verschillen per aankoopprogramma. Binnen het Enterprise Overeenkomst-programma, moeten de looptijden van abonnementen op </w:t>
      </w:r>
      <w:r>
        <w:t>Online Diensten uitgezonderd Microsoft Azure gelijklopen, en eindigen op de einddatum van de Enrollment van de Klant.</w:t>
      </w:r>
    </w:p>
    <w:p w:rsidR="00C419D5" w:rsidRDefault="00BD4230" w:rsidP="008C4B53">
      <w:pPr>
        <w:pStyle w:val="ProductList-Bullet"/>
        <w:numPr>
          <w:ilvl w:val="0"/>
          <w:numId w:val="31"/>
        </w:numPr>
      </w:pPr>
      <w:r>
        <w:t xml:space="preserve">Indien de Klant aanvullende aankopen van een Online Dienst verricht, dient het einde van de abonnementstermijn van de aanvullende aankoop </w:t>
      </w:r>
      <w:r>
        <w:t>te worden uitgelijnd met de looptijd van het bestaande abonnement van de Klant op de betreffende Online Dienst.</w:t>
      </w:r>
    </w:p>
    <w:p w:rsidR="00C419D5" w:rsidRDefault="00BD4230" w:rsidP="008C4B53">
      <w:pPr>
        <w:pStyle w:val="ProductList-Bullet"/>
        <w:numPr>
          <w:ilvl w:val="0"/>
          <w:numId w:val="31"/>
        </w:numPr>
      </w:pPr>
      <w:r>
        <w:t>De Klant kan het aantal gebruikers of apparaten dat wordt gedekt door zijn Online Diensten-abonnement, niet verlagen gedurende de looptijd van h</w:t>
      </w:r>
      <w:r>
        <w:t>et Online Diensten-abonnement, tenzij dit wordt toegestaan in de volumelicentieovereenkomst van de Klant.</w:t>
      </w:r>
    </w:p>
    <w:p w:rsidR="00C419D5" w:rsidRDefault="00BD4230" w:rsidP="008C4B53">
      <w:pPr>
        <w:pStyle w:val="ProductList-Bullet"/>
        <w:numPr>
          <w:ilvl w:val="0"/>
          <w:numId w:val="31"/>
        </w:numPr>
      </w:pPr>
      <w:r>
        <w:t xml:space="preserve">Voorwaarden voor Microsoft Azure worden beschreven in de Productvermelding Microsoft Azure. </w:t>
      </w:r>
    </w:p>
    <w:p w:rsidR="00C419D5" w:rsidRDefault="00BD4230" w:rsidP="008C4B53">
      <w:pPr>
        <w:pStyle w:val="ProductList-Bullet"/>
        <w:numPr>
          <w:ilvl w:val="0"/>
          <w:numId w:val="31"/>
        </w:numPr>
      </w:pPr>
      <w:r>
        <w:t>Aanvullende en Step-up-Gebruikers-SL's moeten worden aang</w:t>
      </w:r>
      <w:r>
        <w:t xml:space="preserve">eschaft onder dezelfde volumelicentieovereenkomst en -enrollment (indien van toepassing) als de Kwalificerende Licentie of basis-Gebruikers-SL. Aanvullende licenties lopen af op het moment dat de SA-dekking van de Kwalificerende Licentie of de Aanvullende </w:t>
      </w:r>
      <w:r>
        <w:t>Gebruikers-SL afloopt, afhankelijk van wat het eerste het geval is. Step-up-licenties lopen af op het moment dat de Step-up-Gebruikers-SL of de basis-Gebruikers-SL afloopt, afhankelijk van wat het eerste het geval is.</w:t>
      </w:r>
    </w:p>
    <w:p w:rsidR="00C419D5" w:rsidRDefault="00BD4230">
      <w:pPr>
        <w:pStyle w:val="ProductList-Offering1Heading"/>
        <w:outlineLvl w:val="1"/>
      </w:pPr>
      <w:bookmarkStart w:id="222" w:name="_Sec623"/>
      <w:r>
        <w:t>Verlenging van Online Diensten</w:t>
      </w:r>
      <w:bookmarkEnd w:id="222"/>
      <w:r>
        <w:fldChar w:fldCharType="begin"/>
      </w:r>
      <w:r>
        <w:instrText xml:space="preserve"> TC "</w:instrText>
      </w:r>
      <w:bookmarkStart w:id="223" w:name="_Toc449309519"/>
      <w:r>
        <w:instrText>Ver</w:instrText>
      </w:r>
      <w:r>
        <w:instrText>lenging van Online Diensten</w:instrText>
      </w:r>
      <w:bookmarkEnd w:id="223"/>
      <w:r>
        <w:instrText>" \l 2</w:instrText>
      </w:r>
      <w:r>
        <w:fldChar w:fldCharType="end"/>
      </w:r>
    </w:p>
    <w:p w:rsidR="00C419D5" w:rsidRDefault="00BD4230">
      <w:pPr>
        <w:pStyle w:val="ProductList-Body"/>
      </w:pPr>
      <w:r>
        <w:t>Online Diensten met automatische verlenging worden automatisch verlengd op de dag na het aflopen van de looptijd van het abonnement, tenzij de Klant ervoor kiest niet te verlengen door dit ten minste 30 dagen voor het af</w:t>
      </w:r>
      <w:r>
        <w:t xml:space="preserve">lopen van het abonnement aan te geven door middel van een opdracht aan de reseller of door middel van een formulier op </w:t>
      </w:r>
      <w:hyperlink r:id="rId87">
        <w:r>
          <w:rPr>
            <w:color w:val="00467F"/>
            <w:u w:val="single"/>
          </w:rPr>
          <w:t>http://microsoft.com/licensing/contracts</w:t>
        </w:r>
      </w:hyperlink>
      <w:r>
        <w:t>. Abonnementen op online diensten voo</w:t>
      </w:r>
      <w:r>
        <w:t>r klanten uit de categorieën Overheid en Onderwijs worden niet automatisch verlengd, tenzij de Klant aangeeft van de optie tot automatische verlenging gebruik te willen maken.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w:t>
              </w:r>
              <w:r>
                <w:rPr>
                  <w:color w:val="00467F"/>
                  <w:sz w:val="14"/>
                  <w:u w:val="single"/>
                </w:rPr>
                <w:t>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224" w:name="_Sec624"/>
      <w:r>
        <w:t>Microsoft Azure Services</w:t>
      </w:r>
      <w:bookmarkEnd w:id="224"/>
      <w:r>
        <w:fldChar w:fldCharType="begin"/>
      </w:r>
      <w:r>
        <w:instrText xml:space="preserve"> TC "</w:instrText>
      </w:r>
      <w:bookmarkStart w:id="225" w:name="_Toc449309520"/>
      <w:r>
        <w:instrText>Microsoft Azure Services</w:instrText>
      </w:r>
      <w:bookmarkEnd w:id="225"/>
      <w:r>
        <w:instrText>" \l 2</w:instrText>
      </w:r>
      <w:r>
        <w:fldChar w:fldCharType="end"/>
      </w:r>
    </w:p>
    <w:p w:rsidR="00C419D5" w:rsidRDefault="00BD4230">
      <w:pPr>
        <w:pStyle w:val="ProductList-ClauseHeading"/>
        <w:outlineLvl w:val="2"/>
      </w:pPr>
      <w:r>
        <w:t>1. Definities</w:t>
      </w:r>
    </w:p>
    <w:p w:rsidR="00C419D5" w:rsidRDefault="00BD4230">
      <w:pPr>
        <w:pStyle w:val="ProductList-Body"/>
      </w:pPr>
      <w:r>
        <w:rPr>
          <w:b/>
          <w:color w:val="00188F"/>
        </w:rPr>
        <w:t>Toegewezen Jaarlijkse Verplichting</w:t>
      </w:r>
      <w:r>
        <w:t xml:space="preserve"> betekent het gedeelte van de Monetaire Verplichting dat jaarlijks wordt toegewezen tijdens de looptijd van de Enrollment.</w:t>
      </w:r>
    </w:p>
    <w:p w:rsidR="00C419D5" w:rsidRDefault="00BD4230">
      <w:pPr>
        <w:pStyle w:val="ProductList-Body"/>
      </w:pPr>
      <w:r>
        <w:rPr>
          <w:b/>
          <w:color w:val="00188F"/>
        </w:rPr>
        <w:t>Verplichtingstarieven</w:t>
      </w:r>
      <w:r>
        <w:t xml:space="preserve"> betekent de prijzen voor al het gebruik van Microsoft Azure Services, uitgezonderd Microsoft Azure Service-plan</w:t>
      </w:r>
      <w:r>
        <w:t>nen, tot de Toegewezen Jaarlijkse Verplichting.</w:t>
      </w:r>
    </w:p>
    <w:p w:rsidR="00C419D5" w:rsidRDefault="00BD4230">
      <w:pPr>
        <w:pStyle w:val="ProductList-Body"/>
      </w:pPr>
      <w:r>
        <w:t>De</w:t>
      </w:r>
      <w:r>
        <w:rPr>
          <w:b/>
          <w:color w:val="00188F"/>
        </w:rPr>
        <w:t>Consumptiemarge</w:t>
      </w:r>
      <w:r>
        <w:t xml:space="preserve"> is gelijk aan vijftig procent van de Toegewezen Jaarlijkse Verplichting. Als de Toegewezen Jaarlijkse Verplichting bijvoorbeeld $100.000 bedraagt, zou de Consumptiemarge voor dat jaar $50.00</w:t>
      </w:r>
      <w:r>
        <w:t>0 bedragen.</w:t>
      </w:r>
    </w:p>
    <w:p w:rsidR="00C419D5" w:rsidRDefault="00BD4230">
      <w:pPr>
        <w:pStyle w:val="ProductList-Body"/>
      </w:pPr>
      <w:r>
        <w:rPr>
          <w:b/>
          <w:color w:val="00188F"/>
        </w:rPr>
        <w:t xml:space="preserve">Consumptietarieven </w:t>
      </w:r>
      <w:r>
        <w:t>betekent de prijzen voor al het gebruik van Microsoft Azure Services boven op de Toegewezen Jaarlijkse Verplichting of, voor bepaalde Microsoft Azure Service-plannen, gebruik boven een vastgestelde hoeveelheid. Consumptietari</w:t>
      </w:r>
      <w:r>
        <w:t>even worden ook wel “Overschrijdingstarieven” of “Overschrijding” genoemd in andere Microsoft- of Microsoft Azure-documenten. De Verplichtingstarieven zijn gelijk aan de Consumptietarieven.</w:t>
      </w:r>
    </w:p>
    <w:p w:rsidR="00C419D5" w:rsidRDefault="00BD4230">
      <w:pPr>
        <w:pStyle w:val="ProductList-Body"/>
      </w:pPr>
      <w:r>
        <w:rPr>
          <w:b/>
          <w:color w:val="00188F"/>
        </w:rPr>
        <w:t>Microsoft Azure Services-plan</w:t>
      </w:r>
      <w:r>
        <w:t xml:space="preserve"> betekent een abonnement op een van d</w:t>
      </w:r>
      <w:r>
        <w:t>e afzonderlijke Microsoft Azure Services die hieronder worden aangeduid als een Microsoft Azure Services-plan. Diensten die zijn aangeschaft als Microsoft Azure Services-plan komen niet in aanmerking voor de Hostuitzondering of de Uitzondering voor beheerd</w:t>
      </w:r>
      <w:r>
        <w:t>e diensten in de Voorwaarden voor Online Diensten.</w:t>
      </w:r>
    </w:p>
    <w:p w:rsidR="00C419D5" w:rsidRDefault="00BD4230">
      <w:pPr>
        <w:pStyle w:val="ProductList-Body"/>
      </w:pPr>
      <w:r>
        <w:rPr>
          <w:b/>
          <w:color w:val="00188F"/>
        </w:rPr>
        <w:t>Monetaire Verplichting</w:t>
      </w:r>
      <w:r>
        <w:t xml:space="preserve"> betekent het totale geldbedrag dat de klant toezegt te betalen gedurende de looptijd van het abonnement voor het gebruik van in aanmerking komende Microsoft Azure Services.</w:t>
      </w:r>
    </w:p>
    <w:p w:rsidR="00C419D5" w:rsidRDefault="00C419D5">
      <w:pPr>
        <w:pStyle w:val="ProductList-Body"/>
      </w:pPr>
    </w:p>
    <w:p w:rsidR="00C419D5" w:rsidRDefault="00BD4230">
      <w:pPr>
        <w:pStyle w:val="ProductList-ClauseHeading"/>
        <w:outlineLvl w:val="2"/>
      </w:pPr>
      <w:r>
        <w:t>2. Loopt</w:t>
      </w:r>
      <w:r>
        <w:t>ijd van het abonnement</w:t>
      </w:r>
    </w:p>
    <w:p w:rsidR="00C419D5" w:rsidRDefault="00BD4230">
      <w:pPr>
        <w:pStyle w:val="ProductList-Body"/>
      </w:pPr>
      <w:r>
        <w:t xml:space="preserve">Klanten kunnen zich uitsluitend abonneren op Microsoft Azure Services (met inbegrip van Microsoft Azure Services-plannen) voor een abonnementstermijn eindigt op de datum waarop de Enrollment van de Klant afloopt (“samenvallend”). Er </w:t>
      </w:r>
      <w:r>
        <w:t>moeten nog ten minste twee maanden resteren in de looptijd van de Enrollment van de Klant om een abonnement te kunnen nemen op Microsoft Azure Services.</w:t>
      </w:r>
    </w:p>
    <w:p w:rsidR="00C419D5" w:rsidRDefault="00C419D5">
      <w:pPr>
        <w:pStyle w:val="ProductList-Body"/>
      </w:pPr>
    </w:p>
    <w:p w:rsidR="00C419D5" w:rsidRDefault="00BD4230">
      <w:pPr>
        <w:pStyle w:val="ProductList-ClauseHeading"/>
        <w:outlineLvl w:val="2"/>
      </w:pPr>
      <w:r>
        <w:t>3. Diensten aanschaffen</w:t>
      </w:r>
    </w:p>
    <w:p w:rsidR="00C419D5" w:rsidRDefault="00BD4230">
      <w:pPr>
        <w:pStyle w:val="ProductList-Body"/>
      </w:pPr>
      <w:r>
        <w:t>Microsoft Azure Services kunnen op een van de volgende manieren, of een combin</w:t>
      </w:r>
      <w:r>
        <w:t>atie daarvan, worden aangeschaft:</w:t>
      </w:r>
    </w:p>
    <w:p w:rsidR="00C419D5" w:rsidRDefault="00BD4230" w:rsidP="008C4B53">
      <w:pPr>
        <w:pStyle w:val="ProductList-Bullet"/>
        <w:numPr>
          <w:ilvl w:val="0"/>
          <w:numId w:val="32"/>
        </w:numPr>
      </w:pPr>
      <w:r>
        <w:rPr>
          <w:b/>
          <w:color w:val="00188F"/>
        </w:rPr>
        <w:lastRenderedPageBreak/>
        <w:t>Verplichting</w:t>
      </w:r>
      <w:r>
        <w:t>: de Monetaire Verplichtingen worden proportioneel toegewezen over de looptijd van de Enrollment. Klanten kunnen de Monetaire Verplichting op elk gewenst moment verhogen door additionele bestellingen te plaatse</w:t>
      </w:r>
      <w:r>
        <w:t>n. Wanneer een additionele bestelling wordt geplaatst, wordt de Toegewezen Jaarlijkse Verplichtingen voor dat jaar verhoogd met het bedrag van de bestelling. Voor elk volgend jaar dat resteert in de looptijd van de Enrollment, worden de Toegewezen Jaarlijk</w:t>
      </w:r>
      <w:r>
        <w:t>se Verplichtingen verhoogd met het bedrag van de additionele bestelling, vermenigvuldigd met twaalf en gedeeld door het aantal resterende volledige maanden tussen het moment waarop de additionele bestelling werd geplaatst en de verjaardag volgende op de ad</w:t>
      </w:r>
      <w:r>
        <w:t>ditionele bestelling.</w:t>
      </w:r>
    </w:p>
    <w:p w:rsidR="00C419D5" w:rsidRDefault="00BD4230" w:rsidP="008C4B53">
      <w:pPr>
        <w:pStyle w:val="ProductList-Bullet"/>
        <w:numPr>
          <w:ilvl w:val="1"/>
          <w:numId w:val="32"/>
        </w:numPr>
      </w:pPr>
      <w:r>
        <w:t>Klanten kunnen hun Monetaire Verplichting voor een toekomstige verjaardag van de Enrollment verlagen door hun reseller op de hoogte te stellen. Deze moet de verlaging bij Microsoft doorvoeren voor de verjaardag van de Enrollment.</w:t>
      </w:r>
    </w:p>
    <w:p w:rsidR="00C419D5" w:rsidRDefault="00BD4230" w:rsidP="008C4B53">
      <w:pPr>
        <w:pStyle w:val="ProductList-Bullet"/>
        <w:numPr>
          <w:ilvl w:val="1"/>
          <w:numId w:val="32"/>
        </w:numPr>
      </w:pPr>
      <w:r>
        <w:t>Klan</w:t>
      </w:r>
      <w:r>
        <w:t>ten moeten de Toegewezen Jaarlijkse Verplichting elk jaar gebruiken voor het einde van de laatste dag van de maand voorafgaande aan de verjaardag van de Enrollment. Hierna komt het ongebruikte deel van de Toegewezen Jaarlijkse Verplichting te vervallen. Kl</w:t>
      </w:r>
      <w:r>
        <w:t>anten kunnen hun jaarlijkse Consumptiemarge gebruiken voor het einde van de laatste dag van de maand voorafgaande aan de verjaardag van de Enrollment. Hierna komt het ongebruikte deel van de Consumptiemarge te vervallen.</w:t>
      </w:r>
    </w:p>
    <w:p w:rsidR="00C419D5" w:rsidRDefault="00BD4230" w:rsidP="008C4B53">
      <w:pPr>
        <w:pStyle w:val="ProductList-Bullet"/>
        <w:numPr>
          <w:ilvl w:val="0"/>
          <w:numId w:val="32"/>
        </w:numPr>
      </w:pPr>
      <w:r>
        <w:rPr>
          <w:b/>
          <w:color w:val="00188F"/>
        </w:rPr>
        <w:t>Verbruik</w:t>
      </w:r>
      <w:r>
        <w:t>: Klanten betalen op basis van de hoeveelheid Microsoft Azure Services die tijdens een factuurperiode wordt gebruikt. Sommige functies van de Microsoft Azure Services kunnen mogelijk alleen op verbruiksbasis worden aangeschaft.</w:t>
      </w:r>
    </w:p>
    <w:p w:rsidR="00C419D5" w:rsidRDefault="00BD4230" w:rsidP="008C4B53">
      <w:pPr>
        <w:pStyle w:val="ProductList-Bullet"/>
        <w:numPr>
          <w:ilvl w:val="0"/>
          <w:numId w:val="32"/>
        </w:numPr>
      </w:pPr>
      <w:r>
        <w:rPr>
          <w:b/>
          <w:color w:val="00188F"/>
        </w:rPr>
        <w:t>Microsoft Azure Services-pla</w:t>
      </w:r>
      <w:r>
        <w:rPr>
          <w:b/>
          <w:color w:val="00188F"/>
        </w:rPr>
        <w:t>n</w:t>
      </w:r>
      <w:r>
        <w:t>: Klanten kunnen zich mogelijk op een Microsoft Azure Service abonneren als Microsoft Azure Services-plan.</w:t>
      </w:r>
    </w:p>
    <w:p w:rsidR="00C419D5" w:rsidRDefault="00BD4230" w:rsidP="008C4B53">
      <w:pPr>
        <w:pStyle w:val="ProductList-Bullet"/>
        <w:numPr>
          <w:ilvl w:val="0"/>
          <w:numId w:val="32"/>
        </w:numPr>
      </w:pPr>
      <w:r>
        <w:rPr>
          <w:b/>
          <w:color w:val="00188F"/>
        </w:rPr>
        <w:t>Automatische inrichting</w:t>
      </w:r>
      <w:r>
        <w:t>: klanten met een Server and Cloud Enrollment die Microsoft Azure Services nog niet hebben besteld als onderdeel van hun Enro</w:t>
      </w:r>
      <w:r>
        <w:t>llment ontvangen een activeringse-mail van Microsoft waarin zij worden uitgenodigd Microsoft Azure Services zonder Monetaire Verplichting in te richten op grond van hun Enrollment.</w:t>
      </w:r>
    </w:p>
    <w:p w:rsidR="00C419D5" w:rsidRDefault="00C419D5">
      <w:pPr>
        <w:pStyle w:val="ProductList-Body"/>
      </w:pPr>
    </w:p>
    <w:p w:rsidR="00C419D5" w:rsidRDefault="00BD4230">
      <w:pPr>
        <w:pStyle w:val="ProductList-ClauseHeading"/>
        <w:outlineLvl w:val="2"/>
      </w:pPr>
      <w:r>
        <w:t>4. Prijsstelling</w:t>
      </w:r>
    </w:p>
    <w:p w:rsidR="00C419D5" w:rsidRDefault="00BD4230">
      <w:pPr>
        <w:pStyle w:val="ProductList-Body"/>
      </w:pPr>
      <w:r>
        <w:t>Indien de Klant geen Enterprise Enrollment, Enterprise Su</w:t>
      </w:r>
      <w:r>
        <w:t>bscription Enrollment, Select Overeenkomst, Select Plus Overeenkomst of Server Cloud Enrollment heeft, is prijsniveau A van toepassing.</w:t>
      </w:r>
    </w:p>
    <w:p w:rsidR="00C419D5" w:rsidRDefault="00C419D5">
      <w:pPr>
        <w:pStyle w:val="ProductList-Body"/>
      </w:pPr>
    </w:p>
    <w:p w:rsidR="00C419D5" w:rsidRDefault="00BD4230">
      <w:pPr>
        <w:pStyle w:val="ProductList-Body"/>
      </w:pPr>
      <w:r>
        <w:t>Microsoft kan lagere prijzen bieden aan de Klant of de reseller van de Klant voor afzonderlijke Microsoft Azure Service</w:t>
      </w:r>
      <w:r>
        <w:t>s verlagen gedurende de looptijd van de Enrollment van een Klant op een permanente of tijdelijke (promotionele) basis.</w:t>
      </w:r>
    </w:p>
    <w:p w:rsidR="00C419D5" w:rsidRDefault="00C419D5">
      <w:pPr>
        <w:pStyle w:val="ProductList-Body"/>
      </w:pPr>
    </w:p>
    <w:p w:rsidR="00C419D5" w:rsidRDefault="00BD4230">
      <w:pPr>
        <w:pStyle w:val="ProductList-ClauseHeading"/>
        <w:outlineLvl w:val="2"/>
      </w:pPr>
      <w:r>
        <w:t>5. Betaling en vergoedingen</w:t>
      </w:r>
    </w:p>
    <w:p w:rsidR="00C419D5" w:rsidRDefault="00BD4230">
      <w:pPr>
        <w:pStyle w:val="ProductList-Body"/>
      </w:pPr>
      <w:r>
        <w:t>Aan klanten die Microsoft Azure Services zonder Monetaire Verplichting hebben ingericht worden elk kwartaal de Consumptietarieven in rekening gebracht.</w:t>
      </w:r>
    </w:p>
    <w:p w:rsidR="00C419D5" w:rsidRDefault="00C419D5">
      <w:pPr>
        <w:pStyle w:val="ProductList-Body"/>
      </w:pPr>
    </w:p>
    <w:p w:rsidR="00C419D5" w:rsidRDefault="00BD4230">
      <w:pPr>
        <w:pStyle w:val="ProductList-Body"/>
      </w:pPr>
      <w:r>
        <w:t>Voor Klanten met een Monetaire Verplichting wordt de eerste Toegewezen Jaarlijkse Verplichting direct g</w:t>
      </w:r>
      <w:r>
        <w:t>efactureerd en worden toekomstige Toegewezen Jaarlijkse Verplichtingen gefactureerd op de verjaardag van de ingangsdatum van de Enrollment. Klanten kunnen in plaats daarvan ervoor kiezen de volledige Monetaire Verplichting te betalen bij het plaatsen van d</w:t>
      </w:r>
      <w:r>
        <w:t>e eerste bestelling.</w:t>
      </w:r>
    </w:p>
    <w:p w:rsidR="00C419D5" w:rsidRDefault="00C419D5">
      <w:pPr>
        <w:pStyle w:val="ProductList-Body"/>
      </w:pPr>
    </w:p>
    <w:p w:rsidR="00C419D5" w:rsidRDefault="00BD4230">
      <w:pPr>
        <w:pStyle w:val="ProductList-Body"/>
      </w:pPr>
      <w:r>
        <w:t>Elke maand brengt Microsoft de monetaire waarde van het gebruik van kwalificerende Microsoft Azure Services door de Klant in mindering op de Toegewezen Jaarlijkse Verplichting. Wanneer het saldo van de Toegewezen Jaarlijkse Verplichti</w:t>
      </w:r>
      <w:r>
        <w:t xml:space="preserve">ng van de Klant eenmaal is verbruikt, wordt aanvullend gebruik gefactureerd tegen Consumptietarief. </w:t>
      </w:r>
    </w:p>
    <w:p w:rsidR="00C419D5" w:rsidRDefault="00C419D5">
      <w:pPr>
        <w:pStyle w:val="ProductList-Body"/>
      </w:pPr>
    </w:p>
    <w:p w:rsidR="00C419D5" w:rsidRDefault="00BD4230">
      <w:pPr>
        <w:pStyle w:val="ProductList-Body"/>
      </w:pPr>
      <w:r>
        <w:t>Als het gebruik van een Klant met een directe Enterprise Enrollment lager is dan de Toegewezen Jaarlijkse Verplichting plus de Consumptiemarge, wordt gebr</w:t>
      </w:r>
      <w:r>
        <w:t>uik dat de Toegewezen Jaarlijkse Verplichting overschrijdt in jaar 1 en jaar 2 op de verjaardag van de ingangsdatum van de Enrollment en in jaar 3 aan het einde van de looptijd van het abonnement tegen Consumptietarief aan de Klant of de reseller gefacture</w:t>
      </w:r>
      <w:r>
        <w:t>erd.</w:t>
      </w:r>
    </w:p>
    <w:p w:rsidR="00C419D5" w:rsidRDefault="00C419D5">
      <w:pPr>
        <w:pStyle w:val="ProductList-Body"/>
      </w:pPr>
    </w:p>
    <w:p w:rsidR="00C419D5" w:rsidRDefault="00BD4230">
      <w:pPr>
        <w:pStyle w:val="ProductList-Body"/>
      </w:pPr>
      <w:r>
        <w:t>Als het gebruik van een Klant met een directe Enterprise Enrollment hoger is dan de Toegewezen Jaarlijkse Verplichting plus de Consumptiemarge, wordt al het gebruik dat de Toegewezen Jaarlijkse Verplichting overschrijdt, aan het eind van het Enrollme</w:t>
      </w:r>
      <w:r>
        <w:t>ntkwartaal tegen Consumptietarief aan de Klant of de reseller gefactureerd.</w:t>
      </w:r>
    </w:p>
    <w:p w:rsidR="00C419D5" w:rsidRDefault="00C419D5">
      <w:pPr>
        <w:pStyle w:val="ProductList-Body"/>
      </w:pPr>
    </w:p>
    <w:p w:rsidR="00C419D5" w:rsidRDefault="00BD4230">
      <w:pPr>
        <w:pStyle w:val="ProductList-Body"/>
      </w:pPr>
      <w:r>
        <w:t>Al het gebruik van de Microsoft Azure Services na het aflopen of beëindigen van de looptijd van het abonnement van een Klant, wordt per kwartaal aan de klant of zijn of haar resel</w:t>
      </w:r>
      <w:r>
        <w:t>ler tegen de op dat moment geldende Consumptietarieven gefactureerd.</w:t>
      </w:r>
    </w:p>
    <w:p w:rsidR="00C419D5" w:rsidRDefault="00C419D5">
      <w:pPr>
        <w:pStyle w:val="ProductList-Body"/>
      </w:pPr>
    </w:p>
    <w:p w:rsidR="00C419D5" w:rsidRDefault="00BD4230">
      <w:pPr>
        <w:pStyle w:val="ProductList-Body"/>
      </w:pPr>
      <w:r>
        <w:t>De aankoop van een Microsoft Azure Services-plan wordt aan de Klant of de reseller gefactureerd overeenkomstig de bepalingen van de Volume Licensing-overeenkomst van de Klant waarin de a</w:t>
      </w:r>
      <w:r>
        <w:t>lgemene betalingsvoorwaarden voor de bestelling van Online Diensten worden bepaald. De Monetaire Verplichting kan niet worden aangewend voor de aankoop van een Microsoft Azure-plan, met dien verstande dat, indien een Microsoft Azure Services-plan de aansch</w:t>
      </w:r>
      <w:r>
        <w:t>af van een initiële hoeveelheid (“Initiële Hoeveelheid”) bevat, het gebruik van de Klant dat de Initiële Hoeveelheid te boven gaat in rekening wordt gebracht tegen Consumptietarief, en de Toegewezen Jaarlijkse Verplichting van de Klant daarvoor wel kan wor</w:t>
      </w:r>
      <w:r>
        <w:t>den aangewend.</w:t>
      </w:r>
    </w:p>
    <w:p w:rsidR="00C419D5" w:rsidRDefault="00C419D5">
      <w:pPr>
        <w:pStyle w:val="ProductList-Body"/>
      </w:pPr>
    </w:p>
    <w:p w:rsidR="00C419D5" w:rsidRDefault="00BD4230">
      <w:pPr>
        <w:pStyle w:val="ProductList-ClauseHeading"/>
        <w:outlineLvl w:val="2"/>
      </w:pPr>
      <w:r>
        <w:t>6. De programma´s Open License, Open Value en Open Value Subscription</w:t>
      </w:r>
    </w:p>
    <w:p w:rsidR="00C419D5" w:rsidRDefault="00BD4230">
      <w:pPr>
        <w:pStyle w:val="ProductList-SubClauseHeading"/>
        <w:outlineLvl w:val="3"/>
      </w:pPr>
      <w:r>
        <w:t>6.1 Definities</w:t>
      </w:r>
    </w:p>
    <w:p w:rsidR="00C419D5" w:rsidRDefault="00BD4230">
      <w:pPr>
        <w:pStyle w:val="ProductList-BodyIndented"/>
      </w:pPr>
      <w:r>
        <w:rPr>
          <w:b/>
          <w:color w:val="00188F"/>
        </w:rPr>
        <w:t>Consumptietarieven</w:t>
      </w:r>
      <w:r>
        <w:t xml:space="preserve"> betekent, binnen de context van Open License, Open Value en Open Value Subscription overeenkomsten, prijzen voor alle Microsoft Azure Se</w:t>
      </w:r>
      <w:r>
        <w:t>rvices.</w:t>
      </w:r>
    </w:p>
    <w:p w:rsidR="00C419D5" w:rsidRDefault="00BD4230">
      <w:pPr>
        <w:pStyle w:val="ProductList-BodyIndented"/>
      </w:pPr>
      <w:r>
        <w:rPr>
          <w:b/>
          <w:color w:val="00188F"/>
        </w:rPr>
        <w:t>Portal</w:t>
      </w:r>
      <w:r>
        <w:t xml:space="preserve"> betekent het online portal via welke de Klant zijn Abonnement beheert.</w:t>
      </w:r>
    </w:p>
    <w:p w:rsidR="00C419D5" w:rsidRDefault="00BD4230">
      <w:pPr>
        <w:pStyle w:val="ProductList-BodyIndented"/>
      </w:pPr>
      <w:r>
        <w:rPr>
          <w:b/>
          <w:color w:val="00188F"/>
        </w:rPr>
        <w:lastRenderedPageBreak/>
        <w:t>Abonnement</w:t>
      </w:r>
      <w:r>
        <w:t xml:space="preserve"> betekent een abonnement met een waarde die is vastgesteld op het moment van bestelling en die kan worden verzilverd voor een hoeveelheid Microsoft Azure Servic</w:t>
      </w:r>
      <w:r>
        <w:t>es.</w:t>
      </w:r>
    </w:p>
    <w:p w:rsidR="00C419D5" w:rsidRDefault="00C419D5">
      <w:pPr>
        <w:pStyle w:val="ProductList-BodyIndented"/>
      </w:pPr>
    </w:p>
    <w:p w:rsidR="00C419D5" w:rsidRDefault="00BD4230">
      <w:pPr>
        <w:pStyle w:val="ProductList-SubClauseHeading"/>
        <w:outlineLvl w:val="3"/>
      </w:pPr>
      <w:r>
        <w:t>6.2 Looptijd van het abonnement</w:t>
      </w:r>
    </w:p>
    <w:p w:rsidR="00C419D5" w:rsidRDefault="00BD4230">
      <w:pPr>
        <w:pStyle w:val="ProductList-BodyIndented"/>
      </w:pPr>
      <w:r>
        <w:t>De Abonnementsperiode start op het moment dat de productcode wordt verzilverd, niet op het moment dat de bestelling wordt geplaatst. Wanneer de productcode eenmaal is verzilverd, aanvaardt Microsoft geen retourverzoeken</w:t>
      </w:r>
      <w:r>
        <w:t xml:space="preserve"> meer van de partners van Microsoft. Abonnementen zijn geldig totdat de waarde is verbruikt, doch maximaal 12 maanden. Abonnementen mogen niet worden gecombineerd. De Klant kan meerdere actieve Abonnementen hebben. Nieuwe Abonnementen kunnen op elk moment </w:t>
      </w:r>
      <w:r>
        <w:t>worden aangeschaft.</w:t>
      </w:r>
    </w:p>
    <w:p w:rsidR="00C419D5" w:rsidRDefault="00C419D5">
      <w:pPr>
        <w:pStyle w:val="ProductList-BodyIndented"/>
      </w:pPr>
    </w:p>
    <w:p w:rsidR="00C419D5" w:rsidRDefault="00BD4230">
      <w:pPr>
        <w:pStyle w:val="ProductList-ClauseHeading"/>
        <w:outlineLvl w:val="2"/>
      </w:pPr>
      <w:r>
        <w:t>7. Microsoft Azure-benefit Hybride gebruik</w:t>
      </w:r>
    </w:p>
    <w:p w:rsidR="00C419D5" w:rsidRDefault="00BD4230">
      <w:pPr>
        <w:pStyle w:val="ProductList-Body"/>
      </w:pPr>
      <w:r>
        <w:t>In het kader van de Microsoft Azure-benefit Hybride gebruik kunnen klanten die beschikken over Windows Server-licenties met Software Assurance (SA) hun eigen Windows Server-image uploaden naar</w:t>
      </w:r>
      <w:r>
        <w:t xml:space="preserve"> en gebruiken op Microsoft Azure.</w:t>
      </w:r>
    </w:p>
    <w:p w:rsidR="00C419D5" w:rsidRDefault="00C419D5">
      <w:pPr>
        <w:pStyle w:val="ProductList-Body"/>
      </w:pPr>
    </w:p>
    <w:p w:rsidR="00C419D5" w:rsidRDefault="00BD4230">
      <w:pPr>
        <w:pStyle w:val="ProductList-Body"/>
      </w:pPr>
      <w:r>
        <w:t>Het gebruik van Windows Server-software in het kader van de benefit Hybride gebruik wordt mogelijk gemaakt door middel van Azure Virtual Machines waarop geen Windows Server is opgenomen (“Basisinstances”). Eén Windows Ser</w:t>
      </w:r>
      <w:r>
        <w:t xml:space="preserve">ver-processorlicentie met SA geeft de klant het recht Windows Server te gebruiken op maximaal 16 virtuele cores in Microsoft Azure, toegewezen aan twee of minder Azure-basisinstances. De kosten van de Azure-basisinstance zijn niet inbegrepen in de benefit </w:t>
      </w:r>
      <w:r>
        <w:t>Hybride gebruik.</w:t>
      </w:r>
    </w:p>
    <w:p w:rsidR="00C419D5" w:rsidRDefault="00C419D5">
      <w:pPr>
        <w:pStyle w:val="ProductList-Body"/>
      </w:pPr>
    </w:p>
    <w:p w:rsidR="00C419D5" w:rsidRDefault="00BD4230">
      <w:pPr>
        <w:pStyle w:val="ProductList-Body"/>
      </w:pPr>
      <w:r>
        <w:t>Klanten dienen tijdens de configuratie van de geüploade image(s) op Azure aan te geven dat ze Windows Server gebruiken in het kader van de benefit Hybride gebruik. De Klant mag de geüploade image(s) gebruiken onderworpen aan de Voorwaarden voor Online Dien</w:t>
      </w:r>
      <w:r>
        <w:t>sten.</w:t>
      </w:r>
    </w:p>
    <w:p w:rsidR="00C419D5" w:rsidRDefault="00C419D5">
      <w:pPr>
        <w:pStyle w:val="ProductList-Body"/>
      </w:pPr>
    </w:p>
    <w:p w:rsidR="00C419D5" w:rsidRDefault="00BD4230">
      <w:pPr>
        <w:pStyle w:val="ProductList-Body"/>
      </w:pPr>
      <w:r>
        <w:t>De benefit Hybride gebruik verleent aanvullende rechten voor het implementeren en gebruiken van de software bij gebruik in verband met Datacenter-licenties en alternatieve rechten bij gebruik in verband met Standard-licenties. Standard-licenties wor</w:t>
      </w:r>
      <w:r>
        <w:t>den geacht “toegewezen aan Azure” te zijn wanneer de Klant Windows Server gebruikt in het kader van de benefit Hybride gebruik, en zijn onderworpen aan de beperkingen voor hertoewijzing van Licenties in de Universele Licentievoorwaarden.</w:t>
      </w:r>
    </w:p>
    <w:p w:rsidR="00C419D5" w:rsidRDefault="00BD4230">
      <w:pPr>
        <w:pStyle w:val="ProductList-Offering2HeadingNoBorder"/>
        <w:outlineLvl w:val="2"/>
      </w:pPr>
      <w:bookmarkStart w:id="226" w:name="_Sec625"/>
      <w:r>
        <w:t>Microsoft Azure Se</w:t>
      </w:r>
      <w:r>
        <w:t>rvices</w:t>
      </w:r>
      <w:bookmarkEnd w:id="226"/>
      <w:r>
        <w:fldChar w:fldCharType="begin"/>
      </w:r>
      <w:r>
        <w:instrText xml:space="preserve"> TC "</w:instrText>
      </w:r>
      <w:bookmarkStart w:id="227" w:name="_Toc449309521"/>
      <w:r>
        <w:instrText>Microsoft Azure Services</w:instrText>
      </w:r>
      <w:bookmarkEnd w:id="227"/>
      <w:r>
        <w:instrText>" \l 3</w:instrText>
      </w:r>
      <w:r>
        <w:fldChar w:fldCharType="end"/>
      </w:r>
    </w:p>
    <w:p w:rsidR="00C419D5" w:rsidRDefault="00BD4230">
      <w:pPr>
        <w:pStyle w:val="ProductList-Offering1SubSection"/>
        <w:outlineLvl w:val="3"/>
      </w:pPr>
      <w:bookmarkStart w:id="228" w:name="_Sec705"/>
      <w:r>
        <w:t>1. Beschikbaarheid programma</w:t>
      </w:r>
      <w:bookmarkEnd w:id="228"/>
    </w:p>
    <w:tbl>
      <w:tblPr>
        <w:tblStyle w:val="PURTable"/>
        <w:tblW w:w="0" w:type="dxa"/>
        <w:tblLook w:val="04A0" w:firstRow="1" w:lastRow="0" w:firstColumn="1" w:lastColumn="0" w:noHBand="0" w:noVBand="1"/>
      </w:tblPr>
      <w:tblGrid>
        <w:gridCol w:w="4387"/>
        <w:gridCol w:w="795"/>
        <w:gridCol w:w="777"/>
        <w:gridCol w:w="792"/>
        <w:gridCol w:w="806"/>
        <w:gridCol w:w="827"/>
        <w:gridCol w:w="819"/>
        <w:gridCol w:w="797"/>
        <w:gridCol w:w="784"/>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w:instrText>
            </w:r>
            <w:r>
              <w:instrText xml:space="preserve">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w:instrText>
            </w:r>
            <w:r>
              <w:instrText xml:space="preserve">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29" w:name="_Sec760"/>
      <w:r>
        <w:t>2. Productvoorwaarden</w:t>
      </w:r>
      <w:bookmarkEnd w:id="229"/>
    </w:p>
    <w:tbl>
      <w:tblPr>
        <w:tblStyle w:val="PURTable"/>
        <w:tblW w:w="0" w:type="dxa"/>
        <w:tblLook w:val="04A0" w:firstRow="1" w:lastRow="0" w:firstColumn="1" w:lastColumn="0" w:noHBand="0" w:noVBand="1"/>
      </w:tblPr>
      <w:tblGrid>
        <w:gridCol w:w="3641"/>
        <w:gridCol w:w="3583"/>
        <w:gridCol w:w="356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w:instrText>
            </w:r>
            <w:r>
              <w:instrText xml:space="preserve">t of Enrollment for Education Solutions een verlaging van het aantal licenties of de Toegewezen Jaarlijkse Verplichting kan doorgeven." </w:instrText>
            </w:r>
            <w:r>
              <w:fldChar w:fldCharType="separate"/>
            </w:r>
            <w:r>
              <w:rPr>
                <w:color w:val="0563C1"/>
              </w:rPr>
              <w:t>Reductie mogelijk</w:t>
            </w:r>
            <w:r>
              <w:fldChar w:fldCharType="end"/>
            </w:r>
            <w:r>
              <w:t>: Toegewezen Jaarlijkse Verplichting</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w:instrText>
            </w:r>
            <w:r>
              <w:instrText xml:space="preserve">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Toegewezen Jaarlijkse Verplichting</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Microsoft Azure Services-plannen</w:t>
      </w:r>
    </w:p>
    <w:p w:rsidR="00C419D5" w:rsidRDefault="00BD4230">
      <w:pPr>
        <w:pStyle w:val="ProductList-Body"/>
      </w:pPr>
      <w:r>
        <w:t>Indien de Klant op een Microsoft Azure Service is geabonneerd als Microsoft Azure Services-plan, kan de beschikbaarheid van het programma afwijken of kan het pr</w:t>
      </w:r>
      <w:r>
        <w:t>ogramma onderworpen zijn aan andere voorwaarden. Zie de specifieke vermeldingen voor Microsoft Azure Services-plannen hieronder voor meer informatie.</w:t>
      </w: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419D5" w:rsidRDefault="00C419D5">
            <w:pPr>
              <w:pStyle w:val="PURBreadcrumb"/>
            </w:pPr>
          </w:p>
          <w:tbl>
            <w:tblPr>
              <w:tblW w:w="0" w:type="dxa"/>
              <w:tblLook w:val="04A0" w:firstRow="1" w:lastRow="0" w:firstColumn="1" w:lastColumn="0" w:noHBand="0" w:noVBand="1"/>
            </w:tblPr>
            <w:tblGrid>
              <w:gridCol w:w="10684"/>
            </w:tblGrid>
            <w:tr w:rsidR="00C419D5">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TableBody"/>
            </w:pPr>
          </w:p>
        </w:tc>
      </w:tr>
    </w:tbl>
    <w:p w:rsidR="00C419D5" w:rsidRDefault="00BD4230">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9309522"/>
      <w:r>
        <w:instrText>Microsoft Azure Support (Plan)</w:instrText>
      </w:r>
      <w:bookmarkEnd w:id="231"/>
      <w:r>
        <w:instrText>" \l 3</w:instrText>
      </w:r>
      <w:r>
        <w:fldChar w:fldCharType="end"/>
      </w:r>
    </w:p>
    <w:p w:rsidR="00C419D5" w:rsidRDefault="00BD4230">
      <w:pPr>
        <w:pStyle w:val="ProductList-Offering1SubSection"/>
        <w:outlineLvl w:val="3"/>
      </w:pPr>
      <w:bookmarkStart w:id="232" w:name="_Sec706"/>
      <w:r>
        <w:t>1. Beschikbaarheid programma</w:t>
      </w:r>
      <w:bookmarkEnd w:id="232"/>
    </w:p>
    <w:tbl>
      <w:tblPr>
        <w:tblStyle w:val="PURTable"/>
        <w:tblW w:w="0" w:type="dxa"/>
        <w:tblLook w:val="04A0" w:firstRow="1" w:lastRow="0" w:firstColumn="1" w:lastColumn="0" w:noHBand="0" w:noVBand="1"/>
      </w:tblPr>
      <w:tblGrid>
        <w:gridCol w:w="4400"/>
        <w:gridCol w:w="793"/>
        <w:gridCol w:w="774"/>
        <w:gridCol w:w="791"/>
        <w:gridCol w:w="805"/>
        <w:gridCol w:w="826"/>
        <w:gridCol w:w="818"/>
        <w:gridCol w:w="795"/>
        <w:gridCol w:w="782"/>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33" w:name="_Sec761"/>
      <w:r>
        <w:t>2. Productvoorwaarden</w:t>
      </w:r>
      <w:bookmarkEnd w:id="23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8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w:instrText>
            </w:r>
            <w:r>
              <w:instrText xml:space="preserve">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w:t>
            </w:r>
            <w:r>
              <w:rPr>
                <w:color w:val="404040"/>
              </w:rPr>
              <w:t>.t.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lastRenderedPageBreak/>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Microsoft Azure-ondersteuningsproducten</w:t>
      </w:r>
    </w:p>
    <w:p w:rsidR="00C419D5" w:rsidRDefault="00BD4230">
      <w:pPr>
        <w:pStyle w:val="ProductList-Body"/>
      </w:pPr>
      <w:r>
        <w:t xml:space="preserve">Meer informatie over ondersteuningsproducten voor Microsoft Azure is te vinden op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419D5" w:rsidRDefault="00C419D5">
            <w:pPr>
              <w:pStyle w:val="PURBreadcrumb"/>
            </w:pPr>
          </w:p>
          <w:tbl>
            <w:tblPr>
              <w:tblW w:w="0" w:type="dxa"/>
              <w:tblLook w:val="04A0" w:firstRow="1" w:lastRow="0" w:firstColumn="1" w:lastColumn="0" w:noHBand="0" w:noVBand="1"/>
            </w:tblPr>
            <w:tblGrid>
              <w:gridCol w:w="10684"/>
            </w:tblGrid>
            <w:tr w:rsidR="00C419D5">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TableBody"/>
            </w:pPr>
          </w:p>
        </w:tc>
      </w:tr>
    </w:tbl>
    <w:p w:rsidR="00C419D5" w:rsidRDefault="00BD4230">
      <w:pPr>
        <w:pStyle w:val="ProductList-Offering2HeadingNoBorder"/>
        <w:outlineLvl w:val="2"/>
      </w:pPr>
      <w:bookmarkStart w:id="234" w:name="_Sec628"/>
      <w:r>
        <w:t>Microsoft Azure Site Recovery (Plan)</w:t>
      </w:r>
      <w:bookmarkEnd w:id="234"/>
      <w:r>
        <w:fldChar w:fldCharType="begin"/>
      </w:r>
      <w:r>
        <w:instrText xml:space="preserve"> TC "</w:instrText>
      </w:r>
      <w:bookmarkStart w:id="235" w:name="_Toc449309523"/>
      <w:r>
        <w:instrText>Microsoft Azure Site Recovery (Plan)</w:instrText>
      </w:r>
      <w:bookmarkEnd w:id="235"/>
      <w:r>
        <w:instrText>" \l 3</w:instrText>
      </w:r>
      <w:r>
        <w:fldChar w:fldCharType="end"/>
      </w:r>
    </w:p>
    <w:p w:rsidR="00C419D5" w:rsidRDefault="00BD4230">
      <w:pPr>
        <w:pStyle w:val="ProductList-Offering1SubSection"/>
        <w:outlineLvl w:val="3"/>
      </w:pPr>
      <w:bookmarkStart w:id="236" w:name="_Sec708"/>
      <w:r>
        <w:t>1. Beschikbaarheid programma</w:t>
      </w:r>
      <w:bookmarkEnd w:id="236"/>
    </w:p>
    <w:p w:rsidR="00C419D5" w:rsidRDefault="00C419D5">
      <w:pPr>
        <w:pStyle w:val="ProductList-Body"/>
      </w:pPr>
    </w:p>
    <w:tbl>
      <w:tblPr>
        <w:tblStyle w:val="PURTable"/>
        <w:tblW w:w="0" w:type="dxa"/>
        <w:tblLook w:val="04A0" w:firstRow="1" w:lastRow="0" w:firstColumn="1" w:lastColumn="0" w:noHBand="0" w:noVBand="1"/>
      </w:tblPr>
      <w:tblGrid>
        <w:gridCol w:w="4390"/>
        <w:gridCol w:w="794"/>
        <w:gridCol w:w="775"/>
        <w:gridCol w:w="792"/>
        <w:gridCol w:w="806"/>
        <w:gridCol w:w="827"/>
        <w:gridCol w:w="819"/>
        <w:gridCol w:w="797"/>
        <w:gridCol w:w="784"/>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Microsoft Azure Site Recovery</w:t>
            </w:r>
            <w:r>
              <w:fldChar w:fldCharType="begin"/>
            </w:r>
            <w:r>
              <w:instrText xml:space="preserve"> XE "Microsoft Azure Site Recovery" </w:instrText>
            </w:r>
            <w:r>
              <w:fldChar w:fldCharType="end"/>
            </w:r>
            <w:r>
              <w:t xml:space="preserve"> (voor site in eigendom van Klant)</w:t>
            </w:r>
          </w:p>
        </w:tc>
        <w:tc>
          <w:tcPr>
            <w:tcW w:w="86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37" w:name="_Sec763"/>
      <w:r>
        <w:t>2. Productvoorwaarden</w:t>
      </w:r>
      <w:bookmarkEnd w:id="23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All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Initiële hoeveelheid</w:t>
      </w:r>
    </w:p>
    <w:p w:rsidR="00C419D5" w:rsidRDefault="00BD4230">
      <w:pPr>
        <w:pStyle w:val="ProductList-Body"/>
      </w:pPr>
      <w:r>
        <w:t>Bij elke bestelling van Azure Site Recovery als Microsoft Azu</w:t>
      </w:r>
      <w:r>
        <w:t>re Services-plan is de aankoop van een initiële hoeveelheid van de dienst inbegrepen. Gebruik van de klant dat de Initiële Hoeveelheid te boven gaat, wordt gefactureerd tegen Consumptietarief. De Monetaire Verplichting kan worden gebruikt om te betalen voo</w:t>
      </w:r>
      <w:r>
        <w:t>r gebruikt dat de Initiële Hoeveelheid overschrijdt.</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09524"/>
      <w:r>
        <w:instrText>Enterprise Mobility Suite (Plan)</w:instrText>
      </w:r>
      <w:bookmarkEnd w:id="239"/>
      <w:r>
        <w:instrText>" \l 3</w:instrText>
      </w:r>
      <w:r>
        <w:fldChar w:fldCharType="end"/>
      </w:r>
    </w:p>
    <w:p w:rsidR="00C419D5" w:rsidRDefault="00BD4230">
      <w:pPr>
        <w:pStyle w:val="ProductList-Offering1SubSection"/>
        <w:outlineLvl w:val="3"/>
      </w:pPr>
      <w:bookmarkStart w:id="240" w:name="_Sec709"/>
      <w:r>
        <w:t>1.</w:t>
      </w:r>
      <w:r>
        <w:t xml:space="preserve"> Beschikbaarheid programma</w:t>
      </w:r>
      <w:bookmarkEnd w:id="240"/>
    </w:p>
    <w:tbl>
      <w:tblPr>
        <w:tblStyle w:val="PURTable"/>
        <w:tblW w:w="0" w:type="dxa"/>
        <w:tblLook w:val="04A0" w:firstRow="1" w:lastRow="0" w:firstColumn="1" w:lastColumn="0" w:noHBand="0" w:noVBand="1"/>
      </w:tblPr>
      <w:tblGrid>
        <w:gridCol w:w="4395"/>
        <w:gridCol w:w="793"/>
        <w:gridCol w:w="774"/>
        <w:gridCol w:w="790"/>
        <w:gridCol w:w="804"/>
        <w:gridCol w:w="826"/>
        <w:gridCol w:w="818"/>
        <w:gridCol w:w="795"/>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w:t>
            </w:r>
            <w:r>
              <w:rPr>
                <w:color w:val="FFFFFF"/>
              </w:rPr>
              <w:t>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w:instrText>
            </w:r>
            <w:r>
              <w:instrText xml:space="preserve">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w:instrText>
            </w:r>
            <w:r>
              <w:instrText xml:space="preserve">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Enterprise Mobility Suite</w:t>
            </w:r>
            <w:r>
              <w:fldChar w:fldCharType="begin"/>
            </w:r>
            <w:r>
              <w:instrText xml:space="preserve"> XE "Enterprise Mobility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Mobility Suite Add-on</w:t>
            </w:r>
            <w:r>
              <w:fldChar w:fldCharType="begin"/>
            </w:r>
            <w:r>
              <w:instrText xml:space="preserve"> XE "Enterprise Mobility Suite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w:instrText>
            </w:r>
            <w:r>
              <w:instrText xml:space="preserve">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Enterprise Mobility Suite vanuit SA</w:t>
            </w:r>
            <w:r>
              <w:fldChar w:fldCharType="begin"/>
            </w:r>
            <w:r>
              <w:instrText xml:space="preserve"> XE "</w:instrText>
            </w:r>
            <w:r>
              <w:instrText xml:space="preserve">Enterprise Mobility Suite vanuit SA"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241" w:name="_Sec764"/>
      <w:r>
        <w:t>2. Productvoorwaarden</w:t>
      </w:r>
      <w:bookmarkEnd w:id="24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"Promoties: tijdelijke aanbiedingen die gelden voor het Product, zoals beschreven in Bijlage E – Promoties." </w:instrText>
            </w:r>
            <w:r>
              <w:fldChar w:fldCharType="separate"/>
            </w:r>
            <w:r>
              <w:rPr>
                <w:color w:val="0563C1"/>
              </w:rPr>
              <w:t>Promoties</w:t>
            </w:r>
            <w:r>
              <w:fldChar w:fldCharType="end"/>
            </w:r>
            <w:r>
              <w:t xml:space="preserve">: </w:t>
            </w:r>
            <w:hyperlink w:anchor="_Sec572">
              <w:r>
                <w:rPr>
                  <w:color w:val="00467F"/>
                  <w:u w:val="single"/>
                </w:rPr>
                <w:t>Bijlage E</w:t>
              </w:r>
            </w:hyperlink>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"Studentgebruik Benefit: Instellingen die een in aanmerking komend Product voor hun Telling Gehele Organis</w:instrText>
            </w:r>
            <w:r>
              <w:instrText xml:space="preserve">atie in licentie nemen, zijn gerechtigd een Product in licentie te geven voor kosteloos gebruik door hun Studenten." </w:instrText>
            </w:r>
            <w:r>
              <w:fldChar w:fldCharType="separate"/>
            </w:r>
            <w:r>
              <w:rPr>
                <w:color w:val="0563C1"/>
              </w:rPr>
              <w:t>Studentgebruik Benefit</w:t>
            </w:r>
            <w:r>
              <w:fldChar w:fldCharType="end"/>
            </w:r>
            <w:r>
              <w:t>: Ja (alleen Intune)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w:instrText>
            </w:r>
            <w:r>
              <w:instrText xml:space="preserve">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Recht op aankoop van Aanvullende Gebruikers-SL</w:t>
      </w:r>
    </w:p>
    <w:p w:rsidR="00C419D5" w:rsidRDefault="00BD4230">
      <w:pPr>
        <w:pStyle w:val="ProductList-Body"/>
      </w:pPr>
      <w:r>
        <w:t xml:space="preserve">Klanten moeten een actieve Enterprise Enrollment met actieve SA hebben voor de corresponderende Kwalificerende Licentie(s). De Kwalificerende Licenties kunnen gebruiker- of apparaatgebaseerd zijn. Klanten met een versie van de MBSA van voor 2010 moeten de </w:t>
      </w:r>
      <w:r>
        <w:t>Aanvullende Algemene Voorwaarden voor Online Diensten ondertekenen.</w:t>
      </w:r>
    </w:p>
    <w:p w:rsidR="00C419D5" w:rsidRDefault="00C419D5">
      <w:pPr>
        <w:pStyle w:val="ProductList-Body"/>
      </w:pPr>
    </w:p>
    <w:p w:rsidR="00C419D5" w:rsidRDefault="00BD4230">
      <w:pPr>
        <w:pStyle w:val="ProductList-ClauseHeading"/>
        <w:outlineLvl w:val="4"/>
      </w:pPr>
      <w:r>
        <w:t>2.2 Kwalificerende Licenties voor Aanvullende Gebruikers-SL</w:t>
      </w:r>
    </w:p>
    <w:tbl>
      <w:tblPr>
        <w:tblStyle w:val="PURTable"/>
        <w:tblW w:w="0" w:type="dxa"/>
        <w:tblLook w:val="04A0" w:firstRow="1" w:lastRow="0" w:firstColumn="1" w:lastColumn="0" w:noHBand="0" w:noVBand="1"/>
      </w:tblPr>
      <w:tblGrid>
        <w:gridCol w:w="5406"/>
        <w:gridCol w:w="5384"/>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Gebruikers-SL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w:t>
            </w:r>
            <w:r>
              <w:fldChar w:fldCharType="begin"/>
            </w:r>
            <w:r>
              <w:instrText xml:space="preserve"> XE "Enterprise CAL" </w:instrText>
            </w:r>
            <w:r>
              <w:fldChar w:fldCharType="end"/>
            </w:r>
            <w:r>
              <w:t xml:space="preserve"> Sui</w:t>
            </w:r>
            <w:r>
              <w:t>te</w:t>
            </w:r>
          </w:p>
        </w:tc>
        <w:tc>
          <w:tcPr>
            <w:tcW w:w="6120" w:type="dxa"/>
            <w:tcBorders>
              <w:top w:val="none" w:sz="4" w:space="0" w:color="000000"/>
              <w:left w:val="single" w:sz="4" w:space="0" w:color="000000"/>
              <w:bottom w:val="non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 Bridge voor Office 365</w:t>
            </w:r>
            <w:r>
              <w:fldChar w:fldCharType="begin"/>
            </w:r>
            <w:r>
              <w:instrText xml:space="preserve"> XE "Core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 Bridge voor Office 365 en Microsoft Intune</w:t>
            </w:r>
            <w:r>
              <w:fldChar w:fldCharType="begin"/>
            </w:r>
            <w:r>
              <w:instrText xml:space="preserve"> XE "Core CAL Suite Bridge voor Office 365 en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419D5" w:rsidRDefault="00BD4230">
            <w:pPr>
              <w:pStyle w:val="ProductList-TableBody"/>
            </w:pPr>
            <w:r>
              <w:t>Enterprise Mobility Suite</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Office 365</w:t>
            </w:r>
            <w:r>
              <w:fldChar w:fldCharType="begin"/>
            </w:r>
            <w:r>
              <w:instrText xml:space="preserve"> XE "Enterprise CAL Suite Bridge voor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 Bridge voor Office 365 en Microsoft Intune</w:t>
            </w:r>
            <w:r>
              <w:fldChar w:fldCharType="begin"/>
            </w:r>
            <w:r>
              <w:instrText xml:space="preserve"> XE "Enterprise CAL Suite Bridge voor Office 365 en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lastRenderedPageBreak/>
        <w:t>2.3 Aankoopbeperkin</w:t>
      </w:r>
      <w:r>
        <w:t>gen voor Aanvullende Gebruikers-SL</w:t>
      </w:r>
    </w:p>
    <w:p w:rsidR="00C419D5" w:rsidRDefault="00BD4230">
      <w:pPr>
        <w:pStyle w:val="ProductList-Body"/>
      </w:pPr>
      <w:r>
        <w:t>Voor elke Kwalificerende Licentie (of set Kwalificerende Licenties) mag slechts één Aanvullende Gebruikers-SL worden gekocht.</w:t>
      </w:r>
    </w:p>
    <w:p w:rsidR="00C419D5" w:rsidRDefault="00C419D5">
      <w:pPr>
        <w:pStyle w:val="ProductList-Body"/>
      </w:pPr>
    </w:p>
    <w:p w:rsidR="00C419D5" w:rsidRDefault="00BD4230">
      <w:pPr>
        <w:pStyle w:val="ProductList-Body"/>
      </w:pPr>
      <w:r>
        <w:t>Klanten kunnen Aanvullende Gebruikers-SL's aanschaffen voor gebruikers of gebruikers van apparaten die zijn toegevoegd aan het aantal Enterprise Enrollment-gebruikers of -apparaten in afwachting van de volgende true-up datum (dat wil zeggen, voorafgaande a</w:t>
      </w:r>
      <w:r>
        <w:t>an de aankoop van de kwalificerende licentie), onderworpen aan dezelfde beperking van één Aanvullende Gebruikers-SL per Kwalificerende Licentie (of set van Kwalificerende Licenties).</w:t>
      </w:r>
    </w:p>
    <w:p w:rsidR="00C419D5" w:rsidRDefault="00C419D5">
      <w:pPr>
        <w:pStyle w:val="ProductList-Body"/>
      </w:pPr>
    </w:p>
    <w:p w:rsidR="00C419D5" w:rsidRDefault="00BD4230">
      <w:pPr>
        <w:pStyle w:val="ProductList-Body"/>
      </w:pPr>
      <w:r>
        <w:t>Klanten met een Campus en School Overeenkomst kunnen de corresponderende</w:t>
      </w:r>
      <w:r>
        <w:t xml:space="preserve"> Gebruikers-SL's voor Enterprise Mobility Suite aanschaffen tot aan het aantal kwalificerende pc's, mits zij beschikken over dekking voor de Kwalificerende Licenties.</w:t>
      </w:r>
    </w:p>
    <w:p w:rsidR="00C419D5" w:rsidRDefault="00C419D5">
      <w:pPr>
        <w:pStyle w:val="ProductList-Body"/>
      </w:pPr>
    </w:p>
    <w:p w:rsidR="00C419D5" w:rsidRDefault="00BD4230">
      <w:pPr>
        <w:pStyle w:val="ProductList-ClauseHeading"/>
        <w:outlineLvl w:val="4"/>
      </w:pPr>
      <w:r>
        <w:t>2.4 Aankooprechten voor Gebruikers-SL's voor Enterprise Mobility Suite vanuit SA</w:t>
      </w:r>
    </w:p>
    <w:p w:rsidR="00C419D5" w:rsidRDefault="00BD4230">
      <w:pPr>
        <w:pStyle w:val="ProductList-Body"/>
      </w:pPr>
      <w:r>
        <w:t>Gebruik</w:t>
      </w:r>
      <w:r>
        <w:t xml:space="preserve">ers-SL's vanuit SA kunnen worden aangeschaft in plaats van SA voor volledig betaalde,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(“Kwalificerende Li</w:t>
      </w:r>
      <w:r>
        <w:t>centies”) voor de Producten in de onderstaande tabel. Een Gebruikers-SL vanuit SA mag ook worden aangeschaft in plaats van Abonnementslicenties voor de onderstaande Producten indien de Abonnementslicentie ten minste drie jaar voorafgaand aan de aanschaf va</w:t>
      </w:r>
      <w:r>
        <w:t>n de Gebruikers-SL vanuit SA is aangeschaft. Voor Gebruikers-SL's vanuit SA zijn CAL Suite Bridges vereist, zoals vermeld in de tabel.</w:t>
      </w:r>
    </w:p>
    <w:tbl>
      <w:tblPr>
        <w:tblStyle w:val="PURTable"/>
        <w:tblW w:w="0" w:type="dxa"/>
        <w:tblLook w:val="04A0" w:firstRow="1" w:lastRow="0" w:firstColumn="1" w:lastColumn="0" w:noHBand="0" w:noVBand="1"/>
      </w:tblPr>
      <w:tblGrid>
        <w:gridCol w:w="3598"/>
        <w:gridCol w:w="3637"/>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Vereiste CAL Suite Bridge</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Mo</w:t>
            </w:r>
            <w:r>
              <w:t>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Core CAL Suite Bridge voor Enterprise Mobility Suite </w:t>
            </w:r>
            <w:r>
              <w:rPr>
                <w:vertAlign w:val="superscript"/>
              </w:rPr>
              <w:t>2,3</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Mobility Suite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Bridge voor Enterprise Mobility Suite</w:t>
            </w:r>
            <w:r>
              <w:rPr>
                <w:vertAlign w:val="superscript"/>
              </w:rPr>
              <w:t xml:space="preserve"> 2,4</w:t>
            </w:r>
          </w:p>
        </w:tc>
      </w:tr>
    </w:tbl>
    <w:p w:rsidR="00C419D5" w:rsidRDefault="00BD4230">
      <w:pPr>
        <w:pStyle w:val="ProductList-Body"/>
      </w:pPr>
      <w:r>
        <w:rPr>
          <w:i/>
          <w:vertAlign w:val="superscript"/>
        </w:rPr>
        <w:t>1</w:t>
      </w:r>
      <w:r>
        <w:rPr>
          <w:i/>
        </w:rPr>
        <w:t>Uitsluitend beschikbaar voor aankoop op de verjaardag van de enrollment of het begin van de looptijd van een nieuwe enrollment.</w:t>
      </w:r>
    </w:p>
    <w:p w:rsidR="00C419D5" w:rsidRDefault="00BD4230">
      <w:pPr>
        <w:pStyle w:val="ProductList-Body"/>
      </w:pPr>
      <w:r>
        <w:rPr>
          <w:i/>
          <w:vertAlign w:val="superscript"/>
        </w:rPr>
        <w:t>2</w:t>
      </w:r>
      <w:r>
        <w:rPr>
          <w:i/>
        </w:rPr>
        <w:t>Uitsluitend vereist voor aankoop op de verjaardag van de enrollment.</w:t>
      </w:r>
    </w:p>
    <w:p w:rsidR="00C419D5" w:rsidRDefault="00BD4230">
      <w:pPr>
        <w:pStyle w:val="ProductList-Body"/>
      </w:pPr>
      <w:r>
        <w:rPr>
          <w:i/>
          <w:vertAlign w:val="superscript"/>
        </w:rPr>
        <w:t>3</w:t>
      </w:r>
      <w:r>
        <w:rPr>
          <w:i/>
        </w:rPr>
        <w:t>Aankoop niet verplicht voor gebruikers die ook een licent</w:t>
      </w:r>
      <w:r>
        <w:rPr>
          <w:i/>
        </w:rPr>
        <w:t xml:space="preserve">ie hebben voor Office 365 (Enterprise en Government E1, E3, E4) </w:t>
      </w:r>
    </w:p>
    <w:p w:rsidR="00C419D5" w:rsidRDefault="00BD4230">
      <w:pPr>
        <w:pStyle w:val="ProductList-Body"/>
      </w:pPr>
      <w:r>
        <w:rPr>
          <w:i/>
          <w:vertAlign w:val="superscript"/>
        </w:rPr>
        <w:t>4</w:t>
      </w:r>
      <w:r>
        <w:rPr>
          <w:i/>
        </w:rPr>
        <w:t>Aankoop niet verplicht voor gebruikers die ook een licentie hebben voor Office 365 (Enterprise en Government E3, E4)</w:t>
      </w:r>
    </w:p>
    <w:p w:rsidR="00C419D5" w:rsidRDefault="00C419D5">
      <w:pPr>
        <w:pStyle w:val="ProductList-Body"/>
      </w:pPr>
    </w:p>
    <w:p w:rsidR="00C419D5" w:rsidRDefault="00BD4230">
      <w:pPr>
        <w:pStyle w:val="ProductList-ClauseHeading"/>
        <w:outlineLvl w:val="4"/>
      </w:pPr>
      <w:r>
        <w:t>2.5 Aankoop van Gebruikers-SL's vanuit SA</w:t>
      </w:r>
    </w:p>
    <w:p w:rsidR="00C419D5" w:rsidRDefault="00BD4230">
      <w:pPr>
        <w:pStyle w:val="ProductList-Body"/>
      </w:pPr>
      <w:r>
        <w:t>Er mag niet meer dan één Gebru</w:t>
      </w:r>
      <w:r>
        <w:t>ikers-SL vanuit SA worden aangeschaft voor elke Kwalificerende per apparaat Licentie in artikel 2.4. Als eenmalige uitzondering voor apparaten waaraan een Kwalificerende Licentie is toegewezen die worden gebruikt door meer dan één gebruiker, mag de Klant e</w:t>
      </w:r>
      <w:r>
        <w:t>en Gebruikers-SL vanuit SA aanschaffen voor elk van deze gebruikers, maar uitsluitend indien een Gebruikers-SL vanuit SA wordt aangeschaft voor alle gebruikers van alle Gekwalificeerde Apparaten.</w:t>
      </w:r>
    </w:p>
    <w:p w:rsidR="00C419D5" w:rsidRDefault="00C419D5">
      <w:pPr>
        <w:pStyle w:val="ProductList-Body"/>
      </w:pPr>
    </w:p>
    <w:p w:rsidR="00C419D5" w:rsidRDefault="00BD4230">
      <w:pPr>
        <w:pStyle w:val="ProductList-ClauseHeading"/>
        <w:outlineLvl w:val="4"/>
      </w:pPr>
      <w:r>
        <w:t>2.6 SA Benefits voor Gebruikers-SL's voor Enterprise Mobili</w:t>
      </w:r>
      <w:r>
        <w:t>ty Suite vanuit SA</w:t>
      </w:r>
    </w:p>
    <w:p w:rsidR="00C419D5" w:rsidRDefault="00BD4230">
      <w:pPr>
        <w:pStyle w:val="ProductList-Body"/>
      </w:pPr>
      <w:r>
        <w:t>Gebruikers-SL's voor Enterprise Mobility Suite vanuit SA kwalificeren de Klant voor SA Benefits op basis van de Kwalificerende Licenties in artikel 2.4.</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w:t>
            </w:r>
            <w:r>
              <w:rPr>
                <w:sz w:val="14"/>
              </w:rPr>
              <w:t xml:space="preserve">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09525"/>
      <w:r>
        <w:instrText>Azure Active Directory (Plan)</w:instrText>
      </w:r>
      <w:bookmarkEnd w:id="243"/>
      <w:r>
        <w:instrText>" \l 3</w:instrText>
      </w:r>
      <w:r>
        <w:fldChar w:fldCharType="end"/>
      </w:r>
    </w:p>
    <w:p w:rsidR="00C419D5" w:rsidRDefault="00BD4230">
      <w:pPr>
        <w:pStyle w:val="ProductList-Offering1SubSection"/>
        <w:outlineLvl w:val="3"/>
      </w:pPr>
      <w:bookmarkStart w:id="244" w:name="_Sec710"/>
      <w:r>
        <w:t>1. Beschikbaarheid programma</w:t>
      </w:r>
      <w:bookmarkEnd w:id="244"/>
    </w:p>
    <w:tbl>
      <w:tblPr>
        <w:tblStyle w:val="PURTable"/>
        <w:tblW w:w="0" w:type="dxa"/>
        <w:tblLook w:val="04A0" w:firstRow="1" w:lastRow="0" w:firstColumn="1" w:lastColumn="0" w:noHBand="0" w:noVBand="1"/>
      </w:tblPr>
      <w:tblGrid>
        <w:gridCol w:w="4395"/>
        <w:gridCol w:w="793"/>
        <w:gridCol w:w="773"/>
        <w:gridCol w:w="790"/>
        <w:gridCol w:w="805"/>
        <w:gridCol w:w="826"/>
        <w:gridCol w:w="818"/>
        <w:gridCol w:w="795"/>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Azur</w:t>
            </w:r>
            <w:r>
              <w:rPr>
                <w:color w:val="000000"/>
              </w:rPr>
              <w:t>e Active Directory Basic (Gebruikers-SL)</w:t>
            </w:r>
            <w:r>
              <w:fldChar w:fldCharType="begin"/>
            </w:r>
            <w:r>
              <w:instrText xml:space="preserve"> XE "Azure Active Directory Basic (Gebruikers-SL)"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Azure Active Directory Premium (Gebruikers-SL)</w:t>
            </w:r>
            <w:r>
              <w:fldChar w:fldCharType="begin"/>
            </w:r>
            <w:r>
              <w:instrText xml:space="preserve"> XE "Azure Active Directory Premium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45" w:name="_Sec765"/>
      <w:r>
        <w:t>2. Productvoorwaarden</w:t>
      </w:r>
      <w:bookmarkEnd w:id="245"/>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w:instrText>
            </w:r>
            <w:r>
              <w:instrText xml:space="preserve">product." </w:instrText>
            </w:r>
            <w:r>
              <w:fldChar w:fldCharType="separate"/>
            </w:r>
            <w:r>
              <w:rPr>
                <w:color w:val="0563C1"/>
              </w:rPr>
              <w:t>Dienstvoorwaarden</w:t>
            </w:r>
            <w:r>
              <w:fldChar w:fldCharType="end"/>
            </w:r>
            <w:r>
              <w:t xml:space="preserve">: </w:t>
            </w:r>
            <w:hyperlink r:id="rId9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w:instrText>
            </w:r>
            <w:r>
              <w:instrText xml:space="preserve">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w:instrText>
            </w:r>
            <w:r>
              <w:instrText xml:space="preserve">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aaneengesloten maanden een verlaging van het aantal </w:instrText>
            </w:r>
            <w:r>
              <w:instrText xml:space="preserve">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"True-up mogelijk: een abonnementslicentie voor een Online Dienst die een Enterpris</w:instrText>
            </w:r>
            <w:r>
              <w:instrText xml:space="preserve">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Single Sign-On (SSO)</w:t>
      </w:r>
    </w:p>
    <w:p w:rsidR="00C419D5" w:rsidRDefault="00BD4230">
      <w:pPr>
        <w:pStyle w:val="ProductList-Body"/>
      </w:pPr>
      <w:r>
        <w:t>Microsoft Azure Active Directory Basic-klanten kunnen via SSO tot 10 SaaS-toepassingen/aangepaste apps per gebruiker vooraf integreren.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46" w:name="_Sec659"/>
      <w:r>
        <w:lastRenderedPageBreak/>
        <w:t>Azure Rights Management Premium (Plan)</w:t>
      </w:r>
      <w:bookmarkEnd w:id="246"/>
      <w:r>
        <w:fldChar w:fldCharType="begin"/>
      </w:r>
      <w:r>
        <w:instrText xml:space="preserve"> TC "</w:instrText>
      </w:r>
      <w:bookmarkStart w:id="247" w:name="_Toc449309526"/>
      <w:r>
        <w:instrText>Azure Rights Management Premium (Plan)</w:instrText>
      </w:r>
      <w:bookmarkEnd w:id="247"/>
      <w:r>
        <w:instrText>" \l 3</w:instrText>
      </w:r>
      <w:r>
        <w:fldChar w:fldCharType="end"/>
      </w:r>
    </w:p>
    <w:p w:rsidR="00C419D5" w:rsidRDefault="00BD4230">
      <w:pPr>
        <w:pStyle w:val="ProductList-Offering1SubSection"/>
        <w:outlineLvl w:val="3"/>
      </w:pPr>
      <w:bookmarkStart w:id="248" w:name="_Sec711"/>
      <w:r>
        <w:t>1. Beschikbaarheid programma</w:t>
      </w:r>
      <w:bookmarkEnd w:id="248"/>
    </w:p>
    <w:tbl>
      <w:tblPr>
        <w:tblStyle w:val="PURTable"/>
        <w:tblW w:w="0" w:type="dxa"/>
        <w:tblLook w:val="04A0" w:firstRow="1" w:lastRow="0" w:firstColumn="1" w:lastColumn="0" w:noHBand="0" w:noVBand="1"/>
      </w:tblPr>
      <w:tblGrid>
        <w:gridCol w:w="4400"/>
        <w:gridCol w:w="792"/>
        <w:gridCol w:w="773"/>
        <w:gridCol w:w="789"/>
        <w:gridCol w:w="804"/>
        <w:gridCol w:w="825"/>
        <w:gridCol w:w="818"/>
        <w:gridCol w:w="794"/>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Azur</w:t>
            </w:r>
            <w:r>
              <w:rPr>
                <w:color w:val="000000"/>
              </w:rPr>
              <w:t>e Rights Management Premium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Azure Rights Management Premium Add-on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w:instrText>
            </w:r>
            <w:r>
              <w:instrText xml:space="preserve">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249" w:name="_Sec766"/>
      <w:r>
        <w:t>2. Productvoorwaarden</w:t>
      </w:r>
      <w:bookmarkEnd w:id="249"/>
    </w:p>
    <w:tbl>
      <w:tblPr>
        <w:tblStyle w:val="PURTable"/>
        <w:tblW w:w="0" w:type="dxa"/>
        <w:tblLook w:val="04A0" w:firstRow="1" w:lastRow="0" w:firstColumn="1" w:lastColumn="0" w:noHBand="0" w:noVBand="1"/>
      </w:tblPr>
      <w:tblGrid>
        <w:gridCol w:w="3639"/>
        <w:gridCol w:w="3580"/>
        <w:gridCol w:w="3571"/>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Azure Rights Management Premium (Gebruikers-SL)</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w:instrText>
            </w:r>
            <w:r>
              <w:instrText xml:space="preserve">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w:instrText>
            </w:r>
            <w:r>
              <w:instrText xml:space="preserve">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Azure Rights Management Premium (Gebruikers-SL)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50" w:name="_Sec660"/>
      <w:r>
        <w:t>Azure RemoteApp (Plan)</w:t>
      </w:r>
      <w:bookmarkEnd w:id="250"/>
      <w:r>
        <w:fldChar w:fldCharType="begin"/>
      </w:r>
      <w:r>
        <w:instrText xml:space="preserve"> TC "</w:instrText>
      </w:r>
      <w:bookmarkStart w:id="251" w:name="_Toc449309527"/>
      <w:r>
        <w:instrText>Azure RemoteApp (Plan)</w:instrText>
      </w:r>
      <w:bookmarkEnd w:id="251"/>
      <w:r>
        <w:instrText>" \l 3</w:instrText>
      </w:r>
      <w:r>
        <w:fldChar w:fldCharType="end"/>
      </w:r>
    </w:p>
    <w:p w:rsidR="00C419D5" w:rsidRDefault="00BD4230">
      <w:pPr>
        <w:pStyle w:val="ProductList-Offering1SubSection"/>
        <w:outlineLvl w:val="3"/>
      </w:pPr>
      <w:bookmarkStart w:id="252" w:name="_Sec712"/>
      <w:r>
        <w:t>1. Beschikbaarheid programma</w:t>
      </w:r>
      <w:bookmarkEnd w:id="25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Azure RemoteApp</w:t>
            </w:r>
            <w:r>
              <w:fldChar w:fldCharType="begin"/>
            </w:r>
            <w:r>
              <w:instrText xml:space="preserve"> XE "Azure RemoteApp"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53" w:name="_Sec767"/>
      <w:r>
        <w:t>2. Productvoorwaarden</w:t>
      </w:r>
      <w:bookmarkEnd w:id="25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w:instrText>
            </w:r>
            <w:r>
              <w:instrText xml:space="preserve">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w:instrText>
            </w:r>
            <w:r>
              <w:instrText xml:space="preserve">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09528"/>
      <w:r>
        <w:instrText>Operations Management Suite (Plan)</w:instrText>
      </w:r>
      <w:bookmarkEnd w:id="255"/>
      <w:r>
        <w:instrText>" \l 3</w:instrText>
      </w:r>
      <w:r>
        <w:fldChar w:fldCharType="end"/>
      </w:r>
    </w:p>
    <w:p w:rsidR="00C419D5" w:rsidRDefault="00BD4230">
      <w:pPr>
        <w:pStyle w:val="ProductList-Offering1SubSection"/>
        <w:outlineLvl w:val="3"/>
      </w:pPr>
      <w:bookmarkStart w:id="256" w:name="_Sec855"/>
      <w:r>
        <w:t>1. Beschikbaarheid programma</w:t>
      </w:r>
      <w:bookmarkEnd w:id="256"/>
    </w:p>
    <w:tbl>
      <w:tblPr>
        <w:tblStyle w:val="PURTable"/>
        <w:tblW w:w="0" w:type="dxa"/>
        <w:tblLook w:val="04A0" w:firstRow="1" w:lastRow="0" w:firstColumn="1" w:lastColumn="0" w:noHBand="0" w:noVBand="1"/>
      </w:tblPr>
      <w:tblGrid>
        <w:gridCol w:w="4461"/>
        <w:gridCol w:w="799"/>
        <w:gridCol w:w="781"/>
        <w:gridCol w:w="796"/>
        <w:gridCol w:w="706"/>
        <w:gridCol w:w="829"/>
        <w:gridCol w:w="822"/>
        <w:gridCol w:w="801"/>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w:instrText>
            </w:r>
            <w:r>
              <w:instrText xml:space="preserve">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57" w:name="_Sec856"/>
      <w:r>
        <w:t xml:space="preserve">2. </w:t>
      </w:r>
      <w:r>
        <w:t>Productvoorwaarden</w:t>
      </w:r>
      <w:bookmarkEnd w:id="25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6">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w:instrText>
            </w:r>
            <w:r>
              <w:instrText xml:space="preserve">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"Reductie mogelijk (SCE): produc</w:instrText>
            </w:r>
            <w:r>
              <w:instrText xml:space="preserve">ten waarvoor een Server &amp;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w:t>
            </w:r>
            <w:r>
              <w:rPr>
                <w:color w:val="404040"/>
              </w:rPr>
              <w:t>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Aanvullende Gebruikers-SL´s</w:t>
      </w:r>
    </w:p>
    <w:tbl>
      <w:tblPr>
        <w:tblStyle w:val="PURTable"/>
        <w:tblW w:w="0" w:type="dxa"/>
        <w:tblLook w:val="04A0" w:firstRow="1" w:lastRow="0" w:firstColumn="1" w:lastColumn="0" w:noHBand="0" w:noVBand="1"/>
      </w:tblPr>
      <w:tblGrid>
        <w:gridCol w:w="5401"/>
        <w:gridCol w:w="5389"/>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Standard</w:t>
            </w:r>
            <w:r>
              <w:rPr>
                <w:vertAlign w:val="superscript"/>
              </w:rPr>
              <w:t>1</w:t>
            </w:r>
          </w:p>
          <w:p w:rsidR="00C419D5" w:rsidRDefault="00BD4230">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Operations Management Suite Standard Edition Add-on</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Suite Datacenter</w:t>
            </w:r>
            <w:r>
              <w:rPr>
                <w:vertAlign w:val="superscript"/>
              </w:rPr>
              <w:t>1</w:t>
            </w:r>
          </w:p>
          <w:p w:rsidR="00C419D5" w:rsidRDefault="00BD4230">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Operations Management Suite Datacenter Edition Add-on</w:t>
            </w:r>
          </w:p>
        </w:tc>
      </w:tr>
    </w:tbl>
    <w:p w:rsidR="00C419D5" w:rsidRDefault="00BD4230">
      <w:pPr>
        <w:pStyle w:val="ProductList-Body"/>
      </w:pPr>
      <w:r>
        <w:rPr>
          <w:i/>
          <w:vertAlign w:val="superscript"/>
        </w:rPr>
        <w:t>1</w:t>
      </w:r>
      <w:r>
        <w:rPr>
          <w:i/>
        </w:rPr>
        <w:t>Met actieve SA</w:t>
      </w:r>
    </w:p>
    <w:p w:rsidR="00C419D5" w:rsidRDefault="00C419D5">
      <w:pPr>
        <w:pStyle w:val="ProductList-Body"/>
      </w:pPr>
    </w:p>
    <w:p w:rsidR="00C419D5" w:rsidRDefault="00BD4230">
      <w:pPr>
        <w:pStyle w:val="ProductList-ClauseHeading"/>
        <w:outlineLvl w:val="4"/>
      </w:pPr>
      <w:r>
        <w:t>2.2 Azure Site Recovery met Operations Management Suite</w:t>
      </w:r>
    </w:p>
    <w:p w:rsidR="00C419D5" w:rsidRDefault="00BD4230">
      <w:pPr>
        <w:pStyle w:val="ProductList-Body"/>
      </w:pPr>
      <w:r>
        <w:t>Bij elke bestelling van Microsoft Azure Site Recovery als Microsoft Azure Services-plan is de aankoop van een initiële hoeveelheid van de dienst inbegrepen. Gebruik van de klant dat de Initiële Hoeveelheid te boven gaat, wordt gefactureerd tegen Consumptie</w:t>
      </w:r>
      <w:r>
        <w:t>tarief. De Monetaire Verplichting kan worden gebruikt om te betalen voor gebruikt dat de Initiële Hoeveelheid overschrijdt.</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58" w:name="_Sec888"/>
      <w:r>
        <w:t>Microsoft</w:t>
      </w:r>
      <w:r>
        <w:t xml:space="preserve"> Meervoudige verificatie (abonnement)</w:t>
      </w:r>
      <w:bookmarkEnd w:id="258"/>
      <w:r>
        <w:fldChar w:fldCharType="begin"/>
      </w:r>
      <w:r>
        <w:instrText xml:space="preserve"> TC "</w:instrText>
      </w:r>
      <w:bookmarkStart w:id="259" w:name="_Toc449309529"/>
      <w:r>
        <w:instrText>Microsoft Meervoudige verificatie (abonnement)</w:instrText>
      </w:r>
      <w:bookmarkEnd w:id="259"/>
      <w:r>
        <w:instrText>" \l 3</w:instrText>
      </w:r>
      <w:r>
        <w:fldChar w:fldCharType="end"/>
      </w:r>
    </w:p>
    <w:p w:rsidR="00C419D5" w:rsidRDefault="00BD4230">
      <w:pPr>
        <w:pStyle w:val="ProductList-Offering1SubSection"/>
        <w:outlineLvl w:val="3"/>
      </w:pPr>
      <w:bookmarkStart w:id="260" w:name="_Sec889"/>
      <w:r>
        <w:t>1. Beschikbaarheid programma</w:t>
      </w:r>
      <w:bookmarkEnd w:id="26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w:instrText>
            </w:r>
            <w:r>
              <w:instrText xml:space="preserve">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w:instrText>
            </w:r>
            <w:r>
              <w:instrText xml:space="preserve">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w:instrText>
            </w:r>
            <w:r>
              <w:instrText xml:space="preserve">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rPr>
                <w:color w:val="000000"/>
              </w:rPr>
              <w:t>Meervoudige verificatie</w:t>
            </w:r>
            <w:r>
              <w:fldChar w:fldCharType="begin"/>
            </w:r>
            <w:r>
              <w:instrText xml:space="preserve"> XE "Meervoudige verificatie"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61" w:name="_Sec890"/>
      <w:r>
        <w:t>2. Productvoorwaarden</w:t>
      </w:r>
      <w:bookmarkEnd w:id="26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Cloud Enrollment-klant na 12 aaneengesloten maanden een verlaging van het aantal a</w:instrText>
            </w:r>
            <w:r>
              <w:instrText xml:space="preserve">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w:instrText>
            </w:r>
            <w:r>
              <w:instrText xml:space="preserv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09530"/>
      <w:r>
        <w:instrText>Microsoft Cloud App Security</w:instrText>
      </w:r>
      <w:bookmarkEnd w:id="263"/>
      <w:r>
        <w:instrText>" \l 3</w:instrText>
      </w:r>
      <w:r>
        <w:fldChar w:fldCharType="end"/>
      </w:r>
    </w:p>
    <w:p w:rsidR="00C419D5" w:rsidRDefault="00BD4230">
      <w:pPr>
        <w:pStyle w:val="ProductList-Offering1SubSection"/>
        <w:outlineLvl w:val="3"/>
      </w:pPr>
      <w:bookmarkStart w:id="264" w:name="_Sec914"/>
      <w:r>
        <w:t>1. Beschikbaarheid programma</w:t>
      </w:r>
      <w:bookmarkEnd w:id="264"/>
    </w:p>
    <w:tbl>
      <w:tblPr>
        <w:tblStyle w:val="PURTable"/>
        <w:tblW w:w="0" w:type="dxa"/>
        <w:tblLook w:val="04A0" w:firstRow="1" w:lastRow="0" w:firstColumn="1" w:lastColumn="0" w:noHBand="0" w:noVBand="1"/>
      </w:tblPr>
      <w:tblGrid>
        <w:gridCol w:w="4458"/>
        <w:gridCol w:w="799"/>
        <w:gridCol w:w="783"/>
        <w:gridCol w:w="797"/>
        <w:gridCol w:w="706"/>
        <w:gridCol w:w="829"/>
        <w:gridCol w:w="822"/>
        <w:gridCol w:w="801"/>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w:instrText>
            </w:r>
            <w:r>
              <w:instrText xml:space="preserve">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Cloud App Security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w:instrText>
            </w:r>
            <w:r>
              <w:instrText xml:space="preserve">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Cloud App Security K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C419D5">
      <w:pPr>
        <w:pStyle w:val="ProductList-Body"/>
      </w:pPr>
    </w:p>
    <w:p w:rsidR="00C419D5" w:rsidRDefault="00C419D5">
      <w:pPr>
        <w:pStyle w:val="ProductList-Body"/>
      </w:pPr>
    </w:p>
    <w:p w:rsidR="00C419D5" w:rsidRDefault="00BD4230">
      <w:pPr>
        <w:pStyle w:val="ProductList-Offering1SubSection"/>
        <w:outlineLvl w:val="3"/>
      </w:pPr>
      <w:bookmarkStart w:id="265" w:name="_Sec916"/>
      <w:r>
        <w:t>2. Productvoorwaarden</w:t>
      </w:r>
      <w:bookmarkEnd w:id="265"/>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w:instrText>
            </w:r>
            <w:r>
              <w:instrText xml:space="preserve">&amp; Cloud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09531"/>
      <w:r>
        <w:instrText>Microsoft Azure StorSimple</w:instrText>
      </w:r>
      <w:bookmarkEnd w:id="267"/>
      <w:r>
        <w:instrText>" \l 3</w:instrText>
      </w:r>
      <w:r>
        <w:fldChar w:fldCharType="end"/>
      </w:r>
    </w:p>
    <w:p w:rsidR="00C419D5" w:rsidRDefault="00BD4230">
      <w:pPr>
        <w:pStyle w:val="ProductList-Offering1SubSection"/>
        <w:outlineLvl w:val="3"/>
      </w:pPr>
      <w:bookmarkStart w:id="268" w:name="_Sec910"/>
      <w:r>
        <w:t>1. Beschikbaarheid programma</w:t>
      </w:r>
      <w:bookmarkEnd w:id="268"/>
    </w:p>
    <w:tbl>
      <w:tblPr>
        <w:tblStyle w:val="PURTable"/>
        <w:tblW w:w="0" w:type="dxa"/>
        <w:tblLook w:val="04A0" w:firstRow="1" w:lastRow="0" w:firstColumn="1" w:lastColumn="0" w:noHBand="0" w:noVBand="1"/>
      </w:tblPr>
      <w:tblGrid>
        <w:gridCol w:w="4467"/>
        <w:gridCol w:w="798"/>
        <w:gridCol w:w="780"/>
        <w:gridCol w:w="796"/>
        <w:gridCol w:w="706"/>
        <w:gridCol w:w="828"/>
        <w:gridCol w:w="821"/>
        <w:gridCol w:w="800"/>
        <w:gridCol w:w="788"/>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Monetaire Verplichting StorSimple</w:t>
            </w:r>
            <w:r>
              <w:fldChar w:fldCharType="begin"/>
            </w:r>
            <w:r>
              <w:instrText xml:space="preserve"> XE "Monetaire Verplichting StorSimple" </w:instrText>
            </w:r>
            <w:r>
              <w:fldChar w:fldCharType="end"/>
            </w:r>
            <w:r>
              <w:t>-1 (8100-apparaat)</w:t>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Monetaire Verplichting StorSimple</w:t>
            </w:r>
            <w:r>
              <w:fldChar w:fldCharType="begin"/>
            </w:r>
            <w:r>
              <w:instrText xml:space="preserve"> XE "Monetaire Verplichting StorSimple" </w:instrText>
            </w:r>
            <w:r>
              <w:fldChar w:fldCharType="end"/>
            </w:r>
            <w:r>
              <w:t>-2 (8600-apparaat)</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StorSimple Standard-ondersteuning</w:t>
            </w:r>
            <w:r>
              <w:fldChar w:fldCharType="begin"/>
            </w:r>
            <w:r>
              <w:instrText xml:space="preserve"> XE "</w:instrText>
            </w:r>
            <w:r>
              <w:instrText xml:space="preserve">StorSimple Standard-ondersteuning"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StorSimple Standard-ondersteuning naar Premium-ondersteuning</w:t>
            </w:r>
            <w:r>
              <w:fldChar w:fldCharType="begin"/>
            </w:r>
            <w:r>
              <w:instrText xml:space="preserve"> XE "</w:instrText>
            </w:r>
            <w:r>
              <w:instrText xml:space="preserve">StorSimple Standard-ondersteuning naar Premium-ondersteuning"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StorSimple Premium-ondersteuning</w:t>
            </w:r>
            <w:r>
              <w:fldChar w:fldCharType="begin"/>
            </w:r>
            <w:r>
              <w:instrText xml:space="preserve"> XE "</w:instrText>
            </w:r>
            <w:r>
              <w:instrText xml:space="preserve">StorSimple Premium-ondersteuning"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269" w:name="_Sec911"/>
      <w:r>
        <w:lastRenderedPageBreak/>
        <w:t>2. Productvoorwaarden</w:t>
      </w:r>
      <w:bookmarkEnd w:id="269"/>
    </w:p>
    <w:tbl>
      <w:tblPr>
        <w:tblStyle w:val="PURTable"/>
        <w:tblW w:w="0" w:type="dxa"/>
        <w:tblLook w:val="04A0" w:firstRow="1" w:lastRow="0" w:firstColumn="1" w:lastColumn="0" w:noHBand="0" w:noVBand="1"/>
      </w:tblPr>
      <w:tblGrid>
        <w:gridCol w:w="3633"/>
        <w:gridCol w:w="3574"/>
        <w:gridCol w:w="358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9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w:instrText>
            </w:r>
            <w:r>
              <w:instrText xml:space="preserve">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(SCE): producten waarvoor een Server &amp; Clou</w:instrText>
            </w:r>
            <w:r>
              <w:instrText xml:space="preserve">d Enrollment-klant na 12 aaneengesloten maanden een verlaging van het aantal abonnementslicenties of de Toegewezen Jaarlijkse Verplichting mag doorgeven." </w:instrText>
            </w:r>
            <w:r>
              <w:fldChar w:fldCharType="separate"/>
            </w:r>
            <w:r>
              <w:rPr>
                <w:color w:val="0563C1"/>
              </w:rPr>
              <w:t>Reductie mogelijk (SCE)</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r>
    </w:tbl>
    <w:p w:rsidR="00C419D5" w:rsidRDefault="00C419D5">
      <w:pPr>
        <w:pStyle w:val="ProductList-Body"/>
      </w:pPr>
    </w:p>
    <w:p w:rsidR="00C419D5" w:rsidRDefault="00BD4230">
      <w:pPr>
        <w:pStyle w:val="ProductList-ClauseHeading"/>
        <w:outlineLvl w:val="4"/>
      </w:pPr>
      <w:r>
        <w:t>2.1 Aanbod StorSimple op basis van Monetaire Verplichting</w:t>
      </w:r>
    </w:p>
    <w:p w:rsidR="00C419D5" w:rsidRDefault="00BD4230">
      <w:pPr>
        <w:pStyle w:val="ProductList-Body"/>
      </w:pPr>
      <w:r>
        <w:t>Voor elke StorSimple-oplossing aangeschaft op basis van Monetaire Verplichting ontvangt de Klant een Opslagmatrixapparaat. De geografische beschikbaarheid en de voor</w:t>
      </w:r>
      <w:r>
        <w:t xml:space="preserve">waarden die van toepassing zijn op de Opslagmatrix, met inbegrip van garantie, administratie en verzending en invoerrechten worden beschreven in </w:t>
      </w:r>
      <w:hyperlink w:anchor="_Sec899">
        <w:r>
          <w:rPr>
            <w:color w:val="00467F"/>
            <w:u w:val="single"/>
          </w:rPr>
          <w:t>Bijlage F - Voorwaarden voor opslagmatrix</w:t>
        </w:r>
      </w:hyperlink>
      <w:r>
        <w:t>.</w:t>
      </w:r>
    </w:p>
    <w:p w:rsidR="00C419D5" w:rsidRDefault="00C419D5">
      <w:pPr>
        <w:pStyle w:val="ProductList-Body"/>
      </w:pPr>
    </w:p>
    <w:p w:rsidR="00C419D5" w:rsidRDefault="00BD4230">
      <w:pPr>
        <w:pStyle w:val="ProductList-ClauseHeading"/>
        <w:outlineLvl w:val="4"/>
      </w:pPr>
      <w:r>
        <w:t>2.2 Ondersteuningsaanbod voor StorSim</w:t>
      </w:r>
      <w:r>
        <w:t>ple van Microsoft</w:t>
      </w:r>
    </w:p>
    <w:p w:rsidR="00C419D5" w:rsidRDefault="00BD4230">
      <w:pPr>
        <w:pStyle w:val="ProductList-Body"/>
      </w:pPr>
      <w:r>
        <w:t>Meer informatie over ondersteuningsproducten voor StorSimple is te vinden op https://msdn.microsoft.com/en-US/library/mt433077(TechNet.10).aspx.</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09532"/>
      <w:r>
        <w:instrText>Enterprise Cloud Suite</w:instrText>
      </w:r>
      <w:bookmarkEnd w:id="271"/>
      <w:r>
        <w:instrText>" \l 2</w:instrText>
      </w:r>
      <w:r>
        <w:fldChar w:fldCharType="end"/>
      </w:r>
    </w:p>
    <w:p w:rsidR="00C419D5" w:rsidRDefault="00BD4230">
      <w:pPr>
        <w:pStyle w:val="ProductList-Offering1SubSection"/>
        <w:outlineLvl w:val="2"/>
      </w:pPr>
      <w:bookmarkStart w:id="272" w:name="_Sec713"/>
      <w:r>
        <w:t>1. Beschikbaarheid programma</w:t>
      </w:r>
      <w:bookmarkEnd w:id="272"/>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Enterprise Cloud Suite</w:t>
            </w:r>
            <w:r>
              <w:fldChar w:fldCharType="begin"/>
            </w:r>
            <w:r>
              <w:instrText xml:space="preserve"> XE "Enterprise Cloud Suite"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w:instrText>
            </w:r>
            <w:r>
              <w:instrText xml:space="preserve">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Cloud Suite Add On</w:t>
            </w:r>
            <w:r>
              <w:fldChar w:fldCharType="begin"/>
            </w:r>
            <w:r>
              <w:instrText xml:space="preserve"> XE "Enterprise Cloud Suite Add 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Enterprise Cloud Suite vanuit SA</w:t>
            </w:r>
            <w:r>
              <w:fldChar w:fldCharType="begin"/>
            </w:r>
            <w:r>
              <w:instrText xml:space="preserve"> XE "Enterprise Cloud Suite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Lync Voice Add-on voor Enterprise Cloud Suite</w:t>
            </w:r>
            <w:r>
              <w:fldChar w:fldCharType="begin"/>
            </w:r>
            <w:r>
              <w:instrText xml:space="preserve"> XE "</w:instrText>
            </w:r>
            <w:r>
              <w:instrText xml:space="preserve">Lync Voice Add-on voor Enterprise Cloud Suite"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2"/>
      </w:pPr>
      <w:bookmarkStart w:id="273" w:name="_Sec768"/>
      <w:r>
        <w:t>2. Productvoorwaarden</w:t>
      </w:r>
      <w:bookmarkEnd w:id="27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w:t>
            </w:r>
            <w:r>
              <w:rPr>
                <w:color w:val="404040"/>
              </w:rPr>
              <w: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w:instrText>
            </w:r>
            <w:r>
              <w:instrText xml:space="preserve">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 (behalve Enterprise Cloud Suite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3"/>
      </w:pPr>
      <w:r>
        <w:t>2.1 Aanvullende Gebruikers-SL's en Gebruikers SL's vanuit SA</w:t>
      </w:r>
    </w:p>
    <w:p w:rsidR="00C419D5" w:rsidRDefault="00BD4230">
      <w:pPr>
        <w:pStyle w:val="ProductList-Body"/>
      </w:pPr>
      <w:r>
        <w:t>Voor aanschaf van een Aanvullende Gebruikers-SL voor Enterprise Cloud Suite of een Gebruikers-SL voor Enterprise Cloud Suite vanuit SA dient de</w:t>
      </w:r>
      <w:r>
        <w:t xml:space="preserve"> klant te voldoen aan de kwalificatie- 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toewijzingsvereisten voor elk onderdeel van de Enterprise Cloud Suite. De onder</w:t>
      </w:r>
      <w:r>
        <w:t>delen zijn: Windows SA per Gebruiker</w:t>
      </w:r>
      <w:r>
        <w:fldChar w:fldCharType="begin"/>
      </w:r>
      <w:r>
        <w:instrText xml:space="preserve"> XE "Windows SA per Gebruiker" </w:instrText>
      </w:r>
      <w:r>
        <w:fldChar w:fldCharType="end"/>
      </w:r>
      <w:r>
        <w:t>, Enterprise Mobility Suite</w:t>
      </w:r>
      <w:r>
        <w:fldChar w:fldCharType="begin"/>
      </w:r>
      <w:r>
        <w:instrText xml:space="preserve"> XE "Enterprise Mobility Suite" </w:instrText>
      </w:r>
      <w:r>
        <w:fldChar w:fldCharType="end"/>
      </w:r>
      <w:r>
        <w:t xml:space="preserve"> en Office 365 Enterprise E3</w:t>
      </w:r>
      <w:r>
        <w:fldChar w:fldCharType="begin"/>
      </w:r>
      <w:r>
        <w:instrText xml:space="preserve"> XE "Office 365 Enterprise E3" </w:instrText>
      </w:r>
      <w:r>
        <w:fldChar w:fldCharType="end"/>
      </w:r>
      <w:r>
        <w:t>. Zie de gedeelten Aanvullende Gebruikers-SL's voor Enterprise Cl</w:t>
      </w:r>
      <w:r>
        <w:t>oud Suite en Gebruikers-SL's voor Enterprise Cloud Suite vanuit SA in het gedeelde Aanvullende Informatie bij de onderdelen van de Enterprise Cloud Suite voor meer informatie.</w:t>
      </w:r>
    </w:p>
    <w:p w:rsidR="00C419D5" w:rsidRDefault="00C419D5">
      <w:pPr>
        <w:pStyle w:val="ProductList-Body"/>
      </w:pPr>
    </w:p>
    <w:p w:rsidR="00C419D5" w:rsidRDefault="00BD4230">
      <w:pPr>
        <w:pStyle w:val="ProductList-ClauseHeading"/>
        <w:outlineLvl w:val="3"/>
      </w:pPr>
      <w:r>
        <w:t>2.2 Aankoop van Gebruikers-SL's vanuit SA</w:t>
      </w:r>
    </w:p>
    <w:p w:rsidR="00C419D5" w:rsidRDefault="00BD4230">
      <w:pPr>
        <w:pStyle w:val="ProductList-Body"/>
      </w:pPr>
      <w:r>
        <w:t>De Klant mag niet meer Gebruikers-SL'</w:t>
      </w:r>
      <w:r>
        <w:t xml:space="preserve">s vanuit SA aanschaffen dan het aantal Gekwalificeerde Apparaten. Als eenmalige uitzodering mag de klant, op het moment van de overgang, een groter aantal Gebruikers-SL's vanuit SA aanschaffen, maar uitsluitend (1) indien de Klant een Gebruikers-SL vanuit </w:t>
      </w:r>
      <w:r>
        <w:t>SA aanschaft voor elke gebruiker van de Gekwalificeerde Apparaten van de Klant; daarnaast (2) moet te Klant apparaten toevoegen voor zover dat nodig is om te voldoen aan de Primaire gebruiksvereisten in artikel 4.4.1 Windows Desktop Operating System.</w:t>
      </w:r>
    </w:p>
    <w:p w:rsidR="00C419D5" w:rsidRDefault="00C419D5">
      <w:pPr>
        <w:pStyle w:val="ProductList-Body"/>
      </w:pPr>
    </w:p>
    <w:p w:rsidR="00C419D5" w:rsidRDefault="00BD4230">
      <w:pPr>
        <w:pStyle w:val="ProductList-ClauseHeading"/>
        <w:outlineLvl w:val="3"/>
      </w:pPr>
      <w:r>
        <w:t xml:space="preserve">2.3 </w:t>
      </w:r>
      <w:r>
        <w:t>SA Benefits voor Enterprise Cloud Suite Gebruikers-SLʹs vanuit SA</w:t>
      </w:r>
    </w:p>
    <w:p w:rsidR="00C419D5" w:rsidRDefault="00BD4230">
      <w:pPr>
        <w:pStyle w:val="ProductList-Body"/>
      </w:pPr>
      <w:r>
        <w:t>Gebruikers-SL's voor Enterprise Cloud Suite vanuit SA bieden dezelfde SA Benefits als de componenten vanuit SA van de gebruikers-SL voor Enterprise Cloud Suite vanuit SA (Office 365 E3 vanui</w:t>
      </w:r>
      <w:r>
        <w:t>t SA</w:t>
      </w:r>
      <w:r>
        <w:fldChar w:fldCharType="begin"/>
      </w:r>
      <w:r>
        <w:instrText xml:space="preserve"> XE "Office 365 E3 vanuit SA" </w:instrText>
      </w:r>
      <w:r>
        <w:fldChar w:fldCharType="end"/>
      </w:r>
      <w:r>
        <w:t>, Enterprise Mobility Suite vanuit SA</w:t>
      </w:r>
      <w:r>
        <w:fldChar w:fldCharType="begin"/>
      </w:r>
      <w:r>
        <w:instrText xml:space="preserve"> XE "Enterprise Mobility Suite vanuit SA" </w:instrText>
      </w:r>
      <w:r>
        <w:fldChar w:fldCharType="end"/>
      </w:r>
      <w:r>
        <w:t xml:space="preserve"> en Windows 8.1 Enterprise Upgrade en SA Per Gebruiker (vanuit SA)</w:t>
      </w:r>
      <w:r>
        <w:fldChar w:fldCharType="begin"/>
      </w:r>
      <w:r>
        <w:instrText xml:space="preserve"> XE "Windows 8.1 Enterprise Upgrade en SA Per Gebruiker (vanuit SA)" </w:instrText>
      </w:r>
      <w:r>
        <w:fldChar w:fldCharType="end"/>
      </w:r>
      <w:r>
        <w:t>).</w:t>
      </w:r>
    </w:p>
    <w:p w:rsidR="00C419D5" w:rsidRDefault="00C419D5">
      <w:pPr>
        <w:pStyle w:val="ProductList-Body"/>
      </w:pPr>
    </w:p>
    <w:p w:rsidR="00C419D5" w:rsidRDefault="00BD4230">
      <w:pPr>
        <w:pStyle w:val="ProductList-ClauseHeading"/>
        <w:outlineLvl w:val="3"/>
      </w:pPr>
      <w:r>
        <w:t>2.4 Clouddiensten voor Overheidsgemeenschappen in de Verenigde Staten</w:t>
      </w:r>
    </w:p>
    <w:p w:rsidR="00C419D5" w:rsidRDefault="00BD4230">
      <w:pPr>
        <w:pStyle w:val="ProductList-Body"/>
      </w:pPr>
      <w:r>
        <w:t xml:space="preserve">Raadpleeg voor Office 365 Overheid-suites die zijn aangeduid als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 xml:space="preserve"> de tabel Beschi</w:t>
      </w:r>
      <w:r>
        <w:t xml:space="preserve">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zijn.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NoBorder"/>
        <w:outlineLvl w:val="1"/>
      </w:pPr>
      <w:bookmarkStart w:id="274" w:name="_Sec630"/>
      <w:r>
        <w:lastRenderedPageBreak/>
        <w:t>Microsoft Intune</w:t>
      </w:r>
      <w:bookmarkEnd w:id="274"/>
      <w:r>
        <w:fldChar w:fldCharType="begin"/>
      </w:r>
      <w:r>
        <w:instrText xml:space="preserve"> TC "</w:instrText>
      </w:r>
      <w:bookmarkStart w:id="275" w:name="_Toc449309533"/>
      <w:r>
        <w:instrText>Microsoft Intune</w:instrText>
      </w:r>
      <w:bookmarkEnd w:id="275"/>
      <w:r>
        <w:instrText>" \l 2</w:instrText>
      </w:r>
      <w:r>
        <w:fldChar w:fldCharType="end"/>
      </w:r>
    </w:p>
    <w:p w:rsidR="00C419D5" w:rsidRDefault="00BD4230">
      <w:pPr>
        <w:pStyle w:val="ProductList-Offering1SubSection"/>
        <w:outlineLvl w:val="2"/>
      </w:pPr>
      <w:bookmarkStart w:id="276" w:name="_Sec714"/>
      <w:r>
        <w:t>1. Beschikbaarheid programma</w:t>
      </w:r>
      <w:bookmarkEnd w:id="276"/>
    </w:p>
    <w:tbl>
      <w:tblPr>
        <w:tblStyle w:val="PURTable"/>
        <w:tblW w:w="0" w:type="dxa"/>
        <w:tblLook w:val="04A0" w:firstRow="1" w:lastRow="0" w:firstColumn="1" w:lastColumn="0" w:noHBand="0" w:noVBand="1"/>
      </w:tblPr>
      <w:tblGrid>
        <w:gridCol w:w="4350"/>
        <w:gridCol w:w="902"/>
        <w:gridCol w:w="782"/>
        <w:gridCol w:w="796"/>
        <w:gridCol w:w="706"/>
        <w:gridCol w:w="829"/>
        <w:gridCol w:w="822"/>
        <w:gridCol w:w="801"/>
        <w:gridCol w:w="796"/>
      </w:tblGrid>
      <w:tr w:rsidR="00C419D5">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419D5" w:rsidRDefault="00BD4230">
            <w:pPr>
              <w:pStyle w:val="ProductList-TableBody"/>
            </w:pPr>
            <w:r>
              <w:rPr>
                <w:color w:val="FFFFFF"/>
              </w:rPr>
              <w:t>Online Diensten</w:t>
            </w:r>
          </w:p>
        </w:tc>
        <w:tc>
          <w:tcPr>
            <w:tcW w:w="98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4900" w:type="dxa"/>
            <w:tcBorders>
              <w:top w:val="none" w:sz="4" w:space="0" w:color="BFBFBF"/>
              <w:left w:val="none" w:sz="4" w:space="0" w:color="000000"/>
              <w:bottom w:val="dashed" w:sz="4" w:space="0" w:color="7F7F7F"/>
              <w:right w:val="none" w:sz="4" w:space="0" w:color="000000"/>
            </w:tcBorders>
          </w:tcPr>
          <w:p w:rsidR="00C419D5" w:rsidRDefault="00BD4230">
            <w:pPr>
              <w:pStyle w:val="ProductList-TableBody"/>
            </w:pPr>
            <w:r>
              <w:t>Microsoft Intune</w:t>
            </w:r>
            <w:r>
              <w:fldChar w:fldCharType="begin"/>
            </w:r>
            <w:r>
              <w:instrText xml:space="preserve"> XE "Microsoft Intune" </w:instrText>
            </w:r>
            <w:r>
              <w:fldChar w:fldCharType="end"/>
            </w:r>
            <w:r>
              <w:t xml:space="preserve"> (Gebruikers-SL)</w:t>
            </w:r>
          </w:p>
        </w:tc>
        <w:tc>
          <w:tcPr>
            <w:tcW w:w="980" w:type="dxa"/>
            <w:tcBorders>
              <w:top w:val="single" w:sz="6" w:space="0" w:color="FFFFFF"/>
              <w:left w:val="none" w:sz="4" w:space="0" w:color="000000"/>
              <w:bottom w:val="dashed" w:sz="4" w:space="0" w:color="7F7F7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w:instrText>
            </w:r>
            <w:r>
              <w:instrText xml:space="preserve">enst" </w:instrText>
            </w:r>
            <w:r>
              <w:fldChar w:fldCharType="separate"/>
            </w:r>
            <w:r>
              <w:rPr>
                <w:color w:val="000000"/>
              </w:rPr>
              <w:t>EO</w:t>
            </w:r>
            <w:r>
              <w:fldChar w:fldCharType="end"/>
            </w:r>
            <w:r>
              <w:t>,</w:t>
            </w: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900" w:type="dxa"/>
            <w:tcBorders>
              <w:top w:val="dashed" w:sz="4" w:space="0" w:color="7F7F7F"/>
              <w:left w:val="none" w:sz="4" w:space="0" w:color="6E6E6E"/>
              <w:bottom w:val="dashed" w:sz="4" w:space="0" w:color="7F7F7F"/>
              <w:right w:val="none" w:sz="4" w:space="0" w:color="6E6E6E"/>
            </w:tcBorders>
          </w:tcPr>
          <w:p w:rsidR="00C419D5" w:rsidRDefault="00BD4230">
            <w:pPr>
              <w:pStyle w:val="ProductList-TableBody"/>
            </w:pPr>
            <w:r>
              <w:t>Microsoft Intune Add-on</w:t>
            </w:r>
            <w:r>
              <w:fldChar w:fldCharType="begin"/>
            </w:r>
            <w:r>
              <w:instrText xml:space="preserve"> XE "Microsoft Intune Add-on" </w:instrText>
            </w:r>
            <w:r>
              <w:fldChar w:fldCharType="end"/>
            </w:r>
            <w:r>
              <w:t xml:space="preserve"> (Gebruikers-SL)</w:t>
            </w:r>
          </w:p>
        </w:tc>
        <w:tc>
          <w:tcPr>
            <w:tcW w:w="980" w:type="dxa"/>
            <w:tcBorders>
              <w:top w:val="dashed" w:sz="4" w:space="0" w:color="7F7F7F"/>
              <w:left w:val="none" w:sz="4" w:space="0" w:color="6E6E6E"/>
              <w:bottom w:val="dashed" w:sz="4" w:space="0" w:color="7F7F7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w:instrText>
            </w:r>
            <w:r>
              <w:instrText xml:space="preserve">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4900" w:type="dxa"/>
            <w:tcBorders>
              <w:top w:val="dashed" w:sz="4" w:space="0" w:color="7F7F7F"/>
              <w:left w:val="none" w:sz="4" w:space="0" w:color="6E6E6E"/>
              <w:bottom w:val="none" w:sz="4" w:space="0" w:color="BFBFBF"/>
              <w:right w:val="none" w:sz="4" w:space="0" w:color="6E6E6E"/>
            </w:tcBorders>
          </w:tcPr>
          <w:p w:rsidR="00C419D5" w:rsidRDefault="00BD4230">
            <w:pPr>
              <w:pStyle w:val="ProductList-TableBody"/>
            </w:pPr>
            <w:r>
              <w:rPr>
                <w:color w:val="000000"/>
              </w:rPr>
              <w:t>Microsoft Intune Gebruikers-SL Add-on Extra Storage 1 GB</w:t>
            </w:r>
            <w:r>
              <w:fldChar w:fldCharType="begin"/>
            </w:r>
            <w:r>
              <w:instrText xml:space="preserve"> XE "</w:instrText>
            </w:r>
            <w:r>
              <w:instrText xml:space="preserve">Microsoft Intune Gebruikers-SL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2"/>
      </w:pPr>
      <w:bookmarkStart w:id="277" w:name="_Sec769"/>
      <w:r>
        <w:t xml:space="preserve">2. </w:t>
      </w:r>
      <w:r>
        <w:t>Productvoorwaarden</w:t>
      </w:r>
      <w:bookmarkEnd w:id="27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1">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w:instrText>
            </w:r>
            <w:r>
              <w:instrText xml:space="preserve">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w:instrText>
            </w:r>
            <w:r>
              <w:instrText xml:space="preserve">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w:instrText>
            </w:r>
            <w:r>
              <w:instrText xml:space="preserve">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278" w:name="_Sec631"/>
      <w:r>
        <w:t>Microsoft Dynamics Online Diensten</w:t>
      </w:r>
      <w:bookmarkEnd w:id="278"/>
      <w:r>
        <w:fldChar w:fldCharType="begin"/>
      </w:r>
      <w:r>
        <w:instrText xml:space="preserve"> TC "</w:instrText>
      </w:r>
      <w:bookmarkStart w:id="279" w:name="_Toc449309534"/>
      <w:r>
        <w:instrText>Microsoft Dynamics Online Diensten</w:instrText>
      </w:r>
      <w:bookmarkEnd w:id="279"/>
      <w:r>
        <w:instrText>" \l 2</w:instrText>
      </w:r>
      <w:r>
        <w:fldChar w:fldCharType="end"/>
      </w:r>
    </w:p>
    <w:p w:rsidR="00C419D5" w:rsidRDefault="00BD4230">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09535"/>
      <w:r>
        <w:instrText>Microsoft Dynamic</w:instrText>
      </w:r>
      <w:r>
        <w:instrText>s AX</w:instrText>
      </w:r>
      <w:bookmarkEnd w:id="281"/>
      <w:r>
        <w:instrText>" \l 3</w:instrText>
      </w:r>
      <w:r>
        <w:fldChar w:fldCharType="end"/>
      </w:r>
    </w:p>
    <w:p w:rsidR="00C419D5" w:rsidRDefault="00BD4230">
      <w:pPr>
        <w:pStyle w:val="ProductList-Offering1SubSection"/>
        <w:outlineLvl w:val="3"/>
      </w:pPr>
      <w:bookmarkStart w:id="282" w:name="_Sec897"/>
      <w:r>
        <w:t>1. Beschikbaarheid programma</w:t>
      </w:r>
      <w:bookmarkEnd w:id="282"/>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Micr</w:t>
            </w:r>
            <w:r>
              <w:t>osoft Dynamics AX Enterprise</w:t>
            </w:r>
            <w:r>
              <w:fldChar w:fldCharType="begin"/>
            </w:r>
            <w:r>
              <w:instrText xml:space="preserve"> XE "Microsoft Dynamics AX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Enterprise voor SA</w:t>
            </w:r>
            <w:r>
              <w:fldChar w:fldCharType="begin"/>
            </w:r>
            <w:r>
              <w:instrText xml:space="preserve"> XE "Microsoft Dynamics AX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Task</w:t>
            </w:r>
            <w:r>
              <w:fldChar w:fldCharType="begin"/>
            </w:r>
            <w:r>
              <w:instrText xml:space="preserve"> XE "Microsoft Dynamics AX Task"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Task voor SA</w:t>
            </w:r>
            <w:r>
              <w:fldChar w:fldCharType="begin"/>
            </w:r>
            <w:r>
              <w:instrText xml:space="preserve"> XE "Microsoft Dynamics AX Task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w:instrText>
            </w:r>
            <w:r>
              <w:instrText xml:space="preserve">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Self Serve</w:t>
            </w:r>
            <w:r>
              <w:fldChar w:fldCharType="begin"/>
            </w:r>
            <w:r>
              <w:instrText xml:space="preserve"> XE "Microsoft Dynamics AX Self Serve"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Self Serve voor SA</w:t>
            </w:r>
            <w:r>
              <w:fldChar w:fldCharType="begin"/>
            </w:r>
            <w:r>
              <w:instrText xml:space="preserve"> XE "</w:instrText>
            </w:r>
            <w:r>
              <w:instrText xml:space="preserve">Microsoft Dynamics AX Self Serve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Device</w:t>
            </w:r>
            <w:r>
              <w:fldChar w:fldCharType="begin"/>
            </w:r>
            <w:r>
              <w:instrText xml:space="preserve"> XE "Microsoft Dynamics AX Device" </w:instrText>
            </w:r>
            <w:r>
              <w:fldChar w:fldCharType="end"/>
            </w:r>
            <w:r>
              <w:t xml:space="preserve"> (Apparaat-SL)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 xml:space="preserve">Microsoft Dynamics AX Device voor SA </w:t>
            </w:r>
            <w:r>
              <w:fldChar w:fldCharType="begin"/>
            </w:r>
            <w:r>
              <w:instrText xml:space="preserve"> XE "Microsoft Dynamics AX Device voor SA " </w:instrText>
            </w:r>
            <w:r>
              <w:fldChar w:fldCharType="end"/>
            </w:r>
            <w:r>
              <w:t>(Apparaat-SL)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Additional Storage</w:t>
            </w:r>
            <w:r>
              <w:fldChar w:fldCharType="begin"/>
            </w:r>
            <w:r>
              <w:instrText xml:space="preserve"> XE "Microsoft Dynamics AX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Sandbox Tier 1: ontwikkelaars- en testinstance</w:t>
            </w:r>
            <w:r>
              <w:fldChar w:fldCharType="begin"/>
            </w:r>
            <w:r>
              <w:instrText xml:space="preserve"> XE "Microsoft Dynamics AX Sandbox Tier 1: ontwikkelaars- en testinstance"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Sandbox Tier 2: standaard acceptatietest</w:t>
            </w:r>
            <w:r>
              <w:fldChar w:fldCharType="begin"/>
            </w:r>
            <w:r>
              <w:instrText xml:space="preserve"> XE "Microsoft Dynamics AX Sandbox Tier 2: standaard acceptatietest"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Sandbox Tier 3: premier acceptatietest</w:t>
            </w:r>
            <w:r>
              <w:fldChar w:fldCharType="begin"/>
            </w:r>
            <w:r>
              <w:instrText xml:space="preserve"> XE "Microsoft Dynamics AX Sandbox Tier 3: premier acceptatietest" </w:instrText>
            </w:r>
            <w:r>
              <w:fldChar w:fldCharType="end"/>
            </w:r>
            <w:r>
              <w:t xml:space="preserve"> (Aanvullende </w:t>
            </w:r>
            <w:r>
              <w:t>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AX Sandbox Tier 4: standaard prestatietest (Aanvullende SL)</w:t>
            </w:r>
            <w:r>
              <w:fldChar w:fldCharType="begin"/>
            </w:r>
            <w:r>
              <w:instrText xml:space="preserve"> XE "Microsoft Dynamics AX Sandbox Tier 4: standaard prestatietest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Sandbox Tier 5: premier prestatietest</w:t>
            </w:r>
            <w:r>
              <w:fldChar w:fldCharType="begin"/>
            </w:r>
            <w:r>
              <w:instrText xml:space="preserve"> XE "Microsoft Dynamics AX Sandbox Tier 5: premier prestatietest" </w:instrText>
            </w:r>
            <w:r>
              <w:fldChar w:fldCharType="end"/>
            </w:r>
            <w:r>
              <w:t xml:space="preserve"> (Aanvullende SL</w:t>
            </w:r>
            <w:r>
              <w:t>)</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AX Professional Direct Support</w:t>
            </w:r>
            <w:r>
              <w:fldChar w:fldCharType="begin"/>
            </w:r>
            <w:r>
              <w:instrText xml:space="preserve"> XE "</w:instrText>
            </w:r>
            <w:r>
              <w:instrText xml:space="preserve">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83" w:name="_Sec898"/>
      <w:r>
        <w:t>2. Productvoorwaarden</w:t>
      </w:r>
      <w:bookmarkEnd w:id="28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w:t>
            </w:r>
            <w:r>
              <w:rPr>
                <w:color w:val="404040"/>
              </w:rPr>
              <w:t>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xml:space="preserve">: </w:t>
            </w:r>
            <w:r>
              <w:rPr>
                <w:color w:val="404040"/>
              </w:rPr>
              <w:t>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w:instrText>
            </w:r>
            <w:r>
              <w:instrText xml:space="preserve">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Gebruikers-SL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Self-Serve CAL voor Microsoft Dynamics AX</w:t>
            </w:r>
            <w:r>
              <w:fldChar w:fldCharType="begin"/>
            </w:r>
            <w:r>
              <w:instrText xml:space="preserve"> XE "Self-Serve CAL voor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Microsoft Dynamics AX Self Serve voor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Aanvullende User CAL voor Microsoft Dynamics AX Task</w:t>
            </w:r>
            <w:r>
              <w:fldChar w:fldCharType="begin"/>
            </w:r>
            <w:r>
              <w:instrText xml:space="preserve"> XE "Aanvullende User CAL voor Microsoft Dynamics AX Task" </w:instrText>
            </w:r>
            <w:r>
              <w:fldChar w:fldCharType="end"/>
            </w:r>
            <w:r>
              <w:rPr>
                <w:i/>
                <w:vertAlign w:val="superscript"/>
              </w:rPr>
              <w:t>1</w:t>
            </w:r>
            <w:r>
              <w:t>, of</w:t>
            </w:r>
          </w:p>
          <w:p w:rsidR="00C419D5" w:rsidRDefault="00BD4230">
            <w:pPr>
              <w:pStyle w:val="ProductList-TableBody"/>
            </w:pPr>
            <w:r>
              <w:lastRenderedPageBreak/>
              <w:t>Aanvullende User CAL voor Microsoft Dynamics AX Task</w:t>
            </w:r>
            <w:r>
              <w:fldChar w:fldCharType="begin"/>
            </w:r>
            <w:r>
              <w:instrText xml:space="preserve"> XE "</w:instrText>
            </w:r>
            <w:r>
              <w:instrText xml:space="preserve">Aanvullende User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Gebruikers-SL voor Microsoft Dynamics AX Task voor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Device CAL voor Microsoft Dynamics AX Task</w:t>
            </w:r>
            <w:r>
              <w:fldChar w:fldCharType="begin"/>
            </w:r>
            <w:r>
              <w:instrText xml:space="preserve"> XE "Device CAL voor Microsoft Dynamics AX Task" </w:instrText>
            </w:r>
            <w:r>
              <w:fldChar w:fldCharType="end"/>
            </w:r>
            <w:r>
              <w:rPr>
                <w:i/>
                <w:vertAlign w:val="superscript"/>
              </w:rPr>
              <w:t>1</w:t>
            </w:r>
            <w:r>
              <w:t>, of</w:t>
            </w:r>
          </w:p>
          <w:p w:rsidR="00C419D5" w:rsidRDefault="00BD4230">
            <w:pPr>
              <w:pStyle w:val="ProductList-TableBody"/>
            </w:pPr>
            <w:r>
              <w:t>Aanvullende Device CAL voor Microsoft Dynami</w:t>
            </w:r>
            <w:r>
              <w:t>cs AX Task</w:t>
            </w:r>
            <w:r>
              <w:fldChar w:fldCharType="begin"/>
            </w:r>
            <w:r>
              <w:instrText xml:space="preserve"> XE "Aanvullende Device CAL voor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Apparaat-SL voor Microsoft Dynamics AX Task voor SA</w:t>
            </w:r>
          </w:p>
          <w:p w:rsidR="00C419D5" w:rsidRDefault="00C419D5">
            <w:pPr>
              <w:pStyle w:val="ProductList-TableBody"/>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Microsoft Dynamics AX Functional</w:t>
            </w:r>
            <w:r>
              <w:fldChar w:fldCharType="begin"/>
            </w:r>
            <w:r>
              <w:instrText xml:space="preserve"> XE "CAL voor Microsoft Dynamics AX Functional" </w:instrText>
            </w:r>
            <w:r>
              <w:fldChar w:fldCharType="end"/>
            </w:r>
            <w:r>
              <w:rPr>
                <w:i/>
                <w:vertAlign w:val="superscript"/>
              </w:rPr>
              <w:t>1</w:t>
            </w:r>
            <w:r>
              <w:t xml:space="preserve">, of </w:t>
            </w:r>
          </w:p>
          <w:p w:rsidR="00C419D5" w:rsidRDefault="00BD4230">
            <w:pPr>
              <w:pStyle w:val="ProductList-TableBody"/>
            </w:pPr>
            <w:r>
              <w:t>Aanvullende CAL voor Microsof</w:t>
            </w:r>
            <w:r>
              <w:t>t Dynamics AX Functional</w:t>
            </w:r>
            <w:r>
              <w:fldChar w:fldCharType="begin"/>
            </w:r>
            <w:r>
              <w:instrText xml:space="preserve"> XE "Aanvullende CAL voor Microsoft Dynamics AX Functional" </w:instrText>
            </w:r>
            <w:r>
              <w:fldChar w:fldCharType="end"/>
            </w:r>
            <w:r>
              <w:rPr>
                <w:i/>
                <w:vertAlign w:val="superscript"/>
              </w:rPr>
              <w:t>1</w:t>
            </w:r>
            <w:r>
              <w:t>, of</w:t>
            </w:r>
          </w:p>
          <w:p w:rsidR="00C419D5" w:rsidRDefault="00BD4230">
            <w:pPr>
              <w:pStyle w:val="ProductList-TableBody"/>
            </w:pPr>
            <w:r>
              <w:t>CAL voor Microsoft Dynamics AX Enterprise</w:t>
            </w:r>
            <w:r>
              <w:fldChar w:fldCharType="begin"/>
            </w:r>
            <w:r>
              <w:instrText xml:space="preserve"> XE "CAL voor Microsoft Dynamics AX Enterprise" </w:instrText>
            </w:r>
            <w:r>
              <w:fldChar w:fldCharType="end"/>
            </w:r>
            <w:r>
              <w:rPr>
                <w:i/>
                <w:vertAlign w:val="superscript"/>
              </w:rPr>
              <w:t>1</w:t>
            </w:r>
            <w:r>
              <w:t>, of</w:t>
            </w:r>
          </w:p>
          <w:p w:rsidR="00C419D5" w:rsidRDefault="00BD4230">
            <w:pPr>
              <w:pStyle w:val="ProductList-TableBody"/>
            </w:pPr>
            <w:r>
              <w:t>Aanvullende CAL voor Microsoft Dynamics AX Enterprise</w:t>
            </w:r>
            <w:r>
              <w:fldChar w:fldCharType="begin"/>
            </w:r>
            <w:r>
              <w:instrText xml:space="preserve"> XE "Aanvullen</w:instrText>
            </w:r>
            <w:r>
              <w:instrText xml:space="preserve">de CAL voor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Dynamics AX Enterprise voor SA</w:t>
            </w:r>
          </w:p>
        </w:tc>
      </w:tr>
    </w:tbl>
    <w:p w:rsidR="00C419D5" w:rsidRDefault="00BD4230">
      <w:pPr>
        <w:pStyle w:val="ProductList-Body"/>
      </w:pPr>
      <w:r>
        <w:rPr>
          <w:i/>
          <w:vertAlign w:val="superscript"/>
        </w:rPr>
        <w:t>1</w:t>
      </w:r>
      <w:r>
        <w:rPr>
          <w:i/>
        </w:rPr>
        <w:t>Met actieve SA</w:t>
      </w:r>
    </w:p>
    <w:p w:rsidR="00C419D5" w:rsidRDefault="00C419D5">
      <w:pPr>
        <w:pStyle w:val="ProductList-Body"/>
      </w:pPr>
    </w:p>
    <w:p w:rsidR="00C419D5" w:rsidRDefault="00BD4230">
      <w:pPr>
        <w:pStyle w:val="ProductList-ClauseHeading"/>
        <w:outlineLvl w:val="4"/>
      </w:pPr>
      <w:r>
        <w:t>2.2 Microsoft Dynamics AX Support-aanbod</w:t>
      </w:r>
    </w:p>
    <w:p w:rsidR="00C419D5" w:rsidRDefault="00BD4230">
      <w:pPr>
        <w:pStyle w:val="ProductList-Body"/>
      </w:pPr>
      <w:r>
        <w:t xml:space="preserve">Informatie over het ondersteuningsaanbod voor Microsoft Dynamics AX is te vinden op </w:t>
      </w:r>
      <w:hyperlink r:id="rId103">
        <w:r>
          <w:rPr>
            <w:color w:val="00467F"/>
            <w:u w:val="single"/>
          </w:rPr>
          <w:t>http://www.microsoft.com/en-us/dynamics/dynamics-online-support.aspx</w:t>
        </w:r>
      </w:hyperlink>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09536"/>
      <w:r>
        <w:instrText>Microsoft Dynamics CRM Online</w:instrText>
      </w:r>
      <w:bookmarkEnd w:id="285"/>
      <w:r>
        <w:instrText>" \l 3</w:instrText>
      </w:r>
      <w:r>
        <w:fldChar w:fldCharType="end"/>
      </w:r>
    </w:p>
    <w:p w:rsidR="00C419D5" w:rsidRDefault="00BD4230">
      <w:pPr>
        <w:pStyle w:val="ProductList-Offering1SubSection"/>
        <w:outlineLvl w:val="3"/>
      </w:pPr>
      <w:bookmarkStart w:id="286" w:name="_Sec715"/>
      <w:r>
        <w:t>1. Beschikbaarheid programma</w:t>
      </w:r>
      <w:bookmarkEnd w:id="286"/>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Microsoft Dynamics CRM Online Essential</w:t>
            </w:r>
            <w:r>
              <w:fldChar w:fldCharType="begin"/>
            </w:r>
            <w:r>
              <w:instrText xml:space="preserve"> XE "Microsoft Dynamics CRM Online Essential"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w:instrText>
            </w:r>
            <w:r>
              <w:instrText xml:space="preserve">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w:instrText>
            </w:r>
            <w:r>
              <w:instrText xml:space="preserv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Essential voor SA</w:t>
            </w:r>
            <w:r>
              <w:fldChar w:fldCharType="begin"/>
            </w:r>
            <w:r>
              <w:instrText xml:space="preserve"> XE "Microsoft Dynamics CRM Online Essential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Basic</w:t>
            </w:r>
            <w:r>
              <w:fldChar w:fldCharType="begin"/>
            </w:r>
            <w:r>
              <w:instrText xml:space="preserve"> XE "Microsoft Dynamics CRM Online Basic"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Basic voor SA</w:t>
            </w:r>
            <w:r>
              <w:fldChar w:fldCharType="begin"/>
            </w:r>
            <w:r>
              <w:instrText xml:space="preserve"> XE "Microsoft Dynamics CRM Online Basic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Professional</w:t>
            </w:r>
            <w:r>
              <w:fldChar w:fldCharType="begin"/>
            </w:r>
            <w:r>
              <w:instrText xml:space="preserve"> XE "Microsoft Dynamics CRM Online Professional"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w:instrText>
            </w:r>
            <w:r>
              <w:instrText xml:space="preserve">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Professional Add-on voor Office 365</w:t>
            </w:r>
            <w:r>
              <w:fldChar w:fldCharType="begin"/>
            </w:r>
            <w:r>
              <w:instrText xml:space="preserve"> XE "Microsoft Dynamics CRM Online Professional Add-on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w:instrText>
            </w:r>
            <w:r>
              <w:instrText xml:space="preser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Professional Add-on voor Office 365 voor SA</w:t>
            </w:r>
            <w:r>
              <w:fldChar w:fldCharType="begin"/>
            </w:r>
            <w:r>
              <w:instrText xml:space="preserve"> XE "Microsoft Dynamics CRM Online Professional Add-on voor Office 365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Professional voor SA</w:t>
            </w:r>
            <w:r>
              <w:fldChar w:fldCharType="begin"/>
            </w:r>
            <w:r>
              <w:instrText xml:space="preserve"> XE "</w:instrText>
            </w:r>
            <w:r>
              <w:instrText xml:space="preserve">Microsoft Dynamics CRM Online Professional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w:instrText>
            </w:r>
            <w:r>
              <w:instrText xml:space="preser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Enterprise</w:t>
            </w:r>
            <w:r>
              <w:fldChar w:fldCharType="begin"/>
            </w:r>
            <w:r>
              <w:instrText xml:space="preserve"> XE "Microsoft Dynamics CRM Online Enterprise"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Enterprise voor SA</w:t>
            </w:r>
            <w:r>
              <w:fldChar w:fldCharType="begin"/>
            </w:r>
            <w:r>
              <w:instrText xml:space="preserve"> XE "Microsoft Dynamics CRM Online Enterprise voor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w:instrText>
            </w:r>
            <w:r>
              <w:instrText xml:space="preser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CRM Online Additional Portal Page Views (Aanvullende SL)</w:t>
            </w:r>
            <w:r>
              <w:fldChar w:fldCharType="begin"/>
            </w:r>
            <w:r>
              <w:instrText xml:space="preserve"> XE "Microsoft Dynamics CRM Online Additional Portal Page Views (Aanvullende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w:instrText>
            </w:r>
            <w:r>
              <w:instrText xml:space="preserve">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Additional Non-Production Instance</w:t>
            </w:r>
            <w:r>
              <w:fldChar w:fldCharType="begin"/>
            </w:r>
            <w:r>
              <w:instrText xml:space="preserve"> XE "</w:instrText>
            </w:r>
            <w:r>
              <w:instrText xml:space="preserve">Microsoft Dynamics CRM Online Additional Non-Production Instance"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w:instrText>
            </w:r>
            <w:r>
              <w:instrText xml:space="preserve">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Field Service (Gebruikers-SL)</w:t>
            </w:r>
            <w:r>
              <w:fldChar w:fldCharType="begin"/>
            </w:r>
            <w:r>
              <w:instrText xml:space="preserve"> XE "Microsoft Dynamics CRM Online Field S</w:instrText>
            </w:r>
            <w:r>
              <w:instrText xml:space="preserve">ervice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CRM Online Portal</w:t>
            </w:r>
            <w:r>
              <w:fldChar w:fldCharType="begin"/>
            </w:r>
            <w:r>
              <w:instrText xml:space="preserve"> XE "</w:instrText>
            </w:r>
            <w:r>
              <w:instrText xml:space="preserve">Microsoft Dynamics CRM Online Portal"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Microsoft Dynamics Employee Self Service (Gebruikers-SL)</w:t>
            </w:r>
            <w:r>
              <w:fldChar w:fldCharType="begin"/>
            </w:r>
            <w:r>
              <w:instrText xml:space="preserve"> XE "</w:instrText>
            </w:r>
            <w:r>
              <w:instrText xml:space="preserve">Microsoft Dynamics Employee Self Service (Gebruikers-SL)"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287" w:name="_Sec770"/>
      <w:r>
        <w:t>2. Productvoorwaarden</w:t>
      </w:r>
      <w:bookmarkEnd w:id="28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Microsoft Dynamics CRM Online</w:t>
            </w:r>
            <w:r>
              <w:t xml:space="preserve"> Professional Add-on voor Office 365, Microsoft Dynamics CRM Online Professional Add-on voor Office 365 voor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w:instrText>
            </w:r>
            <w:r>
              <w:instrText xml:space="preserve">een klant met een Enterprise Enrollment,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w:instrText>
            </w:r>
            <w:r>
              <w:instrText xml:space="preserve">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6"/>
        <w:gridCol w:w="5384"/>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Gebruikers-SL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Microsoft Dynamics CRM Essential</w:t>
            </w:r>
            <w:r>
              <w:fldChar w:fldCharType="begin"/>
            </w:r>
            <w:r>
              <w:instrText xml:space="preserve"> XE "</w:instrText>
            </w:r>
            <w:r>
              <w:instrText xml:space="preserve">CAL voor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Dynamics CRM Online Essentials voor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CAL voor Microsoft Dynamics CRM Basic</w:t>
            </w:r>
            <w:r>
              <w:fldChar w:fldCharType="begin"/>
            </w:r>
            <w:r>
              <w:instrText xml:space="preserve"> XE "CAL voor Microsoft Dynamics CRM Basic" </w:instrText>
            </w:r>
            <w:r>
              <w:fldChar w:fldCharType="end"/>
            </w:r>
            <w:r>
              <w:rPr>
                <w:i/>
                <w:vertAlign w:val="superscript"/>
              </w:rPr>
              <w:t>1</w:t>
            </w:r>
            <w:r>
              <w:t>, or</w:t>
            </w:r>
          </w:p>
          <w:p w:rsidR="00C419D5" w:rsidRDefault="00BD4230">
            <w:pPr>
              <w:pStyle w:val="ProductList-TableBody"/>
            </w:pPr>
            <w:r>
              <w:t>Aanvullende CAL voor Microsoft Dynamics CRM Basic</w:t>
            </w:r>
            <w:r>
              <w:fldChar w:fldCharType="begin"/>
            </w:r>
            <w:r>
              <w:instrText xml:space="preserve"> XE "Aanvull</w:instrText>
            </w:r>
            <w:r>
              <w:instrText xml:space="preserve">ende CAL voor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Dynamics CRM Online Basic voor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Microsoft Dynamics CRM Professional</w:t>
            </w:r>
            <w:r>
              <w:fldChar w:fldCharType="begin"/>
            </w:r>
            <w:r>
              <w:instrText xml:space="preserve"> XE "CAL voor Microsoft Dynamics CRM Professional" </w:instrText>
            </w:r>
            <w:r>
              <w:fldChar w:fldCharType="end"/>
            </w:r>
            <w:r>
              <w:rPr>
                <w:i/>
                <w:vertAlign w:val="superscript"/>
              </w:rPr>
              <w:t>1</w:t>
            </w:r>
            <w:r>
              <w:t>, or</w:t>
            </w:r>
          </w:p>
          <w:p w:rsidR="00C419D5" w:rsidRDefault="00BD4230">
            <w:pPr>
              <w:pStyle w:val="ProductList-TableBody"/>
            </w:pPr>
            <w:r>
              <w:t>Aanvullende CAL voor Microsoft Dynamics CRM Profess</w:t>
            </w:r>
            <w:r>
              <w:t>ional</w:t>
            </w:r>
            <w:r>
              <w:fldChar w:fldCharType="begin"/>
            </w:r>
            <w:r>
              <w:instrText xml:space="preserve"> XE "Aanvullende CAL voor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Gebruikers-SL voor Dynamics CRM Online Professional voor SA</w:t>
            </w:r>
          </w:p>
          <w:p w:rsidR="00C419D5" w:rsidRDefault="00BD4230">
            <w:pPr>
              <w:pStyle w:val="ProductList-TableBody"/>
            </w:pPr>
            <w:r>
              <w:t>Gebruikers-SL voor Dynamics CRM Online Enterprise</w:t>
            </w:r>
          </w:p>
        </w:tc>
      </w:tr>
    </w:tbl>
    <w:p w:rsidR="00C419D5" w:rsidRDefault="00BD4230">
      <w:pPr>
        <w:pStyle w:val="ProductList-Body"/>
      </w:pPr>
      <w:r>
        <w:rPr>
          <w:i/>
          <w:vertAlign w:val="superscript"/>
        </w:rPr>
        <w:t>1</w:t>
      </w:r>
      <w:r>
        <w:rPr>
          <w:i/>
        </w:rPr>
        <w:t>Met actieve SA</w:t>
      </w:r>
    </w:p>
    <w:p w:rsidR="00C419D5" w:rsidRDefault="00C419D5">
      <w:pPr>
        <w:pStyle w:val="ProductList-Body"/>
      </w:pPr>
    </w:p>
    <w:p w:rsidR="00C419D5" w:rsidRDefault="00BD4230">
      <w:pPr>
        <w:pStyle w:val="ProductList-ClauseHeading"/>
        <w:outlineLvl w:val="4"/>
      </w:pPr>
      <w:r>
        <w:t xml:space="preserve">2.2 Microsoft Dynamics CRM Online Professional voor </w:t>
      </w:r>
      <w:r>
        <w:t>Overheid</w:t>
      </w:r>
    </w:p>
    <w:p w:rsidR="00C419D5" w:rsidRDefault="00BD4230">
      <w:pPr>
        <w:pStyle w:val="ProductList-Body"/>
      </w:pPr>
      <w:r>
        <w:t>Microsoft Social Engagement</w:t>
      </w:r>
      <w:r>
        <w:fldChar w:fldCharType="begin"/>
      </w:r>
      <w:r>
        <w:instrText xml:space="preserve"> XE "Microsoft Social Engagement" </w:instrText>
      </w:r>
      <w:r>
        <w:fldChar w:fldCharType="end"/>
      </w:r>
      <w:r>
        <w:t xml:space="preserve"> en Microsoft Dynamics Marketing Sales Collaboration</w:t>
      </w:r>
      <w:r>
        <w:fldChar w:fldCharType="begin"/>
      </w:r>
      <w:r>
        <w:instrText xml:space="preserve"> XE "Microsoft Dynamics Marketing Sales Collaboration" </w:instrText>
      </w:r>
      <w:r>
        <w:fldChar w:fldCharType="end"/>
      </w:r>
      <w:r>
        <w:t xml:space="preserve"> zijn niet beschikbaar in Microsoft Dynamics CRM Online Professional voor O</w:t>
      </w:r>
      <w:r>
        <w:t>verheid.</w:t>
      </w:r>
    </w:p>
    <w:p w:rsidR="00C419D5" w:rsidRDefault="00C419D5">
      <w:pPr>
        <w:pStyle w:val="ProductList-Body"/>
      </w:pPr>
    </w:p>
    <w:p w:rsidR="00C419D5" w:rsidRDefault="00BD4230">
      <w:pPr>
        <w:pStyle w:val="ProductList-ClauseHeading"/>
        <w:outlineLvl w:val="4"/>
      </w:pPr>
      <w:r>
        <w:t>2.3 Microsoft Dynamics CRM Online Support-aanbod</w:t>
      </w:r>
    </w:p>
    <w:p w:rsidR="00C419D5" w:rsidRDefault="00BD4230">
      <w:pPr>
        <w:pStyle w:val="ProductList-Body"/>
      </w:pPr>
      <w:r>
        <w:t xml:space="preserve">Informatie over het ondersteuningsaanbod voor Microsoft Dynamics CRM Online is te vinden op </w:t>
      </w:r>
      <w:hyperlink r:id="rId105">
        <w:r>
          <w:rPr>
            <w:color w:val="00467F"/>
            <w:u w:val="single"/>
          </w:rPr>
          <w:t>http://www.microsoft.com/en-us/dynamics/dynamics-online-support.aspx</w:t>
        </w:r>
      </w:hyperlink>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09537"/>
      <w:r>
        <w:instrText>Microsoft Dynamics Marketing</w:instrText>
      </w:r>
      <w:bookmarkEnd w:id="289"/>
      <w:r>
        <w:instrText>"</w:instrText>
      </w:r>
      <w:r>
        <w:instrText xml:space="preserve"> \l 3</w:instrText>
      </w:r>
      <w:r>
        <w:fldChar w:fldCharType="end"/>
      </w:r>
    </w:p>
    <w:p w:rsidR="00C419D5" w:rsidRDefault="00BD4230">
      <w:pPr>
        <w:pStyle w:val="ProductList-Offering1SubSection"/>
        <w:outlineLvl w:val="3"/>
      </w:pPr>
      <w:bookmarkStart w:id="290" w:name="_Sec716"/>
      <w:r>
        <w:t>1. Beschikbaarheid programma</w:t>
      </w:r>
      <w:bookmarkEnd w:id="290"/>
    </w:p>
    <w:tbl>
      <w:tblPr>
        <w:tblStyle w:val="PURTable"/>
        <w:tblW w:w="0" w:type="dxa"/>
        <w:tblLook w:val="04A0" w:firstRow="1" w:lastRow="0" w:firstColumn="1" w:lastColumn="0" w:noHBand="0" w:noVBand="1"/>
      </w:tblPr>
      <w:tblGrid>
        <w:gridCol w:w="4458"/>
        <w:gridCol w:w="798"/>
        <w:gridCol w:w="780"/>
        <w:gridCol w:w="796"/>
        <w:gridCol w:w="706"/>
        <w:gridCol w:w="829"/>
        <w:gridCol w:w="822"/>
        <w:gridCol w:w="800"/>
        <w:gridCol w:w="795"/>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w:instrText>
            </w:r>
            <w:r>
              <w:instrText xml:space="preserve">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w:instrText>
            </w:r>
            <w:r>
              <w:instrText xml:space="preserve">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Microsoft Dynamics Marketing Enterprise</w:t>
            </w:r>
            <w:r>
              <w:fldChar w:fldCharType="begin"/>
            </w:r>
            <w:r>
              <w:instrText xml:space="preserve"> XE "Microsoft Dynamics Marketing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Marketing Extra Messages</w:t>
            </w:r>
            <w:r>
              <w:fldChar w:fldCharType="begin"/>
            </w:r>
            <w:r>
              <w:instrText xml:space="preserve"> XE "Microsoft Dynamics Marketing Extra Messages"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Dynamics Marketing Enterprise Extra Storage</w:t>
            </w:r>
            <w:r>
              <w:fldChar w:fldCharType="begin"/>
            </w:r>
            <w:r>
              <w:instrText xml:space="preserve"> XE "</w:instrText>
            </w:r>
            <w:r>
              <w:instrText xml:space="preserve">Microsoft Dynamics Marketing Enterprise Extra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w:instrText>
            </w:r>
            <w:r>
              <w:instrText xml:space="preserve">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none"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Microsoft Dynamics Marketing SMS Credit (Aanvullende SL)</w:t>
            </w:r>
            <w:r>
              <w:fldChar w:fldCharType="begin"/>
            </w:r>
            <w:r>
              <w:instrText xml:space="preserve"> XE "Microsoft Dynamics Mark</w:instrText>
            </w:r>
            <w:r>
              <w:instrText xml:space="preserve">eting SMS Credit (Aanvullende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291" w:name="_Sec771"/>
      <w:r>
        <w:t>2. Productvoorwaarden</w:t>
      </w:r>
      <w:bookmarkEnd w:id="29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w:t>
            </w:r>
            <w:r>
              <w:rPr>
                <w:color w:val="404040"/>
              </w:rPr>
              <w:t>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w:instrText>
            </w:r>
            <w:r>
              <w:instrText xml:space="preserve">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Studentgebruik Benefit: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Microsoft Dynamics Marketing Support-aanbod</w:t>
      </w:r>
    </w:p>
    <w:p w:rsidR="00C419D5" w:rsidRDefault="00BD4230">
      <w:pPr>
        <w:pStyle w:val="ProductList-Body"/>
      </w:pPr>
      <w:r>
        <w:t xml:space="preserve">Informatie over het ondersteuningsaanbod voor Microsoft Dynamics Marketing is te vinden op </w:t>
      </w:r>
      <w:hyperlink r:id="rId107">
        <w:r>
          <w:rPr>
            <w:color w:val="00467F"/>
            <w:u w:val="single"/>
          </w:rPr>
          <w:t>http://www.microsoft.com/en-us/dynamics/dynamics-online-support.aspx</w:t>
        </w:r>
      </w:hyperlink>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09538"/>
      <w:r>
        <w:instrText>Microsoft Social Engagement</w:instrText>
      </w:r>
      <w:bookmarkEnd w:id="293"/>
      <w:r>
        <w:instrText>" \l 3</w:instrText>
      </w:r>
      <w:r>
        <w:fldChar w:fldCharType="end"/>
      </w:r>
    </w:p>
    <w:p w:rsidR="00C419D5" w:rsidRDefault="00BD4230">
      <w:pPr>
        <w:pStyle w:val="ProductList-Offering1SubSection"/>
        <w:outlineLvl w:val="3"/>
      </w:pPr>
      <w:bookmarkStart w:id="294" w:name="_Sec717"/>
      <w:r>
        <w:t>1. Beschikbaarheid programma</w:t>
      </w:r>
      <w:bookmarkEnd w:id="294"/>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w:instrText>
            </w:r>
            <w:r>
              <w:instrText xml:space="preserve">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Microsoft Social Engagement Professional</w:t>
            </w:r>
            <w:r>
              <w:fldChar w:fldCharType="begin"/>
            </w:r>
            <w:r>
              <w:instrText xml:space="preserve"> XE "Microsoft Social Engagement Professional"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Social Engagement Additional Posts</w:t>
            </w:r>
            <w:r>
              <w:fldChar w:fldCharType="begin"/>
            </w:r>
            <w:r>
              <w:instrText xml:space="preserve"> XE "</w:instrText>
            </w:r>
            <w:r>
              <w:instrText xml:space="preserve">Microsoft Social Engagement Additional Posts"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w:instrText>
            </w:r>
            <w:r>
              <w:instrText xml:space="preserve">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Social Engagement Enhanced Support</w:t>
            </w:r>
            <w:r>
              <w:fldChar w:fldCharType="begin"/>
            </w:r>
            <w:r>
              <w:instrText xml:space="preserve"> XE "</w:instrText>
            </w:r>
            <w:r>
              <w:instrText xml:space="preserve">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Microsoft Social Engagement Enterprise</w:t>
            </w:r>
            <w:r>
              <w:fldChar w:fldCharType="begin"/>
            </w:r>
            <w:r>
              <w:instrText xml:space="preserve"> XE "Microsoft Social Engagement Enterprise"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95" w:name="_Sec772"/>
      <w:r>
        <w:t>2. Productvoorwaarden</w:t>
      </w:r>
      <w:bookmarkEnd w:id="295"/>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08">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w:t>
            </w:r>
            <w:r>
              <w:rPr>
                <w:color w:val="404040"/>
              </w:rPr>
              <w:t>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lastRenderedPageBreak/>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w:instrText>
            </w:r>
            <w:r>
              <w:instrText xml:space="preserve">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Kwalificerende Licenties voor Aanvullende Gebruikers-SL's</w:t>
      </w:r>
    </w:p>
    <w:tbl>
      <w:tblPr>
        <w:tblStyle w:val="PURTable"/>
        <w:tblW w:w="0" w:type="dxa"/>
        <w:tblLook w:val="04A0" w:firstRow="1" w:lastRow="0" w:firstColumn="1" w:lastColumn="0" w:noHBand="0" w:noVBand="1"/>
      </w:tblPr>
      <w:tblGrid>
        <w:gridCol w:w="5404"/>
        <w:gridCol w:w="5386"/>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Gebruikers-SL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CAL voor Microsoft Dynamics CRM Professional</w:t>
            </w:r>
            <w:r>
              <w:fldChar w:fldCharType="begin"/>
            </w:r>
            <w:r>
              <w:instrText xml:space="preserve"> XE "</w:instrText>
            </w:r>
            <w:r>
              <w:instrText xml:space="preserve">CAL voor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Social Engagement Professional Add-on</w:t>
            </w:r>
          </w:p>
          <w:p w:rsidR="00C419D5" w:rsidRDefault="00BD4230">
            <w:pPr>
              <w:pStyle w:val="ProductList-TableBody"/>
            </w:pPr>
            <w:r>
              <w:t>Microsoft Social Engagement Professional, additionele inzendingen</w:t>
            </w:r>
          </w:p>
          <w:p w:rsidR="00C419D5" w:rsidRDefault="00BD4230">
            <w:pPr>
              <w:pStyle w:val="ProductList-TableBody"/>
            </w:pPr>
            <w:r>
              <w:t>Microsoft Social Engagement Professional Education, additionele inzendingen</w:t>
            </w:r>
          </w:p>
        </w:tc>
      </w:tr>
    </w:tbl>
    <w:p w:rsidR="00C419D5" w:rsidRDefault="00BD4230">
      <w:pPr>
        <w:pStyle w:val="ProductList-Body"/>
      </w:pPr>
      <w:r>
        <w:rPr>
          <w:i/>
          <w:vertAlign w:val="superscript"/>
        </w:rPr>
        <w:t>1</w:t>
      </w:r>
      <w:r>
        <w:rPr>
          <w:i/>
        </w:rPr>
        <w:t>Elke Kwalifice</w:t>
      </w:r>
      <w:r>
        <w:rPr>
          <w:i/>
        </w:rPr>
        <w:t>rende Licentie moet zijn voorzien van actieve SA</w:t>
      </w:r>
    </w:p>
    <w:p w:rsidR="00C419D5" w:rsidRDefault="00C419D5">
      <w:pPr>
        <w:pStyle w:val="ProductList-Body"/>
      </w:pPr>
    </w:p>
    <w:p w:rsidR="00C419D5" w:rsidRDefault="00BD4230">
      <w:pPr>
        <w:pStyle w:val="ProductList-ClauseHeading"/>
        <w:outlineLvl w:val="4"/>
      </w:pPr>
      <w:r>
        <w:t>2.2 Microsoft Social Engagement Support-aanbod</w:t>
      </w:r>
    </w:p>
    <w:p w:rsidR="00C419D5" w:rsidRDefault="00BD4230">
      <w:pPr>
        <w:pStyle w:val="ProductList-Body"/>
      </w:pPr>
      <w:r>
        <w:t xml:space="preserve">Informatie over het ondersteuningsaanbod voor Microsoft Social Engagement is te vinden op </w:t>
      </w:r>
      <w:hyperlink r:id="rId109">
        <w:r>
          <w:rPr>
            <w:color w:val="00467F"/>
            <w:u w:val="single"/>
          </w:rPr>
          <w:t>http://www.microsoft.com/en-us/dynamics/dynamics-online-support.aspx</w:t>
        </w:r>
      </w:hyperlink>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296" w:name="_Sec664"/>
      <w:r>
        <w:t>Parature, van Microsoft</w:t>
      </w:r>
      <w:bookmarkEnd w:id="296"/>
      <w:r>
        <w:fldChar w:fldCharType="begin"/>
      </w:r>
      <w:r>
        <w:instrText xml:space="preserve"> TC "</w:instrText>
      </w:r>
      <w:bookmarkStart w:id="297" w:name="_Toc449309539"/>
      <w:r>
        <w:instrText>Parature, van Microsoft</w:instrText>
      </w:r>
      <w:bookmarkEnd w:id="297"/>
      <w:r>
        <w:instrText>" \l 3</w:instrText>
      </w:r>
      <w:r>
        <w:fldChar w:fldCharType="end"/>
      </w:r>
    </w:p>
    <w:p w:rsidR="00C419D5" w:rsidRDefault="00BD4230">
      <w:pPr>
        <w:pStyle w:val="ProductList-Offering1SubSection"/>
        <w:outlineLvl w:val="3"/>
      </w:pPr>
      <w:bookmarkStart w:id="298" w:name="_Sec718"/>
      <w:r>
        <w:t>1. Beschikbaarheid programma</w:t>
      </w:r>
      <w:bookmarkEnd w:id="298"/>
    </w:p>
    <w:tbl>
      <w:tblPr>
        <w:tblStyle w:val="PURTable"/>
        <w:tblW w:w="0" w:type="dxa"/>
        <w:tblLook w:val="04A0" w:firstRow="1" w:lastRow="0" w:firstColumn="1" w:lastColumn="0" w:noHBand="0" w:noVBand="1"/>
      </w:tblPr>
      <w:tblGrid>
        <w:gridCol w:w="4456"/>
        <w:gridCol w:w="798"/>
        <w:gridCol w:w="781"/>
        <w:gridCol w:w="796"/>
        <w:gridCol w:w="706"/>
        <w:gridCol w:w="829"/>
        <w:gridCol w:w="822"/>
        <w:gridCol w:w="800"/>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w:instrText>
            </w:r>
            <w:r>
              <w:instrText xml:space="preserve">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w:instrText>
            </w:r>
            <w:r>
              <w:instrText xml:space="preserve">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w:instrText>
            </w:r>
            <w:r>
              <w:instrText xml:space="preserve">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Parature Enterprise</w:t>
            </w:r>
            <w:r>
              <w:fldChar w:fldCharType="begin"/>
            </w:r>
            <w:r>
              <w:instrText xml:space="preserve"> XE "Parature Enterprise"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Parature Additional Records</w:t>
            </w:r>
            <w:r>
              <w:fldChar w:fldCharType="begin"/>
            </w:r>
            <w:r>
              <w:instrText xml:space="preserve"> XE "Parature Additional Records"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Parature Additional Page Views</w:t>
            </w:r>
            <w:r>
              <w:fldChar w:fldCharType="begin"/>
            </w:r>
            <w:r>
              <w:instrText xml:space="preserve"> XE "Parature Additional Page Views"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Parature Additional Departments</w:t>
            </w:r>
            <w:r>
              <w:fldChar w:fldCharType="begin"/>
            </w:r>
            <w:r>
              <w:instrText xml:space="preserve"> XE "Parature Additional Departments"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Parature Additional File Storage</w:t>
            </w:r>
            <w:r>
              <w:fldChar w:fldCharType="begin"/>
            </w:r>
            <w:r>
              <w:instrText xml:space="preserve"> XE "Parature Additional Fil</w:instrText>
            </w:r>
            <w:r>
              <w:instrText xml:space="preserve">e Storage" </w:instrText>
            </w:r>
            <w:r>
              <w:fldChar w:fldCharType="end"/>
            </w:r>
            <w:r>
              <w:t xml:space="preserve"> (Aanvullende 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Parature Enhanced Support</w:t>
            </w:r>
            <w:r>
              <w:fldChar w:fldCharType="begin"/>
            </w:r>
            <w:r>
              <w:instrText xml:space="preserve"> XE "</w:instrText>
            </w:r>
            <w:r>
              <w:instrText xml:space="preserve">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Parature Professional Direct Support</w:t>
            </w:r>
            <w:r>
              <w:fldChar w:fldCharType="begin"/>
            </w:r>
            <w:r>
              <w:instrText xml:space="preserve"> XE "</w:instrText>
            </w:r>
            <w:r>
              <w:instrText xml:space="preserve">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299" w:name="_Sec773"/>
      <w:r>
        <w:t>2. Productvoorwaarden</w:t>
      </w:r>
      <w:bookmarkEnd w:id="299"/>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w:instrText>
            </w:r>
            <w:r>
              <w:instrText xml:space="preserve">lment, Enterprise Subscription Enrollment,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w:t>
            </w:r>
            <w:r>
              <w:rPr>
                <w:color w:val="404040"/>
              </w:rPr>
              <w:t xml:space="preserv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Parature Support-producten</w:t>
      </w:r>
    </w:p>
    <w:p w:rsidR="00C419D5" w:rsidRDefault="00BD4230">
      <w:pPr>
        <w:pStyle w:val="ProductList-Body"/>
      </w:pPr>
      <w:r>
        <w:t xml:space="preserve">Informatie over het ondersteuningsaanbod voor Parature, van Microsoft is te vinden op </w:t>
      </w:r>
      <w:hyperlink r:id="rId111">
        <w:r>
          <w:rPr>
            <w:color w:val="00467F"/>
            <w:u w:val="single"/>
          </w:rPr>
          <w:t>http://www.microsoft.com/en-us/dynamics/dynamics-online-support.aspx</w:t>
        </w:r>
      </w:hyperlink>
      <w:r>
        <w:t xml:space="preserve">.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300" w:name="_Sec632"/>
      <w:r>
        <w:t>Office 365-diensten</w:t>
      </w:r>
      <w:bookmarkEnd w:id="300"/>
      <w:r>
        <w:fldChar w:fldCharType="begin"/>
      </w:r>
      <w:r>
        <w:instrText xml:space="preserve"> TC "</w:instrText>
      </w:r>
      <w:bookmarkStart w:id="301" w:name="_Toc449309540"/>
      <w:r>
        <w:instrText>Office 365-diensten</w:instrText>
      </w:r>
      <w:bookmarkEnd w:id="301"/>
      <w:r>
        <w:instrText>" \l 2</w:instrText>
      </w:r>
      <w:r>
        <w:fldChar w:fldCharType="end"/>
      </w:r>
    </w:p>
    <w:p w:rsidR="00C419D5" w:rsidRDefault="00BD4230">
      <w:pPr>
        <w:pStyle w:val="ProductList-Offering2HeadingNoBorder"/>
        <w:outlineLvl w:val="2"/>
      </w:pPr>
      <w:bookmarkStart w:id="302" w:name="_Sec633"/>
      <w:r>
        <w:t>Office 365-toepassingen</w:t>
      </w:r>
      <w:bookmarkEnd w:id="302"/>
      <w:r>
        <w:fldChar w:fldCharType="begin"/>
      </w:r>
      <w:r>
        <w:instrText xml:space="preserve"> TC "</w:instrText>
      </w:r>
      <w:bookmarkStart w:id="303" w:name="_Toc449309541"/>
      <w:r>
        <w:instrText>Office 365-toepassingen</w:instrText>
      </w:r>
      <w:bookmarkEnd w:id="303"/>
      <w:r>
        <w:instrText>" \l 3</w:instrText>
      </w:r>
      <w:r>
        <w:fldChar w:fldCharType="end"/>
      </w:r>
    </w:p>
    <w:p w:rsidR="00C419D5" w:rsidRDefault="00BD4230">
      <w:pPr>
        <w:pStyle w:val="ProductList-Offering1SubSection"/>
        <w:outlineLvl w:val="3"/>
      </w:pPr>
      <w:bookmarkStart w:id="304" w:name="_Sec719"/>
      <w:r>
        <w:t>1. Beschikbaarheid programma</w:t>
      </w:r>
      <w:bookmarkEnd w:id="304"/>
    </w:p>
    <w:tbl>
      <w:tblPr>
        <w:tblStyle w:val="PURTable"/>
        <w:tblW w:w="0" w:type="dxa"/>
        <w:tblLook w:val="04A0" w:firstRow="1" w:lastRow="0" w:firstColumn="1" w:lastColumn="0" w:noHBand="0" w:noVBand="1"/>
      </w:tblPr>
      <w:tblGrid>
        <w:gridCol w:w="4446"/>
        <w:gridCol w:w="798"/>
        <w:gridCol w:w="781"/>
        <w:gridCol w:w="796"/>
        <w:gridCol w:w="706"/>
        <w:gridCol w:w="828"/>
        <w:gridCol w:w="821"/>
        <w:gridCol w:w="800"/>
        <w:gridCol w:w="808"/>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ProPlus</w:t>
            </w:r>
            <w:r>
              <w:fldChar w:fldCharType="begin"/>
            </w:r>
            <w:r>
              <w:instrText xml:space="preserve"> XE "Office 365 ProPlus"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w:instrText>
            </w:r>
            <w:r>
              <w:instrText xml:space="preserve">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ProPlus vanuit SA</w:t>
            </w:r>
            <w:r>
              <w:fldChar w:fldCharType="begin"/>
            </w:r>
            <w:r>
              <w:instrText xml:space="preserve"> XE "Office 365 ProPlus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Project Online met Project Pro voor Office 365</w:t>
            </w:r>
            <w:r>
              <w:fldChar w:fldCharType="begin"/>
            </w:r>
            <w:r>
              <w:instrText xml:space="preserve"> XE "Project Online met Project Pro voor Office 365"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Project Online met Project Pro voor Office 365 vanuit SA</w:t>
            </w:r>
            <w:r>
              <w:fldChar w:fldCharType="begin"/>
            </w:r>
            <w:r>
              <w:instrText xml:space="preserve"> XE "Project Online met Project Pro voor Office 365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Project Pro for Office 365 vanuit SA</w:t>
            </w:r>
            <w:r>
              <w:fldChar w:fldCharType="begin"/>
            </w:r>
            <w:r>
              <w:instrText xml:space="preserve"> XE "Project Pro for Office 365 vanuit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lastRenderedPageBreak/>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Visio Pro for Office 365 vanuit SA</w:t>
            </w:r>
            <w:r>
              <w:fldChar w:fldCharType="begin"/>
            </w:r>
            <w:r>
              <w:instrText xml:space="preserve"> XE "Visio Pro for Office 365 vanuit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05" w:name="_Sec774"/>
      <w:r>
        <w:t>2. Productvoorwaarden</w:t>
      </w:r>
      <w:bookmarkEnd w:id="305"/>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Toepassingen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 xml:space="preserve">Verlengde Looptijd </w:t>
            </w:r>
            <w:r>
              <w:rPr>
                <w:color w:val="0563C1"/>
              </w:rPr>
              <w:t>mogelijk</w:t>
            </w:r>
            <w:r>
              <w:fldChar w:fldCharType="end"/>
            </w:r>
            <w:r>
              <w:t>: Project Pro voor Office 365 en Visio Pro voor Office 365</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"Vereiste: geeft aan dat aan bepaalde aanvullende voorwaarden moet worden voldaan om licenties voor het Product te kopen." </w:instrText>
            </w:r>
            <w:r>
              <w:fldChar w:fldCharType="separate"/>
            </w:r>
            <w:r>
              <w:rPr>
                <w:color w:val="0563C1"/>
              </w:rPr>
              <w:t>Vereiste</w:t>
            </w:r>
            <w:r>
              <w:fldChar w:fldCharType="end"/>
            </w:r>
            <w:r>
              <w:t>: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"Studentgebruik Benefit: Instellingen die een in aanmerking komend Product voor hun Telling Gehele Organisatie in licentie nemen, zijn gerechtigd een Product in licentie te geven voor kosteloos gebruik door hun Studenten." </w:instrText>
            </w:r>
            <w:r>
              <w:fldChar w:fldCharType="separate"/>
            </w:r>
            <w:r>
              <w:rPr>
                <w:color w:val="0563C1"/>
              </w:rPr>
              <w:t>Stu</w:t>
            </w:r>
            <w:r>
              <w:rPr>
                <w:color w:val="0563C1"/>
              </w:rPr>
              <w:t>dentgebruik Benefit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w:instrText>
            </w:r>
            <w:r>
              <w:instrText xml:space="preserve">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Aankoopmogelijkheid Gebruikers-SL's voor Office 365-toepassingen vanuit SA</w:t>
      </w:r>
    </w:p>
    <w:p w:rsidR="00C419D5" w:rsidRDefault="00BD4230">
      <w:pPr>
        <w:pStyle w:val="ProductList-Body"/>
      </w:pPr>
      <w:r>
        <w:t xml:space="preserve">Gebruikers-SL´s vanuit SA kunnen worden aangeschaft in plaats van SA voor volledig betaalde, eeuwigdurende </w:t>
      </w:r>
      <w:r>
        <w:fldChar w:fldCharType="begin"/>
      </w:r>
      <w:r>
        <w:instrText xml:space="preserve"> AutoTextList   \s NoStyle \t "Lic</w:instrText>
      </w:r>
      <w:r>
        <w:instrText xml:space="preserve">entie betekent het recht om een Product te downloaden, installeren, openen en gebruiken." </w:instrText>
      </w:r>
      <w:r>
        <w:fldChar w:fldCharType="separate"/>
      </w:r>
      <w:r>
        <w:rPr>
          <w:color w:val="0563C1"/>
        </w:rPr>
        <w:t>Licenties</w:t>
      </w:r>
      <w:r>
        <w:fldChar w:fldCharType="end"/>
      </w:r>
      <w:r>
        <w:t xml:space="preserve"> met actieve SA voor de Kwalificerende Producten in de onderstaande tabel. Een Gebruikers-SL vanuit SA mag ook worden aangeschaft in plaats van Abonnement</w:t>
      </w:r>
      <w:r>
        <w:t>slicenties voor de onderstaande Producten indien de Abonnementslicentie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5376"/>
        <w:gridCol w:w="5414"/>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producten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Corresponderende Gebruikers-SL vanuit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ProPlus vanuit SA</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Pro for Office 365</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Visio Pro for Office 365</w:t>
            </w:r>
          </w:p>
        </w:tc>
      </w:tr>
    </w:tbl>
    <w:p w:rsidR="00C419D5" w:rsidRDefault="00C419D5">
      <w:pPr>
        <w:pStyle w:val="ProductList-Body"/>
      </w:pPr>
    </w:p>
    <w:p w:rsidR="00C419D5" w:rsidRDefault="00BD4230">
      <w:pPr>
        <w:pStyle w:val="ProductList-ClauseHeading"/>
        <w:outlineLvl w:val="4"/>
      </w:pPr>
      <w:r>
        <w:t>2.2 Klanten die h</w:t>
      </w:r>
      <w:r>
        <w:t>et Mediakeuzerecht bij Remote Desktop Services (RDS) eerder hebben toegepast voor Office 365 Pro Plus, Project Pro for Office 365 of Project Pro for Office 365</w:t>
      </w:r>
    </w:p>
    <w:p w:rsidR="00C419D5" w:rsidRDefault="00BD4230">
      <w:pPr>
        <w:pStyle w:val="ProductList-Body"/>
      </w:pPr>
      <w:r>
        <w:t>Indien de Klant eerder een exemplaar van de corresponderende on-premises software voor 2013 heef</w:t>
      </w:r>
      <w:r>
        <w:t>t geïnstalleerd op een netwerkserver teneinde de software te gebruiken op een netwerkserver waarop de functie RDS is ingeschakeld, mag de Klant dit blijven doen tot uiterlijk 31 maart 2016. Daarna dient de Klant in plaats daarvan de corresponderende Office</w:t>
      </w:r>
      <w:r>
        <w:t xml:space="preserve"> 365-software te gebruiken zoals beschreven in Het gebruik van toepassingen op een netwerkserver of Microsoft Azure-platform met activering van gedeelde computers, zoals hieronder aangegeven.</w:t>
      </w:r>
    </w:p>
    <w:p w:rsidR="00C419D5" w:rsidRDefault="00C419D5">
      <w:pPr>
        <w:pStyle w:val="ProductList-Body"/>
      </w:pPr>
    </w:p>
    <w:p w:rsidR="00C419D5" w:rsidRDefault="00BD4230">
      <w:pPr>
        <w:pStyle w:val="ProductList-ClauseHeading"/>
        <w:outlineLvl w:val="4"/>
      </w:pPr>
      <w:r>
        <w:t>2.3 Mediakeuzerecht voor Office 365 Pro Plus met Windows To Go-</w:t>
      </w:r>
      <w:r>
        <w:t>rechten</w:t>
      </w:r>
    </w:p>
    <w:p w:rsidR="00C419D5" w:rsidRDefault="00BD4230">
      <w:pPr>
        <w:pStyle w:val="ProductList-Body"/>
      </w:pPr>
      <w:r>
        <w:t>Indien een gebruiker waaraan de Klant een Office 365 ProPlus-licentie heeft toegewezen, een beroep doet op het recht software te gebruiken op grond van Windows To Go-rechten, mag die gebruiker in plaats van een exemplaar van de software die wordt g</w:t>
      </w:r>
      <w:r>
        <w:t>eleverd bij Office 365 ProPlus te installeren op een van de vijf krachtens de dienstvoorwaarden voor Office 365 ProPlus toegestane apparaten, 1) één exemplaar van de Office Professional Plus 2013</w:t>
      </w:r>
      <w:r>
        <w:fldChar w:fldCharType="begin"/>
      </w:r>
      <w:r>
        <w:instrText xml:space="preserve"> XE "Office Professional Plus 2013" </w:instrText>
      </w:r>
      <w:r>
        <w:fldChar w:fldCharType="end"/>
      </w:r>
      <w:r>
        <w:t>-software installeren o</w:t>
      </w:r>
      <w:r>
        <w:t>p het USB-station dat wordt gebruikt voor Windows To Go-rechten en 2) de Office Professional Plus 2013-software op dat USB-station gebruiken op elk apparaat. Na beëindiging van het Office 365 ProPlus-abonnement van de Klant, dient deze de Office Profession</w:t>
      </w:r>
      <w:r>
        <w:t>al Plus 2013-software te verwijderen van het USB-station.</w:t>
      </w:r>
    </w:p>
    <w:p w:rsidR="00C419D5" w:rsidRDefault="00C419D5">
      <w:pPr>
        <w:pStyle w:val="ProductList-Body"/>
      </w:pPr>
    </w:p>
    <w:p w:rsidR="00C419D5" w:rsidRDefault="00BD4230">
      <w:pPr>
        <w:pStyle w:val="ProductList-ClauseHeading"/>
        <w:outlineLvl w:val="4"/>
      </w:pPr>
      <w:r>
        <w:t>2.4 Instellingen met een Campus en School Overeenkomst, Enrollment for Education Solutions en Open Value Subscription – Education Solutions</w:t>
      </w:r>
    </w:p>
    <w:p w:rsidR="00C419D5" w:rsidRDefault="00BD4230">
      <w:pPr>
        <w:pStyle w:val="ProductList-Body"/>
      </w:pPr>
      <w:r>
        <w:t>Indien de Klant een Instelling is, zoals beschreven in de</w:t>
      </w:r>
      <w:r>
        <w:t xml:space="preserve"> Campus en School Overeenkomst, en zich abonneert op de Gebruikers-SL voor Office 365 ProPlus, moet deze Instelling een Licentie aanschaffen voor elke Gekwalificeerde Gebruiker binnen de organisatie. Indien een Instelling zich aanmeldt voor de Optie Studen</w:t>
      </w:r>
      <w:r>
        <w:t xml:space="preserve">t voor Office 365 ProPlus (Gebruikers-SL), moet de Instelling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aanschaffen voor elke Student binnen de organisatie.</w:t>
      </w:r>
    </w:p>
    <w:p w:rsidR="00C419D5" w:rsidRDefault="00C419D5">
      <w:pPr>
        <w:pStyle w:val="ProductList-Body"/>
      </w:pPr>
    </w:p>
    <w:p w:rsidR="00C419D5" w:rsidRDefault="00BD4230">
      <w:pPr>
        <w:pStyle w:val="ProductList-Body"/>
      </w:pPr>
      <w:r>
        <w:t>Instellingen met Gebruikers-SLʹs voor Office 365 ProPlus die zijn toegewezen aan alle personeelsleden en onderwijsmedewerkers mogen Office Professional Plus 2016-software installeren in alle vrij toegankelijke laboratoria en bibliotheken binnen de Organisa</w:t>
      </w:r>
      <w:r>
        <w:t>tie van de Instelling. Op het gebruik van de software zijn overigens de Licentievoorwaarden van Office Professional Plus 2016 van toepassing.</w:t>
      </w:r>
    </w:p>
    <w:p w:rsidR="00C419D5" w:rsidRDefault="00C419D5">
      <w:pPr>
        <w:pStyle w:val="ProductList-Body"/>
      </w:pPr>
    </w:p>
    <w:p w:rsidR="00C419D5" w:rsidRDefault="00BD4230">
      <w:pPr>
        <w:pStyle w:val="ProductList-Body"/>
      </w:pPr>
      <w:r>
        <w:t>Instellingen waarbij Software Assurance voor Office Professional Plus is toegewezen aan alle onderwijsmedewerkers</w:t>
      </w:r>
      <w:r>
        <w:t xml:space="preserve"> en personeelsleden, kunnen Licenties verkrijgen voor Office 365 ProPlus voor alle onderwijsmedewerkers en personeelsleden die deel uitmaken van de organisatie van de Instelling, zonder bijkomende kosten voor de Instelling. Licenties die kosteloos zijn ver</w:t>
      </w:r>
      <w:r>
        <w:t>kregen via deze aanbieding, mogen niet worden meegeteld voor de vervulling van de minimale bestellingsvereisten voor de Instelling.</w:t>
      </w:r>
    </w:p>
    <w:p w:rsidR="00C419D5" w:rsidRDefault="00C419D5">
      <w:pPr>
        <w:pStyle w:val="ProductList-Body"/>
      </w:pPr>
    </w:p>
    <w:p w:rsidR="00C419D5" w:rsidRDefault="00BD4230">
      <w:pPr>
        <w:pStyle w:val="ProductList-ClauseHeading"/>
        <w:outlineLvl w:val="4"/>
      </w:pPr>
      <w:r>
        <w:t>2.5 Office Multi Language Pack</w:t>
      </w:r>
    </w:p>
    <w:p w:rsidR="00C419D5" w:rsidRDefault="00BD4230">
      <w:pPr>
        <w:pStyle w:val="ProductList-Body"/>
      </w:pPr>
      <w:r>
        <w:t xml:space="preserve">Klanten met Office 365-toepassingsabonnementen mogen de nieuwste versie van het </w:t>
      </w:r>
      <w:r>
        <w:t>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365-abonnement. Het gebruiksrecht voor het Office Multi Lan</w:t>
      </w:r>
      <w:r>
        <w:t xml:space="preserve">guage Pack vervalt op het moment dat de rechten op grond van de kwalificerende Office 365-toepassing aflopen. </w:t>
      </w:r>
    </w:p>
    <w:p w:rsidR="00C419D5" w:rsidRDefault="00C419D5">
      <w:pPr>
        <w:pStyle w:val="ProductList-Body"/>
      </w:pPr>
    </w:p>
    <w:p w:rsidR="00C419D5" w:rsidRDefault="00BD4230">
      <w:pPr>
        <w:pStyle w:val="ProductList-ClauseHeading"/>
        <w:outlineLvl w:val="4"/>
      </w:pPr>
      <w:r>
        <w:t>2.6 E-Learning</w:t>
      </w:r>
    </w:p>
    <w:p w:rsidR="00C419D5" w:rsidRDefault="00BD4230">
      <w:pPr>
        <w:pStyle w:val="ProductList-Body"/>
      </w:pPr>
      <w:r>
        <w:t>De Klant heeft alleen toegang tot gehoste E-Learning-cursussen indien deze een of meer Licenties voor Office 365 Pro bezit (SCORM</w:t>
      </w:r>
      <w:r>
        <w:t>-compliant content komt hiervoor niet in aanmerking). Alleen gebruikers van de Klant met een actieve Office 365 ProPlus-licentie kunnen toegang verkrijgen tot gehoste E-Learning-cursussen met betrekking tot Office 365 ProPlus-diensten, door zich met hun Of</w:t>
      </w:r>
      <w:r>
        <w:t xml:space="preserve">fice 365 ProPlus-accountgegevens aan te </w:t>
      </w:r>
      <w:r>
        <w:lastRenderedPageBreak/>
        <w:t xml:space="preserve">melden op de Online Training-site. Op het gebruik van gehoste E-Learning-cursussen door de Klant zijn de voorwaarden van de website van toepassing. </w:t>
      </w:r>
    </w:p>
    <w:p w:rsidR="00C419D5" w:rsidRDefault="00C419D5">
      <w:pPr>
        <w:pStyle w:val="ProductList-Body"/>
      </w:pPr>
    </w:p>
    <w:p w:rsidR="00C419D5" w:rsidRDefault="00BD4230">
      <w:pPr>
        <w:pStyle w:val="ProductList-ClauseHeading"/>
        <w:outlineLvl w:val="4"/>
      </w:pPr>
      <w:r>
        <w:t>2.7 Office Online</w:t>
      </w:r>
    </w:p>
    <w:p w:rsidR="00C419D5" w:rsidRDefault="00BD4230">
      <w:pPr>
        <w:pStyle w:val="ProductList-Body"/>
      </w:pPr>
      <w:r>
        <w:t xml:space="preserve">Indien de Klant een </w:t>
      </w:r>
      <w:r>
        <w:fldChar w:fldCharType="begin"/>
      </w:r>
      <w:r>
        <w:instrText xml:space="preserve"> AutoTextList   \s NoStyle \</w:instrText>
      </w:r>
      <w:r>
        <w:instrText xml:space="preserve">t "Licentie betekent het recht om een Product te downloaden, installeren, openen en gebruiken." </w:instrText>
      </w:r>
      <w:r>
        <w:fldChar w:fldCharType="separate"/>
      </w:r>
      <w:r>
        <w:rPr>
          <w:color w:val="0563C1"/>
        </w:rPr>
        <w:t>Licentie</w:t>
      </w:r>
      <w:r>
        <w:fldChar w:fldCharType="end"/>
      </w:r>
      <w:r>
        <w:t xml:space="preserve"> heeft voor Office 365 ProPlus, mag de Klant gebruikmaken van de diensten van Office Online</w:t>
      </w:r>
      <w:r>
        <w:fldChar w:fldCharType="begin"/>
      </w:r>
      <w:r>
        <w:instrText xml:space="preserve"> XE "Office Online" </w:instrText>
      </w:r>
      <w:r>
        <w:fldChar w:fldCharType="end"/>
      </w:r>
      <w:r>
        <w:t xml:space="preserve">. Alle </w:t>
      </w:r>
      <w:r>
        <w:fldChar w:fldCharType="begin"/>
      </w:r>
      <w:r>
        <w:instrText xml:space="preserve"> AutoTextList   \s NoStyle \t</w:instrText>
      </w:r>
      <w:r>
        <w:instrText xml:space="preserve"> "Gelicentieerde gebruiker betekent de enkele persoon aan wie een Licentie is toegewezen." </w:instrText>
      </w:r>
      <w:r>
        <w:fldChar w:fldCharType="separate"/>
      </w:r>
      <w:r>
        <w:rPr>
          <w:color w:val="0563C1"/>
        </w:rPr>
        <w:t>Gelicentieerde Gebruikers</w:t>
      </w:r>
      <w:r>
        <w:fldChar w:fldCharType="end"/>
      </w:r>
      <w:r>
        <w:t xml:space="preserve"> van de Klant voor Office 365 ProPlus mogen de diensten van Office Online gebruiken voor het weergeven en bewerken van documenten, zolang</w:t>
      </w:r>
      <w:r>
        <w:t xml:space="preserve"> ze ook zijn gelicentieerd voor SharePoint Online of OneDrive voor Bedrijven.</w:t>
      </w:r>
    </w:p>
    <w:p w:rsidR="00C419D5" w:rsidRDefault="00C419D5">
      <w:pPr>
        <w:pStyle w:val="ProductList-Body"/>
      </w:pPr>
    </w:p>
    <w:p w:rsidR="00C419D5" w:rsidRDefault="00BD4230">
      <w:pPr>
        <w:pStyle w:val="ProductList-ClauseHeading"/>
        <w:outlineLvl w:val="4"/>
      </w:pPr>
      <w:r>
        <w:t>2.8 Migratieperiode voor Open Value Subscription</w:t>
      </w:r>
    </w:p>
    <w:p w:rsidR="00C419D5" w:rsidRDefault="00BD4230">
      <w:pPr>
        <w:pStyle w:val="ProductList-Body"/>
      </w:pPr>
      <w:r>
        <w:t>Voor elke eenheid van Gebruikers-SL's voor Office 365 ProPlus, Midsize Business, Enterprise E3-E4 of Education E3-E4 die een Klant activeert op of voor de vervaldatum van hun Open Value Subscription Overeenkomst (de “Datum van Afloop”), mag de Klant het ex</w:t>
      </w:r>
      <w:r>
        <w:t>emplaar van Office Standard of Professional Plus dat aan hen in licentie is gegeven onder een Open Value Subscription Overeenkomst blijven gebruiken. Dit recht vervalt 180 dagen na de Datum van Afloop. Het gebruik van Office Standard</w:t>
      </w:r>
      <w:r>
        <w:fldChar w:fldCharType="begin"/>
      </w:r>
      <w:r>
        <w:instrText xml:space="preserve"> XE "Office Standard" </w:instrText>
      </w:r>
      <w:r>
        <w:fldChar w:fldCharType="end"/>
      </w:r>
      <w:r>
        <w:t xml:space="preserve"> of Office Professional Plus</w:t>
      </w:r>
      <w:r>
        <w:fldChar w:fldCharType="begin"/>
      </w:r>
      <w:r>
        <w:instrText xml:space="preserve"> XE "Office Professional Plus" </w:instrText>
      </w:r>
      <w:r>
        <w:fldChar w:fldCharType="end"/>
      </w:r>
      <w:r>
        <w:t xml:space="preserve"> gedurende deze periode is onderworpen aan de Gebruiksrechten die van kracht zijn op de Datum van Afloop.</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06" w:name="_Sec634"/>
      <w:r>
        <w:t>Office 365-suites</w:t>
      </w:r>
      <w:bookmarkEnd w:id="306"/>
      <w:r>
        <w:fldChar w:fldCharType="begin"/>
      </w:r>
      <w:r>
        <w:instrText xml:space="preserve"> TC "</w:instrText>
      </w:r>
      <w:bookmarkStart w:id="307" w:name="_Toc449309542"/>
      <w:r>
        <w:instrText>Office 365-suites</w:instrText>
      </w:r>
      <w:bookmarkEnd w:id="307"/>
      <w:r>
        <w:instrText>" \l 3</w:instrText>
      </w:r>
      <w:r>
        <w:fldChar w:fldCharType="end"/>
      </w:r>
    </w:p>
    <w:p w:rsidR="00C419D5" w:rsidRDefault="00BD4230">
      <w:pPr>
        <w:pStyle w:val="ProductList-Offering1SubSection"/>
        <w:outlineLvl w:val="3"/>
      </w:pPr>
      <w:bookmarkStart w:id="308" w:name="_Sec720"/>
      <w:r>
        <w:t>1. Beschikbaarheid programma</w:t>
      </w:r>
      <w:bookmarkEnd w:id="308"/>
    </w:p>
    <w:tbl>
      <w:tblPr>
        <w:tblStyle w:val="PURTable"/>
        <w:tblW w:w="0" w:type="dxa"/>
        <w:tblLook w:val="04A0" w:firstRow="1" w:lastRow="0" w:firstColumn="1" w:lastColumn="0" w:noHBand="0" w:noVBand="1"/>
      </w:tblPr>
      <w:tblGrid>
        <w:gridCol w:w="4460"/>
        <w:gridCol w:w="796"/>
        <w:gridCol w:w="778"/>
        <w:gridCol w:w="793"/>
        <w:gridCol w:w="704"/>
        <w:gridCol w:w="827"/>
        <w:gridCol w:w="820"/>
        <w:gridCol w:w="798"/>
        <w:gridCol w:w="808"/>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Offi</w:t>
            </w:r>
            <w:r>
              <w:rPr>
                <w:color w:val="000000"/>
              </w:rPr>
              <w:t>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Education</w:t>
            </w:r>
            <w:r>
              <w:fldChar w:fldCharType="begin"/>
            </w:r>
            <w:r>
              <w:instrText xml:space="preserve"> XE "Office 365 Education"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gehele organisatie" </w:instrText>
            </w:r>
            <w:r>
              <w:fldChar w:fldCharType="separate"/>
            </w:r>
            <w:r>
              <w:rPr>
                <w:color w:val="000000"/>
              </w:rPr>
              <w:t>AO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Education E5</w:t>
            </w:r>
            <w:r>
              <w:fldChar w:fldCharType="begin"/>
            </w:r>
            <w:r>
              <w:instrText xml:space="preserve"> XE "Office 365 Education E5" </w:instrText>
            </w:r>
            <w:r>
              <w:fldChar w:fldCharType="end"/>
            </w:r>
            <w:r>
              <w:t xml:space="preserve"> (Gebruike</w:t>
            </w:r>
            <w:r>
              <w:t>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Education E5 Add-on</w:t>
            </w:r>
            <w:r>
              <w:fldChar w:fldCharType="begin"/>
            </w:r>
            <w:r>
              <w:instrText xml:space="preserve"> XE "</w:instrText>
            </w:r>
            <w:r>
              <w:instrText xml:space="preserve">Office 365 Education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Education E5 zonder PSTN Add-on</w:t>
            </w:r>
            <w:r>
              <w:fldChar w:fldCharType="begin"/>
            </w:r>
            <w:r>
              <w:instrText xml:space="preserve"> XE "Office 365 Education E5 zonder PSTN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w:instrText>
            </w:r>
            <w:r>
              <w:instrText xml:space="preserve">\s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E1</w:t>
            </w:r>
            <w:r>
              <w:fldChar w:fldCharType="begin"/>
            </w:r>
            <w:r>
              <w:instrText xml:space="preserve"> XE "Office 365 Enterprise E1"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E1 vanuit SA</w:t>
            </w:r>
            <w:r>
              <w:fldChar w:fldCharType="begin"/>
            </w:r>
            <w:r>
              <w:instrText xml:space="preserve"> XE "Office 365 Enterprise E1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E3</w:t>
            </w:r>
            <w:r>
              <w:fldChar w:fldCharType="begin"/>
            </w:r>
            <w:r>
              <w:instrText xml:space="preserve"> XE "Office 365 Enterprise E3"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w:instrText>
            </w:r>
            <w:r>
              <w:instrText xml:space="preserve">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E3 vanuit SA</w:t>
            </w:r>
            <w:r>
              <w:fldChar w:fldCharType="begin"/>
            </w:r>
            <w:r>
              <w:instrText xml:space="preserve"> XE "Office 365 Enterprise E3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w:instrText>
            </w:r>
            <w:r>
              <w:instrText xml:space="preserve">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E4</w:t>
            </w:r>
            <w:r>
              <w:fldChar w:fldCharType="begin"/>
            </w:r>
            <w:r>
              <w:instrText xml:space="preserve"> XE "Office 365 Enterprise E4"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w:instrText>
            </w:r>
            <w:r>
              <w:instrText xml:space="preserve">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E4 vanuit SA</w:t>
            </w:r>
            <w:r>
              <w:fldChar w:fldCharType="begin"/>
            </w:r>
            <w:r>
              <w:instrText xml:space="preserve"> XE "Office 365 Enterprise E4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E5 (Gebruikers-SL)</w:t>
            </w:r>
            <w:r>
              <w:fldChar w:fldCharType="begin"/>
            </w:r>
            <w:r>
              <w:instrText xml:space="preserve"> XE "Office 365 Enterprise E5 (Gebruikers-SL)"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w:instrText>
            </w:r>
            <w:r>
              <w:instrText xml:space="preserv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E5 vanuit SA</w:t>
            </w:r>
            <w:r>
              <w:fldChar w:fldCharType="begin"/>
            </w:r>
            <w:r>
              <w:instrText xml:space="preserve"> XE "Office 365 Enterprise E5 vanuit SA"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E1, E3 Add-on</w:t>
            </w:r>
            <w:r>
              <w:fldChar w:fldCharType="begin"/>
            </w:r>
            <w:r>
              <w:instrText xml:space="preserve"> XE "</w:instrText>
            </w:r>
            <w:r>
              <w:instrText xml:space="preserve">Office 365 Enterprise E1, E3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w:instrText>
            </w:r>
            <w:r>
              <w:instrText xml:space="preserv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E4 Add-on</w:t>
            </w:r>
            <w:r>
              <w:fldChar w:fldCharType="begin"/>
            </w:r>
            <w:r>
              <w:instrText xml:space="preserve"> XE "Office 365 Enterprise E4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Overheidsgemeenschappen in de Verenigd</w:instrText>
            </w:r>
            <w:r>
              <w:instrText xml:space="preserve">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E5 Add-on</w:t>
            </w:r>
            <w:r>
              <w:fldChar w:fldCharType="begin"/>
            </w:r>
            <w:r>
              <w:instrText xml:space="preserve"> XE "Office 365 Enterprise E5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"Gehele Organisatie"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E3, E4 zonder ProPlus Add-on</w:t>
            </w:r>
            <w:r>
              <w:fldChar w:fldCharType="begin"/>
            </w:r>
            <w:r>
              <w:instrText xml:space="preserve"> XE "Office 365 Enterprise E3, E4 zonder ProPlus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"Enterprise Online Dienst" </w:instrText>
            </w:r>
            <w:r>
              <w:fldChar w:fldCharType="separate"/>
            </w:r>
            <w:r>
              <w:rPr>
                <w:color w:val="000000"/>
              </w:rPr>
              <w:t>EO</w:t>
            </w:r>
            <w:r>
              <w:fldChar w:fldCharType="end"/>
            </w:r>
            <w:r>
              <w:t>,</w:t>
            </w:r>
            <w:r>
              <w:fldChar w:fldCharType="begin"/>
            </w:r>
            <w:r>
              <w:instrText xml:space="preserve"> AutoTextList   \s NoStyle \t "Clouddiensten voor Overheidsgem</w:instrText>
            </w:r>
            <w:r>
              <w:instrText xml:space="preserve">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Office 365 Enterprise K1</w:t>
            </w:r>
            <w:r>
              <w:fldChar w:fldCharType="begin"/>
            </w:r>
            <w:r>
              <w:instrText xml:space="preserve"> XE "Office 365 Enterprise K1"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Office 365 voor Middelgrote en Grote Ondernemingen</w:t>
            </w:r>
            <w:r>
              <w:fldChar w:fldCharType="begin"/>
            </w:r>
            <w:r>
              <w:instrText xml:space="preserve"> XE "</w:instrText>
            </w:r>
            <w:r>
              <w:instrText xml:space="preserve">Office 365 voor Middelgrote en Grote Ondernemingen"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09" w:name="_Sec775"/>
      <w:r>
        <w:t>2. Productvoorwaarden</w:t>
      </w:r>
      <w:bookmarkEnd w:id="309"/>
    </w:p>
    <w:tbl>
      <w:tblPr>
        <w:tblStyle w:val="PURTable"/>
        <w:tblW w:w="0" w:type="dxa"/>
        <w:tblLook w:val="04A0" w:firstRow="1" w:lastRow="0" w:firstColumn="1" w:lastColumn="0" w:noHBand="0" w:noVBand="1"/>
      </w:tblPr>
      <w:tblGrid>
        <w:gridCol w:w="3639"/>
        <w:gridCol w:w="3581"/>
        <w:gridCol w:w="357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Alle Toepassing en Server (alleen E1 e</w:t>
            </w:r>
            <w:r>
              <w:t>n K1 Server), MPSA – alleen Alle Toepassing</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w:instrText>
            </w:r>
            <w:r>
              <w:instrText xml:space="preserve">mst." </w:instrText>
            </w:r>
            <w:r>
              <w:fldChar w:fldCharType="separate"/>
            </w:r>
            <w:r>
              <w:rPr>
                <w:color w:val="0563C1"/>
              </w:rPr>
              <w:t>Verlengde Looptijd mogelijk</w:t>
            </w:r>
            <w:r>
              <w:fldChar w:fldCharType="end"/>
            </w:r>
            <w:r>
              <w:t>: Enterprise, Government, K</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Clouddiensten voor Overheidsgemeenschappen in de Verenigde Staten</w:t>
      </w:r>
    </w:p>
    <w:p w:rsidR="00C419D5" w:rsidRDefault="00BD4230">
      <w:pPr>
        <w:pStyle w:val="ProductList-Body"/>
      </w:pPr>
      <w:r>
        <w:rPr>
          <w:color w:val="000000"/>
        </w:rPr>
        <w:t xml:space="preserve">Raadpleeg voor Office 365-suites die hierboven onder Beschikbaarheid Programma zijn aangeduid als </w:t>
      </w:r>
      <w:r>
        <w:fldChar w:fldCharType="begin"/>
      </w:r>
      <w:r>
        <w:instrText xml:space="preserve"> AutoTextList   \s NoStyle \t "Clouddiensten voor Overheid</w:instrText>
      </w:r>
      <w:r>
        <w:instrText xml:space="preserve">sgemeenschappen in de Verenigde Staten" </w:instrText>
      </w:r>
      <w:r>
        <w:fldChar w:fldCharType="separate"/>
      </w:r>
      <w:r>
        <w:rPr>
          <w:color w:val="0563C1"/>
        </w:rPr>
        <w:t>UC</w:t>
      </w:r>
      <w:r>
        <w:fldChar w:fldCharType="end"/>
      </w:r>
      <w:r>
        <w:t xml:space="preserve"> de tabel Beschikbaarheid programma voor elk onderdeel van de suite om te zien welke onderdelen </w:t>
      </w:r>
      <w:r>
        <w:fldChar w:fldCharType="begin"/>
      </w:r>
      <w:r>
        <w:instrText xml:space="preserve"> AutoTextList   \s NoStyle \t "Clouddiensten voor Overheidsgemeenschappen in de Verenigde Staten" </w:instrText>
      </w:r>
      <w:r>
        <w:fldChar w:fldCharType="separate"/>
      </w:r>
      <w:r>
        <w:rPr>
          <w:color w:val="0563C1"/>
        </w:rPr>
        <w:t>UC</w:t>
      </w:r>
      <w:r>
        <w:fldChar w:fldCharType="end"/>
      </w:r>
      <w:r>
        <w:t>-diensten zi</w:t>
      </w:r>
      <w:r>
        <w:t xml:space="preserve">jn. </w:t>
      </w:r>
    </w:p>
    <w:p w:rsidR="00C419D5" w:rsidRDefault="00C419D5">
      <w:pPr>
        <w:pStyle w:val="ProductList-Body"/>
      </w:pPr>
    </w:p>
    <w:p w:rsidR="00C419D5" w:rsidRDefault="00BD4230">
      <w:pPr>
        <w:pStyle w:val="ProductList-ClauseHeading"/>
        <w:outlineLvl w:val="4"/>
      </w:pPr>
      <w:r>
        <w:t>2.2 Campus en School-aankopen</w:t>
      </w:r>
    </w:p>
    <w:p w:rsidR="00C419D5" w:rsidRDefault="00BD4230">
      <w:pPr>
        <w:pStyle w:val="ProductList-Body"/>
      </w:pPr>
      <w:r>
        <w:t>Op grond van een Campus en School Overeenkomst dienen abonnementslicenties per gebruiker voor Office 365 Suites te worden verkregen op Instellingsbrede of niet-Instellingsbrede basis. Indien tijdens het schooljaar aanvul</w:t>
      </w:r>
      <w:r>
        <w:t xml:space="preserve">lende Gebruikers-SL's zijn vereist voor toegang tot Office 365 Suites, dient de Instelling een bestelling voor deze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in </w:t>
      </w:r>
      <w:r>
        <w:t xml:space="preserve">te dienen. Wanneer een aanvullende licentie voor Office 365 wordt afgenomen, </w:t>
      </w:r>
      <w:r>
        <w:lastRenderedPageBreak/>
        <w:t xml:space="preserve">moet voor de corresponderende kwalificerende Licentie een licentie zijn afgenomen onder dezelfde Enrollment. Bij het plaatsen van jaarlijkse bestellingen mag de Instelling minder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bestellen voor Online Diensten dan de hoeveelheid van de eerste bestelling van de Instelling, mits de jaarlijkse bestel</w:t>
      </w:r>
      <w:r>
        <w:t>ling voldoet aan de minimale vereisten voor Platform Online Services, zoals uiteengezet in de Volume Licensing-overeenkomst van de Klant.</w:t>
      </w:r>
    </w:p>
    <w:p w:rsidR="00C419D5" w:rsidRDefault="00C419D5">
      <w:pPr>
        <w:pStyle w:val="ProductList-Body"/>
      </w:pPr>
    </w:p>
    <w:p w:rsidR="00C419D5" w:rsidRDefault="00BD4230">
      <w:pPr>
        <w:pStyle w:val="ProductList-ClauseHeading"/>
        <w:outlineLvl w:val="4"/>
      </w:pPr>
      <w:r>
        <w:t xml:space="preserve">2.3 Kosteloze licentieverlening van Office 365 ProPlus aan Studenten op basis van dekking voor onderwijsmedewerkers </w:t>
      </w:r>
      <w:r>
        <w:t>en personeelsleden</w:t>
      </w:r>
    </w:p>
    <w:p w:rsidR="00C419D5" w:rsidRDefault="00BD4230">
      <w:pPr>
        <w:pStyle w:val="ProductList-Body"/>
      </w:pPr>
      <w:r>
        <w:t>Indien een Instelling een licentie voor Office Professional Plus of Office 365 ProPlus heeft afgenomen voor alle onderwijsmedewerkers en Personeelsleden binnen de gedefinieerde Organisatie op grond van een Open Value Subscription Overeen</w:t>
      </w:r>
      <w:r>
        <w:t>komst voor Education Solutions of een Campus en School Overeenkomst, Enrollment for Education Solutions, komt de Instelling in aanmerking voor Licenties voor Office 365 ProPlus voor alle studenten die zijn geregistreerd bij een onderwijsinstelling die deel</w:t>
      </w:r>
      <w:r>
        <w:t xml:space="preserve"> uitmaakt van de gedefinieerde Organisatie, hetzij op voltijd- of deeltijdbasis, zonder verdere kosten voor de Instelling.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kosteloos zijn verkregen via deze aanbieding, mogen niet worden meegeteld voor de vervulling van de minimale bestellingsvereisten voor de Instelling.</w:t>
      </w:r>
    </w:p>
    <w:p w:rsidR="00C419D5" w:rsidRDefault="00C419D5">
      <w:pPr>
        <w:pStyle w:val="ProductList-Body"/>
      </w:pPr>
    </w:p>
    <w:p w:rsidR="00C419D5" w:rsidRDefault="00BD4230">
      <w:pPr>
        <w:pStyle w:val="ProductList-ClauseHeading"/>
        <w:outlineLvl w:val="4"/>
      </w:pPr>
      <w:r>
        <w:t>2.4 Campus en School laboratorium- of bibliotheekgebruik</w:t>
      </w:r>
    </w:p>
    <w:p w:rsidR="00C419D5" w:rsidRDefault="00BD4230">
      <w:pPr>
        <w:pStyle w:val="ProductList-Body"/>
      </w:pPr>
      <w:r>
        <w:t xml:space="preserve">Zie de </w:t>
      </w:r>
      <w:hyperlink w:anchor="_Sec633">
        <w:r>
          <w:rPr>
            <w:color w:val="00467F"/>
            <w:u w:val="single"/>
          </w:rPr>
          <w:t>productaantekening voor Office 365 ProPlus</w:t>
        </w:r>
      </w:hyperlink>
      <w:r>
        <w:t xml:space="preserve"> voor een aanbieding voor het gebruik van Office Professional Plus 2016</w:t>
      </w:r>
      <w:r>
        <w:fldChar w:fldCharType="begin"/>
      </w:r>
      <w:r>
        <w:instrText xml:space="preserve"> XE "Office Professional Plus 2016" </w:instrText>
      </w:r>
      <w:r>
        <w:fldChar w:fldCharType="end"/>
      </w:r>
      <w:r>
        <w:t>-software in een vrij toegankelijk laboratorium of vrij toegankelijke bibliotheek binnen de organisatie v</w:t>
      </w:r>
      <w:r>
        <w:t>an Instellingen waarin Office 365 ProPlus USL's zijn toegewezen aan alle onderwijsmedewerkers en personeelsleden.</w:t>
      </w:r>
    </w:p>
    <w:p w:rsidR="00C419D5" w:rsidRDefault="00C419D5">
      <w:pPr>
        <w:pStyle w:val="ProductList-Body"/>
      </w:pPr>
    </w:p>
    <w:p w:rsidR="00C419D5" w:rsidRDefault="00BD4230">
      <w:pPr>
        <w:pStyle w:val="ProductList-ClauseHeading"/>
        <w:outlineLvl w:val="4"/>
      </w:pPr>
      <w:r>
        <w:t>2.5 Kwalificerende Licenties voor Aanvullende Gebruikers-SL's</w:t>
      </w:r>
    </w:p>
    <w:tbl>
      <w:tblPr>
        <w:tblStyle w:val="PURTable"/>
        <w:tblW w:w="0" w:type="dxa"/>
        <w:tblLook w:val="04A0" w:firstRow="1" w:lastRow="0" w:firstColumn="1" w:lastColumn="0" w:noHBand="0" w:noVBand="1"/>
      </w:tblPr>
      <w:tblGrid>
        <w:gridCol w:w="5401"/>
        <w:gridCol w:w="5389"/>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licenties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Aanvullende Gebruikers-SL</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w:t>
            </w:r>
            <w:r>
              <w:fldChar w:fldCharType="begin"/>
            </w:r>
            <w:r>
              <w:instrText xml:space="preserve"> XE "Core CAL" </w:instrText>
            </w:r>
            <w:r>
              <w:fldChar w:fldCharType="end"/>
            </w:r>
            <w:r>
              <w:t xml:space="preserve"> S</w:t>
            </w:r>
            <w:r>
              <w:t>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Office 365 Enterprise E1 Add-on</w:t>
            </w:r>
            <w:r>
              <w:rPr>
                <w:vertAlign w:val="superscript"/>
              </w:rPr>
              <w:t>2</w:t>
            </w:r>
          </w:p>
          <w:p w:rsidR="00C419D5" w:rsidRDefault="00BD4230">
            <w:pPr>
              <w:pStyle w:val="ProductList-TableBody"/>
            </w:pPr>
            <w:r>
              <w:t>- Office 365 Enterprise E1 met Exchange Online Archiving Add-on</w:t>
            </w:r>
            <w:r>
              <w:rPr>
                <w:vertAlign w:val="superscript"/>
              </w:rPr>
              <w:t>2,3,4</w:t>
            </w:r>
          </w:p>
          <w:p w:rsidR="00C419D5" w:rsidRDefault="00BD4230">
            <w:pPr>
              <w:pStyle w:val="ProductList-TableBody"/>
            </w:pPr>
            <w:r>
              <w:t>- Office 365 Government E1 Add-on</w:t>
            </w:r>
          </w:p>
          <w:p w:rsidR="00C419D5" w:rsidRDefault="00BD4230">
            <w:pPr>
              <w:pStyle w:val="ProductList-TableBody"/>
            </w:pPr>
            <w:r>
              <w:t>- Office 365 Enterprise &amp; Government E3 zonder ProPlus Add-ons</w:t>
            </w:r>
          </w:p>
          <w:p w:rsidR="00C419D5" w:rsidRDefault="00BD4230">
            <w:pPr>
              <w:pStyle w:val="ProductList-TableBody"/>
            </w:pPr>
            <w:r>
              <w:t>- Office 365 Enterprise &amp; Government E4 zonder Pr</w:t>
            </w:r>
            <w:r>
              <w:t>oPlus Add-ons</w:t>
            </w:r>
          </w:p>
          <w:p w:rsidR="00C419D5" w:rsidRDefault="00BD4230">
            <w:pPr>
              <w:pStyle w:val="ProductList-TableBody"/>
            </w:pPr>
            <w:r>
              <w:t>- Office 365 Education E5 Add-on</w:t>
            </w:r>
          </w:p>
          <w:p w:rsidR="00C419D5" w:rsidRDefault="00BD4230">
            <w:pPr>
              <w:pStyle w:val="ProductList-TableBody"/>
            </w:pPr>
            <w:r>
              <w:t>- Exchange Online Plan 1 Add-on</w:t>
            </w:r>
            <w:r>
              <w:fldChar w:fldCharType="begin"/>
            </w:r>
            <w:r>
              <w:instrText xml:space="preserve"> XE "Exchange Online Plan 1 Add-on" </w:instrText>
            </w:r>
            <w:r>
              <w:fldChar w:fldCharType="end"/>
            </w:r>
          </w:p>
          <w:p w:rsidR="00C419D5" w:rsidRDefault="00BD4230">
            <w:pPr>
              <w:pStyle w:val="ProductList-TableBody"/>
            </w:pPr>
            <w:r>
              <w:t>- Skype voor Bedrijven Online Plan 1 Add-on</w:t>
            </w:r>
            <w:r>
              <w:fldChar w:fldCharType="begin"/>
            </w:r>
            <w:r>
              <w:instrText xml:space="preserve"> XE "Skype voor Bedrijven Online Plan 1 Add-on" </w:instrText>
            </w:r>
            <w:r>
              <w:fldChar w:fldCharType="end"/>
            </w:r>
          </w:p>
          <w:p w:rsidR="00C419D5" w:rsidRDefault="00BD4230">
            <w:pPr>
              <w:pStyle w:val="ProductList-TableBody"/>
            </w:pPr>
            <w:r>
              <w:t>- SharePoint Online Plan 1 Add-on</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Office 365 Enterprise E1/ Government E1 Add-ons</w:t>
            </w:r>
          </w:p>
          <w:p w:rsidR="00C419D5" w:rsidRDefault="00BD4230">
            <w:pPr>
              <w:pStyle w:val="ProductList-TableBody"/>
            </w:pPr>
            <w:r>
              <w:t>- Office 365 Enterprise E3 Add-on</w:t>
            </w:r>
            <w:r>
              <w:rPr>
                <w:vertAlign w:val="superscript"/>
              </w:rPr>
              <w:t>2</w:t>
            </w:r>
          </w:p>
          <w:p w:rsidR="00C419D5" w:rsidRDefault="00BD4230">
            <w:pPr>
              <w:pStyle w:val="ProductList-TableBody"/>
            </w:pPr>
            <w:r>
              <w:t>- Office 365 Government E3 Add-on</w:t>
            </w:r>
            <w:r>
              <w:rPr>
                <w:vertAlign w:val="superscript"/>
              </w:rPr>
              <w:t>4</w:t>
            </w:r>
          </w:p>
          <w:p w:rsidR="00C419D5" w:rsidRDefault="00BD4230">
            <w:pPr>
              <w:pStyle w:val="ProductList-TableBody"/>
            </w:pPr>
            <w:r>
              <w:t>- Office 365 Enterprise en Government E4, E5 Add-ons</w:t>
            </w:r>
          </w:p>
          <w:p w:rsidR="00C419D5" w:rsidRDefault="00BD4230">
            <w:pPr>
              <w:pStyle w:val="ProductList-TableBody"/>
            </w:pPr>
            <w:r>
              <w:t>- Office 365 Enterprise &amp; Government E3</w:t>
            </w:r>
            <w:r>
              <w:t xml:space="preserve"> zonder ProPlus Add-ons</w:t>
            </w:r>
          </w:p>
          <w:p w:rsidR="00C419D5" w:rsidRDefault="00BD4230">
            <w:pPr>
              <w:pStyle w:val="ProductList-TableBody"/>
            </w:pPr>
            <w:r>
              <w:t>- Office 365 Enterprise &amp; Government E4 zonder ProPlus Add-ons</w:t>
            </w:r>
          </w:p>
          <w:p w:rsidR="00C419D5" w:rsidRDefault="00BD4230">
            <w:pPr>
              <w:pStyle w:val="ProductList-TableBody"/>
            </w:pPr>
            <w:r>
              <w:t>- Office 365 Education E5 Add-on</w:t>
            </w:r>
          </w:p>
          <w:p w:rsidR="00C419D5" w:rsidRDefault="00BD4230">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C419D5" w:rsidRDefault="00BD4230">
            <w:pPr>
              <w:pStyle w:val="ProductList-TableBody"/>
            </w:pPr>
            <w:r>
              <w:t xml:space="preserve">- Exchange Online Plan 1 Add-on </w:t>
            </w:r>
          </w:p>
          <w:p w:rsidR="00C419D5" w:rsidRDefault="00BD4230">
            <w:pPr>
              <w:pStyle w:val="ProductList-TableBody"/>
            </w:pPr>
            <w:r>
              <w:t>- Skype voor Bedrijven</w:t>
            </w:r>
            <w:r>
              <w:t xml:space="preserve"> Online Plan 1 Add-on</w:t>
            </w:r>
          </w:p>
          <w:p w:rsidR="00C419D5" w:rsidRDefault="00BD4230">
            <w:pPr>
              <w:pStyle w:val="ProductList-TableBody"/>
            </w:pPr>
            <w:r>
              <w:t>- SharePoint Online Plan 1 Add-on</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Office 365 Enterprise &amp; Government E3 zonder ProPlus Add-ons</w:t>
            </w:r>
          </w:p>
          <w:p w:rsidR="00C419D5" w:rsidRDefault="00BD4230">
            <w:pPr>
              <w:pStyle w:val="ProductList-TableBody"/>
            </w:pPr>
            <w:r>
              <w:t>- Office 365 Enterprise &amp; Government E4 zonder ProPlus Add-ons</w:t>
            </w:r>
          </w:p>
          <w:p w:rsidR="00C419D5" w:rsidRDefault="00BD4230">
            <w:pPr>
              <w:pStyle w:val="ProductList-TableBody"/>
            </w:pPr>
            <w:r>
              <w:t xml:space="preserve">- Office 365 Education E5 Add-on </w:t>
            </w:r>
          </w:p>
          <w:p w:rsidR="00C419D5" w:rsidRDefault="00BD4230">
            <w:pPr>
              <w:pStyle w:val="ProductList-TableBody"/>
            </w:pPr>
            <w:r>
              <w:t>- Azure Rights Management Premium Add-on</w:t>
            </w:r>
            <w:r>
              <w:fldChar w:fldCharType="begin"/>
            </w:r>
            <w:r>
              <w:instrText xml:space="preserve"> XE "Azure Rights Management Premium Add-on" </w:instrText>
            </w:r>
            <w:r>
              <w:fldChar w:fldCharType="end"/>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Office 365 Enterprise en Government E3</w:t>
            </w:r>
            <w:r>
              <w:rPr>
                <w:vertAlign w:val="superscript"/>
              </w:rPr>
              <w:t>2</w:t>
            </w:r>
            <w:r>
              <w:t>, E4 of E5 Add-ons</w:t>
            </w:r>
          </w:p>
          <w:p w:rsidR="00C419D5" w:rsidRDefault="00BD4230">
            <w:pPr>
              <w:pStyle w:val="ProductList-TableBody"/>
            </w:pPr>
            <w:r>
              <w:t xml:space="preserve">- Office 365 Education </w:t>
            </w:r>
            <w:r>
              <w:t xml:space="preserve">E5 Add-on </w:t>
            </w:r>
          </w:p>
          <w:p w:rsidR="00C419D5" w:rsidRDefault="00BD4230">
            <w:pPr>
              <w:pStyle w:val="ProductList-TableBody"/>
            </w:pPr>
            <w:r>
              <w:t>- Office 365 Enterprise &amp; Government E3</w:t>
            </w:r>
            <w:r>
              <w:rPr>
                <w:vertAlign w:val="superscript"/>
              </w:rPr>
              <w:t>2</w:t>
            </w:r>
            <w:r>
              <w:t xml:space="preserve"> of E4 zonder ProPlus Add-ons</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Office 365 Midsize Business Add-on</w:t>
            </w:r>
            <w:r>
              <w:rPr>
                <w:vertAlign w:val="superscript"/>
              </w:rPr>
              <w:t>2,3</w:t>
            </w:r>
          </w:p>
          <w:p w:rsidR="00C419D5" w:rsidRDefault="00BD4230">
            <w:pPr>
              <w:pStyle w:val="ProductList-TableBody"/>
            </w:pPr>
            <w:r>
              <w:t>- Office 365 Enterprise E3 Add-on</w:t>
            </w:r>
            <w:r>
              <w:rPr>
                <w:vertAlign w:val="superscript"/>
              </w:rPr>
              <w:t>2,3</w:t>
            </w:r>
          </w:p>
          <w:p w:rsidR="00C419D5" w:rsidRDefault="00BD4230">
            <w:pPr>
              <w:pStyle w:val="ProductList-TableBody"/>
            </w:pPr>
            <w:r>
              <w:t xml:space="preserve">- Office 365 Education E5 Add-on </w:t>
            </w:r>
          </w:p>
        </w:tc>
      </w:tr>
    </w:tbl>
    <w:p w:rsidR="00C419D5" w:rsidRDefault="00BD4230">
      <w:pPr>
        <w:pStyle w:val="ProductList-Body"/>
      </w:pPr>
      <w:r>
        <w:rPr>
          <w:i/>
          <w:vertAlign w:val="superscript"/>
        </w:rPr>
        <w:t>1</w:t>
      </w:r>
      <w:r>
        <w:rPr>
          <w:i/>
        </w:rPr>
        <w:t>1Elke Kwalificerende Licentie moet zijn voorzien van actieve SA</w:t>
      </w:r>
    </w:p>
    <w:p w:rsidR="00C419D5" w:rsidRDefault="00BD4230">
      <w:pPr>
        <w:pStyle w:val="ProductList-Body"/>
      </w:pPr>
      <w:r>
        <w:rPr>
          <w:i/>
          <w:vertAlign w:val="superscript"/>
        </w:rPr>
        <w:t>2</w:t>
      </w:r>
      <w:r>
        <w:rPr>
          <w:i/>
        </w:rPr>
        <w:t>Dit zijn de enige aanbiedingen die beschikbaar zijn voor Open Value- en Open Value Subscription-klanten.</w:t>
      </w:r>
    </w:p>
    <w:p w:rsidR="00C419D5" w:rsidRDefault="00BD4230">
      <w:pPr>
        <w:pStyle w:val="ProductList-Body"/>
      </w:pPr>
      <w:r>
        <w:rPr>
          <w:i/>
          <w:vertAlign w:val="superscript"/>
        </w:rPr>
        <w:t>3</w:t>
      </w:r>
      <w:r>
        <w:rPr>
          <w:i/>
        </w:rPr>
        <w:t>Deze Aanvullende Gebruikers-SL kan alleen worden aangeschaft op grond van een Open Va</w:t>
      </w:r>
      <w:r>
        <w:rPr>
          <w:i/>
        </w:rPr>
        <w:t>lue (organisatiebreed) of Open Value Subscription Overeenkomst.</w:t>
      </w:r>
    </w:p>
    <w:p w:rsidR="00C419D5" w:rsidRDefault="00BD4230">
      <w:pPr>
        <w:pStyle w:val="ProductList-Body"/>
      </w:pPr>
      <w:r>
        <w:rPr>
          <w:i/>
          <w:vertAlign w:val="superscript"/>
        </w:rPr>
        <w:t>4</w:t>
      </w:r>
      <w:r>
        <w:rPr>
          <w:i/>
        </w:rPr>
        <w:t>Alleen Overheid-klanten volgens de definitie in de volumelicentieovereenkomst van de Klant kunnen deze Aanvullende Gebruikers-SL aanschaffen.</w:t>
      </w:r>
    </w:p>
    <w:p w:rsidR="00C419D5" w:rsidRDefault="00C419D5">
      <w:pPr>
        <w:pStyle w:val="ProductList-Body"/>
      </w:pPr>
    </w:p>
    <w:p w:rsidR="00C419D5" w:rsidRDefault="00BD4230">
      <w:pPr>
        <w:pStyle w:val="ProductList-Body"/>
      </w:pPr>
      <w:r>
        <w:t>Aanvullende Gebruikers-SL's (uitgezonderd de Off</w:t>
      </w:r>
      <w:r>
        <w:t>ice 365 Midsize Business Add-on) hebben toegangsrechten die gelijkwaardig zijn aan de Kwalificerende Licentie, en bieden de gelicentieerde gebruiker toegang tot dezelfde functionaliteit van de corresponderende on-premises serverproducten van de Klant als d</w:t>
      </w:r>
      <w:r>
        <w:t xml:space="preserve">e Kwalificerende Licentie, vanaf elk apparaat. </w:t>
      </w:r>
    </w:p>
    <w:p w:rsidR="00C419D5" w:rsidRDefault="00C419D5">
      <w:pPr>
        <w:pStyle w:val="ProductList-Body"/>
      </w:pPr>
    </w:p>
    <w:p w:rsidR="00C419D5" w:rsidRDefault="00BD4230">
      <w:pPr>
        <w:pStyle w:val="ProductList-ClauseHeading"/>
        <w:outlineLvl w:val="4"/>
      </w:pPr>
      <w:r>
        <w:t>2.6 Beperkingen voor Aankoop</w:t>
      </w:r>
    </w:p>
    <w:p w:rsidR="00C419D5" w:rsidRDefault="00BD4230">
      <w:pPr>
        <w:pStyle w:val="ProductList-Body"/>
      </w:pPr>
      <w:r>
        <w:t xml:space="preserve">Voor elke Kwalificerende Licentie (of set Kwalificerende Licenties) mag slechts één Aanvullende Gebruikers-SL worden gekocht. </w:t>
      </w:r>
    </w:p>
    <w:p w:rsidR="00C419D5" w:rsidRDefault="00C419D5">
      <w:pPr>
        <w:pStyle w:val="ProductList-Body"/>
      </w:pPr>
    </w:p>
    <w:p w:rsidR="00C419D5" w:rsidRDefault="00BD4230">
      <w:pPr>
        <w:pStyle w:val="ProductList-Body"/>
      </w:pPr>
      <w:r>
        <w:t>Klanten kunnen Aanvullende Gebruikers-SL's aanscha</w:t>
      </w:r>
      <w:r>
        <w:t xml:space="preserve">ffen voor gebruikers of apparaten die zijn toegevoegd aan het aantal Enterprise Enrollment-gebruikers of -apparaten of een Open Value Subscription Overeenkomst, in afwachting van de volgende true-up datum (dat wil zeggen, </w:t>
      </w:r>
      <w:r>
        <w:lastRenderedPageBreak/>
        <w:t>voorafgaande aan de aankoop van de</w:t>
      </w:r>
      <w:r>
        <w:t xml:space="preserve"> Kwalificerende Licentie), onderworpen aan dezelfde beperking van één Aanvullende Gebruikers-SL per Kwalificerende Licentie (of set van Kwalificerende Licenties).</w:t>
      </w:r>
    </w:p>
    <w:p w:rsidR="00C419D5" w:rsidRDefault="00C419D5">
      <w:pPr>
        <w:pStyle w:val="ProductList-Body"/>
      </w:pPr>
    </w:p>
    <w:p w:rsidR="00C419D5" w:rsidRDefault="00BD4230">
      <w:pPr>
        <w:pStyle w:val="ProductList-ClauseHeading"/>
        <w:outlineLvl w:val="4"/>
      </w:pPr>
      <w:r>
        <w:t>2.7 Voorwaarden Volume Licensing-programma</w:t>
      </w:r>
    </w:p>
    <w:p w:rsidR="00C419D5" w:rsidRDefault="00BD4230">
      <w:pPr>
        <w:pStyle w:val="ProductList-Body"/>
      </w:pPr>
      <w:r>
        <w:t>Programmavoorwaarden van toepassing op de corresp</w:t>
      </w:r>
      <w:r>
        <w:t xml:space="preserve">onderende Gebruikers-SL voor de Online Dienst gelden ook voor de Aanvullende Gebruikers-SL's. </w:t>
      </w:r>
    </w:p>
    <w:p w:rsidR="00C419D5" w:rsidRDefault="00C419D5">
      <w:pPr>
        <w:pStyle w:val="ProductList-Body"/>
      </w:pPr>
    </w:p>
    <w:p w:rsidR="00C419D5" w:rsidRDefault="00BD4230">
      <w:pPr>
        <w:pStyle w:val="ProductList-ClauseHeading"/>
        <w:outlineLvl w:val="4"/>
      </w:pPr>
      <w:r>
        <w:t>2.8 Aankoopmogelijkheid voor Gebruikers-SL's voor Office 365 vanuit SA</w:t>
      </w:r>
    </w:p>
    <w:p w:rsidR="00C419D5" w:rsidRDefault="00BD4230">
      <w:pPr>
        <w:pStyle w:val="ProductList-Body"/>
      </w:pPr>
      <w:r>
        <w:t>Gebruikers-SL´s vanuit SA kunnen worden aangeschaft in plaats van SA voor volledig betaal</w:t>
      </w:r>
      <w:r>
        <w:t>de, eeuwigdurende Licenties met actieve SA voor de Kwalificerende Producten in de onderstaande tabel. Een Gebruikers-SL vanuit SA mag ook worden aangeschaft in plaats van Abonnementslicenties voor de onderstaande Kwalificerende Producten indien de Abonneme</w:t>
      </w:r>
      <w:r>
        <w:t>ntslicentie ten minste drie jaar voorafgaand aan de aanschaf van de Gebruikers-SL vanuit SA is aangeschaft.</w:t>
      </w:r>
    </w:p>
    <w:tbl>
      <w:tblPr>
        <w:tblStyle w:val="PURTable"/>
        <w:tblW w:w="0" w:type="dxa"/>
        <w:tblLook w:val="04A0" w:firstRow="1" w:lastRow="0" w:firstColumn="1" w:lastColumn="0" w:noHBand="0" w:noVBand="1"/>
      </w:tblPr>
      <w:tblGrid>
        <w:gridCol w:w="3598"/>
        <w:gridCol w:w="3637"/>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producten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Corresponderende Gebruikers-SL vanuit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Vereiste CAL Suite Bridge</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E1 &amp;</w:t>
            </w:r>
            <w:r>
              <w:t xml:space="preserve"> Overheid E1)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Bridge voor Office 365</w:t>
            </w:r>
            <w:r>
              <w:fldChar w:fldCharType="begin"/>
            </w:r>
            <w:r>
              <w:instrText xml:space="preserve"> XE "Core CAL Bridge voor Office 365" </w:instrText>
            </w:r>
            <w:r>
              <w:fldChar w:fldCharType="end"/>
            </w:r>
            <w:r>
              <w:rPr>
                <w:vertAlign w:val="superscript"/>
              </w:rPr>
              <w:t>2,3</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w:t>
            </w:r>
            <w:r>
              <w:fldChar w:fldCharType="begin"/>
            </w:r>
            <w:r>
              <w:instrText xml:space="preserve"> XE "Office Professional Plus" </w:instrText>
            </w:r>
            <w:r>
              <w:fldChar w:fldCharType="end"/>
            </w:r>
            <w:r>
              <w:t xml:space="preserve"> en Core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 Bri</w:t>
            </w:r>
            <w:r>
              <w:t>dge voor Office 365</w:t>
            </w:r>
            <w:r>
              <w:rPr>
                <w:vertAlign w:val="superscript"/>
              </w:rPr>
              <w:t>2,3</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 en Enterprise CAL Suite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365 (Enterprise E3, E4, E5 en Government E3, E4) vanuit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 Bridge voor Office 365</w:t>
            </w:r>
            <w:r>
              <w:fldChar w:fldCharType="begin"/>
            </w:r>
            <w:r>
              <w:instrText xml:space="preserve"> XE "Enterprise CAL Bridge voor Office 365" </w:instrText>
            </w:r>
            <w:r>
              <w:fldChar w:fldCharType="end"/>
            </w:r>
            <w:r>
              <w:rPr>
                <w:vertAlign w:val="superscript"/>
              </w:rPr>
              <w:t>2,3</w:t>
            </w:r>
          </w:p>
        </w:tc>
      </w:tr>
    </w:tbl>
    <w:p w:rsidR="00C419D5" w:rsidRDefault="00BD4230">
      <w:pPr>
        <w:pStyle w:val="ProductList-Body"/>
      </w:pPr>
      <w:r>
        <w:rPr>
          <w:i/>
          <w:vertAlign w:val="superscript"/>
        </w:rPr>
        <w:t>1</w:t>
      </w:r>
      <w:r>
        <w:rPr>
          <w:i/>
        </w:rPr>
        <w:t>Uitsluitend beschikbaar voor aankoop op de verjaardag van de enrollment of het begin van de looptijd van een nieuwe enrollment.</w:t>
      </w:r>
    </w:p>
    <w:p w:rsidR="00C419D5" w:rsidRDefault="00BD4230">
      <w:pPr>
        <w:pStyle w:val="ProductList-Body"/>
      </w:pPr>
      <w:r>
        <w:rPr>
          <w:i/>
          <w:vertAlign w:val="superscript"/>
        </w:rPr>
        <w:t>2</w:t>
      </w:r>
      <w:r>
        <w:rPr>
          <w:i/>
        </w:rPr>
        <w:t>Uitsluitend vereist voor aankoop op de verjaardag van de enrollment.</w:t>
      </w:r>
    </w:p>
    <w:p w:rsidR="00C419D5" w:rsidRDefault="00BD4230">
      <w:pPr>
        <w:pStyle w:val="ProductList-Body"/>
      </w:pPr>
      <w:r>
        <w:rPr>
          <w:i/>
          <w:vertAlign w:val="superscript"/>
        </w:rPr>
        <w:t>3</w:t>
      </w:r>
      <w:r>
        <w:rPr>
          <w:i/>
        </w:rPr>
        <w:t>Aankoop niet verplicht voor gebruikers die ook een licentie hebben voor Enterprise Mobility Suite</w:t>
      </w:r>
      <w:r>
        <w:fldChar w:fldCharType="begin"/>
      </w:r>
      <w:r>
        <w:instrText xml:space="preserve"> XE "Enterprise Mobility Suite" </w:instrText>
      </w:r>
      <w:r>
        <w:fldChar w:fldCharType="end"/>
      </w:r>
      <w:r>
        <w:rPr>
          <w:i/>
        </w:rPr>
        <w:t>.</w:t>
      </w:r>
    </w:p>
    <w:p w:rsidR="00C419D5" w:rsidRDefault="00C419D5">
      <w:pPr>
        <w:pStyle w:val="ProductList-Body"/>
      </w:pPr>
    </w:p>
    <w:p w:rsidR="00C419D5" w:rsidRDefault="00BD4230">
      <w:pPr>
        <w:pStyle w:val="ProductList-Body"/>
      </w:pPr>
      <w:r>
        <w:t xml:space="preserve">Bij de volgende verlenging van hun Enrollment, kunnen klanten die voor 1 augustus 2014 een licentie hebben afgenomen voor </w:t>
      </w:r>
      <w:r>
        <w:t>abonnementen op de Office 365-suite op grond van een lopende Enrollment, corresponderende Gebruikers-SLʹs vanuit SA aanschaffen voor het toevoegen van alle respectieve Office 365-gebruikers, met inbegrip van gebruikers die zijn toegevoegd tijdens het resta</w:t>
      </w:r>
      <w:r>
        <w:t>nt van de looptijd van hun huidige Enrollment.</w:t>
      </w:r>
    </w:p>
    <w:p w:rsidR="00C419D5" w:rsidRDefault="00C419D5">
      <w:pPr>
        <w:pStyle w:val="ProductList-Body"/>
      </w:pPr>
    </w:p>
    <w:p w:rsidR="00C419D5" w:rsidRDefault="00BD4230">
      <w:pPr>
        <w:pStyle w:val="ProductList-ClauseHeading"/>
        <w:outlineLvl w:val="4"/>
      </w:pPr>
      <w:r>
        <w:t>2.9 Aankoop van Gebruikers-SL's vanuit SA</w:t>
      </w:r>
    </w:p>
    <w:p w:rsidR="00C419D5" w:rsidRDefault="00BD4230">
      <w:pPr>
        <w:pStyle w:val="ProductList-Body"/>
      </w:pPr>
      <w:r>
        <w:t>Er mag niet meer dan één Gebruikers-SL vanuit SA worden aangeschaft voor elke Kwalificerende per apparaat Licentie in artikel 2.8. Als eenmalige uitzondering voor app</w:t>
      </w:r>
      <w:r>
        <w:t>araten waaraan Kwalificerende Licenties zijn toegewezen die worden gebruikt door meer dan één gebruiker, mag de Klant een Gebruikers-SL vanuit SA aanschaffen voor elk van deze gebruikers, maar uitsluitend indien een Gebruikers-SL vanuit SA wordt aangeschaf</w:t>
      </w:r>
      <w:r>
        <w:t>t voor alle gebruikers van alle gelicentieerde Gekwalificeerde Apparaten.</w:t>
      </w:r>
    </w:p>
    <w:p w:rsidR="00C419D5" w:rsidRDefault="00C419D5">
      <w:pPr>
        <w:pStyle w:val="ProductList-Body"/>
      </w:pPr>
    </w:p>
    <w:p w:rsidR="00C419D5" w:rsidRDefault="00BD4230">
      <w:pPr>
        <w:pStyle w:val="ProductList-ClauseHeading"/>
        <w:outlineLvl w:val="4"/>
      </w:pPr>
      <w:r>
        <w:t>2.10 SA Benefits voor Gebruikers-SL's voor Office 365 vanuit SA</w:t>
      </w:r>
    </w:p>
    <w:p w:rsidR="00C419D5" w:rsidRDefault="00BD4230">
      <w:pPr>
        <w:pStyle w:val="ProductList-Body"/>
      </w:pPr>
      <w:r>
        <w:t>Gebruikers-SL's voor Office 365 (Enterprise en Overheid E1, E3, E4) vanuit SA bieden dezelfde SA Benefits als de Kwal</w:t>
      </w:r>
      <w:r>
        <w:t>ificerende Producten in artikel 2.8 hierboven.</w:t>
      </w:r>
    </w:p>
    <w:p w:rsidR="00C419D5" w:rsidRDefault="00C419D5">
      <w:pPr>
        <w:pStyle w:val="ProductList-Body"/>
      </w:pPr>
    </w:p>
    <w:p w:rsidR="00C419D5" w:rsidRDefault="00BD4230">
      <w:pPr>
        <w:pStyle w:val="ProductList-ClauseHeading"/>
        <w:outlineLvl w:val="4"/>
      </w:pPr>
      <w:r>
        <w:t>2.11 Office 365 Enterprise K1</w:t>
      </w:r>
    </w:p>
    <w:p w:rsidR="00C419D5" w:rsidRDefault="00BD4230">
      <w:pPr>
        <w:pStyle w:val="ProductList-Body"/>
      </w:pPr>
      <w:r>
        <w:t>Office 365 Enterprise K1 was voorheen bekend onder de naam Business Productivity Online Deskless Suite</w:t>
      </w:r>
      <w:r>
        <w:fldChar w:fldCharType="begin"/>
      </w:r>
      <w:r>
        <w:instrText xml:space="preserve"> XE "Business Productivity Online Deskless Suite" </w:instrText>
      </w:r>
      <w:r>
        <w:fldChar w:fldCharType="end"/>
      </w:r>
      <w:r>
        <w:t xml:space="preserve"> (BPOS Deskless). Klante</w:t>
      </w:r>
      <w:r>
        <w:t>n in Brazilië en Chili die Office 365 Enterprise K1 aanschaffen, kunnen gratis migreren naar BPOS Deskless. Deze klanten kunnen migreren naar Office 365 Enterprise K1.</w:t>
      </w:r>
    </w:p>
    <w:p w:rsidR="00C419D5" w:rsidRDefault="00C419D5">
      <w:pPr>
        <w:pStyle w:val="ProductList-Body"/>
      </w:pPr>
    </w:p>
    <w:p w:rsidR="00C419D5" w:rsidRDefault="00BD4230">
      <w:pPr>
        <w:pStyle w:val="ProductList-ClauseHeading"/>
        <w:outlineLvl w:val="4"/>
      </w:pPr>
      <w:r>
        <w:t>2.12 Office Multi Language Pack</w:t>
      </w:r>
    </w:p>
    <w:p w:rsidR="00C419D5" w:rsidRDefault="00BD4230">
      <w:pPr>
        <w:pStyle w:val="ProductList-Body"/>
      </w:pPr>
      <w:r>
        <w:t xml:space="preserve">Klanten met Office 365 Suite waarin Office 365 ProPlus </w:t>
      </w:r>
      <w:r>
        <w:t>is opgenomen, mogen de nieuwste versie van het Office Multi Language Pack</w:t>
      </w:r>
      <w:r>
        <w:fldChar w:fldCharType="begin"/>
      </w:r>
      <w:r>
        <w:instrText xml:space="preserve"> XE "Office Multi Language Pack" </w:instrText>
      </w:r>
      <w:r>
        <w:fldChar w:fldCharType="end"/>
      </w:r>
      <w:r>
        <w:t xml:space="preserve"> gebruiken voor de exemplaren van desktoptoepassingssoftware die ze gerechtigd zijn te gebruiken op grond van hun kwalificerende Office 365-suite. </w:t>
      </w:r>
    </w:p>
    <w:p w:rsidR="00C419D5" w:rsidRDefault="00C419D5">
      <w:pPr>
        <w:pStyle w:val="ProductList-Body"/>
      </w:pPr>
    </w:p>
    <w:p w:rsidR="00C419D5" w:rsidRDefault="00BD4230">
      <w:pPr>
        <w:pStyle w:val="ProductList-ClauseHeading"/>
        <w:outlineLvl w:val="4"/>
      </w:pPr>
      <w:r>
        <w:t>2.13 E-Learning</w:t>
      </w:r>
    </w:p>
    <w:p w:rsidR="00C419D5" w:rsidRDefault="00BD4230">
      <w:pPr>
        <w:pStyle w:val="ProductList-Body"/>
      </w:pPr>
      <w:r>
        <w:t>De Klant heeft alleen toegang tot gehoste E-Learning-cursussen indien deze een of meer Licenties voor Office 365 Pro bezit (SCORM-compliant content komt hiervoor niet in aanmerking). Alleen gebruikers van de Klant met een actieve Office 36</w:t>
      </w:r>
      <w:r>
        <w:t>5 ProPlus-licentie kunnen toegang verkrijgen tot gehoste E-Learning-cursussen met betrekking tot Office 365 ProPlus-diensten, door zich met hun Office 365 ProPlus-accountgegevens aan te melden op de Online Training-site. Op het gebruik van gehoste E-Learni</w:t>
      </w:r>
      <w:r>
        <w:t>ng-cursussen door de Klant zijn de gebruiksvoorwaarden van de E-Learning-website van toepassing.</w:t>
      </w:r>
    </w:p>
    <w:p w:rsidR="00C419D5" w:rsidRDefault="00C419D5">
      <w:pPr>
        <w:pStyle w:val="ProductList-Body"/>
      </w:pPr>
    </w:p>
    <w:p w:rsidR="00C419D5" w:rsidRDefault="00BD4230">
      <w:pPr>
        <w:pStyle w:val="ProductList-ClauseHeading"/>
        <w:outlineLvl w:val="4"/>
      </w:pPr>
      <w:r>
        <w:t>2.14 Office 365 Midsize Business – verzilvering van de productcode</w:t>
      </w:r>
    </w:p>
    <w:p w:rsidR="00C419D5" w:rsidRDefault="00BD4230">
      <w:pPr>
        <w:pStyle w:val="ProductList-Body"/>
      </w:pPr>
      <w:r>
        <w:t>Office 365 Midsize Business</w:t>
      </w:r>
      <w:r>
        <w:fldChar w:fldCharType="begin"/>
      </w:r>
      <w:r>
        <w:instrText xml:space="preserve"> XE "Office 365 Midsize Business" </w:instrText>
      </w:r>
      <w:r>
        <w:fldChar w:fldCharType="end"/>
      </w:r>
      <w:r>
        <w:t xml:space="preserve"> is beschikbaar tot 30 septe</w:t>
      </w:r>
      <w:r>
        <w:t>mber 2015, waarna niet-verzilverde abonnementen mogen worden gebruikt voor het opvolgende product.</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9309543"/>
      <w:r>
        <w:instrText>Office 365 Customer Lockbox</w:instrText>
      </w:r>
      <w:bookmarkEnd w:id="311"/>
      <w:r>
        <w:instrText>" \l 3</w:instrText>
      </w:r>
      <w:r>
        <w:fldChar w:fldCharType="end"/>
      </w:r>
    </w:p>
    <w:p w:rsidR="00C419D5" w:rsidRDefault="00BD4230">
      <w:pPr>
        <w:pStyle w:val="ProductList-Offering1SubSection"/>
        <w:outlineLvl w:val="3"/>
      </w:pPr>
      <w:bookmarkStart w:id="312" w:name="_Sec875"/>
      <w:r>
        <w:t>1. Beschikbaarheid programma</w:t>
      </w:r>
      <w:bookmarkEnd w:id="31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w:instrText>
            </w:r>
            <w:r>
              <w:instrText xml:space="preserve">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Office 365 Customer Lockbox</w:t>
            </w:r>
            <w:r>
              <w:fldChar w:fldCharType="begin"/>
            </w:r>
            <w:r>
              <w:instrText xml:space="preserve"> XE "Office 365 Customer Lockbox"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C419D5">
      <w:pPr>
        <w:pStyle w:val="ProductList-Body"/>
      </w:pPr>
    </w:p>
    <w:p w:rsidR="00C419D5" w:rsidRDefault="00BD4230">
      <w:pPr>
        <w:pStyle w:val="ProductList-Offering1SubSection"/>
        <w:outlineLvl w:val="3"/>
      </w:pPr>
      <w:bookmarkStart w:id="313" w:name="_Sec876"/>
      <w:r>
        <w:t>2. Productvoorwaarden</w:t>
      </w:r>
      <w:bookmarkEnd w:id="31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w:instrText>
            </w:r>
            <w:r>
              <w:instrText xml:space="preserve">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09544"/>
      <w:r>
        <w:instrText>Office 365 Delve Analytics</w:instrText>
      </w:r>
      <w:bookmarkEnd w:id="315"/>
      <w:r>
        <w:instrText>" \l 3</w:instrText>
      </w:r>
      <w:r>
        <w:fldChar w:fldCharType="end"/>
      </w:r>
    </w:p>
    <w:p w:rsidR="00C419D5" w:rsidRDefault="00BD4230">
      <w:pPr>
        <w:pStyle w:val="ProductList-Offering1SubSection"/>
        <w:outlineLvl w:val="3"/>
      </w:pPr>
      <w:bookmarkStart w:id="316" w:name="_Sec878"/>
      <w:r>
        <w:t>1. Beschikbaarheid programma</w:t>
      </w:r>
      <w:bookmarkEnd w:id="316"/>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Office 365 Delve Analytics</w:t>
            </w:r>
            <w:r>
              <w:fldChar w:fldCharType="begin"/>
            </w:r>
            <w:r>
              <w:instrText xml:space="preserve"> XE "Office 365 Delve Analytics" </w:instrText>
            </w:r>
            <w:r>
              <w:fldChar w:fldCharType="end"/>
            </w:r>
            <w:r>
              <w:t xml:space="preserve"> (Gebruikers-SL)</w:t>
            </w:r>
          </w:p>
        </w:tc>
        <w:tc>
          <w:tcPr>
            <w:tcW w:w="860" w:type="dxa"/>
            <w:tcBorders>
              <w:top w:val="single" w:sz="6" w:space="0" w:color="FFFFF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w:instrText>
            </w:r>
            <w:r>
              <w:instrText xml:space="preserve">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317" w:name="_Sec879"/>
      <w:r>
        <w:t>2. Productvoorwaarden</w:t>
      </w:r>
      <w:bookmarkEnd w:id="31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w:t>
            </w:r>
            <w:r>
              <w:rPr>
                <w:color w:val="404040"/>
              </w:rPr>
              <w:t>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w:instrText>
            </w:r>
            <w:r>
              <w:instrText xml:space="preserve">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w:instrText>
            </w:r>
            <w:r>
              <w:instrText xml:space="preserve">rollment, Microsoft Azure Enrollment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w:instrText>
            </w:r>
            <w:r>
              <w:instrText xml:space="preserve">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09545"/>
      <w:r>
        <w:instrText>Office 365 Advanced eDiscovery</w:instrText>
      </w:r>
      <w:bookmarkEnd w:id="319"/>
      <w:r>
        <w:instrText>" \l 3</w:instrText>
      </w:r>
      <w:r>
        <w:fldChar w:fldCharType="end"/>
      </w:r>
    </w:p>
    <w:p w:rsidR="00C419D5" w:rsidRDefault="00BD4230">
      <w:pPr>
        <w:pStyle w:val="ProductList-Offering1SubSection"/>
        <w:outlineLvl w:val="3"/>
      </w:pPr>
      <w:bookmarkStart w:id="320" w:name="_Sec881"/>
      <w:r>
        <w:t xml:space="preserve">1. Beschikbaarheid </w:t>
      </w:r>
      <w:r>
        <w:t>programma</w:t>
      </w:r>
      <w:bookmarkEnd w:id="320"/>
    </w:p>
    <w:tbl>
      <w:tblPr>
        <w:tblStyle w:val="PURTable"/>
        <w:tblW w:w="0" w:type="dxa"/>
        <w:tblLook w:val="04A0" w:firstRow="1" w:lastRow="0" w:firstColumn="1" w:lastColumn="0" w:noHBand="0" w:noVBand="1"/>
      </w:tblPr>
      <w:tblGrid>
        <w:gridCol w:w="4499"/>
        <w:gridCol w:w="792"/>
        <w:gridCol w:w="774"/>
        <w:gridCol w:w="790"/>
        <w:gridCol w:w="703"/>
        <w:gridCol w:w="825"/>
        <w:gridCol w:w="818"/>
        <w:gridCol w:w="794"/>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w:instrText>
            </w:r>
            <w:r>
              <w:instrText xml:space="preserve">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w:t>
            </w:r>
            <w:r>
              <w:rPr>
                <w:color w:val="FFFFFF"/>
              </w:rPr>
              <w:t>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t>Office 365 Advanced eDiscovery</w:t>
            </w:r>
            <w:r>
              <w:fldChar w:fldCharType="begin"/>
            </w:r>
            <w:r>
              <w:instrText xml:space="preserve"> XE "Office 365 Advanced eDiscovery" </w:instrText>
            </w:r>
            <w:r>
              <w:fldChar w:fldCharType="end"/>
            </w:r>
            <w:r>
              <w:rPr>
                <w:color w:val="000000"/>
              </w:rPr>
              <w:t>(Gebruikers-SL)</w:t>
            </w:r>
          </w:p>
        </w:tc>
        <w:tc>
          <w:tcPr>
            <w:tcW w:w="860" w:type="dxa"/>
            <w:tcBorders>
              <w:top w:val="single" w:sz="6" w:space="0" w:color="FFFFF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321" w:name="_Sec882"/>
      <w:r>
        <w:t>2. Productvoorwaarden</w:t>
      </w:r>
      <w:bookmarkEnd w:id="32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6">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w:instrText>
            </w:r>
            <w:r>
              <w:instrText xml:space="preserve">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w:instrText>
            </w:r>
            <w:r>
              <w:instrText xml:space="preserve">elijk: een Online Dienst waarvoor een klant met een Enterprise Enrollment, Enterprise Subscription Enrollment, Microsoft Azure Enrollment of Enrollment for Education Solutions een verlaging van het aantal licenties of de Toegewezen Jaarlijkse Verplichting </w:instrText>
            </w:r>
            <w:r>
              <w:instrText xml:space="preserve">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22" w:name="_Sec665"/>
      <w:r>
        <w:t>Exchange Online</w:t>
      </w:r>
      <w:bookmarkEnd w:id="322"/>
      <w:r>
        <w:fldChar w:fldCharType="begin"/>
      </w:r>
      <w:r>
        <w:instrText xml:space="preserve"> TC "</w:instrText>
      </w:r>
      <w:bookmarkStart w:id="323" w:name="_Toc449309546"/>
      <w:r>
        <w:instrText>Exchange Online</w:instrText>
      </w:r>
      <w:bookmarkEnd w:id="323"/>
      <w:r>
        <w:instrText>" \l 3</w:instrText>
      </w:r>
      <w:r>
        <w:fldChar w:fldCharType="end"/>
      </w:r>
    </w:p>
    <w:p w:rsidR="00C419D5" w:rsidRDefault="00BD4230">
      <w:pPr>
        <w:pStyle w:val="ProductList-Offering1SubSection"/>
        <w:outlineLvl w:val="3"/>
      </w:pPr>
      <w:bookmarkStart w:id="324" w:name="_Sec721"/>
      <w:r>
        <w:t>1. Beschikbaarheid programma</w:t>
      </w:r>
      <w:bookmarkEnd w:id="324"/>
    </w:p>
    <w:tbl>
      <w:tblPr>
        <w:tblStyle w:val="PURTable"/>
        <w:tblW w:w="0" w:type="dxa"/>
        <w:tblLook w:val="04A0" w:firstRow="1" w:lastRow="0" w:firstColumn="1" w:lastColumn="0" w:noHBand="0" w:noVBand="1"/>
      </w:tblPr>
      <w:tblGrid>
        <w:gridCol w:w="4459"/>
        <w:gridCol w:w="798"/>
        <w:gridCol w:w="781"/>
        <w:gridCol w:w="796"/>
        <w:gridCol w:w="706"/>
        <w:gridCol w:w="828"/>
        <w:gridCol w:w="821"/>
        <w:gridCol w:w="800"/>
        <w:gridCol w:w="795"/>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Exchange Online-abonnement 1</w:t>
            </w:r>
            <w:r>
              <w:fldChar w:fldCharType="begin"/>
            </w:r>
            <w:r>
              <w:instrText xml:space="preserve"> XE "Exchange Online-abonnement 1"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w:instrText>
            </w:r>
            <w:r>
              <w:instrText xml:space="preserve">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w:instrText>
            </w:r>
            <w:r>
              <w:instrText xml:space="preserve">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Online-abonnement 1 Add-on</w:t>
            </w:r>
            <w:r>
              <w:fldChar w:fldCharType="begin"/>
            </w:r>
            <w:r>
              <w:instrText xml:space="preserve"> XE "Exchange Online-abonnement 1 Add-on"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lastRenderedPageBreak/>
              <w:t>Exchange Online voor oud-leerlingen (abonnement 1)</w:t>
            </w:r>
            <w:r>
              <w:fldChar w:fldCharType="begin"/>
            </w:r>
            <w:r>
              <w:instrText xml:space="preserve"> XE "Exchange Online voor oud-leerlingen (</w:instrText>
            </w:r>
            <w:r>
              <w:instrText xml:space="preserve">abonnement 1)"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Online-abonnement 2</w:t>
            </w:r>
            <w:r>
              <w:fldChar w:fldCharType="begin"/>
            </w:r>
            <w:r>
              <w:instrText xml:space="preserve"> XE "Exchange Online-abonnement 2"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 Kiosk</w:t>
            </w:r>
            <w:r>
              <w:fldChar w:fldCharType="begin"/>
            </w:r>
            <w:r>
              <w:instrText xml:space="preserve"> XE "Exchange Online Kiosk"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 Archiving voor Exchange Online</w:t>
            </w:r>
            <w:r>
              <w:fldChar w:fldCharType="begin"/>
            </w:r>
            <w:r>
              <w:instrText xml:space="preserve"> XE "Exchange Online Archiving voor Exchange Online"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w:instrText>
            </w:r>
            <w:r>
              <w:instrText xml:space="preserve">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 Archiving voor Exchange Server</w:t>
            </w:r>
            <w:r>
              <w:fldChar w:fldCharType="begin"/>
            </w:r>
            <w:r>
              <w:instrText xml:space="preserve"> XE "Exchange Online Archiving voor Exchange Server"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w:instrText>
            </w:r>
            <w:r>
              <w:instrText xml:space="preserve">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w:instrText>
            </w:r>
            <w:r>
              <w:instrText xml:space="preserve">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Exchange Online Protection</w:t>
            </w:r>
            <w:r>
              <w:fldChar w:fldCharType="begin"/>
            </w:r>
            <w:r>
              <w:instrText xml:space="preserve"> XE "Exchange Online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w:instrText>
            </w:r>
            <w:r>
              <w:instrText xml:space="preserve">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Advanced Threat Protection</w:t>
            </w:r>
            <w:r>
              <w:fldChar w:fldCharType="begin"/>
            </w:r>
            <w:r>
              <w:instrText xml:space="preserve"> XE "</w:instrText>
            </w:r>
            <w:r>
              <w:instrText xml:space="preserve">Advanced Threat Protection"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Importservice voor Office 365</w:t>
            </w:r>
            <w:r>
              <w:fldChar w:fldCharType="begin"/>
            </w:r>
            <w:r>
              <w:instrText xml:space="preserve"> XE "Importservice voor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25" w:name="_Sec776"/>
      <w:r>
        <w:t>2. Productvoorwaarden</w:t>
      </w:r>
      <w:bookmarkEnd w:id="325"/>
    </w:p>
    <w:tbl>
      <w:tblPr>
        <w:tblStyle w:val="PURTable"/>
        <w:tblW w:w="0" w:type="dxa"/>
        <w:tblLook w:val="04A0" w:firstRow="1" w:lastRow="0" w:firstColumn="1" w:lastColumn="0" w:noHBand="0" w:noVBand="1"/>
      </w:tblPr>
      <w:tblGrid>
        <w:gridCol w:w="3644"/>
        <w:gridCol w:w="3587"/>
        <w:gridCol w:w="3559"/>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7">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 (behalve Encryption)</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rPr>
                <w:color w:val="000000"/>
              </w:rPr>
              <w:t>Migratierechten</w:t>
            </w:r>
            <w:r>
              <w:fldChar w:fldCharType="begin"/>
            </w:r>
            <w:r>
              <w:instrText xml:space="preserve"> AutoTextList   \s NoStyle \t "Migratierechten: Het is mogelijk dat het de klant is toegestaan, onder speciale voorwaarden, gepubliceerd in de Productvermelding of Product List, een upgrade uit te voeren vanaf eerdere versies van de software of andere Prod</w:instrText>
            </w:r>
            <w:r>
              <w:instrText xml:space="preserve">ucten. (Raadpleeg de Woordenlijst voor de volledige definitie)" </w:instrText>
            </w:r>
            <w:r>
              <w:fldChar w:fldCharType="separate"/>
            </w:r>
            <w:r>
              <w:rPr>
                <w:color w:val="0563C1"/>
              </w:rPr>
              <w:t xml:space="preserve"> </w:t>
            </w:r>
            <w:r>
              <w:fldChar w:fldCharType="end"/>
            </w:r>
            <w:r>
              <w:t xml:space="preserve">: </w:t>
            </w:r>
            <w:hyperlink r:id="rId118">
              <w:r>
                <w:rPr>
                  <w:color w:val="00467F"/>
                  <w:u w:val="single"/>
                </w:rPr>
                <w:t>Product List van maart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"Vrijste</w:instrText>
            </w:r>
            <w:r>
              <w:instrText xml:space="preserv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w:instrText>
            </w:r>
            <w:r>
              <w:instrText xml:space="preserve">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Exchange Online Archiving for Exchange Server</w:t>
      </w:r>
    </w:p>
    <w:p w:rsidR="00C419D5" w:rsidRDefault="00BD4230">
      <w:pPr>
        <w:pStyle w:val="ProductList-Body"/>
      </w:pPr>
      <w:r>
        <w:t>Exchange Online Archiving for Exchange Server is een Online Dienst die Exchange Hosted Archive</w:t>
      </w:r>
      <w:r>
        <w:fldChar w:fldCharType="begin"/>
      </w:r>
      <w:r>
        <w:instrText xml:space="preserve"> XE "Exchange Hosted Archive" </w:instrText>
      </w:r>
      <w:r>
        <w:fldChar w:fldCharType="end"/>
      </w:r>
      <w:r>
        <w:t xml:space="preserve"> opvolgt.</w:t>
      </w:r>
    </w:p>
    <w:p w:rsidR="00C419D5" w:rsidRDefault="00C419D5">
      <w:pPr>
        <w:pStyle w:val="ProductList-Body"/>
      </w:pPr>
    </w:p>
    <w:p w:rsidR="00C419D5" w:rsidRDefault="00BD4230">
      <w:pPr>
        <w:pStyle w:val="ProductList-ClauseHeading"/>
        <w:outlineLvl w:val="4"/>
      </w:pPr>
      <w:r>
        <w:t>2.2 Exchange Online Archiving for Exchange Server A</w:t>
      </w:r>
    </w:p>
    <w:p w:rsidR="00C419D5" w:rsidRDefault="00BD4230">
      <w:pPr>
        <w:pStyle w:val="ProductList-Body"/>
      </w:pPr>
      <w:r>
        <w:t>Academis</w:t>
      </w:r>
      <w:r>
        <w:t>che instellingen die beschikken over Enrollment for Education Solutions en Open Value Subscription Overeenkomst voor Education Solutions, met een licentie voor Enterprise CAL</w:t>
      </w:r>
      <w:r>
        <w:fldChar w:fldCharType="begin"/>
      </w:r>
      <w:r>
        <w:instrText xml:space="preserve"> XE "Enterprise CAL" </w:instrText>
      </w:r>
      <w:r>
        <w:fldChar w:fldCharType="end"/>
      </w:r>
      <w:r>
        <w:t xml:space="preserve"> Suite voor hun eigen Telling Gehele Organisatie en Telling</w:t>
      </w:r>
      <w:r>
        <w:t xml:space="preserve"> Studenten, zijn gerechtigd tot een corresponderend aantal Gebruikers-SL‘s voor Exchange Online Archiving for Exchange Server A voor alle gebruikers die vallen onder de Telling Gehele Organisatie en Telling Studenten. </w:t>
      </w:r>
    </w:p>
    <w:p w:rsidR="00C419D5" w:rsidRDefault="00C419D5">
      <w:pPr>
        <w:pStyle w:val="ProductList-Body"/>
      </w:pPr>
    </w:p>
    <w:p w:rsidR="00C419D5" w:rsidRDefault="00BD4230">
      <w:pPr>
        <w:pStyle w:val="ProductList-ClauseHeading"/>
        <w:outlineLvl w:val="4"/>
      </w:pPr>
      <w:r>
        <w:t>2.3 Exchange Online Protection</w:t>
      </w:r>
    </w:p>
    <w:p w:rsidR="00C419D5" w:rsidRDefault="00BD4230">
      <w:pPr>
        <w:pStyle w:val="ProductList-Body"/>
      </w:pPr>
      <w:r>
        <w:t>Aange</w:t>
      </w:r>
      <w:r>
        <w:t>zien deze Online Dienst per domein wordt geleverd, dien de Klant Gebruikers-SL´s toe te wijzen aan alle gebruikers binnen een gedekt domein (of subdomein).</w:t>
      </w:r>
    </w:p>
    <w:p w:rsidR="00C419D5" w:rsidRDefault="00C419D5">
      <w:pPr>
        <w:pStyle w:val="ProductList-Body"/>
      </w:pPr>
    </w:p>
    <w:p w:rsidR="00C419D5" w:rsidRDefault="00BD4230">
      <w:pPr>
        <w:pStyle w:val="ProductList-Body"/>
      </w:pPr>
      <w:r>
        <w:t xml:space="preserve">Academische instellingen die beschikken over een licentie voor Enterprise CAL Suite of </w:t>
      </w:r>
      <w:r>
        <w:t>Exchange Enterprise CAL met Diensten</w:t>
      </w:r>
      <w:r>
        <w:fldChar w:fldCharType="begin"/>
      </w:r>
      <w:r>
        <w:instrText xml:space="preserve"> XE "Exchange Enterprise CAL met Diensten" </w:instrText>
      </w:r>
      <w:r>
        <w:fldChar w:fldCharType="end"/>
      </w:r>
      <w:r>
        <w:t>, met actieve SA-dekking op grond van een EES of OVS-ES, beschikken over een volledige licentie voor Exchange Online Protection ongeacht het aantal licenties voor Enterprise C</w:t>
      </w:r>
      <w:r>
        <w:t xml:space="preserve">AL Suite of Exchange Enterprise CAL met Diensten. </w:t>
      </w:r>
    </w:p>
    <w:p w:rsidR="00C419D5" w:rsidRDefault="00C419D5">
      <w:pPr>
        <w:pStyle w:val="ProductList-Body"/>
      </w:pPr>
    </w:p>
    <w:p w:rsidR="00C419D5" w:rsidRDefault="00BD4230">
      <w:pPr>
        <w:pStyle w:val="ProductList-ClauseHeading"/>
        <w:outlineLvl w:val="4"/>
      </w:pPr>
      <w:r>
        <w:t>2.4 Vereiste: Aanvullende Gebruikers-SL's</w:t>
      </w:r>
    </w:p>
    <w:p w:rsidR="00C419D5" w:rsidRDefault="00BD423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09547"/>
      <w:r>
        <w:instrText>OneDrive for Business</w:instrText>
      </w:r>
      <w:bookmarkEnd w:id="327"/>
      <w:r>
        <w:instrText>" \l 3</w:instrText>
      </w:r>
      <w:r>
        <w:fldChar w:fldCharType="end"/>
      </w:r>
    </w:p>
    <w:p w:rsidR="00C419D5" w:rsidRDefault="00BD4230">
      <w:pPr>
        <w:pStyle w:val="ProductList-Offering1SubSection"/>
        <w:outlineLvl w:val="3"/>
      </w:pPr>
      <w:bookmarkStart w:id="328" w:name="_Sec722"/>
      <w:r>
        <w:t>1. Beschikbaarheid programma</w:t>
      </w:r>
      <w:bookmarkEnd w:id="328"/>
    </w:p>
    <w:tbl>
      <w:tblPr>
        <w:tblStyle w:val="PURTable"/>
        <w:tblW w:w="0" w:type="dxa"/>
        <w:tblLook w:val="04A0" w:firstRow="1" w:lastRow="0" w:firstColumn="1" w:lastColumn="0" w:noHBand="0" w:noVBand="1"/>
      </w:tblPr>
      <w:tblGrid>
        <w:gridCol w:w="4459"/>
        <w:gridCol w:w="799"/>
        <w:gridCol w:w="782"/>
        <w:gridCol w:w="797"/>
        <w:gridCol w:w="706"/>
        <w:gridCol w:w="829"/>
        <w:gridCol w:w="822"/>
        <w:gridCol w:w="801"/>
        <w:gridCol w:w="789"/>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w:instrText>
            </w:r>
            <w:r>
              <w:instrText xml:space="preserve">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w:instrText>
            </w:r>
            <w:r>
              <w:instrText xml:space="preserve">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7F7F7F"/>
              <w:right w:val="none" w:sz="4" w:space="0" w:color="6E6E6E"/>
            </w:tcBorders>
          </w:tcPr>
          <w:p w:rsidR="00C419D5" w:rsidRDefault="00BD4230">
            <w:pPr>
              <w:pStyle w:val="ProductList-TableBody"/>
            </w:pPr>
            <w:r>
              <w:t>OneDrive voor Bedrijven-abonnement 1</w:t>
            </w:r>
            <w:r>
              <w:fldChar w:fldCharType="begin"/>
            </w:r>
            <w:r>
              <w:instrText xml:space="preserve"> XE "OneDrive voor Bedrijven-abonnement 1</w:instrText>
            </w:r>
            <w:r>
              <w:instrText xml:space="preserve">" </w:instrText>
            </w:r>
            <w:r>
              <w:fldChar w:fldCharType="end"/>
            </w:r>
            <w:r>
              <w:t xml:space="preserve"> (Gebruikers-SL)</w:t>
            </w:r>
          </w:p>
        </w:tc>
        <w:tc>
          <w:tcPr>
            <w:tcW w:w="860" w:type="dxa"/>
            <w:tcBorders>
              <w:top w:val="single" w:sz="6" w:space="0" w:color="FFFFFF"/>
              <w:left w:val="none" w:sz="4" w:space="0" w:color="6E6E6E"/>
              <w:bottom w:val="dashed" w:sz="4" w:space="0" w:color="7F7F7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7F7F7F"/>
              <w:left w:val="none" w:sz="4" w:space="0" w:color="6E6E6E"/>
              <w:bottom w:val="none" w:sz="4" w:space="0" w:color="BFBFBF"/>
              <w:right w:val="none" w:sz="4" w:space="0" w:color="6E6E6E"/>
            </w:tcBorders>
          </w:tcPr>
          <w:p w:rsidR="00C419D5" w:rsidRDefault="00BD4230">
            <w:pPr>
              <w:pStyle w:val="ProductList-TableBody"/>
            </w:pPr>
            <w:r>
              <w:t>OneDrive voor Bedrijven-abonnement 2</w:t>
            </w:r>
            <w:r>
              <w:fldChar w:fldCharType="begin"/>
            </w:r>
            <w:r>
              <w:instrText xml:space="preserve"> XE "OneDrive voor Bedrijven-abonnement 2" </w:instrText>
            </w:r>
            <w:r>
              <w:fldChar w:fldCharType="end"/>
            </w:r>
            <w:r>
              <w:t xml:space="preserve"> (Gebruikers-SL)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w:instrText>
            </w:r>
            <w:r>
              <w:instrText xml:space="preserve">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29" w:name="_Sec777"/>
      <w:r>
        <w:t>2. Productvoorwaarden</w:t>
      </w:r>
      <w:bookmarkEnd w:id="329"/>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19">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w:instrText>
            </w:r>
            <w:r>
              <w:instrText xml:space="preserv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30" w:name="_Sec667"/>
      <w:r>
        <w:lastRenderedPageBreak/>
        <w:t>Project Online</w:t>
      </w:r>
      <w:bookmarkEnd w:id="330"/>
      <w:r>
        <w:fldChar w:fldCharType="begin"/>
      </w:r>
      <w:r>
        <w:instrText xml:space="preserve"> TC "</w:instrText>
      </w:r>
      <w:bookmarkStart w:id="331" w:name="_Toc449309548"/>
      <w:r>
        <w:instrText>Project Online</w:instrText>
      </w:r>
      <w:bookmarkEnd w:id="331"/>
      <w:r>
        <w:instrText>" \l 3</w:instrText>
      </w:r>
      <w:r>
        <w:fldChar w:fldCharType="end"/>
      </w:r>
    </w:p>
    <w:p w:rsidR="00C419D5" w:rsidRDefault="00BD4230">
      <w:pPr>
        <w:pStyle w:val="ProductList-Offering1SubSection"/>
        <w:outlineLvl w:val="3"/>
      </w:pPr>
      <w:bookmarkStart w:id="332" w:name="_Sec723"/>
      <w:r>
        <w:t>1. Beschikbaarheid programma</w:t>
      </w:r>
      <w:bookmarkEnd w:id="33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w:instrText>
            </w:r>
            <w:r>
              <w:instrText xml:space="preserve">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w:instrText>
            </w:r>
            <w:r>
              <w:instrText xml:space="preserve">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t>Project Online</w:t>
            </w:r>
            <w:r>
              <w:fldChar w:fldCharType="begin"/>
            </w:r>
            <w:r>
              <w:instrText xml:space="preserve"> XE "Project Online" </w:instrText>
            </w:r>
            <w:r>
              <w:fldChar w:fldCharType="end"/>
            </w:r>
            <w:r>
              <w:t xml:space="preserve"> (Gebruikers-SL)</w:t>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"Student-product" </w:instrText>
            </w:r>
            <w:r>
              <w:fldChar w:fldCharType="separate"/>
            </w:r>
            <w:r>
              <w:rPr>
                <w:color w:val="000000"/>
              </w:rPr>
              <w:t>ST</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Project Lite</w:t>
            </w:r>
            <w:r>
              <w:fldChar w:fldCharType="begin"/>
            </w:r>
            <w:r>
              <w:instrText xml:space="preserve"> XE "Project Lite" </w:instrText>
            </w:r>
            <w:r>
              <w:fldChar w:fldCharType="end"/>
            </w:r>
            <w:r>
              <w:t xml:space="preserve"> (Gebruikers-SL)</w:t>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33" w:name="_Sec778"/>
      <w:r>
        <w:t>2. Productvoorwaarden</w:t>
      </w:r>
      <w:bookmarkEnd w:id="33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0">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w:instrText>
            </w:r>
            <w:r>
              <w:instrText xml:space="preserve">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w:instrText>
            </w:r>
            <w:r>
              <w:instrText xml:space="preserv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34" w:name="_Sec668"/>
      <w:r>
        <w:t>SharePoint Online</w:t>
      </w:r>
      <w:bookmarkEnd w:id="334"/>
      <w:r>
        <w:fldChar w:fldCharType="begin"/>
      </w:r>
      <w:r>
        <w:instrText xml:space="preserve"> TC "</w:instrText>
      </w:r>
      <w:bookmarkStart w:id="335" w:name="_Toc449309549"/>
      <w:r>
        <w:instrText>SharePoint Online</w:instrText>
      </w:r>
      <w:bookmarkEnd w:id="335"/>
      <w:r>
        <w:instrText>" \l 3</w:instrText>
      </w:r>
      <w:r>
        <w:fldChar w:fldCharType="end"/>
      </w:r>
    </w:p>
    <w:p w:rsidR="00C419D5" w:rsidRDefault="00BD4230">
      <w:pPr>
        <w:pStyle w:val="ProductList-Offering1SubSection"/>
        <w:outlineLvl w:val="3"/>
      </w:pPr>
      <w:bookmarkStart w:id="336" w:name="_Sec724"/>
      <w:r>
        <w:t>1. Beschikbaarheid programma</w:t>
      </w:r>
      <w:bookmarkEnd w:id="33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w:instrText>
            </w:r>
            <w:r>
              <w:instrText xml:space="preserve">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7F7F7F"/>
              <w:right w:val="none" w:sz="4" w:space="0" w:color="6E6E6E"/>
            </w:tcBorders>
          </w:tcPr>
          <w:p w:rsidR="00C419D5" w:rsidRDefault="00BD4230">
            <w:pPr>
              <w:pStyle w:val="ProductList-TableBody"/>
            </w:pPr>
            <w:r>
              <w:t xml:space="preserve">SharePoint Online-abonnement 1 </w:t>
            </w:r>
            <w:r>
              <w:fldChar w:fldCharType="begin"/>
            </w:r>
            <w:r>
              <w:instrText xml:space="preserve"> XE "SharePoint Online-abonnement 1 " </w:instrText>
            </w:r>
            <w:r>
              <w:fldChar w:fldCharType="end"/>
            </w:r>
            <w:r>
              <w:t>(Gebruikers-SL)</w:t>
            </w:r>
          </w:p>
        </w:tc>
        <w:tc>
          <w:tcPr>
            <w:tcW w:w="860" w:type="dxa"/>
            <w:tcBorders>
              <w:top w:val="single" w:sz="6" w:space="0" w:color="FFFFFF"/>
              <w:left w:val="none" w:sz="4" w:space="0" w:color="6E6E6E"/>
              <w:bottom w:val="dashed" w:sz="4" w:space="0" w:color="7F7F7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w:instrText>
            </w:r>
            <w:r>
              <w:instrText xml:space="preserve">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7F7F7F"/>
              <w:left w:val="none" w:sz="4" w:space="0" w:color="6E6E6E"/>
              <w:bottom w:val="dashed" w:sz="4" w:space="0" w:color="7F7F7F"/>
              <w:right w:val="none" w:sz="4" w:space="0" w:color="6E6E6E"/>
            </w:tcBorders>
          </w:tcPr>
          <w:p w:rsidR="00C419D5" w:rsidRDefault="00BD4230">
            <w:pPr>
              <w:pStyle w:val="ProductList-TableBody"/>
            </w:pPr>
            <w:r>
              <w:t xml:space="preserve">SharePoint Online-abonnement 1 Add-on </w:t>
            </w:r>
            <w:r>
              <w:fldChar w:fldCharType="begin"/>
            </w:r>
            <w:r>
              <w:instrText xml:space="preserve"> XE "SharePoint Online-abonnement 1 Add-on </w:instrText>
            </w:r>
            <w:r>
              <w:instrText xml:space="preserve">" </w:instrText>
            </w:r>
            <w:r>
              <w:fldChar w:fldCharType="end"/>
            </w:r>
            <w:r>
              <w:t>(Gebruikers-SL)</w:t>
            </w:r>
          </w:p>
        </w:tc>
        <w:tc>
          <w:tcPr>
            <w:tcW w:w="860" w:type="dxa"/>
            <w:tcBorders>
              <w:top w:val="dashed" w:sz="4" w:space="0" w:color="7F7F7F"/>
              <w:left w:val="none" w:sz="4" w:space="0" w:color="6E6E6E"/>
              <w:bottom w:val="dashed" w:sz="4" w:space="0" w:color="7F7F7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7F7F7F"/>
              <w:left w:val="none" w:sz="4" w:space="0" w:color="6E6E6E"/>
              <w:bottom w:val="dashed" w:sz="4" w:space="0" w:color="7F7F7F"/>
              <w:right w:val="none" w:sz="4" w:space="0" w:color="6E6E6E"/>
            </w:tcBorders>
          </w:tcPr>
          <w:p w:rsidR="00C419D5" w:rsidRDefault="00BD4230">
            <w:pPr>
              <w:pStyle w:val="ProductList-TableBody"/>
            </w:pPr>
            <w:r>
              <w:t>SharePoint Online-abonnement 2</w:t>
            </w:r>
            <w:r>
              <w:fldChar w:fldCharType="begin"/>
            </w:r>
            <w:r>
              <w:instrText xml:space="preserve"> XE "SharePoint Online-abonnement 2" </w:instrText>
            </w:r>
            <w:r>
              <w:fldChar w:fldCharType="end"/>
            </w:r>
            <w:r>
              <w:t xml:space="preserve"> (Gebruikers-SL)</w:t>
            </w:r>
          </w:p>
        </w:tc>
        <w:tc>
          <w:tcPr>
            <w:tcW w:w="860" w:type="dxa"/>
            <w:tcBorders>
              <w:top w:val="dashed" w:sz="4" w:space="0" w:color="7F7F7F"/>
              <w:left w:val="none" w:sz="4" w:space="0" w:color="6E6E6E"/>
              <w:bottom w:val="dashed" w:sz="4" w:space="0" w:color="7F7F7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7F7F7F"/>
              <w:left w:val="none" w:sz="4" w:space="0" w:color="6E6E6E"/>
              <w:bottom w:val="none" w:sz="4" w:space="0" w:color="BFBFBF"/>
              <w:right w:val="none" w:sz="4" w:space="0" w:color="6E6E6E"/>
            </w:tcBorders>
          </w:tcPr>
          <w:p w:rsidR="00C419D5" w:rsidRDefault="00BD4230">
            <w:pPr>
              <w:pStyle w:val="ProductList-TableBody"/>
            </w:pPr>
            <w:r>
              <w:t>Office 365 Extra Bestandsopslag 1 GB</w:t>
            </w:r>
            <w:r>
              <w:fldChar w:fldCharType="begin"/>
            </w:r>
            <w:r>
              <w:instrText xml:space="preserve"> XE "Office 365 Extra Bestandsopslag 1 GB" </w:instrText>
            </w:r>
            <w:r>
              <w:fldChar w:fldCharType="end"/>
            </w:r>
            <w:r>
              <w:t xml:space="preserve"> (Aanvullende SL)</w:t>
            </w:r>
          </w:p>
        </w:tc>
        <w:tc>
          <w:tcPr>
            <w:tcW w:w="860" w:type="dxa"/>
            <w:tcBorders>
              <w:top w:val="dashed" w:sz="4" w:space="0" w:color="7F7F7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w:instrText>
            </w:r>
            <w:r>
              <w:instrText xml:space="preserve">nt-product" </w:instrText>
            </w:r>
            <w:r>
              <w:fldChar w:fldCharType="separate"/>
            </w:r>
            <w:r>
              <w:rPr>
                <w:color w:val="000000"/>
              </w:rPr>
              <w:t>ST</w:t>
            </w:r>
            <w:r>
              <w:fldChar w:fldCharType="end"/>
            </w:r>
          </w:p>
        </w:tc>
      </w:tr>
    </w:tbl>
    <w:p w:rsidR="00C419D5" w:rsidRDefault="00BD4230">
      <w:pPr>
        <w:pStyle w:val="ProductList-Offering1SubSection"/>
        <w:outlineLvl w:val="3"/>
      </w:pPr>
      <w:bookmarkStart w:id="337" w:name="_Sec779"/>
      <w:r>
        <w:t>2. Productvoorwaarden</w:t>
      </w:r>
      <w:bookmarkEnd w:id="33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1">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w:t>
            </w:r>
            <w:r>
              <w:rPr>
                <w:color w:val="0563C1"/>
              </w:rPr>
              <w:t>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w:t>
            </w:r>
            <w:r>
              <w:rPr>
                <w:color w:val="0563C1"/>
              </w:rPr>
              <w:t>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(Raadpleeg de Woordenlijst voor de volledige definitie)" </w:instrText>
            </w:r>
            <w:r>
              <w:fldChar w:fldCharType="separate"/>
            </w:r>
            <w:r>
              <w:rPr>
                <w:color w:val="0563C1"/>
              </w:rPr>
              <w:t>Vri</w:t>
            </w:r>
            <w:r>
              <w:rPr>
                <w:color w:val="0563C1"/>
              </w:rPr>
              <w:t>jstelling Gekwalificeerde Gebruikers</w:t>
            </w:r>
            <w:r>
              <w:fldChar w:fldCharType="end"/>
            </w:r>
            <w:r>
              <w:t>: alleen 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w:instrText>
            </w:r>
            <w:r>
              <w:instrText xml:space="preserve">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w:instrText>
            </w:r>
            <w:r>
              <w:instrText xml:space="preserve">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Vereiste: Aanvullende Gebruikers-SL's</w:t>
      </w:r>
    </w:p>
    <w:p w:rsidR="00C419D5" w:rsidRDefault="00BD423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C419D5" w:rsidRDefault="00C419D5">
      <w:pPr>
        <w:pStyle w:val="ProductList-Body"/>
      </w:pPr>
    </w:p>
    <w:p w:rsidR="00C419D5" w:rsidRDefault="00BD4230">
      <w:pPr>
        <w:pStyle w:val="ProductList-ClauseHeading"/>
        <w:outlineLvl w:val="4"/>
      </w:pPr>
      <w:r>
        <w:t>2.2 SharePoint Online Plan 1 met Yammer en SharePoint Online Plan 2 met verzilvering van Yammer-productcode</w:t>
      </w:r>
    </w:p>
    <w:p w:rsidR="00C419D5" w:rsidRDefault="00BD4230">
      <w:pPr>
        <w:pStyle w:val="ProductList-Body"/>
      </w:pPr>
      <w:r>
        <w:t>SharePoint Online Plan 1 met</w:t>
      </w:r>
      <w:r>
        <w:t xml:space="preserve"> Yammer of SharePoint Online Plan 2 met Yammer-abonnementen waarvoor een licentie is afgenomen door middel van een Open, Open Value of Open Value Subscription Overeenkomst kunnen tot 31 oktober 2015 worden verzilverd. Daarna kunnen onverzilverde abonnement</w:t>
      </w:r>
      <w:r>
        <w:t>en worden gebruikt voor een product waarin een van deze diensten is opgenomen.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38" w:name="_Sec669"/>
      <w:r>
        <w:t>Skype voor Bedrijven Online</w:t>
      </w:r>
      <w:bookmarkEnd w:id="338"/>
      <w:r>
        <w:fldChar w:fldCharType="begin"/>
      </w:r>
      <w:r>
        <w:instrText xml:space="preserve"> TC "</w:instrText>
      </w:r>
      <w:bookmarkStart w:id="339" w:name="_Toc449309550"/>
      <w:r>
        <w:instrText>Skype voor Bedrijven Online</w:instrText>
      </w:r>
      <w:bookmarkEnd w:id="339"/>
      <w:r>
        <w:instrText>" \l 3</w:instrText>
      </w:r>
      <w:r>
        <w:fldChar w:fldCharType="end"/>
      </w:r>
    </w:p>
    <w:p w:rsidR="00C419D5" w:rsidRDefault="00BD4230">
      <w:pPr>
        <w:pStyle w:val="ProductList-Offering1SubSection"/>
        <w:outlineLvl w:val="3"/>
      </w:pPr>
      <w:bookmarkStart w:id="340" w:name="_Sec725"/>
      <w:r>
        <w:t>1. Beschikbaarheid programma</w:t>
      </w:r>
      <w:bookmarkEnd w:id="340"/>
    </w:p>
    <w:tbl>
      <w:tblPr>
        <w:tblStyle w:val="PURTable"/>
        <w:tblW w:w="0" w:type="dxa"/>
        <w:tblLook w:val="04A0" w:firstRow="1" w:lastRow="0" w:firstColumn="1" w:lastColumn="0" w:noHBand="0" w:noVBand="1"/>
      </w:tblPr>
      <w:tblGrid>
        <w:gridCol w:w="4457"/>
        <w:gridCol w:w="798"/>
        <w:gridCol w:w="781"/>
        <w:gridCol w:w="796"/>
        <w:gridCol w:w="706"/>
        <w:gridCol w:w="829"/>
        <w:gridCol w:w="822"/>
        <w:gridCol w:w="800"/>
        <w:gridCol w:w="795"/>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A5A5A5"/>
              <w:right w:val="none" w:sz="4" w:space="0" w:color="6E6E6E"/>
            </w:tcBorders>
          </w:tcPr>
          <w:p w:rsidR="00C419D5" w:rsidRDefault="00BD4230">
            <w:pPr>
              <w:pStyle w:val="ProductList-TableBody"/>
            </w:pPr>
            <w:r>
              <w:t>Skyp</w:t>
            </w:r>
            <w:r>
              <w:t>e voor Bedrijven Online-abonnement 1</w:t>
            </w:r>
            <w:r>
              <w:fldChar w:fldCharType="begin"/>
            </w:r>
            <w:r>
              <w:instrText xml:space="preserve"> XE "Skype voor Bedrijven Online-abonnement 1" </w:instrText>
            </w:r>
            <w:r>
              <w:fldChar w:fldCharType="end"/>
            </w:r>
            <w:r>
              <w:t xml:space="preserve"> (Gebruikers-SL)</w:t>
            </w:r>
          </w:p>
        </w:tc>
        <w:tc>
          <w:tcPr>
            <w:tcW w:w="860" w:type="dxa"/>
            <w:tcBorders>
              <w:top w:val="single" w:sz="6" w:space="0" w:color="FFFFFF"/>
              <w:left w:val="none" w:sz="4" w:space="0" w:color="6E6E6E"/>
              <w:bottom w:val="dashed" w:sz="4" w:space="0" w:color="A5A5A5"/>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A5A5A5"/>
              <w:left w:val="none" w:sz="4" w:space="0" w:color="6E6E6E"/>
              <w:bottom w:val="dashed" w:sz="4" w:space="0" w:color="A5A5A5"/>
              <w:right w:val="none" w:sz="4" w:space="0" w:color="6E6E6E"/>
            </w:tcBorders>
          </w:tcPr>
          <w:p w:rsidR="00C419D5" w:rsidRDefault="00BD4230">
            <w:pPr>
              <w:pStyle w:val="ProductList-TableBody"/>
            </w:pPr>
            <w:r>
              <w:t>Skype voor Bedrijven Online-abonnement 1 Add-on</w:t>
            </w:r>
            <w:r>
              <w:fldChar w:fldCharType="begin"/>
            </w:r>
            <w:r>
              <w:instrText xml:space="preserve"> XE "Skype voor Bedrijven Online-abonnement 1 Add-on"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A5A5A5"/>
              <w:left w:val="none" w:sz="4" w:space="0" w:color="6E6E6E"/>
              <w:bottom w:val="dashed" w:sz="4" w:space="0" w:color="A5A5A5"/>
              <w:right w:val="none" w:sz="4" w:space="0" w:color="6E6E6E"/>
            </w:tcBorders>
          </w:tcPr>
          <w:p w:rsidR="00C419D5" w:rsidRDefault="00BD4230">
            <w:pPr>
              <w:pStyle w:val="ProductList-TableBody"/>
            </w:pPr>
            <w:r>
              <w:t>Skype voor Bedrijven Online-abonnement 2</w:t>
            </w:r>
            <w:r>
              <w:fldChar w:fldCharType="begin"/>
            </w:r>
            <w:r>
              <w:instrText xml:space="preserve"> XE "Skype voor Bedrijven Online-abonnement 2" </w:instrText>
            </w:r>
            <w:r>
              <w:fldChar w:fldCharType="end"/>
            </w:r>
            <w:r>
              <w:t xml:space="preserve"> (</w:t>
            </w:r>
            <w:r>
              <w:t>Gebruikers-SL)</w:t>
            </w:r>
          </w:p>
        </w:tc>
        <w:tc>
          <w:tcPr>
            <w:tcW w:w="860" w:type="dxa"/>
            <w:tcBorders>
              <w:top w:val="dashed" w:sz="4" w:space="0" w:color="A5A5A5"/>
              <w:left w:val="none" w:sz="4" w:space="0" w:color="6E6E6E"/>
              <w:bottom w:val="dashed" w:sz="4" w:space="0" w:color="A5A5A5"/>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A5A5A5"/>
              <w:left w:val="none" w:sz="4" w:space="0" w:color="6E6E6E"/>
              <w:bottom w:val="dashed" w:sz="4" w:space="0" w:color="A5A5A5"/>
              <w:right w:val="none" w:sz="4" w:space="0" w:color="6E6E6E"/>
            </w:tcBorders>
          </w:tcPr>
          <w:p w:rsidR="00C419D5" w:rsidRDefault="00BD4230">
            <w:pPr>
              <w:pStyle w:val="ProductList-TableBody"/>
            </w:pPr>
            <w:r>
              <w:t>Skype voor Be</w:t>
            </w:r>
            <w:r>
              <w:t>drijven Online Cloud PBX</w:t>
            </w:r>
            <w:r>
              <w:fldChar w:fldCharType="begin"/>
            </w:r>
            <w:r>
              <w:instrText xml:space="preserve"> XE "Skype voor Bedrijven Online Cloud PBX"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A5A5A5"/>
              <w:left w:val="none" w:sz="4" w:space="0" w:color="6E6E6E"/>
              <w:bottom w:val="dashed" w:sz="4" w:space="0" w:color="A5A5A5"/>
              <w:right w:val="none" w:sz="4" w:space="0" w:color="6E6E6E"/>
            </w:tcBorders>
          </w:tcPr>
          <w:p w:rsidR="00C419D5" w:rsidRDefault="00BD4230">
            <w:pPr>
              <w:pStyle w:val="ProductList-TableBody"/>
            </w:pPr>
            <w:r>
              <w:t xml:space="preserve">Skype voor Bedrijven Online PSTN Conferencing </w:t>
            </w:r>
            <w:r>
              <w:fldChar w:fldCharType="begin"/>
            </w:r>
            <w:r>
              <w:instrText xml:space="preserve"> XE "Skype voor Bedrijven Online PSTN </w:instrText>
            </w:r>
            <w:r>
              <w:instrText xml:space="preserve">Conferencing " </w:instrText>
            </w:r>
            <w:r>
              <w:fldChar w:fldCharType="end"/>
            </w:r>
            <w:r>
              <w:t>(Gebruikers-SL)</w:t>
            </w:r>
          </w:p>
        </w:tc>
        <w:tc>
          <w:tcPr>
            <w:tcW w:w="860" w:type="dxa"/>
            <w:tcBorders>
              <w:top w:val="dashed" w:sz="4" w:space="0" w:color="A5A5A5"/>
              <w:left w:val="none" w:sz="4" w:space="0" w:color="6E6E6E"/>
              <w:bottom w:val="dashed" w:sz="4" w:space="0" w:color="A5A5A5"/>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A5A5A5"/>
              <w:left w:val="none" w:sz="4" w:space="0" w:color="6E6E6E"/>
              <w:bottom w:val="dashed" w:sz="4" w:space="0" w:color="A5A5A5"/>
              <w:right w:val="none" w:sz="4" w:space="0" w:color="6E6E6E"/>
            </w:tcBorders>
          </w:tcPr>
          <w:p w:rsidR="00C419D5" w:rsidRDefault="00BD4230">
            <w:pPr>
              <w:pStyle w:val="ProductList-TableBody"/>
            </w:pPr>
            <w:r>
              <w:t>Skype voor Bedrijven Online PSTN Calling</w:t>
            </w:r>
            <w:r>
              <w:fldChar w:fldCharType="begin"/>
            </w:r>
            <w:r>
              <w:instrText xml:space="preserve"> XE "</w:instrText>
            </w:r>
            <w:r>
              <w:instrText xml:space="preserve">Skype voor Bedrijven Online PSTN Calling" </w:instrText>
            </w:r>
            <w:r>
              <w:fldChar w:fldCharType="end"/>
            </w:r>
            <w:r>
              <w:t xml:space="preserve"> (Gebruikers-SL)</w:t>
            </w:r>
          </w:p>
        </w:tc>
        <w:tc>
          <w:tcPr>
            <w:tcW w:w="860" w:type="dxa"/>
            <w:tcBorders>
              <w:top w:val="dashed" w:sz="4" w:space="0" w:color="A5A5A5"/>
              <w:left w:val="none" w:sz="4" w:space="0" w:color="6E6E6E"/>
              <w:bottom w:val="dashed" w:sz="4" w:space="0" w:color="A5A5A5"/>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r w:rsidR="00C419D5">
        <w:tc>
          <w:tcPr>
            <w:tcW w:w="5020" w:type="dxa"/>
            <w:tcBorders>
              <w:top w:val="dashed" w:sz="4" w:space="0" w:color="A5A5A5"/>
              <w:left w:val="none" w:sz="4" w:space="0" w:color="6E6E6E"/>
              <w:bottom w:val="none" w:sz="4" w:space="0" w:color="BFBFBF"/>
              <w:right w:val="none" w:sz="4" w:space="0" w:color="6E6E6E"/>
            </w:tcBorders>
          </w:tcPr>
          <w:p w:rsidR="00C419D5" w:rsidRDefault="00BD4230">
            <w:pPr>
              <w:pStyle w:val="ProductList-TableBody"/>
            </w:pPr>
            <w:r>
              <w:t xml:space="preserve">CAL voor Skype voor Bedrijven Plus </w:t>
            </w:r>
            <w:r>
              <w:fldChar w:fldCharType="begin"/>
            </w:r>
            <w:r>
              <w:instrText xml:space="preserve"> XE "CAL voor Skype voor Bedrijven Plus " </w:instrText>
            </w:r>
            <w:r>
              <w:fldChar w:fldCharType="end"/>
            </w:r>
            <w:r>
              <w:t>(Gebruikers-SL)</w:t>
            </w:r>
          </w:p>
        </w:tc>
        <w:tc>
          <w:tcPr>
            <w:tcW w:w="860" w:type="dxa"/>
            <w:tcBorders>
              <w:top w:val="dashed" w:sz="4" w:space="0" w:color="A5A5A5"/>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w:instrText>
            </w:r>
            <w:r>
              <w:instrText xml:space="preserv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"Clouddiensten voor Overheidsgemeenschappen in de Verenigde Staten"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41" w:name="_Sec780"/>
      <w:r>
        <w:lastRenderedPageBreak/>
        <w:t>2. Productvoorwaarden</w:t>
      </w:r>
      <w:bookmarkEnd w:id="34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2">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w:instrText>
            </w:r>
            <w:r>
              <w:instrText xml:space="preserve">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w:instrText>
            </w:r>
            <w:r>
              <w:instrText xml:space="preserve">rollment of Enrollment for Education Solutions een verlaging van het aantal licenties of de Toegewezen Jaarlijkse Verplichting kan doorgeven." </w:instrText>
            </w:r>
            <w:r>
              <w:fldChar w:fldCharType="separate"/>
            </w:r>
            <w:r>
              <w:rPr>
                <w:color w:val="0563C1"/>
              </w:rPr>
              <w:t>Reductie mogelijk</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w:instrText>
            </w:r>
            <w:r>
              <w:instrText xml:space="preserve">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Lync voo</w:t>
      </w:r>
      <w:r>
        <w:t>r Mac 2011</w:t>
      </w:r>
    </w:p>
    <w:p w:rsidR="00C419D5" w:rsidRDefault="00BD4230">
      <w:pPr>
        <w:pStyle w:val="ProductList-Body"/>
      </w:pPr>
      <w:r>
        <w:t>Voor toegang tot Skype voor Bedrijven Online Plan 1 en Plan 2 is de afzonderlijke aankoop en installatie van Microsoft Lync 2015 (of Lync voor Mac 2011</w:t>
      </w:r>
      <w:r>
        <w:fldChar w:fldCharType="begin"/>
      </w:r>
      <w:r>
        <w:instrText xml:space="preserve"> XE "Lync voor Mac 2011" </w:instrText>
      </w:r>
      <w:r>
        <w:fldChar w:fldCharType="end"/>
      </w:r>
      <w:r>
        <w:t>) vereist voor toegang tot de volledige functieset van Skype voor B</w:t>
      </w:r>
      <w:r>
        <w:t>edrijven Online Plan 1 en Plan 2. Als tijdelijke aanbieding ontvangen klanten met een licentie voor Skype voor Bedrijven Online kosteloos één gelicentieerd exemplaar van Lync voor Mac 2011 bij elke evaluatie- of betaalde abonnements</w:t>
      </w:r>
      <w:r>
        <w:fldChar w:fldCharType="begin"/>
      </w:r>
      <w:r>
        <w:instrText xml:space="preserve"> AutoTextList   \s NoSty</w:instrText>
      </w:r>
      <w:r>
        <w:instrText xml:space="preserve">le \t "Licentie betekent het recht om een Product te downloaden, installeren, openen en gebruiken." </w:instrText>
      </w:r>
      <w:r>
        <w:fldChar w:fldCharType="separate"/>
      </w:r>
      <w:r>
        <w:rPr>
          <w:color w:val="0563C1"/>
        </w:rPr>
        <w:t>licentie</w:t>
      </w:r>
      <w:r>
        <w:fldChar w:fldCharType="end"/>
      </w:r>
      <w:r>
        <w:t xml:space="preserve"> voor Skype voor Bedrijven Online. De software mag alleen worden gebruikt met Skype voor Bedrijven Online en alle rechten voor het gebruik van de</w:t>
      </w:r>
      <w:r>
        <w:t xml:space="preserve"> software worden beëindigd bij het aflopen van de onderliggende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of migratie naar de volgende versie van Skype</w:t>
      </w:r>
      <w:r>
        <w:t xml:space="preserve"> voor Bedrijven Online, afhankelijk van wat zich het eerste voordoet. Klanten kunnen de gratis Skype voor Bedrijven Basic 2015-client gebruiken voor hun Windows-eindgebruikers.</w:t>
      </w:r>
    </w:p>
    <w:p w:rsidR="00C419D5" w:rsidRDefault="00C419D5">
      <w:pPr>
        <w:pStyle w:val="ProductList-Body"/>
      </w:pPr>
    </w:p>
    <w:p w:rsidR="00C419D5" w:rsidRDefault="00BD4230">
      <w:pPr>
        <w:pStyle w:val="ProductList-ClauseHeading"/>
        <w:outlineLvl w:val="4"/>
      </w:pPr>
      <w:r>
        <w:t>2.2 Vereiste: Aanvullende Gebruikers-SL's</w:t>
      </w:r>
    </w:p>
    <w:p w:rsidR="00C419D5" w:rsidRDefault="00BD4230">
      <w:pPr>
        <w:pStyle w:val="ProductList-Body"/>
      </w:pPr>
      <w:r>
        <w:t xml:space="preserve">Raadpleeg Aanvullende Gebruikers-SL's in </w:t>
      </w:r>
      <w:hyperlink w:anchor="_Sec634">
        <w:r>
          <w:rPr>
            <w:color w:val="00467F"/>
            <w:u w:val="single"/>
          </w:rPr>
          <w:t>Office 365-suites</w:t>
        </w:r>
      </w:hyperlink>
      <w:r>
        <w:t xml:space="preserve"> voor informatie over Add-ons.</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GroupHeading"/>
        <w:outlineLvl w:val="1"/>
      </w:pPr>
      <w:bookmarkStart w:id="342" w:name="_Sec635"/>
      <w:r>
        <w:t>Overige Online</w:t>
      </w:r>
      <w:r>
        <w:t xml:space="preserve"> Diensten</w:t>
      </w:r>
      <w:bookmarkEnd w:id="342"/>
      <w:r>
        <w:fldChar w:fldCharType="begin"/>
      </w:r>
      <w:r>
        <w:instrText xml:space="preserve"> TC "</w:instrText>
      </w:r>
      <w:bookmarkStart w:id="343" w:name="_Toc449309551"/>
      <w:r>
        <w:instrText>Overige Online Diensten</w:instrText>
      </w:r>
      <w:bookmarkEnd w:id="343"/>
      <w:r>
        <w:instrText>" \l 2</w:instrText>
      </w:r>
      <w:r>
        <w:fldChar w:fldCharType="end"/>
      </w:r>
    </w:p>
    <w:p w:rsidR="00C419D5" w:rsidRDefault="00BD4230">
      <w:pPr>
        <w:pStyle w:val="ProductList-Offering2HeadingNoBorder"/>
        <w:outlineLvl w:val="2"/>
      </w:pPr>
      <w:bookmarkStart w:id="344" w:name="_Sec670"/>
      <w:r>
        <w:t>Bing Maps</w:t>
      </w:r>
      <w:bookmarkEnd w:id="344"/>
      <w:r>
        <w:fldChar w:fldCharType="begin"/>
      </w:r>
      <w:r>
        <w:instrText xml:space="preserve"> TC "</w:instrText>
      </w:r>
      <w:bookmarkStart w:id="345" w:name="_Toc449309552"/>
      <w:r>
        <w:instrText>Bing Maps</w:instrText>
      </w:r>
      <w:bookmarkEnd w:id="345"/>
      <w:r>
        <w:instrText>" \l 3</w:instrText>
      </w:r>
      <w:r>
        <w:fldChar w:fldCharType="end"/>
      </w:r>
    </w:p>
    <w:p w:rsidR="00C419D5" w:rsidRDefault="00BD4230">
      <w:pPr>
        <w:pStyle w:val="ProductList-Offering1SubSection"/>
        <w:outlineLvl w:val="3"/>
      </w:pPr>
      <w:bookmarkStart w:id="346" w:name="_Sec726"/>
      <w:r>
        <w:t>1. Beschikbaarheid programma</w:t>
      </w:r>
      <w:bookmarkEnd w:id="346"/>
    </w:p>
    <w:tbl>
      <w:tblPr>
        <w:tblStyle w:val="PURTable"/>
        <w:tblW w:w="0" w:type="dxa"/>
        <w:tblLook w:val="04A0" w:firstRow="1" w:lastRow="0" w:firstColumn="1" w:lastColumn="0" w:noHBand="0" w:noVBand="1"/>
      </w:tblPr>
      <w:tblGrid>
        <w:gridCol w:w="4489"/>
        <w:gridCol w:w="795"/>
        <w:gridCol w:w="777"/>
        <w:gridCol w:w="792"/>
        <w:gridCol w:w="704"/>
        <w:gridCol w:w="827"/>
        <w:gridCol w:w="819"/>
        <w:gridCol w:w="797"/>
        <w:gridCol w:w="784"/>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Enterprise</w:t>
            </w:r>
            <w:r>
              <w:fldChar w:fldCharType="begin"/>
            </w:r>
            <w:r>
              <w:instrText xml:space="preserve"> XE "Maandabonnement voor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w:instrText>
            </w:r>
            <w:r>
              <w:instrText xml:space="preserve">\s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Internal Website Usage voor 100.000 transacties</w:t>
            </w:r>
            <w:r>
              <w:fldChar w:fldCharType="begin"/>
            </w:r>
            <w:r>
              <w:instrText xml:space="preserve"> XE "Maandabonnement voor Bing Maps Internal Website Usage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Internal Website Usage voor 500.000 transacties (en meer)</w:t>
            </w:r>
            <w:r>
              <w:fldChar w:fldCharType="begin"/>
            </w:r>
            <w:r>
              <w:instrText xml:space="preserve"> XE "Maandabonnement voor Bing Maps Internal Website Usage voor 500.000 transacties (en meer)"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Per Known User</w:t>
            </w:r>
            <w:r>
              <w:fldChar w:fldCharType="begin"/>
            </w:r>
            <w:r>
              <w:instrText xml:space="preserve"> XE "Maandabonnement voor Bing Maps Per Known User"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 xml:space="preserve">Maandabonnement voor Bing Maps Known User, bundel </w:t>
            </w:r>
            <w:r>
              <w:rPr>
                <w:color w:val="000000"/>
              </w:rPr>
              <w:t>van 5000</w:t>
            </w:r>
            <w:r>
              <w:fldChar w:fldCharType="begin"/>
            </w:r>
            <w:r>
              <w:instrText xml:space="preserve"> XE "Maandabonnement voor Bing Maps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Light Known User, bundel van 500</w:t>
            </w:r>
            <w:r>
              <w:fldChar w:fldCharType="begin"/>
            </w:r>
            <w:r>
              <w:instrText xml:space="preserve"> XE "Maandabonnement voor Bing Maps Light Known User, bundel van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Bing Maps Light Known User, b</w:t>
            </w:r>
            <w:r>
              <w:rPr>
                <w:color w:val="000000"/>
              </w:rPr>
              <w:t>undel van 5000</w:t>
            </w:r>
            <w:r>
              <w:fldChar w:fldCharType="begin"/>
            </w:r>
            <w:r>
              <w:instrText xml:space="preserve"> XE "Maandabonnement voor Bing Maps Light Known User, bundel van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Bing Maps Asset Management voor Windows, Europa of Noord-Amerika</w:t>
            </w:r>
            <w:r>
              <w:fldChar w:fldCharType="begin"/>
            </w:r>
            <w:r>
              <w:instrText xml:space="preserve"> XE "Bing Maps Asset Management voor Windows, Europa of Noord-Amerika"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w:instrText>
            </w:r>
            <w:r>
              <w:instrText xml:space="preserve">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aankoop van Bing Maps Asset Management voor Windows-platform</w:t>
            </w:r>
            <w:r>
              <w:fldChar w:fldCharType="begin"/>
            </w:r>
            <w:r>
              <w:instrText xml:space="preserve"> XE "</w:instrText>
            </w:r>
            <w:r>
              <w:instrText xml:space="preserve">Maandabonnement voor aankoop van Bing Maps Asset Management voor Windows-platform"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rPr>
                <w:color w:val="000000"/>
              </w:rPr>
              <w:t>Maandabonnement voor gebruik van Bing Maps op openbare websites voor 100.000 transacties</w:t>
            </w:r>
            <w:r>
              <w:fldChar w:fldCharType="begin"/>
            </w:r>
            <w:r>
              <w:instrText xml:space="preserve"> XE "Maandabonnement voor gebruik van Bing Maps op openbare websites voor 100.000 transacties"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w:instrText>
            </w:r>
            <w:r>
              <w:instrText xml:space="preserve">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Maandabonnement voor gebruik van Bing Maps op openbare websites voor 500.000 transacties (en meer)</w:t>
            </w:r>
            <w:r>
              <w:fldChar w:fldCharType="begin"/>
            </w:r>
            <w:r>
              <w:instrText xml:space="preserve"> XE "Maandabonnement voor gebruik van Bing Maps op openbare websites voor 500.000 transacties (en meer)"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47" w:name="_Sec781"/>
      <w:r>
        <w:t>2. Productvoorwaarden</w:t>
      </w:r>
      <w:bookmarkEnd w:id="347"/>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3">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w:t>
            </w:r>
            <w:r>
              <w:rPr>
                <w:color w:val="404040"/>
              </w:rPr>
              <w:t>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 xml:space="preserve">2.1 Factureerbare </w:t>
      </w:r>
      <w:r>
        <w:t>transacties</w:t>
      </w:r>
    </w:p>
    <w:p w:rsidR="00C419D5" w:rsidRDefault="00BD4230">
      <w:pPr>
        <w:pStyle w:val="ProductList-Body"/>
      </w:pPr>
      <w:r>
        <w:t>Elke Aanvullende licentie voor gebruik van Bing Maps op openbare websites en Aanvullende SL voor gebruik van Bing Maps op interne websites geeft de Klant recht op het aantal Factureerbare transacties dat is gespecificeerd in de naam van het Pro</w:t>
      </w:r>
      <w:r>
        <w:t>duct. Op de datum van het aflopen van de enrollment vervallen alle ongebruikte Factureerbare Transacties die zijn aangekocht.</w:t>
      </w:r>
    </w:p>
    <w:p w:rsidR="00C419D5" w:rsidRDefault="00C419D5">
      <w:pPr>
        <w:pStyle w:val="ProductList-Body"/>
      </w:pPr>
    </w:p>
    <w:p w:rsidR="00C419D5" w:rsidRDefault="00BD4230">
      <w:pPr>
        <w:pStyle w:val="ProductList-ClauseHeading"/>
        <w:outlineLvl w:val="4"/>
      </w:pPr>
      <w:r>
        <w:t>2.2 Aanvullende SL voor Bing Maps Platinum</w:t>
      </w:r>
    </w:p>
    <w:p w:rsidR="00C419D5" w:rsidRDefault="00BD4230">
      <w:pPr>
        <w:pStyle w:val="ProductList-Body"/>
      </w:pPr>
      <w:r>
        <w:t>De Aanvullende SL voor Bing Maps Platinum kan slechts eenmaal per enrollment worden aa</w:t>
      </w:r>
      <w:r>
        <w:t>ngeschaft, en heeft een gebruikslimiet van 400 miljoen Factureerbare Transacties per jaar. Klanten die deze limiet overschrijden, dienen aanvullende Factureerbare Transacties aan te schaffen.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48" w:name="_Sec672"/>
      <w:r>
        <w:t>Microsoft Learning</w:t>
      </w:r>
      <w:bookmarkEnd w:id="348"/>
      <w:r>
        <w:fldChar w:fldCharType="begin"/>
      </w:r>
      <w:r>
        <w:instrText xml:space="preserve"> TC "</w:instrText>
      </w:r>
      <w:bookmarkStart w:id="349" w:name="_Toc449309553"/>
      <w:r>
        <w:instrText>Microsoft Learning</w:instrText>
      </w:r>
      <w:bookmarkEnd w:id="349"/>
      <w:r>
        <w:instrText>" \l 3</w:instrText>
      </w:r>
      <w:r>
        <w:fldChar w:fldCharType="end"/>
      </w:r>
    </w:p>
    <w:p w:rsidR="00C419D5" w:rsidRDefault="00BD4230">
      <w:pPr>
        <w:pStyle w:val="ProductList-Offering1SubSection"/>
        <w:outlineLvl w:val="3"/>
      </w:pPr>
      <w:bookmarkStart w:id="350" w:name="_Sec728"/>
      <w:r>
        <w:t>1. Beschikbaarheid programma</w:t>
      </w:r>
      <w:bookmarkEnd w:id="350"/>
    </w:p>
    <w:tbl>
      <w:tblPr>
        <w:tblStyle w:val="PURTable"/>
        <w:tblW w:w="0" w:type="dxa"/>
        <w:tblLook w:val="04A0" w:firstRow="1" w:lastRow="0" w:firstColumn="1" w:lastColumn="0" w:noHBand="0" w:noVBand="1"/>
      </w:tblPr>
      <w:tblGrid>
        <w:gridCol w:w="4473"/>
        <w:gridCol w:w="797"/>
        <w:gridCol w:w="779"/>
        <w:gridCol w:w="795"/>
        <w:gridCol w:w="705"/>
        <w:gridCol w:w="828"/>
        <w:gridCol w:w="821"/>
        <w:gridCol w:w="799"/>
        <w:gridCol w:w="787"/>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w:instrText>
            </w:r>
            <w:r>
              <w:instrText xml:space="preserve">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w:instrText>
            </w:r>
            <w:r>
              <w:instrText xml:space="preserve">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w:t>
            </w:r>
            <w:r>
              <w:rPr>
                <w:color w:val="FFFFFF"/>
              </w:rPr>
              <w:t>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Learning Imagine Academy</w:t>
            </w:r>
            <w:r>
              <w:fldChar w:fldCharType="begin"/>
            </w:r>
            <w:r>
              <w:instrText xml:space="preserve"> XE "Microsoft Learning Imagine Academy</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Learning MCP, 1 examencoupon</w:t>
            </w:r>
            <w:r>
              <w:fldChar w:fldCharType="begin"/>
            </w:r>
            <w:r>
              <w:instrText xml:space="preserve"> XE "</w:instrText>
            </w:r>
            <w:r>
              <w:instrText xml:space="preserve">Microsoft Learning MCP, 1 examencoupon"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Learning MCP, 30 examencoupons</w:t>
            </w:r>
            <w:r>
              <w:fldChar w:fldCharType="begin"/>
            </w:r>
            <w:r>
              <w:instrText xml:space="preserve"> XE "Microsoft Learning MCP, 30 examencoupons" </w:instrText>
            </w:r>
            <w:r>
              <w:fldChar w:fldCharType="end"/>
            </w:r>
            <w:r>
              <w:t xml:space="preserve"> (Gebruikers-SL)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w:instrText>
            </w:r>
            <w:r>
              <w:instrText xml:space="preserve">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dashed" w:sz="4" w:space="0" w:color="BFBFBF"/>
              <w:right w:val="none" w:sz="4" w:space="0" w:color="6E6E6E"/>
            </w:tcBorders>
          </w:tcPr>
          <w:p w:rsidR="00C419D5" w:rsidRDefault="00BD4230">
            <w:pPr>
              <w:pStyle w:val="ProductList-TableBody"/>
            </w:pPr>
            <w:r>
              <w:t>Microsoft Learning MTA, sitelicentie voor 250 examens</w:t>
            </w:r>
            <w:r>
              <w:fldChar w:fldCharType="begin"/>
            </w:r>
            <w:r>
              <w:instrText xml:space="preserve"> XE "Microsoft Learning MTA, sitelicentie voor 250 examens" </w:instrText>
            </w:r>
            <w:r>
              <w:fldChar w:fldCharType="end"/>
            </w:r>
            <w:r>
              <w:t xml:space="preserve"> (Services-SL)</w:t>
            </w:r>
          </w:p>
        </w:tc>
        <w:tc>
          <w:tcPr>
            <w:tcW w:w="860" w:type="dxa"/>
            <w:tcBorders>
              <w:top w:val="dashed" w:sz="4" w:space="0" w:color="BFBFB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t>Microsoft Learning MOS, sitelicentie voor 500 examens</w:t>
            </w:r>
            <w:r>
              <w:fldChar w:fldCharType="begin"/>
            </w:r>
            <w:r>
              <w:instrText xml:space="preserve"> XE "Microsoft Learning MOS, sitelicentie voor 500 examens" </w:instrText>
            </w:r>
            <w:r>
              <w:fldChar w:fldCharType="end"/>
            </w:r>
            <w:r>
              <w:t xml:space="preserve"> (Services-SL)</w:t>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r>
    </w:tbl>
    <w:p w:rsidR="00C419D5" w:rsidRDefault="00BD4230">
      <w:pPr>
        <w:pStyle w:val="ProductList-Offering1SubSection"/>
        <w:outlineLvl w:val="3"/>
      </w:pPr>
      <w:bookmarkStart w:id="351" w:name="_Sec783"/>
      <w:r>
        <w:t>2. Productvoorwaarden</w:t>
      </w:r>
      <w:bookmarkEnd w:id="351"/>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4">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w:instrText>
            </w:r>
            <w:r>
              <w:instrText xml:space="preserve">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pPr>
    </w:p>
    <w:p w:rsidR="00C419D5" w:rsidRDefault="00BD4230">
      <w:pPr>
        <w:pStyle w:val="ProductList-ClauseHeading"/>
        <w:outlineLvl w:val="4"/>
      </w:pPr>
      <w:r>
        <w:t>2.1 Coupons</w:t>
      </w:r>
    </w:p>
    <w:p w:rsidR="00C419D5" w:rsidRDefault="00BD4230">
      <w:pPr>
        <w:pStyle w:val="ProductList-Body"/>
      </w:pPr>
      <w:r>
        <w:t xml:space="preserve">Coupons worden verstrekt op het moment van aankoop en vervallen twaalf maanden na de aankoopdatum. </w:t>
      </w:r>
    </w:p>
    <w:p w:rsidR="00C419D5" w:rsidRDefault="00C419D5">
      <w:pPr>
        <w:pStyle w:val="ProductList-Body"/>
      </w:pPr>
    </w:p>
    <w:p w:rsidR="00C419D5" w:rsidRDefault="00BD4230">
      <w:pPr>
        <w:pStyle w:val="ProductList-ClauseHeading"/>
        <w:outlineLvl w:val="4"/>
      </w:pPr>
      <w:r>
        <w:t xml:space="preserve">2.2 Examenlocatielicentie voor Microsoft Office </w:t>
      </w:r>
      <w:r>
        <w:t>Specialist (MOS) Microsoft Technology Associate (MTA) en Microsoft Certification Educator</w:t>
      </w:r>
    </w:p>
    <w:p w:rsidR="00C419D5" w:rsidRDefault="00BD4230">
      <w:pPr>
        <w:pStyle w:val="ProductList-Body"/>
      </w:pPr>
      <w:r>
        <w:t>De Klant dient een door Certiport geautoriseerd testcentrum te zijn om in aanmerking te komen voor de locatie</w:t>
      </w:r>
      <w:r>
        <w:fldChar w:fldCharType="begin"/>
      </w:r>
      <w:r>
        <w:instrText xml:space="preserve"> AutoTextList   \s NoStyle \t "Licentie betekent het rech</w:instrText>
      </w:r>
      <w:r>
        <w:instrText xml:space="preserve">t om een Product te downloaden, installeren, openen en gebruiken." </w:instrText>
      </w:r>
      <w:r>
        <w:fldChar w:fldCharType="separate"/>
      </w:r>
      <w:r>
        <w:rPr>
          <w:color w:val="0563C1"/>
        </w:rPr>
        <w:t>licentie</w:t>
      </w:r>
      <w:r>
        <w:fldChar w:fldCharType="end"/>
      </w:r>
      <w:r>
        <w:t>. De locatie</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loopt 12 maanden na de datum v</w:t>
      </w:r>
      <w:r>
        <w:t>an aankoop automatisch af. Eventuele ongebruikte certificeringsexamens vervallen.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52" w:name="_Sec673"/>
      <w:r>
        <w:t>Microsoft Translator</w:t>
      </w:r>
      <w:bookmarkEnd w:id="352"/>
      <w:r>
        <w:fldChar w:fldCharType="begin"/>
      </w:r>
      <w:r>
        <w:instrText xml:space="preserve"> TC "</w:instrText>
      </w:r>
      <w:bookmarkStart w:id="353" w:name="_Toc449309554"/>
      <w:r>
        <w:instrText>Microsoft Translator</w:instrText>
      </w:r>
      <w:bookmarkEnd w:id="353"/>
      <w:r>
        <w:instrText>" \l 3</w:instrText>
      </w:r>
      <w:r>
        <w:fldChar w:fldCharType="end"/>
      </w:r>
    </w:p>
    <w:p w:rsidR="00C419D5" w:rsidRDefault="00BD4230">
      <w:pPr>
        <w:pStyle w:val="ProductList-Offering1SubSection"/>
        <w:outlineLvl w:val="3"/>
      </w:pPr>
      <w:bookmarkStart w:id="354" w:name="_Sec729"/>
      <w:r>
        <w:t>1. Beschikbaarheid programma</w:t>
      </w:r>
      <w:bookmarkEnd w:id="354"/>
    </w:p>
    <w:tbl>
      <w:tblPr>
        <w:tblStyle w:val="PURTable"/>
        <w:tblW w:w="0" w:type="dxa"/>
        <w:tblLook w:val="04A0" w:firstRow="1" w:lastRow="0" w:firstColumn="1" w:lastColumn="0" w:noHBand="0" w:noVBand="1"/>
      </w:tblPr>
      <w:tblGrid>
        <w:gridCol w:w="4449"/>
        <w:gridCol w:w="801"/>
        <w:gridCol w:w="783"/>
        <w:gridCol w:w="798"/>
        <w:gridCol w:w="707"/>
        <w:gridCol w:w="830"/>
        <w:gridCol w:w="823"/>
        <w:gridCol w:w="802"/>
        <w:gridCol w:w="791"/>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w:instrText>
            </w:r>
            <w:r>
              <w:instrText xml:space="preserve">."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w:instrText>
            </w:r>
            <w:r>
              <w:instrText xml:space="preserve">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55" w:name="_Sec784"/>
      <w:r>
        <w:t>2. Productvoorwaarden</w:t>
      </w:r>
      <w:bookmarkEnd w:id="355"/>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5">
              <w:r>
                <w:rPr>
                  <w:color w:val="00467F"/>
                  <w:u w:val="single"/>
                </w:rPr>
                <w:t>Voorwaarden voor Online 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Looptijd m</w:t>
            </w:r>
            <w:r>
              <w:rPr>
                <w:color w:val="404040"/>
              </w:rPr>
              <w:t>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Vrijstelling Gekwalificeerde Gebruikers: n.v.t.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"Reductie mogelijk: een Online Dienst waarvoor een klant met een Enterprise Enrollment, Enterprise Subscription Enrollment, Microsoft Azure Enrollment of Enrollment for Education Solutions een verlaging van het aantal licentie</w:instrText>
            </w:r>
            <w:r>
              <w:instrText xml:space="preserve">s of de Toegewezen Jaarlijkse Verplichting kan doorgeven." </w:instrText>
            </w:r>
            <w:r>
              <w:fldChar w:fldCharType="separate"/>
            </w:r>
            <w:r>
              <w:rPr>
                <w:color w:val="0563C1"/>
              </w:rPr>
              <w:t>Reductie mogelijk</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56" w:name="_Sec674"/>
      <w:r>
        <w:lastRenderedPageBreak/>
        <w:t>Power BI Pro</w:t>
      </w:r>
      <w:bookmarkEnd w:id="356"/>
      <w:r>
        <w:fldChar w:fldCharType="begin"/>
      </w:r>
      <w:r>
        <w:instrText xml:space="preserve"> TC "</w:instrText>
      </w:r>
      <w:bookmarkStart w:id="357" w:name="_Toc449309555"/>
      <w:r>
        <w:instrText>Power BI Pro</w:instrText>
      </w:r>
      <w:bookmarkEnd w:id="357"/>
      <w:r>
        <w:instrText>" \l 3</w:instrText>
      </w:r>
      <w:r>
        <w:fldChar w:fldCharType="end"/>
      </w:r>
    </w:p>
    <w:p w:rsidR="00C419D5" w:rsidRDefault="00BD4230">
      <w:pPr>
        <w:pStyle w:val="ProductList-Offering1SubSection"/>
        <w:outlineLvl w:val="3"/>
      </w:pPr>
      <w:bookmarkStart w:id="358" w:name="_Sec730"/>
      <w:r>
        <w:t>1. Beschikbaarheid programma</w:t>
      </w:r>
      <w:bookmarkEnd w:id="358"/>
    </w:p>
    <w:tbl>
      <w:tblPr>
        <w:tblStyle w:val="PURTable"/>
        <w:tblW w:w="0" w:type="dxa"/>
        <w:tblLook w:val="04A0" w:firstRow="1" w:lastRow="0" w:firstColumn="1" w:lastColumn="0" w:noHBand="0" w:noVBand="1"/>
      </w:tblPr>
      <w:tblGrid>
        <w:gridCol w:w="4440"/>
        <w:gridCol w:w="801"/>
        <w:gridCol w:w="784"/>
        <w:gridCol w:w="798"/>
        <w:gridCol w:w="707"/>
        <w:gridCol w:w="830"/>
        <w:gridCol w:w="823"/>
        <w:gridCol w:w="803"/>
        <w:gridCol w:w="798"/>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rPr>
                <w:color w:val="FFFFFF"/>
              </w:rPr>
              <w:t>Punt</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"Enterprise Overeenkomst en Enterprise Subscription Overeenkoms</w:instrText>
            </w:r>
            <w:r>
              <w:instrText xml:space="preserve">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dashed" w:sz="4" w:space="0" w:color="BFBFBF"/>
              <w:right w:val="none" w:sz="4" w:space="0" w:color="6E6E6E"/>
            </w:tcBorders>
          </w:tcPr>
          <w:p w:rsidR="00C419D5" w:rsidRDefault="00BD423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5020" w:type="dxa"/>
            <w:tcBorders>
              <w:top w:val="dashed" w:sz="4" w:space="0" w:color="BFBFBF"/>
              <w:left w:val="none" w:sz="4" w:space="0" w:color="6E6E6E"/>
              <w:bottom w:val="none" w:sz="4" w:space="0" w:color="BFBFBF"/>
              <w:right w:val="none" w:sz="4" w:space="0" w:color="6E6E6E"/>
            </w:tcBorders>
          </w:tcPr>
          <w:p w:rsidR="00C419D5" w:rsidRDefault="00BD423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r>
              <w:t>,</w:t>
            </w:r>
            <w:r>
              <w:fldChar w:fldCharType="begin"/>
            </w:r>
            <w:r>
              <w:instrText xml:space="preserve"> AutoTextList   \s NoStyle \t "Student-product" </w:instrText>
            </w:r>
            <w:r>
              <w:fldChar w:fldCharType="separate"/>
            </w:r>
            <w:r>
              <w:rPr>
                <w:color w:val="000000"/>
              </w:rPr>
              <w:t>ST</w:t>
            </w:r>
            <w:r>
              <w:fldChar w:fldCharType="end"/>
            </w:r>
          </w:p>
        </w:tc>
      </w:tr>
    </w:tbl>
    <w:p w:rsidR="00C419D5" w:rsidRDefault="00BD4230">
      <w:pPr>
        <w:pStyle w:val="ProductList-Offering1SubSection"/>
        <w:outlineLvl w:val="3"/>
      </w:pPr>
      <w:bookmarkStart w:id="359" w:name="_Sec785"/>
      <w:r>
        <w:t xml:space="preserve">2. </w:t>
      </w:r>
      <w:r>
        <w:t>Productvoorwaarden</w:t>
      </w:r>
      <w:bookmarkEnd w:id="359"/>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6">
              <w:r>
                <w:rPr>
                  <w:color w:val="00467F"/>
                  <w:u w:val="single"/>
                </w:rPr>
                <w:t>Voorwaarden voor Online D</w:t>
              </w:r>
              <w:r>
                <w:rPr>
                  <w:color w:val="00467F"/>
                  <w:u w:val="single"/>
                </w:rPr>
                <w:t>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Verlengde Lo</w:t>
            </w:r>
            <w:r>
              <w:rPr>
                <w:color w:val="404040"/>
              </w:rPr>
              <w:t>optijd mogelijk: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w:instrText>
            </w:r>
            <w:r>
              <w:instrText xml:space="preserve"> een van deze licenties. (Raadpleeg de Woordenlijst voor de volledige definitie)" </w:instrText>
            </w:r>
            <w:r>
              <w:fldChar w:fldCharType="separate"/>
            </w:r>
            <w:r>
              <w:rPr>
                <w:color w:val="0563C1"/>
              </w:rPr>
              <w:t>Vrijstelling Gekwalificeerde Gebruikers</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True-up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2HeadingNoBorder"/>
        <w:outlineLvl w:val="2"/>
      </w:pPr>
      <w:bookmarkStart w:id="360" w:name="_Sec676"/>
      <w:r>
        <w:t>Yammer Enterprise</w:t>
      </w:r>
      <w:bookmarkEnd w:id="360"/>
      <w:r>
        <w:fldChar w:fldCharType="begin"/>
      </w:r>
      <w:r>
        <w:instrText xml:space="preserve"> TC "</w:instrText>
      </w:r>
      <w:bookmarkStart w:id="361" w:name="_Toc449309556"/>
      <w:r>
        <w:instrText>Yammer Enterprise</w:instrText>
      </w:r>
      <w:bookmarkEnd w:id="361"/>
      <w:r>
        <w:instrText>" \l 3</w:instrText>
      </w:r>
      <w:r>
        <w:fldChar w:fldCharType="end"/>
      </w:r>
    </w:p>
    <w:p w:rsidR="00C419D5" w:rsidRDefault="00BD4230">
      <w:pPr>
        <w:pStyle w:val="ProductList-Offering1SubSection"/>
        <w:outlineLvl w:val="3"/>
      </w:pPr>
      <w:bookmarkStart w:id="362" w:name="_Sec732"/>
      <w:r>
        <w:t>1. Beschikbaarheid programma</w:t>
      </w:r>
      <w:bookmarkEnd w:id="362"/>
    </w:p>
    <w:tbl>
      <w:tblPr>
        <w:tblStyle w:val="PURTable"/>
        <w:tblW w:w="0" w:type="dxa"/>
        <w:tblLook w:val="04A0" w:firstRow="1" w:lastRow="0" w:firstColumn="1" w:lastColumn="0" w:noHBand="0" w:noVBand="1"/>
      </w:tblPr>
      <w:tblGrid>
        <w:gridCol w:w="4449"/>
        <w:gridCol w:w="800"/>
        <w:gridCol w:w="784"/>
        <w:gridCol w:w="798"/>
        <w:gridCol w:w="707"/>
        <w:gridCol w:w="830"/>
        <w:gridCol w:w="823"/>
        <w:gridCol w:w="802"/>
        <w:gridCol w:w="791"/>
      </w:tblGrid>
      <w:tr w:rsidR="00C419D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pPr>
            <w:r>
              <w:rPr>
                <w:color w:val="FFFFFF"/>
              </w:rPr>
              <w:t>Online Diensten</w:t>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"Punt: de aan een Product toegewezen waarde die wordt gebruikt voor het berekenen van het volumeprijsniveau dat van toepassing is op de Volume Licensing-overeenkomst van de Klant." </w:instrText>
            </w:r>
            <w:r>
              <w:fldChar w:fldCharType="separate"/>
            </w:r>
            <w:r>
              <w:rPr>
                <w:color w:val="FFFFFF"/>
              </w:rPr>
              <w:t>Punt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L</w:instrText>
            </w:r>
            <w:r>
              <w:instrText xml:space="preserve">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"Select en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 Open Value en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w:instrText>
            </w:r>
            <w:r>
              <w:instrText xml:space="preserve">s NoStyle \t "Enterprise Overeenkomst en Enterprise Subscription Overeenkomst"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419D5" w:rsidRDefault="00BD423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419D5">
        <w:tc>
          <w:tcPr>
            <w:tcW w:w="5020" w:type="dxa"/>
            <w:tcBorders>
              <w:top w:val="single" w:sz="6" w:space="0" w:color="FFFFFF"/>
              <w:left w:val="none" w:sz="4" w:space="0" w:color="6E6E6E"/>
              <w:bottom w:val="none" w:sz="4" w:space="0" w:color="BFBFBF"/>
              <w:right w:val="none" w:sz="4" w:space="0" w:color="6E6E6E"/>
            </w:tcBorders>
          </w:tcPr>
          <w:p w:rsidR="00C419D5" w:rsidRDefault="00BD4230">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419D5" w:rsidRDefault="00BD423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"Open License en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"Niet-organisatieomvattend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419D5" w:rsidRDefault="00BD4230">
            <w:pPr>
              <w:pStyle w:val="ProductList-TableBody"/>
              <w:jc w:val="center"/>
            </w:pPr>
            <w:r>
              <w:fldChar w:fldCharType="begin"/>
            </w:r>
            <w:r>
              <w:instrText xml:space="preserve"> AutoTextList   \s NoStyle \t "Additioneel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bl>
    <w:p w:rsidR="00C419D5" w:rsidRDefault="00BD4230">
      <w:pPr>
        <w:pStyle w:val="ProductList-Offering1SubSection"/>
        <w:outlineLvl w:val="3"/>
      </w:pPr>
      <w:bookmarkStart w:id="363" w:name="_Sec787"/>
      <w:r>
        <w:t>2.</w:t>
      </w:r>
      <w:r>
        <w:t xml:space="preserve"> Productvoorwaarden</w:t>
      </w:r>
      <w:bookmarkEnd w:id="363"/>
    </w:p>
    <w:tbl>
      <w:tblPr>
        <w:tblStyle w:val="PURTable"/>
        <w:tblW w:w="0" w:type="dxa"/>
        <w:tblLook w:val="04A0" w:firstRow="1" w:lastRow="0" w:firstColumn="1" w:lastColumn="0" w:noHBand="0" w:noVBand="1"/>
      </w:tblPr>
      <w:tblGrid>
        <w:gridCol w:w="3646"/>
        <w:gridCol w:w="3589"/>
        <w:gridCol w:w="3555"/>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"Dienstvoorwaarden: voorwaarden voor de implementatie en het gebruik van een Online Dienst-product." </w:instrText>
            </w:r>
            <w:r>
              <w:fldChar w:fldCharType="separate"/>
            </w:r>
            <w:r>
              <w:rPr>
                <w:color w:val="0563C1"/>
              </w:rPr>
              <w:t>Dienstvoorwaarden</w:t>
            </w:r>
            <w:r>
              <w:fldChar w:fldCharType="end"/>
            </w:r>
            <w:r>
              <w:t xml:space="preserve">: </w:t>
            </w:r>
            <w:hyperlink r:id="rId127">
              <w:r>
                <w:rPr>
                  <w:color w:val="00467F"/>
                  <w:u w:val="single"/>
                </w:rPr>
                <w:t xml:space="preserve">Voorwaarden voor Online </w:t>
              </w:r>
              <w:r>
                <w:rPr>
                  <w:color w:val="00467F"/>
                  <w:u w:val="single"/>
                </w:rPr>
                <w:t>Diensten</w:t>
              </w:r>
            </w:hyperlink>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"Productgroep: geeft aan tot welke Productgroep het Product behoort voor het vaststellen van prijskortingen. Er zijn drie Productgroep-categorieën: Toepassingen, Server en Systeem." </w:instrText>
            </w:r>
            <w:r>
              <w:fldChar w:fldCharType="separate"/>
            </w:r>
            <w:r>
              <w:rPr>
                <w:color w:val="0563C1"/>
              </w:rPr>
              <w:t>Productgroep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w:instrText>
            </w:r>
            <w:r>
              <w:instrText xml:space="preserve">st   \s NoStyle \t "Verlengde Looptijd mogelijk: online diensten die in aanmerking komen voor verlenging van de looptijd, zoals beschreven in de Enterprise- en Enterprise Subscription-licentieovereenkomst." </w:instrText>
            </w:r>
            <w:r>
              <w:fldChar w:fldCharType="separate"/>
            </w:r>
            <w:r>
              <w:rPr>
                <w:color w:val="0563C1"/>
              </w:rPr>
              <w:t>Verlengde Looptijd mogelijk</w:t>
            </w:r>
            <w:r>
              <w:fldChar w:fldCharType="end"/>
            </w:r>
            <w:r>
              <w:t>: alle</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Migratierechten: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Vereiste: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Promoties: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419D5" w:rsidRDefault="00BD4230">
            <w:pPr>
              <w:pStyle w:val="ProductList-TableBody"/>
            </w:pPr>
            <w:r>
              <w:fldChar w:fldCharType="begin"/>
            </w:r>
            <w:r>
              <w:instrText xml:space="preserve"> AutoTextList   \s NoStyle \t "Vrijstelling Gekwalificeerde Gebruikers: vrijstelling van toepassing op gebruikers die uitsluitend toegang hebben tot Producten op grond van een van deze licenties. </w:instrText>
            </w:r>
            <w:r>
              <w:instrText xml:space="preserve">(Raadpleeg de Woordenlijst voor de volledige definitie)" </w:instrText>
            </w:r>
            <w:r>
              <w:fldChar w:fldCharType="separate"/>
            </w:r>
            <w:r>
              <w:rPr>
                <w:color w:val="0563C1"/>
              </w:rPr>
              <w:t>Vrijstelling Gekwalificeerde Gebruikers</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n.v.t.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Reductie mogelijk (SCE): n.v.t.</w:t>
            </w:r>
          </w:p>
        </w:tc>
      </w:tr>
      <w:tr w:rsidR="00C419D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BD4230">
            <w:pPr>
              <w:pStyle w:val="ProductList-TableBody"/>
            </w:pPr>
            <w:r>
              <w:rPr>
                <w:color w:val="404040"/>
              </w:rPr>
              <w:t>Studentgebruik Benefit: n.v.t.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fldChar w:fldCharType="begin"/>
            </w:r>
            <w:r>
              <w:instrText xml:space="preserve"> AutoTextList   \s NoStyle \t "True-up mogelijk: een abonnementslicentie voor een Online Dienst die een Enterprise- of Enterprise Subscription-klant kan bestellen via het true-up- of jaarlijkse bestelproces, in plaats van maandelijks." </w:instrText>
            </w:r>
            <w:r>
              <w:fldChar w:fldCharType="separate"/>
            </w:r>
            <w:r>
              <w:rPr>
                <w:color w:val="0563C1"/>
              </w:rPr>
              <w:t>True-up mogelijk</w:t>
            </w:r>
            <w:r>
              <w:fldChar w:fldCharType="end"/>
            </w:r>
            <w:r>
              <w:t>:</w:t>
            </w:r>
            <w:r>
              <w:t xml:space="preserve">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419D5" w:rsidRDefault="00C419D5">
            <w:pPr>
              <w:pStyle w:val="ProductList-TableBody"/>
            </w:pPr>
          </w:p>
        </w:tc>
      </w:tr>
    </w:tbl>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C419D5">
      <w:pPr>
        <w:sectPr w:rsidR="00C419D5">
          <w:headerReference w:type="default" r:id="rId128"/>
          <w:footerReference w:type="default" r:id="rId129"/>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364" w:name="_Sec549"/>
      <w:bookmarkEnd w:id="216"/>
      <w:r>
        <w:lastRenderedPageBreak/>
        <w:t>Woordenlijst</w:t>
      </w:r>
      <w:r>
        <w:fldChar w:fldCharType="begin"/>
      </w:r>
      <w:r>
        <w:instrText xml:space="preserve"> TC "</w:instrText>
      </w:r>
      <w:bookmarkStart w:id="365" w:name="_Toc449309557"/>
      <w:r>
        <w:instrText>Woordenlijst</w:instrText>
      </w:r>
      <w:bookmarkEnd w:id="365"/>
      <w:r>
        <w:instrText>" \l 1</w:instrText>
      </w:r>
      <w:r>
        <w:fldChar w:fldCharType="end"/>
      </w:r>
    </w:p>
    <w:p w:rsidR="00C419D5" w:rsidRDefault="00BD4230">
      <w:pPr>
        <w:pStyle w:val="ProductList-Offering1Heading"/>
        <w:outlineLvl w:val="1"/>
      </w:pPr>
      <w:bookmarkStart w:id="366" w:name="_Sec550"/>
      <w:r>
        <w:t>Kenmerken</w:t>
      </w:r>
      <w:bookmarkEnd w:id="366"/>
      <w:r>
        <w:fldChar w:fldCharType="begin"/>
      </w:r>
      <w:r>
        <w:instrText xml:space="preserve"> TC "</w:instrText>
      </w:r>
      <w:bookmarkStart w:id="367" w:name="_Toc449309558"/>
      <w:r>
        <w:instrText>Kenmerken</w:instrText>
      </w:r>
      <w:bookmarkEnd w:id="367"/>
      <w:r>
        <w:instrText>" \l 2</w:instrText>
      </w:r>
      <w:r>
        <w:fldChar w:fldCharType="end"/>
      </w:r>
    </w:p>
    <w:p w:rsidR="00C419D5" w:rsidRDefault="00BD4230">
      <w:pPr>
        <w:pStyle w:val="ProductList-BodySpaced"/>
      </w:pPr>
      <w:r>
        <w:t>Kenmerken worden vermeld in de tabellen in elke Productvermelding, en geven aan welke rechten of voorwaarden van toepassing zijn op de Producten.</w:t>
      </w:r>
    </w:p>
    <w:p w:rsidR="00C419D5" w:rsidRDefault="00C419D5">
      <w:pPr>
        <w:pStyle w:val="ProductList-BodySpaced"/>
      </w:pPr>
    </w:p>
    <w:p w:rsidR="00C419D5" w:rsidRDefault="00BD4230">
      <w:pPr>
        <w:pStyle w:val="ProductList-BodySpaced"/>
      </w:pPr>
      <w:r>
        <w:rPr>
          <w:b/>
          <w:color w:val="00188F"/>
        </w:rPr>
        <w:t>Aanvullende software</w:t>
      </w:r>
      <w:r>
        <w:t>: Software waarvoor</w:t>
      </w:r>
      <w:r>
        <w:t xml:space="preserve"> in de Gebruiksrechten voor Serverproducten wordt vermeld dat de Klant deze op elk apparaat mag gebruiken in combinatie met het gebruik van de serversoftware.</w:t>
      </w:r>
    </w:p>
    <w:p w:rsidR="00C419D5" w:rsidRDefault="00BD4230">
      <w:pPr>
        <w:pStyle w:val="ProductList-BodySpaced"/>
      </w:pPr>
      <w:r>
        <w:rPr>
          <w:b/>
          <w:color w:val="00188F"/>
        </w:rPr>
        <w:t>Vereiste voor clienttoegang</w:t>
      </w:r>
      <w:r>
        <w:t>: geeft aan of CAL's vereist zijn voor toegang tot een Serverproduct d</w:t>
      </w:r>
      <w:r>
        <w:t>oor gebruikers en apparaten.</w:t>
      </w:r>
    </w:p>
    <w:p w:rsidR="00C419D5" w:rsidRDefault="00BD4230">
      <w:pPr>
        <w:pStyle w:val="ProductList-BodySpaced"/>
      </w:pPr>
      <w:r>
        <w:rPr>
          <w:b/>
          <w:color w:val="00188F"/>
        </w:rPr>
        <w:t>Herstel bij noodgevallen</w:t>
      </w:r>
      <w:r>
        <w:t xml:space="preserve">: rechten beschikbaar voor SA-klanten ten behoeve van herstel bij noodgevallen in bepaalde omstandigheden. Zie het artikel </w:t>
      </w:r>
      <w:hyperlink w:anchor="_Sec588">
        <w:r>
          <w:rPr>
            <w:color w:val="00467F"/>
            <w:u w:val="single"/>
          </w:rPr>
          <w:t>Servers – Rechten voor herstel bij noodgevallen</w:t>
        </w:r>
      </w:hyperlink>
      <w:r>
        <w:t xml:space="preserve"> in</w:t>
      </w:r>
      <w:r>
        <w:t xml:space="preserve"> </w:t>
      </w:r>
      <w:hyperlink w:anchor="_Sec564">
        <w:r>
          <w:rPr>
            <w:color w:val="00467F"/>
            <w:u w:val="single"/>
          </w:rPr>
          <w:t>Bijlage B</w:t>
        </w:r>
      </w:hyperlink>
      <w:r>
        <w:t xml:space="preserve"> – Software Assurance voor meer informatie.</w:t>
      </w:r>
    </w:p>
    <w:p w:rsidR="00C419D5" w:rsidRDefault="00BD4230">
      <w:pPr>
        <w:pStyle w:val="ProductList-BodySpaced"/>
      </w:pPr>
      <w:r>
        <w:rPr>
          <w:b/>
          <w:color w:val="00188F"/>
        </w:rPr>
        <w:t>Down Edition-rechten</w:t>
      </w:r>
      <w:r>
        <w:t xml:space="preserve">: toegestane lagere edities bij bepaalde hogere edities. De Klant mag de toegestane lagere editie gebruiken in plaats van de hogere editie waarvoor een </w:t>
      </w:r>
      <w:r>
        <w:t>licentie is afgenomen, zoals toegestaan in de Universele Licentievoorwaarden.</w:t>
      </w:r>
    </w:p>
    <w:p w:rsidR="00C419D5" w:rsidRDefault="00BD4230">
      <w:pPr>
        <w:pStyle w:val="ProductList-BodySpaced"/>
      </w:pPr>
      <w:r>
        <w:rPr>
          <w:b/>
          <w:color w:val="00188F"/>
        </w:rPr>
        <w:t>Verlengde Looptijd mogelijk</w:t>
      </w:r>
      <w:r>
        <w:t>: online diensten die in aanmerking komen voor verlenging van de looptijd, zoals beschreven in de Enterprise- en Enterprise Subscription-licentieoveree</w:t>
      </w:r>
      <w:r>
        <w:t>nkomst.</w:t>
      </w:r>
    </w:p>
    <w:p w:rsidR="00C419D5" w:rsidRDefault="00BD4230">
      <w:pPr>
        <w:pStyle w:val="ProductList-BodySpaced"/>
      </w:pPr>
      <w:r>
        <w:rPr>
          <w:b/>
          <w:color w:val="00188F"/>
        </w:rPr>
        <w:t>Vereisten voor toegang door Externe Gebruikers</w:t>
      </w:r>
      <w:r>
        <w:t xml:space="preserve">: specifieke licentievereisten of opties voor toegang door </w:t>
      </w:r>
      <w:r>
        <w:fldChar w:fldCharType="begin"/>
      </w:r>
      <w:r>
        <w:instrText xml:space="preserve"> AutoTextList   \s NoStyle \t "Externe gebruikers betekent gebruikers die geen werknemer, on-site opdrachtnemers of on-site agenten zijn van de</w:instrText>
      </w:r>
      <w:r>
        <w:instrText xml:space="preserve"> Klant of Gelieerde Ondernemingen van de Klant." </w:instrText>
      </w:r>
      <w:r>
        <w:fldChar w:fldCharType="separate"/>
      </w:r>
      <w:r>
        <w:rPr>
          <w:color w:val="0563C1"/>
        </w:rPr>
        <w:t>Externe Gebruikers</w:t>
      </w:r>
      <w:r>
        <w:fldChar w:fldCharType="end"/>
      </w:r>
      <w:r>
        <w:t>.</w:t>
      </w:r>
    </w:p>
    <w:p w:rsidR="00C419D5" w:rsidRDefault="00BD4230">
      <w:pPr>
        <w:pStyle w:val="ProductList-BodySpaced"/>
      </w:pPr>
      <w:r>
        <w:rPr>
          <w:b/>
          <w:color w:val="00188F"/>
        </w:rPr>
        <w:t>Failoverrechten</w:t>
      </w:r>
      <w:r>
        <w:t xml:space="preserve">: een SA Benefit die Klanten toestaat passieve fail-over Instances van het Product uit te voeren in verband met software die wordt uitgevoerd op de </w:t>
      </w:r>
      <w:r>
        <w:fldChar w:fldCharType="begin"/>
      </w:r>
      <w:r>
        <w:instrText xml:space="preserve"> AutoTextList   \s No</w:instrText>
      </w:r>
      <w:r>
        <w:instrText xml:space="preserve">Style \t "Gelicentieerde Server betekent een enkele Server, speciaal voor gebruik door de Klant, waaraan een Licentie is toegewezen. In het kader van deze definitie wordt een hardwarepartitie of blade beschouwd als een afzonderlijke server." </w:instrText>
      </w:r>
      <w:r>
        <w:fldChar w:fldCharType="separate"/>
      </w:r>
      <w:r>
        <w:rPr>
          <w:color w:val="0563C1"/>
        </w:rPr>
        <w:t>Gelicentieerde</w:t>
      </w:r>
      <w:r>
        <w:rPr>
          <w:color w:val="0563C1"/>
        </w:rPr>
        <w:t xml:space="preserve"> Server</w:t>
      </w:r>
      <w:r>
        <w:fldChar w:fldCharType="end"/>
      </w:r>
      <w:r>
        <w:t xml:space="preserve">, in anticipatie op een fail-over voorval. Passieve fail-over Instances kunnen worden uitgevoerd in een afzonderlijke </w:t>
      </w:r>
      <w:r>
        <w:fldChar w:fldCharType="begin"/>
      </w:r>
      <w:r>
        <w:instrText xml:space="preserve"> AutoTextList   \s NoStyle \t "OSE betekent de gehele of gedeeltelijke Instance van een besturingssysteem, of een gehele of gede</w:instrText>
      </w:r>
      <w:r>
        <w:instrText xml:space="preserv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de </w:t>
      </w:r>
      <w:r>
        <w:fldChar w:fldCharType="begin"/>
      </w:r>
      <w:r>
        <w:instrText xml:space="preserve"> AutoTextList   \s NoStyle \t "Gelicentieerde Server betekent een enkele Server, speciaal voor ge</w:instrText>
      </w:r>
      <w:r>
        <w:instrText xml:space="preserve">bruik door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of op een afzonderlijke </w:t>
      </w:r>
      <w:r>
        <w:fldChar w:fldCharType="begin"/>
      </w:r>
      <w:r>
        <w:instrText xml:space="preserve"> AutoTextList   \s NoStyle \t "Server be</w:instrText>
      </w:r>
      <w:r>
        <w:instrText xml:space="preserve">tekent een fysiek hardwaresysteem waarmee serversoftware kan worden uitgevoerd." </w:instrText>
      </w:r>
      <w:r>
        <w:fldChar w:fldCharType="separate"/>
      </w:r>
      <w:r>
        <w:rPr>
          <w:color w:val="0563C1"/>
        </w:rPr>
        <w:t>Server</w:t>
      </w:r>
      <w:r>
        <w:fldChar w:fldCharType="end"/>
      </w:r>
      <w:r>
        <w:t xml:space="preserve"> die speciaal is ongericht voor gebruik door de Klant. Fail-over rechten gelden uitsluitend indien het aantal licenties dat anders vereist zou zijn voor het uitvoeren</w:t>
      </w:r>
      <w:r>
        <w:t xml:space="preserve"> van de passieve fail-over Instances niet hoger is dan het aantal licenties dat vereist is voor het uitvoeren van de corresponderende productie-instances.</w:t>
      </w:r>
    </w:p>
    <w:p w:rsidR="00C419D5" w:rsidRDefault="00BD4230">
      <w:pPr>
        <w:pStyle w:val="ProductList-BodySpaced"/>
      </w:pPr>
      <w:r>
        <w:rPr>
          <w:b/>
          <w:color w:val="00188F"/>
        </w:rPr>
        <w:t>Clouddiensten voor overheidsgemeenschappen (alleen VS)</w:t>
      </w:r>
      <w:r>
        <w:t>: Online Diensten die uitsluitend beschikbaar z</w:t>
      </w:r>
      <w:r>
        <w:t xml:space="preserve">ijn voor kwalificerende overheidsinstanties op federaal, staats-, lokaal of stamniveau in de Verenigde Staten. Gebruiksrechten voor clouddiensten voor overheidsgemeenschappen zijn gelijkwaardig aan die van hun standaard equivalenten voor meerdere houders, </w:t>
      </w:r>
      <w:r>
        <w:t>tenzij anders aangegeven. Online Diensten die worden aangeboden als clouddiensten voor overheidsgemeenschappen komen niet in aanmerking voor Licentiereservering. Kwalificerende Online Diensten worden aangeboden als clouddiensten voor overheidsgemeenschappe</w:t>
      </w:r>
      <w:r>
        <w:t>n en clouddiensten voor niet-overheidsgemeenschappen. Klanten kunnen worden voorzien als de ene of de andere, maar niet als een combinatie van beide. Online Diensten die zijn aangeduid als clouddiensten voor overheidsgemeenschappen mogen niet worden geïmpl</w:t>
      </w:r>
      <w:r>
        <w:t xml:space="preserve">ementeerd in hetzelfde domein als specifieke clouddiensten voor niet-overheidsgemeenschappen. </w:t>
      </w:r>
    </w:p>
    <w:p w:rsidR="00C419D5" w:rsidRDefault="00BD4230">
      <w:pPr>
        <w:pStyle w:val="ProductList-BodySpaced"/>
      </w:pPr>
      <w:r>
        <w:rPr>
          <w:b/>
          <w:color w:val="00188F"/>
        </w:rPr>
        <w:t>Meegeleverde technologie</w:t>
      </w:r>
      <w:r>
        <w:t>: geeft aan welke andere Microsoft-componenten zijn inbegrepen in een Product. Raadpleeg het artikel Meegeleverde technologie in de Unive</w:t>
      </w:r>
      <w:r>
        <w:t>rsele Licentievoorwaarden voor meer informatie.</w:t>
      </w:r>
    </w:p>
    <w:p w:rsidR="00C419D5" w:rsidRDefault="00BD4230">
      <w:pPr>
        <w:pStyle w:val="ProductList-BodySpaced"/>
      </w:pPr>
      <w:r>
        <w:rPr>
          <w:b/>
          <w:color w:val="00188F"/>
        </w:rPr>
        <w:t>License Mobility</w:t>
      </w:r>
      <w:r>
        <w:t>: rechten op grond waarvan SA-klanten licenties opnieuw kunnen toewijzen buiten de standaard tijdsperioden, of Producten kunnen gebruiken op servers met meerdere tenants buiten hun eigen datac</w:t>
      </w:r>
      <w:r>
        <w:t xml:space="preserve">enters. Raadpleeg het artikel License Mobility van </w:t>
      </w:r>
      <w:hyperlink w:anchor="_Sec564">
        <w:r>
          <w:rPr>
            <w:color w:val="00467F"/>
            <w:u w:val="single"/>
          </w:rPr>
          <w:t>Bijlage B</w:t>
        </w:r>
      </w:hyperlink>
      <w:r>
        <w:t xml:space="preserve"> – Software Assurance voor meer informatie.</w:t>
      </w:r>
    </w:p>
    <w:p w:rsidR="00C419D5" w:rsidRDefault="00BD4230">
      <w:pPr>
        <w:pStyle w:val="ProductList-BodySpaced"/>
      </w:pPr>
      <w:r>
        <w:rPr>
          <w:b/>
          <w:color w:val="00188F"/>
        </w:rPr>
        <w:t>Licentievoorwaarden</w:t>
      </w:r>
      <w:r>
        <w:t>: voorwaarden voor de implementatie en het gebruik van een Product.</w:t>
      </w:r>
    </w:p>
    <w:p w:rsidR="00C419D5" w:rsidRDefault="00BD4230">
      <w:pPr>
        <w:pStyle w:val="ProductList-BodySpaced"/>
      </w:pPr>
      <w:r>
        <w:rPr>
          <w:b/>
          <w:color w:val="00188F"/>
        </w:rPr>
        <w:t>Migratierechten</w:t>
      </w:r>
      <w:r>
        <w:t>: Het is mogelijk da</w:t>
      </w:r>
      <w:r>
        <w:t>t het de klant is toegestaan, onder speciale voorwaarden, gepubliceerd in de Productvermelding of Product List, een upgrade uit te voeren vanaf eerdere versies van de software of andere Producten. Het is ook mogelijk dat de Klant buitengewone downgraderech</w:t>
      </w:r>
      <w:r>
        <w:t>ten heeft voor het gebruik van voorgaande versies van hetzelfde of andere Producten in plaats van de gelicentieerde versie.</w:t>
      </w:r>
    </w:p>
    <w:p w:rsidR="00C419D5" w:rsidRDefault="00BD4230">
      <w:pPr>
        <w:pStyle w:val="ProductList-BodySpaced"/>
      </w:pPr>
      <w:r>
        <w:rPr>
          <w:b/>
          <w:color w:val="00188F"/>
        </w:rPr>
        <w:t>Vereiste</w:t>
      </w:r>
      <w:r>
        <w:t>: geeft aan dat aan bepaalde aanvullende voorwaarden moet worden voldaan om Licenties voor het Product te kopen.</w:t>
      </w:r>
    </w:p>
    <w:p w:rsidR="00C419D5" w:rsidRDefault="00BD4230">
      <w:pPr>
        <w:pStyle w:val="ProductList-BodySpaced"/>
      </w:pPr>
      <w:r>
        <w:rPr>
          <w:b/>
          <w:color w:val="00188F"/>
        </w:rPr>
        <w:t>Vereiste (S</w:t>
      </w:r>
      <w:r>
        <w:rPr>
          <w:b/>
          <w:color w:val="00188F"/>
        </w:rPr>
        <w:t>A)</w:t>
      </w:r>
      <w:r>
        <w:t>:geeft aan dat aan bepaalde aanvullende voorwaarden moet worden voldaan om licenties om SA-dekking voor het Product te kopen.</w:t>
      </w:r>
    </w:p>
    <w:p w:rsidR="00C419D5" w:rsidRDefault="00BD4230">
      <w:pPr>
        <w:pStyle w:val="ProductList-BodySpaced"/>
      </w:pPr>
      <w:r>
        <w:rPr>
          <w:b/>
          <w:color w:val="00188F"/>
        </w:rPr>
        <w:t>Eerdere versie</w:t>
      </w:r>
      <w:r>
        <w:t>: eerdere versies van Producten en de Datum Beschikbaar ervan.</w:t>
      </w:r>
    </w:p>
    <w:p w:rsidR="00C419D5" w:rsidRDefault="00BD4230">
      <w:pPr>
        <w:pStyle w:val="ProductList-BodySpaced"/>
      </w:pPr>
      <w:r>
        <w:rPr>
          <w:b/>
          <w:color w:val="00188F"/>
        </w:rPr>
        <w:t>Kennisgevingen</w:t>
      </w:r>
      <w:r>
        <w:t xml:space="preserve">: geeft aan welke kennisgevingen van </w:t>
      </w:r>
      <w:r>
        <w:t xml:space="preserve">toepassing zijn op een Product. Zie het artikel Kennisgevingen in de </w:t>
      </w:r>
      <w:hyperlink w:anchor="_Sec537">
        <w:r>
          <w:rPr>
            <w:color w:val="00467F"/>
            <w:u w:val="single"/>
          </w:rPr>
          <w:t>Universele Licentievoorwaarden</w:t>
        </w:r>
      </w:hyperlink>
      <w:r>
        <w:t xml:space="preserve"> voor meer informatie.</w:t>
      </w:r>
    </w:p>
    <w:p w:rsidR="00C419D5" w:rsidRDefault="00BD4230">
      <w:pPr>
        <w:pStyle w:val="ProductList-BodySpaced"/>
      </w:pPr>
      <w:r>
        <w:rPr>
          <w:b/>
          <w:color w:val="00188F"/>
        </w:rPr>
        <w:t>Online Subscription Program (OSP)</w:t>
      </w:r>
      <w:r>
        <w:t>: het Product is beschikbaar in een Online Subscription-programma.</w:t>
      </w:r>
    </w:p>
    <w:p w:rsidR="00C419D5" w:rsidRDefault="00BD4230">
      <w:pPr>
        <w:pStyle w:val="ProductList-BodySpaced"/>
      </w:pPr>
      <w:r>
        <w:rPr>
          <w:b/>
          <w:color w:val="00188F"/>
        </w:rPr>
        <w:t>Productgroep</w:t>
      </w:r>
      <w:r>
        <w:t>: geeft aan tot welke Productgroep het Product behoort voor het vaststellen van prijskortingen. Er zijn drie Productgroep-categorieën: Toepassingen, Server en Systeem.</w:t>
      </w:r>
    </w:p>
    <w:p w:rsidR="00C419D5" w:rsidRDefault="00BD4230">
      <w:pPr>
        <w:pStyle w:val="ProductList-BodySpaced"/>
      </w:pPr>
      <w:r>
        <w:rPr>
          <w:b/>
          <w:color w:val="00188F"/>
        </w:rPr>
        <w:t>Productspecifieke licentievoorwaarden</w:t>
      </w:r>
      <w:r>
        <w:t xml:space="preserve">: de Productspecifieke voorwaarden die </w:t>
      </w:r>
      <w:r>
        <w:t>gelden voor de implementatie en het gebruik van het Product zijn opgenomen onder de tabel Gebruiksrechten.</w:t>
      </w:r>
    </w:p>
    <w:p w:rsidR="00C419D5" w:rsidRDefault="00BD4230">
      <w:pPr>
        <w:pStyle w:val="ProductList-BodySpaced"/>
      </w:pPr>
      <w:r>
        <w:rPr>
          <w:b/>
          <w:color w:val="00188F"/>
        </w:rPr>
        <w:t>Promoties</w:t>
      </w:r>
      <w:r>
        <w:t xml:space="preserve">: tijdelijke aanbiedingen die gelden voor het Product, zoals beschreven in </w:t>
      </w:r>
      <w:hyperlink w:anchor="_Sec572">
        <w:r>
          <w:rPr>
            <w:color w:val="00467F"/>
            <w:u w:val="single"/>
          </w:rPr>
          <w:t>Bijlage E</w:t>
        </w:r>
      </w:hyperlink>
      <w:r>
        <w:t xml:space="preserve"> – Promoties.</w:t>
      </w:r>
    </w:p>
    <w:p w:rsidR="00C419D5" w:rsidRDefault="00BD4230">
      <w:pPr>
        <w:pStyle w:val="ProductList-BodySpaced"/>
      </w:pPr>
      <w:r>
        <w:rPr>
          <w:b/>
          <w:color w:val="00188F"/>
        </w:rPr>
        <w:t>Vrijstelling</w:t>
      </w:r>
      <w:r>
        <w:rPr>
          <w:b/>
          <w:color w:val="00188F"/>
        </w:rPr>
        <w:t xml:space="preserve"> Gekwalificeerde Gebruikers</w:t>
      </w:r>
      <w:r>
        <w:t>: vrijstelling van toepassing op gebruikers die uitsluitend toegang hebben tot Producten op grond van een van deze licenties. Deze gebruikers zijn vrijgesteld van meetelling als Gekwalificeerde Gebruiker in het kader van een Volu</w:t>
      </w:r>
      <w:r>
        <w:t xml:space="preserve">me Licensing-overeenkomst van de klant, niettegenstaande tegengestelde bepalingen in de betreffende overeenkomst. </w:t>
      </w:r>
    </w:p>
    <w:p w:rsidR="00C419D5" w:rsidRDefault="00BD4230">
      <w:pPr>
        <w:pStyle w:val="ProductList-BodySpaced"/>
      </w:pPr>
      <w:r>
        <w:rPr>
          <w:b/>
          <w:color w:val="00188F"/>
        </w:rPr>
        <w:t>Reductie mogelijk</w:t>
      </w:r>
      <w:r>
        <w:t>: een Online Dienst waarvoor een klant met een Enterprise Enrollment, Enterprise Subscription Enrollment, Microsoft Azure Enrollment of Enrollment for Education Solutions een verlaging van het aantal licenties of de Toegewezen Jaarlijkse Verplichting kan d</w:t>
      </w:r>
      <w:r>
        <w:t>oorgeven.</w:t>
      </w:r>
    </w:p>
    <w:p w:rsidR="00C419D5" w:rsidRDefault="00BD4230">
      <w:pPr>
        <w:pStyle w:val="ProductList-BodySpaced"/>
      </w:pPr>
      <w:r>
        <w:rPr>
          <w:b/>
          <w:color w:val="00188F"/>
        </w:rPr>
        <w:t>Reductie mogelijk (SCE)</w:t>
      </w:r>
      <w:r>
        <w:t>: producten waarvoor een Server &amp; Cloud Enrollment-klant na 12 aaneengesloten maanden een verlaging van het aantal abonnementslicenties of de Toegewezen Jaarlijkse Verplichting mag doorgeven.</w:t>
      </w:r>
    </w:p>
    <w:p w:rsidR="00C419D5" w:rsidRDefault="00BD4230">
      <w:pPr>
        <w:pStyle w:val="ProductList-BodySpaced"/>
      </w:pPr>
      <w:r>
        <w:rPr>
          <w:b/>
          <w:color w:val="00188F"/>
        </w:rPr>
        <w:lastRenderedPageBreak/>
        <w:t>Gebruiksrechten voor roaming</w:t>
      </w:r>
      <w:r>
        <w:t>: e</w:t>
      </w:r>
      <w:r>
        <w:t xml:space="preserve">en SA Benefit die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van een </w:t>
      </w:r>
      <w:r>
        <w:fldChar w:fldCharType="begin"/>
      </w:r>
      <w:r>
        <w:instrText xml:space="preserve"> AutoTextList   \s NoStyle \t "</w:instrText>
      </w:r>
      <w:r>
        <w:instrText xml:space="preserve">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Gelicentieerd Apparaat</w:t>
      </w:r>
      <w:r>
        <w:fldChar w:fldCharType="end"/>
      </w:r>
      <w:r>
        <w:t xml:space="preserve"> bepaalde toegangs</w:t>
      </w:r>
      <w:r>
        <w:t xml:space="preserve">- en gebruiksrechten verleent. De </w:t>
      </w:r>
      <w:r>
        <w:fldChar w:fldCharType="begin"/>
      </w:r>
      <w:r>
        <w:instrText xml:space="preserve"> AutoTextList   \s NoStyle \t "Primaire gebruiker betekent de gebruiker die een Gelicentieerd Apparaat meer dan 50% van de tijd gebruikt gedurende een periode van 90 dagen." </w:instrText>
      </w:r>
      <w:r>
        <w:fldChar w:fldCharType="separate"/>
      </w:r>
      <w:r>
        <w:rPr>
          <w:color w:val="0563C1"/>
        </w:rPr>
        <w:t>Primaire Gebruiker</w:t>
      </w:r>
      <w:r>
        <w:fldChar w:fldCharType="end"/>
      </w:r>
      <w:r>
        <w:t xml:space="preserve"> mag een </w:t>
      </w:r>
      <w:r>
        <w:fldChar w:fldCharType="begin"/>
      </w:r>
      <w:r>
        <w:instrText xml:space="preserve"> AutoTextList   \s</w:instrText>
      </w:r>
      <w:r>
        <w:instrText xml:space="preserve"> NoStyle \t " Kwalificerend Apparaat van derde betekent een apparaat dat niet direct of indirect door de Klant of de Gelieerde Ondernemingen van de Klant wordt beheerd (bijvoorbeeld een openbare kiosk van een derde partij)." </w:instrText>
      </w:r>
      <w:r>
        <w:fldChar w:fldCharType="separate"/>
      </w:r>
      <w:r>
        <w:rPr>
          <w:color w:val="0563C1"/>
        </w:rPr>
        <w:t>Gekwalificeerd Apparaat Van Der</w:t>
      </w:r>
      <w:r>
        <w:rPr>
          <w:color w:val="0563C1"/>
        </w:rPr>
        <w:t>den</w:t>
      </w:r>
      <w:r>
        <w:fldChar w:fldCharType="end"/>
      </w:r>
      <w:r>
        <w:t xml:space="preserve"> gebruiken voor (i) externe toegang en gebruik van toegestane Instances of exemplaren van de software op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die speciaal </w:t>
      </w:r>
      <w:r>
        <w:t xml:space="preserve">zijn ingericht voor gebruik door de Klant, (ii) lokaal gebruik van een toegestane Instance of toegestaan exemplaar in een </w:t>
      </w:r>
      <w:r>
        <w:fldChar w:fldCharType="begin"/>
      </w:r>
      <w:r>
        <w:instrText xml:space="preserve"> AutoTextList   \s NoStyle \t "Virtuele OSE betekent een OSE die is geconfigureerd om te worden uitgevoerd op een virtueel hardwaresys</w:instrText>
      </w:r>
      <w:r>
        <w:instrText xml:space="preserve">teem." </w:instrText>
      </w:r>
      <w:r>
        <w:fldChar w:fldCharType="separate"/>
      </w:r>
      <w:r>
        <w:rPr>
          <w:color w:val="0563C1"/>
        </w:rPr>
        <w:t>Virtuele OSE</w:t>
      </w:r>
      <w:r>
        <w:fldChar w:fldCharType="end"/>
      </w:r>
      <w:r>
        <w:t xml:space="preserve">, of (iii) lokale toegang tot een toegestane Instance of toegestaan exemplaar van de software op een USB-station via Windows to Go, in elk geval uitsluitend voor werkgerelateerde doeleinden op het moment dat de gebruiker zich niet op </w:t>
      </w:r>
      <w:r>
        <w:t xml:space="preserve">de locatie van de Klant bevindt. De software mag niet op hetzelfde moment door een andere gebruiker worden gebruikt op grond van dezelfde </w:t>
      </w:r>
      <w:r>
        <w:fldChar w:fldCharType="begin"/>
      </w:r>
      <w:r>
        <w:instrText xml:space="preserve"> AutoTextList   \s NoStyle \t "Licentie betekent het recht om een Product te downloaden, installeren, openen en gebrui</w:instrText>
      </w:r>
      <w:r>
        <w:instrText xml:space="preserve">ken." </w:instrText>
      </w:r>
      <w:r>
        <w:fldChar w:fldCharType="separate"/>
      </w:r>
      <w:r>
        <w:rPr>
          <w:color w:val="0563C1"/>
        </w:rPr>
        <w:t>Licentie</w:t>
      </w:r>
      <w:r>
        <w:fldChar w:fldCharType="end"/>
      </w:r>
      <w:r>
        <w:t>. Niettegenstaande enige tegengestelde bepaling in de Volume Licensing-overeenkomst van de Klant, worden Kwalificerende Apparaten van Derden vanwaar de gebruikers van de Klant uitsluitend op grond van Gebruiksrechten voor Roaming toegang v</w:t>
      </w:r>
      <w:r>
        <w:t>erkrijgen tot en gebruikmaken van de software en alle (overige) Enterprise-producten, niet gerekend tot Gekwalificeerde Desktops en Apparaten.</w:t>
      </w:r>
    </w:p>
    <w:p w:rsidR="00C419D5" w:rsidRDefault="00BD4230">
      <w:pPr>
        <w:pStyle w:val="ProductList-BodySpaced"/>
      </w:pPr>
      <w:r>
        <w:rPr>
          <w:b/>
          <w:color w:val="00188F"/>
        </w:rPr>
        <w:t>Self-hosting</w:t>
      </w:r>
      <w:r>
        <w:t>: een SA Benefit die het gebruik van Producten voor hostingdoeleinden in bepaalde omstandigheden toes</w:t>
      </w:r>
      <w:r>
        <w:t xml:space="preserve">taat. Zie het artikel Servers – Self-hosted toepassingen in </w:t>
      </w:r>
      <w:hyperlink w:anchor="_Sec564">
        <w:r>
          <w:rPr>
            <w:color w:val="00467F"/>
            <w:u w:val="single"/>
          </w:rPr>
          <w:t>Bijlage B</w:t>
        </w:r>
      </w:hyperlink>
      <w:r>
        <w:t xml:space="preserve"> – Software Assurance voor meer informatie.</w:t>
      </w:r>
    </w:p>
    <w:p w:rsidR="00C419D5" w:rsidRDefault="00BD4230">
      <w:pPr>
        <w:pStyle w:val="ProductList-BodySpaced"/>
      </w:pPr>
      <w:r>
        <w:rPr>
          <w:b/>
          <w:color w:val="00188F"/>
        </w:rPr>
        <w:t>Productgroep SA Benefits</w:t>
      </w:r>
      <w:r>
        <w:t>: geeft de categorie van het Product aan voor het vaststellen van de SA Benefits die in b</w:t>
      </w:r>
      <w:r>
        <w:t xml:space="preserve">rede zin van toepassing zijn op de betreffende Productgroep, zoals vermeld in </w:t>
      </w:r>
      <w:hyperlink w:anchor="_Sec564">
        <w:r>
          <w:rPr>
            <w:color w:val="00467F"/>
            <w:u w:val="single"/>
          </w:rPr>
          <w:t>Bijlage B</w:t>
        </w:r>
      </w:hyperlink>
      <w:r>
        <w:t xml:space="preserve"> – Software Assurance.</w:t>
      </w:r>
    </w:p>
    <w:p w:rsidR="00C419D5" w:rsidRDefault="00BD4230">
      <w:pPr>
        <w:pStyle w:val="ProductList-BodySpaced"/>
      </w:pPr>
      <w:r>
        <w:rPr>
          <w:b/>
          <w:color w:val="00188F"/>
        </w:rPr>
        <w:t>Studentgebruik Benefit</w:t>
      </w:r>
      <w:r>
        <w:t>: Instellingen die een in aanmerking komend Product voor hun Telling Gehele Organisatie in lic</w:t>
      </w:r>
      <w:r>
        <w:t>entie nemen, zijn gerechtigd een Product in licentie te geven voor kosteloos gebruik door hun Studenten. Het kwalificerende Product en het in aanmerking komende Product voor de Studentgebruik Benefit worden vermeld in de Productvermelding. Dergelijke Stude</w:t>
      </w:r>
      <w:r>
        <w:t>ntlicenties tellen niet mee voor de vereiste minimumbestelling.</w:t>
      </w:r>
    </w:p>
    <w:p w:rsidR="00C419D5" w:rsidRDefault="00BD4230">
      <w:pPr>
        <w:pStyle w:val="ProductList-BodySpaced"/>
      </w:pPr>
      <w:r>
        <w:rPr>
          <w:b/>
          <w:color w:val="00188F"/>
        </w:rPr>
        <w:t>Suite</w:t>
      </w:r>
      <w:r>
        <w:t xml:space="preserve">: een Product dat bestaat uit componenten die ook afzonderlijk in licentie worden gegeven. Een suite wordt in licentie gegeven op grond van een enkele </w:t>
      </w:r>
      <w:r>
        <w:fldChar w:fldCharType="begin"/>
      </w:r>
      <w:r>
        <w:instrText xml:space="preserve"> AutoTextList   \s NoStyle \t "Licen</w:instrText>
      </w:r>
      <w:r>
        <w:instrText xml:space="preserve">tie betekent het recht om een Product te downloaden, installeren, openen en gebruiken." </w:instrText>
      </w:r>
      <w:r>
        <w:fldChar w:fldCharType="separate"/>
      </w:r>
      <w:r>
        <w:rPr>
          <w:color w:val="0563C1"/>
        </w:rPr>
        <w:t>Licentie</w:t>
      </w:r>
      <w:r>
        <w:fldChar w:fldCharType="end"/>
      </w:r>
      <w:r>
        <w:t xml:space="preserve"> die wordt toegewezen aan een enkele gebruiker of een enkel apparaat en staat het gebruik toe van alle componenten op het betrekkende apparaat of door de bet</w:t>
      </w:r>
      <w:r>
        <w:t>reffende gebruiker waaraan de licentie is toegewezen. De componenten van de Suite mogen niet worden gescheiden en worden gebruikt op verschillende apparaten of door verschillende gebruikers.</w:t>
      </w:r>
    </w:p>
    <w:p w:rsidR="00C419D5" w:rsidRDefault="00BD4230">
      <w:pPr>
        <w:pStyle w:val="ProductList-BodySpaced"/>
      </w:pPr>
      <w:r>
        <w:rPr>
          <w:b/>
          <w:color w:val="00188F"/>
        </w:rPr>
        <w:t>True-up mogelijk</w:t>
      </w:r>
      <w:r>
        <w:t xml:space="preserve">: een abonnementslicentie voor een Online Dienst </w:t>
      </w:r>
      <w:r>
        <w:t>die een Enterprise- of Enterprise Subscription-klant kan bestellen via het true-up- of jaarlijkse bestelproces, in plaats van maandelijks.</w:t>
      </w:r>
    </w:p>
    <w:p w:rsidR="00C419D5" w:rsidRDefault="00BD4230">
      <w:pPr>
        <w:pStyle w:val="ProductList-BodySpaced"/>
      </w:pPr>
      <w:r>
        <w:rPr>
          <w:b/>
          <w:color w:val="00188F"/>
        </w:rPr>
        <w:t>UTD Korting</w:t>
      </w:r>
      <w:r>
        <w:t>: een Up-to-Date Korting is een korting die beschikbaar is voor Open Value Subscription-klanten die licent</w:t>
      </w:r>
      <w:r>
        <w:t xml:space="preserve">ies bestellen voor het Product gedurende het eerste jaar van hun overeenkomst indien ze beschikken over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voor het cor</w:t>
      </w:r>
      <w:r>
        <w:t>responderende kwalificerende Product.</w:t>
      </w:r>
    </w:p>
    <w:p w:rsidR="00C419D5" w:rsidRDefault="00C419D5">
      <w:pPr>
        <w:pStyle w:val="ProductList-BodySpaced"/>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Spaced"/>
      </w:pPr>
    </w:p>
    <w:p w:rsidR="00C419D5" w:rsidRDefault="00BD4230">
      <w:pPr>
        <w:pStyle w:val="ProductList-Offering1Heading"/>
        <w:outlineLvl w:val="1"/>
      </w:pPr>
      <w:bookmarkStart w:id="368" w:name="_Sec551"/>
      <w:r>
        <w:t>Celwaarden</w:t>
      </w:r>
      <w:bookmarkEnd w:id="368"/>
      <w:r>
        <w:fldChar w:fldCharType="begin"/>
      </w:r>
      <w:r>
        <w:instrText xml:space="preserve"> TC "</w:instrText>
      </w:r>
      <w:bookmarkStart w:id="369" w:name="_Toc449309559"/>
      <w:r>
        <w:instrText>Celwaarden</w:instrText>
      </w:r>
      <w:bookmarkEnd w:id="369"/>
      <w:r>
        <w:instrText>" \l 2</w:instrText>
      </w:r>
      <w:r>
        <w:fldChar w:fldCharType="end"/>
      </w:r>
    </w:p>
    <w:p w:rsidR="00C419D5" w:rsidRDefault="00BD4230">
      <w:pPr>
        <w:pStyle w:val="ProductList-BodySpaced"/>
      </w:pPr>
      <w:r>
        <w:t>Celwaarden worden gebruikt in de tabel Beschikbaarheid programma in elke Productvermelding om aan te geven hoe het Product in elk programma wordt aangeboden. Deze aanbiedingstypen worden gedefinieerd in de overeenkomsten van het Volume Licensing-programma.</w:t>
      </w:r>
    </w:p>
    <w:p w:rsidR="00C419D5" w:rsidRDefault="00C419D5">
      <w:pPr>
        <w:pStyle w:val="ProductList-BodySpaced"/>
      </w:pPr>
    </w:p>
    <w:p w:rsidR="00C419D5" w:rsidRDefault="00BD4230">
      <w:pPr>
        <w:pStyle w:val="ProductList-BodySpaced"/>
      </w:pPr>
      <w:r>
        <w:rPr>
          <w:b/>
          <w:color w:val="00188F"/>
        </w:rPr>
        <w:t>A</w:t>
      </w:r>
      <w:r>
        <w:t xml:space="preserve">= </w:t>
      </w:r>
      <w:r>
        <w:rPr>
          <w:color w:val="00188F"/>
        </w:rPr>
        <w:t>Additioneel Product</w:t>
      </w:r>
      <w:r>
        <w:t>: het Product wordt aangeboden als Additioneel Product.</w:t>
      </w:r>
    </w:p>
    <w:p w:rsidR="00C419D5" w:rsidRDefault="00BD4230">
      <w:pPr>
        <w:pStyle w:val="ProductList-BodySpaced"/>
      </w:pPr>
      <w:r>
        <w:rPr>
          <w:b/>
          <w:color w:val="00188F"/>
        </w:rPr>
        <w:t>AO</w:t>
      </w:r>
      <w:r>
        <w:t xml:space="preserve">= </w:t>
      </w:r>
      <w:r>
        <w:rPr>
          <w:color w:val="00188F"/>
        </w:rPr>
        <w:t>Additioneel Product, gehele organisatie</w:t>
      </w:r>
      <w:r>
        <w:t>: dit Product wordt aangeboden als Additioneel Product dat voor de gehele organisatie kan worden besteld.</w:t>
      </w:r>
    </w:p>
    <w:p w:rsidR="00C419D5" w:rsidRDefault="00BD4230">
      <w:pPr>
        <w:pStyle w:val="ProductList-BodySpaced"/>
      </w:pPr>
      <w:r>
        <w:rPr>
          <w:b/>
          <w:color w:val="00188F"/>
        </w:rPr>
        <w:t>AP</w:t>
      </w:r>
      <w:r>
        <w:t xml:space="preserve"> = </w:t>
      </w:r>
      <w:r>
        <w:rPr>
          <w:color w:val="00188F"/>
        </w:rPr>
        <w:t>Application Platform P</w:t>
      </w:r>
      <w:r>
        <w:rPr>
          <w:color w:val="00188F"/>
        </w:rPr>
        <w:t>roduct</w:t>
      </w:r>
      <w:r>
        <w:t>: het Product wordt aangeboden als application platform product.</w:t>
      </w:r>
    </w:p>
    <w:p w:rsidR="00C419D5" w:rsidRDefault="00BD4230">
      <w:pPr>
        <w:pStyle w:val="ProductList-BodySpaced"/>
      </w:pPr>
      <w:r>
        <w:rPr>
          <w:b/>
          <w:color w:val="00188F"/>
        </w:rPr>
        <w:t>C</w:t>
      </w:r>
      <w:r>
        <w:t xml:space="preserve"> = </w:t>
      </w:r>
      <w:r>
        <w:rPr>
          <w:color w:val="00188F"/>
        </w:rPr>
        <w:t>Core Infrastructure</w:t>
      </w:r>
      <w:r>
        <w:t>: het Product wordt aangeboden als core infrastructure-product.</w:t>
      </w:r>
    </w:p>
    <w:p w:rsidR="00C419D5" w:rsidRDefault="00BD4230">
      <w:pPr>
        <w:pStyle w:val="ProductList-BodySpaced"/>
      </w:pPr>
      <w:r>
        <w:rPr>
          <w:b/>
          <w:color w:val="00188F"/>
        </w:rPr>
        <w:t>CP</w:t>
      </w:r>
      <w:r>
        <w:t xml:space="preserve"> = </w:t>
      </w:r>
      <w:r>
        <w:rPr>
          <w:color w:val="00188F"/>
        </w:rPr>
        <w:t>Aangepast Desktop Platform</w:t>
      </w:r>
      <w:r>
        <w:t>: Het Product wordt aangeboden als een aangepast desktop platform p</w:t>
      </w:r>
      <w:r>
        <w:t>roduct onder Open of Open Value Subscription voor commerciële of overheidsklanten die kiezen voor de organisatieomvattende/bedrijfsomvattende optie.</w:t>
      </w:r>
    </w:p>
    <w:p w:rsidR="00C419D5" w:rsidRDefault="00BD4230">
      <w:pPr>
        <w:pStyle w:val="ProductList-BodySpaced"/>
      </w:pPr>
      <w:r>
        <w:rPr>
          <w:b/>
          <w:color w:val="00188F"/>
        </w:rPr>
        <w:t>E</w:t>
      </w:r>
      <w:r>
        <w:t xml:space="preserve"> = </w:t>
      </w:r>
      <w:r>
        <w:rPr>
          <w:color w:val="00188F"/>
        </w:rPr>
        <w:t>Enterprise Product</w:t>
      </w:r>
      <w:r>
        <w:t>: het product wordt aangeboden als een Enterprise Product, maar niet als desktop product.</w:t>
      </w:r>
    </w:p>
    <w:p w:rsidR="00C419D5" w:rsidRDefault="00BD4230">
      <w:pPr>
        <w:pStyle w:val="ProductList-BodySpaced"/>
      </w:pPr>
      <w:r>
        <w:rPr>
          <w:b/>
          <w:color w:val="00188F"/>
        </w:rPr>
        <w:t>ED</w:t>
      </w:r>
      <w:r>
        <w:t xml:space="preserve"> = </w:t>
      </w:r>
      <w:r>
        <w:rPr>
          <w:color w:val="00188F"/>
        </w:rPr>
        <w:t>Education Desktop</w:t>
      </w:r>
      <w:r>
        <w:t>: het Product wordt aangeboden als een onderwijs desktop platform product met Enterprise CAL Suite of Core CAL Suite op grond van een Enrollment</w:t>
      </w:r>
      <w:r>
        <w:t xml:space="preserve"> for Education Solutions en Open Value Subscription – Education Solutions.</w:t>
      </w:r>
    </w:p>
    <w:p w:rsidR="00C419D5" w:rsidRDefault="00BD4230">
      <w:pPr>
        <w:pStyle w:val="ProductList-BodySpaced"/>
      </w:pPr>
      <w:r>
        <w:rPr>
          <w:b/>
          <w:color w:val="00188F"/>
        </w:rPr>
        <w:t>EO</w:t>
      </w:r>
      <w:r>
        <w:t xml:space="preserve"> = </w:t>
      </w:r>
      <w:r>
        <w:rPr>
          <w:color w:val="00188F"/>
        </w:rPr>
        <w:t>Enterprise Online Dienst</w:t>
      </w:r>
      <w:r>
        <w:t xml:space="preserve">: de Online Dienst wordt aangeboden als een enterprise Online Dienst of platform Online Dienst en telt mee voor de vereisten voor Enterprise Producten. </w:t>
      </w:r>
      <w:r>
        <w:t xml:space="preserve">Voor EO voor Core CAL en Enterprise CAL Suite is de corresponderende CAL Suite Bridge vereist. </w:t>
      </w:r>
    </w:p>
    <w:p w:rsidR="00C419D5" w:rsidRDefault="00BD4230">
      <w:pPr>
        <w:pStyle w:val="ProductList-BodySpaced"/>
      </w:pPr>
      <w:r>
        <w:rPr>
          <w:b/>
          <w:color w:val="00188F"/>
        </w:rPr>
        <w:t>EP</w:t>
      </w:r>
      <w:r>
        <w:t xml:space="preserve"> = </w:t>
      </w:r>
      <w:r>
        <w:rPr>
          <w:color w:val="00188F"/>
        </w:rPr>
        <w:t>Enterprise Desktop Platform-product</w:t>
      </w:r>
      <w:r>
        <w:t>: het Product wordt aangeboden als een Enterprise Product dat ook een enterprise desktop platform product is.</w:t>
      </w:r>
    </w:p>
    <w:p w:rsidR="00C419D5" w:rsidRDefault="00BD4230">
      <w:pPr>
        <w:pStyle w:val="ProductList-BodySpaced"/>
      </w:pPr>
      <w:r>
        <w:rPr>
          <w:b/>
          <w:color w:val="00188F"/>
        </w:rPr>
        <w:t>ID</w:t>
      </w:r>
      <w:r>
        <w:t xml:space="preserve">= </w:t>
      </w:r>
      <w:r>
        <w:rPr>
          <w:color w:val="00188F"/>
        </w:rPr>
        <w:t>Indust</w:t>
      </w:r>
      <w:r>
        <w:rPr>
          <w:color w:val="00188F"/>
        </w:rPr>
        <w:t>ry Device</w:t>
      </w:r>
      <w:r>
        <w:t>: het Product wordt aangeboden als Industry Device Programma-product.</w:t>
      </w:r>
    </w:p>
    <w:p w:rsidR="00C419D5" w:rsidRDefault="00BD4230">
      <w:pPr>
        <w:pStyle w:val="ProductList-BodySpaced"/>
      </w:pPr>
      <w:r>
        <w:rPr>
          <w:b/>
          <w:color w:val="00188F"/>
        </w:rPr>
        <w:t>OA</w:t>
      </w:r>
      <w:r>
        <w:t xml:space="preserve"> = </w:t>
      </w:r>
      <w:r>
        <w:rPr>
          <w:color w:val="00188F"/>
        </w:rPr>
        <w:t>Open License voor SA en L/SA</w:t>
      </w:r>
      <w:r>
        <w:t>: beschikbaar in Open License, maar uitsluitend voor L&amp;SA en SA. elke Licentie telt uitsluitend als 5 Licenties in verband met de eerste minimum</w:t>
      </w:r>
      <w:r>
        <w:t>bestelling in een Open Licentie- en/of Open Value-programma.</w:t>
      </w:r>
    </w:p>
    <w:p w:rsidR="00C419D5" w:rsidRDefault="00BD4230">
      <w:pPr>
        <w:pStyle w:val="ProductList-BodySpaced"/>
      </w:pPr>
      <w:r>
        <w:rPr>
          <w:b/>
          <w:color w:val="00188F"/>
        </w:rPr>
        <w:t>OF</w:t>
      </w:r>
      <w:r>
        <w:t xml:space="preserve"> = </w:t>
      </w:r>
      <w:r>
        <w:rPr>
          <w:color w:val="00188F"/>
        </w:rPr>
        <w:t>Open License en Open Value</w:t>
      </w:r>
      <w:r>
        <w:t xml:space="preserve">: alleen beschikbaar in Open License en Open Value. elke Licentie telt uitsluitend als 5 Licenties in verband met de eerste minimumbestelling in een Open Licentie- </w:t>
      </w:r>
      <w:r>
        <w:t>en/of Open Value-programma.</w:t>
      </w:r>
    </w:p>
    <w:p w:rsidR="00C419D5" w:rsidRDefault="00BD4230">
      <w:pPr>
        <w:pStyle w:val="ProductList-BodySpaced"/>
      </w:pPr>
      <w:r>
        <w:rPr>
          <w:b/>
          <w:color w:val="00188F"/>
        </w:rPr>
        <w:t>OS</w:t>
      </w:r>
      <w:r>
        <w:t xml:space="preserve">= </w:t>
      </w:r>
      <w:r>
        <w:rPr>
          <w:color w:val="00188F"/>
        </w:rPr>
        <w:t>Open License en Open Value voor SA en L/SA</w:t>
      </w:r>
      <w:r>
        <w:t>: beschikbaar in Open License en Open Value, maar uitsluitend voor L&amp;SA en SA. elke Licentie telt uitsluitend als 5 Licenties in verband met de eerste minimumbestelling in een Open L</w:t>
      </w:r>
      <w:r>
        <w:t>icentie- en/of Open Value-programma.</w:t>
      </w:r>
    </w:p>
    <w:p w:rsidR="00C419D5" w:rsidRDefault="00BD4230">
      <w:pPr>
        <w:pStyle w:val="ProductList-BodySpaced"/>
      </w:pPr>
      <w:r>
        <w:rPr>
          <w:b/>
          <w:color w:val="00188F"/>
        </w:rPr>
        <w:t>OVS</w:t>
      </w:r>
      <w:r>
        <w:t xml:space="preserve"> = </w:t>
      </w:r>
      <w:r>
        <w:rPr>
          <w:color w:val="00188F"/>
        </w:rPr>
        <w:t>Alleen Open Value Subscription</w:t>
      </w:r>
      <w:r>
        <w:t>: Alleen beschikbaar in Open Value Subscription.</w:t>
      </w:r>
    </w:p>
    <w:p w:rsidR="00C419D5" w:rsidRDefault="00BD4230">
      <w:pPr>
        <w:pStyle w:val="ProductList-BodySpaced"/>
      </w:pPr>
      <w:r>
        <w:rPr>
          <w:b/>
          <w:color w:val="00188F"/>
        </w:rPr>
        <w:t>OW</w:t>
      </w:r>
      <w:r>
        <w:t xml:space="preserve"> = </w:t>
      </w:r>
      <w:r>
        <w:rPr>
          <w:color w:val="00188F"/>
        </w:rPr>
        <w:t>Organisatieomvattend</w:t>
      </w:r>
      <w:r>
        <w:t>: Beschikbaar op grond van de bedrijfsomvattende optie.</w:t>
      </w:r>
    </w:p>
    <w:p w:rsidR="00C419D5" w:rsidRDefault="00BD4230">
      <w:pPr>
        <w:pStyle w:val="ProductList-BodySpaced"/>
      </w:pPr>
      <w:r>
        <w:rPr>
          <w:b/>
          <w:color w:val="00188F"/>
        </w:rPr>
        <w:t>P</w:t>
      </w:r>
      <w:r>
        <w:t xml:space="preserve"> = </w:t>
      </w:r>
      <w:r>
        <w:rPr>
          <w:color w:val="00188F"/>
        </w:rPr>
        <w:t>Niet-organisatieomvattend in Open Value</w:t>
      </w:r>
      <w:r>
        <w:t xml:space="preserve">: het Product wordt aangeboden op niet-organisatieomvattende basis in Open Value. </w:t>
      </w:r>
    </w:p>
    <w:p w:rsidR="00C419D5" w:rsidRDefault="00BD4230">
      <w:pPr>
        <w:pStyle w:val="ProductList-BodySpaced"/>
      </w:pPr>
      <w:r>
        <w:rPr>
          <w:b/>
          <w:color w:val="00188F"/>
        </w:rPr>
        <w:lastRenderedPageBreak/>
        <w:t>PP</w:t>
      </w:r>
      <w:r>
        <w:t xml:space="preserve">= </w:t>
      </w:r>
      <w:r>
        <w:rPr>
          <w:color w:val="00188F"/>
        </w:rPr>
        <w:t>Professional Desktop Platform-product</w:t>
      </w:r>
      <w:r>
        <w:t xml:space="preserve">: het Product wordt aangeboden als een Enterprise Product dat ook een professioneel desktop platform product is. </w:t>
      </w:r>
    </w:p>
    <w:p w:rsidR="00C419D5" w:rsidRDefault="00BD4230">
      <w:pPr>
        <w:pStyle w:val="ProductList-BodySpaced"/>
      </w:pPr>
      <w:r>
        <w:rPr>
          <w:b/>
          <w:color w:val="00188F"/>
        </w:rPr>
        <w:t>SD</w:t>
      </w:r>
      <w:r>
        <w:t xml:space="preserve">= </w:t>
      </w:r>
      <w:r>
        <w:rPr>
          <w:color w:val="00188F"/>
        </w:rPr>
        <w:t>School Desktop</w:t>
      </w:r>
      <w:r>
        <w:rPr>
          <w:color w:val="00188F"/>
        </w:rPr>
        <w:t xml:space="preserve"> Platform-product</w:t>
      </w:r>
      <w:r>
        <w:t>: het Product wordt aangeboden als een school desktop platform product met Enterprise CAL Suite of Core CAL Suite op grond van een Campus en School Overeenkomst. Een SD telt voor drie eenheden.</w:t>
      </w:r>
    </w:p>
    <w:p w:rsidR="00C419D5" w:rsidRDefault="00BD4230">
      <w:pPr>
        <w:pStyle w:val="ProductList-BodySpaced"/>
      </w:pPr>
      <w:r>
        <w:rPr>
          <w:b/>
          <w:color w:val="00188F"/>
        </w:rPr>
        <w:t>ST</w:t>
      </w:r>
      <w:r>
        <w:t xml:space="preserve"> = </w:t>
      </w:r>
      <w:r>
        <w:rPr>
          <w:color w:val="00188F"/>
        </w:rPr>
        <w:t>Student-product</w:t>
      </w:r>
      <w:r>
        <w:t>: Het Product wordt aange</w:t>
      </w:r>
      <w:r>
        <w:t>boden als een Student-product en moet worden besteld voor de volledige Telling Studenten.</w:t>
      </w:r>
    </w:p>
    <w:p w:rsidR="00C419D5" w:rsidRDefault="00BD4230">
      <w:pPr>
        <w:pStyle w:val="ProductList-BodySpaced"/>
      </w:pPr>
      <w:r>
        <w:rPr>
          <w:b/>
          <w:color w:val="00188F"/>
        </w:rPr>
        <w:t>SP</w:t>
      </w:r>
      <w:r>
        <w:t xml:space="preserve"> = </w:t>
      </w:r>
      <w:r>
        <w:rPr>
          <w:color w:val="00188F"/>
        </w:rPr>
        <w:t>Server and Tools-product</w:t>
      </w:r>
      <w:r>
        <w:t>: het Product is een server- en toolsproduct is dat wordt aangeboden in het kader van de Server en Cloud Enrollment.</w:t>
      </w:r>
    </w:p>
    <w:p w:rsidR="00C419D5" w:rsidRDefault="00BD4230">
      <w:pPr>
        <w:pStyle w:val="ProductList-BodySpaced"/>
      </w:pPr>
      <w:r>
        <w:rPr>
          <w:b/>
          <w:color w:val="00188F"/>
        </w:rPr>
        <w:t>UC</w:t>
      </w:r>
      <w:r>
        <w:t xml:space="preserve"> = </w:t>
      </w:r>
      <w:r>
        <w:rPr>
          <w:color w:val="00188F"/>
        </w:rPr>
        <w:t>Clouddiensten v</w:t>
      </w:r>
      <w:r>
        <w:rPr>
          <w:color w:val="00188F"/>
        </w:rPr>
        <w:t>oor Overheidsgemeenschappen in de Verenigde Staten</w:t>
      </w:r>
      <w:r>
        <w:t>: De Online Dienst wordt aangeboden als een Clouddienst voor Overheidsgemeenschappen in de Verenigde Staten.</w:t>
      </w:r>
    </w:p>
    <w:p w:rsidR="00C419D5" w:rsidRDefault="00C419D5">
      <w:pPr>
        <w:pStyle w:val="ProductList-BodySpaced"/>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Spaced"/>
      </w:pPr>
    </w:p>
    <w:p w:rsidR="00C419D5" w:rsidRDefault="00BD4230">
      <w:pPr>
        <w:pStyle w:val="ProductList-Offering1Heading"/>
        <w:outlineLvl w:val="1"/>
      </w:pPr>
      <w:bookmarkStart w:id="370" w:name="_Sec552"/>
      <w:r>
        <w:t>Kolomkoppen</w:t>
      </w:r>
      <w:bookmarkEnd w:id="370"/>
      <w:r>
        <w:fldChar w:fldCharType="begin"/>
      </w:r>
      <w:r>
        <w:instrText xml:space="preserve"> TC "</w:instrText>
      </w:r>
      <w:bookmarkStart w:id="371" w:name="_Toc449309560"/>
      <w:r>
        <w:instrText>Kolomkoppen</w:instrText>
      </w:r>
      <w:bookmarkEnd w:id="371"/>
      <w:r>
        <w:instrText>" \l 2</w:instrText>
      </w:r>
      <w:r>
        <w:fldChar w:fldCharType="end"/>
      </w:r>
    </w:p>
    <w:p w:rsidR="00C419D5" w:rsidRDefault="00BD4230">
      <w:pPr>
        <w:pStyle w:val="ProductList-BodySpaced"/>
      </w:pPr>
      <w:r>
        <w:t>De tabel Beschikbaarheid programma bevat kolomkoppen voor elke Productvermelding. De informatie over de beschikbaarheid van programma's is hierin ingedeeld op programma, op aanbiedingstype, op aantal punten en op datum van beschikbaarheidsdatum.</w:t>
      </w:r>
    </w:p>
    <w:p w:rsidR="00C419D5" w:rsidRDefault="00C419D5">
      <w:pPr>
        <w:pStyle w:val="ProductList-BodySpaced"/>
      </w:pPr>
    </w:p>
    <w:p w:rsidR="00C419D5" w:rsidRDefault="00BD4230">
      <w:pPr>
        <w:pStyle w:val="ProductList-BodySpaced"/>
      </w:pPr>
      <w:r>
        <w:rPr>
          <w:b/>
          <w:color w:val="00188F"/>
        </w:rPr>
        <w:t>DA</w:t>
      </w:r>
      <w:r>
        <w:t xml:space="preserve">= </w:t>
      </w:r>
      <w:r>
        <w:rPr>
          <w:color w:val="00188F"/>
        </w:rPr>
        <w:t>Datum</w:t>
      </w:r>
      <w:r>
        <w:rPr>
          <w:color w:val="00188F"/>
        </w:rPr>
        <w:t xml:space="preserve"> beschikbaar</w:t>
      </w:r>
      <w:r>
        <w:t>: De datum waarop het Product voor het eerst beschikbaar was, in de vorm maand/jaar. In het geval van software is dit de datum waarop Microsoft licenties beschikbaar stelt voor bestelling, of beschikbaar stelt voor downloaden via het Volume Lic</w:t>
      </w:r>
      <w:r>
        <w:t>ensing Services Center (VLSC), al naar gelang hetgeen zich eerder voordoet.</w:t>
      </w:r>
    </w:p>
    <w:p w:rsidR="00C419D5" w:rsidRDefault="00BD4230">
      <w:pPr>
        <w:pStyle w:val="ProductList-BodySpaced"/>
      </w:pPr>
      <w:r>
        <w:rPr>
          <w:b/>
          <w:color w:val="00188F"/>
        </w:rPr>
        <w:t>EA/EAS</w:t>
      </w:r>
      <w:r>
        <w:t xml:space="preserve"> = </w:t>
      </w:r>
      <w:r>
        <w:rPr>
          <w:color w:val="00188F"/>
        </w:rPr>
        <w:t>Enterprise Overeenkomst en Enterprise Subscription Overeenkomst</w:t>
      </w:r>
      <w:r>
        <w:t>: dit omvat Enterprise en Enterprise Subscription Enrollments, inclusief de Server Cloud Enrollment.</w:t>
      </w:r>
    </w:p>
    <w:p w:rsidR="00C419D5" w:rsidRDefault="00BD4230">
      <w:pPr>
        <w:pStyle w:val="ProductList-BodySpaced"/>
      </w:pPr>
      <w:r>
        <w:rPr>
          <w:b/>
          <w:color w:val="00188F"/>
        </w:rPr>
        <w:t>EES</w:t>
      </w:r>
      <w:r>
        <w:t xml:space="preserve"> = </w:t>
      </w:r>
      <w:r>
        <w:rPr>
          <w:color w:val="00188F"/>
        </w:rPr>
        <w:t>E</w:t>
      </w:r>
      <w:r>
        <w:rPr>
          <w:color w:val="00188F"/>
        </w:rPr>
        <w:t>nrollment for Education Solutions</w:t>
      </w:r>
      <w:r>
        <w:t>: dit omvat Enrollment for Education Solutions en de School Enrollment op grond van de Campus en School Overeenkomst (CASA).</w:t>
      </w:r>
    </w:p>
    <w:p w:rsidR="00C419D5" w:rsidRDefault="00BD4230">
      <w:pPr>
        <w:pStyle w:val="ProductList-BodySpaced"/>
      </w:pPr>
      <w:r>
        <w:rPr>
          <w:b/>
          <w:color w:val="00188F"/>
        </w:rPr>
        <w:t>L</w:t>
      </w:r>
      <w:r>
        <w:t xml:space="preserve"> = </w:t>
      </w:r>
      <w:r>
        <w:rPr>
          <w:color w:val="00188F"/>
        </w:rPr>
        <w:t>Licentie</w:t>
      </w:r>
      <w:r>
        <w:t>: puntenwaarde die wordt toegewezen voor de aangegeven softwarelicentie. Als de punten</w:t>
      </w:r>
      <w:r>
        <w:t>waarde tussen haakjes staat, is het de waarde voor CASA.</w:t>
      </w:r>
    </w:p>
    <w:p w:rsidR="00C419D5" w:rsidRDefault="00BD4230">
      <w:pPr>
        <w:pStyle w:val="ProductList-BodySpaced"/>
      </w:pPr>
      <w:r>
        <w:rPr>
          <w:b/>
          <w:color w:val="00188F"/>
        </w:rPr>
        <w:t xml:space="preserve">L/SA </w:t>
      </w:r>
      <w:r>
        <w:t xml:space="preserve">= </w:t>
      </w:r>
      <w:r>
        <w:rPr>
          <w:color w:val="00188F"/>
        </w:rPr>
        <w:t>Licentie en SA</w:t>
      </w:r>
      <w:r>
        <w:t>: puntenwaarde die wordt toegewezen wanneer Licentie en SA tegelijkertijd te koop wordt aangeboden.</w:t>
      </w:r>
    </w:p>
    <w:p w:rsidR="00C419D5" w:rsidRDefault="00BD4230">
      <w:pPr>
        <w:pStyle w:val="ProductList-BodySpaced"/>
      </w:pPr>
      <w:r>
        <w:rPr>
          <w:b/>
          <w:color w:val="00188F"/>
        </w:rPr>
        <w:t>MPSA</w:t>
      </w:r>
      <w:r>
        <w:t xml:space="preserve"> = </w:t>
      </w:r>
      <w:r>
        <w:rPr>
          <w:color w:val="00188F"/>
        </w:rPr>
        <w:t>Microsoft Products and Services Agreement</w:t>
      </w:r>
      <w:r>
        <w:t>.</w:t>
      </w:r>
    </w:p>
    <w:p w:rsidR="00C419D5" w:rsidRDefault="00BD4230">
      <w:pPr>
        <w:pStyle w:val="ProductList-BodySpaced"/>
      </w:pPr>
      <w:r>
        <w:rPr>
          <w:b/>
          <w:color w:val="00188F"/>
        </w:rPr>
        <w:t>OL</w:t>
      </w:r>
      <w:r>
        <w:t xml:space="preserve"> = </w:t>
      </w:r>
      <w:r>
        <w:rPr>
          <w:color w:val="00188F"/>
        </w:rPr>
        <w:t>Open License</w:t>
      </w:r>
      <w:r>
        <w:t>: Open Lice</w:t>
      </w:r>
      <w:r>
        <w:t>nse omvat Open License for Academic, Open License for Government en Open License for Charity, indien beschikbaar.</w:t>
      </w:r>
    </w:p>
    <w:p w:rsidR="00C419D5" w:rsidRDefault="00BD4230">
      <w:pPr>
        <w:pStyle w:val="ProductList-BodySpaced"/>
      </w:pPr>
      <w:r>
        <w:rPr>
          <w:b/>
        </w:rPr>
        <w:t>OV/OVS</w:t>
      </w:r>
      <w:r>
        <w:rPr>
          <w:color w:val="000000"/>
        </w:rPr>
        <w:t xml:space="preserve">= </w:t>
      </w:r>
      <w:r>
        <w:t>Open Value en Open Value Subscription</w:t>
      </w:r>
      <w:r>
        <w:t xml:space="preserve">: omvat Open Value, Open Value Subscription, Open Value for Goverment en Open Value Subscription for Government. </w:t>
      </w:r>
    </w:p>
    <w:p w:rsidR="00C419D5" w:rsidRDefault="00BD4230">
      <w:pPr>
        <w:pStyle w:val="ProductList-BodySpaced"/>
      </w:pPr>
      <w:r>
        <w:rPr>
          <w:b/>
          <w:color w:val="00188F"/>
        </w:rPr>
        <w:t>OVS-ES</w:t>
      </w:r>
      <w:r>
        <w:t xml:space="preserve"> = </w:t>
      </w:r>
      <w:r>
        <w:rPr>
          <w:color w:val="00188F"/>
        </w:rPr>
        <w:t>Open Value Subscription – Education Solutions</w:t>
      </w:r>
      <w:r>
        <w:t>.</w:t>
      </w:r>
    </w:p>
    <w:p w:rsidR="00C419D5" w:rsidRDefault="00BD4230">
      <w:pPr>
        <w:pStyle w:val="ProductList-BodySpaced"/>
      </w:pPr>
      <w:r>
        <w:rPr>
          <w:b/>
          <w:color w:val="00188F"/>
        </w:rPr>
        <w:t>Punt</w:t>
      </w:r>
      <w:r>
        <w:t xml:space="preserve"> = De aan een Product toegewezen waarde die wordt gebruikt voor het berekenen van </w:t>
      </w:r>
      <w:r>
        <w:t>het volumeprijsniveau dat van toepassing is op de volumelicentieovereenkomst van de Klant.</w:t>
      </w:r>
    </w:p>
    <w:p w:rsidR="00C419D5" w:rsidRDefault="00BD4230">
      <w:pPr>
        <w:pStyle w:val="ProductList-BodySpaced"/>
      </w:pPr>
      <w:r>
        <w:rPr>
          <w:b/>
          <w:color w:val="00188F"/>
        </w:rPr>
        <w:t>SA</w:t>
      </w:r>
      <w:r>
        <w:t xml:space="preserve"> = </w:t>
      </w:r>
      <w:r>
        <w:rPr>
          <w:color w:val="00188F"/>
        </w:rPr>
        <w:t>Software Assurance</w:t>
      </w:r>
      <w:r>
        <w:t>: puntenwaarde die wordt toegewezen wanneer SA wordt aangeboden voor de aangegeven software.</w:t>
      </w:r>
    </w:p>
    <w:p w:rsidR="00C419D5" w:rsidRDefault="00BD4230">
      <w:pPr>
        <w:pStyle w:val="ProductList-BodySpaced"/>
      </w:pPr>
      <w:r>
        <w:rPr>
          <w:b/>
          <w:color w:val="00188F"/>
        </w:rPr>
        <w:t>S/S+</w:t>
      </w:r>
      <w:r>
        <w:t xml:space="preserve"> = </w:t>
      </w:r>
      <w:r>
        <w:rPr>
          <w:color w:val="00188F"/>
        </w:rPr>
        <w:t>Select en Select Plus</w:t>
      </w:r>
      <w:r>
        <w:t>: Dit omvat tevens de</w:t>
      </w:r>
      <w:r>
        <w:t xml:space="preserve"> Select for Academic, Select Plus for Academic, Select for Government en Select Plus for Government.</w:t>
      </w:r>
    </w:p>
    <w:p w:rsidR="00C419D5" w:rsidRDefault="00C419D5">
      <w:pPr>
        <w:pStyle w:val="ProductList-BodySpaced"/>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Spaced"/>
      </w:pPr>
    </w:p>
    <w:p w:rsidR="00C419D5" w:rsidRDefault="00BD4230">
      <w:pPr>
        <w:pStyle w:val="ProductList-Offering1Heading"/>
        <w:outlineLvl w:val="1"/>
      </w:pPr>
      <w:bookmarkStart w:id="372" w:name="_Sec553"/>
      <w:r>
        <w:t>Definities</w:t>
      </w:r>
      <w:bookmarkEnd w:id="372"/>
      <w:r>
        <w:fldChar w:fldCharType="begin"/>
      </w:r>
      <w:r>
        <w:instrText xml:space="preserve"> TC "</w:instrText>
      </w:r>
      <w:bookmarkStart w:id="373" w:name="_Toc449309561"/>
      <w:r>
        <w:instrText>Definities</w:instrText>
      </w:r>
      <w:bookmarkEnd w:id="373"/>
      <w:r>
        <w:instrText>" \l 2</w:instrText>
      </w:r>
      <w:r>
        <w:fldChar w:fldCharType="end"/>
      </w:r>
    </w:p>
    <w:p w:rsidR="00C419D5" w:rsidRDefault="00BD4230">
      <w:pPr>
        <w:pStyle w:val="ProductList-BodySpaced"/>
      </w:pPr>
      <w:r>
        <w:rPr>
          <w:b/>
        </w:rPr>
        <w:t xml:space="preserve">Aanvullende licentie </w:t>
      </w:r>
      <w:r>
        <w:t>betekent een licentie die is aangeschaft in aanvulling op (en gerelateerd aan) een eerder verkregen Kwalificerende Licentie (of reeks Kwalificerende Licenties) en wordt toegewezen aan één Gekwalificeerde Gebruiker (zoals gedefinieerd</w:t>
      </w:r>
      <w:r>
        <w:t xml:space="preserve"> in de Enrollment van de Klant). Voor elke Aanvullende Gebruikers-SL die niet afzonderlijk in de Voorwaarden voor Online Diensten wordt vermeld, gelden de licentievoorwaarden die van toepassing zijn op een volledige Gebruikers-SL voor de betreffende dienst</w:t>
      </w:r>
      <w:r>
        <w:t xml:space="preserve">.  </w:t>
      </w:r>
    </w:p>
    <w:p w:rsidR="00C419D5" w:rsidRDefault="00BD4230">
      <w:pPr>
        <w:pStyle w:val="ProductList-BodySpaced"/>
      </w:pPr>
      <w:r>
        <w:rPr>
          <w:b/>
          <w:color w:val="00188F"/>
        </w:rPr>
        <w:t>Aanvullende CAL</w:t>
      </w:r>
      <w:r>
        <w:t xml:space="preserve"> betekent een </w:t>
      </w:r>
      <w:r>
        <w:fldChar w:fldCharType="begin"/>
      </w:r>
      <w:r>
        <w:instrText xml:space="preserve"> AutoTextList   \s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w:t>
      </w:r>
      <w:r>
        <w:fldChar w:fldCharType="end"/>
      </w:r>
      <w:r>
        <w:t xml:space="preserve"> die moet worden gebruikt in combinatie met een basis-</w:t>
      </w:r>
      <w:r>
        <w:fldChar w:fldCharType="begin"/>
      </w:r>
      <w:r>
        <w:instrText xml:space="preserve"> AutoTextList   \s NoStyle \t "CAL betekent client access license, die per gebruiker of apparaat kan worden toegewezen, al naar gelang hetgeen van toepassing is. (Raadpleeg de Woordenlijst voor de vol</w:instrText>
      </w:r>
      <w:r>
        <w:instrText xml:space="preserve">ledige definitie)" </w:instrText>
      </w:r>
      <w:r>
        <w:fldChar w:fldCharType="separate"/>
      </w:r>
      <w:r>
        <w:rPr>
          <w:color w:val="0563C1"/>
        </w:rPr>
        <w:t>CAL</w:t>
      </w:r>
      <w:r>
        <w:fldChar w:fldCharType="end"/>
      </w:r>
      <w:r>
        <w:t>.</w:t>
      </w:r>
    </w:p>
    <w:p w:rsidR="00C419D5" w:rsidRDefault="00BD4230">
      <w:pPr>
        <w:pStyle w:val="ProductList-BodySpaced"/>
      </w:pPr>
      <w:r>
        <w:rPr>
          <w:b/>
          <w:color w:val="00188F"/>
        </w:rPr>
        <w:t>Aanvullende External Connector License</w:t>
      </w:r>
      <w:r>
        <w:t xml:space="preserve"> betekent een </w:t>
      </w:r>
      <w:r>
        <w:fldChar w:fldCharType="begin"/>
      </w:r>
      <w:r>
        <w:instrText xml:space="preserve"> AutoTextList   \s NoStyle \t "External Connector License betekent een Licentie, toegewezen aan een Server, speciaal voor gebruik van de Klant, die toegang toestaat tot de corresponderende versie van de serversoftware of eerdere versies van de serversoftwa</w:instrText>
      </w:r>
      <w:r>
        <w:instrText xml:space="preserve">re door Externe Gebruikers." </w:instrText>
      </w:r>
      <w:r>
        <w:fldChar w:fldCharType="separate"/>
      </w:r>
      <w:r>
        <w:rPr>
          <w:color w:val="0563C1"/>
        </w:rPr>
        <w:t>External Connector License</w:t>
      </w:r>
      <w:r>
        <w:fldChar w:fldCharType="end"/>
      </w:r>
      <w:r>
        <w:t xml:space="preserve"> die moet worden gebruikt in combinatie met een basis-</w:t>
      </w:r>
      <w:r>
        <w:fldChar w:fldCharType="begin"/>
      </w:r>
      <w:r>
        <w:instrText xml:space="preserve"> AutoTextList   \s NoStyle \t "External Connector License betekent een Licentie, toegewezen aan een Server, speciaal voor gebruik van de Klant, </w:instrText>
      </w:r>
      <w:r>
        <w:instrText xml:space="preserve">die toegang toestaat tot de corresponderende versie van de serversoftware of eerdere versies van de serversoftware door Externe Gebruikers." </w:instrText>
      </w:r>
      <w:r>
        <w:fldChar w:fldCharType="separate"/>
      </w:r>
      <w:r>
        <w:rPr>
          <w:color w:val="0563C1"/>
        </w:rPr>
        <w:t>External Connector License</w:t>
      </w:r>
      <w:r>
        <w:fldChar w:fldCharType="end"/>
      </w:r>
      <w:r>
        <w:t>.</w:t>
      </w:r>
    </w:p>
    <w:p w:rsidR="00C419D5" w:rsidRDefault="00BD4230">
      <w:pPr>
        <w:pStyle w:val="ProductList-BodySpaced"/>
      </w:pPr>
      <w:r>
        <w:rPr>
          <w:b/>
          <w:color w:val="00188F"/>
        </w:rPr>
        <w:t>CAL</w:t>
      </w:r>
      <w:r>
        <w:t xml:space="preserve"> betekent client access license, die per gebruiker of apparaat kan worden toegewe</w:t>
      </w:r>
      <w:r>
        <w:t xml:space="preserve">zen, al naar gelang hetgeen van toepassing is. Een gebruikers-CAL biedt toegang tot de corresponderende versie van de serversoftware of eerdere versies van de serversoftware door één gebruiker vanaf een willekeurig apparaat. Een apparaat-CAL biedt toegang </w:t>
      </w:r>
      <w:r>
        <w:t>tot de corresponderende versie van de serversoftware of eerdere versies van de serversoftware vanaf één apparaat door elke willekeurige gebruiker. CAL's bieden uitsluitend toegang tot serversoftware die wordt uitgevoerd op Gelicentieerde Servers van de Kla</w:t>
      </w:r>
      <w:r>
        <w:t>nt.</w:t>
      </w:r>
    </w:p>
    <w:p w:rsidR="00C419D5" w:rsidRDefault="00BD4230">
      <w:pPr>
        <w:pStyle w:val="ProductList-BodySpaced"/>
      </w:pPr>
      <w:r>
        <w:rPr>
          <w:b/>
          <w:color w:val="00188F"/>
        </w:rPr>
        <w:t>CAL-equivalente Licentie</w:t>
      </w:r>
      <w:r>
        <w:t xml:space="preserve"> betekent een Gebruikers-</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of </w:t>
      </w:r>
      <w:r>
        <w:fldChar w:fldCharType="begin"/>
      </w:r>
      <w:r>
        <w:instrText xml:space="preserve"> AutoTextList   \s NoStyle \</w:instrText>
      </w:r>
      <w:r>
        <w:instrText>t "External Connector License betekent een Licentie, toegewezen aan een Server, speciaal voor gebruik van de Klant, die toegang toestaat tot de corresponderende versie van de serversoftware of eerdere versies van de serversoftware door Externe Gebruikers."</w:instrText>
      </w:r>
      <w:r>
        <w:instrText xml:space="preserve"> </w:instrText>
      </w:r>
      <w:r>
        <w:fldChar w:fldCharType="separate"/>
      </w:r>
      <w:r>
        <w:rPr>
          <w:color w:val="0563C1"/>
        </w:rPr>
        <w:t>External Connector License</w:t>
      </w:r>
      <w:r>
        <w:fldChar w:fldCharType="end"/>
      </w:r>
      <w:r>
        <w:t xml:space="preserve"> die wordt vermeld in de tabel “Toegang tot Serversoftware” van een Product, of een corresponderende </w:t>
      </w:r>
      <w:r>
        <w:fldChar w:fldCharType="begin"/>
      </w:r>
      <w:r>
        <w:instrText xml:space="preserve"> AutoTextList   \s NoStyle \t "CAL betekent client access license, die per gebruiker of apparaat kan worden toegewezen, al na</w:instrText>
      </w:r>
      <w:r>
        <w:instrText xml:space="preserve">ar gelang hetgeen van toepassing is.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w:instrText>
      </w:r>
      <w:r>
        <w:instrText xml:space="preserve">alde tijdsperiode." </w:instrText>
      </w:r>
      <w:r>
        <w:fldChar w:fldCharType="separate"/>
      </w:r>
      <w:r>
        <w:rPr>
          <w:color w:val="0563C1"/>
        </w:rPr>
        <w:t>SL</w:t>
      </w:r>
      <w:r>
        <w:fldChar w:fldCharType="end"/>
      </w:r>
      <w:r>
        <w:t xml:space="preserve">, zoals vermeld in de tabel CAL-equivalente Licenties, </w:t>
      </w:r>
      <w:hyperlink w:anchor="_Sec591">
        <w:r>
          <w:rPr>
            <w:color w:val="00467F"/>
            <w:u w:val="single"/>
          </w:rPr>
          <w:t>Bijlage A</w:t>
        </w:r>
      </w:hyperlink>
      <w:r>
        <w:t xml:space="preserve">, waar van toepassing. Een CAL-suite is alleen een CAL-equivalente Licentie indien de Klant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heeft aangeschaft na de Datum Beschikbaar van het Serverproduct, of indien de Klant op de Beschikbaarheidsdatum beschikt</w:t>
      </w:r>
      <w:r>
        <w:t>e over actieve SA-dekking.</w:t>
      </w:r>
    </w:p>
    <w:p w:rsidR="00C419D5" w:rsidRDefault="00BD4230">
      <w:pPr>
        <w:pStyle w:val="ProductList-BodySpaced"/>
      </w:pPr>
      <w:r>
        <w:rPr>
          <w:b/>
          <w:color w:val="00188F"/>
        </w:rPr>
        <w:lastRenderedPageBreak/>
        <w:t>Client-OSE</w:t>
      </w:r>
      <w:r>
        <w:t xml:space="preserve">betekent een </w:t>
      </w:r>
      <w:r>
        <w:fldChar w:fldCharType="begin"/>
      </w:r>
      <w:r>
        <w:instrText xml:space="preserve"> AutoTextList   \s NoStyle \t "OSE betekent de gehele of gedeeltelijke Instance van een besturingssysteem, of een gehele of gedeeltelijke virtuele (of op andere wijze geëmuleerde) Instance van een besturing</w:instrText>
      </w:r>
      <w:r>
        <w:instrText xml:space="preserve">ssysteem. (Raadpleeg de Woordenlijst voor de volledige definitie.)" </w:instrText>
      </w:r>
      <w:r>
        <w:fldChar w:fldCharType="separate"/>
      </w:r>
      <w:r>
        <w:rPr>
          <w:color w:val="0563C1"/>
        </w:rPr>
        <w:t>OSE</w:t>
      </w:r>
      <w:r>
        <w:fldChar w:fldCharType="end"/>
      </w:r>
      <w:r>
        <w:t xml:space="preserve"> waarop een clientbesturingssysteem wordt uitgevoerd.</w:t>
      </w:r>
    </w:p>
    <w:p w:rsidR="00C419D5" w:rsidRDefault="00BD4230">
      <w:pPr>
        <w:pStyle w:val="ProductList-BodySpaced"/>
      </w:pPr>
      <w:r>
        <w:rPr>
          <w:b/>
          <w:color w:val="00188F"/>
        </w:rPr>
        <w:t>Geclusterde HPC-toepassing</w:t>
      </w:r>
      <w:r>
        <w:t xml:space="preserve"> betekent een high-performance computertoepassing die complexe rekenproblemen of een reeks nauw verwan</w:t>
      </w:r>
      <w:r>
        <w:t>te rekenproblemen parallel oplost. Geclusterde HPC-toepassingen delen een complex rekenprobleem op in een reeks taken die worden gecoördineerd door een takenplanner, die bijvoorbeeld is meegeleverd in het Microsoft HPC Pack, of vergelijkbare HPC-middleware</w:t>
      </w:r>
      <w:r>
        <w:t>, die deze parallel verdeelt over een of meer computers die werken binnen een HPC-cluster.</w:t>
      </w:r>
    </w:p>
    <w:p w:rsidR="00C419D5" w:rsidRDefault="00BD4230">
      <w:pPr>
        <w:pStyle w:val="ProductList-BodySpaced"/>
      </w:pPr>
      <w:r>
        <w:rPr>
          <w:b/>
          <w:color w:val="00188F"/>
        </w:rPr>
        <w:t>Clusternode</w:t>
      </w:r>
      <w:r>
        <w:t xml:space="preserve"> betekent een apparaat dat speciaal wordt gebruikt voor het uitvoeren van </w:t>
      </w:r>
      <w:r>
        <w:fldChar w:fldCharType="begin"/>
      </w:r>
      <w:r>
        <w:instrText xml:space="preserve"> AutoTextList   \s NoStyle \t "Geclusterde HPC-toepassing betekent een high-perf</w:instrText>
      </w:r>
      <w:r>
        <w:instrText xml:space="preserve">ormance computertoepassing die complexe rekenproblemen parallel oplost. (Raadpleeg de Woordenlijst voor de volledige definitie)" </w:instrText>
      </w:r>
      <w:r>
        <w:fldChar w:fldCharType="separate"/>
      </w:r>
      <w:r>
        <w:rPr>
          <w:color w:val="0563C1"/>
        </w:rPr>
        <w:t>Geclusterde HPC-toepassingen</w:t>
      </w:r>
      <w:r>
        <w:fldChar w:fldCharType="end"/>
      </w:r>
      <w:r>
        <w:t xml:space="preserve"> of het verzorgen van takenplanning voor </w:t>
      </w:r>
      <w:r>
        <w:fldChar w:fldCharType="begin"/>
      </w:r>
      <w:r>
        <w:instrText xml:space="preserve"> AutoTextList   \s NoStyle \t "Geclusterde HPC-toepassi</w:instrText>
      </w:r>
      <w:r>
        <w:instrText xml:space="preserve">ng betekent een high-performance computertoepassing die complexe rekenproblemen parallel oplost. (Raadpleeg de Woordenlijst voor de volledige definitie)" </w:instrText>
      </w:r>
      <w:r>
        <w:fldChar w:fldCharType="separate"/>
      </w:r>
      <w:r>
        <w:rPr>
          <w:color w:val="0563C1"/>
        </w:rPr>
        <w:t>Geclusterde HPC-toepassingen</w:t>
      </w:r>
      <w:r>
        <w:fldChar w:fldCharType="end"/>
      </w:r>
      <w:r>
        <w:t>.</w:t>
      </w:r>
    </w:p>
    <w:p w:rsidR="00C419D5" w:rsidRDefault="00BD4230">
      <w:pPr>
        <w:pStyle w:val="ProductList-BodySpaced"/>
      </w:pPr>
      <w:r>
        <w:rPr>
          <w:b/>
          <w:color w:val="00188F"/>
        </w:rPr>
        <w:t>Core Factor</w:t>
      </w:r>
      <w:r>
        <w:t xml:space="preserve"> betekent een numerieke waarde verbonden aan een specifiek</w:t>
      </w:r>
      <w:r>
        <w:t xml:space="preserve">e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 xml:space="preserve"> om het aantal Licenties te berekenen dat is vereist voor het licentiëren van alle </w:t>
      </w:r>
      <w:r>
        <w:fldChar w:fldCharType="begin"/>
      </w:r>
      <w:r>
        <w:instrText xml:space="preserve"> AutoTextList   \s NoStyle \t "Fysieke core is </w:instrText>
      </w:r>
      <w:r>
        <w:instrText xml:space="preserve">een core in een fysieke processor." </w:instrText>
      </w:r>
      <w:r>
        <w:fldChar w:fldCharType="separate"/>
      </w:r>
      <w:r>
        <w:rPr>
          <w:color w:val="0563C1"/>
        </w:rPr>
        <w:t>Fysieke Cores</w:t>
      </w:r>
      <w:r>
        <w:fldChar w:fldCharType="end"/>
      </w:r>
      <w:r>
        <w:t xml:space="preserve"> op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419D5" w:rsidRDefault="00BD4230">
      <w:pPr>
        <w:pStyle w:val="ProductList-BodySpaced"/>
      </w:pPr>
      <w:r>
        <w:t>Een</w:t>
      </w:r>
      <w:r>
        <w:rPr>
          <w:b/>
          <w:color w:val="00188F"/>
        </w:rPr>
        <w:t>Cyclus-verzamelnode</w:t>
      </w:r>
      <w:r>
        <w:t xml:space="preserve"> is een apparaat dat niet wordt gebruikt v</w:t>
      </w:r>
      <w:r>
        <w:t xml:space="preserve">oor het uitvoeren van </w:t>
      </w:r>
      <w:r>
        <w:fldChar w:fldCharType="begin"/>
      </w:r>
      <w:r>
        <w:instrText xml:space="preserve"> AutoTextList   \s NoStyle \t "Geclusterde HPC-toepassing betekent een high-performance computertoepassing die complexe rekenproblemen parallel oplost. (Raadpleeg de Woordenlijst voor de volledige definitie)" </w:instrText>
      </w:r>
      <w:r>
        <w:fldChar w:fldCharType="separate"/>
      </w:r>
      <w:r>
        <w:rPr>
          <w:color w:val="0563C1"/>
        </w:rPr>
        <w:t>Geclusterde HPC-toepassin</w:t>
      </w:r>
      <w:r>
        <w:rPr>
          <w:color w:val="0563C1"/>
        </w:rPr>
        <w:t>gen</w:t>
      </w:r>
      <w:r>
        <w:fldChar w:fldCharType="end"/>
      </w:r>
      <w:r>
        <w:t xml:space="preserve"> of het verzorgen van de takenplanning voor </w:t>
      </w:r>
      <w:r>
        <w:fldChar w:fldCharType="begin"/>
      </w:r>
      <w:r>
        <w:instrText xml:space="preserve"> AutoTextList   \s NoStyle \t "Geclusterde HPC-toepassing betekent een high-performance computertoepassing die complexe rekenproblemen parallel oplost. (Raadpleeg de Woordenlijst voor de volledige definitie</w:instrText>
      </w:r>
      <w:r>
        <w:instrText xml:space="preserve">)" </w:instrText>
      </w:r>
      <w:r>
        <w:fldChar w:fldCharType="separate"/>
      </w:r>
      <w:r>
        <w:rPr>
          <w:color w:val="0563C1"/>
        </w:rPr>
        <w:t>Geclusterde HPC-toepassingen</w:t>
      </w:r>
      <w:r>
        <w:fldChar w:fldCharType="end"/>
      </w:r>
      <w:r>
        <w:t>.</w:t>
      </w:r>
    </w:p>
    <w:p w:rsidR="00C419D5" w:rsidRDefault="00BD4230">
      <w:pPr>
        <w:pStyle w:val="ProductList-BodySpaced"/>
      </w:pPr>
      <w:r>
        <w:rPr>
          <w:b/>
          <w:color w:val="00188F"/>
        </w:rPr>
        <w:t>External Connector License</w:t>
      </w:r>
      <w:r>
        <w:t xml:space="preserve"> betekent een Licentie, toegewezen aan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speciaal voor gebru</w:t>
      </w:r>
      <w:r>
        <w:t xml:space="preserve">ik van de Klant, die toegang toestaat tot de corresponderende versie van de serversoftware of eerdere versies van de serversoftware door </w:t>
      </w:r>
      <w:r>
        <w:fldChar w:fldCharType="begin"/>
      </w:r>
      <w:r>
        <w:instrText xml:space="preserve"> AutoTextList   \s NoStyle \t "Externe gebruikers betekent gebruikers die geen werknemer, on-site opdrachtnemers of on-</w:instrText>
      </w:r>
      <w:r>
        <w:instrText xml:space="preserve">site agenten zijn van de Klant of Gelieerde Ondernemingen van de Klant." </w:instrText>
      </w:r>
      <w:r>
        <w:fldChar w:fldCharType="separate"/>
      </w:r>
      <w:r>
        <w:rPr>
          <w:color w:val="0563C1"/>
        </w:rPr>
        <w:t>Externe Gebruikers</w:t>
      </w:r>
      <w:r>
        <w:fldChar w:fldCharType="end"/>
      </w:r>
      <w:r>
        <w:t>.</w:t>
      </w:r>
    </w:p>
    <w:p w:rsidR="00C419D5" w:rsidRDefault="00BD4230">
      <w:pPr>
        <w:pStyle w:val="ProductList-BodySpaced"/>
      </w:pPr>
      <w:r>
        <w:rPr>
          <w:b/>
          <w:color w:val="00188F"/>
        </w:rPr>
        <w:t>Externe gebruikers</w:t>
      </w:r>
      <w:r>
        <w:t xml:space="preserve"> betekent gebruikers die geen werknemer, on-site opdrachtnemers of on-site agenten zijn van de Klant of Gelieerde Ondernemingen van de Klant.</w:t>
      </w:r>
    </w:p>
    <w:p w:rsidR="00C419D5" w:rsidRDefault="00BD4230">
      <w:pPr>
        <w:pStyle w:val="ProductList-BodySpaced"/>
      </w:pPr>
      <w:r>
        <w:rPr>
          <w:b/>
          <w:color w:val="00188F"/>
        </w:rPr>
        <w:t>Hardware Thread</w:t>
      </w:r>
      <w:r>
        <w:t xml:space="preserve"> betekent een </w:t>
      </w:r>
      <w:r>
        <w:fldChar w:fldCharType="begin"/>
      </w:r>
      <w:r>
        <w:instrText xml:space="preserve"> AutoTextList   \s NoStyle \t "Fysieke core is een core in een fysieke processor." </w:instrText>
      </w:r>
      <w:r>
        <w:fldChar w:fldCharType="separate"/>
      </w:r>
      <w:r>
        <w:rPr>
          <w:color w:val="0563C1"/>
        </w:rPr>
        <w:t>Fysieke Core</w:t>
      </w:r>
      <w:r>
        <w:fldChar w:fldCharType="end"/>
      </w:r>
      <w:r>
        <w:t xml:space="preserve"> of een hyperthread in een </w:t>
      </w:r>
      <w:r>
        <w:fldChar w:fldCharType="begin"/>
      </w:r>
      <w:r>
        <w:instrText xml:space="preserve"> AutoTextList   \s NoStyle \t "Fysieke processor betekent een processor in een fysiek hardwaresysteem.</w:instrText>
      </w:r>
      <w:r>
        <w:instrText xml:space="preserve">" </w:instrText>
      </w:r>
      <w:r>
        <w:fldChar w:fldCharType="separate"/>
      </w:r>
      <w:r>
        <w:rPr>
          <w:color w:val="0563C1"/>
        </w:rPr>
        <w:t>Fysieke Processor</w:t>
      </w:r>
      <w:r>
        <w:fldChar w:fldCharType="end"/>
      </w:r>
      <w:r>
        <w:t>.</w:t>
      </w:r>
    </w:p>
    <w:p w:rsidR="00C419D5" w:rsidRDefault="00BD4230">
      <w:pPr>
        <w:pStyle w:val="ProductList-BodySpaced"/>
      </w:pPr>
      <w:r>
        <w:t>Een</w:t>
      </w:r>
      <w:r>
        <w:rPr>
          <w:b/>
          <w:color w:val="00188F"/>
        </w:rPr>
        <w:t>High Performance Computing (“HPC”) Workload</w:t>
      </w:r>
      <w:r>
        <w:t xml:space="preserve"> betekent een workload waarbij de serversoftware wordt gebruikt om een </w:t>
      </w:r>
      <w:r>
        <w:fldChar w:fldCharType="begin"/>
      </w:r>
      <w:r>
        <w:instrText xml:space="preserve"> AutoTextList   \s NoStyle \t "Clusternode betekent een apparaat dat speciaal wordt gebruikt voor het uitvoeren van</w:instrText>
      </w:r>
      <w:r>
        <w:instrText xml:space="preserve"> geclusterde HPC-applicatie of het verzorgen van takenplanning voor geclusterde HPC-toepassingen." </w:instrText>
      </w:r>
      <w:r>
        <w:fldChar w:fldCharType="separate"/>
      </w:r>
      <w:r>
        <w:rPr>
          <w:color w:val="0563C1"/>
        </w:rPr>
        <w:t>Clusternode</w:t>
      </w:r>
      <w:r>
        <w:fldChar w:fldCharType="end"/>
      </w:r>
      <w:r>
        <w:t xml:space="preserve"> uit te voeren en wordt gebruikt in combinatie met andere software, alleen voor zover nodig om beveiliging, opslag, prestatieverbetering en sys</w:t>
      </w:r>
      <w:r>
        <w:t xml:space="preserve">teembeheer van apparaten in een </w:t>
      </w:r>
      <w:r>
        <w:fldChar w:fldCharType="begin"/>
      </w:r>
      <w:r>
        <w:instrText xml:space="preserve"> AutoTextList   \s NoStyle \t "Clusternode betekent een apparaat dat speciaal wordt gebruikt voor het uitvoeren van geclusterde HPC-applicatie of het verzorgen van takenplanning voor geclusterde HPC-toepassingen." </w:instrText>
      </w:r>
      <w:r>
        <w:fldChar w:fldCharType="separate"/>
      </w:r>
      <w:r>
        <w:rPr>
          <w:color w:val="0563C1"/>
        </w:rPr>
        <w:t>Clusternod</w:t>
      </w:r>
      <w:r>
        <w:rPr>
          <w:color w:val="0563C1"/>
        </w:rPr>
        <w:t>e</w:t>
      </w:r>
      <w:r>
        <w:fldChar w:fldCharType="end"/>
      </w:r>
      <w:r>
        <w:t xml:space="preserve"> mogelijk te maken met als doeleinde het ondersteunen van de </w:t>
      </w:r>
      <w:r>
        <w:fldChar w:fldCharType="begin"/>
      </w:r>
      <w:r>
        <w:instrText xml:space="preserve"> AutoTextList   \s NoStyle \t "Geclusterde HPC-toepassing betekent een high-performance computertoepassing die complexe rekenproblemen parallel oplost. (Raadpleeg de Woordenlijst voor de voll</w:instrText>
      </w:r>
      <w:r>
        <w:instrText xml:space="preserve">edige definitie)" </w:instrText>
      </w:r>
      <w:r>
        <w:fldChar w:fldCharType="separate"/>
      </w:r>
      <w:r>
        <w:rPr>
          <w:color w:val="0563C1"/>
        </w:rPr>
        <w:t>Geclusterde HPC-toepassingen</w:t>
      </w:r>
      <w:r>
        <w:fldChar w:fldCharType="end"/>
      </w:r>
      <w:r>
        <w:t>.</w:t>
      </w:r>
    </w:p>
    <w:p w:rsidR="00C419D5" w:rsidRDefault="00BD4230">
      <w:pPr>
        <w:pStyle w:val="ProductList-BodySpaced"/>
      </w:pPr>
      <w:r>
        <w:rPr>
          <w:b/>
          <w:color w:val="00188F"/>
        </w:rPr>
        <w:t>Instance</w:t>
      </w:r>
      <w:r>
        <w:t xml:space="preserve"> is een software-image die wordt gemaakt door de installatieprocedure van de software uit te voeren of door een bestaande </w:t>
      </w:r>
      <w:r>
        <w:fldChar w:fldCharType="begin"/>
      </w:r>
      <w:r>
        <w:instrText xml:space="preserve"> AutoTextList   \s NoStyle \t "Instance is een software-image die wordt gem</w:instrText>
      </w:r>
      <w:r>
        <w:instrText xml:space="preserve">aakt door de installatieprocedure van de software uit te voeren of door een bestaande Instance te kopiëren." </w:instrText>
      </w:r>
      <w:r>
        <w:fldChar w:fldCharType="separate"/>
      </w:r>
      <w:r>
        <w:rPr>
          <w:color w:val="0563C1"/>
        </w:rPr>
        <w:t>Instance</w:t>
      </w:r>
      <w:r>
        <w:fldChar w:fldCharType="end"/>
      </w:r>
      <w:r>
        <w:t xml:space="preserve"> te kopiëren.</w:t>
      </w:r>
    </w:p>
    <w:p w:rsidR="00C419D5" w:rsidRDefault="00BD4230">
      <w:pPr>
        <w:pStyle w:val="ProductList-BodySpaced"/>
      </w:pPr>
      <w:r>
        <w:rPr>
          <w:b/>
          <w:color w:val="00188F"/>
        </w:rPr>
        <w:t xml:space="preserve">Licentie </w:t>
      </w:r>
      <w:r>
        <w:t>betekent het recht om een Product te downloaden, installeren, openen en gebruiken.</w:t>
      </w:r>
    </w:p>
    <w:p w:rsidR="00C419D5" w:rsidRDefault="00BD4230">
      <w:pPr>
        <w:pStyle w:val="ProductList-BodySpaced"/>
      </w:pPr>
      <w:r>
        <w:rPr>
          <w:b/>
          <w:color w:val="00188F"/>
        </w:rPr>
        <w:t>Gelicentieerd apparaat</w:t>
      </w:r>
      <w:r>
        <w:t xml:space="preserve"> beteken</w:t>
      </w:r>
      <w:r>
        <w:t>t het enkele fysieke hardwaresysteem waaraan een Licentie is toegewezen. In het kader van deze definitie wordt een hardwarepartitie of blade beschouwd als een afzonderlijk apparaat.</w:t>
      </w:r>
    </w:p>
    <w:p w:rsidR="00C419D5" w:rsidRDefault="00BD4230">
      <w:pPr>
        <w:pStyle w:val="ProductList-BodySpaced"/>
      </w:pPr>
      <w:r>
        <w:rPr>
          <w:b/>
          <w:color w:val="00188F"/>
        </w:rPr>
        <w:t xml:space="preserve">License Mobility door middel van Software Assurance-partner </w:t>
      </w:r>
      <w:r>
        <w:t xml:space="preserve">is een entiteit die wordt vermeld op </w:t>
      </w:r>
      <w:hyperlink r:id="rId130">
        <w:r>
          <w:rPr>
            <w:color w:val="00467F"/>
            <w:u w:val="single"/>
          </w:rPr>
          <w:t>http://www.microsoft.com/licensing/software-assurance/license-mobility.aspx</w:t>
        </w:r>
      </w:hyperlink>
      <w:r>
        <w:t xml:space="preserve"> en die door Microsoft is geautoriseerd voor host</w:t>
      </w:r>
      <w:r>
        <w:t xml:space="preserve">ing van software van klanten op gedeelde servers. </w:t>
      </w:r>
    </w:p>
    <w:p w:rsidR="00C419D5" w:rsidRDefault="00BD4230">
      <w:pPr>
        <w:pStyle w:val="ProductList-BodySpaced"/>
      </w:pPr>
      <w:r>
        <w:rPr>
          <w:b/>
          <w:color w:val="00188F"/>
        </w:rPr>
        <w:t xml:space="preserve">Gelicentieerde Server </w:t>
      </w:r>
      <w:r>
        <w:t xml:space="preserve">betekent een enkele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speciaal voor gebruik door de K</w:t>
      </w:r>
      <w:r>
        <w:t xml:space="preserve">lant, waaraan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 In het kader van deze definitie wordt een hardwarepartitie of blade beschouwd als een a</w:t>
      </w:r>
      <w:r>
        <w:t>fzonderlijke server.</w:t>
      </w:r>
    </w:p>
    <w:p w:rsidR="00C419D5" w:rsidRDefault="00BD4230">
      <w:pPr>
        <w:pStyle w:val="ProductList-BodySpaced"/>
      </w:pPr>
      <w:r>
        <w:rPr>
          <w:b/>
        </w:rPr>
        <w:t>Gelicentieerde gebruiker</w:t>
      </w:r>
      <w:r>
        <w:t xml:space="preserve"> betekent de enkele persoon aan wie een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is toegewezen.</w:t>
      </w:r>
    </w:p>
    <w:p w:rsidR="00C419D5" w:rsidRDefault="00BD4230">
      <w:pPr>
        <w:pStyle w:val="ProductList-BodySpaced"/>
      </w:pPr>
      <w:r>
        <w:rPr>
          <w:b/>
          <w:color w:val="00188F"/>
        </w:rPr>
        <w:t>Beheerlicentie (ML)</w:t>
      </w:r>
      <w:r>
        <w:t xml:space="preserve"> </w:t>
      </w:r>
      <w:r>
        <w:t xml:space="preserve">betekent een Licentie voor beheer van een of meer </w:t>
      </w:r>
      <w:r>
        <w:fldChar w:fldCharType="begin"/>
      </w:r>
      <w:r>
        <w:instrText xml:space="preserve"> AutoTextList   \s NoStyle \t "OSEʹs betekent de gehele of gedeeltelijke Instance van een besturingssysteem, of een gehele of gedeeltelijke virtuele (of op andere wijze geëmuleerde) Instance van een besturi</w:instrText>
      </w:r>
      <w:r>
        <w:instrText xml:space="preserve">ngssysteem. (Raadpleeg de Woordenlijst voor de volledige definitie.)" </w:instrText>
      </w:r>
      <w:r>
        <w:fldChar w:fldCharType="separate"/>
      </w:r>
      <w:r>
        <w:rPr>
          <w:color w:val="0563C1"/>
        </w:rPr>
        <w:t>OSE's</w:t>
      </w:r>
      <w:r>
        <w:fldChar w:fldCharType="end"/>
      </w:r>
      <w:r>
        <w:t xml:space="preserve"> door de corresponderende versie van de serversoftware of een eerdere versie van de serversoftware. Er zijn twee categorieën beheerlicenties: Serverbeheerlicenties en Clientbehee</w:t>
      </w:r>
      <w:r>
        <w:t xml:space="preserve">rlicenties. Er zijn drie typen clientbeheerlicenties: voor gebruiker, voor OSE en voor apparaat. Met een Gebruikersbeheerlicentie is beheer mogelijk van elke </w:t>
      </w:r>
      <w:r>
        <w:fldChar w:fldCharType="begin"/>
      </w:r>
      <w:r>
        <w:instrText xml:space="preserve"> AutoTextList   \s NoStyle \t "OSE betekent de gehele of gedeeltelijke Instance van een besturings</w:instrText>
      </w:r>
      <w:r>
        <w:instrText xml:space="preserve">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waartoe één gebruiker toegang heeft; met een OSE-beheerlicentie is beheer</w:t>
      </w:r>
      <w:r>
        <w:t xml:space="preserve"> mogelijk van één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w:instrText>
      </w:r>
      <w:r>
        <w:instrText xml:space="preserve">ijst voor de volledige definitie.)" </w:instrText>
      </w:r>
      <w:r>
        <w:fldChar w:fldCharType="separate"/>
      </w:r>
      <w:r>
        <w:rPr>
          <w:color w:val="0563C1"/>
        </w:rPr>
        <w:t>OSE</w:t>
      </w:r>
      <w:r>
        <w:fldChar w:fldCharType="end"/>
      </w:r>
      <w:r>
        <w:t xml:space="preserve"> waartoe alle gebruikers toegang hebben; met een apparaatbeheerlicentie (Core CAL of Enterprise CAL Suite) is beheer mogelijk van elke </w:t>
      </w:r>
      <w:r>
        <w:fldChar w:fldCharType="begin"/>
      </w:r>
      <w:r>
        <w:instrText xml:space="preserve"> AutoTextList   \s NoStyle \t "OSE betekent de gehele of gedeeltelijke Instance</w:instrText>
      </w:r>
      <w:r>
        <w:instrText xml:space="preserv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op één apparaat.</w:t>
      </w:r>
    </w:p>
    <w:p w:rsidR="00C419D5" w:rsidRDefault="00BD4230">
      <w:pPr>
        <w:pStyle w:val="ProductList-BodySpaced"/>
      </w:pPr>
      <w:r>
        <w:rPr>
          <w:b/>
          <w:color w:val="00188F"/>
        </w:rPr>
        <w:t>Beheerlicentie-equivalente Licentie</w:t>
      </w:r>
      <w:r>
        <w:t xml:space="preserve"> b</w:t>
      </w:r>
      <w:r>
        <w:t xml:space="preserve">etekent een Gebruikers-SL die wordt vermeld in de tabel “Beheerlicentie” van een product, of een </w:t>
      </w:r>
      <w:r>
        <w:fldChar w:fldCharType="begin"/>
      </w:r>
      <w:r>
        <w:instrText xml:space="preserve"> AutoTextList   \s NoStyle \t "CAL betekent client access license, die per gebruiker of apparaat kan worden toegewezen, al naar gelang hetgeen van toepassing i</w:instrText>
      </w:r>
      <w:r>
        <w:instrText xml:space="preserve">s. (Raadpleeg de Woordenlijst voor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zoals v</w:t>
      </w:r>
      <w:r>
        <w:t xml:space="preserve">ermeld in de tabel Beheerlicentie-equivalente Licenties, </w:t>
      </w:r>
      <w:hyperlink w:anchor="_Sec591">
        <w:r>
          <w:rPr>
            <w:color w:val="00467F"/>
            <w:u w:val="single"/>
          </w:rPr>
          <w:t>Bijlage A</w:t>
        </w:r>
      </w:hyperlink>
      <w:r>
        <w:t xml:space="preserve">, waar van toepassing. Een </w:t>
      </w:r>
      <w:r>
        <w:fldChar w:fldCharType="begin"/>
      </w:r>
      <w:r>
        <w:instrText xml:space="preserve"> AutoTextList   \s NoStyle \t "CAL betekent client access license, die per gebruiker of apparaat kan worden toegewezen, al naar gelan</w:instrText>
      </w:r>
      <w:r>
        <w:instrText xml:space="preserve">g hetgeen van toepassing is. (Raadpleeg de Woordenlijst voor de volledige definitie)" </w:instrText>
      </w:r>
      <w:r>
        <w:fldChar w:fldCharType="separate"/>
      </w:r>
      <w:r>
        <w:rPr>
          <w:color w:val="0563C1"/>
        </w:rPr>
        <w:t>CAL</w:t>
      </w:r>
      <w:r>
        <w:fldChar w:fldCharType="end"/>
      </w:r>
      <w:r>
        <w:t xml:space="preserve">-suite is alleen een Beheerlicentie-equivalente Licentie indien de Klant de licentie heeft aangeschaft na de Beschikbaarheidsdatum van het Serverproduct, of indien </w:t>
      </w:r>
      <w:r>
        <w:t>de Klant op de Datum Beschikbaar beschikte over actieve SA-dekking.</w:t>
      </w:r>
    </w:p>
    <w:p w:rsidR="00C419D5" w:rsidRDefault="00BD4230">
      <w:pPr>
        <w:pStyle w:val="ProductList-BodySpaced"/>
      </w:pPr>
      <w:r>
        <w:rPr>
          <w:b/>
          <w:color w:val="00188F"/>
        </w:rPr>
        <w:t xml:space="preserve">Een OSE beheren </w:t>
      </w:r>
      <w:r>
        <w:t xml:space="preserve">betekent het aanvragen of ontvangen van gegevens over, het configureren of het geven van instructies aan de hardware of software die direct of indirect is gekoppeld aan 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Het ontdekken van de aanwezigheid van een apparaat of </w:t>
      </w:r>
      <w:r>
        <w:fldChar w:fldCharType="begin"/>
      </w:r>
      <w:r>
        <w:instrText xml:space="preserve"> AutoTextList   \s NoStyle \t "OSE betekent de gehele of gedeeltelijke Instance van een besturingssysteem, of een gehele of gedeeltelijke virtuele (of op andere wijze geëmuleer</w:instrText>
      </w:r>
      <w:r>
        <w:instrText xml:space="preserve">de) Instance van een besturingssysteem. (Raadpleeg de Woordenlijst voor de volledige definitie.)" </w:instrText>
      </w:r>
      <w:r>
        <w:fldChar w:fldCharType="separate"/>
      </w:r>
      <w:r>
        <w:rPr>
          <w:color w:val="0563C1"/>
        </w:rPr>
        <w:t>OSE</w:t>
      </w:r>
      <w:r>
        <w:fldChar w:fldCharType="end"/>
      </w:r>
      <w:r>
        <w:t xml:space="preserve"> maakt hier geen deel van uit.</w:t>
      </w:r>
    </w:p>
    <w:p w:rsidR="00C419D5" w:rsidRDefault="00BD4230">
      <w:pPr>
        <w:pStyle w:val="ProductList-BodySpaced"/>
      </w:pPr>
      <w:r>
        <w:rPr>
          <w:b/>
          <w:color w:val="00188F"/>
        </w:rPr>
        <w:t>OSE (Operating System Environment)</w:t>
      </w:r>
      <w:r>
        <w:t xml:space="preserve"> betekent de gehele of gedeeltelijke Instance van een besturingssysteem, of een gehele </w:t>
      </w:r>
      <w:r>
        <w:t>of gedeeltelijke virtuele (of op andere wijze geëmuleerde) Instance van een besturingssysteem die een afzonderlijke identiteit van een apparaat (primaire computernaam of vergelijkbare unieke identificatie) of afzonderlijke beheerdersrechten mogelijk maakt,</w:t>
      </w:r>
      <w:r>
        <w:t xml:space="preserve"> en, indien aanwezig, instances van applicaties die zijn geconfigureerd om te worden uitgevoerd op de Instance van het besturingssysteem of delen daarvan zoals hierboven aangegeven. Een fysiek hardwaresysteem kan bestaan uit één </w:t>
      </w:r>
      <w:r>
        <w:fldChar w:fldCharType="begin"/>
      </w:r>
      <w:r>
        <w:instrText xml:space="preserve"> AutoTextList   \s NoStyle </w:instrText>
      </w:r>
      <w:r>
        <w:instrText>\t "Fysieke OSE betekent een OSE die is geconfigureerd om direct te worden uitgevoerd op een fysiek hardwaresysteem. De Instance van het besturingssysteem die wordt gebruikt voor het uitvoeren van hardwarevirtualisatiesoftware of het bieden van hardwarevir</w:instrText>
      </w:r>
      <w:r>
        <w:instrText xml:space="preserve">tualisatiediensten wordt beschouwd als onderdeel van de Fysieke OSE." </w:instrText>
      </w:r>
      <w:r>
        <w:fldChar w:fldCharType="separate"/>
      </w:r>
      <w:r>
        <w:rPr>
          <w:color w:val="0563C1"/>
        </w:rPr>
        <w:t>Fysieke OSE</w:t>
      </w:r>
      <w:r>
        <w:fldChar w:fldCharType="end"/>
      </w:r>
      <w:r>
        <w:t xml:space="preserve"> en/of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rPr>
          <w:color w:val="0563C1"/>
        </w:rPr>
        <w:t>'s</w:t>
      </w:r>
      <w:r>
        <w:fldChar w:fldCharType="end"/>
      </w:r>
      <w:r>
        <w:t>.</w:t>
      </w:r>
    </w:p>
    <w:p w:rsidR="00C419D5" w:rsidRDefault="00BD4230">
      <w:pPr>
        <w:pStyle w:val="ProductList-BodySpaced"/>
      </w:pPr>
      <w:r>
        <w:rPr>
          <w:b/>
          <w:color w:val="00188F"/>
        </w:rPr>
        <w:t>Fysieke Core</w:t>
      </w:r>
      <w:r>
        <w:t xml:space="preserve"> is een core in een </w:t>
      </w:r>
      <w:r>
        <w:fldChar w:fldCharType="begin"/>
      </w:r>
      <w:r>
        <w:instrText xml:space="preserve"> AutoTextList   \s NoStyle \t "Fysieke processor betekent een processor in een fysiek hardwaresysteem." </w:instrText>
      </w:r>
      <w:r>
        <w:fldChar w:fldCharType="separate"/>
      </w:r>
      <w:r>
        <w:rPr>
          <w:color w:val="0563C1"/>
        </w:rPr>
        <w:t>Fysieke Processor</w:t>
      </w:r>
      <w:r>
        <w:fldChar w:fldCharType="end"/>
      </w:r>
      <w:r>
        <w:t>.</w:t>
      </w:r>
    </w:p>
    <w:p w:rsidR="00C419D5" w:rsidRDefault="00BD4230">
      <w:pPr>
        <w:pStyle w:val="ProductList-BodySpaced"/>
      </w:pPr>
      <w:r>
        <w:rPr>
          <w:b/>
          <w:color w:val="00188F"/>
        </w:rPr>
        <w:t>Fysieke OSE</w:t>
      </w:r>
      <w:r>
        <w:t xml:space="preserve"> betekent een </w:t>
      </w:r>
      <w:r>
        <w:fldChar w:fldCharType="begin"/>
      </w:r>
      <w:r>
        <w:instrText xml:space="preserve"> AutoTextList   \s NoStyle \t "OSE betekent de gehele of gedeeltel</w:instrText>
      </w:r>
      <w:r>
        <w:instrText xml:space="preserve">ijke Instance van een besturingssysteem,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direct te worden</w:t>
      </w:r>
      <w:r>
        <w:t xml:space="preserve"> uitgevoerd op een fysiek hardwaresysteem. De Instance van het besturingssysteem die wordt gebruikt voor het uitvoeren van hardwarevirtualisatiesoftware of het bieden van hardwarevirtualisatiediensten wordt beschouwd als onderdeel van de </w:t>
      </w:r>
      <w:r>
        <w:fldChar w:fldCharType="begin"/>
      </w:r>
      <w:r>
        <w:instrText xml:space="preserve"> AutoTextList   \s</w:instrText>
      </w:r>
      <w:r>
        <w:instrText xml:space="preserve"> NoStyle \t "Fysieke OSE betekent een OSE die is geconfigureerd om direct te worden uitgevoerd op een fysiek hardwaresysteem. De Instance van het besturingssysteem die wordt gebruikt voor het uitvoeren van hardwarevirtualisatiesoftware of het bieden van ha</w:instrText>
      </w:r>
      <w:r>
        <w:instrText xml:space="preserve">rdwarevirtualisatiediensten wordt beschouwd als onderdeel van de Fysieke OSE." </w:instrText>
      </w:r>
      <w:r>
        <w:fldChar w:fldCharType="separate"/>
      </w:r>
      <w:r>
        <w:rPr>
          <w:color w:val="0563C1"/>
        </w:rPr>
        <w:t>Fysieke OSE</w:t>
      </w:r>
      <w:r>
        <w:fldChar w:fldCharType="end"/>
      </w:r>
      <w:r>
        <w:t>.</w:t>
      </w:r>
    </w:p>
    <w:p w:rsidR="00C419D5" w:rsidRDefault="00BD4230">
      <w:pPr>
        <w:pStyle w:val="ProductList-BodySpaced"/>
      </w:pPr>
      <w:r>
        <w:rPr>
          <w:b/>
          <w:color w:val="00188F"/>
        </w:rPr>
        <w:t xml:space="preserve">Fysieke processor </w:t>
      </w:r>
      <w:r>
        <w:t>betekent een processor in een fysiek hardwaresysteem.</w:t>
      </w:r>
    </w:p>
    <w:p w:rsidR="00C419D5" w:rsidRDefault="00BD4230">
      <w:pPr>
        <w:pStyle w:val="ProductList-BodySpaced"/>
      </w:pPr>
      <w:r>
        <w:rPr>
          <w:b/>
          <w:color w:val="00188F"/>
        </w:rPr>
        <w:t>Primaire Gebruiker</w:t>
      </w:r>
      <w:r>
        <w:t xml:space="preserve"> betekent de gebruiker die een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afzonderlijk apparaat." </w:instrText>
      </w:r>
      <w:r>
        <w:fldChar w:fldCharType="separate"/>
      </w:r>
      <w:r>
        <w:rPr>
          <w:color w:val="0563C1"/>
        </w:rPr>
        <w:t>Gelicentieer</w:t>
      </w:r>
      <w:r>
        <w:rPr>
          <w:color w:val="0563C1"/>
        </w:rPr>
        <w:t>d Apparaat</w:t>
      </w:r>
      <w:r>
        <w:fldChar w:fldCharType="end"/>
      </w:r>
      <w:r>
        <w:t xml:space="preserve"> meer dan 50% van de tijd gebruikt gedurende een periode van 90 dagen.</w:t>
      </w:r>
    </w:p>
    <w:p w:rsidR="00C419D5" w:rsidRDefault="00BD4230">
      <w:pPr>
        <w:pStyle w:val="ProductList-BodySpaced"/>
      </w:pPr>
      <w:r>
        <w:rPr>
          <w:b/>
          <w:color w:val="00188F"/>
        </w:rPr>
        <w:t>Productieomgeving</w:t>
      </w:r>
      <w:r>
        <w:t xml:space="preserve"> betekent een Fysieke of Virtuele OSE waarin een productiewerklast wordt uitgevoerd of die gebruikmaakt van productiegegevens, of een </w:t>
      </w:r>
      <w:r>
        <w:fldChar w:fldCharType="begin"/>
      </w:r>
      <w:r>
        <w:instrText xml:space="preserve"> AutoTextList   \s No</w:instrText>
      </w:r>
      <w:r>
        <w:instrText>Style \t "Fysieke OSE betekent een OSE die is geconfigureerd om direct te worden uitgevoerd op een fysiek hardwaresysteem. De Instance van het besturingssysteem die wordt gebruikt voor het uitvoeren van hardwarevirtualisatiesoftware of het bieden van hardw</w:instrText>
      </w:r>
      <w:r>
        <w:instrText xml:space="preserve">arevirtualisatiediensten wordt beschouwd als onderdeel van de Fysieke OSE." </w:instrText>
      </w:r>
      <w:r>
        <w:fldChar w:fldCharType="separate"/>
      </w:r>
      <w:r>
        <w:rPr>
          <w:color w:val="0563C1"/>
        </w:rPr>
        <w:t>Fysieke OSE</w:t>
      </w:r>
      <w:r>
        <w:fldChar w:fldCharType="end"/>
      </w:r>
      <w:r>
        <w:t xml:space="preserve"> waarop een of meer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w:t>
      </w:r>
      <w:r>
        <w:rPr>
          <w:color w:val="0563C1"/>
        </w:rPr>
        <w:t>ele OSE's</w:t>
      </w:r>
      <w:r>
        <w:fldChar w:fldCharType="end"/>
      </w:r>
      <w:r>
        <w:t xml:space="preserve"> worden gehost waarin een productiewerklast wordt uitgevoerd of die gebruikmaken van productiegegevens.</w:t>
      </w:r>
    </w:p>
    <w:p w:rsidR="00C419D5" w:rsidRDefault="00BD4230">
      <w:pPr>
        <w:pStyle w:val="ProductList-BodySpaced"/>
      </w:pPr>
      <w:r>
        <w:rPr>
          <w:b/>
          <w:color w:val="00188F"/>
        </w:rPr>
        <w:t>Kwalificerend Apparaat van derde</w:t>
      </w:r>
      <w:r>
        <w:t xml:space="preserve"> betekent een apparaat dat niet direct of indirect door de Klant of de Gelieerde Ondernemingen van de Klant </w:t>
      </w:r>
      <w:r>
        <w:t>wordt beheerd (bijvoorbeeld een openbare kiosk van een derde partij).</w:t>
      </w:r>
    </w:p>
    <w:p w:rsidR="00C419D5" w:rsidRDefault="00BD4230">
      <w:pPr>
        <w:pStyle w:val="ProductList-BodySpaced"/>
      </w:pPr>
      <w:r>
        <w:rPr>
          <w:b/>
          <w:color w:val="00188F"/>
        </w:rPr>
        <w:lastRenderedPageBreak/>
        <w:t>Uitgevoerde Instance</w:t>
      </w:r>
      <w:r>
        <w:t xml:space="preserve"> betekent een </w:t>
      </w:r>
      <w:r>
        <w:fldChar w:fldCharType="begin"/>
      </w:r>
      <w:r>
        <w:instrText xml:space="preserve"> AutoTextList   \s NoStyle \t "Instance is een software-image die wordt gemaakt door de installatieprocedure van de software uit te voeren of door een b</w:instrText>
      </w:r>
      <w:r>
        <w:instrText xml:space="preserve">estaande Instance te kopiëren." </w:instrText>
      </w:r>
      <w:r>
        <w:fldChar w:fldCharType="separate"/>
      </w:r>
      <w:r>
        <w:rPr>
          <w:color w:val="0563C1"/>
        </w:rPr>
        <w:t>Instance</w:t>
      </w:r>
      <w:r>
        <w:fldChar w:fldCharType="end"/>
      </w:r>
      <w:r>
        <w:t xml:space="preserve"> van software die in het geheugen is geladen en waarvoor een of meer instructies zijn uitgevoerd. (De Klant voert een Instance van software uit door deze in het geheugen te laden en een of meer van de instructies </w:t>
      </w:r>
      <w:r>
        <w:t>ervan uit te voeren.) Zodra u een Sessie uitvoert, wordt deze beschouwd als actief (ongeacht of u verdere instructies uitvoert) totdat u de Sessie verwijdert uit het geheugen.</w:t>
      </w:r>
    </w:p>
    <w:p w:rsidR="00C419D5" w:rsidRDefault="00BD4230">
      <w:pPr>
        <w:pStyle w:val="ProductList-BodySpaced"/>
      </w:pPr>
      <w:r>
        <w:rPr>
          <w:b/>
          <w:color w:val="00188F"/>
        </w:rPr>
        <w:t>SL</w:t>
      </w:r>
      <w:r>
        <w:t xml:space="preserve"> betekent een Abonnements</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die toegang tot de software of een gehoste dienst mogelijk maakt voor een bepaalde tijdsperiode.</w:t>
      </w:r>
    </w:p>
    <w:p w:rsidR="00C419D5" w:rsidRDefault="00BD4230">
      <w:pPr>
        <w:pStyle w:val="ProductList-BodySpaced"/>
      </w:pPr>
      <w:r>
        <w:rPr>
          <w:b/>
          <w:color w:val="00188F"/>
        </w:rPr>
        <w:t>Server</w:t>
      </w:r>
      <w:r>
        <w:t xml:space="preserve"> betekent een fy</w:t>
      </w:r>
      <w:r>
        <w:t>siek hardwaresysteem waarmee serversoftware kan worden uitgevoerd.</w:t>
      </w:r>
    </w:p>
    <w:p w:rsidR="00C419D5" w:rsidRDefault="00BD4230">
      <w:pPr>
        <w:pStyle w:val="ProductList-BodySpaced"/>
      </w:pPr>
      <w:r>
        <w:rPr>
          <w:b/>
          <w:color w:val="00188F"/>
        </w:rPr>
        <w:t>Serverfarm</w:t>
      </w:r>
      <w:r>
        <w:t xml:space="preserve"> betekent een enkel datacenter of twee datacenters, fysiek gevestigd binnen tijdzones die niet meer dan vier uur uit elkaar liggen, of binnen de EU of EVA. Een datacenter kan word</w:t>
      </w:r>
      <w:r>
        <w:t>en verplaatst van de ene Serverfarm aan de andere, maar niet op korte termijn. (EU is de Europese Unie; EVA is de Europese Vrijhandelsassociatie).</w:t>
      </w:r>
    </w:p>
    <w:p w:rsidR="00C419D5" w:rsidRDefault="00BD4230">
      <w:pPr>
        <w:pStyle w:val="ProductList-BodySpaced"/>
      </w:pPr>
      <w:r>
        <w:rPr>
          <w:b/>
        </w:rPr>
        <w:t>Step-up-licentie</w:t>
      </w:r>
      <w:r>
        <w:t xml:space="preserve"> betekent een licentie die is aangeschaft in aanvulling op (en gerelateerd aan) een eerder ve</w:t>
      </w:r>
      <w:r>
        <w:t>rkregen basislicentie. Voor elke Step-up-Gebruikers-SL die niet afzonderlijk in de Voorwaarden voor Online Diensten wordt vermeld, gelden de licentievoorwaarden die van toepassing zijn op de gelijkwaardige volledige Gebruikers-SL.</w:t>
      </w:r>
    </w:p>
    <w:p w:rsidR="00C419D5" w:rsidRDefault="00BD4230">
      <w:pPr>
        <w:pStyle w:val="ProductList-BodySpaced"/>
      </w:pPr>
      <w:r>
        <w:rPr>
          <w:b/>
          <w:color w:val="00188F"/>
        </w:rPr>
        <w:t>Virtuele Core</w:t>
      </w:r>
      <w:r>
        <w:t xml:space="preserve"> betekent de</w:t>
      </w:r>
      <w:r>
        <w:t xml:space="preserve"> verwerkingseenheid in een virtueel hardwaresysteem. Een Virtuele Core is de virtuele representatie van een of meer hardware threads.</w:t>
      </w:r>
    </w:p>
    <w:p w:rsidR="00C419D5" w:rsidRDefault="00BD4230">
      <w:pPr>
        <w:pStyle w:val="ProductList-BodySpaced"/>
      </w:pPr>
      <w:r>
        <w:rPr>
          <w:b/>
          <w:color w:val="00188F"/>
        </w:rPr>
        <w:t>Virtuele OSE</w:t>
      </w:r>
      <w:r>
        <w:t xml:space="preserve"> betekent een </w:t>
      </w:r>
      <w:r>
        <w:fldChar w:fldCharType="begin"/>
      </w:r>
      <w:r>
        <w:instrText xml:space="preserve"> AutoTextList   \s NoStyle \t "OSE betekent de gehele of gedeeltelijke Instance van een besturin</w:instrText>
      </w:r>
      <w:r>
        <w:instrText xml:space="preserve">gssysteem, of een gehele of gedeeltelijke virtuele (of op andere wijze geëmuleerde) Instance van een besturingssysteem. (Raadpleeg de Woordenlijst voor de volledige definitie.)" </w:instrText>
      </w:r>
      <w:r>
        <w:fldChar w:fldCharType="separate"/>
      </w:r>
      <w:r>
        <w:rPr>
          <w:color w:val="0563C1"/>
        </w:rPr>
        <w:t>OSE</w:t>
      </w:r>
      <w:r>
        <w:fldChar w:fldCharType="end"/>
      </w:r>
      <w:r>
        <w:t xml:space="preserve"> die is geconfigureerd om te worden uitgevoerd op een virtueel hardwares</w:t>
      </w:r>
      <w:r>
        <w:t>ysteem.</w:t>
      </w:r>
    </w:p>
    <w:p w:rsidR="00C419D5" w:rsidRDefault="00BD4230">
      <w:pPr>
        <w:pStyle w:val="ProductList-BodySpaced"/>
      </w:pPr>
      <w:r>
        <w:rPr>
          <w:b/>
          <w:color w:val="00188F"/>
        </w:rPr>
        <w:t>Web Workload</w:t>
      </w:r>
      <w:r>
        <w:t xml:space="preserve"> (ook wel “</w:t>
      </w:r>
      <w:r>
        <w:rPr>
          <w:color w:val="00188F"/>
        </w:rPr>
        <w:t>Internetoplossingen</w:t>
      </w:r>
      <w:r>
        <w:t>” genoemd) zijn openbaar toegankelijke webpaginaʹs, websites, webtoepassingen, webdiensten en/of POP3-e-mailservers. Ter verduidelijking: de toegang tot inhoud, informatie en toepassingen die door de softwa</w:t>
      </w:r>
      <w:r>
        <w:t>re worden verzorgd binnen een Internetoplossing, is niet beperkt tot de medewerkers ban de Klant of die van de gelieerde ondernemingen van de Klant.</w:t>
      </w:r>
    </w:p>
    <w:p w:rsidR="00C419D5" w:rsidRDefault="00BD4230">
      <w:pPr>
        <w:pStyle w:val="ProductList-BodySpaced"/>
      </w:pPr>
      <w:r>
        <w:t>Software in Internetoplossingen wordt gebruikt voor het uitvoeren van:</w:t>
      </w:r>
    </w:p>
    <w:p w:rsidR="00C419D5" w:rsidRDefault="00BD4230" w:rsidP="008C4B53">
      <w:pPr>
        <w:pStyle w:val="ProductList-Bullet"/>
        <w:numPr>
          <w:ilvl w:val="0"/>
          <w:numId w:val="33"/>
        </w:numPr>
      </w:pPr>
      <w:r>
        <w:t>webserversoftware (bijvoorbeeld Micr</w:t>
      </w:r>
      <w:r>
        <w:t>osoft Internet Information Services) en beheer- of beveiligingsagents (bijvoorbeeld de System Center Operations Manager-agent);</w:t>
      </w:r>
    </w:p>
    <w:p w:rsidR="00C419D5" w:rsidRDefault="00BD4230" w:rsidP="008C4B53">
      <w:pPr>
        <w:pStyle w:val="ProductList-Bullet"/>
        <w:numPr>
          <w:ilvl w:val="0"/>
          <w:numId w:val="33"/>
        </w:numPr>
      </w:pPr>
      <w:r>
        <w:t>database-enginesoftware (bijvoorbeeld Microsoft SQL Server), uitsluitend ter ondersteuning van Internetoplossingen; of</w:t>
      </w:r>
    </w:p>
    <w:p w:rsidR="00C419D5" w:rsidRDefault="00BD4230" w:rsidP="008C4B53">
      <w:pPr>
        <w:pStyle w:val="ProductList-Bullet"/>
        <w:numPr>
          <w:ilvl w:val="0"/>
          <w:numId w:val="33"/>
        </w:numPr>
      </w:pPr>
      <w:r>
        <w:t>de DNS-se</w:t>
      </w:r>
      <w:r>
        <w:t>rvice (Domain Name System) voor internet-naamomzetting voor IP-adressen, zolang dat niet de enige functie van die instance van de software is.</w:t>
      </w:r>
    </w:p>
    <w:p w:rsidR="00C419D5" w:rsidRDefault="00BD4230">
      <w:pPr>
        <w:pStyle w:val="ProductList-BodySpaced"/>
      </w:pPr>
      <w:r>
        <w:rPr>
          <w:b/>
          <w:color w:val="00188F"/>
        </w:rPr>
        <w:t>Windows-softwarecomponenten</w:t>
      </w:r>
      <w:r>
        <w:t xml:space="preserve"> betekent componenten van Windows-software opgenomen in een Product. Microsoft .NET Fr</w:t>
      </w:r>
      <w:r>
        <w:t>amework, Microsoft Data Access Components, PowerShell-software en bepaalde .dll's die in verband staan met Microsoft Build, Windows Identity Foundation, Windows Library for JAVAScript, Debghelp.dll en Web Deploy-technologieën zijn allemaal Windows-software</w:t>
      </w:r>
      <w:r>
        <w:t>componenten.</w:t>
      </w:r>
    </w:p>
    <w:p w:rsidR="00C419D5" w:rsidRDefault="00C419D5">
      <w:pPr>
        <w:pStyle w:val="ProductList-BodySpaced"/>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Spaced"/>
      </w:pPr>
    </w:p>
    <w:p w:rsidR="00C419D5" w:rsidRDefault="00C419D5">
      <w:pPr>
        <w:sectPr w:rsidR="00C419D5">
          <w:headerReference w:type="default" r:id="rId131"/>
          <w:footerReference w:type="default" r:id="rId132"/>
          <w:type w:val="continuous"/>
          <w:pgSz w:w="12240" w:h="15840" w:code="1"/>
          <w:pgMar w:top="1170" w:right="720" w:bottom="720" w:left="720" w:header="432" w:footer="288" w:gutter="0"/>
          <w:cols w:space="360"/>
        </w:sectPr>
      </w:pPr>
    </w:p>
    <w:p w:rsidR="00C419D5" w:rsidRDefault="00BD4230">
      <w:pPr>
        <w:pStyle w:val="ProductList-SectionHeading"/>
        <w:pageBreakBefore/>
        <w:outlineLvl w:val="0"/>
      </w:pPr>
      <w:bookmarkStart w:id="374" w:name="_Sec591"/>
      <w:bookmarkEnd w:id="364"/>
      <w:r>
        <w:lastRenderedPageBreak/>
        <w:t>Bijl</w:t>
      </w:r>
      <w:r>
        <w:t>age A – CAL-/ML-equivalente licenties</w:t>
      </w:r>
      <w:r>
        <w:fldChar w:fldCharType="begin"/>
      </w:r>
      <w:r>
        <w:instrText xml:space="preserve"> TC "</w:instrText>
      </w:r>
      <w:bookmarkStart w:id="375" w:name="_Toc449309562"/>
      <w:r>
        <w:instrText>Bijlage A – CAL-/ML-equivalente licenties</w:instrText>
      </w:r>
      <w:bookmarkEnd w:id="375"/>
      <w:r>
        <w:instrText>" \l 1</w:instrText>
      </w:r>
      <w:r>
        <w:fldChar w:fldCharType="end"/>
      </w:r>
    </w:p>
    <w:p w:rsidR="00C419D5" w:rsidRDefault="00BD4230">
      <w:pPr>
        <w:pStyle w:val="ProductList-Body"/>
      </w:pPr>
      <w:r>
        <w:t xml:space="preserve">Rechten voor toegang tot de serversoftware die wordt uitgevoerd op de </w:t>
      </w:r>
      <w:r>
        <w:fldChar w:fldCharType="begin"/>
      </w:r>
      <w:r>
        <w:instrText xml:space="preserve"> AutoTextList   \s NoStyle \t "Gelicentieerde Server betekent een enkele Server, speciaal voor</w:instrText>
      </w:r>
      <w:r>
        <w:instrText xml:space="preserve"> gebruik door de Klant, waaraan een Licentie is toegewezen. In het kader van deze definitie wordt een hardwarepartitie of blade beschouwd als een afzonderlijke server." </w:instrText>
      </w:r>
      <w:r>
        <w:fldChar w:fldCharType="separate"/>
      </w:r>
      <w:r>
        <w:rPr>
          <w:color w:val="0563C1"/>
        </w:rPr>
        <w:t>Gelicentieerde Servers</w:t>
      </w:r>
      <w:r>
        <w:fldChar w:fldCharType="end"/>
      </w:r>
      <w:r>
        <w:t xml:space="preserve"> van de Klant of voor het </w:t>
      </w:r>
      <w:r>
        <w:fldChar w:fldCharType="begin"/>
      </w:r>
      <w:r>
        <w:instrText xml:space="preserve"> AutoTextList   \s NoStyle \t "Beher</w:instrText>
      </w:r>
      <w:r>
        <w:instrText>en van OSEʹs betekent het aanvragen of ontvangen van gegevens over, het configureren of het geven van instructies aan de hardware of software die direct of indirect is gekoppeld aan de OSE. Het ontdekken van de aanwezigheid van een apparaat of OSE maakt hi</w:instrText>
      </w:r>
      <w:r>
        <w:instrText xml:space="preserve">er geen deel van uit." </w:instrText>
      </w:r>
      <w:r>
        <w:fldChar w:fldCharType="separate"/>
      </w:r>
      <w:r>
        <w:rPr>
          <w:color w:val="0563C1"/>
        </w:rPr>
        <w:t>Beheren van OSE's</w:t>
      </w:r>
      <w:r>
        <w:fldChar w:fldCharType="end"/>
      </w:r>
      <w:r>
        <w:t xml:space="preserve"> worden verleend door middel van </w:t>
      </w:r>
      <w:r>
        <w:fldChar w:fldCharType="begin"/>
      </w:r>
      <w:r>
        <w:instrText xml:space="preserve"> AutoTextList   \s NoStyle \t "CAL betekent client access license, die per gebruiker of apparaat kan worden toegewezen, al naar gelang hetgeen van toepassing is. (Raadpleeg de Woor</w:instrText>
      </w:r>
      <w:r>
        <w:instrText xml:space="preserve">denlijst voor de volledige definitie)" </w:instrText>
      </w:r>
      <w:r>
        <w:fldChar w:fldCharType="separate"/>
      </w:r>
      <w:r>
        <w:rPr>
          <w:color w:val="0563C1"/>
        </w:rPr>
        <w:t>CAL</w:t>
      </w:r>
      <w:r>
        <w:fldChar w:fldCharType="end"/>
      </w:r>
      <w:r>
        <w:t xml:space="preserve">-suites en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SL's</w:t>
      </w:r>
      <w:r>
        <w:fldChar w:fldCharType="end"/>
      </w:r>
      <w:r>
        <w:t xml:space="preserve"> voor Online Diensten. Indi</w:t>
      </w:r>
      <w:r>
        <w:t xml:space="preserve">en een cel in de rij van een server blauw gekleurd is, voldoet de </w:t>
      </w:r>
      <w:r>
        <w:fldChar w:fldCharType="begin"/>
      </w:r>
      <w:r>
        <w:instrText xml:space="preserve"> AutoTextList   \s NoStyle \t "CAL betekent client access license, die per gebruiker of apparaat kan worden toegewezen, al naar gelang hetgeen van toepassing is. (Raadpleeg de Woordenlijst v</w:instrText>
      </w:r>
      <w:r>
        <w:instrText xml:space="preserve">oor de volledige definitie)" </w:instrText>
      </w:r>
      <w:r>
        <w:fldChar w:fldCharType="separate"/>
      </w:r>
      <w:r>
        <w:rPr>
          <w:color w:val="0563C1"/>
        </w:rPr>
        <w:t>CAL</w:t>
      </w:r>
      <w:r>
        <w:fldChar w:fldCharType="end"/>
      </w:r>
      <w:r>
        <w:t xml:space="preserve">-suite of </w:t>
      </w:r>
      <w:r>
        <w:fldChar w:fldCharType="begin"/>
      </w:r>
      <w:r>
        <w:instrText xml:space="preserve"> AutoTextList   \s NoStyle \t "SL betekent een Abonnementslicentie, die toegang tot de software of een gehoste dienst mogelijk maakt voor een bepaalde tijdsperiode." </w:instrText>
      </w:r>
      <w:r>
        <w:fldChar w:fldCharType="separate"/>
      </w:r>
      <w:r>
        <w:rPr>
          <w:color w:val="0563C1"/>
        </w:rPr>
        <w:t>SL</w:t>
      </w:r>
      <w:r>
        <w:fldChar w:fldCharType="end"/>
      </w:r>
      <w:r>
        <w:t xml:space="preserve"> in de betreffende kolom aan de </w:t>
      </w:r>
      <w:r>
        <w:fldChar w:fldCharType="begin"/>
      </w:r>
      <w:r>
        <w:instrText xml:space="preserve"> AutoTex</w:instrText>
      </w:r>
      <w:r>
        <w:instrText xml:space="preserve">tList   \s NoStyle \t "Licentie betekent het recht om een Product te downloaden, installeren, openen en gebruiken." </w:instrText>
      </w:r>
      <w:r>
        <w:fldChar w:fldCharType="separate"/>
      </w:r>
      <w:r>
        <w:rPr>
          <w:color w:val="0563C1"/>
        </w:rPr>
        <w:t>Licentie</w:t>
      </w:r>
      <w:r>
        <w:fldChar w:fldCharType="end"/>
      </w:r>
      <w:r>
        <w:t xml:space="preserve">vereiste voor toegang tot (of beheer van) de basis- of aanvullende functie van het betreffende </w:t>
      </w:r>
      <w:r>
        <w:fldChar w:fldCharType="begin"/>
      </w:r>
      <w:r>
        <w:instrText xml:space="preserve"> AutoTextList   \s NoStyle \t "Ser</w:instrText>
      </w:r>
      <w:r>
        <w:instrText xml:space="preserve">ver betekent een fysiek hardwaresysteem waarmee serversoftware kan worden uitgevoerd." </w:instrText>
      </w:r>
      <w:r>
        <w:fldChar w:fldCharType="separate"/>
      </w:r>
      <w:r>
        <w:rPr>
          <w:color w:val="0563C1"/>
        </w:rPr>
        <w:t>server</w:t>
      </w:r>
      <w:r>
        <w:fldChar w:fldCharType="end"/>
      </w:r>
      <w:r>
        <w:t xml:space="preserve">product. </w:t>
      </w:r>
      <w:r>
        <w:fldChar w:fldCharType="begin"/>
      </w:r>
      <w:r>
        <w:instrText xml:space="preserve"> AutoTextList   \s NoStyle \t "CAL betekent client access license, die per gebruiker of apparaat kan worden toegewezen, al naar gelang hetgeen van toep</w:instrText>
      </w:r>
      <w:r>
        <w:instrText xml:space="preserve">assing is. (Raadpleeg de Woordenlijst voor de volledige definitie)" </w:instrText>
      </w:r>
      <w:r>
        <w:fldChar w:fldCharType="separate"/>
      </w:r>
      <w:r>
        <w:rPr>
          <w:color w:val="0563C1"/>
        </w:rPr>
        <w:t>CAL</w:t>
      </w:r>
      <w:r>
        <w:fldChar w:fldCharType="end"/>
      </w:r>
      <w:r>
        <w:t>-suites dienen te zijn aangeschaft na de Datum Beschikbaar van het Product, of op de betreffende datum te beschikken over actieve SA-dekking om te voldoen aan de toegangsvereisten vo</w:t>
      </w:r>
      <w:r>
        <w:t xml:space="preserve">or de huidige versie van het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product.</w:t>
      </w:r>
    </w:p>
    <w:p w:rsidR="00C419D5" w:rsidRDefault="00C419D5">
      <w:pPr>
        <w:pStyle w:val="ProductList-Body"/>
      </w:pPr>
    </w:p>
    <w:tbl>
      <w:tblPr>
        <w:tblStyle w:val="PURTable"/>
        <w:tblW w:w="0" w:type="dxa"/>
        <w:tblLook w:val="04A0" w:firstRow="1" w:lastRow="0" w:firstColumn="1" w:lastColumn="0" w:noHBand="0" w:noVBand="1"/>
      </w:tblPr>
      <w:tblGrid>
        <w:gridCol w:w="1145"/>
        <w:gridCol w:w="497"/>
        <w:gridCol w:w="497"/>
        <w:gridCol w:w="497"/>
        <w:gridCol w:w="497"/>
        <w:gridCol w:w="582"/>
        <w:gridCol w:w="630"/>
        <w:gridCol w:w="634"/>
        <w:gridCol w:w="964"/>
        <w:gridCol w:w="630"/>
        <w:gridCol w:w="582"/>
        <w:gridCol w:w="630"/>
        <w:gridCol w:w="634"/>
        <w:gridCol w:w="964"/>
        <w:gridCol w:w="630"/>
        <w:gridCol w:w="779"/>
      </w:tblGrid>
      <w:tr w:rsidR="00C419D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419D5" w:rsidRDefault="00C419D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419D5" w:rsidRDefault="00BD4230">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419D5" w:rsidRDefault="00BD4230">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419D5" w:rsidRDefault="00BD4230">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419D5" w:rsidRDefault="00BD4230">
            <w:pPr>
              <w:pStyle w:val="ProductList-TableBody"/>
              <w:jc w:val="center"/>
            </w:pPr>
            <w:r>
              <w:rPr>
                <w:color w:val="FFFFFF"/>
              </w:rPr>
              <w:t>Enterprise Mobility</w:t>
            </w:r>
          </w:p>
        </w:tc>
      </w:tr>
      <w:tr w:rsidR="00C419D5">
        <w:tc>
          <w:tcPr>
            <w:tcW w:w="620" w:type="dxa"/>
            <w:tcBorders>
              <w:top w:val="none" w:sz="4" w:space="0" w:color="BFBFBF"/>
              <w:left w:val="none" w:sz="24" w:space="0" w:color="808080"/>
              <w:bottom w:val="single" w:sz="4" w:space="0" w:color="FFFFFF"/>
              <w:right w:val="single" w:sz="6" w:space="0" w:color="FFFFFF"/>
            </w:tcBorders>
          </w:tcPr>
          <w:p w:rsidR="00C419D5" w:rsidRDefault="00BD4230">
            <w:pPr>
              <w:pStyle w:val="ProductList-TableBody"/>
            </w:pPr>
            <w:r>
              <w:t>Servers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419D5" w:rsidRDefault="00BD4230">
            <w:pPr>
              <w:pStyle w:val="ProductList-TableBody"/>
              <w:jc w:val="center"/>
            </w:pPr>
            <w:r>
              <w:rPr>
                <w:color w:val="FFFFFF"/>
              </w:rPr>
              <w:t>Suite</w:t>
            </w: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Exchange Server 2016 Standard</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793">
              <w:r>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Exchange Server 2016 Enterprise</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793">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793">
              <w:r>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SharePoint Server 2016</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798">
              <w:r>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Microsoft Audit and Control Management Server 2013</w:t>
            </w: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798">
              <w:r>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Skype voor Business Server 2015</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799">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799">
              <w:r>
                <w:rPr>
                  <w:color w:val="00467F"/>
                  <w:u w:val="single"/>
                </w:rPr>
                <w:t>Aanvullend</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799">
              <w:r>
                <w:rPr>
                  <w:color w:val="00467F"/>
                  <w:u w:val="single"/>
                </w:rPr>
                <w:t>Aanvullend</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Windows MultiPoint Server 2012 Standard</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800">
              <w:r>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Windows MultiPoint Server 2012 Premium</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0">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800">
              <w:r>
                <w:rPr>
                  <w:color w:val="00467F"/>
                  <w:u w:val="single"/>
                </w:rPr>
                <w:t>Aanvullend</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Windows Server 2012 R2 Standard</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7">
              <w:r>
                <w:rPr>
                  <w:color w:val="00467F"/>
                  <w:u w:val="single"/>
                </w:rPr>
                <w:t>Aanvullend</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807">
              <w:r>
                <w:rPr>
                  <w:color w:val="00467F"/>
                  <w:u w:val="single"/>
                </w:rPr>
                <w:t>Aanvullend</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Windows Server 2012 R2 Data Center</w:t>
            </w: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7">
              <w:r>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dashed" w:sz="4" w:space="0" w:color="BFBFBF"/>
              <w:right w:val="single" w:sz="6" w:space="0" w:color="FFFFFF"/>
            </w:tcBorders>
          </w:tcPr>
          <w:p w:rsidR="00C419D5" w:rsidRDefault="00BD4230">
            <w:pPr>
              <w:pStyle w:val="ProductList-TableBody"/>
            </w:pPr>
            <w:hyperlink w:anchor="_Sec807">
              <w:r>
                <w:rPr>
                  <w:color w:val="00467F"/>
                  <w:u w:val="single"/>
                </w:rPr>
                <w:t>Aanvullend</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807">
              <w:r>
                <w:rPr>
                  <w:color w:val="00467F"/>
                  <w:u w:val="single"/>
                </w:rPr>
                <w:t>Aanvullend</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Advanced Threat Analytics 2016</w:t>
            </w:r>
          </w:p>
        </w:tc>
      </w:tr>
      <w:tr w:rsidR="00C419D5">
        <w:tc>
          <w:tcPr>
            <w:tcW w:w="620" w:type="dxa"/>
            <w:tcBorders>
              <w:top w:val="dashed" w:sz="4" w:space="0" w:color="BFBFBF"/>
              <w:left w:val="none" w:sz="24" w:space="0" w:color="808080"/>
              <w:bottom w:val="single" w:sz="4" w:space="0" w:color="FFFFFF"/>
              <w:right w:val="single" w:sz="6" w:space="0" w:color="FFFFFF"/>
            </w:tcBorders>
          </w:tcPr>
          <w:p w:rsidR="00C419D5" w:rsidRDefault="00BD4230">
            <w:pPr>
              <w:pStyle w:val="ProductList-TableBody"/>
            </w:pPr>
            <w:hyperlink w:anchor="_Sec801">
              <w:r>
                <w:rPr>
                  <w:color w:val="00467F"/>
                  <w:u w:val="single"/>
                </w:rPr>
                <w:t>Beheer</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419D5" w:rsidRDefault="00C419D5">
            <w:pPr>
              <w:pStyle w:val="ProductList-TableBody"/>
              <w:jc w:val="center"/>
            </w:pPr>
          </w:p>
        </w:tc>
      </w:tr>
      <w:tr w:rsidR="00C419D5">
        <w:tc>
          <w:tcPr>
            <w:tcW w:w="620" w:type="dxa"/>
            <w:gridSpan w:val="16"/>
            <w:tcBorders>
              <w:top w:val="single" w:sz="4" w:space="0" w:color="FFFFFF"/>
              <w:left w:val="single" w:sz="6" w:space="0" w:color="FFFFFF"/>
              <w:bottom w:val="single" w:sz="4" w:space="0" w:color="FFFFFF"/>
              <w:right w:val="single" w:sz="6" w:space="0" w:color="FFFFFF"/>
            </w:tcBorders>
          </w:tcPr>
          <w:p w:rsidR="00C419D5" w:rsidRDefault="00BD4230">
            <w:pPr>
              <w:pStyle w:val="ProductList-TableBody"/>
            </w:pPr>
            <w:r>
              <w:rPr>
                <w:b/>
              </w:rPr>
              <w:t>System Center 2012 R2 Configuration Manager</w:t>
            </w:r>
          </w:p>
        </w:tc>
      </w:tr>
      <w:tr w:rsidR="00C419D5">
        <w:tc>
          <w:tcPr>
            <w:tcW w:w="620" w:type="dxa"/>
            <w:tcBorders>
              <w:top w:val="dashed" w:sz="4" w:space="0" w:color="BFBFBF"/>
              <w:left w:val="none" w:sz="24" w:space="0" w:color="808080"/>
              <w:bottom w:val="none" w:sz="4" w:space="0" w:color="6E6E6E"/>
              <w:right w:val="single" w:sz="6" w:space="0" w:color="FFFFFF"/>
            </w:tcBorders>
          </w:tcPr>
          <w:p w:rsidR="00C419D5" w:rsidRDefault="00BD4230">
            <w:pPr>
              <w:pStyle w:val="ProductList-TableBody"/>
            </w:pPr>
            <w:hyperlink w:anchor="_Sec802">
              <w:r>
                <w:rPr>
                  <w:color w:val="00467F"/>
                  <w:u w:val="single"/>
                </w:rPr>
                <w:t>Beheer</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419D5" w:rsidRDefault="00C419D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419D5" w:rsidRDefault="00C419D5">
            <w:pPr>
              <w:pStyle w:val="ProductList-TableBody"/>
              <w:jc w:val="center"/>
            </w:pPr>
          </w:p>
        </w:tc>
      </w:tr>
    </w:tbl>
    <w:p w:rsidR="00C419D5" w:rsidRDefault="00BD4230">
      <w:pPr>
        <w:pStyle w:val="ProductList-Body"/>
      </w:pPr>
      <w:r>
        <w:rPr>
          <w:b/>
          <w:i/>
        </w:rPr>
        <w:t>Opmerking</w:t>
      </w:r>
      <w:r>
        <w:rPr>
          <w:i/>
        </w:rPr>
        <w:t>: Office 365 Education E1 en Office 365 Nonprofit E1 voldoen niet aan de Licentievereiste voor toegang tot (of het beheren van) de Producten in de tabel. Een licentie voor de Core CAL Suite en Enterprise CAL Suite met actieve SA-dekking verleent rechten eq</w:t>
      </w:r>
      <w:r>
        <w:rPr>
          <w:i/>
        </w:rPr>
        <w:t>uivalent aan System Center 2012 R2 Endpoint Protection. Een licentie voor Enterprise CAL Suite met actieve SA-dekking verleent tevens rechten equivalent aan Data Loss Prevention en Exchange Online Protection.</w:t>
      </w:r>
    </w:p>
    <w:p w:rsidR="00C419D5" w:rsidRDefault="00BD4230">
      <w:pPr>
        <w:pStyle w:val="ProductList-SectionHeading"/>
        <w:pageBreakBefore/>
        <w:outlineLvl w:val="0"/>
      </w:pPr>
      <w:bookmarkStart w:id="376" w:name="_Sec564"/>
      <w:bookmarkEnd w:id="374"/>
      <w:r>
        <w:lastRenderedPageBreak/>
        <w:t>Bijlage B – Software Assurance</w:t>
      </w:r>
      <w:r>
        <w:fldChar w:fldCharType="begin"/>
      </w:r>
      <w:r>
        <w:instrText xml:space="preserve"> TC "</w:instrText>
      </w:r>
      <w:bookmarkStart w:id="377" w:name="_Toc449309563"/>
      <w:r>
        <w:instrText xml:space="preserve">Bijlage B – </w:instrText>
      </w:r>
      <w:r>
        <w:instrText>Software Assurance</w:instrText>
      </w:r>
      <w:bookmarkEnd w:id="377"/>
      <w:r>
        <w:instrText>" \l 1</w:instrText>
      </w:r>
      <w:r>
        <w:fldChar w:fldCharType="end"/>
      </w:r>
    </w:p>
    <w:p w:rsidR="00C419D5" w:rsidRDefault="00BD4230">
      <w:pPr>
        <w:pStyle w:val="ProductList-Offering1Heading"/>
        <w:outlineLvl w:val="1"/>
      </w:pPr>
      <w:bookmarkStart w:id="378" w:name="_Sec573"/>
      <w:r>
        <w:t>Software Assurance aanschaffen</w:t>
      </w:r>
      <w:bookmarkEnd w:id="378"/>
      <w:r>
        <w:fldChar w:fldCharType="begin"/>
      </w:r>
      <w:r>
        <w:instrText xml:space="preserve"> TC "</w:instrText>
      </w:r>
      <w:bookmarkStart w:id="379" w:name="_Toc449309564"/>
      <w:r>
        <w:instrText>Software Assurance aanschaffen</w:instrText>
      </w:r>
      <w:bookmarkEnd w:id="379"/>
      <w:r>
        <w:instrText>" \l 2</w:instrText>
      </w:r>
      <w:r>
        <w:fldChar w:fldCharType="end"/>
      </w:r>
    </w:p>
    <w:p w:rsidR="00C419D5" w:rsidRDefault="00BD4230">
      <w:pPr>
        <w:pStyle w:val="ProductList-Body"/>
      </w:pPr>
      <w:r>
        <w:t>Er zijn drie verschillende verplichtingenniveaus die een Klant kan selecteren tijdens de aankoop van SA. Deze kunnen per programma verschillen. De Klant ka</w:t>
      </w:r>
      <w:r>
        <w:t xml:space="preserve">n: </w:t>
      </w:r>
    </w:p>
    <w:p w:rsidR="00C419D5" w:rsidRDefault="00BD4230" w:rsidP="008C4B53">
      <w:pPr>
        <w:pStyle w:val="ProductList-Bullet"/>
        <w:numPr>
          <w:ilvl w:val="0"/>
          <w:numId w:val="34"/>
        </w:numPr>
      </w:pPr>
      <w:r>
        <w:t>zich ertoe verplichten SA toe te voegen aan alle platformproducten.</w:t>
      </w:r>
    </w:p>
    <w:p w:rsidR="00C419D5" w:rsidRDefault="00BD4230" w:rsidP="008C4B53">
      <w:pPr>
        <w:pStyle w:val="ProductList-Bullet"/>
        <w:numPr>
          <w:ilvl w:val="0"/>
          <w:numId w:val="34"/>
        </w:numPr>
      </w:pPr>
      <w:r>
        <w:t>zich ertoe verplichten SA toe te voegen aan al zijn aankopen binnen een bepaalde Productgroep (Toepassingen, Systemen of Servers)., aangeduid als Software Assurance Lidmaatschap (SAM).</w:t>
      </w:r>
    </w:p>
    <w:p w:rsidR="00C419D5" w:rsidRDefault="00BD4230" w:rsidP="008C4B53">
      <w:pPr>
        <w:pStyle w:val="ProductList-Bullet"/>
        <w:numPr>
          <w:ilvl w:val="0"/>
          <w:numId w:val="34"/>
        </w:numPr>
      </w:pPr>
      <w:r>
        <w:t>SA aanschaffen voor afzonderlijke Producten, zonder verplichtingen aan te gaan met betrekking tot de aanschaf van SA voor andere producten.</w:t>
      </w:r>
    </w:p>
    <w:p w:rsidR="00C419D5" w:rsidRDefault="00C419D5">
      <w:pPr>
        <w:pStyle w:val="ProductList-Body"/>
      </w:pPr>
    </w:p>
    <w:p w:rsidR="00C419D5" w:rsidRDefault="00BD4230">
      <w:pPr>
        <w:pStyle w:val="ProductList-Body"/>
      </w:pPr>
      <w:r>
        <w:t xml:space="preserve">SA dient u te verkrijgen op het moment dat u 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verkrijgt, of op het moment dat u een bestaande SA-termijn verlengt. Tenzij anders bepaald, komen alleen licenties voor de nieuwste versie van een Product in aanmerking voor SA. Bij overdracht van eeuwigdurende </w:t>
      </w:r>
      <w:r>
        <w:fldChar w:fldCharType="begin"/>
      </w:r>
      <w:r>
        <w:instrText xml:space="preserve"> AutoTextList   \s NoStyle \t "Licentie bete</w:instrText>
      </w:r>
      <w:r>
        <w:instrText xml:space="preserve">kent het recht om een Product te downloaden, installeren, openen en gebruiken." </w:instrText>
      </w:r>
      <w:r>
        <w:fldChar w:fldCharType="separate"/>
      </w:r>
      <w:r>
        <w:rPr>
          <w:color w:val="0563C1"/>
        </w:rPr>
        <w:t>Licenties</w:t>
      </w:r>
      <w:r>
        <w:fldChar w:fldCharType="end"/>
      </w:r>
      <w:r>
        <w:t xml:space="preserve"> kan de ontvangende partij SA voor de overgedragen </w:t>
      </w:r>
      <w:r>
        <w:fldChar w:fldCharType="begin"/>
      </w:r>
      <w:r>
        <w:instrText xml:space="preserve"> AutoTextList   \s NoStyle \t "Licentie betekent het recht om een Product te downloaden, installeren, openen en g</w:instrText>
      </w:r>
      <w:r>
        <w:instrText xml:space="preserve">ebruiken." </w:instrText>
      </w:r>
      <w:r>
        <w:fldChar w:fldCharType="separate"/>
      </w:r>
      <w:r>
        <w:rPr>
          <w:color w:val="0563C1"/>
        </w:rPr>
        <w:t>Licenties</w:t>
      </w:r>
      <w:r>
        <w:fldChar w:fldCharType="end"/>
      </w:r>
      <w:r>
        <w:t xml:space="preserve"> verkrijgen binnen 30 dagen na de datum van overdracht, op voorwaarde dat de overdragende partij actieve SA voor de </w:t>
      </w:r>
      <w:r>
        <w:fldChar w:fldCharType="begin"/>
      </w:r>
      <w:r>
        <w:instrText xml:space="preserve"> AutoTextList   \s NoStyle \t "Licentie betekent het recht om een Product te downloaden, installeren, openen en gebru</w:instrText>
      </w:r>
      <w:r>
        <w:instrText xml:space="preserve">iken." </w:instrText>
      </w:r>
      <w:r>
        <w:fldChar w:fldCharType="separate"/>
      </w:r>
      <w:r>
        <w:rPr>
          <w:color w:val="0563C1"/>
        </w:rPr>
        <w:t>Licenties</w:t>
      </w:r>
      <w:r>
        <w:fldChar w:fldCharType="end"/>
      </w:r>
      <w:r>
        <w:t xml:space="preserve"> aanhoudt tot aan de datum van overdracht.</w:t>
      </w:r>
    </w:p>
    <w:p w:rsidR="00C419D5" w:rsidRDefault="00C419D5">
      <w:pPr>
        <w:pStyle w:val="ProductList-Body"/>
      </w:pPr>
    </w:p>
    <w:p w:rsidR="00C419D5" w:rsidRDefault="00BD4230">
      <w:pPr>
        <w:pStyle w:val="ProductList-Body"/>
      </w:pPr>
      <w:r>
        <w:t>Klanten kunnen SA verkrijgen voor bepaalde licenties die zijn aangekocht via de detailhandel (Full Packaged Product) of door middel van een Original Equipment Manufacturer (OEM), zoals beschrev</w:t>
      </w:r>
      <w:r>
        <w:t>en in de onderstaande tabel. Onder Open Value geldt deze optie alleen voor niet-organisatie-/bedrijfsomvattende producten. Op grond van een Enterprise Overeenkomst geldt de optie alleen voor Additionele Producten binnen 90 dagen na de datum van aankoop. Kl</w:t>
      </w:r>
      <w:r>
        <w:t>anten die SA aanschaffen voor OEM- of retaillicenties, hebben de mogelijkheid om op elk gewenst moment de Volume Licensing-software voor de huidige versie te installeren en gebruiken.</w:t>
      </w:r>
    </w:p>
    <w:tbl>
      <w:tblPr>
        <w:tblStyle w:val="PURTable"/>
        <w:tblW w:w="0" w:type="dxa"/>
        <w:tblLook w:val="04A0" w:firstRow="1" w:lastRow="0" w:firstColumn="1" w:lastColumn="0" w:noHBand="0" w:noVBand="1"/>
      </w:tblPr>
      <w:tblGrid>
        <w:gridCol w:w="1616"/>
        <w:gridCol w:w="1551"/>
        <w:gridCol w:w="1551"/>
        <w:gridCol w:w="6072"/>
      </w:tblGrid>
      <w:tr w:rsidR="00C419D5">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Groep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Programma's</w:t>
            </w:r>
          </w:p>
        </w:tc>
      </w:tr>
      <w:tr w:rsidR="00C419D5">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Productgroep Toepassingen</w:t>
            </w:r>
          </w:p>
        </w:tc>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n.v.t.</w:t>
            </w:r>
          </w:p>
        </w:tc>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 uitsluitend beschikbaar zoals hieronder beschreven</w:t>
            </w:r>
          </w:p>
        </w:tc>
        <w:tc>
          <w:tcPr>
            <w:tcW w:w="4660" w:type="dxa"/>
            <w:vMerge w:val="restart"/>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Geldt voor Open License, Select, Select Plus en niet-organisatieomvattend onder Open Value, en voor Additionele Producten onder een Enterprise Overeenkomst. Geldt niet voor Enterprise-producten o</w:t>
            </w:r>
            <w:r>
              <w:t xml:space="preserve">nder Open Value en Enterprise Overeenkomsten. Raadpleeg de MPSA-licentiehandleiding op </w:t>
            </w:r>
            <w:hyperlink r:id="rId133">
              <w:r>
                <w:rPr>
                  <w:color w:val="00467F"/>
                  <w:u w:val="single"/>
                </w:rPr>
                <w:t>http://microsoftvolumelicensing.com/DocumentSearch.aspx?Mode=3&amp;Do</w:t>
              </w:r>
              <w:r>
                <w:rPr>
                  <w:color w:val="00467F"/>
                  <w:u w:val="single"/>
                </w:rPr>
                <w:t>cumentTypeId=44</w:t>
              </w:r>
            </w:hyperlink>
            <w:r>
              <w:t xml:space="preserve"> voor meer informatie over de Microsoft Products and Services Agreement (MPSA).</w:t>
            </w:r>
          </w:p>
        </w:tc>
      </w:tr>
      <w:tr w:rsidR="00C419D5">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Productgroep Servers</w:t>
            </w:r>
          </w:p>
        </w:tc>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 beschikbaar</w:t>
            </w:r>
          </w:p>
        </w:tc>
        <w:tc>
          <w:tcPr>
            <w:tcW w:w="24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 beschikbaar</w:t>
            </w:r>
          </w:p>
        </w:tc>
        <w:tc>
          <w:tcPr>
            <w:tcW w:w="0" w:type="auto"/>
            <w:vMerge/>
          </w:tcPr>
          <w:p w:rsidR="00C419D5" w:rsidRDefault="00C419D5"/>
        </w:tc>
      </w:tr>
    </w:tbl>
    <w:p w:rsidR="00C419D5" w:rsidRDefault="00C419D5">
      <w:pPr>
        <w:pStyle w:val="ProductList-Body"/>
      </w:pPr>
    </w:p>
    <w:p w:rsidR="00C419D5" w:rsidRDefault="00BD4230">
      <w:pPr>
        <w:pStyle w:val="ProductList-Body"/>
      </w:pPr>
      <w:r>
        <w:t>Klanten die Microsoft Office Professional 2016 verkrijgen via een OEM, kunnen SA voor Microsoft Office Standard 2016 verkrijgen in de Open License-programma's, Select en Select Plus-programma's, en niet-bedrijfsomvattend op grond van Open Value, doch binne</w:t>
      </w:r>
      <w:r>
        <w:t>n 90 dagen gerekend vanaf de datum van de OEM-aankoop.</w:t>
      </w:r>
    </w:p>
    <w:p w:rsidR="00C419D5" w:rsidRDefault="00C419D5">
      <w:pPr>
        <w:pStyle w:val="ProductList-Body"/>
      </w:pPr>
    </w:p>
    <w:p w:rsidR="00C419D5" w:rsidRDefault="00BD4230">
      <w:pPr>
        <w:pStyle w:val="ProductList-Body"/>
      </w:pPr>
      <w:r>
        <w:t>Klanten met een Enterprise Overeenkomst die zijn overgestapt naar een Online Dienst of die een abonnement vanuit SA hebben aangeschaft in plaats van SA te verlengen, kunnen weer SA verkrijgen voor een</w:t>
      </w:r>
      <w:r>
        <w:t xml:space="preserve"> Licentie op de verjaardag of tijdens de verlenging zonder een nieuwe Licentie aan te schaffen. Voor de betreffende Licentie moet SA worden besteld voor de rest van de looptijd van de enrollment. De SA-dekking mag niet hoger zijn dat het aantal eeuwigduren</w:t>
      </w:r>
      <w:r>
        <w:t>de Licenties waarvoor SA gold op het moment van een voorafgaande overgang of verlenging en mag niet worden gekoppeld aan overgedragen Licenties.</w:t>
      </w:r>
    </w:p>
    <w:p w:rsidR="00C419D5" w:rsidRDefault="00C419D5">
      <w:pPr>
        <w:pStyle w:val="ProductList-Body"/>
      </w:pPr>
    </w:p>
    <w:p w:rsidR="00C419D5" w:rsidRDefault="00BD4230">
      <w:pPr>
        <w:pStyle w:val="ProductList-Body"/>
      </w:pPr>
      <w:r>
        <w:t xml:space="preserve">Klanten die aankopen via Microsoft Products and Services Agreement (MPSA), dienen de MPSA Licentiehandleiding </w:t>
      </w:r>
      <w:r>
        <w:t>te raadplegen voor informatie met betrekking tot SA-aankopen via MPSA en een beschrijving van SA Benefits op grond van het MPSA-programma.</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
        <w:outlineLvl w:val="1"/>
      </w:pPr>
      <w:bookmarkStart w:id="380" w:name="_Sec574"/>
      <w:r>
        <w:t>Software Assurance verlengen</w:t>
      </w:r>
      <w:bookmarkEnd w:id="380"/>
      <w:r>
        <w:fldChar w:fldCharType="begin"/>
      </w:r>
      <w:r>
        <w:instrText xml:space="preserve"> TC "</w:instrText>
      </w:r>
      <w:bookmarkStart w:id="381" w:name="_Toc449309565"/>
      <w:r>
        <w:instrText>Software Assurance verlengen</w:instrText>
      </w:r>
      <w:bookmarkEnd w:id="381"/>
      <w:r>
        <w:instrText>" \l 2</w:instrText>
      </w:r>
      <w:r>
        <w:fldChar w:fldCharType="end"/>
      </w:r>
    </w:p>
    <w:p w:rsidR="00C419D5" w:rsidRDefault="00BD4230">
      <w:pPr>
        <w:pStyle w:val="ProductList-ClauseHeading"/>
        <w:outlineLvl w:val="2"/>
      </w:pPr>
      <w:r>
        <w:t>Dekking verlengen onder dezelfde overeenkomst</w:t>
      </w:r>
    </w:p>
    <w:p w:rsidR="00C419D5" w:rsidRDefault="00BD4230">
      <w:pPr>
        <w:pStyle w:val="ProductList-Body"/>
      </w:pPr>
      <w:r>
        <w:t>Voorwaarden voor het verlengen van SA op grond van dezelfde programmaovereenkomst als op grond waarvan deze aanvankelijk was besteld</w:t>
      </w:r>
      <w:r>
        <w:t>, zijn te vinden in de Volume Licensing-overeenkomst van de Klant. Klanten mogen SA verlengen zonder tegelijkertijd een Licentie te hoeven bestellen, zolang de SA-dekking nog niet is afgelopen. Daarnaast zijn de volgende bepalingen van toepassing op specif</w:t>
      </w:r>
      <w:r>
        <w:t>ieke programma's, zoals hieronder vermeld:</w:t>
      </w:r>
    </w:p>
    <w:p w:rsidR="00C419D5" w:rsidRDefault="00C419D5">
      <w:pPr>
        <w:pStyle w:val="ProductList-Body"/>
      </w:pPr>
    </w:p>
    <w:p w:rsidR="00C419D5" w:rsidRDefault="00BD4230">
      <w:pPr>
        <w:pStyle w:val="ProductList-SubClauseHeading"/>
        <w:outlineLvl w:val="3"/>
      </w:pPr>
      <w:r>
        <w:t>Open License</w:t>
      </w:r>
    </w:p>
    <w:p w:rsidR="00C419D5" w:rsidRDefault="00BD4230">
      <w:pPr>
        <w:pStyle w:val="ProductList-BodyIndented"/>
      </w:pPr>
      <w:r>
        <w:t>SA-dekking besteld onder het Autorisatienummer van een Open License vervalt op het moment dat het betreffende nummer vervalt. Voor het verlengen van SA-dekking dient de Klant binnen 90 dagen na de da</w:t>
      </w:r>
      <w:r>
        <w:t>tum van afloop van diens autorisatienummer een verlengingsbestelling in te dienen.</w:t>
      </w:r>
    </w:p>
    <w:p w:rsidR="00C419D5" w:rsidRDefault="00C419D5">
      <w:pPr>
        <w:pStyle w:val="ProductList-BodyIndented"/>
      </w:pPr>
    </w:p>
    <w:p w:rsidR="00C419D5" w:rsidRDefault="00BD4230">
      <w:pPr>
        <w:pStyle w:val="ProductList-SubClauseHeading"/>
        <w:outlineLvl w:val="3"/>
      </w:pPr>
      <w:r>
        <w:t>Enterprise Overeenkomst</w:t>
      </w:r>
    </w:p>
    <w:p w:rsidR="00C419D5" w:rsidRDefault="00BD4230">
      <w:pPr>
        <w:pStyle w:val="ProductList-BodyIndented"/>
      </w:pPr>
      <w:r>
        <w:t xml:space="preserve">Indien de Klant SA wil verlengen onder dezelfde enrollment op grond van een Enterprise Overeenkomst, dient deze een nieuwe Enterprise Enrollment en </w:t>
      </w:r>
      <w:r>
        <w:t xml:space="preserve">Overeenkomst van 2011 of later te ondertekenen (als deze dat nog niet heeft gedaan) en een verlengingsbestelling voor SA in </w:t>
      </w:r>
      <w:r>
        <w:lastRenderedPageBreak/>
        <w:t>te dienen (indien van toepassing) voor 1) alle Enterprise-producten, Application Platform-producten, Core Infrastructure-producten e</w:t>
      </w:r>
      <w:r>
        <w:t>n Additionele Producten die de klant wil verlengen en 2) alle Online Diensten, rekening houdend met transities (indien van toepassing).</w:t>
      </w:r>
    </w:p>
    <w:p w:rsidR="00C419D5" w:rsidRDefault="00C419D5">
      <w:pPr>
        <w:pStyle w:val="ProductList-BodyIndented"/>
      </w:pPr>
    </w:p>
    <w:p w:rsidR="00C419D5" w:rsidRDefault="00BD4230">
      <w:pPr>
        <w:pStyle w:val="ProductList-SubClauseHeading"/>
        <w:outlineLvl w:val="3"/>
      </w:pPr>
      <w:r>
        <w:t>Enrollment for Application Platform</w:t>
      </w:r>
    </w:p>
    <w:p w:rsidR="00C419D5" w:rsidRDefault="00BD4230">
      <w:pPr>
        <w:pStyle w:val="ProductList-BodyIndented"/>
      </w:pPr>
      <w:r>
        <w:t xml:space="preserve">EAP-klanten die eerder </w:t>
      </w:r>
      <w:r>
        <w:fldChar w:fldCharType="begin"/>
      </w:r>
      <w:r>
        <w:instrText xml:space="preserve"> AutoTextList   \s NoStyle \t "Licentie betekent het recht o</w:instrText>
      </w:r>
      <w:r>
        <w:instrText xml:space="preserve">m een Product te downloaden, installeren, openen en gebruiken." </w:instrText>
      </w:r>
      <w:r>
        <w:fldChar w:fldCharType="separate"/>
      </w:r>
      <w:r>
        <w:rPr>
          <w:color w:val="0563C1"/>
        </w:rPr>
        <w:t>Licenties</w:t>
      </w:r>
      <w:r>
        <w:fldChar w:fldCharType="end"/>
      </w:r>
      <w:r>
        <w:t xml:space="preserve"> hebben uitgesteld (via SA vóór L), moeten hun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uitkopen alvorens ze SA kunnen verlengen.</w:t>
      </w:r>
    </w:p>
    <w:p w:rsidR="00C419D5" w:rsidRDefault="00C419D5">
      <w:pPr>
        <w:pStyle w:val="ProductList-BodyIndented"/>
      </w:pPr>
    </w:p>
    <w:p w:rsidR="00C419D5" w:rsidRDefault="00BD4230">
      <w:pPr>
        <w:pStyle w:val="ProductList-ClauseHeading"/>
        <w:outlineLvl w:val="2"/>
      </w:pPr>
      <w:r>
        <w:t>Dekking verlengen onder een afzonderlijke overeenkomst</w:t>
      </w:r>
    </w:p>
    <w:p w:rsidR="00C419D5" w:rsidRDefault="00BD4230">
      <w:pPr>
        <w:pStyle w:val="ProductList-Body"/>
      </w:pPr>
      <w:r>
        <w:t xml:space="preserve">De Klant mag SA voor een Product verlengen indien de Klant een eeuwigdurende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en SA voor het betreffende Product heeft verkregen op grond van een eerdere overeenkomst binnen hetzelfde Volume Licensi</w:t>
      </w:r>
      <w:r>
        <w:t>ng-programma, mits 1) de nieuwe overeenkomst, enrollment of bestelling (voor MPSA) van de Klant niet later ingaat dan de dag volgende op de datum van afloop van de voorgaande overeenkomst of enrollment, en 2) de SA-verlengingsbestelling wordt geplaatst voo</w:t>
      </w:r>
      <w:r>
        <w:t>r het aflopen van de voorafgaande SA-dekking, tenzij de dekking wordt verlengd vanuit een Open License Overeenkomst. In dat geval dient de Klant de bestelling binnen 90 dagen na de afloop te plaatsen.</w:t>
      </w:r>
    </w:p>
    <w:p w:rsidR="00C419D5" w:rsidRDefault="00C419D5">
      <w:pPr>
        <w:pStyle w:val="ProductList-Body"/>
      </w:pPr>
    </w:p>
    <w:p w:rsidR="00C419D5" w:rsidRDefault="00BD4230">
      <w:pPr>
        <w:pStyle w:val="ProductList-Body"/>
      </w:pPr>
      <w:r>
        <w:t>De Klant kan SA ook verlengen vanuit een Volume Licens</w:t>
      </w:r>
      <w:r>
        <w:t>ing-programma naar een ander Volume Licensing-programma. Voor Enterprise Producten die aanvankelijk zijn aangeschaft op grond van een programma met bedrijfsomvattende dekkingsvereisten, geldt deze uitzondering uitsluitend indien de klant SA verlengt naar d</w:t>
      </w:r>
      <w:r>
        <w:t xml:space="preserve">e MPSA of een programma met bedrijfsomvattende dekkingsvereisten voor Enterprise Producten. Voor Overeenkomsten van versie 2008 en ouder wordt de klant geacht SA-dekking te hebben gedurende de periode tussen het aflopen van de verstreken SA-dekking en het </w:t>
      </w:r>
      <w:r>
        <w:t>begin van de nieuwe dekkingsperiode, mits de dekking binnen 30 dagen wordt verlengd (90 dagen indien wordt verlengd op grond van een Open License Programma).</w:t>
      </w:r>
    </w:p>
    <w:p w:rsidR="00C419D5" w:rsidRDefault="00C419D5">
      <w:pPr>
        <w:pStyle w:val="ProductList-Body"/>
      </w:pPr>
    </w:p>
    <w:p w:rsidR="00C419D5" w:rsidRDefault="00BD4230">
      <w:pPr>
        <w:pStyle w:val="ProductList-ClauseHeading"/>
        <w:outlineLvl w:val="2"/>
      </w:pPr>
      <w:r>
        <w:t xml:space="preserve">Software Assurance-dekking verlengen voor clienttoegangslicenties (CAL's) en </w:t>
      </w:r>
      <w:r>
        <w:t>clientbeheerlicenties (ML's)</w:t>
      </w:r>
    </w:p>
    <w:p w:rsidR="00C419D5" w:rsidRDefault="00BD4230">
      <w:pPr>
        <w:pStyle w:val="ProductList-Body"/>
      </w:pPr>
      <w:r>
        <w:rPr>
          <w:b/>
          <w:color w:val="00188F"/>
        </w:rPr>
        <w:t>Overstap tussen Gebruikers-CAL's en Apparaat-CAL's</w:t>
      </w:r>
      <w:r>
        <w:t>: Klanten die SA verlengen voor CAL's kunnen overschakelen tussen Gebruiker en Apparaat. Bij deze overgang wordt de CAL-editie niet gewijzigd (bijvoorbeeld van Standard naar Ent</w:t>
      </w:r>
      <w:r>
        <w:t xml:space="preserve">erprise). </w:t>
      </w:r>
    </w:p>
    <w:p w:rsidR="00C419D5" w:rsidRDefault="00BD4230">
      <w:pPr>
        <w:pStyle w:val="ProductList-Body"/>
      </w:pPr>
      <w:r>
        <w:rPr>
          <w:b/>
          <w:color w:val="00188F"/>
        </w:rPr>
        <w:t>Overstap tussen Gebruikers-ML's en OSE-client-ML's</w:t>
      </w:r>
      <w:r>
        <w:t>: Klanten die SA verlengen voor client-ML's kunnen overschakelen tussen Gebruiker en OSE.</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
        <w:outlineLvl w:val="1"/>
      </w:pPr>
      <w:bookmarkStart w:id="382" w:name="_Sec575"/>
      <w:r>
        <w:t>Migratielicenties voor beëindigde Producten en End-of-Life Producten</w:t>
      </w:r>
      <w:bookmarkEnd w:id="382"/>
      <w:r>
        <w:fldChar w:fldCharType="begin"/>
      </w:r>
      <w:r>
        <w:instrText xml:space="preserve"> TC "</w:instrText>
      </w:r>
      <w:bookmarkStart w:id="383" w:name="_Toc449309566"/>
      <w:r>
        <w:instrText>Migratielicenties voor beëindigde Producten en End-of-Life Producten</w:instrText>
      </w:r>
      <w:bookmarkEnd w:id="383"/>
      <w:r>
        <w:instrText>" \l 2</w:instrText>
      </w:r>
      <w:r>
        <w:fldChar w:fldCharType="end"/>
      </w:r>
    </w:p>
    <w:p w:rsidR="00C419D5" w:rsidRDefault="00BD4230">
      <w:pPr>
        <w:pStyle w:val="ProductList-Body"/>
      </w:pPr>
      <w:r>
        <w:t>“</w:t>
      </w:r>
      <w:r>
        <w:rPr>
          <w:b/>
          <w:color w:val="00188F"/>
        </w:rPr>
        <w:t>Kwalificerende Licentie</w:t>
      </w:r>
      <w:r>
        <w:t xml:space="preserve">” wordt hier gebruikt om te verwijzen naar een </w:t>
      </w:r>
      <w:r>
        <w:fldChar w:fldCharType="begin"/>
      </w:r>
      <w:r>
        <w:instrText xml:space="preserve"> AutoTextList   \</w:instrText>
      </w:r>
      <w:r>
        <w:instrText xml:space="preserve">s NoStyle \t "Licentie betekent het recht om een Product te downloaden, installeren, openen en gebruiken." </w:instrText>
      </w:r>
      <w:r>
        <w:fldChar w:fldCharType="separate"/>
      </w:r>
      <w:r>
        <w:rPr>
          <w:color w:val="0563C1"/>
        </w:rPr>
        <w:t>Licentie</w:t>
      </w:r>
      <w:r>
        <w:fldChar w:fldCharType="end"/>
      </w:r>
      <w:r>
        <w:t xml:space="preserve"> met SA-dekking op de opgegeven datum en voor het Product dat wordt aangegeven in de Productvermelding die naar dit gedeelte verwijst.</w:t>
      </w:r>
    </w:p>
    <w:p w:rsidR="00C419D5" w:rsidRDefault="00BD4230">
      <w:pPr>
        <w:pStyle w:val="ProductList-Body"/>
      </w:pPr>
      <w:r>
        <w:t>“</w:t>
      </w:r>
      <w:r>
        <w:rPr>
          <w:b/>
          <w:color w:val="00188F"/>
        </w:rPr>
        <w:t>Mi</w:t>
      </w:r>
      <w:r>
        <w:rPr>
          <w:b/>
          <w:color w:val="00188F"/>
        </w:rPr>
        <w:t>gratielicentie</w:t>
      </w:r>
      <w:r>
        <w:t>” wordt hier gebruikt om te verwijzen naar rechten die worden verleend in de Productvermelding die naar dit gedeelte verwijst.</w:t>
      </w:r>
    </w:p>
    <w:p w:rsidR="00C419D5" w:rsidRDefault="00C419D5">
      <w:pPr>
        <w:pStyle w:val="ProductList-Body"/>
      </w:pPr>
    </w:p>
    <w:p w:rsidR="00C419D5" w:rsidRDefault="00BD4230">
      <w:pPr>
        <w:pStyle w:val="ProductList-Body"/>
      </w:pPr>
      <w:r>
        <w:t>Tenzij anders bepaald in de Productvermelding:</w:t>
      </w:r>
    </w:p>
    <w:p w:rsidR="00C419D5" w:rsidRDefault="00BD4230" w:rsidP="008C4B53">
      <w:pPr>
        <w:pStyle w:val="ProductList-Bullet"/>
        <w:numPr>
          <w:ilvl w:val="0"/>
          <w:numId w:val="35"/>
        </w:numPr>
      </w:pPr>
      <w:r>
        <w:t>mag de Klant een upgrade uitvoeren naar en gebruikmaken van softwar</w:t>
      </w:r>
      <w:r>
        <w:t>e op grond van een Migratielicentie in plaats van de software die valt onder de Kwalificerende Licentie. De Klant mag de software niet gelijktijdig gebruiken op basis van beide licenties.</w:t>
      </w:r>
    </w:p>
    <w:p w:rsidR="00C419D5" w:rsidRDefault="00BD4230" w:rsidP="008C4B53">
      <w:pPr>
        <w:pStyle w:val="ProductList-Bullet"/>
        <w:numPr>
          <w:ilvl w:val="0"/>
          <w:numId w:val="35"/>
        </w:numPr>
      </w:pPr>
      <w:r>
        <w:t>Migratielicenties worden 1:1 verleend voor elk van de Kwalificerende</w:t>
      </w:r>
      <w:r>
        <w:t xml:space="preserve"> Licenties van de Klant.</w:t>
      </w:r>
    </w:p>
    <w:p w:rsidR="00C419D5" w:rsidRDefault="00BD4230" w:rsidP="008C4B53">
      <w:pPr>
        <w:pStyle w:val="ProductList-Bullet"/>
        <w:numPr>
          <w:ilvl w:val="0"/>
          <w:numId w:val="35"/>
        </w:numPr>
      </w:pPr>
      <w:r>
        <w:t>Indien een Klant eeuwigdurende rechten heeft verkregen voor het gebruik van de software op grond van een Kwalificerende Licentie, zijn de rechten om de software te gebruiken die zijn verkregen op grond van de Migratielicentie evene</w:t>
      </w:r>
      <w:r>
        <w:t>ens eeuwigdurend; in andere gevallen lopen de rechten die zijn verkregen op grond van een Migratielicentie af op het moment dat de onderliggende Kwalificerende Licentie afloopt.</w:t>
      </w:r>
    </w:p>
    <w:p w:rsidR="00C419D5" w:rsidRDefault="00BD4230" w:rsidP="008C4B53">
      <w:pPr>
        <w:pStyle w:val="ProductList-Bullet"/>
        <w:numPr>
          <w:ilvl w:val="0"/>
          <w:numId w:val="35"/>
        </w:numPr>
      </w:pPr>
      <w:r>
        <w:t>Op het moment dat de SA-dekking voor de Kwalificerende Licentie afloopt, kan d</w:t>
      </w:r>
      <w:r>
        <w:t>e Klant SA verkrijgen voor de versie en editie van het Product die wordt gedekt door de Migratielicentie zonder eerst nieuwe afzonderlijke Licenties te hoeven aanschaffen. Deze optie geldt niet voor klanten die licenties aanschaffen op grond van abonnement</w:t>
      </w:r>
      <w:r>
        <w:t>sprogramma's (bijvoorbeeld Enterprise Subscription Overeenkomsten of Open Value Subscription overeenkomsten).</w:t>
      </w:r>
    </w:p>
    <w:p w:rsidR="00C419D5" w:rsidRDefault="00BD4230" w:rsidP="008C4B53">
      <w:pPr>
        <w:pStyle w:val="ProductList-Bullet"/>
        <w:numPr>
          <w:ilvl w:val="0"/>
          <w:numId w:val="35"/>
        </w:numPr>
      </w:pPr>
      <w:r>
        <w:t>De Klant mag Migratielicenties niet los van de Kwalificerende Licenties overdragen.</w:t>
      </w:r>
    </w:p>
    <w:p w:rsidR="00C419D5" w:rsidRDefault="00BD4230" w:rsidP="008C4B53">
      <w:pPr>
        <w:pStyle w:val="ProductList-Bullet"/>
        <w:numPr>
          <w:ilvl w:val="0"/>
          <w:numId w:val="35"/>
        </w:numPr>
      </w:pPr>
      <w:r>
        <w:t xml:space="preserve">Later verkregen licenties voor hetzelfde gestopte in dezelfde </w:t>
      </w:r>
      <w:r>
        <w:t xml:space="preserve">looptijd van de enrollment als onderdeel van het vastgestelde True-Up-proces van de Klant in het kader van Enterprise of Enterprise Subscription Overeenkomst, Open Value Subscription of Enrollment for Education Solutions, zijn ook Kwalificerende Licenties </w:t>
      </w:r>
      <w:r>
        <w:t xml:space="preserve">voor wat betreft de licentieverlening. De dekking voor Producten onder een abonnementsovereenkomst moet doorlopend zijn.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Offering1Heading"/>
        <w:outlineLvl w:val="1"/>
      </w:pPr>
      <w:bookmarkStart w:id="384" w:name="_Sec576"/>
      <w:r>
        <w:t xml:space="preserve">Software </w:t>
      </w:r>
      <w:r>
        <w:t>Assurance-voordelen</w:t>
      </w:r>
      <w:bookmarkEnd w:id="384"/>
      <w:r>
        <w:fldChar w:fldCharType="begin"/>
      </w:r>
      <w:r>
        <w:instrText xml:space="preserve"> TC "</w:instrText>
      </w:r>
      <w:bookmarkStart w:id="385" w:name="_Toc449309567"/>
      <w:r>
        <w:instrText>Software Assurance-voordelen</w:instrText>
      </w:r>
      <w:bookmarkEnd w:id="385"/>
      <w:r>
        <w:instrText>" \l 2</w:instrText>
      </w:r>
      <w:r>
        <w:fldChar w:fldCharType="end"/>
      </w:r>
    </w:p>
    <w:p w:rsidR="00C419D5" w:rsidRDefault="00BD4230">
      <w:pPr>
        <w:pStyle w:val="ProductList-Body"/>
      </w:pPr>
      <w:r>
        <w:t>De meeste SA Benefits zijn beschikbaar voor de gehele Productgroep, zoals beschreven in de onderstaande tabel. Actieve SA voor een Kwalificerend Product geeft de Klant recht op de voorzieningen i</w:t>
      </w:r>
      <w:r>
        <w:t>n de onderstaande tabel. Met uitzondering van de Rechten voor het gebruik van nieuwe versies vereisen beschikbare Voordelen voor Serverproducten dekking van zowel een Serverlicentie als Toegangslicenties, indien van toepassing (bijvoorbeeld CALʹs). Rechten</w:t>
      </w:r>
      <w:r>
        <w:t xml:space="preserve"> voor het gebruik van nieuwe versies voor Serverlicenties of Toegangslicenties worden afzonderlijk verstrekt onder dekking van die licenties. Sommige voorzieningen worden toegekend op basis van de SA-bestedingen van de klant met betrekking tot een bepaalde</w:t>
      </w:r>
      <w:r>
        <w:t xml:space="preserve"> verzameling producten binnen een productgroep. In deze context is “SA-bestedingen” niet letterlijk het bedrag dat de Klant heeft besteed, maar is het een benadering van hoeveel de Klant heeft besteed aan SA voor deze Producten in het kader van de Select o</w:t>
      </w:r>
      <w:r>
        <w:t xml:space="preserve">f Enterprise </w:t>
      </w:r>
      <w:r>
        <w:lastRenderedPageBreak/>
        <w:t xml:space="preserve">Enrollment, Select Plus-registratie of Open Overeenkomst (bijvoorbeeld losse SA-aankopen en de SA-component van L&amp;SA-aankopen). Voor klanten met een abonnementsprogramma is het een benadering van het totaalbedrag dat de Klant in het kader van </w:t>
      </w:r>
      <w:r>
        <w:t>de Enrollment of overeenkomst heeft besteed aan de licenties voor de Producten. Andere voorzieningen corresponderen met het SA Lidmaatschap. De Klant komt in aanmerking voor deze voorzieningen op grond van zijn SA Lidmaatschap voor de betreffende Productgr</w:t>
      </w:r>
      <w:r>
        <w:t xml:space="preserve">oep. De toegang tot en het recht op het gebruik van de SA Benefits door de klant vervalt doorgaans op het moment dat de SA-dekking van de klant afloopt, tenzij hieronder of in de Productvermeldingen anders is bepaald. De voorzieningen zijn aan wijzigingen </w:t>
      </w:r>
      <w:r>
        <w:t>onderhevig en kunnen op elk moment zonder voorafgaande kennisgeving worden beëindigd. De beschikbaarheid van voorzieningen verschilt per programma, regio, fulfillmentopties en taal.</w:t>
      </w:r>
    </w:p>
    <w:p w:rsidR="00C419D5" w:rsidRDefault="00BD4230">
      <w:pPr>
        <w:pStyle w:val="ProductList-Body"/>
      </w:pPr>
      <w:r>
        <w:t>Klanten die aankopen via Microsoft Products and Services Agreement (MPSA),</w:t>
      </w:r>
      <w:r>
        <w:t xml:space="preserve"> dienen de MPSA Licentiehandleiding te raadplegen voor informatie met betrekking tot SA-aankopen via MPSA. </w:t>
      </w:r>
    </w:p>
    <w:tbl>
      <w:tblPr>
        <w:tblStyle w:val="PURTable"/>
        <w:tblW w:w="0" w:type="dxa"/>
        <w:tblLook w:val="04A0" w:firstRow="1" w:lastRow="0" w:firstColumn="1" w:lastColumn="0" w:noHBand="0" w:noVBand="1"/>
      </w:tblPr>
      <w:tblGrid>
        <w:gridCol w:w="5369"/>
        <w:gridCol w:w="1807"/>
        <w:gridCol w:w="1807"/>
        <w:gridCol w:w="1807"/>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Voorzieningen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Productgroep toepassingen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Productgroep Systemen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Productgroep Servers</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77">
              <w:r>
                <w:rPr>
                  <w:color w:val="00467F"/>
                  <w:u w:val="single"/>
                </w:rPr>
                <w:t>Rechten voor het gebruik van nieuwe versies</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1">
              <w:r>
                <w:rPr>
                  <w:color w:val="00467F"/>
                  <w:u w:val="single"/>
                </w:rPr>
                <w:t>Enterprise Source Licensing-programma</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2">
              <w:r>
                <w:rPr>
                  <w:color w:val="00467F"/>
                  <w:u w:val="single"/>
                </w:rPr>
                <w:t>Trainingscoupons</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6">
              <w:r>
                <w:rPr>
                  <w:color w:val="00467F"/>
                  <w:u w:val="single"/>
                </w:rPr>
                <w:t>Extended HotFix Support</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7">
              <w:r>
                <w:rPr>
                  <w:color w:val="00467F"/>
                  <w:u w:val="single"/>
                </w:rPr>
                <w:t>Step-Up-licentie</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8">
              <w:r>
                <w:rPr>
                  <w:color w:val="00467F"/>
                  <w:u w:val="single"/>
                </w:rPr>
                <w:t>Servers – Rechten voor herstel bij noodgevallen</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89">
              <w:r>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590">
              <w:r>
                <w:rPr>
                  <w:color w:val="00467F"/>
                  <w:u w:val="single"/>
                </w:rPr>
                <w:t>Servers – Self-Hosted toepassingen</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41">
              <w:r>
                <w:rPr>
                  <w:color w:val="00467F"/>
                  <w:u w:val="single"/>
                </w:rPr>
                <w:t>Aankooprechten Windows SA per Gebruiker Add-on</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hyperlink w:anchor="_Sec652">
              <w:r>
                <w:rPr>
                  <w:color w:val="00467F"/>
                  <w:u w:val="single"/>
                </w:rPr>
                <w:t>Virtualisatierechten voor Windows en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jc w:val="center"/>
            </w:pPr>
          </w:p>
        </w:tc>
      </w:tr>
    </w:tbl>
    <w:p w:rsidR="00C419D5" w:rsidRDefault="00BD4230">
      <w:pPr>
        <w:pStyle w:val="ProductList-Body"/>
      </w:pPr>
      <w:r>
        <w:rPr>
          <w:vertAlign w:val="superscript"/>
        </w:rPr>
        <w:t>1</w:t>
      </w:r>
      <w:r>
        <w:rPr>
          <w:i/>
        </w:rPr>
        <w:t>Binnen de context van berekeningen voor SA Benefits, worden de volgende Online Diensten beschouwd als Producten uit de Productgroep Office-toepassingen: Enterprise Cloud Suite vanuit SA, Office 365 E1 vanuit SA, Office 365 E3 vanuit SA, Office 365 E4 vanui</w:t>
      </w:r>
      <w:r>
        <w:rPr>
          <w:i/>
        </w:rPr>
        <w:t>t SA en EMS vanuit SA.</w:t>
      </w:r>
    </w:p>
    <w:p w:rsidR="00C419D5" w:rsidRDefault="00BD4230">
      <w:pPr>
        <w:pStyle w:val="ProductList-Body"/>
      </w:pPr>
      <w:r>
        <w:rPr>
          <w:vertAlign w:val="superscript"/>
        </w:rPr>
        <w:t xml:space="preserve">2 </w:t>
      </w:r>
      <w:r>
        <w:rPr>
          <w:i/>
        </w:rPr>
        <w:t>Bestaande klanten met SA voor de Windows Pro Upgrade of de Windows Embedded Industry Pro Upgrade blijven Enterprise Edition-rechten ontvangen.</w:t>
      </w:r>
    </w:p>
    <w:p w:rsidR="00C419D5" w:rsidRDefault="00BD4230">
      <w:pPr>
        <w:pStyle w:val="ProductList-ClauseHeading"/>
        <w:outlineLvl w:val="2"/>
      </w:pPr>
      <w:bookmarkStart w:id="386" w:name="_Sec577"/>
      <w:r>
        <w:t>Rechten voor het gebruik van nieuwe versies</w:t>
      </w:r>
      <w:bookmarkEnd w:id="386"/>
    </w:p>
    <w:p w:rsidR="00C419D5" w:rsidRDefault="00BD4230">
      <w:pPr>
        <w:pStyle w:val="ProductList-Body"/>
      </w:pPr>
      <w:r>
        <w:t>De Klant kan een upgrade uitvoeren naar de nieuwste versie van een beschikbaar Product. Indien de Klant via SA eeuwigdurende Licenties afneemt, kan deze nieuwe versie-upgrades voor de Licenties implementeren nadat de SA-dekking is verlopen, maar uitsluiten</w:t>
      </w:r>
      <w:r>
        <w:t xml:space="preserve">d voor versies die tijdens de actieve SA-dekking zijn uitgebracht. Op het gebruik van de nieuwe versie zijn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van</w:t>
      </w:r>
      <w:r>
        <w:t xml:space="preserve"> de betreffende versie van toepassing. </w:t>
      </w:r>
    </w:p>
    <w:p w:rsidR="00C419D5" w:rsidRDefault="00C419D5">
      <w:pPr>
        <w:pStyle w:val="ProductList-Body"/>
      </w:pPr>
    </w:p>
    <w:p w:rsidR="00C419D5" w:rsidRDefault="00BD4230">
      <w:pPr>
        <w:pStyle w:val="ProductList-ClauseHeading"/>
        <w:outlineLvl w:val="2"/>
      </w:pPr>
      <w:bookmarkStart w:id="387" w:name="_Sec579"/>
      <w:r>
        <w:t>Office Online Diensten en Office Online Server</w:t>
      </w:r>
      <w:bookmarkEnd w:id="387"/>
    </w:p>
    <w:p w:rsidR="00C419D5" w:rsidRDefault="00BD4230">
      <w:pPr>
        <w:pStyle w:val="ProductList-Body"/>
      </w:pPr>
      <w:r>
        <w:t>Gebruikers van een apparaat met een licentie voor de kwalificerende toepassing mogen zich toegang verschaffen tot Office Online Diensten en Office Online Server voor he</w:t>
      </w:r>
      <w:r>
        <w:t xml:space="preserve">t bewerken van documenten op het </w:t>
      </w:r>
      <w:r>
        <w:fldChar w:fldCharType="begin"/>
      </w:r>
      <w:r>
        <w:instrText xml:space="preserve"> AutoTextList   \s NoStyle \t "Gelicentieerd apparaat betekent het enkele fysieke hardwaresysteem waaraan een Licentie is toegewezen. In het kader van deze definitie wordt een hardwarepartitie of blade beschouwd als een afz</w:instrText>
      </w:r>
      <w:r>
        <w:instrText xml:space="preserve">onderlijk apparaat." </w:instrText>
      </w:r>
      <w:r>
        <w:fldChar w:fldCharType="separate"/>
      </w:r>
      <w:r>
        <w:rPr>
          <w:color w:val="0563C1"/>
        </w:rPr>
        <w:t>Gelicentieerde Apparaat</w:t>
      </w:r>
      <w:r>
        <w:fldChar w:fldCharType="end"/>
      </w:r>
      <w:r>
        <w:t xml:space="preserve">. De Primaire Gebruiker van het </w:t>
      </w:r>
      <w:r>
        <w:fldChar w:fldCharType="begin"/>
      </w:r>
      <w:r>
        <w:instrText xml:space="preserve"> AutoTextList   \s NoStyle \t "Gelicentieerd apparaat betekent het enkele fysieke hardwaresysteem waaraan een Licentie is toegewezen. In het kader van deze definitie wordt een h</w:instrText>
      </w:r>
      <w:r>
        <w:instrText xml:space="preserve">ardwarepartitie of blade beschouwd als een afzonderlijk apparaat." </w:instrText>
      </w:r>
      <w:r>
        <w:fldChar w:fldCharType="separate"/>
      </w:r>
      <w:r>
        <w:rPr>
          <w:color w:val="0563C1"/>
        </w:rPr>
        <w:t>Gelicentieerde Apparaat</w:t>
      </w:r>
      <w:r>
        <w:fldChar w:fldCharType="end"/>
      </w:r>
      <w:r>
        <w:t xml:space="preserve"> mag zich toegang verschaffen tot de Office Online DIensten en Office Online Server voor het bewerken van documenten op een willekeurig apparaat.</w:t>
      </w:r>
    </w:p>
    <w:tbl>
      <w:tblPr>
        <w:tblStyle w:val="PURTable"/>
        <w:tblW w:w="0" w:type="dxa"/>
        <w:tblLook w:val="04A0" w:firstRow="1" w:lastRow="0" w:firstColumn="1" w:lastColumn="0" w:noHBand="0" w:noVBand="1"/>
      </w:tblPr>
      <w:tblGrid>
        <w:gridCol w:w="5389"/>
        <w:gridCol w:w="5401"/>
      </w:tblGrid>
      <w:tr w:rsidR="00C419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de</w:t>
            </w:r>
            <w:r>
              <w:rPr>
                <w:color w:val="FFFFFF"/>
              </w:rPr>
              <w:t xml:space="preserve">sktoptoepassing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Office Online-rechten</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Standard</w:t>
            </w:r>
            <w:r>
              <w:fldChar w:fldCharType="begin"/>
            </w:r>
            <w:r>
              <w:instrText xml:space="preserve"> XE "Office Standard" </w:instrText>
            </w:r>
            <w:r>
              <w:fldChar w:fldCharType="end"/>
            </w:r>
          </w:p>
          <w:p w:rsidR="00C419D5" w:rsidRDefault="00BD4230">
            <w:pPr>
              <w:pStyle w:val="ProductList-TableBody"/>
            </w:pPr>
            <w:r>
              <w:t>Office Professional Plus</w:t>
            </w:r>
            <w:r>
              <w:fldChar w:fldCharType="begin"/>
            </w:r>
            <w:r>
              <w:instrText xml:space="preserve"> XE "Office Professional Plus" </w:instrText>
            </w:r>
            <w:r>
              <w:fldChar w:fldCharType="end"/>
            </w:r>
          </w:p>
          <w:p w:rsidR="00C419D5" w:rsidRDefault="00BD4230">
            <w:pPr>
              <w:pStyle w:val="ProductList-TableBody"/>
            </w:pPr>
            <w:r>
              <w:t>Office voor Mac Standard</w:t>
            </w:r>
            <w:r>
              <w:fldChar w:fldCharType="begin"/>
            </w:r>
            <w:r>
              <w:instrText xml:space="preserve"> XE "Office voor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Online voor Office 365</w:t>
            </w:r>
            <w:r>
              <w:fldChar w:fldCharType="begin"/>
            </w:r>
            <w:r>
              <w:instrText xml:space="preserve"> XE "</w:instrText>
            </w:r>
            <w:r>
              <w:instrText xml:space="preserve">Office Online voor Office 365" </w:instrText>
            </w:r>
            <w:r>
              <w:fldChar w:fldCharType="end"/>
            </w:r>
          </w:p>
          <w:p w:rsidR="00C419D5" w:rsidRDefault="00BD4230">
            <w:pPr>
              <w:pStyle w:val="ProductList-TableBody"/>
            </w:pPr>
            <w:r>
              <w:t>Office Online Server</w:t>
            </w:r>
          </w:p>
        </w:tc>
      </w:tr>
    </w:tbl>
    <w:p w:rsidR="00C419D5" w:rsidRDefault="00BD4230">
      <w:pPr>
        <w:pStyle w:val="ProductList-Body"/>
      </w:pPr>
      <w:r>
        <w:rPr>
          <w:i/>
        </w:rPr>
        <w:t>Gebruikers moeten tevens beschikken over een licentie voor een abonnement op SharePoint Online</w:t>
      </w:r>
      <w:r>
        <w:fldChar w:fldCharType="begin"/>
      </w:r>
      <w:r>
        <w:instrText xml:space="preserve"> XE "SharePoint Online" </w:instrText>
      </w:r>
      <w:r>
        <w:fldChar w:fldCharType="end"/>
      </w:r>
      <w:r>
        <w:rPr>
          <w:i/>
        </w:rPr>
        <w:t xml:space="preserve"> of OneDrive voor Bedrijven om toegang te kunnen krijgen tot de dienst Office On</w:t>
      </w:r>
      <w:r>
        <w:rPr>
          <w:i/>
        </w:rPr>
        <w:t>line.</w:t>
      </w:r>
    </w:p>
    <w:p w:rsidR="00C419D5" w:rsidRDefault="00C419D5">
      <w:pPr>
        <w:pStyle w:val="ProductList-Body"/>
      </w:pPr>
    </w:p>
    <w:p w:rsidR="00C419D5" w:rsidRDefault="00BD4230">
      <w:pPr>
        <w:pStyle w:val="ProductList-ClauseHeading"/>
        <w:outlineLvl w:val="2"/>
      </w:pPr>
      <w:bookmarkStart w:id="388" w:name="_Sec580"/>
      <w:r>
        <w:t>Planning Services</w:t>
      </w:r>
      <w:bookmarkEnd w:id="388"/>
    </w:p>
    <w:p w:rsidR="00C419D5" w:rsidRDefault="00BD4230">
      <w:pPr>
        <w:pStyle w:val="ProductList-Body"/>
      </w:pPr>
      <w:r>
        <w:t>Klanten (anders dan klanten met een Academic Select License, Select Plus for Academic, Campus en School Overeenkomst en Open Value Subscription – Education Solutions) met SA Lidmaatschap voor de Productgroepen Toepassingen en Serve</w:t>
      </w:r>
      <w:r>
        <w:t>rs komen in aanmerking voor deze voorziening. De voorziening Planning Services voorziet kwalificerende klanten van vooraf samengestelde servicepakketten op maat.</w:t>
      </w:r>
    </w:p>
    <w:p w:rsidR="00C419D5" w:rsidRDefault="00C419D5">
      <w:pPr>
        <w:pStyle w:val="ProductList-Body"/>
      </w:pPr>
    </w:p>
    <w:p w:rsidR="00C419D5" w:rsidRDefault="00BD4230">
      <w:pPr>
        <w:pStyle w:val="ProductList-Body"/>
      </w:pPr>
      <w:r>
        <w:lastRenderedPageBreak/>
        <w:t xml:space="preserve">Gekwalificeerde klanten ontvangen een aantal Planning Services-dagen op basis van het aantal </w:t>
      </w:r>
      <w:r>
        <w:t>kwalificerende licenties. Het aantal dagen dat de Klant krijgt toegewezen voor de beschikbare Planning Services wordt samengevoegd in een pakket van Planning Services-dagen. In de volgende tabel worden de kwalificerende Toepassings- en Serverlicenties en h</w:t>
      </w:r>
      <w:r>
        <w:t>et bijbehorende aantal punten weergegeven:</w:t>
      </w:r>
    </w:p>
    <w:tbl>
      <w:tblPr>
        <w:tblStyle w:val="PURTable"/>
        <w:tblW w:w="0" w:type="dxa"/>
        <w:tblLook w:val="04A0" w:firstRow="1" w:lastRow="0" w:firstColumn="1" w:lastColumn="0" w:noHBand="0" w:noVBand="1"/>
      </w:tblPr>
      <w:tblGrid>
        <w:gridCol w:w="9012"/>
        <w:gridCol w:w="1778"/>
      </w:tblGrid>
      <w:tr w:rsidR="00C419D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 xml:space="preserve">Office-toepassingen en Serverlicenties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Punten</w:t>
            </w:r>
          </w:p>
        </w:tc>
      </w:tr>
      <w:tr w:rsidR="00C419D5">
        <w:tc>
          <w:tcPr>
            <w:tcW w:w="101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Producten uit de productgroep Office-toepassingen (inclusief Office-suites, Project Standard</w:t>
            </w:r>
            <w:r>
              <w:fldChar w:fldCharType="begin"/>
            </w:r>
            <w:r>
              <w:instrText xml:space="preserve"> XE "Project Standard" </w:instrText>
            </w:r>
            <w:r>
              <w:fldChar w:fldCharType="end"/>
            </w:r>
            <w:r>
              <w:t xml:space="preserve"> en Professional, Visio Standard</w:t>
            </w:r>
            <w:r>
              <w:fldChar w:fldCharType="begin"/>
            </w:r>
            <w:r>
              <w:instrText xml:space="preserve"> XE "Visio Stand</w:instrText>
            </w:r>
            <w:r>
              <w:instrText xml:space="preserve">ard" </w:instrText>
            </w:r>
            <w:r>
              <w:fldChar w:fldCharType="end"/>
            </w:r>
            <w:r>
              <w:t xml:space="preserve"> en Professional), Task CAL voor Microsoft Dynamics AX</w:t>
            </w:r>
            <w:r>
              <w:fldChar w:fldCharType="begin"/>
            </w:r>
            <w:r>
              <w:instrText xml:space="preserve"> XE "Task CAL voor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Functionele CAL voor Microsoft Dynamics AX</w:t>
            </w:r>
            <w:r>
              <w:fldChar w:fldCharType="begin"/>
            </w:r>
            <w:r>
              <w:instrText xml:space="preserve"> XE "Functionele CAL voor M</w:instrText>
            </w:r>
            <w:r>
              <w:instrText xml:space="preserve">icrosoft Dynamics AX" </w:instrText>
            </w:r>
            <w:r>
              <w:fldChar w:fldCharType="end"/>
            </w:r>
            <w:r>
              <w:rPr>
                <w:vertAlign w:val="superscript"/>
              </w:rPr>
              <w:t>1</w:t>
            </w:r>
            <w:r>
              <w:t xml:space="preserve"> en CAL voor Microsoft Dynamics CRM</w:t>
            </w:r>
            <w:r>
              <w:fldChar w:fldCharType="begin"/>
            </w:r>
            <w:r>
              <w:instrText xml:space="preserve"> XE "CAL voor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1</w:t>
            </w:r>
          </w:p>
        </w:tc>
      </w:tr>
      <w:tr w:rsidR="00C419D5">
        <w:tc>
          <w:tcPr>
            <w:tcW w:w="101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w:t>
            </w:r>
            <w:r>
              <w:t>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Microsoft Dynamics CRM Server 2015</w:t>
            </w:r>
            <w:r>
              <w:fldChar w:fldCharType="begin"/>
            </w:r>
            <w:r>
              <w:instrText xml:space="preserve"> XE "Microsoft Dynamics CRM Server 2015" </w:instrText>
            </w:r>
            <w:r>
              <w:fldChar w:fldCharType="end"/>
            </w:r>
            <w:r>
              <w:t xml:space="preserve">, System Center 2012 </w:t>
            </w:r>
            <w:r>
              <w:t>Standard Serverbeheerlicentie</w:t>
            </w:r>
            <w:r>
              <w:fldChar w:fldCharType="begin"/>
            </w:r>
            <w:r>
              <w:instrText xml:space="preserve"> XE "System Center 2012 Standard Serverbeheerlicentie" </w:instrText>
            </w:r>
            <w:r>
              <w:fldChar w:fldCharType="end"/>
            </w:r>
            <w:r>
              <w:t xml:space="preserve"> (2-processors), Visual Studio Professional met MSDN</w:t>
            </w:r>
            <w:r>
              <w:fldChar w:fldCharType="begin"/>
            </w:r>
            <w:r>
              <w:instrText xml:space="preserve"> XE "Visual Studio Professional met MSDN" </w:instrText>
            </w:r>
            <w:r>
              <w:fldChar w:fldCharType="end"/>
            </w:r>
            <w:r>
              <w:t>, Visual Studio Test Professional met MSDN</w:t>
            </w:r>
            <w:r>
              <w:fldChar w:fldCharType="begin"/>
            </w:r>
            <w:r>
              <w:instrText xml:space="preserve"> XE "Visual Studio Test Professi</w:instrText>
            </w:r>
            <w:r>
              <w:instrText xml:space="preserve">onal met MSDN" </w:instrText>
            </w:r>
            <w:r>
              <w:fldChar w:fldCharType="end"/>
            </w:r>
            <w:r>
              <w:t>, en CAL voor Microsoft Dynamics AX Enterprise</w:t>
            </w:r>
            <w:r>
              <w:fldChar w:fldCharType="begin"/>
            </w:r>
            <w:r>
              <w:instrText xml:space="preserve"> XE "CAL voor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25</w:t>
            </w:r>
          </w:p>
        </w:tc>
      </w:tr>
      <w:tr w:rsidR="00C419D5">
        <w:tc>
          <w:tcPr>
            <w:tcW w:w="101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xml:space="preserve">, </w:t>
            </w:r>
            <w:r>
              <w:t>Windows Server Enterprise</w:t>
            </w:r>
            <w:r>
              <w:fldChar w:fldCharType="begin"/>
            </w:r>
            <w:r>
              <w:instrText xml:space="preserve"> XE "Windows Server Enterprise" </w:instrText>
            </w:r>
            <w:r>
              <w:fldChar w:fldCharType="end"/>
            </w:r>
            <w:r>
              <w:t xml:space="preserve"> Edition en Visual Studio Enterprise met MSDN</w:t>
            </w:r>
            <w:r>
              <w:fldChar w:fldCharType="begin"/>
            </w:r>
            <w:r>
              <w:instrText xml:space="preserve"> XE "Visual Studio Enterprise met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50</w:t>
            </w:r>
          </w:p>
        </w:tc>
      </w:tr>
      <w:tr w:rsidR="00C419D5">
        <w:tc>
          <w:tcPr>
            <w:tcW w:w="101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w:instrText>
            </w:r>
            <w:r>
              <w:instrText xml:space="preserve">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en System Center 2012 Datacenter Serverbeheerlicenti</w:t>
            </w:r>
            <w:r>
              <w:t>e</w:t>
            </w:r>
            <w:r>
              <w:fldChar w:fldCharType="begin"/>
            </w:r>
            <w:r>
              <w:instrText xml:space="preserve"> XE "System Center 2012 Datacenter Serverbeheerlicentie" </w:instrText>
            </w:r>
            <w:r>
              <w:fldChar w:fldCharType="end"/>
            </w:r>
            <w:r>
              <w:t xml:space="preserve"> (2-processors)</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75</w:t>
            </w:r>
          </w:p>
        </w:tc>
      </w:tr>
    </w:tbl>
    <w:p w:rsidR="00C419D5" w:rsidRDefault="00BD4230">
      <w:pPr>
        <w:pStyle w:val="ProductList-Body"/>
      </w:pPr>
      <w:r>
        <w:rPr>
          <w:b/>
          <w:i/>
        </w:rPr>
        <w:t>Opmerking:</w:t>
      </w:r>
      <w:r>
        <w:rPr>
          <w:i/>
        </w:rPr>
        <w:t xml:space="preserve"> Zie voor SQL CAL's de tabel Cal Suites in dit gedeelte</w:t>
      </w:r>
    </w:p>
    <w:p w:rsidR="00C419D5" w:rsidRDefault="00BD4230">
      <w:pPr>
        <w:pStyle w:val="ProductList-Body"/>
      </w:pPr>
      <w:r>
        <w:rPr>
          <w:vertAlign w:val="superscript"/>
        </w:rPr>
        <w:t>1</w:t>
      </w:r>
      <w:r>
        <w:rPr>
          <w:i/>
        </w:rPr>
        <w:t xml:space="preserve"> Voor CAL voor Microsoft Dynamics CRM Professional worden 2 punten toegekend</w:t>
      </w:r>
    </w:p>
    <w:p w:rsidR="00C419D5" w:rsidRDefault="00C419D5">
      <w:pPr>
        <w:pStyle w:val="ProductList-Body"/>
      </w:pPr>
    </w:p>
    <w:p w:rsidR="00C419D5" w:rsidRDefault="00BD4230">
      <w:pPr>
        <w:pStyle w:val="ProductList-Body"/>
      </w:pPr>
      <w:r>
        <w:t>Voor in aanmerking komende prod</w:t>
      </w:r>
      <w:r>
        <w:t>ucten die zijn aangeschaft op grond van de SCE ontvangt u hetzelfde aantal punten voor Deployment Planning Services (DPS) als op grond van andere programma´s. Het totaal aantal punten waarvoor de Klant in aanmerking komt, is bepalend voor het aantal Planni</w:t>
      </w:r>
      <w:r>
        <w:t>ng Services-dagen, zoals hieronder wordt weergegeven:</w:t>
      </w:r>
    </w:p>
    <w:tbl>
      <w:tblPr>
        <w:tblStyle w:val="PURTable"/>
        <w:tblW w:w="0" w:type="dxa"/>
        <w:tblLook w:val="04A0" w:firstRow="1" w:lastRow="0" w:firstColumn="1" w:lastColumn="0" w:noHBand="0" w:noVBand="1"/>
      </w:tblPr>
      <w:tblGrid>
        <w:gridCol w:w="1568"/>
        <w:gridCol w:w="756"/>
        <w:gridCol w:w="714"/>
        <w:gridCol w:w="714"/>
        <w:gridCol w:w="917"/>
        <w:gridCol w:w="1010"/>
        <w:gridCol w:w="1010"/>
        <w:gridCol w:w="1029"/>
        <w:gridCol w:w="1029"/>
        <w:gridCol w:w="1029"/>
        <w:gridCol w:w="1014"/>
      </w:tblGrid>
      <w:tr w:rsidR="00C419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Punten voor Office-toepassingen en/of Serverlicenties</w:t>
            </w:r>
          </w:p>
        </w:tc>
        <w:tc>
          <w:tcPr>
            <w:tcW w:w="86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600,000+</w:t>
            </w:r>
          </w:p>
        </w:tc>
      </w:tr>
      <w:tr w:rsidR="00C419D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BD4230">
            <w:pPr>
              <w:pStyle w:val="ProductList-TableBody"/>
            </w:pPr>
            <w:r>
              <w:t>Office Planning Services-dagen</w:t>
            </w:r>
          </w:p>
        </w:tc>
        <w:tc>
          <w:tcPr>
            <w:tcW w:w="8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75</w:t>
            </w:r>
          </w:p>
        </w:tc>
      </w:tr>
    </w:tbl>
    <w:p w:rsidR="00C419D5" w:rsidRDefault="00C419D5">
      <w:pPr>
        <w:pStyle w:val="ProductList-Body"/>
      </w:pPr>
    </w:p>
    <w:p w:rsidR="00C419D5" w:rsidRDefault="00BD4230">
      <w:pPr>
        <w:pStyle w:val="ProductList-Body"/>
      </w:pPr>
      <w:r>
        <w:t>Core CAL</w:t>
      </w:r>
      <w:r>
        <w:fldChar w:fldCharType="begin"/>
      </w:r>
      <w:r>
        <w:instrText xml:space="preserve"> XE "Core CAL" </w:instrText>
      </w:r>
      <w:r>
        <w:fldChar w:fldCharType="end"/>
      </w:r>
      <w:r>
        <w:t xml:space="preserve"> Suite- en SQL CAL SA-dekking telt als één (1) punt bij de berekening van de waarde in de eerste kolom hieronder, en Enterprise CAL</w:t>
      </w:r>
      <w:r>
        <w:fldChar w:fldCharType="begin"/>
      </w:r>
      <w:r>
        <w:instrText xml:space="preserve"> XE "Enterprise CAL" </w:instrText>
      </w:r>
      <w:r>
        <w:fldChar w:fldCharType="end"/>
      </w:r>
      <w:r>
        <w:t xml:space="preserve"> Suite SA-dekking telt als twee (2) punten bij de berekening van de waarde in</w:t>
      </w:r>
      <w:r>
        <w:t xml:space="preserve"> de eerste kolom hieronder:</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C419D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419D5" w:rsidRDefault="00BD423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419D5" w:rsidRDefault="00BD4230">
            <w:pPr>
              <w:pStyle w:val="ProductList-TableBody"/>
            </w:pPr>
            <w:r>
              <w:t>→600,000+</w:t>
            </w:r>
          </w:p>
        </w:tc>
      </w:tr>
      <w:tr w:rsidR="00C419D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419D5" w:rsidRDefault="00BD4230">
            <w:pPr>
              <w:pStyle w:val="ProductList-TableBody"/>
            </w:pPr>
            <w:r>
              <w:t>Office Planning Services-dagen</w:t>
            </w:r>
          </w:p>
        </w:tc>
        <w:tc>
          <w:tcPr>
            <w:tcW w:w="16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12</w:t>
            </w:r>
          </w:p>
        </w:tc>
      </w:tr>
    </w:tbl>
    <w:p w:rsidR="00C419D5" w:rsidRDefault="00BD4230">
      <w:pPr>
        <w:pStyle w:val="ProductList-Body"/>
      </w:pPr>
      <w:r>
        <w:t xml:space="preserve">Klanten kunnen een keuze maken uit de beschikbare Planning Services die worden aangeboden door gekwalificeerde Microsoft Partners of Microsoft Consulting Services. Een lijst met beschikbare services is te vinden op </w:t>
      </w:r>
      <w:hyperlink r:id="rId134">
        <w:r>
          <w:rPr>
            <w:color w:val="00467F"/>
            <w:u w:val="single"/>
          </w:rPr>
          <w:t>http://www.microsoft.com/licensing/software-assurance/planning-services-overview.aspx</w:t>
        </w:r>
      </w:hyperlink>
      <w:r>
        <w:t xml:space="preserve">. </w:t>
      </w:r>
    </w:p>
    <w:p w:rsidR="00C419D5" w:rsidRDefault="00C419D5">
      <w:pPr>
        <w:pStyle w:val="ProductList-Body"/>
      </w:pPr>
    </w:p>
    <w:p w:rsidR="00C419D5" w:rsidRDefault="00BD4230">
      <w:pPr>
        <w:pStyle w:val="ProductList-Body"/>
      </w:pPr>
      <w:r>
        <w:t>De lijst met beschikbare services en de daaraan verbonden serviceniveaus kan op elk moment worden gewij</w:t>
      </w:r>
      <w:r>
        <w:t>zigd. Gekwalificeerde Providers voorzien de klant op verzoek van een beschrijving van de Werkactiviteiten die zijn verbonden aan elk van de bovenstaande Servicepakketten. Klanten kunnen daarnaast Trainingscoupondagen inwisselen (en terugwisselen) (zie de b</w:t>
      </w:r>
      <w:r>
        <w:t>enefit Trainingscoupon) tegen een tarief van drie Trainingscoupondagen voor één Planning Services-dag, indien ze (i) op dat moment in aanmerking komen voor de benefit Trainingscoupons), (ii) de benefit Trainingscoupons hebben geactiveerd en (iii) beschikke</w:t>
      </w:r>
      <w:r>
        <w:t>n over ten minste 3 ongebruikte trainingsdagen op grond van de benefit Trainingscoupons die beschikbaar zijn om in te wisselen.</w:t>
      </w:r>
    </w:p>
    <w:p w:rsidR="00C419D5" w:rsidRDefault="00BD4230" w:rsidP="008C4B53">
      <w:pPr>
        <w:pStyle w:val="ProductList-Bullet"/>
        <w:numPr>
          <w:ilvl w:val="0"/>
          <w:numId w:val="36"/>
        </w:numPr>
      </w:pPr>
      <w:r>
        <w:t xml:space="preserve">Planning Services kunnen aan de Klant worden geleverd door gekwalificeerde Microsoft Partners of Microsoft Consulting Services. </w:t>
      </w:r>
      <w:r>
        <w:t xml:space="preserve">De diensten die tegen inlevering van een coupon worden geleverd, worden uitgevoerd in het kader van een overeenkomst tussen de Klant en de Gekwalificeerde Provider. De Klant kan de list met Gekwalificeerde Providers hier bekijken: </w:t>
      </w:r>
      <w:hyperlink r:id="rId135">
        <w:r>
          <w:rPr>
            <w:color w:val="00467F"/>
            <w:u w:val="single"/>
          </w:rPr>
          <w:t>http://directory.partners.extranet.microsoft.com/psbproviders</w:t>
        </w:r>
      </w:hyperlink>
    </w:p>
    <w:p w:rsidR="00C419D5" w:rsidRDefault="00BD4230" w:rsidP="008C4B53">
      <w:pPr>
        <w:pStyle w:val="ProductList-Bullet"/>
        <w:numPr>
          <w:ilvl w:val="0"/>
          <w:numId w:val="36"/>
        </w:numPr>
      </w:pPr>
      <w:r>
        <w:t>Bij samenwerkingsverbanden in het kader van Planning Services wordt advies gegeven met betrekking tot een vooraf bepaald werkgebied. Het r</w:t>
      </w:r>
      <w:r>
        <w:t>esultaat is een nauwkeurig uitgewerkt uitvoeringsplan. De daadwerkelijke implementatie van de software kan niet worden inbegrepen.</w:t>
      </w:r>
    </w:p>
    <w:p w:rsidR="00C419D5" w:rsidRDefault="00BD4230" w:rsidP="008C4B53">
      <w:pPr>
        <w:pStyle w:val="ProductList-Bullet"/>
        <w:numPr>
          <w:ilvl w:val="0"/>
          <w:numId w:val="36"/>
        </w:numPr>
      </w:pPr>
      <w:r>
        <w:t>Planning Services-coupons kunnen alleen worden verzilverd door de klant die recht heeft op de voorziening.</w:t>
      </w:r>
    </w:p>
    <w:p w:rsidR="00C419D5" w:rsidRDefault="00BD4230" w:rsidP="008C4B53">
      <w:pPr>
        <w:pStyle w:val="ProductList-Bullet"/>
        <w:numPr>
          <w:ilvl w:val="0"/>
          <w:numId w:val="36"/>
        </w:numPr>
      </w:pPr>
      <w:r>
        <w:t>Planning Services-</w:t>
      </w:r>
      <w:r>
        <w:t>coupons kunnen niet worden ingewisseld voor cash, geldmiddelen of andere waardevolle compensatie.</w:t>
      </w:r>
    </w:p>
    <w:p w:rsidR="00C419D5" w:rsidRDefault="00BD4230" w:rsidP="008C4B53">
      <w:pPr>
        <w:pStyle w:val="ProductList-Bullet"/>
        <w:numPr>
          <w:ilvl w:val="0"/>
          <w:numId w:val="36"/>
        </w:numPr>
      </w:pPr>
      <w:r>
        <w:t>Verlaging van de SA-dekking als gevolg van retouren of andere factuuraanpassingen, waar toegestaan, kan het aantal Planning Services waarop de Klant recht hee</w:t>
      </w:r>
      <w:r>
        <w:t>ft verlagen.</w:t>
      </w:r>
    </w:p>
    <w:p w:rsidR="00C419D5" w:rsidRDefault="00BD4230" w:rsidP="008C4B53">
      <w:pPr>
        <w:pStyle w:val="ProductList-Bullet"/>
        <w:numPr>
          <w:ilvl w:val="0"/>
          <w:numId w:val="36"/>
        </w:numPr>
      </w:pPr>
      <w:r>
        <w:t>Coupons van verschillende typen kunnen niet worden gecombineerd. Werkovereenkomsten in het kader van Planning Services mogen de gespecificeerde maximum duur per type werkovereenkomst niet overschrijden.</w:t>
      </w:r>
    </w:p>
    <w:p w:rsidR="00C419D5" w:rsidRDefault="00BD4230" w:rsidP="008C4B53">
      <w:pPr>
        <w:pStyle w:val="ProductList-Bullet"/>
        <w:numPr>
          <w:ilvl w:val="0"/>
          <w:numId w:val="36"/>
        </w:numPr>
      </w:pPr>
      <w:r>
        <w:t>Coupons zijn alleen geldig bij gekwalifi</w:t>
      </w:r>
      <w:r>
        <w:t>ceerde Providers, en uitsluitend voor het specifieke diensttype waarvoor de coupon wordt verzilverd.</w:t>
      </w:r>
    </w:p>
    <w:p w:rsidR="00C419D5" w:rsidRDefault="00BD4230" w:rsidP="008C4B53">
      <w:pPr>
        <w:pStyle w:val="ProductList-Bullet"/>
        <w:numPr>
          <w:ilvl w:val="0"/>
          <w:numId w:val="36"/>
        </w:numPr>
      </w:pPr>
      <w:r>
        <w:t>Coupons moeten worden ingezet gedurende de looptijd van de SA dekking.</w:t>
      </w:r>
    </w:p>
    <w:p w:rsidR="00C419D5" w:rsidRDefault="00BD4230" w:rsidP="008C4B53">
      <w:pPr>
        <w:pStyle w:val="ProductList-Bullet"/>
        <w:numPr>
          <w:ilvl w:val="0"/>
          <w:numId w:val="36"/>
        </w:numPr>
      </w:pPr>
      <w:r>
        <w:t>De geldigheid van een coupon vervalt 180 dagen na de datum waarop de coupon is toege</w:t>
      </w:r>
      <w:r>
        <w:t>wezen, onafhankelijk van de vervaldatum van de SA dekking. Alle diensten moeten zijn uitgevoerd (coupons verzilverd) voor de vervaldatum van de coupons. Coupons die vervallen voordat de SA dekking vervalt, worden weer toegevoegd aan de verzameling beschikb</w:t>
      </w:r>
      <w:r>
        <w:t>are Planning Services-dagen. In de bovenstaande tabellen worden de beschikbare servicedagen vermeld die worden verleend op grond van een enrollment of overeenkomst voor drie volledige jaren. Klanten die SA-dekking voor één jaar aanschaffen, ontvangen een d</w:t>
      </w:r>
      <w:r>
        <w:t xml:space="preserve">erde van het vermelde aantal servicedagen. Klanten die SA-dekking voor twee jaar aanschaffen, ontvangen twee derde van het vermelde aantal servicedagen. </w:t>
      </w:r>
    </w:p>
    <w:p w:rsidR="00C419D5" w:rsidRDefault="00C419D5">
      <w:pPr>
        <w:pStyle w:val="ProductList-Body"/>
      </w:pPr>
    </w:p>
    <w:p w:rsidR="00C419D5" w:rsidRDefault="00BD4230">
      <w:pPr>
        <w:pStyle w:val="ProductList-Body"/>
      </w:pPr>
      <w:r>
        <w:lastRenderedPageBreak/>
        <w:t>Het resultaat van de diensten dat aan het eind van de werkovereenkomst door de Gekwalificeerde Provider aan Microsoft wordt verstrekt, mag door Microsoft worden gebruikt ten behoeve van kwaliteitsborging en kan in dat verband ook met het Microsoft-accountt</w:t>
      </w:r>
      <w:r>
        <w:t>eam van de Klant worden gedeeld.</w:t>
      </w:r>
    </w:p>
    <w:p w:rsidR="00C419D5" w:rsidRDefault="00C419D5">
      <w:pPr>
        <w:pStyle w:val="ProductList-Body"/>
      </w:pPr>
    </w:p>
    <w:p w:rsidR="00C419D5" w:rsidRDefault="00BD4230">
      <w:pPr>
        <w:pStyle w:val="ProductList-ClauseHeading"/>
        <w:outlineLvl w:val="2"/>
      </w:pPr>
      <w:bookmarkStart w:id="389" w:name="_Sec581"/>
      <w:r>
        <w:t>Enterprise Source Licensing-programma</w:t>
      </w:r>
      <w:bookmarkEnd w:id="389"/>
    </w:p>
    <w:p w:rsidR="00C419D5" w:rsidRDefault="00BD4230">
      <w:pPr>
        <w:pStyle w:val="ProductList-Body"/>
      </w:pPr>
      <w:r>
        <w:t>Klanten met 10.000 of meer gelicentieerde desktops met SA-dekking in de productgroep Systemen kunnen in aanmerking komen voor toegang tot de broncode van Microsoft Windows voor interne</w:t>
      </w:r>
      <w:r>
        <w:t xml:space="preserve"> ontwikkeling en ondersteuning. Academic-programma's komen in aanmerking voor het Microsoft Research Source Licensing Program.</w:t>
      </w:r>
    </w:p>
    <w:p w:rsidR="00C419D5" w:rsidRDefault="00C419D5">
      <w:pPr>
        <w:pStyle w:val="ProductList-Body"/>
      </w:pPr>
    </w:p>
    <w:p w:rsidR="00C419D5" w:rsidRDefault="00BD4230">
      <w:pPr>
        <w:pStyle w:val="ProductList-ClauseHeading"/>
        <w:outlineLvl w:val="2"/>
      </w:pPr>
      <w:bookmarkStart w:id="390" w:name="_Sec582"/>
      <w:r>
        <w:t>Trainingscoupons</w:t>
      </w:r>
      <w:bookmarkEnd w:id="390"/>
    </w:p>
    <w:p w:rsidR="00C419D5" w:rsidRDefault="00BD4230">
      <w:pPr>
        <w:pStyle w:val="ProductList-Body"/>
      </w:pPr>
      <w:r>
        <w:t xml:space="preserve">Klanten (anders dan klanten met een Academic Select License, Select Plus for Academic, Open Value Subscription </w:t>
      </w:r>
      <w:r>
        <w:t>– Education Solutions, Campus Overeenkomst en School Overeenkomst) met SAM voor de productgroepen Toepassingen en Systemen hebben recht op Microsoft Trainingscoupons die een specifiek aantal trainingsdagen bieden, gebaseerd op een enrollment of Overeenkoms</w:t>
      </w:r>
      <w:r>
        <w:t>t met een looptijd van drie jaar, zoals hieronder beschreven.</w:t>
      </w:r>
    </w:p>
    <w:tbl>
      <w:tblPr>
        <w:tblStyle w:val="PURTable"/>
        <w:tblW w:w="0" w:type="dxa"/>
        <w:tblLook w:val="04A0" w:firstRow="1" w:lastRow="0" w:firstColumn="1" w:lastColumn="0" w:noHBand="0" w:noVBand="1"/>
      </w:tblPr>
      <w:tblGrid>
        <w:gridCol w:w="3584"/>
        <w:gridCol w:w="3603"/>
        <w:gridCol w:w="3603"/>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Office System-producten uit de productgroep Toepassingen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Productgroep Systemen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 dagen per 50 licenties (maximaal 20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 dag per 50 licenties (maximaal 10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SAM </w:t>
            </w:r>
            <w:r>
              <w:t>1-249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 dagen per 50 licenties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 dag per 50 licenties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 dagen per in aanmerking komende enrollment</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10 dagen per in aanmerking komende enrollment</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15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110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55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160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80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125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400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200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600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300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800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400 dagen*</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1400 dagen*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700 dagen*</w:t>
            </w:r>
          </w:p>
        </w:tc>
      </w:tr>
    </w:tbl>
    <w:p w:rsidR="00C419D5" w:rsidRDefault="00BD4230">
      <w:pPr>
        <w:pStyle w:val="ProductList-Body"/>
      </w:pPr>
      <w:r>
        <w:t>*</w:t>
      </w:r>
      <w:r>
        <w:rPr>
          <w:i/>
        </w:rPr>
        <w:t>Aantal dagen per in aanmerking komende enrollment of overeenkomst.</w:t>
      </w:r>
    </w:p>
    <w:p w:rsidR="00C419D5" w:rsidRDefault="00C419D5">
      <w:pPr>
        <w:pStyle w:val="ProductList-Body"/>
      </w:pPr>
    </w:p>
    <w:p w:rsidR="00C419D5" w:rsidRDefault="00BD4230" w:rsidP="008C4B53">
      <w:pPr>
        <w:pStyle w:val="ProductList-Bullet"/>
        <w:numPr>
          <w:ilvl w:val="0"/>
          <w:numId w:val="37"/>
        </w:numPr>
      </w:pPr>
      <w:r>
        <w:t>De diensten die tegen inlevering van een coupon worden geleverd, worden uitgevoerd in het kader van een overeenkomst tussen de Klant en de Gekwalificeerde Microsof</w:t>
      </w:r>
      <w:r>
        <w:t xml:space="preserve">t Learning Partner. </w:t>
      </w:r>
    </w:p>
    <w:p w:rsidR="00C419D5" w:rsidRDefault="00BD4230" w:rsidP="008C4B53">
      <w:pPr>
        <w:pStyle w:val="ProductList-Bullet"/>
        <w:numPr>
          <w:ilvl w:val="0"/>
          <w:numId w:val="37"/>
        </w:numPr>
      </w:pPr>
      <w:r>
        <w:t>Voor cursussen die in een versneld tempo worden gegeven, moet het aantal coupondagen worden verzilverd dat gelijk is aan het aantal dagen dat is bepaald voor het geven van de cursus in het validatie- en reserveringssysteem voor coupons</w:t>
      </w:r>
      <w:r>
        <w:t xml:space="preserve"> SATV. </w:t>
      </w:r>
    </w:p>
    <w:p w:rsidR="00C419D5" w:rsidRDefault="00BD4230" w:rsidP="008C4B53">
      <w:pPr>
        <w:pStyle w:val="ProductList-Bullet"/>
        <w:numPr>
          <w:ilvl w:val="0"/>
          <w:numId w:val="37"/>
        </w:numPr>
      </w:pPr>
      <w:r>
        <w:t>Coupons kunnen alleen worden verzilverd voor trainingsdagen binnen een goedgekeurde cursus onder leiding van een instructeur bij een gekwalificeerde Microsoft Learning Partner. Aangepaste cursussen (anders dan versneld uitgevoerde goedgekeurde curs</w:t>
      </w:r>
      <w:r>
        <w:t xml:space="preserve">ussen of aangepaste cursussen die geheel zijn samengesteld uit goedgekeurde cursussen of vooraf goedgekeurde uitzonderingen op basis van systeemoverwegingen of pilotprogramma's) komen niet in aanmerking voor dekking door deze coupons.   </w:t>
      </w:r>
    </w:p>
    <w:p w:rsidR="00C419D5" w:rsidRDefault="00BD4230" w:rsidP="008C4B53">
      <w:pPr>
        <w:pStyle w:val="ProductList-Bullet"/>
        <w:numPr>
          <w:ilvl w:val="0"/>
          <w:numId w:val="37"/>
        </w:numPr>
      </w:pPr>
      <w:r>
        <w:t>Coupons kunnen niet worden gebruikt voor eventuele kosten verbonden aan het niet komen opdagen voor een gereserveerde cursus door de klant.</w:t>
      </w:r>
    </w:p>
    <w:p w:rsidR="00C419D5" w:rsidRDefault="00BD4230" w:rsidP="008C4B53">
      <w:pPr>
        <w:pStyle w:val="ProductList-Bullet"/>
        <w:numPr>
          <w:ilvl w:val="0"/>
          <w:numId w:val="37"/>
        </w:numPr>
      </w:pPr>
      <w:r>
        <w:t>Coupons kunnen alleen worden verzilverd door de persoon die door de klant is goedgekeurd om de coupon te gebruiken.</w:t>
      </w:r>
    </w:p>
    <w:p w:rsidR="00C419D5" w:rsidRDefault="00BD4230" w:rsidP="008C4B53">
      <w:pPr>
        <w:pStyle w:val="ProductList-Bullet"/>
        <w:numPr>
          <w:ilvl w:val="0"/>
          <w:numId w:val="37"/>
        </w:numPr>
      </w:pPr>
      <w:r>
        <w:t xml:space="preserve">Coupons kunnen niet worden ingewisseld voor cash, geldmiddelen of andere waardevolle compensatie. </w:t>
      </w:r>
    </w:p>
    <w:p w:rsidR="00C419D5" w:rsidRDefault="00BD4230" w:rsidP="008C4B53">
      <w:pPr>
        <w:pStyle w:val="ProductList-Bullet"/>
        <w:numPr>
          <w:ilvl w:val="0"/>
          <w:numId w:val="37"/>
        </w:numPr>
      </w:pPr>
      <w:r>
        <w:t xml:space="preserve">Coupons moeten worden ingezet gedurende de looptijd van de SA dekking. </w:t>
      </w:r>
    </w:p>
    <w:p w:rsidR="00C419D5" w:rsidRDefault="00BD4230" w:rsidP="008C4B53">
      <w:pPr>
        <w:pStyle w:val="ProductList-Bullet"/>
        <w:numPr>
          <w:ilvl w:val="0"/>
          <w:numId w:val="37"/>
        </w:numPr>
      </w:pPr>
      <w:r>
        <w:t>De geldigheid van een coupon vervalt 180 dagen na de datum waarop de coupon is toegew</w:t>
      </w:r>
      <w:r>
        <w:t xml:space="preserve">ezen. Coupons die vervallen voordat de SA dekking vervalt, worden weer toegevoegd aan de verzameling beschikbare Trainingscoupondagen. </w:t>
      </w:r>
    </w:p>
    <w:p w:rsidR="00C419D5" w:rsidRDefault="00BD4230" w:rsidP="008C4B53">
      <w:pPr>
        <w:pStyle w:val="ProductList-Bullet"/>
        <w:numPr>
          <w:ilvl w:val="0"/>
          <w:numId w:val="37"/>
        </w:numPr>
      </w:pPr>
      <w:r>
        <w:t xml:space="preserve">Eén Trainingscoupondag komt overeen met het equivalent van één trainingssessiedag. </w:t>
      </w:r>
    </w:p>
    <w:p w:rsidR="00C419D5" w:rsidRDefault="00BD4230" w:rsidP="008C4B53">
      <w:pPr>
        <w:pStyle w:val="ProductList-Bullet"/>
        <w:numPr>
          <w:ilvl w:val="0"/>
          <w:numId w:val="37"/>
        </w:numPr>
      </w:pPr>
      <w:r>
        <w:t xml:space="preserve">Coupons kunnen worden gebruikt voor </w:t>
      </w:r>
      <w:r>
        <w:t xml:space="preserve">het reserveren van een training, maar slechts bij één gekwalificeerde Microsoft Learning Partner tegelijk. </w:t>
      </w:r>
    </w:p>
    <w:p w:rsidR="00C419D5" w:rsidRDefault="00BD4230" w:rsidP="008C4B53">
      <w:pPr>
        <w:pStyle w:val="ProductList-Bullet"/>
        <w:numPr>
          <w:ilvl w:val="0"/>
          <w:numId w:val="37"/>
        </w:numPr>
      </w:pPr>
      <w:r>
        <w:t>Een afname van het aantal kwalificerende licenties waarvoor SA is afgenomen als gevolg van retouren of andere factuuraanpassingen, indien toegestaan</w:t>
      </w:r>
      <w:r>
        <w:t xml:space="preserve">, kunnen het serviceniveau verlagen voor Trainingscoupons waarop de Klant recht heeft. </w:t>
      </w:r>
    </w:p>
    <w:p w:rsidR="00C419D5" w:rsidRDefault="00BD4230" w:rsidP="008C4B53">
      <w:pPr>
        <w:pStyle w:val="ProductList-Bullet"/>
        <w:numPr>
          <w:ilvl w:val="0"/>
          <w:numId w:val="37"/>
        </w:numPr>
      </w:pPr>
      <w:r>
        <w:t>In de bovenstaande tabel worden de trainingscredits vermeld die worden verleend op grond van een Enrollment of overeenkomst voor drie volle jaren. Klanten die SA dekkin</w:t>
      </w:r>
      <w:r>
        <w:t xml:space="preserve">g voor één jaar aanschaffen, ontvangen een derde van het vermelde aantal trainingscredits. Klanten die SA dekking voor twee jaar aanschaffen, ontvangen twee derde van het vermelde aantal trainingscredits. </w:t>
      </w:r>
    </w:p>
    <w:p w:rsidR="00C419D5" w:rsidRDefault="00C419D5">
      <w:pPr>
        <w:pStyle w:val="ProductList-Body"/>
      </w:pPr>
    </w:p>
    <w:p w:rsidR="00C419D5" w:rsidRDefault="00BD4230">
      <w:pPr>
        <w:pStyle w:val="ProductList-ClauseHeading"/>
        <w:outlineLvl w:val="2"/>
      </w:pPr>
      <w:bookmarkStart w:id="391" w:name="_Sec583"/>
      <w:r>
        <w:t>E-Learning</w:t>
      </w:r>
      <w:bookmarkEnd w:id="391"/>
    </w:p>
    <w:p w:rsidR="00C419D5" w:rsidRDefault="00BD4230">
      <w:pPr>
        <w:pStyle w:val="ProductList-Body"/>
      </w:pPr>
      <w:r>
        <w:t>Deze benefit verschilt voor Toepassing</w:t>
      </w:r>
      <w:r>
        <w:t>en, Systemen en Servers. Klanten die hiervoor in aanmerking komen, ontvangen één toegangscode (voor Toepassingen, Systemen en/of Servers) per kwalificerende Enrollment/overeenkomst. Klanten met kwalificerende Producten uit de Productgroep Server zijn gerec</w:t>
      </w:r>
      <w:r>
        <w:t>htigd gebruik te maken van gehoste E-Learning Server-cursussen, maar niet van SCORM-materiaal. Klanten met Office 365 Pro Plus</w:t>
      </w:r>
      <w:r>
        <w:fldChar w:fldCharType="begin"/>
      </w:r>
      <w:r>
        <w:instrText xml:space="preserve"> XE "Office 365 Pro Plus" </w:instrText>
      </w:r>
      <w:r>
        <w:fldChar w:fldCharType="end"/>
      </w:r>
      <w:r>
        <w:t xml:space="preserve"> zijn uitsluitend gerechtigd gebruik te maken van gehoste Office 365-gerelateerde E-Learning-cursussen</w:t>
      </w:r>
      <w:r>
        <w:t xml:space="preserve"> (niet van SCORM-materiaal).</w:t>
      </w:r>
    </w:p>
    <w:p w:rsidR="00C419D5" w:rsidRDefault="00C419D5">
      <w:pPr>
        <w:pStyle w:val="ProductList-Body"/>
      </w:pPr>
    </w:p>
    <w:p w:rsidR="00C419D5" w:rsidRDefault="00BD4230">
      <w:pPr>
        <w:pStyle w:val="ProductList-Body"/>
      </w:pPr>
      <w:r>
        <w:lastRenderedPageBreak/>
        <w:t>Het aantal gebruikers waarvoor de Klant de training via E-Learning maximaal mag gebruiken, is gelijk aan het aantal gelicentieerde exemplaren van kwalificerende producten dat de Kant voor SA heeft aangemeld. De klant moet voor</w:t>
      </w:r>
      <w:r>
        <w:t xml:space="preserve"> elke kwalificerende licentie één gebruiker aanwijzen. Toegang kan niet worden overgedragen van de ene gebruiker naar de andere.</w:t>
      </w:r>
    </w:p>
    <w:p w:rsidR="00C419D5" w:rsidRDefault="00C419D5">
      <w:pPr>
        <w:pStyle w:val="ProductList-Body"/>
      </w:pPr>
    </w:p>
    <w:p w:rsidR="00C419D5" w:rsidRDefault="00BD4230">
      <w:pPr>
        <w:pStyle w:val="ProductList-ClauseHeading"/>
        <w:outlineLvl w:val="2"/>
      </w:pPr>
      <w:bookmarkStart w:id="392" w:name="_Sec584"/>
      <w:r>
        <w:t>Home Use Program</w:t>
      </w:r>
      <w:bookmarkEnd w:id="392"/>
    </w:p>
    <w:p w:rsidR="00C419D5" w:rsidRDefault="00BD4230">
      <w:pPr>
        <w:pStyle w:val="ProductList-Body"/>
      </w:pPr>
      <w:r>
        <w:t>Werknemers van Klanten, die gebruikers zijn van de gelicentieerde kwalificerende toepassingen die in de onder</w:t>
      </w:r>
      <w:r>
        <w:t xml:space="preserve">staande tabel worden vermeld, kunnen een enkele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verkrijgen voor de corresponderende software in het Home Use Program, vo</w:t>
      </w:r>
      <w:r>
        <w:t>or installatie op één apparaat (een pc of een Mac, afhankelijk van de gekochte software). De programma's Academic Select (zonder SAM), Academic Select Plus (zonder SAM) en Academic Open komen niet in aanmerking voor deze voorziening.</w:t>
      </w:r>
    </w:p>
    <w:p w:rsidR="00C419D5" w:rsidRDefault="00C419D5">
      <w:pPr>
        <w:pStyle w:val="ProductList-Body"/>
      </w:pPr>
    </w:p>
    <w:p w:rsidR="00C419D5" w:rsidRDefault="00BD4230">
      <w:pPr>
        <w:pStyle w:val="ProductList-Body"/>
      </w:pPr>
      <w:r>
        <w:t>Home Use-licenties ve</w:t>
      </w:r>
      <w:r>
        <w:t>rvallen op het moment dat het dienstverband wordt beëindigd, de SA dekking van het exemplaar van de corresponderende desktoptoepassing die de werknemer op het werk gebruikt vervalt of wordt beëindigd, de werknemer niet meer de gebruiker van het gelicentiee</w:t>
      </w:r>
      <w:r>
        <w:t>rde exemplaar van de software is, of de werknemer een eerdere of latere versie van de betreffende desktoptoepassing installeert met een Home Use Program-licentie.</w:t>
      </w:r>
    </w:p>
    <w:p w:rsidR="00C419D5" w:rsidRDefault="00C419D5">
      <w:pPr>
        <w:pStyle w:val="ProductList-Body"/>
      </w:pPr>
    </w:p>
    <w:p w:rsidR="00C419D5" w:rsidRDefault="00BD4230">
      <w:pPr>
        <w:pStyle w:val="ProductList-Body"/>
      </w:pPr>
      <w:r>
        <w:t>De gebruiksvoorwaarden voor Home Use Program-software worden overeengekomen tussen Microsoft</w:t>
      </w:r>
      <w:r>
        <w:t xml:space="preserve"> en de werknemer van de Klant, en kunnen worden geraadpleegd via de Home Use Program-website.</w:t>
      </w:r>
    </w:p>
    <w:p w:rsidR="00C419D5" w:rsidRDefault="00C419D5">
      <w:pPr>
        <w:pStyle w:val="ProductList-Body"/>
      </w:pPr>
    </w:p>
    <w:p w:rsidR="00C419D5" w:rsidRDefault="00BD4230">
      <w:pPr>
        <w:pStyle w:val="ProductList-Body"/>
      </w:pPr>
      <w:r>
        <w:t>Microsoft aanvaardt geen aansprakelijkheid voor naleving van verplichtingen met betrekking tot personeelsbonussen, belastingen en rapportage die de Klant of zijn</w:t>
      </w:r>
      <w:r>
        <w:t xml:space="preserve"> werknemer mogelijk dragen.</w:t>
      </w:r>
    </w:p>
    <w:tbl>
      <w:tblPr>
        <w:tblStyle w:val="PURTable"/>
        <w:tblW w:w="0" w:type="dxa"/>
        <w:tblLook w:val="04A0" w:firstRow="1" w:lastRow="0" w:firstColumn="1" w:lastColumn="0" w:noHBand="0" w:noVBand="1"/>
      </w:tblPr>
      <w:tblGrid>
        <w:gridCol w:w="5342"/>
        <w:gridCol w:w="5448"/>
      </w:tblGrid>
      <w:tr w:rsidR="00C419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Kwalificerende desktoptoepassing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Corresponderende Home Use-programmalicentie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Standard 2010/2013/2016</w:t>
            </w:r>
          </w:p>
          <w:p w:rsidR="00C419D5" w:rsidRDefault="00BD4230">
            <w:pPr>
              <w:pStyle w:val="ProductList-TableBody"/>
            </w:pPr>
            <w:r>
              <w:t xml:space="preserve">Office Professional Plus 2010/2013/2016 </w:t>
            </w:r>
          </w:p>
          <w:p w:rsidR="00C419D5" w:rsidRDefault="00BD4230">
            <w:pPr>
              <w:pStyle w:val="ProductList-TableBody"/>
            </w:pPr>
            <w:r>
              <w:t>Office voor Mac Standard 2011/Office 2016 voor Mac Standard</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 2016 HUP of Office 2016 voor Mac Home &amp; Business met Lync DL HUP</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Access 2010/2013/2016</w:t>
            </w:r>
          </w:p>
          <w:p w:rsidR="00C419D5" w:rsidRDefault="00BD4230">
            <w:pPr>
              <w:pStyle w:val="ProductList-TableBody"/>
            </w:pPr>
            <w:r>
              <w:t>Excel 2010/2013/2016</w:t>
            </w:r>
          </w:p>
          <w:p w:rsidR="00C419D5" w:rsidRDefault="00BD4230">
            <w:pPr>
              <w:pStyle w:val="ProductList-TableBody"/>
            </w:pPr>
            <w:r>
              <w:t>PowerPoint 2010/2013/2016</w:t>
            </w:r>
          </w:p>
          <w:p w:rsidR="00C419D5" w:rsidRDefault="00BD4230">
            <w:pPr>
              <w:pStyle w:val="ProductList-TableBody"/>
            </w:pPr>
            <w:r>
              <w:t>InfoPath 2010/2013/2016</w:t>
            </w:r>
          </w:p>
          <w:p w:rsidR="00C419D5" w:rsidRDefault="00BD4230">
            <w:pPr>
              <w:pStyle w:val="ProductList-TableBody"/>
            </w:pPr>
            <w:r>
              <w:t>Lync 2010/2013/2015</w:t>
            </w:r>
          </w:p>
          <w:p w:rsidR="00C419D5" w:rsidRDefault="00BD4230">
            <w:pPr>
              <w:pStyle w:val="ProductList-TableBody"/>
            </w:pPr>
            <w:r>
              <w:t>OneNote 2010/2013/2016</w:t>
            </w:r>
          </w:p>
          <w:p w:rsidR="00C419D5" w:rsidRDefault="00BD4230">
            <w:pPr>
              <w:pStyle w:val="ProductList-TableBody"/>
            </w:pPr>
            <w:r>
              <w:t>Outlook 2010/2013/2016</w:t>
            </w:r>
          </w:p>
          <w:p w:rsidR="00C419D5" w:rsidRDefault="00BD4230">
            <w:pPr>
              <w:pStyle w:val="ProductList-TableBody"/>
            </w:pPr>
            <w:r>
              <w:t>Publis</w:t>
            </w:r>
            <w:r>
              <w:t>her 2010/2013/2016</w:t>
            </w:r>
          </w:p>
          <w:p w:rsidR="00C419D5" w:rsidRDefault="00BD4230">
            <w:pPr>
              <w:pStyle w:val="ProductList-TableBody"/>
            </w:pPr>
            <w:r>
              <w:t>Skype voor Bedrijven 2015</w:t>
            </w:r>
          </w:p>
          <w:p w:rsidR="00C419D5" w:rsidRDefault="00BD423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Office Professional Plus 2016 HUP of Office 2016 voor Mac Home &amp; Business met Lync DL HUP </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Visio Standard 2010/2013 /2016 </w:t>
            </w:r>
          </w:p>
          <w:p w:rsidR="00C419D5" w:rsidRDefault="00BD423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Visio Professional 2016 HUP</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Standard 2010/2013/2016</w:t>
            </w:r>
          </w:p>
          <w:p w:rsidR="00C419D5" w:rsidRDefault="00BD423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Professional 2016 HUP</w:t>
            </w:r>
          </w:p>
        </w:tc>
      </w:tr>
    </w:tbl>
    <w:p w:rsidR="00C419D5" w:rsidRDefault="00BD4230">
      <w:pPr>
        <w:pStyle w:val="ProductList-Body"/>
      </w:pPr>
      <w:r>
        <w:rPr>
          <w:i/>
        </w:rPr>
        <w:t xml:space="preserve">Zie </w:t>
      </w:r>
      <w:hyperlink r:id="rId136">
        <w:r>
          <w:rPr>
            <w:i/>
            <w:color w:val="00467F"/>
            <w:u w:val="single"/>
          </w:rPr>
          <w:t>http://www.microsoft.com/licensing</w:t>
        </w:r>
      </w:hyperlink>
      <w:r>
        <w:rPr>
          <w:i/>
        </w:rPr>
        <w:t xml:space="preserve"> voor meer informatie, waaronder informatie over de toekomstige b</w:t>
      </w:r>
      <w:r>
        <w:rPr>
          <w:i/>
        </w:rPr>
        <w:t>eschikbaarheid van andere software in het Home Use-programma.</w:t>
      </w:r>
    </w:p>
    <w:p w:rsidR="00C419D5" w:rsidRDefault="00C419D5">
      <w:pPr>
        <w:pStyle w:val="ProductList-Body"/>
      </w:pPr>
    </w:p>
    <w:p w:rsidR="00C419D5" w:rsidRDefault="00BD4230">
      <w:pPr>
        <w:pStyle w:val="ProductList-Body"/>
      </w:pPr>
      <w:r>
        <w:t>Microsoft is gerechtigd de deelname van de klant aan het Home Use-programma met onmiddellijk ingang en zonder voorafgaande kennisgeving te beëindigen in verband met ongeautoriseerde toegang tot</w:t>
      </w:r>
      <w:r>
        <w:t xml:space="preserve"> of licentiëring door middel van de website van het Home Use-programma in connectie met de programmacode van de klant.</w:t>
      </w:r>
    </w:p>
    <w:p w:rsidR="00C419D5" w:rsidRDefault="00C419D5">
      <w:pPr>
        <w:pStyle w:val="ProductList-Body"/>
        <w:jc w:val="right"/>
      </w:pPr>
    </w:p>
    <w:p w:rsidR="00C419D5" w:rsidRDefault="00BD4230">
      <w:pPr>
        <w:pStyle w:val="ProductList-ClauseHeading"/>
        <w:outlineLvl w:val="2"/>
      </w:pPr>
      <w:bookmarkStart w:id="393" w:name="_Sec585"/>
      <w:r>
        <w:t>24x7 Problem Resolution Support</w:t>
      </w:r>
      <w:bookmarkEnd w:id="393"/>
    </w:p>
    <w:p w:rsidR="00C419D5" w:rsidRDefault="00BD4230">
      <w:pPr>
        <w:pStyle w:val="ProductList-Body"/>
      </w:pPr>
      <w:r>
        <w:t>Klanten (anders dan klanten met een Academic Select Plus License, Select Plus for Academic, Academic Ope</w:t>
      </w:r>
      <w:r>
        <w:t xml:space="preserve">n License, Campus en School Overeenkomst, Open Value Subscripton – Education Solution) met SA-dekking komen in aanmerking voor 24x7 Problem Resolution Support. </w:t>
      </w:r>
    </w:p>
    <w:p w:rsidR="00C419D5" w:rsidRDefault="00C419D5">
      <w:pPr>
        <w:pStyle w:val="ProductList-Body"/>
      </w:pPr>
    </w:p>
    <w:p w:rsidR="00C419D5" w:rsidRDefault="00BD4230">
      <w:pPr>
        <w:pStyle w:val="ProductList-Body"/>
      </w:pPr>
      <w:r>
        <w:t>24x7 Problem Resolution Support biedt assistentie bij problemen met specifieke symptomen die z</w:t>
      </w:r>
      <w:r>
        <w:t>ijn opgetreden bij het gebruik van Microsoft-producten. Microsoft zal redelijke inspanningen verrichten om de Klant bij ondersteuningsaanvragen bij te staan op een wijze die consistent is met het beleid van Microsoft op het gebied van productondersteuning.</w:t>
      </w:r>
      <w:r>
        <w:t xml:space="preserve"> Microsoft behoudt zich het recht voor onredelijke aanvragen voor ondersteuning te weigeren, en kan Klanten doorverwijzen naar een aanvullende serviceniveau-overeenkomst waarvoor mogelijk aanvullende kosten in rekening worden gebracht. </w:t>
      </w:r>
    </w:p>
    <w:p w:rsidR="00C419D5" w:rsidRDefault="00C419D5">
      <w:pPr>
        <w:pStyle w:val="ProductList-Body"/>
      </w:pPr>
    </w:p>
    <w:p w:rsidR="00C419D5" w:rsidRDefault="00BD4230">
      <w:pPr>
        <w:pStyle w:val="ProductList-Body"/>
      </w:pPr>
      <w:r>
        <w:t>Producten die op d</w:t>
      </w:r>
      <w:r>
        <w:t>it moment vallen onder Mainstream Support zoals beschreven in het Microsoft Support Lifecycle-beleid, komen in aanmerking voor 24x7 Problem Resolution Support. Microsoft kan ondersteuning voor nieuwe Producten toevoegen of ondersteuning voor bestaande Prod</w:t>
      </w:r>
      <w:r>
        <w:t>ucten beëindigen. Microsoft stel de Klant op de hoogte indien de implementatie van de producten van Microsoft door de Klant niet kan worden ondersteund. Indien de Klant de implementatie niet binnen 30 dagen na de kennisgeving zodanig wijzigt dat deze op ef</w:t>
      </w:r>
      <w:r>
        <w:t xml:space="preserve">fectieve wijze kan worden ondersteund, is Microsoft niet verplicht om aanvullende ondersteuning te verschaffen voor de betreffende implementatie. </w:t>
      </w:r>
    </w:p>
    <w:p w:rsidR="00C419D5" w:rsidRDefault="00C419D5">
      <w:pPr>
        <w:pStyle w:val="ProductList-Body"/>
      </w:pPr>
    </w:p>
    <w:p w:rsidR="00C419D5" w:rsidRDefault="00BD4230">
      <w:pPr>
        <w:pStyle w:val="ProductList-Body"/>
      </w:pPr>
      <w:r>
        <w:t>Een geassisteerde break-fix ondersteuningsaanvraag, ook wel aangeduid als voorval, is gedefinieerd als één o</w:t>
      </w:r>
      <w:r>
        <w:t>ndersteuningsvraagstuk en de redelijke inspanning om dit op te lossen. Met één ondersteuningsvraagstuk wordt een probleem bedoeld dat niet in deelproblemen kan worden onderverdeeld. Indien een probleem bestaat uit deelproblemen, wordt elk hiervan beschouwd</w:t>
      </w:r>
      <w:r>
        <w:t xml:space="preserve"> als een afzonderlijk voorval. In bepaalde </w:t>
      </w:r>
      <w:r>
        <w:lastRenderedPageBreak/>
        <w:t>omstandigheden biedt Microsoft in reactie op een break-fix ondersteuningsaanvraag mogelijk een aanpassing op de softwarecode van commercieel beschikbare Microsoft-producten (“Hotfix”) om een bepaald kritiek proble</w:t>
      </w:r>
      <w:r>
        <w:t>em te verhelpen. Hotfixes zijn speciaal ontworpen voor de aanpak van de specifieke problemen van de Klant en hebben geen regressietest ondergaan.</w:t>
      </w:r>
    </w:p>
    <w:p w:rsidR="00C419D5" w:rsidRDefault="00C419D5">
      <w:pPr>
        <w:pStyle w:val="ProductList-Body"/>
      </w:pPr>
    </w:p>
    <w:p w:rsidR="00C419D5" w:rsidRDefault="00BD4230">
      <w:pPr>
        <w:pStyle w:val="ProductList-SubClauseHeading"/>
        <w:outlineLvl w:val="3"/>
      </w:pPr>
      <w:r>
        <w:t>Toekenning van elektronische ondersteuningsvoorvallen</w:t>
      </w:r>
    </w:p>
    <w:p w:rsidR="00C419D5" w:rsidRDefault="00BD4230">
      <w:pPr>
        <w:pStyle w:val="ProductList-BodyIndented"/>
      </w:pPr>
      <w:r>
        <w:t>Het aantal toegestane telefonische ondersteuningsvoorvallen verschilt per klant en is gebaseerd op de SA-bestedingen en betaalwijze van de klant. Voorvallen op basis van SA-bestedingen worden verdiend op basis van SA-bestedingen voor servers en desktops on</w:t>
      </w:r>
      <w:r>
        <w:t xml:space="preserve">der een kwalificerende Select of Enterprise Inschrijving, Select Plus-registratie, Open Value Overeenkomst of Open License-autorisatienummer. Microsoft kent één voorval toe voor elke besteding van ten minste $20.000 aan Server SA of CAL SA. Microsoft kent </w:t>
      </w:r>
      <w:r>
        <w:t>één voorval toe voor elke besteding van ten minste $200.000 aan SA voor de Productgroep Systemen of de Productgroep Toepassingen. In de tabel worden bij benadering de bedragen vermeld voor SA-bestedingen die voor de toekenning worden gehanteerd voor overee</w:t>
      </w:r>
      <w:r>
        <w:t>nkomsten die zijn opgesteld in andere valuta dan USD. Deze tabel is aan wijzigingen onderhevig in verband met schommelingen in de wisselkoersen.</w:t>
      </w:r>
    </w:p>
    <w:tbl>
      <w:tblPr>
        <w:tblStyle w:val="PURTable0"/>
        <w:tblW w:w="0" w:type="dxa"/>
        <w:tblLook w:val="04A0" w:firstRow="1" w:lastRow="0" w:firstColumn="1" w:lastColumn="0" w:noHBand="0" w:noVBand="1"/>
      </w:tblPr>
      <w:tblGrid>
        <w:gridCol w:w="2515"/>
        <w:gridCol w:w="2493"/>
        <w:gridCol w:w="2711"/>
        <w:gridCol w:w="2711"/>
      </w:tblGrid>
      <w:tr w:rsidR="00C419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Valutanaam</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Valutacode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Server / CAL - toekenningsstappen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IW / Client - toekenningsstappen</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Amerikaanse dollars</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U</w:t>
            </w:r>
            <w:r>
              <w:t>SD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Australische dollars</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Canadese dollars</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270,000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Zwitserse franken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CHF 33,000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CHF 330,000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Chinese yuan renmibi</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CNY 165.000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CNY 1.650.000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Deense kroon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DKK 160.000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DKK 1.600.000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215,000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Pound Sterling</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£135,000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Japanse yen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JPY 24.000.000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Koreaanse won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KWD 240.000.000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Noorse kroon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NOK 165.000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NOK 1.650.000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Nieuw-Zeelandse dollars</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350,000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Zweedse kroon</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SEK 200.000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SEK 2.000.000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Nieuwe Taiwanese dollar</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NTD 7.000.000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Indiase roepie</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INR 10.000.000</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Russische roebel</w:t>
            </w:r>
          </w:p>
        </w:tc>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RUB 6.600.000</w:t>
            </w:r>
          </w:p>
        </w:tc>
      </w:tr>
    </w:tbl>
    <w:p w:rsidR="00C419D5" w:rsidRDefault="00C419D5">
      <w:pPr>
        <w:pStyle w:val="ProductList-BodyIndented"/>
        <w:ind w:left="720"/>
      </w:pPr>
    </w:p>
    <w:p w:rsidR="00C419D5" w:rsidRDefault="00BD4230">
      <w:pPr>
        <w:pStyle w:val="ProductList-BodyIndented"/>
      </w:pPr>
      <w:r>
        <w:t>Telefonische ondersteuningsvoorvallen die niet zijn gebruikt, vervallen op het moment dat de SA-dekking afloopt. Telefonische ondersteuningsvoorvallen kunnen niet van de ene Enrollment of overeenkomst naar de andere worden overgezet.</w:t>
      </w:r>
    </w:p>
    <w:p w:rsidR="00C419D5" w:rsidRDefault="00C419D5">
      <w:pPr>
        <w:pStyle w:val="ProductList-BodyIndented"/>
      </w:pPr>
    </w:p>
    <w:p w:rsidR="00C419D5" w:rsidRDefault="00BD4230">
      <w:pPr>
        <w:pStyle w:val="ProductList-BodyIndented"/>
      </w:pPr>
      <w:r>
        <w:t>Toegang tot plaatseli</w:t>
      </w:r>
      <w:r>
        <w:t xml:space="preserve">jke telefonische ondersteuning is beschikbaar tijdens kantooruren, zoals vermeld op de website </w:t>
      </w:r>
      <w:hyperlink r:id="rId137">
        <w:r>
          <w:rPr>
            <w:color w:val="00467F"/>
            <w:u w:val="single"/>
          </w:rPr>
          <w:t>http://support.microsoft.com/gp/saphone</w:t>
        </w:r>
      </w:hyperlink>
      <w:r>
        <w:t>. Buiten kantooruren kan telefonische ondersteuning worden gebo</w:t>
      </w:r>
      <w:r>
        <w:t>den door middel van regionale of internationale ondersteuningscentra. Telefonische ondersteuning buiten kantooruren kan alleen worden gebruikt voor het nieuwe ondersteuningsaanvragen met betrekking tot bedrijfskritische problemen. Kantooruren worden per re</w:t>
      </w:r>
      <w:r>
        <w:t>gio vastgesteld. Telefonische ondersteuning is niet verkrijgbaar in alle regio's in alle talen beschikbaar.</w:t>
      </w:r>
    </w:p>
    <w:p w:rsidR="00C419D5" w:rsidRDefault="00C419D5">
      <w:pPr>
        <w:pStyle w:val="ProductList-BodyIndented"/>
        <w:ind w:left="720"/>
      </w:pPr>
    </w:p>
    <w:p w:rsidR="00C419D5" w:rsidRDefault="00BD4230">
      <w:pPr>
        <w:pStyle w:val="ProductList-SubClauseHeading"/>
        <w:outlineLvl w:val="3"/>
      </w:pPr>
      <w:r>
        <w:t>Ondersteuningsvoorvallen via het web</w:t>
      </w:r>
    </w:p>
    <w:p w:rsidR="00C419D5" w:rsidRDefault="00BD4230">
      <w:pPr>
        <w:pStyle w:val="ProductList-BodyIndented"/>
      </w:pPr>
      <w:r>
        <w:t xml:space="preserve">Klanten (anders dan klanten met een Academic Select License, Select Plus for Academic, Academic Open License, </w:t>
      </w:r>
      <w:r>
        <w:t>Campus en School Overeenkomst, Open Value Subscription – Education Solutions en Open License) met Standard, Enterprise en Datacenter Editions van serversoftware met SA hebben naar behoefte toegang tot elektronische ondersteuningsdiensten voor probleemoplos</w:t>
      </w:r>
      <w:r>
        <w:t>sing via het web. De website voor elektronische ondersteuning is 24 uur per dag, 7 dagen in de week toegankelijk, maar de reacties vinden plaats tijdens kantooruren. Ondersteuningsvoorvallen die via het web worden gestart en later door de Klant telefonisch</w:t>
      </w:r>
      <w:r>
        <w:t xml:space="preserve"> worden vervolgd, worden na voltooiing verrekend met het saldo voor telefonische ondersteuningsvoorvallen. Ondersteuningsvoorvallen die via het web worden gestart en later door Microsoft telefonisch worden vervolgd, worden na voltooiing niet verrekend met </w:t>
      </w:r>
      <w:r>
        <w:t>het saldo voor telefonische ondersteuningsvoorvallen indien de behandeling via het web, e-mail of andere elektronische wegen wordt voortgezet.</w:t>
      </w:r>
    </w:p>
    <w:p w:rsidR="00C419D5" w:rsidRDefault="00C419D5">
      <w:pPr>
        <w:pStyle w:val="ProductList-BodyIndented"/>
      </w:pPr>
    </w:p>
    <w:p w:rsidR="00C419D5" w:rsidRDefault="00BD4230">
      <w:pPr>
        <w:pStyle w:val="ProductList-BodyIndented"/>
      </w:pPr>
      <w:r>
        <w:t xml:space="preserve">Voor webondersteuningsvoorvallen is SA vereist voor zowel de serversoftware als de bijbehorende </w:t>
      </w:r>
      <w:r>
        <w:fldChar w:fldCharType="begin"/>
      </w:r>
      <w:r>
        <w:instrText xml:space="preserve"> AutoTextList   </w:instrText>
      </w:r>
      <w:r>
        <w:instrText xml:space="preserve">\s NoStyle \t "CAL betekent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Klanten kunnen alleen ondersteuningsaanvrag</w:t>
      </w:r>
      <w:r>
        <w:t>en voor probleemoplossing indienen voor de gelicentieerde exemplaren van serversoftware die worden gedekt door SA.</w:t>
      </w:r>
    </w:p>
    <w:p w:rsidR="00C419D5" w:rsidRDefault="00C419D5">
      <w:pPr>
        <w:pStyle w:val="ProductList-BodyIndented"/>
        <w:ind w:left="720"/>
      </w:pPr>
    </w:p>
    <w:p w:rsidR="00C419D5" w:rsidRDefault="00BD4230">
      <w:pPr>
        <w:pStyle w:val="ProductList-SubClauseHeading"/>
        <w:outlineLvl w:val="3"/>
      </w:pPr>
      <w:r>
        <w:t>Contactpersonen voor ondersteuning</w:t>
      </w:r>
    </w:p>
    <w:p w:rsidR="00C419D5" w:rsidRDefault="00BD4230">
      <w:pPr>
        <w:pStyle w:val="ProductList-BodyIndented"/>
      </w:pPr>
      <w:r>
        <w:t>Het aantal contactpersonen dat voor ondersteuning is toegestaan, verschilt per Volume Licensing-programma</w:t>
      </w:r>
      <w:r>
        <w:t xml:space="preserve"> en het aantal licenties dat door de SA wordt gedekt, zoals hieronder weergegeven. De contactpersonen moeten met name genoemde personen zijn, en kunnen personen zijn van buiten de organisatie van de Klant. Het is echter niet toegestaan de naam van een orga</w:t>
      </w:r>
      <w:r>
        <w:t>nisatie, afdeling of groep aan te wijzen als contactpersoon.</w:t>
      </w:r>
    </w:p>
    <w:tbl>
      <w:tblPr>
        <w:tblStyle w:val="PURTable0"/>
        <w:tblW w:w="0" w:type="dxa"/>
        <w:tblLook w:val="04A0" w:firstRow="1" w:lastRow="0" w:firstColumn="1" w:lastColumn="0" w:noHBand="0" w:noVBand="1"/>
      </w:tblPr>
      <w:tblGrid>
        <w:gridCol w:w="1627"/>
        <w:gridCol w:w="1468"/>
        <w:gridCol w:w="1467"/>
        <w:gridCol w:w="1467"/>
        <w:gridCol w:w="1467"/>
        <w:gridCol w:w="1467"/>
        <w:gridCol w:w="1467"/>
      </w:tblGrid>
      <w:tr w:rsidR="00C419D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Voorzieningen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S/S+: EA niveau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S/S+: EA niveau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S/S+: EA niveau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S/S+: EA niveau D</w:t>
            </w:r>
          </w:p>
        </w:tc>
      </w:tr>
      <w:tr w:rsidR="00C419D5">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Aantal contactpersonen voor </w:t>
            </w:r>
            <w:r>
              <w:lastRenderedPageBreak/>
              <w:t>telefonische probleemoplossing</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Naar behoefte</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Naar behoefte</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Naar behoefte</w:t>
            </w:r>
          </w:p>
        </w:tc>
      </w:tr>
      <w:tr w:rsidR="00C419D5">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Aantal geautoriseerde contactpersonen voor webondersteuning</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n.v.t.</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16</w:t>
            </w:r>
          </w:p>
        </w:tc>
      </w:tr>
    </w:tbl>
    <w:p w:rsidR="00C419D5" w:rsidRDefault="00C419D5">
      <w:pPr>
        <w:pStyle w:val="ProductList-BodyIndented"/>
      </w:pPr>
    </w:p>
    <w:p w:rsidR="00C419D5" w:rsidRDefault="00BD4230">
      <w:pPr>
        <w:pStyle w:val="ProductList-SubClauseHeading"/>
        <w:outlineLvl w:val="3"/>
      </w:pPr>
      <w:r>
        <w:t>Serviceniveau voor klanten met Software Assurance</w:t>
      </w:r>
    </w:p>
    <w:p w:rsidR="00C419D5" w:rsidRDefault="00BD4230">
      <w:pPr>
        <w:pStyle w:val="ProductList-BodyIndented"/>
      </w:pPr>
      <w:r>
        <w:t>Geschatte reactietijden per probleemniveau en de verantwoordelijkheden van de Klant worden beschreven in de onderstaande tabel:</w:t>
      </w:r>
    </w:p>
    <w:tbl>
      <w:tblPr>
        <w:tblStyle w:val="PURTable0"/>
        <w:tblW w:w="0" w:type="dxa"/>
        <w:tblLook w:val="04A0" w:firstRow="1" w:lastRow="0" w:firstColumn="1" w:lastColumn="0" w:noHBand="0" w:noVBand="1"/>
      </w:tblPr>
      <w:tblGrid>
        <w:gridCol w:w="2526"/>
        <w:gridCol w:w="2572"/>
        <w:gridCol w:w="2724"/>
        <w:gridCol w:w="2608"/>
      </w:tblGrid>
      <w:tr w:rsidR="00C419D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Verwachte reactie van de klant</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 Telefonische melding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Kritieke invloed op het bedrijf </w:t>
            </w:r>
          </w:p>
          <w:p w:rsidR="00C419D5" w:rsidRDefault="00BD4230">
            <w:pPr>
              <w:pStyle w:val="ProductList-TableBody"/>
            </w:pPr>
            <w:r>
              <w:t>Aanzienlijk verlies of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reactie op oproep binnen 2 uur, afhankelijk van ondersteuningsproduct</w:t>
            </w:r>
          </w:p>
          <w:p w:rsidR="00C419D5" w:rsidRDefault="00BD4230">
            <w:pPr>
              <w:pStyle w:val="ProductList-TableBody"/>
            </w:pPr>
            <w:r>
              <w:t>Microsoft-personeel naar locatie van Klant, waar nodig.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Toewijzing van voldoende personeel voor doorlopende inspanning, 24 uur per dag, 7 dagen per week2</w:t>
            </w:r>
          </w:p>
          <w:p w:rsidR="00C419D5" w:rsidRDefault="00BD4230">
            <w:pPr>
              <w:pStyle w:val="ProductList-TableBody"/>
            </w:pPr>
            <w:r>
              <w:t>Snelle toegang en reactie van change control authority</w:t>
            </w:r>
          </w:p>
          <w:p w:rsidR="00C419D5" w:rsidRDefault="00BD4230">
            <w:pPr>
              <w:pStyle w:val="ProductList-TableBody"/>
            </w:pPr>
            <w:r>
              <w:t>Kennisgeving aan management</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 Telefonische melding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Gematigde invloed op bedrijf: </w:t>
            </w:r>
          </w:p>
          <w:p w:rsidR="00C419D5" w:rsidRDefault="00BD4230">
            <w:pPr>
              <w:pStyle w:val="ProductList-TableBody"/>
            </w:pPr>
            <w:r>
              <w:t>Enig verlies of bel</w:t>
            </w:r>
            <w:r>
              <w:t>emmering van services, maar het werk kan redelijkerwijs worden voortgezet, al is het belemmerd.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reactie op oproep binnen 4 uur, afhankelijk van ondersteuningsproduct</w:t>
            </w:r>
          </w:p>
          <w:p w:rsidR="00C419D5" w:rsidRDefault="00BD423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Toewijzing van voldoende personeel voor doorlopen</w:t>
            </w:r>
            <w:r>
              <w:t>de inspanningen tijdens kantooruren</w:t>
            </w:r>
          </w:p>
          <w:p w:rsidR="00C419D5" w:rsidRDefault="00BD4230">
            <w:pPr>
              <w:pStyle w:val="ProductList-TableBody"/>
            </w:pPr>
            <w:r>
              <w:t>Toegang en reactie van change control authority binnen 4 kantooruren</w:t>
            </w:r>
          </w:p>
        </w:tc>
      </w:tr>
      <w:tr w:rsidR="00C419D5">
        <w:tc>
          <w:tcPr>
            <w:tcW w:w="29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Minimale invloed op bedrijf </w:t>
            </w:r>
          </w:p>
          <w:p w:rsidR="00C419D5" w:rsidRDefault="00BD4230">
            <w:pPr>
              <w:pStyle w:val="ProductList-TableBody"/>
            </w:pPr>
            <w:r>
              <w:t>Het bedrijf functioneert vrijwel normaal, met kleine of geen belemmering van diensten.</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1e </w:t>
            </w:r>
            <w:r>
              <w:t>reactie binnen 1 werkdag, afhankelijk van ondersteuningsproduct</w:t>
            </w:r>
          </w:p>
          <w:p w:rsidR="00C419D5" w:rsidRDefault="00BD4230">
            <w:pPr>
              <w:pStyle w:val="ProductList-TableBody"/>
            </w:pPr>
            <w:r>
              <w:t>Inspanning alleen tijdens kantooruren</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Accurate gegevens contactpersoon inzake case owner</w:t>
            </w:r>
          </w:p>
          <w:p w:rsidR="00C419D5" w:rsidRDefault="00BD4230">
            <w:pPr>
              <w:pStyle w:val="ProductList-TableBody"/>
            </w:pPr>
            <w:r>
              <w:t>Reactie binnen één werkdag.</w:t>
            </w:r>
          </w:p>
        </w:tc>
      </w:tr>
    </w:tbl>
    <w:p w:rsidR="00C419D5" w:rsidRDefault="00BD4230">
      <w:pPr>
        <w:pStyle w:val="ProductList-BodyIndented"/>
      </w:pPr>
      <w:r>
        <w:rPr>
          <w:i/>
        </w:rPr>
        <w:t>1 Neem contact op met een vertegenwoordiger van Microsoft voor de plaatselijke kantooruren.</w:t>
      </w:r>
    </w:p>
    <w:p w:rsidR="00C419D5" w:rsidRDefault="00BD4230">
      <w:pPr>
        <w:pStyle w:val="ProductList-BodyIndented"/>
      </w:pPr>
      <w:r>
        <w:rPr>
          <w:i/>
        </w:rPr>
        <w:t>2 Het kan nodig zijn dat Microsoft het probleemniveau naar beneden bijstelt, indien de Klant niet in staat is adequate middelen of reactiesnelheid te leveren om Mic</w:t>
      </w:r>
      <w:r>
        <w:rPr>
          <w:i/>
        </w:rPr>
        <w:t>rosoft in staat te stellen probleemoplossingsinspanningen te verlenen.</w:t>
      </w:r>
    </w:p>
    <w:p w:rsidR="00C419D5" w:rsidRDefault="00C419D5">
      <w:pPr>
        <w:pStyle w:val="ProductList-BodyIndented"/>
        <w:ind w:left="720"/>
      </w:pPr>
    </w:p>
    <w:p w:rsidR="00C419D5" w:rsidRDefault="00BD4230">
      <w:pPr>
        <w:pStyle w:val="ProductList-SubClauseHeading"/>
        <w:outlineLvl w:val="3"/>
      </w:pPr>
      <w:r>
        <w:t>Omzetting van 24x7 Problem Resolution Support-voorvallen uit Software Assurance naar Premier Support Services</w:t>
      </w:r>
    </w:p>
    <w:p w:rsidR="00C419D5" w:rsidRDefault="00BD4230">
      <w:pPr>
        <w:pStyle w:val="ProductList-BodyIndented"/>
      </w:pPr>
      <w:r>
        <w:t>Klanten kunnen 24x7 Problem Resolution Support-voorvallen uit Software Ass</w:t>
      </w:r>
      <w:r>
        <w:t>urance (“SA PRS-voorvallen”) omzetten in Premier Problem Resolution Support (“PRS”) uren of Dedicated Support Engineer (DSE) uren (alleen van toepassing op reactieve ondersteuningsactiviteiten).</w:t>
      </w:r>
    </w:p>
    <w:p w:rsidR="00C419D5" w:rsidRDefault="00C419D5">
      <w:pPr>
        <w:pStyle w:val="ProductList-BodyIndented"/>
      </w:pPr>
    </w:p>
    <w:p w:rsidR="00C419D5" w:rsidRDefault="00BD4230">
      <w:pPr>
        <w:pStyle w:val="ProductList-BodyIndented"/>
      </w:pPr>
      <w:r>
        <w:t>Deze diensten zijn voor gebruik in overeenstemming met het P</w:t>
      </w:r>
      <w:r>
        <w:t>remier Service-plan waarover de klant op dat moment beschikt. De omzetting geschiedt op basis van een plaatselijke tariefberekening die door hun Premier Account Team wordt uitgevoerd. De klant wordt mogelijk gevraagd aanvullende Support Account Management-</w:t>
      </w:r>
      <w:r>
        <w:t>uren aan te schaffen voordat de SA PRS-voorvallen kunnen worden omgezet. SA PRS-voorvallen die worden omgezet naar Premier, worden beschouwd als Premier Problem Resolution Support-uren en hiervoor wordt de Premier Services-beschrijving gebruikt. Nadat ze z</w:t>
      </w:r>
      <w:r>
        <w:t>ijn omgezet kunnen voorvallen niet weer worden teruggevoerd naar het SA-quotum van de Klant.</w:t>
      </w:r>
    </w:p>
    <w:p w:rsidR="00C419D5" w:rsidRDefault="00C419D5">
      <w:pPr>
        <w:pStyle w:val="ProductList-BodyIndented"/>
        <w:ind w:left="720"/>
      </w:pPr>
    </w:p>
    <w:p w:rsidR="00C419D5" w:rsidRDefault="00BD4230">
      <w:pPr>
        <w:pStyle w:val="ProductList-SubClauseHeading"/>
        <w:outlineLvl w:val="3"/>
      </w:pPr>
      <w:r>
        <w:t>Aanvullende zakelijke voorzieningen</w:t>
      </w:r>
    </w:p>
    <w:p w:rsidR="00C419D5" w:rsidRDefault="00BD4230">
      <w:pPr>
        <w:pStyle w:val="ProductList-BodyIndented"/>
      </w:pPr>
      <w:r>
        <w:t>SA-bestedingen kunnen niet worden gecombineerd bij Select- en Enterprise-enrollments, Select Plus-registraties of Open Value O</w:t>
      </w:r>
      <w:r>
        <w:t>vereenkomsten om in aanmerking te komen voor aanvullende toekenningen. De bestedingen binnen elke Enrollment of overeenkomst worden gebruikt voor het bepalen van de toekenning voor de betreffende Enrollment of overeenkomst.</w:t>
      </w:r>
    </w:p>
    <w:p w:rsidR="00C419D5" w:rsidRDefault="00C419D5">
      <w:pPr>
        <w:pStyle w:val="ProductList-BodyIndented"/>
      </w:pPr>
    </w:p>
    <w:p w:rsidR="00C419D5" w:rsidRDefault="00BD4230">
      <w:pPr>
        <w:pStyle w:val="ProductList-BodyIndented"/>
      </w:pPr>
      <w:r>
        <w:t>Een afname van de SA-bestedinge</w:t>
      </w:r>
      <w:r>
        <w:t>n als gevolg van retouren of andere factuuraanpassingen, waar toegestaan, kunnen ertoe leiden dat de klant niet meer in aanmerking komt voor Ondersteuning of voor minder telefonische ondersteuningsvoorvallen tijdens de lopende of toekomstige toekenningsper</w:t>
      </w:r>
      <w:r>
        <w:t xml:space="preserve">ioden. </w:t>
      </w:r>
    </w:p>
    <w:p w:rsidR="00C419D5" w:rsidRDefault="00C419D5">
      <w:pPr>
        <w:pStyle w:val="ProductList-BodyIndented"/>
        <w:ind w:left="720"/>
      </w:pPr>
    </w:p>
    <w:p w:rsidR="00C419D5" w:rsidRDefault="00BD4230">
      <w:pPr>
        <w:pStyle w:val="ProductList-SubClauseHeading"/>
        <w:outlineLvl w:val="3"/>
      </w:pPr>
      <w:r>
        <w:t>Onbeperkte 24x7 Problem Resolution Support</w:t>
      </w:r>
    </w:p>
    <w:p w:rsidR="00C419D5" w:rsidRDefault="00BD4230">
      <w:pPr>
        <w:pStyle w:val="ProductList-BodyIndented"/>
      </w:pPr>
      <w:r>
        <w:t>Deze benefit is uitsluitend beschikbaar via (1) de Enrollment for Application Platform (EAP) bij een Enterprise Overeenkomst en/of (2) de Server en Cloud Enrollment (SCE) bij een Enterprise Overeenkomst e</w:t>
      </w:r>
      <w:r>
        <w:t>n/of (3) bij de aankoop van licenties voor Parallel Data Warehouse (PDW) via EA, EAP, Select Plus of Select.</w:t>
      </w:r>
    </w:p>
    <w:p w:rsidR="00C419D5" w:rsidRDefault="00C419D5">
      <w:pPr>
        <w:pStyle w:val="ProductList-BodyIndented"/>
        <w:ind w:left="720"/>
      </w:pPr>
    </w:p>
    <w:p w:rsidR="00C419D5" w:rsidRDefault="00BD4230">
      <w:pPr>
        <w:pStyle w:val="ProductList-SubClauseHeading"/>
        <w:outlineLvl w:val="3"/>
      </w:pPr>
      <w:r>
        <w:t>Recht op SCE</w:t>
      </w:r>
    </w:p>
    <w:p w:rsidR="00C419D5" w:rsidRDefault="00BD4230">
      <w:pPr>
        <w:pStyle w:val="ProductList-BodyIndented"/>
      </w:pPr>
      <w:r>
        <w:t>Klanten die een SCE hebben met een minimaal jaarlijks gemiddelde aan SA-bestedingen van $ 250.000 voor kwalificerende producten in de</w:t>
      </w:r>
      <w:r>
        <w:t xml:space="preserve"> Application Platform-suite of Core Infrastructuur-suite en die over een actieve Premier Services Overeenkomst beschikken, komen in aanmerking voor Onbeperkte 24x7 Problem Resolution Support (PRS) voorvallen. De in aanmerking komende SCE-componenten komen </w:t>
      </w:r>
      <w:r>
        <w:t>afzonderlijk in aanmerking voor Onbeperkte 24x7 Problem Resolution Support. Producten die hieronder zijn opgegeven en die op dit moment vallen onder Mainstream of Extended Support zoals beschreven in het Microsoft Support Lifecycle-beleid volgens een Premi</w:t>
      </w:r>
      <w:r>
        <w:t>er-contract van de Klant, zijn opgenomen in deze voorzieningen.</w:t>
      </w:r>
    </w:p>
    <w:p w:rsidR="00C419D5" w:rsidRDefault="00C419D5">
      <w:pPr>
        <w:pStyle w:val="ProductList-BodyIndented"/>
      </w:pPr>
    </w:p>
    <w:p w:rsidR="00C419D5" w:rsidRDefault="00BD4230">
      <w:pPr>
        <w:pStyle w:val="ProductList-BodyIndented"/>
      </w:pPr>
      <w:r>
        <w:t>De kwalificerende Application Platform-producten zijn:</w:t>
      </w:r>
    </w:p>
    <w:p w:rsidR="00C419D5" w:rsidRDefault="00BD4230" w:rsidP="008C4B5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en Parallel Data Warehouse, en CAL´s) </w:t>
      </w:r>
    </w:p>
    <w:p w:rsidR="00C419D5" w:rsidRDefault="00BD4230" w:rsidP="008C4B53">
      <w:pPr>
        <w:pStyle w:val="ProductList-Bullet"/>
        <w:numPr>
          <w:ilvl w:val="1"/>
          <w:numId w:val="38"/>
        </w:numPr>
      </w:pPr>
      <w:r>
        <w:t>Bi</w:t>
      </w:r>
      <w:r>
        <w:t>zTalk Server</w:t>
      </w:r>
      <w:r>
        <w:fldChar w:fldCharType="begin"/>
      </w:r>
      <w:r>
        <w:instrText xml:space="preserve"> XE "BizTalk Server" </w:instrText>
      </w:r>
      <w:r>
        <w:fldChar w:fldCharType="end"/>
      </w:r>
      <w:r>
        <w:t xml:space="preserve"> (Standard, Enterprise en Branch)</w:t>
      </w:r>
    </w:p>
    <w:p w:rsidR="00C419D5" w:rsidRDefault="00BD4230" w:rsidP="008C4B53">
      <w:pPr>
        <w:pStyle w:val="ProductList-Bullet"/>
        <w:numPr>
          <w:ilvl w:val="1"/>
          <w:numId w:val="38"/>
        </w:numPr>
      </w:pPr>
      <w:r>
        <w:t>Office SharePoint Server</w:t>
      </w:r>
      <w:r>
        <w:fldChar w:fldCharType="begin"/>
      </w:r>
      <w:r>
        <w:instrText xml:space="preserve"> XE "SharePoint Server" </w:instrText>
      </w:r>
      <w:r>
        <w:fldChar w:fldCharType="end"/>
      </w:r>
    </w:p>
    <w:p w:rsidR="00C419D5" w:rsidRDefault="00BD4230">
      <w:pPr>
        <w:pStyle w:val="ProductList-BodyIndented"/>
      </w:pPr>
      <w:r>
        <w:lastRenderedPageBreak/>
        <w:t>De kwalificerende producten van de Core Infrastructure-component zijn:</w:t>
      </w:r>
    </w:p>
    <w:p w:rsidR="00C419D5" w:rsidRDefault="00BD4230" w:rsidP="008C4B5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w:instrText>
      </w:r>
      <w:r>
        <w:instrText xml:space="preserve">XE "Windows Server Datacenter" </w:instrText>
      </w:r>
      <w:r>
        <w:fldChar w:fldCharType="end"/>
      </w:r>
      <w:r>
        <w:t xml:space="preserve"> en System Center Datacenter</w:t>
      </w:r>
      <w:r>
        <w:fldChar w:fldCharType="begin"/>
      </w:r>
      <w:r>
        <w:instrText xml:space="preserve"> XE "System Center Datacenter" </w:instrText>
      </w:r>
      <w:r>
        <w:fldChar w:fldCharType="end"/>
      </w:r>
      <w:r>
        <w:t>)</w:t>
      </w:r>
    </w:p>
    <w:p w:rsidR="00C419D5" w:rsidRDefault="00BD4230" w:rsidP="008C4B5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en System Center Standard</w:t>
      </w:r>
      <w:r>
        <w:fldChar w:fldCharType="begin"/>
      </w:r>
      <w:r>
        <w:instrText xml:space="preserve"> XE "System Center Standard" </w:instrText>
      </w:r>
      <w:r>
        <w:fldChar w:fldCharType="end"/>
      </w:r>
      <w:r>
        <w:t>)</w:t>
      </w:r>
    </w:p>
    <w:p w:rsidR="00C419D5" w:rsidRDefault="00C419D5">
      <w:pPr>
        <w:pStyle w:val="ProductList-BodyIndented"/>
      </w:pPr>
    </w:p>
    <w:p w:rsidR="00C419D5" w:rsidRDefault="00BD4230">
      <w:pPr>
        <w:pStyle w:val="ProductList-BodyIndented"/>
      </w:pPr>
      <w:r>
        <w:t>In de onderstaande tabel worden de bedragen voor minimale SA-bestedingen weergegeven voor overeenkomsten op basis van een andere valuta dan USD. Vanwege schommelingen in de wisselkoersen kan deze tabel zonder kennisgeving vooraf worden gewijzigd.</w:t>
      </w:r>
    </w:p>
    <w:tbl>
      <w:tblPr>
        <w:tblStyle w:val="PURTable0"/>
        <w:tblW w:w="0" w:type="dxa"/>
        <w:tblLook w:val="04A0" w:firstRow="1" w:lastRow="0" w:firstColumn="1" w:lastColumn="0" w:noHBand="0" w:noVBand="1"/>
      </w:tblPr>
      <w:tblGrid>
        <w:gridCol w:w="3485"/>
        <w:gridCol w:w="3465"/>
        <w:gridCol w:w="3480"/>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Va</w:t>
            </w:r>
            <w:r>
              <w:rPr>
                <w:color w:val="FFFFFF"/>
              </w:rPr>
              <w:t>lutacode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Minimaal jaarlijks gemiddelde aan SA-bestedingen voor Onbeperkte 24x7 PRS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Amerikaanse dollars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Australische dollars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375,000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Canadese dollars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337,500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Zwitserse franken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412,500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Chinese yuan renmibi</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2,062,500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Deense kroon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2,000,000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268,750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Pound Sterling</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168,750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Japanse yen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30,000,000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Koreaanse won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300,000,000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Noorse kroon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2,062,500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Nieuw-Zeelandse dollars</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437,500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Zweedse kroon</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2,500,000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Nieuwe Taiwanese dollar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8,750,000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Indiase roepie</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12,500,000</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Russische roebel</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8,250,000</w:t>
            </w:r>
          </w:p>
        </w:tc>
      </w:tr>
    </w:tbl>
    <w:p w:rsidR="00C419D5" w:rsidRDefault="00C419D5">
      <w:pPr>
        <w:pStyle w:val="ProductList-BodyIndented"/>
        <w:ind w:left="720"/>
      </w:pPr>
    </w:p>
    <w:p w:rsidR="00C419D5" w:rsidRDefault="00BD4230">
      <w:pPr>
        <w:pStyle w:val="ProductList-BodyIndented"/>
      </w:pPr>
      <w:r>
        <w:t>Wanneer de toegewezen jaarlijkse gemiddelde SA-bestedingen voor gekwalificeerde Application Platform- en/of Core Infrastructure-producten die in aanmerking komen voor Onbeperkte 24x7 PRS hoger is dan $ 250.000, kent Microsoft geen voorvallen toe op basis v</w:t>
      </w:r>
      <w:r>
        <w:t xml:space="preserve">an daadwerkelijke SA-bestedingen voor deze producten. Indien een Klant in aanmerking komt voor Onbeperkte 24x7 PRS Midstream, worden alle voorvallen die eerder op basis van SA-bestedingen zijn toegekend en die niet zijn verbruikt, in mindering gebracht op </w:t>
      </w:r>
      <w:r>
        <w:t xml:space="preserve">het saldo van de Klant. Onbeperkte 24x7 PRS-voorvallen kunnen niet worden omgezet naar Premier Problem Resolution Support-uren of -voorvallen. </w:t>
      </w:r>
    </w:p>
    <w:p w:rsidR="00C419D5" w:rsidRDefault="00C419D5">
      <w:pPr>
        <w:pStyle w:val="ProductList-BodyIndented"/>
        <w:ind w:left="720"/>
      </w:pPr>
    </w:p>
    <w:p w:rsidR="00C419D5" w:rsidRDefault="00BD4230">
      <w:pPr>
        <w:pStyle w:val="ProductList-SubClauseHeading"/>
        <w:outlineLvl w:val="3"/>
      </w:pPr>
      <w:r>
        <w:t>Voorwaarden voor Parallel Data Warehouse</w:t>
      </w:r>
    </w:p>
    <w:p w:rsidR="00C419D5" w:rsidRDefault="00BD4230">
      <w:pPr>
        <w:pStyle w:val="ProductList-BodyIndented"/>
      </w:pPr>
      <w:r>
        <w:t>Klanten die licenties voor Parallel Data Warehouse</w:t>
      </w:r>
      <w:r>
        <w:fldChar w:fldCharType="begin"/>
      </w:r>
      <w:r>
        <w:instrText xml:space="preserve"> XE "Parallel Data W</w:instrText>
      </w:r>
      <w:r>
        <w:instrText xml:space="preserve">arehouse" </w:instrText>
      </w:r>
      <w:r>
        <w:fldChar w:fldCharType="end"/>
      </w:r>
      <w:r>
        <w:t xml:space="preserve"> (“PDW”) hebben verkregen en beschikken over een actieve Premier Services Overeenkomst, komen in aanmerking voor Onbeperkte 24x7 PRS-voorvallen, ongeacht of ze zijn geregistreerd in een SCE en ongeacht hun SCE-bestedingen. Als klanten licenties</w:t>
      </w:r>
      <w:r>
        <w:t xml:space="preserve"> voor PDW aanschaffen, kent Microsoft geen voorvallen toe op basis van de werkelijke SA-bestedingen voor dit product. </w:t>
      </w:r>
    </w:p>
    <w:p w:rsidR="00C419D5" w:rsidRDefault="00C419D5">
      <w:pPr>
        <w:pStyle w:val="ProductList-BodyIndented"/>
      </w:pPr>
    </w:p>
    <w:p w:rsidR="00C419D5" w:rsidRDefault="00BD4230">
      <w:pPr>
        <w:pStyle w:val="ProductList-BodyIndented"/>
      </w:pPr>
      <w:r>
        <w:t>Hoewel alle kwalificerende klanten een onbeperkt aantal 24x7 PRS-voorvallen ontvangen, varieert het aantal toegestane ondersteuningscont</w:t>
      </w:r>
      <w:r>
        <w:t>acten voor het beheren van Onbeperkte 24x7 PRS afhankelijk van de SA-bestedingen. Alle klanten die in aanmerking komen hebben recht op ten minste vier geautoriseerde contacten plus één extra contact voor elke extra $ 125.000 aan SA-bestedingen op basis van</w:t>
      </w:r>
      <w:r>
        <w:t xml:space="preserve"> hun SCE- of VL-programma('s) in het kader waarvan zij licenties voor PDW hebben aangeschaft. Voor overeenkomsten in buitenlandse valuta hebben in aanmerking komende klanten recht op ten minste vier geautoriseerde contacten plus één extra contact voor elk </w:t>
      </w:r>
      <w:r>
        <w:t>incrementeel bedrag aan SA-bestedingen equivalent met $125.000 aan jaarlijkse SA-bestedingen in de desbetreffende valuta. Zie de onderstaande tabel:</w:t>
      </w:r>
    </w:p>
    <w:p w:rsidR="00C419D5" w:rsidRDefault="00C419D5">
      <w:pPr>
        <w:pStyle w:val="ProductList-BodyIndented"/>
      </w:pPr>
    </w:p>
    <w:p w:rsidR="00C419D5" w:rsidRDefault="00BD4230">
      <w:pPr>
        <w:pStyle w:val="ProductList-BodyIndented"/>
      </w:pPr>
      <w:r>
        <w:t>De volgende tabel is van toepassing op klanten met een SCE of licenties voor PDW:</w:t>
      </w:r>
    </w:p>
    <w:tbl>
      <w:tblPr>
        <w:tblStyle w:val="PURTable0"/>
        <w:tblW w:w="0" w:type="dxa"/>
        <w:tblLook w:val="04A0" w:firstRow="1" w:lastRow="0" w:firstColumn="1" w:lastColumn="0" w:noHBand="0" w:noVBand="1"/>
      </w:tblPr>
      <w:tblGrid>
        <w:gridCol w:w="5135"/>
        <w:gridCol w:w="5295"/>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Jaarlijkse gemiddelde SA</w:t>
            </w:r>
            <w:r>
              <w:rPr>
                <w:color w:val="FFFFFF"/>
              </w:rPr>
              <w:t>-bestedingen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Toegestane ondersteuningscontacten</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6</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7</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w:t>
            </w:r>
          </w:p>
        </w:tc>
      </w:tr>
    </w:tbl>
    <w:p w:rsidR="00C419D5" w:rsidRDefault="00C419D5">
      <w:pPr>
        <w:pStyle w:val="ProductList-BodyIndented"/>
      </w:pPr>
    </w:p>
    <w:p w:rsidR="00C419D5" w:rsidRDefault="00BD4230">
      <w:pPr>
        <w:pStyle w:val="ProductList-BodyIndented"/>
      </w:pPr>
      <w:r>
        <w:t>Het Onbeperkte 24x7 PRS-voordeel bevat alleen Problem Resolution Services. Alle tijd die door de Technical Account Manager (TAM) of de Designated Support Engineer (DSE) aan het oplossen van het voorval wordt besteed, wordt verantwoord in de Premier Service</w:t>
      </w:r>
      <w:r>
        <w:t>s Agreement van de Klant.</w:t>
      </w:r>
    </w:p>
    <w:p w:rsidR="00C419D5" w:rsidRDefault="00C419D5">
      <w:pPr>
        <w:pStyle w:val="ProductList-BodyIndented"/>
      </w:pPr>
    </w:p>
    <w:p w:rsidR="00C419D5" w:rsidRDefault="00BD4230">
      <w:pPr>
        <w:pStyle w:val="ProductList-ClauseHeading"/>
        <w:outlineLvl w:val="2"/>
      </w:pPr>
      <w:bookmarkStart w:id="394" w:name="_Sec586"/>
      <w:r>
        <w:t>Extended HotFix Support</w:t>
      </w:r>
      <w:bookmarkEnd w:id="394"/>
    </w:p>
    <w:p w:rsidR="00C419D5" w:rsidRDefault="00BD4230">
      <w:pPr>
        <w:pStyle w:val="ProductList-Body"/>
      </w:pPr>
      <w:r>
        <w:t>Extended Hotfix Support is beschikbaar voor klanten die een Premier of Essential Support-overeenkomst hebben ondertekend en SA hebben aangeschaft op grond van de volgende programma's:</w:t>
      </w:r>
    </w:p>
    <w:p w:rsidR="00C419D5" w:rsidRDefault="00BD4230" w:rsidP="008C4B53">
      <w:pPr>
        <w:pStyle w:val="ProductList-Bullet"/>
        <w:numPr>
          <w:ilvl w:val="0"/>
          <w:numId w:val="40"/>
        </w:numPr>
      </w:pPr>
      <w:r>
        <w:lastRenderedPageBreak/>
        <w:t>Klanten (anders dan k</w:t>
      </w:r>
      <w:r>
        <w:t>lanten met een Academic Select, Select Plus for Academic, Campus en School Overeenkomst en Open Value Subscription – Education Solutions) met SAM-dekking voor de productgroep Toepassingen kwalificeren voor Extended Hotfix Support voor producten uit de prod</w:t>
      </w:r>
      <w:r>
        <w:t xml:space="preserve">uctgroep Toepassingen. </w:t>
      </w:r>
    </w:p>
    <w:p w:rsidR="00C419D5" w:rsidRDefault="00BD4230" w:rsidP="008C4B53">
      <w:pPr>
        <w:pStyle w:val="ProductList-Bullet"/>
        <w:numPr>
          <w:ilvl w:val="0"/>
          <w:numId w:val="40"/>
        </w:numPr>
      </w:pPr>
      <w:r>
        <w:t>Klanten (anders dan klanten met Academic Select, Select Plus for Academic, Campus en School Overeenkomst en Open Value Subscription – Education Solutions) met SAM-dekking voor de productgroep Systemen, komen in aanmerking voor Exten</w:t>
      </w:r>
      <w:r>
        <w:t>ded Hotfix Support voor Windows desktop operating system en/of Windows Embedded besturingssysteem (met SAM-dekking voor een Windows Embedded-product).</w:t>
      </w:r>
    </w:p>
    <w:p w:rsidR="00C419D5" w:rsidRDefault="00BD4230" w:rsidP="008C4B53">
      <w:pPr>
        <w:pStyle w:val="ProductList-Bullet"/>
        <w:numPr>
          <w:ilvl w:val="0"/>
          <w:numId w:val="40"/>
        </w:numPr>
      </w:pPr>
      <w:r>
        <w:t>Klanten (anders dan klanten met Academic) met SA voor ten minste één serverproduct komen in aanmerking voor de voorziening Extended Hotfix Support voor Serverproducten. Dekking geldt voor de volgende producten: Microsoft Exchange Server</w:t>
      </w:r>
      <w:r>
        <w:fldChar w:fldCharType="begin"/>
      </w:r>
      <w:r>
        <w:instrText xml:space="preserve"> XE "Exchange Server</w:instrText>
      </w:r>
      <w:r>
        <w:instrText xml:space="preserve">"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en Windows Server</w:t>
      </w:r>
      <w:r>
        <w:fldChar w:fldCharType="begin"/>
      </w:r>
      <w:r>
        <w:instrText xml:space="preserve"> XE "Windows Server" </w:instrText>
      </w:r>
      <w:r>
        <w:fldChar w:fldCharType="end"/>
      </w:r>
      <w:r>
        <w:t>.</w:t>
      </w:r>
    </w:p>
    <w:p w:rsidR="00C419D5" w:rsidRDefault="00C419D5">
      <w:pPr>
        <w:pStyle w:val="ProductList-Body"/>
      </w:pPr>
    </w:p>
    <w:p w:rsidR="00C419D5" w:rsidRDefault="00BD4230">
      <w:pPr>
        <w:pStyle w:val="ProductList-Body"/>
      </w:pPr>
      <w:r>
        <w:t>Extended Hotfix Support is een voorziening voor oudere softwareversies die zijn overgezet van Mainstream naar Extended S</w:t>
      </w:r>
      <w:r>
        <w:t>upport. Bij klanten die een Premier of Essential Support-overeenkomst hebben ondertekend worden de jaarlijkse koten voor een Extended Support-contract niet in rekening gebracht. De klant is nog wel verantwoordelijk voor de kosten van afzonderlijke Hotfixes</w:t>
      </w:r>
      <w:r>
        <w:t>.</w:t>
      </w:r>
    </w:p>
    <w:p w:rsidR="00C419D5" w:rsidRDefault="00C419D5">
      <w:pPr>
        <w:pStyle w:val="PURBreadcrumb"/>
      </w:pPr>
    </w:p>
    <w:p w:rsidR="00C419D5" w:rsidRDefault="00BD4230">
      <w:pPr>
        <w:pStyle w:val="ProductList-ClauseHeading"/>
        <w:outlineLvl w:val="2"/>
      </w:pPr>
      <w:bookmarkStart w:id="395" w:name="_Sec587"/>
      <w:r>
        <w:t>Verkrijgbaarheid van Step-Up-licenties</w:t>
      </w:r>
      <w:bookmarkEnd w:id="395"/>
    </w:p>
    <w:p w:rsidR="00C419D5" w:rsidRDefault="00BD4230">
      <w:pPr>
        <w:pStyle w:val="ProductList-Body"/>
      </w:pPr>
      <w:r>
        <w:t>De Opwaardeerlicentie dient te worden verkregen onder, en is alleen geldig indien deze is verkregen onder, dezelfde volumelicentieovereenkomst en -enrollment (indien van toepassing) als waaronder SA-dekking voor he</w:t>
      </w:r>
      <w:r>
        <w:t>t kwalificerende product werd verkregen. Het recht van de Klant op het gebruik van de software onder een Step-Up-licentie is op voorwaarde dat de klant beschikt en blijft beschikken over een Licentie voor het in aanmerking komende product. De eeuwigdurende</w:t>
      </w:r>
      <w:r>
        <w:t xml:space="preserve"> rechten van de klant in het kader van de Step-Up-licentie hebben voorrang op en vervangen de ten grondslag liggende Licentie voor het in aanmerking komende product. Raadpleeg voor meer informatie de Enterprise Edition </w:t>
      </w:r>
      <w:r>
        <w:rPr>
          <w:u w:val="single"/>
        </w:rPr>
        <w:t>Step-Up</w:t>
      </w:r>
      <w:r>
        <w:t xml:space="preserve"> License Volume Licensing Brie</w:t>
      </w:r>
      <w:r>
        <w:t xml:space="preserve">f: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419D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Opwaarderen van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Opwaarderen naar</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Standard</w:t>
            </w:r>
            <w:r>
              <w:fldChar w:fldCharType="begin"/>
            </w:r>
            <w:r>
              <w:instrText xml:space="preserve"> XE "BizTalk Server Standard"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Enterprise</w:t>
            </w:r>
            <w:r>
              <w:fldChar w:fldCharType="begin"/>
            </w:r>
            <w:r>
              <w:instrText xml:space="preserve"> XE "BizTalk Server Enterprise"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BizTalk Server Enterprise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CAL</w:t>
            </w:r>
            <w:r>
              <w:fldChar w:fldCharType="begin"/>
            </w:r>
            <w:r>
              <w:instrText xml:space="preserve"> XE "Enterprise CAL" </w:instrText>
            </w:r>
            <w:r>
              <w:fldChar w:fldCharType="end"/>
            </w:r>
            <w:r>
              <w:t xml:space="preserve"> Suite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Core Infrastructure Server Suite Datacenter</w:t>
            </w:r>
            <w:r>
              <w:fldChar w:fldCharType="begin"/>
            </w:r>
            <w:r>
              <w:instrText xml:space="preserve"> XE "Core Infrastructure Server Suite Datacenter"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Desktop Education met Core CAL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Desktop Education met Enterprise CAL</w:t>
            </w:r>
            <w:r>
              <w:t xml:space="preserve"> Suite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Desktop School met Core CAL</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Desktop School met Enterprise CAL Suite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Exchange Server Enterprise</w:t>
            </w:r>
            <w:r>
              <w:fldChar w:fldCharType="begin"/>
            </w:r>
            <w:r>
              <w:instrText xml:space="preserve"> XE "Exchange Server Enterprise"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Fore</w:t>
            </w:r>
            <w:r>
              <w:t>front TMG Enterprise</w:t>
            </w:r>
            <w:r>
              <w:fldChar w:fldCharType="begin"/>
            </w:r>
            <w:r>
              <w:instrText xml:space="preserve"> XE "Forefront TMG Enterprise"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Dynamics CRM Server</w:t>
            </w:r>
            <w:r>
              <w:fldChar w:fldCharType="begin"/>
            </w:r>
            <w:r>
              <w:instrText xml:space="preserve"> XE "Microsoft Dynamics CRM Server"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Office Professional Plus</w:t>
            </w:r>
            <w:r>
              <w:fldChar w:fldCharType="begin"/>
            </w:r>
            <w:r>
              <w:instrText xml:space="preserve"> XE "Office Professional Plus"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Desktop</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Project Professional</w:t>
            </w:r>
            <w:r>
              <w:fldChar w:fldCharType="begin"/>
            </w:r>
            <w:r>
              <w:instrText xml:space="preserve"> XE "Project Professional"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Enterprise Core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Enterprise</w:t>
            </w:r>
            <w:r>
              <w:fldChar w:fldCharType="begin"/>
            </w:r>
            <w:r>
              <w:instrText xml:space="preserve"> XE "SQL Server Enterprise" </w:instrText>
            </w:r>
            <w:r>
              <w:fldChar w:fldCharType="end"/>
            </w:r>
            <w:r>
              <w:t xml:space="preserve"> Core</w:t>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 Business Intelligence</w:t>
            </w:r>
            <w:r>
              <w:fldChar w:fldCharType="begin"/>
            </w:r>
            <w:r>
              <w:instrText xml:space="preserve"> XE "SQL Server Business Inte</w:instrText>
            </w:r>
            <w:r>
              <w:instrText xml:space="preserve">lligence"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System Center Datacenter</w:t>
            </w:r>
            <w:r>
              <w:fldChar w:fldCharType="begin"/>
            </w:r>
            <w:r>
              <w:instrText xml:space="preserve"> XE "System Center Datacenter"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Visio Professional</w:t>
            </w:r>
            <w:r>
              <w:fldChar w:fldCharType="begin"/>
            </w:r>
            <w:r>
              <w:instrText xml:space="preserve"> XE "Visio Professional"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Visual Studio Professional met MSDN</w:t>
            </w:r>
            <w:r>
              <w:fldChar w:fldCharType="begin"/>
            </w:r>
            <w:r>
              <w:instrText xml:space="preserve"> XE "</w:instrText>
            </w:r>
            <w:r>
              <w:instrText xml:space="preserve">Visual Studio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Visual Studio Enterprise met MSDN</w:t>
            </w:r>
            <w:r>
              <w:fldChar w:fldCharType="begin"/>
            </w:r>
            <w:r>
              <w:instrText xml:space="preserve"> XE "Visual Studio Enterprise met MSDN"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Visual Studio Test Professional met MSDN</w:t>
            </w:r>
            <w:r>
              <w:fldChar w:fldCharType="begin"/>
            </w:r>
            <w:r>
              <w:instrText xml:space="preserve"> XE "Visual Studio Test Professional met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Visual Studio Enterprise met MSDN</w:t>
            </w:r>
            <w:r>
              <w:fldChar w:fldCharType="begin"/>
            </w:r>
            <w:r>
              <w:instrText xml:space="preserve"> XE "</w:instrText>
            </w:r>
            <w:r>
              <w:instrText xml:space="preserve">Visual Studio Enterprise met MSDN"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Server Datacenter</w:t>
            </w:r>
            <w:r>
              <w:fldChar w:fldCharType="begin"/>
            </w:r>
            <w:r>
              <w:instrText xml:space="preserve"> XE "Windows Server Datacenter" </w:instrText>
            </w:r>
            <w:r>
              <w:fldChar w:fldCharType="end"/>
            </w:r>
          </w:p>
        </w:tc>
      </w:tr>
      <w:tr w:rsidR="00C419D5">
        <w:tc>
          <w:tcPr>
            <w:tcW w:w="600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Windows MultiPoint Ser</w:t>
            </w:r>
            <w:r>
              <w:t>ver Premium</w:t>
            </w:r>
            <w:r>
              <w:fldChar w:fldCharType="begin"/>
            </w:r>
            <w:r>
              <w:instrText xml:space="preserve"> XE "Windows MultiPoint Server Premium" </w:instrText>
            </w:r>
            <w:r>
              <w:fldChar w:fldCharType="end"/>
            </w:r>
          </w:p>
        </w:tc>
      </w:tr>
    </w:tbl>
    <w:p w:rsidR="00C419D5" w:rsidRDefault="00C419D5">
      <w:pPr>
        <w:pStyle w:val="ProductList-Body"/>
      </w:pPr>
    </w:p>
    <w:p w:rsidR="00C419D5" w:rsidRDefault="00BD4230">
      <w:pPr>
        <w:pStyle w:val="ProductList-ClauseHeading"/>
        <w:outlineLvl w:val="2"/>
      </w:pPr>
      <w:bookmarkStart w:id="396" w:name="_Sec588"/>
      <w:r>
        <w:t>Servers – Rechten voor herstel bij noodgevallen</w:t>
      </w:r>
      <w:bookmarkEnd w:id="396"/>
    </w:p>
    <w:p w:rsidR="00C419D5" w:rsidRDefault="00BD4230">
      <w:pPr>
        <w:pStyle w:val="ProductList-Body"/>
      </w:pPr>
      <w:r>
        <w:t xml:space="preserve">Voor elke </w:t>
      </w:r>
      <w:r>
        <w:fldChar w:fldCharType="begin"/>
      </w:r>
      <w:r>
        <w:instrText xml:space="preserve"> AutoTextList   \s NoStyle \t "Instance is een software-image die wordt gemaakt door de installatieprocedure van de software uit te voeren of </w:instrText>
      </w:r>
      <w:r>
        <w:instrText xml:space="preserve">door een bestaande Instance te kopiëren." </w:instrText>
      </w:r>
      <w:r>
        <w:fldChar w:fldCharType="separate"/>
      </w:r>
      <w:r>
        <w:rPr>
          <w:color w:val="0563C1"/>
        </w:rPr>
        <w:t>Instance</w:t>
      </w:r>
      <w:r>
        <w:fldChar w:fldCharType="end"/>
      </w:r>
      <w:r>
        <w:t xml:space="preserve"> van de in aanmerking komende serversoftware die de Klant in een </w:t>
      </w:r>
      <w:r>
        <w:fldChar w:fldCharType="begin"/>
      </w:r>
      <w:r>
        <w:instrText xml:space="preserve"> AutoTextList   \s NoStyle \t "Fysieke OSE betekent een OSE die is geconfigureerd om direct te worden uitgevoerd op een fysiek hardwaresys</w:instrText>
      </w:r>
      <w:r>
        <w:instrText xml:space="preserve">teem. De Instance van het besturingssysteem die wordt gebruikt voor het uitvoeren van hardwarevirtualisatiesoftware of het bieden van hardwarevirtualisatiediensten wordt beschouwd als onderdeel van de Fysieke OSE." </w:instrText>
      </w:r>
      <w:r>
        <w:fldChar w:fldCharType="separate"/>
      </w:r>
      <w:r>
        <w:rPr>
          <w:color w:val="0563C1"/>
        </w:rPr>
        <w:t>Fysieke OSE</w:t>
      </w:r>
      <w:r>
        <w:fldChar w:fldCharType="end"/>
      </w:r>
      <w:r>
        <w:t xml:space="preserve"> of </w:t>
      </w:r>
      <w:r>
        <w:fldChar w:fldCharType="begin"/>
      </w:r>
      <w:r>
        <w:instrText xml:space="preserve"> AutoTextList   \s NoSt</w:instrText>
      </w:r>
      <w:r>
        <w:instrText xml:space="preserve">yle \t "Virtuele OSE betekent een OSE die is geconfigureerd om te worden uitgevoerd op een virtueel hardwaresysteem." </w:instrText>
      </w:r>
      <w:r>
        <w:fldChar w:fldCharType="separate"/>
      </w:r>
      <w:r>
        <w:rPr>
          <w:color w:val="0563C1"/>
        </w:rPr>
        <w:t>Virtuele OSE</w:t>
      </w:r>
      <w:r>
        <w:fldChar w:fldCharType="end"/>
      </w:r>
      <w:r>
        <w:t xml:space="preserve"> uitvoert op een </w:t>
      </w:r>
      <w:r>
        <w:fldChar w:fldCharType="begin"/>
      </w:r>
      <w:r>
        <w:instrText xml:space="preserve"> AutoTextList   \s NoStyle \t "Gelicentieerde Server betekent een enkele Server, speciaal voor gebruik doo</w:instrText>
      </w:r>
      <w:r>
        <w:instrText xml:space="preserve">r de Klant, waaraan een Licentie is toegewezen. In het kader van deze definitie wordt een hardwarepartitie of blade beschouwd als een afzonderlijke server." </w:instrText>
      </w:r>
      <w:r>
        <w:fldChar w:fldCharType="separate"/>
      </w:r>
      <w:r>
        <w:rPr>
          <w:color w:val="0563C1"/>
        </w:rPr>
        <w:t>Gelicentieerde Server</w:t>
      </w:r>
      <w:r>
        <w:fldChar w:fldCharType="end"/>
      </w:r>
      <w:r>
        <w:t xml:space="preserve">, mag deze tijdelijk een back-up </w:t>
      </w:r>
      <w:r>
        <w:fldChar w:fldCharType="begin"/>
      </w:r>
      <w:r>
        <w:instrText xml:space="preserve"> AutoTextList   \s NoStyle \t "Instance is</w:instrText>
      </w:r>
      <w:r>
        <w:instrText xml:space="preserve">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uitvoeren in een </w:t>
      </w:r>
      <w:r>
        <w:fldChar w:fldCharType="begin"/>
      </w:r>
      <w:r>
        <w:instrText xml:space="preserve"> AutoTextList   \s NoStyle \t "Fysieke OSE betekent een OSE die is geconfigureerd om </w:instrText>
      </w:r>
      <w:r>
        <w:instrText>direct te worden uitgevoerd op een fysiek hardwaresysteem. De Instance van het besturingssysteem die wordt gebruikt voor het uitvoeren van hardwarevirtualisatiesoftware of het bieden van hardwarevirtualisatiediensten wordt beschouwd als onderdeel van de Fy</w:instrText>
      </w:r>
      <w:r>
        <w:instrText xml:space="preserve">sieke OSE." </w:instrText>
      </w:r>
      <w:r>
        <w:fldChar w:fldCharType="separate"/>
      </w:r>
      <w:r>
        <w:rPr>
          <w:color w:val="0563C1"/>
        </w:rPr>
        <w:t>Fysieke OSE</w:t>
      </w:r>
      <w:r>
        <w:fldChar w:fldCharType="end"/>
      </w:r>
      <w:r>
        <w:t xml:space="preserve"> of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w:t>
      </w:r>
      <w:r>
        <w:fldChar w:fldCharType="end"/>
      </w:r>
      <w:r>
        <w:t xml:space="preserve"> op een van de andere </w:t>
      </w:r>
      <w:r>
        <w:fldChar w:fldCharType="begin"/>
      </w:r>
      <w:r>
        <w:instrText xml:space="preserve"> AutoTextList   \s NoStyle \t "Server betekent e</w:instrText>
      </w:r>
      <w:r>
        <w:instrText xml:space="preserve">en fysiek hardwaresysteem waarmee serversoftware kan worden uitgevoerd." </w:instrText>
      </w:r>
      <w:r>
        <w:fldChar w:fldCharType="separate"/>
      </w:r>
      <w:r>
        <w:rPr>
          <w:color w:val="0563C1"/>
        </w:rPr>
        <w:t>Servers</w:t>
      </w:r>
      <w:r>
        <w:fldChar w:fldCharType="end"/>
      </w:r>
      <w:r>
        <w:t xml:space="preserve"> die speciaal is ingericht voor herstel bij noodgevallen, of, voor </w:t>
      </w:r>
      <w:r>
        <w:fldChar w:fldCharType="begin"/>
      </w:r>
      <w:r>
        <w:instrText xml:space="preserve"> AutoTextList   \s NoStyle \t "Instance is een software-image die wordt gemaakt door de installatieprocedu</w:instrText>
      </w:r>
      <w:r>
        <w:instrText xml:space="preserve">re van de software uit te voeren of door een bestaande Instance te kopiëren." </w:instrText>
      </w:r>
      <w:r>
        <w:fldChar w:fldCharType="separate"/>
      </w:r>
      <w:r>
        <w:rPr>
          <w:color w:val="0563C1"/>
        </w:rPr>
        <w:t>Instances</w:t>
      </w:r>
      <w:r>
        <w:fldChar w:fldCharType="end"/>
      </w:r>
      <w:r>
        <w:t xml:space="preserve"> van in aanmerking komende software anders dan Windows Server</w:t>
      </w:r>
      <w:r>
        <w:fldChar w:fldCharType="begin"/>
      </w:r>
      <w:r>
        <w:instrText xml:space="preserve"> XE "Windows Server" </w:instrText>
      </w:r>
      <w:r>
        <w:fldChar w:fldCharType="end"/>
      </w:r>
      <w:r>
        <w:t>, op Microsoft Azure Services</w:t>
      </w:r>
      <w:r>
        <w:fldChar w:fldCharType="begin"/>
      </w:r>
      <w:r>
        <w:instrText xml:space="preserve"> XE "Microsoft Azure Services" </w:instrText>
      </w:r>
      <w:r>
        <w:fldChar w:fldCharType="end"/>
      </w:r>
      <w:r>
        <w:t xml:space="preserve">, mits de back-up </w:t>
      </w:r>
      <w:r>
        <w:fldChar w:fldCharType="begin"/>
      </w:r>
      <w:r>
        <w:instrText xml:space="preserve"> A</w:instrText>
      </w:r>
      <w:r>
        <w:instrText xml:space="preserve">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wordt beheerd door Azure Site Recovery</w:t>
      </w:r>
      <w:r>
        <w:fldChar w:fldCharType="begin"/>
      </w:r>
      <w:r>
        <w:instrText xml:space="preserve"> XE "Azure Site Recovery</w:instrText>
      </w:r>
      <w:r>
        <w:instrText xml:space="preserve">" </w:instrText>
      </w:r>
      <w:r>
        <w:fldChar w:fldCharType="end"/>
      </w:r>
      <w:r>
        <w:t xml:space="preserve"> naar Azure.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en de volgende beperkingen zijn van toepassing op het 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door de Klant.</w:t>
      </w:r>
    </w:p>
    <w:p w:rsidR="00C419D5" w:rsidRDefault="00C419D5">
      <w:pPr>
        <w:pStyle w:val="ProductList-Body"/>
      </w:pPr>
    </w:p>
    <w:p w:rsidR="00C419D5" w:rsidRDefault="00BD4230">
      <w:pPr>
        <w:pStyle w:val="ProductList-Body"/>
      </w:pPr>
      <w:r>
        <w:t xml:space="preserve">De back-up </w:t>
      </w:r>
      <w:r>
        <w:fldChar w:fldCharType="begin"/>
      </w:r>
      <w:r>
        <w:instrText xml:space="preserve"> AutoTextList   \s NoStyle \t "In</w:instrText>
      </w:r>
      <w:r>
        <w:instrText xml:space="preserve">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mag alleen worden gebruikt tijdens de volgende uitzonderingsperioden:</w:t>
      </w:r>
    </w:p>
    <w:p w:rsidR="00C419D5" w:rsidRDefault="00BD4230" w:rsidP="008C4B53">
      <w:pPr>
        <w:pStyle w:val="ProductList-Bullet"/>
        <w:numPr>
          <w:ilvl w:val="0"/>
          <w:numId w:val="41"/>
        </w:numPr>
      </w:pPr>
      <w:r>
        <w:t>Gedurende korte periode</w:t>
      </w:r>
      <w:r>
        <w:t>n voor het testen van herstel bij noodgevallen, binnen één week per 90 dagen;</w:t>
      </w:r>
    </w:p>
    <w:p w:rsidR="00C419D5" w:rsidRDefault="00BD4230" w:rsidP="008C4B53">
      <w:pPr>
        <w:pStyle w:val="ProductList-Bullet"/>
        <w:numPr>
          <w:ilvl w:val="0"/>
          <w:numId w:val="41"/>
        </w:numPr>
      </w:pPr>
      <w:r>
        <w:t>Tijdens een noodgeval, wanneer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die </w:t>
      </w:r>
      <w:r>
        <w:t>wordt hersteld is uitgevallen; en</w:t>
      </w:r>
    </w:p>
    <w:p w:rsidR="00C419D5" w:rsidRDefault="00BD4230" w:rsidP="008C4B53">
      <w:pPr>
        <w:pStyle w:val="ProductList-Bullet"/>
        <w:numPr>
          <w:ilvl w:val="0"/>
          <w:numId w:val="41"/>
        </w:numPr>
      </w:pPr>
      <w:r>
        <w:t xml:space="preserve">Rond de tijd van een noodgeval, voor een korte periode, om te helpen bij de overdracht tussen de primaire productieserver en de </w:t>
      </w:r>
      <w:r>
        <w:fldChar w:fldCharType="begin"/>
      </w:r>
      <w:r>
        <w:instrText xml:space="preserve"> AutoTextList   \s NoStyle \t "Server betekent een fysiek hardwaresysteem waarmee serversoftwa</w:instrText>
      </w:r>
      <w:r>
        <w:instrText xml:space="preserve">re kan worden uitgevoerd." </w:instrText>
      </w:r>
      <w:r>
        <w:fldChar w:fldCharType="separate"/>
      </w:r>
      <w:r>
        <w:rPr>
          <w:color w:val="0563C1"/>
        </w:rPr>
        <w:t>Server</w:t>
      </w:r>
      <w:r>
        <w:fldChar w:fldCharType="end"/>
      </w:r>
      <w:r>
        <w:t xml:space="preserve"> voor herstel bij noodgevallen.</w:t>
      </w:r>
    </w:p>
    <w:p w:rsidR="00C419D5" w:rsidRDefault="00C419D5">
      <w:pPr>
        <w:pStyle w:val="ProductList-Body"/>
      </w:pPr>
    </w:p>
    <w:p w:rsidR="00C419D5" w:rsidRDefault="00BD4230">
      <w:pPr>
        <w:pStyle w:val="ProductList-Body"/>
      </w:pPr>
      <w:r>
        <w:t>De Klant dient te voldoen aan de volgende voorwaarden om de software te gebruiken op grond van rechten voor herstel bij noodgevallen.</w:t>
      </w:r>
    </w:p>
    <w:p w:rsidR="00C419D5" w:rsidRDefault="00BD4230" w:rsidP="008C4B53">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voor de volle</w:instrText>
      </w:r>
      <w:r>
        <w:instrText xml:space="preserv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niet worden gebruikt op enig ander moment dan hierboven is b</w:t>
      </w:r>
      <w:r>
        <w:t xml:space="preserve">epaald. </w:t>
      </w:r>
    </w:p>
    <w:p w:rsidR="00C419D5" w:rsidRDefault="00BD4230" w:rsidP="008C4B53">
      <w:pPr>
        <w:pStyle w:val="ProductList-Bullet"/>
        <w:numPr>
          <w:ilvl w:val="0"/>
          <w:numId w:val="42"/>
        </w:numPr>
      </w:pPr>
      <w:r>
        <w:t xml:space="preserve">De </w:t>
      </w:r>
      <w:r>
        <w:fldChar w:fldCharType="begin"/>
      </w:r>
      <w:r>
        <w:instrText xml:space="preserve"> AutoTextList   \s NoStyle \t "OSE betekent de gehele of gedeeltelijke Instance van een besturingssysteem, of een gehele of gedeeltelijke virtuele (of op andere wijze geëmuleerde) Instance van een besturingssysteem. (Raadpleeg de Woordenlijst v</w:instrText>
      </w:r>
      <w:r>
        <w:instrText xml:space="preserve">oor de volledige definitie.)" </w:instrText>
      </w:r>
      <w:r>
        <w:fldChar w:fldCharType="separate"/>
      </w:r>
      <w:r>
        <w:rPr>
          <w:color w:val="0563C1"/>
        </w:rPr>
        <w:t>OSE</w:t>
      </w:r>
      <w:r>
        <w:fldChar w:fldCharType="end"/>
      </w:r>
      <w:r>
        <w:t xml:space="preserve"> op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mag zich niet in dezelfde cluster bevinden als de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w:t>
      </w:r>
    </w:p>
    <w:p w:rsidR="00C419D5" w:rsidRDefault="00BD4230" w:rsidP="008C4B53">
      <w:pPr>
        <w:pStyle w:val="ProductList-Bullet"/>
        <w:numPr>
          <w:ilvl w:val="0"/>
          <w:numId w:val="42"/>
        </w:numPr>
      </w:pPr>
      <w:r>
        <w:lastRenderedPageBreak/>
        <w:t>Afgezien van back-upinstances die</w:t>
      </w:r>
      <w:r>
        <w:t xml:space="preserve"> worden uitgevoerd op Microsoft Azure Services</w:t>
      </w:r>
      <w:r>
        <w:fldChar w:fldCharType="begin"/>
      </w:r>
      <w:r>
        <w:instrText xml:space="preserve"> XE "Microsoft Azure Services" </w:instrText>
      </w:r>
      <w:r>
        <w:fldChar w:fldCharType="end"/>
      </w:r>
      <w:r>
        <w:t xml:space="preserve">, is geen Windows Server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vereist voor 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bij noodgevallen indien wordt voldaan aan de volgende voorwaarden: </w:t>
      </w:r>
    </w:p>
    <w:p w:rsidR="00C419D5" w:rsidRDefault="00BD4230" w:rsidP="008C4B53">
      <w:pPr>
        <w:pStyle w:val="ProductList-Bullet"/>
        <w:numPr>
          <w:ilvl w:val="1"/>
          <w:numId w:val="42"/>
        </w:numPr>
      </w:pPr>
      <w:r>
        <w:t>De Hyper-V-rol binnen Windows Server wordt g</w:t>
      </w:r>
      <w:r>
        <w:t xml:space="preserve">ebruikt voor het repliceren van </w:t>
      </w:r>
      <w:r>
        <w:fldChar w:fldCharType="begin"/>
      </w:r>
      <w:r>
        <w:instrText xml:space="preserve"> AutoTextList   \s NoStyle \t "Virtuele OSE betekent een OSE die is geconfigureerd om te worden uitgevoerd op een virtueel hardwaresysteem." </w:instrText>
      </w:r>
      <w:r>
        <w:fldChar w:fldCharType="separate"/>
      </w:r>
      <w:r>
        <w:rPr>
          <w:color w:val="0563C1"/>
        </w:rPr>
        <w:t>Virtuele OSE´s</w:t>
      </w:r>
      <w:r>
        <w:fldChar w:fldCharType="end"/>
      </w:r>
      <w:r>
        <w:t xml:space="preserve"> van de productie</w:t>
      </w:r>
      <w:r>
        <w:fldChar w:fldCharType="begin"/>
      </w:r>
      <w:r>
        <w:instrText xml:space="preserve"> AutoTextList   \s NoStyle \t "Server betekent ee</w:instrText>
      </w:r>
      <w:r>
        <w:instrText xml:space="preserve">n fysiek hardwaresysteem waarmee serversoftware kan worden uitgevoerd." </w:instrText>
      </w:r>
      <w:r>
        <w:fldChar w:fldCharType="separate"/>
      </w:r>
      <w:r>
        <w:rPr>
          <w:color w:val="0563C1"/>
        </w:rPr>
        <w:t>server</w:t>
      </w:r>
      <w:r>
        <w:fldChar w:fldCharType="end"/>
      </w:r>
      <w:r>
        <w:t xml:space="preserve"> op een primaire site naar een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herstel </w:t>
      </w:r>
      <w:r>
        <w:t xml:space="preserve">bij noodgevallen. </w:t>
      </w:r>
    </w:p>
    <w:p w:rsidR="00C419D5" w:rsidRDefault="00BD4230" w:rsidP="008C4B53">
      <w:pPr>
        <w:pStyle w:val="ProductList-Bullet"/>
        <w:numPr>
          <w:ilvl w:val="1"/>
          <w:numId w:val="42"/>
        </w:numPr>
      </w:pPr>
      <w:r>
        <w:t xml:space="preserve">De </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 xml:space="preserve"> voor noodherstel mag uitsluitend worden gebruikt voor</w:t>
      </w:r>
    </w:p>
    <w:p w:rsidR="00C419D5" w:rsidRDefault="00BD4230">
      <w:pPr>
        <w:pStyle w:val="ProductList-Body"/>
        <w:ind w:left="1080"/>
      </w:pPr>
      <w:r>
        <w:t>- het uitvoeren van hardwarevirtualisatiesoftware</w:t>
      </w:r>
      <w:r>
        <w:t>, zoals Hyper-V,</w:t>
      </w:r>
    </w:p>
    <w:p w:rsidR="00C419D5" w:rsidRDefault="00BD4230">
      <w:pPr>
        <w:pStyle w:val="ProductList-Body"/>
        <w:ind w:left="1080"/>
      </w:pPr>
      <w:r>
        <w:t>- het uitvoeren van hardwarevirtualisatiediensten,</w:t>
      </w:r>
    </w:p>
    <w:p w:rsidR="00C419D5" w:rsidRDefault="00BD4230">
      <w:pPr>
        <w:pStyle w:val="ProductList-Body"/>
        <w:ind w:left="1080"/>
      </w:pPr>
      <w:r>
        <w:t>- het uitvoeren van softwareagents voor het beheren van de hardwarevirtualisatiesoftware,</w:t>
      </w:r>
    </w:p>
    <w:p w:rsidR="00C419D5" w:rsidRDefault="00BD4230">
      <w:pPr>
        <w:pStyle w:val="ProductList-Body"/>
        <w:ind w:left="1080"/>
      </w:pPr>
      <w:r>
        <w:t>- het ontvangen van replicatiebestanden,</w:t>
      </w:r>
    </w:p>
    <w:p w:rsidR="00C419D5" w:rsidRDefault="00BD4230">
      <w:pPr>
        <w:pStyle w:val="ProductList-Body"/>
        <w:ind w:left="1080"/>
      </w:pPr>
      <w:r>
        <w:t xml:space="preserve">- het ontvangen van gerepliceerde </w:t>
      </w:r>
      <w:r>
        <w:fldChar w:fldCharType="begin"/>
      </w:r>
      <w:r>
        <w:instrText xml:space="preserve"> AutoTextList   \s NoSt</w:instrText>
      </w:r>
      <w:r>
        <w:instrText xml:space="preserve">yle \t "Virtuele OSE betekent een OSE die is geconfigureerd om te worden uitgevoerd op een virtueel hardwaresysteem." </w:instrText>
      </w:r>
      <w:r>
        <w:fldChar w:fldCharType="separate"/>
      </w:r>
      <w:r>
        <w:rPr>
          <w:color w:val="0563C1"/>
        </w:rPr>
        <w:t>Virtuele OSE´s</w:t>
      </w:r>
      <w:r>
        <w:fldChar w:fldCharType="end"/>
      </w:r>
      <w:r>
        <w:t>, het testen van failover,</w:t>
      </w:r>
    </w:p>
    <w:p w:rsidR="00C419D5" w:rsidRDefault="00BD4230">
      <w:pPr>
        <w:pStyle w:val="ProductList-Body"/>
        <w:ind w:left="1080"/>
      </w:pPr>
      <w:r>
        <w:t xml:space="preserve">- het wachten op failover van de </w:t>
      </w:r>
      <w:r>
        <w:fldChar w:fldCharType="begin"/>
      </w:r>
      <w:r>
        <w:instrText xml:space="preserve"> AutoTextList   \s NoStyle \t "Virtuele OSE betekent een OSE </w:instrText>
      </w:r>
      <w:r>
        <w:instrText xml:space="preserve">die is geconfigureerd om te worden uitgevoerd op een virtueel hardwaresysteem." </w:instrText>
      </w:r>
      <w:r>
        <w:fldChar w:fldCharType="separate"/>
      </w:r>
      <w:r>
        <w:rPr>
          <w:color w:val="0563C1"/>
        </w:rPr>
        <w:t>Virtuele OSE´s</w:t>
      </w:r>
      <w:r>
        <w:fldChar w:fldCharType="end"/>
      </w:r>
      <w:r>
        <w:t xml:space="preserve">, en </w:t>
      </w:r>
    </w:p>
    <w:p w:rsidR="00C419D5" w:rsidRDefault="00BD4230">
      <w:pPr>
        <w:pStyle w:val="ProductList-Body"/>
        <w:ind w:left="1080"/>
      </w:pPr>
      <w:r>
        <w:t xml:space="preserve">- het uitvoeren van taken voor herstel bij noodgevallen, zoals hierboven beschreven. </w:t>
      </w:r>
    </w:p>
    <w:p w:rsidR="00C419D5" w:rsidRDefault="00BD4230" w:rsidP="008C4B53">
      <w:pPr>
        <w:pStyle w:val="ProductList-Bullet"/>
        <w:numPr>
          <w:ilvl w:val="1"/>
          <w:numId w:val="43"/>
        </w:numPr>
      </w:pPr>
      <w:r>
        <w:t xml:space="preserve">De </w:t>
      </w:r>
      <w:r>
        <w:fldChar w:fldCharType="begin"/>
      </w:r>
      <w:r>
        <w:instrText xml:space="preserve"> AutoTextList   \s NoStyle \t "Server betekent een fysiek hardwa</w:instrText>
      </w:r>
      <w:r>
        <w:instrText xml:space="preserve">resysteem waarmee serversoftware kan worden uitgevoerd." </w:instrText>
      </w:r>
      <w:r>
        <w:fldChar w:fldCharType="separate"/>
      </w:r>
      <w:r>
        <w:rPr>
          <w:color w:val="0563C1"/>
        </w:rPr>
        <w:t>Server</w:t>
      </w:r>
      <w:r>
        <w:fldChar w:fldCharType="end"/>
      </w:r>
      <w:r>
        <w:t xml:space="preserve"> voor herstel bij noodgevallen mag niet worden gebruikt als productie</w:t>
      </w:r>
      <w:r>
        <w:fldChar w:fldCharType="begin"/>
      </w:r>
      <w:r>
        <w:instrText xml:space="preserve"> AutoTextList   \s NoStyle \t "Server betekent een fysiek hardwaresysteem waarmee serversoftware kan worden uitgevoerd." </w:instrText>
      </w:r>
      <w:r>
        <w:fldChar w:fldCharType="separate"/>
      </w:r>
      <w:r>
        <w:rPr>
          <w:color w:val="0563C1"/>
        </w:rPr>
        <w:t>server</w:t>
      </w:r>
      <w:r>
        <w:fldChar w:fldCharType="end"/>
      </w:r>
      <w:r>
        <w:t>.</w:t>
      </w:r>
    </w:p>
    <w:p w:rsidR="00C419D5" w:rsidRDefault="00BD4230" w:rsidP="008C4B53">
      <w:pPr>
        <w:pStyle w:val="ProductList-Bullet"/>
        <w:numPr>
          <w:ilvl w:val="0"/>
          <w:numId w:val="43"/>
        </w:numPr>
      </w:pPr>
      <w:r>
        <w:t xml:space="preserve">Gebruik van de back-up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w:t>
      </w:r>
      <w:r>
        <w:fldChar w:fldCharType="end"/>
      </w:r>
      <w:r>
        <w:t xml:space="preserve"> van de software moet strok</w:t>
      </w:r>
      <w:r>
        <w:t xml:space="preserve">en met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voor de software. </w:t>
      </w:r>
    </w:p>
    <w:p w:rsidR="00C419D5" w:rsidRDefault="00BD4230" w:rsidP="008C4B53">
      <w:pPr>
        <w:pStyle w:val="ProductList-Bullet"/>
        <w:numPr>
          <w:ilvl w:val="0"/>
          <w:numId w:val="43"/>
        </w:numPr>
      </w:pPr>
      <w:r>
        <w:t>Wanneer het proces voor herstel bij noodgevallen eenmaal is voltooid en de productie</w:t>
      </w:r>
      <w:r>
        <w:fldChar w:fldCharType="begin"/>
      </w:r>
      <w:r>
        <w:instrText xml:space="preserve"> </w:instrText>
      </w:r>
      <w:r>
        <w:instrText xml:space="preserve">AutoTextList   \s NoStyle \t "Server betekent een fysiek hardwaresysteem waarmee serversoftware kan worden uitgevoerd." </w:instrText>
      </w:r>
      <w:r>
        <w:fldChar w:fldCharType="separate"/>
      </w:r>
      <w:r>
        <w:rPr>
          <w:color w:val="0563C1"/>
        </w:rPr>
        <w:t>server</w:t>
      </w:r>
      <w:r>
        <w:fldChar w:fldCharType="end"/>
      </w:r>
      <w:r>
        <w:t xml:space="preserve"> is hersteld, mag de back-up </w:t>
      </w:r>
      <w:r>
        <w:fldChar w:fldCharType="begin"/>
      </w:r>
      <w:r>
        <w:instrText xml:space="preserve"> AutoTextList   \s NoStyle \t "Instance is een software-image die wordt gemaakt door de installati</w:instrText>
      </w:r>
      <w:r>
        <w:instrText xml:space="preserve">eprocedure van de software uit te voeren of door een bestaande Instance te kopiëren." </w:instrText>
      </w:r>
      <w:r>
        <w:fldChar w:fldCharType="separate"/>
      </w:r>
      <w:r>
        <w:rPr>
          <w:color w:val="0563C1"/>
        </w:rPr>
        <w:t>Instance</w:t>
      </w:r>
      <w:r>
        <w:fldChar w:fldCharType="end"/>
      </w:r>
      <w:r>
        <w:t xml:space="preserve"> niet op enig ander moment worden gebruikt dan de tijden die hier worden toegestaan. </w:t>
      </w:r>
    </w:p>
    <w:p w:rsidR="00C419D5" w:rsidRDefault="00BD4230" w:rsidP="008C4B53">
      <w:pPr>
        <w:pStyle w:val="ProductList-Bullet"/>
        <w:numPr>
          <w:ilvl w:val="0"/>
          <w:numId w:val="43"/>
        </w:numPr>
      </w:pPr>
      <w:r>
        <w:t xml:space="preserve">SA-dekking aanhouden voor alle </w:t>
      </w:r>
      <w:r>
        <w:fldChar w:fldCharType="begin"/>
      </w:r>
      <w:r>
        <w:instrText xml:space="preserve"> AutoTextList   \s NoStyle \t "CAL beteken</w:instrText>
      </w:r>
      <w:r>
        <w:instrText xml:space="preserve">t client access license, die per gebruiker of apparaat kan worden toegewezen, al naar gelang hetgeen van toepassing is. (Raadpleeg de Woordenlijst voor de volledige definitie)" </w:instrText>
      </w:r>
      <w:r>
        <w:fldChar w:fldCharType="separate"/>
      </w:r>
      <w:r>
        <w:rPr>
          <w:color w:val="0563C1"/>
        </w:rPr>
        <w:t>CAL's</w:t>
      </w:r>
      <w:r>
        <w:fldChar w:fldCharType="end"/>
      </w:r>
      <w:r>
        <w:t>, External Connector Licenses en Server</w:t>
      </w:r>
      <w:r>
        <w:fldChar w:fldCharType="begin"/>
      </w:r>
      <w:r>
        <w:instrText xml:space="preserve"> AutoTextList   \s NoStyle \t "B</w:instrText>
      </w:r>
      <w:r>
        <w:instrText xml:space="preserve">eheerlicentie betekent een Licentie voor beheer van een of meer OSEʹs door de corresponderende versie van de serversoftware of een eerdere versie van de serversoftware. (Raadpleeg de Woordenlijst voor de volledige definitie)" </w:instrText>
      </w:r>
      <w:r>
        <w:fldChar w:fldCharType="separate"/>
      </w:r>
      <w:r>
        <w:rPr>
          <w:color w:val="0563C1"/>
        </w:rPr>
        <w:t>beheerlicenties</w:t>
      </w:r>
      <w:r>
        <w:fldChar w:fldCharType="end"/>
      </w:r>
      <w:r>
        <w:t xml:space="preserve"> op grond wa</w:t>
      </w:r>
      <w:r>
        <w:t xml:space="preserve">arvan deze toegang verkrijgt tot de back-up instance en de </w:t>
      </w:r>
      <w:r>
        <w:fldChar w:fldCharType="begin"/>
      </w:r>
      <w:r>
        <w:instrText xml:space="preserve"> AutoTextList   \s NoStyle \t "OSEʹs betekent de gehele of gedeeltelijke Instance van een besturingssysteem, of een gehele of gedeeltelijke virtuele (of op andere wijze geëmuleerde) Instance van ee</w:instrText>
      </w:r>
      <w:r>
        <w:instrText xml:space="preserve">n besturingssysteem. (Raadpleeg de Woordenlijst voor de volledige definitie.)" </w:instrText>
      </w:r>
      <w:r>
        <w:fldChar w:fldCharType="separate"/>
      </w:r>
      <w:r>
        <w:rPr>
          <w:color w:val="0563C1"/>
        </w:rPr>
        <w:t>OSE's</w:t>
      </w:r>
      <w:r>
        <w:fldChar w:fldCharType="end"/>
      </w:r>
      <w:r>
        <w:t xml:space="preserve"> beheert waarbinnen de software wordt uitgevoerd. </w:t>
      </w:r>
    </w:p>
    <w:p w:rsidR="00C419D5" w:rsidRDefault="00BD4230" w:rsidP="008C4B53">
      <w:pPr>
        <w:pStyle w:val="ProductList-Bullet"/>
        <w:numPr>
          <w:ilvl w:val="0"/>
          <w:numId w:val="43"/>
        </w:numPr>
      </w:pPr>
      <w:r>
        <w:t xml:space="preserve">Het recht van de Klant om de back-up </w:t>
      </w:r>
      <w:r>
        <w:fldChar w:fldCharType="begin"/>
      </w:r>
      <w:r>
        <w:instrText xml:space="preserve"> AutoTextList   \s NoStyle \t "Instance is een software-image die wordt gemaakt d</w:instrText>
      </w:r>
      <w:r>
        <w:instrText xml:space="preserve">oor de installatieprocedure van de software uit te voeren of door een bestaande Instance te kopiëren." </w:instrText>
      </w:r>
      <w:r>
        <w:fldChar w:fldCharType="separate"/>
      </w:r>
      <w:r>
        <w:rPr>
          <w:color w:val="0563C1"/>
        </w:rPr>
        <w:t>Instances</w:t>
      </w:r>
      <w:r>
        <w:fldChar w:fldCharType="end"/>
      </w:r>
      <w:r>
        <w:t xml:space="preserve"> te gebruiken vervalt zodra de Software Assurance dekking van de Klant eindigt.</w:t>
      </w:r>
    </w:p>
    <w:p w:rsidR="00C419D5" w:rsidRDefault="00C419D5">
      <w:pPr>
        <w:pStyle w:val="ProductList-Body"/>
      </w:pPr>
    </w:p>
    <w:p w:rsidR="00C419D5" w:rsidRDefault="00BD4230">
      <w:pPr>
        <w:pStyle w:val="ProductList-ClauseHeading"/>
        <w:outlineLvl w:val="2"/>
      </w:pPr>
      <w:bookmarkStart w:id="397" w:name="_Sec589"/>
      <w:r>
        <w:t>License Mobility</w:t>
      </w:r>
      <w:bookmarkEnd w:id="397"/>
    </w:p>
    <w:p w:rsidR="00C419D5" w:rsidRDefault="00BD4230">
      <w:pPr>
        <w:pStyle w:val="ProductList-SubClauseHeading"/>
        <w:outlineLvl w:val="3"/>
      </w:pPr>
      <w:r>
        <w:t>License Mobility in server farms</w:t>
      </w:r>
    </w:p>
    <w:p w:rsidR="00C419D5" w:rsidRDefault="00BD4230">
      <w:pPr>
        <w:pStyle w:val="ProductList-BodyIndented"/>
      </w:pPr>
      <w:r>
        <w:t xml:space="preserve">Op grond van License Mobility in Serverfarms mag de Klant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waarvan is bepaald dat deze over License Mobility beschikken </w:t>
      </w:r>
      <w:r>
        <w:t xml:space="preserve">zo vaak als nodig is hertoewijzen aan een van de andere </w:t>
      </w:r>
      <w:r>
        <w:fldChar w:fldCharType="begin"/>
      </w:r>
      <w:r>
        <w:instrText xml:space="preserve"> AutoTextList   \s NoStyle \t "Gelicentieerde Server betekent een enkele Server, speciaal voor gebruik door de Klant, waaraan een Licentie is toegewezen. In het kader van deze definitie wordt een hard</w:instrText>
      </w:r>
      <w:r>
        <w:instrText xml:space="preserve">warepartitie of blade beschouwd als een afzonderlijke server." </w:instrText>
      </w:r>
      <w:r>
        <w:fldChar w:fldCharType="separate"/>
      </w:r>
      <w:r>
        <w:rPr>
          <w:color w:val="0563C1"/>
        </w:rPr>
        <w:t>Gelicentieerde Servers</w:t>
      </w:r>
      <w:r>
        <w:fldChar w:fldCharType="end"/>
      </w:r>
      <w:r>
        <w:t xml:space="preserve"> die zich binnen dezelfde </w:t>
      </w:r>
      <w:r>
        <w:fldChar w:fldCharType="begin"/>
      </w:r>
      <w:r>
        <w:instrText xml:space="preserve"> AutoTextList   \s NoStyle \t "Serverfarm betekent een enkel datacenter of twee datacenters, fysiek gevestigd binnen tijdzones die niet meer d</w:instrText>
      </w:r>
      <w:r>
        <w:instrText xml:space="preserve">an vier uur uit elkaar liggen, of binnen de EU of EVA/EFTA. (Raadpleeg de Woordenlijst voor de volledige definitie.)" </w:instrText>
      </w:r>
      <w:r>
        <w:fldChar w:fldCharType="separate"/>
      </w:r>
      <w:r>
        <w:rPr>
          <w:color w:val="0563C1"/>
        </w:rPr>
        <w:t>Serverfarm</w:t>
      </w:r>
      <w:r>
        <w:fldChar w:fldCharType="end"/>
      </w:r>
      <w:r>
        <w:t xml:space="preserve"> bevindt. De klant mag deze </w:t>
      </w:r>
      <w:r>
        <w:fldChar w:fldCharType="begin"/>
      </w:r>
      <w:r>
        <w:instrText xml:space="preserve"> AutoTextList   \s NoStyle \t "Licentie betekent het recht om een Product te downloaden, installe</w:instrText>
      </w:r>
      <w:r>
        <w:instrText xml:space="preserve">ren, openen en gebruiken." </w:instrText>
      </w:r>
      <w:r>
        <w:fldChar w:fldCharType="separate"/>
      </w:r>
      <w:r>
        <w:rPr>
          <w:color w:val="0563C1"/>
        </w:rPr>
        <w:t>Licenties</w:t>
      </w:r>
      <w:r>
        <w:fldChar w:fldCharType="end"/>
      </w:r>
      <w:r>
        <w:t xml:space="preserve"> ook hertoewijzen van de ene </w:t>
      </w:r>
      <w:r>
        <w:fldChar w:fldCharType="begin"/>
      </w:r>
      <w:r>
        <w:instrText xml:space="preserve"> AutoTextList   \s NoStyle \t "Serverfarm betekent een enkel datacenter of twee datacenters, fysiek gevestigd binnen tijdzones die niet meer dan vier uur uit elkaar liggen, of binnen de EU</w:instrText>
      </w:r>
      <w:r>
        <w:instrText xml:space="preserve"> of EVA/EFTA. (Raadpleeg de Woordenlijst voor de volledige definitie.)" </w:instrText>
      </w:r>
      <w:r>
        <w:fldChar w:fldCharType="separate"/>
      </w:r>
      <w:r>
        <w:rPr>
          <w:color w:val="0563C1"/>
        </w:rPr>
        <w:t>Server Farm</w:t>
      </w:r>
      <w:r>
        <w:fldChar w:fldCharType="end"/>
      </w:r>
      <w:r>
        <w:t xml:space="preserve"> aan een andere, maar niet op kortetermijnbasis (dat wil zeggen, niet binnen 90 dagen na de voorgaande toewijzing). Producten die worden gebruikt voor Self-Hosting mogen </w:t>
      </w:r>
      <w:r>
        <w:t>op hetzelfde moment worden gebruikt op grond van License Mobility in Server Farms-rechten.</w:t>
      </w:r>
    </w:p>
    <w:p w:rsidR="00C419D5" w:rsidRDefault="00C419D5">
      <w:pPr>
        <w:pStyle w:val="ProductList-BodyIndented"/>
      </w:pPr>
    </w:p>
    <w:p w:rsidR="00C419D5" w:rsidRDefault="00BD4230">
      <w:pPr>
        <w:pStyle w:val="ProductList-SubClauseHeading"/>
        <w:outlineLvl w:val="3"/>
      </w:pPr>
      <w:r>
        <w:t>License Mobility door middel van Software Assurance</w:t>
      </w:r>
    </w:p>
    <w:p w:rsidR="00C419D5" w:rsidRDefault="00BD4230">
      <w:pPr>
        <w:pStyle w:val="ProductList-BodyIndented"/>
      </w:pPr>
      <w:r>
        <w:t xml:space="preserve">In het kader van License Mobility via Software Assurance (SA) mag de Klant software die is gelicentieerd op grond van Licenties waarvan is bepaald dat deze over </w:t>
      </w:r>
      <w:r>
        <w:fldChar w:fldCharType="begin"/>
      </w:r>
      <w:r>
        <w:instrText xml:space="preserve"> AutoTextList   \s NoStyle \t "License Mobility: rechten op grond waarvan SA-klanten licenties </w:instrText>
      </w:r>
      <w:r>
        <w:instrText xml:space="preserve">opnieuw kunnen toewijzen buiten de standaard tijdsperioden, of Producten kunnen gebruiken op servers met meerdere tenants buiten hun eigen datacenters. Raadpleeg het artikel License Mobility van Bijlage B voor meer informatie." </w:instrText>
      </w:r>
      <w:r>
        <w:fldChar w:fldCharType="separate"/>
      </w:r>
      <w:r>
        <w:rPr>
          <w:color w:val="0563C1"/>
        </w:rPr>
        <w:t>License Mobility</w:t>
      </w:r>
      <w:r>
        <w:fldChar w:fldCharType="end"/>
      </w:r>
      <w:r>
        <w:t xml:space="preserve"> beschikk</w:t>
      </w:r>
      <w:r>
        <w:t xml:space="preserve">en, verplaatsen naar gedeelde servers, onder voorbehoud van de onderstaande vereisten. Producten die worden gebruikt voor Self-Hosting mogen gelijktijdig worden gebruikt op grond van License Mobility via Software Assurance-rechten, onder voorbehoud van de </w:t>
      </w:r>
      <w:r>
        <w:t xml:space="preserve">beperkingen van de Licentievoorwaarden voor Self-Hosting. </w:t>
      </w:r>
    </w:p>
    <w:p w:rsidR="00C419D5" w:rsidRDefault="00C419D5">
      <w:pPr>
        <w:pStyle w:val="ProductList-BodyIndented"/>
      </w:pPr>
    </w:p>
    <w:p w:rsidR="00C419D5" w:rsidRDefault="00BD4230">
      <w:pPr>
        <w:pStyle w:val="ProductList-SubSubClauseHeading"/>
        <w:outlineLvl w:val="4"/>
      </w:pPr>
      <w:r>
        <w:t>Toegestaan gebruik:</w:t>
      </w:r>
    </w:p>
    <w:p w:rsidR="00C419D5" w:rsidRDefault="00BD4230">
      <w:pPr>
        <w:pStyle w:val="ProductList-BodyIndented2"/>
      </w:pPr>
      <w:r>
        <w:t>Met License Mobility via SA kan de Klant:</w:t>
      </w:r>
    </w:p>
    <w:p w:rsidR="00C419D5" w:rsidRDefault="00BD4230" w:rsidP="008C4B53">
      <w:pPr>
        <w:pStyle w:val="ProductList-Bullet"/>
        <w:numPr>
          <w:ilvl w:val="2"/>
          <w:numId w:val="44"/>
        </w:numPr>
      </w:pPr>
      <w:r>
        <w:t xml:space="preserve">gelicentieerde software uitvoeren op gedeelde servers; </w:t>
      </w:r>
    </w:p>
    <w:p w:rsidR="00C419D5" w:rsidRDefault="00BD4230" w:rsidP="008C4B53">
      <w:pPr>
        <w:pStyle w:val="ProductList-Bullet"/>
        <w:numPr>
          <w:ilvl w:val="2"/>
          <w:numId w:val="44"/>
        </w:numPr>
      </w:pPr>
      <w:r>
        <w:t>toegang verkrijgen tot deze software op grond van toegangslicenties en op gron</w:t>
      </w:r>
      <w:r>
        <w:t xml:space="preserve">d van Gebruikers- en Apparaat-SLʹs die toegang tot de Producten toestaan; </w:t>
      </w:r>
    </w:p>
    <w:p w:rsidR="00C419D5" w:rsidRDefault="00BD4230" w:rsidP="008C4B53">
      <w:pPr>
        <w:pStyle w:val="ProductList-Bullet"/>
        <w:numPr>
          <w:ilvl w:val="2"/>
          <w:numId w:val="44"/>
        </w:numPr>
      </w:pPr>
      <w:r>
        <w:t xml:space="preserve">de </w:t>
      </w:r>
      <w:r>
        <w:fldChar w:fldCharType="begin"/>
      </w:r>
      <w:r>
        <w:instrText xml:space="preserve"> AutoTextList   \s NoStyle \t "OSEʹs betekent de gehele of gedeeltelijke Instance van een besturingssysteem, of een gehele of gedeeltelijke virtuele (of op andere wijze geëmuleer</w:instrText>
      </w:r>
      <w:r>
        <w:instrText xml:space="preserve">de) Instance van een besturingssysteem. (Raadpleeg de Woordenlijst voor de volledige definitie.)" </w:instrText>
      </w:r>
      <w:r>
        <w:fldChar w:fldCharType="separate"/>
      </w:r>
      <w:r>
        <w:rPr>
          <w:color w:val="0563C1"/>
        </w:rPr>
        <w:t>OSE's</w:t>
      </w:r>
      <w:r>
        <w:fldChar w:fldCharType="end"/>
      </w:r>
      <w:r>
        <w:t xml:space="preserve"> die de Klant gebruikt op gedeelde servers beheren; en/of </w:t>
      </w:r>
    </w:p>
    <w:p w:rsidR="00C419D5" w:rsidRDefault="00BD4230" w:rsidP="008C4B53">
      <w:pPr>
        <w:pStyle w:val="ProductList-Bullet"/>
        <w:numPr>
          <w:ilvl w:val="2"/>
          <w:numId w:val="44"/>
        </w:numPr>
      </w:pPr>
      <w:r>
        <w:t xml:space="preserve">de </w:t>
      </w:r>
      <w:r>
        <w:fldChar w:fldCharType="begin"/>
      </w:r>
      <w:r>
        <w:instrText xml:space="preserve"> AutoTextList   \s NoStyle \t "OSEʹs betekent de gehele of gedeeltelijke Instance van ee</w:instrText>
      </w:r>
      <w:r>
        <w:instrText xml:space="preserve">n besturingssysteem,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de Klant gebruikt op eigen servers beheren met software</w:t>
      </w:r>
      <w:r>
        <w:t xml:space="preserve"> die de Klant uitvoert op gedeelde servers.</w:t>
      </w:r>
    </w:p>
    <w:p w:rsidR="00C419D5" w:rsidRDefault="00C419D5">
      <w:pPr>
        <w:pStyle w:val="ProductList-BodyIndented2"/>
      </w:pPr>
    </w:p>
    <w:p w:rsidR="00C419D5" w:rsidRDefault="00BD4230">
      <w:pPr>
        <w:pStyle w:val="ProductList-SubSubClauseHeading"/>
        <w:outlineLvl w:val="4"/>
      </w:pPr>
      <w:r>
        <w:t>Vereisten:</w:t>
      </w:r>
    </w:p>
    <w:p w:rsidR="00C419D5" w:rsidRDefault="00BD4230">
      <w:pPr>
        <w:pStyle w:val="ProductList-BodyIndented2"/>
      </w:pPr>
      <w:r>
        <w:t>Voor gebruik van License Mobility via SA moet de Klant:</w:t>
      </w:r>
    </w:p>
    <w:p w:rsidR="00C419D5" w:rsidRDefault="00BD4230" w:rsidP="008C4B53">
      <w:pPr>
        <w:pStyle w:val="ProductList-Bullet"/>
        <w:numPr>
          <w:ilvl w:val="2"/>
          <w:numId w:val="45"/>
        </w:numPr>
      </w:pPr>
      <w:r>
        <w:t xml:space="preserve">de gelicentieerde software uitvoeren en de </w:t>
      </w:r>
      <w:r>
        <w:fldChar w:fldCharType="begin"/>
      </w:r>
      <w:r>
        <w:instrText xml:space="preserve"> AutoTextList   \s NoStyle \t "OSEʹs betekent de gehele of gedeeltelijke Instance van een besturingss</w:instrText>
      </w:r>
      <w:r>
        <w:instrText xml:space="preserve">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beheren op gedeelde servers onder de voorwaarden van de volumelicentieov</w:t>
      </w:r>
      <w:r>
        <w:t xml:space="preserve">ereenkomst van de Klant; </w:t>
      </w:r>
    </w:p>
    <w:p w:rsidR="00C419D5" w:rsidRDefault="00BD4230" w:rsidP="008C4B53">
      <w:pPr>
        <w:pStyle w:val="ProductList-Bullet"/>
        <w:numPr>
          <w:ilvl w:val="2"/>
          <w:numId w:val="45"/>
        </w:numPr>
      </w:pPr>
      <w:r>
        <w:t xml:space="preserve">diens </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uitsluitend gebruiken in combinatie met Microsoft Azure Platform Services</w:t>
      </w:r>
      <w:r>
        <w:fldChar w:fldCharType="begin"/>
      </w:r>
      <w:r>
        <w:instrText xml:space="preserve"> XE "Microsoft</w:instrText>
      </w:r>
      <w:r>
        <w:instrText xml:space="preserve"> Azure Platform Services" </w:instrText>
      </w:r>
      <w:r>
        <w:fldChar w:fldCharType="end"/>
      </w:r>
      <w:r>
        <w:t xml:space="preserve"> of een gekwalificeerde </w:t>
      </w:r>
      <w:r>
        <w:fldChar w:fldCharType="begin"/>
      </w:r>
      <w:r>
        <w:instrText xml:space="preserve"> AutoTextList   \s NoStyle \t "License Mobility door middel van Software Assurance-partner is een entiteit die wordt vermeld op http://www.microsoft.com/licensing/software-assurance/license-mobility.aspx </w:instrText>
      </w:r>
      <w:r>
        <w:instrText xml:space="preserve">en die door Microsoft is geautoriseerd voor hosting van software van klanten op gedeelde servers." </w:instrText>
      </w:r>
      <w:r>
        <w:fldChar w:fldCharType="separate"/>
      </w:r>
      <w:r>
        <w:rPr>
          <w:color w:val="0563C1"/>
        </w:rPr>
        <w:t>License Mobility via Software Assurance-partner</w:t>
      </w:r>
      <w:r>
        <w:fldChar w:fldCharType="end"/>
      </w:r>
      <w:r>
        <w:t>; en</w:t>
      </w:r>
    </w:p>
    <w:p w:rsidR="00C419D5" w:rsidRDefault="00BD4230" w:rsidP="008C4B53">
      <w:pPr>
        <w:pStyle w:val="ProductList-Bullet"/>
        <w:numPr>
          <w:ilvl w:val="2"/>
          <w:numId w:val="45"/>
        </w:numPr>
      </w:pPr>
      <w:r>
        <w:t xml:space="preserve">Het validatieformulier voor Licentie Mobility invullen en insturen voor elke </w:t>
      </w:r>
      <w:r>
        <w:fldChar w:fldCharType="begin"/>
      </w:r>
      <w:r>
        <w:instrText xml:space="preserve"> AutoTextList   \s NoStyl</w:instrText>
      </w:r>
      <w:r>
        <w:instrText xml:space="preserve">e \t "License Mobility door middel van Software Assurance-partner is een entiteit die wordt vermeld op http://www.microsoft.com/licensing/software-assurance/license-mobility.aspx en die door Microsoft is geautoriseerd voor hosting van software van klanten </w:instrText>
      </w:r>
      <w:r>
        <w:instrText xml:space="preserve">op gedeelde servers." </w:instrText>
      </w:r>
      <w:r>
        <w:fldChar w:fldCharType="separate"/>
      </w:r>
      <w:r>
        <w:rPr>
          <w:color w:val="0563C1"/>
        </w:rPr>
        <w:t>License Mobility via Software Assurance-partner</w:t>
      </w:r>
      <w:r>
        <w:fldChar w:fldCharType="end"/>
      </w:r>
      <w:r>
        <w:t xml:space="preserve"> die de gelicentieerde software van de Klant gaat uitvoeren op zijn gedeelde servers.</w:t>
      </w:r>
    </w:p>
    <w:p w:rsidR="00C419D5" w:rsidRDefault="00C419D5">
      <w:pPr>
        <w:pStyle w:val="ProductList-BodyIndented2"/>
      </w:pPr>
    </w:p>
    <w:p w:rsidR="00C419D5" w:rsidRDefault="00BD4230">
      <w:pPr>
        <w:pStyle w:val="ProductList-BodyIndented2"/>
      </w:pPr>
      <w:r>
        <w:t>De Klant mag de gelicentieerde software terugzetten van de Gedeelde servers van derden naar eigen</w:t>
      </w:r>
      <w:r>
        <w:t xml:space="preserve"> </w:t>
      </w:r>
      <w:r>
        <w:fldChar w:fldCharType="begin"/>
      </w:r>
      <w:r>
        <w:instrText xml:space="preserve"> AutoTextList   \s NoStyle \t "Server betekent een fysiek hardwaresysteem waarmee serversoftware kan worden uitgevoerd." </w:instrText>
      </w:r>
      <w:r>
        <w:fldChar w:fldCharType="separate"/>
      </w:r>
      <w:r>
        <w:rPr>
          <w:color w:val="0563C1"/>
        </w:rPr>
        <w:t>Servers</w:t>
      </w:r>
      <w:r>
        <w:fldChar w:fldCharType="end"/>
      </w:r>
      <w:r>
        <w:t xml:space="preserve"> of de gedeelde servers van een andere derde partij, maar niet op korte termijn (niet binnen 90 dagen na de vorige toewijzin</w:t>
      </w:r>
      <w:r>
        <w:t xml:space="preserve">g). Het is de Klant tevens toegestaan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die worden uitgevoerd</w:t>
      </w:r>
      <w:r>
        <w:t xml:space="preserve"> of </w:t>
      </w:r>
      <w:r>
        <w:fldChar w:fldCharType="begin"/>
      </w:r>
      <w:r>
        <w:instrText xml:space="preserve"> AutoTextList   \s NoStyle \t "OSEʹs betekent de gehele of gedeeltelijke Instance van een besturingssysteem, of een gehele of gedeeltelijke virtuele (of op andere wijze geëmuleerde) Instance van een besturingssysteem. (Raadpleeg de Woordenlijst voor de</w:instrText>
      </w:r>
      <w:r>
        <w:instrText xml:space="preserve"> volledige definitie.)" </w:instrText>
      </w:r>
      <w:r>
        <w:fldChar w:fldCharType="separate"/>
      </w:r>
      <w:r>
        <w:rPr>
          <w:color w:val="0563C1"/>
        </w:rPr>
        <w:t>OSE´s</w:t>
      </w:r>
      <w:r>
        <w:fldChar w:fldCharType="end"/>
      </w:r>
      <w:r>
        <w:t xml:space="preserve"> die worden beheerd op grond van een bepaalde </w:t>
      </w:r>
      <w:r>
        <w:fldChar w:fldCharType="begin"/>
      </w:r>
      <w:r>
        <w:instrText xml:space="preserve"> AutoTextList   \s NoStyle \t "Licentie betekent het recht om een Product te downloaden, installeren, openen en gebruiken." </w:instrText>
      </w:r>
      <w:r>
        <w:fldChar w:fldCharType="separate"/>
      </w:r>
      <w:r>
        <w:rPr>
          <w:color w:val="0563C1"/>
        </w:rPr>
        <w:t>Licentie</w:t>
      </w:r>
      <w:r>
        <w:fldChar w:fldCharType="end"/>
      </w:r>
      <w:r>
        <w:t xml:space="preserve"> over te zetten van gedeelde servers in een</w:t>
      </w:r>
      <w:r>
        <w:t xml:space="preserv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voor de volledige definiti</w:instrText>
      </w:r>
      <w:r>
        <w:instrText xml:space="preserve">e.)" </w:instrText>
      </w:r>
      <w:r>
        <w:fldChar w:fldCharType="separate"/>
      </w:r>
      <w:r>
        <w:rPr>
          <w:color w:val="0563C1"/>
        </w:rPr>
        <w:t>Server Farm</w:t>
      </w:r>
      <w:r>
        <w:fldChar w:fldCharType="end"/>
      </w:r>
      <w:r>
        <w:t xml:space="preserve"> naar gedeelde servers van de Klant in een andere </w:t>
      </w:r>
      <w:r>
        <w:fldChar w:fldCharType="begin"/>
      </w:r>
      <w:r>
        <w:instrText xml:space="preserve"> AutoTextList   \s NoStyle \t "Serverfarm betekent een enkel datacenter of twee datacenters, fysiek gevestigd binnen tijdzones die niet meer dan vier uur uit elkaar liggen, of binnen de E</w:instrText>
      </w:r>
      <w:r>
        <w:instrText xml:space="preserve">U of EVA/EFTA. (Raadpleeg de Woordenlijst voor de volledige definitie.)" </w:instrText>
      </w:r>
      <w:r>
        <w:fldChar w:fldCharType="separate"/>
      </w:r>
      <w:r>
        <w:rPr>
          <w:color w:val="0563C1"/>
        </w:rPr>
        <w:t>Server Farm</w:t>
      </w:r>
      <w:r>
        <w:fldChar w:fldCharType="end"/>
      </w:r>
      <w:r>
        <w:t xml:space="preserve">, maar niet op korte termijn (niet binnen 90 dagen na de vorige toewijzing). </w:t>
      </w:r>
      <w:r>
        <w:fldChar w:fldCharType="begin"/>
      </w:r>
      <w:r>
        <w:instrText xml:space="preserve"> AutoTextList   \s NoStyle \t "OSEʹs betekent de gehele of gedeeltelijke Instance van een be</w:instrText>
      </w:r>
      <w:r>
        <w:instrText xml:space="preserve">sturingssysteem, of een gehele of gedeeltelijke virtuele (of op andere wijze geëmuleerde) Instance van een besturingssysteem. (Raadpleeg de Woordenlijst voor de volledige definitie.)" </w:instrText>
      </w:r>
      <w:r>
        <w:fldChar w:fldCharType="separate"/>
      </w:r>
      <w:r>
        <w:rPr>
          <w:color w:val="0563C1"/>
        </w:rPr>
        <w:t>OSE´s</w:t>
      </w:r>
      <w:r>
        <w:fldChar w:fldCharType="end"/>
      </w:r>
      <w:r>
        <w:t xml:space="preserve"> die worden beheerd op grond van dezelfde Licentie moeten zich b</w:t>
      </w:r>
      <w:r>
        <w:t xml:space="preserve">evinden binnen dezelfde </w:t>
      </w:r>
      <w:r>
        <w:fldChar w:fldCharType="begin"/>
      </w:r>
      <w:r>
        <w:instrText xml:space="preserve"> AutoTextList   \s NoStyle \t "Serverfarm betekent een enkel datacenter of twee datacenters, fysiek gevestigd binnen tijdzones die niet meer dan vier uur uit elkaar liggen, of binnen de EU of EVA/EFTA. (Raadpleeg de Woordenlijst voo</w:instrText>
      </w:r>
      <w:r>
        <w:instrText xml:space="preserve">r de volledige definitie.)" </w:instrText>
      </w:r>
      <w:r>
        <w:fldChar w:fldCharType="separate"/>
      </w:r>
      <w:r>
        <w:rPr>
          <w:color w:val="0563C1"/>
        </w:rPr>
        <w:t>Server Farm</w:t>
      </w:r>
      <w:r>
        <w:fldChar w:fldCharType="end"/>
      </w:r>
      <w:r>
        <w:t>. De Klant stemt ermee in zelf verantwoordelijk te zijn voor de handelingen van derden in connectie met software die in naam van de Klant wordt geïmplementeerd en beheerd. Uitgezonderd hetgeen hieronder is bepaald,</w:t>
      </w:r>
      <w:r>
        <w:t xml:space="preserve"> is het gebruik ervan onderworpen aan de </w:t>
      </w:r>
      <w:r>
        <w:fldChar w:fldCharType="begin"/>
      </w:r>
      <w:r>
        <w:instrText xml:space="preserve"> AutoTextList   \s NoStyle \t "Licentievoorwaarden: voorwaarden voor de implementatie en het gebruik van een Product." </w:instrText>
      </w:r>
      <w:r>
        <w:fldChar w:fldCharType="separate"/>
      </w:r>
      <w:r>
        <w:rPr>
          <w:color w:val="0563C1"/>
        </w:rPr>
        <w:t>Licentievoorwaarden</w:t>
      </w:r>
      <w:r>
        <w:fldChar w:fldCharType="end"/>
      </w:r>
      <w:r>
        <w:t xml:space="preserve"> die van toepassing zijn op het Product in combinatie met de voorwaarden v</w:t>
      </w:r>
      <w:r>
        <w:t>oor License Mobility via SA. De voorwaarden voor License Mobility via SA prevaleren over eventuele strijdige Licentievoorwaarden voor een Product wanneer gebruik wordt gemaakt van License Mobility via SA. Voor sommige Producten, zoals hieronder beschreven,</w:t>
      </w:r>
      <w:r>
        <w:t xml:space="preserve"> gelden afwijkende gebruiksrechten voor gedeelde servers op grond van License Mobility via SA:</w:t>
      </w:r>
    </w:p>
    <w:tbl>
      <w:tblPr>
        <w:tblStyle w:val="PURTable1"/>
        <w:tblW w:w="0" w:type="dxa"/>
        <w:tblLook w:val="04A0" w:firstRow="1" w:lastRow="0" w:firstColumn="1" w:lastColumn="0" w:noHBand="0" w:noVBand="1"/>
      </w:tblPr>
      <w:tblGrid>
        <w:gridCol w:w="2494"/>
        <w:gridCol w:w="2619"/>
        <w:gridCol w:w="2500"/>
        <w:gridCol w:w="2457"/>
      </w:tblGrid>
      <w:tr w:rsidR="00C419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Licentiemodel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Product/Producttype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Licentie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Toegestaan aantal:</w:t>
            </w:r>
          </w:p>
          <w:p w:rsidR="00C419D5" w:rsidRDefault="00BD4230">
            <w:pPr>
              <w:pStyle w:val="ProductList-TableBody"/>
            </w:pPr>
            <w:r>
              <w:rPr>
                <w:color w:val="FFFFFF"/>
              </w:rPr>
              <w:lastRenderedPageBreak/>
              <w:t>OSE's of Cores per Licentie</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lastRenderedPageBreak/>
              <w:t>Server/CAL</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External Connector-licenties</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Elke External Connector-licentie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 OSE per licentie</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Elke Serverlicentie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 OSE per licentie</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Alle in aanmerking komende producten</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Elke Core-licentie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Een vir</w:t>
            </w:r>
            <w:r>
              <w:t>tuele core (onderhevig aan de product use rights met inbegrip de vereiste van minimaal 4 cores per OSE).</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 beheerde OSEʹs per licentie</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Elke Beheerlicentie met actieve SA-dekking</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10 beheerde OSEʹs per licentie</w:t>
            </w:r>
          </w:p>
        </w:tc>
      </w:tr>
    </w:tbl>
    <w:p w:rsidR="00C419D5" w:rsidRDefault="00C419D5">
      <w:pPr>
        <w:pStyle w:val="ProductList-BodyIndented2"/>
      </w:pPr>
    </w:p>
    <w:p w:rsidR="00C419D5" w:rsidRDefault="00BD4230">
      <w:pPr>
        <w:pStyle w:val="ProductList-SubSubClauseHeading"/>
        <w:outlineLvl w:val="4"/>
      </w:pPr>
      <w:r>
        <w:t>Fail-overrechten</w:t>
      </w:r>
    </w:p>
    <w:p w:rsidR="00C419D5" w:rsidRDefault="00BD4230">
      <w:pPr>
        <w:pStyle w:val="ProductList-BodyIndented2"/>
      </w:pPr>
      <w:r>
        <w:t xml:space="preserve">Voor Producten waarvoor </w:t>
      </w:r>
      <w:r>
        <w:fldChar w:fldCharType="begin"/>
      </w:r>
      <w:r>
        <w:instrText xml:space="preserve"> AutoTextList   \s NoStyle \t "Fail-over rechten: een SA Benefit die Klanten toestaat passieve fail-over I</w:instrText>
      </w:r>
      <w:r>
        <w:instrText xml:space="preserve">nstances van het Product uit te voeren in verband met software die wordt uitgevoerd op de Gelicentieerde Server, in anticipatie op een fail-over voorval. (Raadpleeg de Woordenlijst voor de volledige definitie)" </w:instrText>
      </w:r>
      <w:r>
        <w:fldChar w:fldCharType="separate"/>
      </w:r>
      <w:r>
        <w:rPr>
          <w:color w:val="0563C1"/>
        </w:rPr>
        <w:t>Fail-overrechten</w:t>
      </w:r>
      <w:r>
        <w:fldChar w:fldCharType="end"/>
      </w:r>
      <w:r>
        <w:t xml:space="preserve"> zijn toegekend, mag de Kl</w:t>
      </w:r>
      <w:r>
        <w:t xml:space="preserve">ant passieve fail-over </w:t>
      </w:r>
      <w:r>
        <w:fldChar w:fldCharType="begin"/>
      </w:r>
      <w:r>
        <w:instrText xml:space="preserve"> AutoTextList   \s NoStyle \t "Instance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uitvoeren op gedeelde servers die hi</w:t>
      </w:r>
      <w:r>
        <w:t xml:space="preserve">ervoor in aanmerking komen, in anticipatie op een fail-overvoorval. Het aantal licenties dat anders vereist zou zijn voor het uitvoeren van de passieve fail-over </w:t>
      </w:r>
      <w:r>
        <w:fldChar w:fldCharType="begin"/>
      </w:r>
      <w:r>
        <w:instrText xml:space="preserve"> AutoTextList   \s NoStyle \t "Instance is een software-image die wordt gemaakt door de instal</w:instrText>
      </w:r>
      <w:r>
        <w:instrText xml:space="preserve">latieprocedure van de software uit te voeren of door een bestaande Instance te kopiëren." </w:instrText>
      </w:r>
      <w:r>
        <w:fldChar w:fldCharType="separate"/>
      </w:r>
      <w:r>
        <w:rPr>
          <w:color w:val="0563C1"/>
        </w:rPr>
        <w:t>Instances</w:t>
      </w:r>
      <w:r>
        <w:fldChar w:fldCharType="end"/>
      </w:r>
      <w:r>
        <w:t>, dient niet hoger te zijn dan het aantal licenties dat vereist is voor het uitvoeren van de corresponderende productie-</w:t>
      </w:r>
      <w:r>
        <w:fldChar w:fldCharType="begin"/>
      </w:r>
      <w:r>
        <w:instrText xml:space="preserve"> AutoTextList   \s NoStyle \t "Ins</w:instrText>
      </w:r>
      <w:r>
        <w:instrText xml:space="preserve">tance is een software-image die wordt gemaakt door de installatieprocedure van de software uit te voeren of door een bestaande Instance te kopiëren." </w:instrText>
      </w:r>
      <w:r>
        <w:fldChar w:fldCharType="separate"/>
      </w:r>
      <w:r>
        <w:rPr>
          <w:color w:val="0563C1"/>
        </w:rPr>
        <w:t>Instances</w:t>
      </w:r>
      <w:r>
        <w:fldChar w:fldCharType="end"/>
      </w:r>
      <w:r>
        <w:t xml:space="preserve"> op de gedeelde servers van dezelfde partner.</w:t>
      </w:r>
    </w:p>
    <w:p w:rsidR="00C419D5" w:rsidRDefault="00C419D5">
      <w:pPr>
        <w:pStyle w:val="ProductList-BodyIndented2"/>
      </w:pPr>
    </w:p>
    <w:p w:rsidR="00C419D5" w:rsidRDefault="00BD4230">
      <w:pPr>
        <w:pStyle w:val="ProductList-ClauseHeading"/>
        <w:outlineLvl w:val="2"/>
      </w:pPr>
      <w:bookmarkStart w:id="398" w:name="_Sec590"/>
      <w:r>
        <w:t>Servers – Self-Hosted toepassingen</w:t>
      </w:r>
      <w:bookmarkEnd w:id="398"/>
    </w:p>
    <w:p w:rsidR="00C419D5" w:rsidRDefault="00BD4230">
      <w:pPr>
        <w:pStyle w:val="ProductList-Body"/>
      </w:pPr>
      <w:r>
        <w:t xml:space="preserve">Self-Hosted </w:t>
      </w:r>
      <w:r>
        <w:t>toepassingen betekent de Producten waarop Self-Hosted rechten van toepassing zijn.</w:t>
      </w:r>
    </w:p>
    <w:p w:rsidR="00C419D5" w:rsidRDefault="00C419D5">
      <w:pPr>
        <w:pStyle w:val="ProductList-Body"/>
      </w:pPr>
    </w:p>
    <w:p w:rsidR="00C419D5" w:rsidRDefault="00BD4230">
      <w:pPr>
        <w:pStyle w:val="ProductList-Body"/>
      </w:pPr>
      <w:r>
        <w:t>Niettegenstaande enige tegengestelde bepalingen in de Volume Licensing-overeenkomst van de Klant, met inbegrip van de Productvoorwaarden, mag de Klant gelicentieerde exempl</w:t>
      </w:r>
      <w:r>
        <w:t>aren van Self-Hosted toepassingen uitvoeren doe direct of indirect communiceren met de software van de Klant om een geïntegreerde oplossing (“Unified Solution”) te creëren, en derden toestaan deze te gebruiken, onder voorbehoud van de onderstaande bepaling</w:t>
      </w:r>
      <w:r>
        <w:t>en.</w:t>
      </w:r>
    </w:p>
    <w:p w:rsidR="00C419D5" w:rsidRDefault="00C419D5">
      <w:pPr>
        <w:pStyle w:val="ProductList-Body"/>
      </w:pPr>
    </w:p>
    <w:p w:rsidR="00C419D5" w:rsidRDefault="00BD4230">
      <w:pPr>
        <w:pStyle w:val="ProductList-SubClauseHeading"/>
        <w:outlineLvl w:val="3"/>
      </w:pPr>
      <w:r>
        <w:t>Vereisten</w:t>
      </w:r>
    </w:p>
    <w:p w:rsidR="00C419D5" w:rsidRDefault="00BD4230">
      <w:pPr>
        <w:pStyle w:val="ProductList-BodyIndented"/>
      </w:pPr>
      <w:r>
        <w:t>De Klant dient te beschikken over de vereiste Microsoft-</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voor:</w:t>
      </w:r>
    </w:p>
    <w:p w:rsidR="00C419D5" w:rsidRDefault="00BD4230" w:rsidP="008C4B53">
      <w:pPr>
        <w:pStyle w:val="ProductList-Bullet"/>
        <w:numPr>
          <w:ilvl w:val="1"/>
          <w:numId w:val="46"/>
        </w:numPr>
      </w:pPr>
      <w:r>
        <w:t>de Self-Hosted toepassingen die worden uit</w:t>
      </w:r>
      <w:r>
        <w:t>gevoerd als onderdeel van de Unified Solution; en</w:t>
      </w:r>
    </w:p>
    <w:p w:rsidR="00C419D5" w:rsidRDefault="00BD4230" w:rsidP="008C4B53">
      <w:pPr>
        <w:pStyle w:val="ProductList-Bullet"/>
        <w:numPr>
          <w:ilvl w:val="1"/>
          <w:numId w:val="46"/>
        </w:numPr>
      </w:pPr>
      <w:r>
        <w:t>alle toegangs</w:t>
      </w:r>
      <w:r>
        <w:fldChar w:fldCharType="begin"/>
      </w:r>
      <w:r>
        <w:instrText xml:space="preserve"> AutoTextList   \s NoStyle \t "Licentie betekent het recht om een Product te downloaden, installeren, openen en gebruiken." </w:instrText>
      </w:r>
      <w:r>
        <w:fldChar w:fldCharType="separate"/>
      </w:r>
      <w:r>
        <w:rPr>
          <w:color w:val="0563C1"/>
        </w:rPr>
        <w:t>licenties</w:t>
      </w:r>
      <w:r>
        <w:fldChar w:fldCharType="end"/>
      </w:r>
      <w:r>
        <w:t xml:space="preserve"> die worden gebruikt om de Unified Solution beschikbaar te maken voor Externe Gebruikers.</w:t>
      </w:r>
    </w:p>
    <w:p w:rsidR="00C419D5" w:rsidRDefault="00BD4230">
      <w:pPr>
        <w:pStyle w:val="ProductList-BodyIndented"/>
      </w:pPr>
      <w:r>
        <w:t xml:space="preserve">Alle Microsoft-software die wordt gebruikt voor het maken en leveren van de Unified Solution moet: </w:t>
      </w:r>
    </w:p>
    <w:p w:rsidR="00C419D5" w:rsidRDefault="00BD4230" w:rsidP="008C4B53">
      <w:pPr>
        <w:pStyle w:val="ProductList-Bullet"/>
        <w:numPr>
          <w:ilvl w:val="1"/>
          <w:numId w:val="47"/>
        </w:numPr>
      </w:pPr>
      <w:r>
        <w:t>zijn gelicentieerd door middel van een Volume Licensing-programma;</w:t>
      </w:r>
      <w:r>
        <w:t xml:space="preserve"> en</w:t>
      </w:r>
    </w:p>
    <w:p w:rsidR="00C419D5" w:rsidRDefault="00BD4230" w:rsidP="008C4B53">
      <w:pPr>
        <w:pStyle w:val="ProductList-Bullet"/>
        <w:numPr>
          <w:ilvl w:val="1"/>
          <w:numId w:val="47"/>
        </w:numPr>
      </w:pPr>
      <w:r>
        <w:t xml:space="preserve">in aanmerking komen voor </w:t>
      </w:r>
      <w:r>
        <w:fldChar w:fldCharType="begin"/>
      </w:r>
      <w:r>
        <w:instrText xml:space="preserve"> AutoTextList   \s NoStyle \t "Self-hosting: een SA Benefit die het gebruik van Producten voor hostingdoeleinden in bepaalde omstandigheden toestaat. Zie het artikel Servers – Self-hosted toepassingen in Bijlage B – Software As</w:instrText>
      </w:r>
      <w:r>
        <w:instrText xml:space="preserve">surance voor meer informatie." </w:instrText>
      </w:r>
      <w:r>
        <w:fldChar w:fldCharType="separate"/>
      </w:r>
      <w:r>
        <w:rPr>
          <w:color w:val="0563C1"/>
        </w:rPr>
        <w:t>Self-Hosting</w:t>
      </w:r>
      <w:r>
        <w:fldChar w:fldCharType="end"/>
      </w:r>
      <w:r>
        <w:t xml:space="preserve"> op grond van deze Licentievoorwaarden.</w:t>
      </w:r>
    </w:p>
    <w:p w:rsidR="00C419D5" w:rsidRDefault="00C419D5">
      <w:pPr>
        <w:pStyle w:val="ProductList-BodyIndented"/>
      </w:pPr>
    </w:p>
    <w:p w:rsidR="00C419D5" w:rsidRDefault="00BD4230">
      <w:pPr>
        <w:pStyle w:val="ProductList-BodyIndented"/>
      </w:pPr>
      <w:r>
        <w:t>Indien de Klant de Unified Solution levert vanaf gedeelde servers, is het de Klant niet toegestaan Windows Server te gebruiken als Self-Hosted toepassing. In plaats daarvan dient de Klant Windows Server-software te gebruiken die is gelicentieerd door midde</w:t>
      </w:r>
      <w:r>
        <w:t>l van een License Mobility via Software Assurance-partner-licentieovereenkomst, of een Services Provider-licentieovereenkomst van de Klant, of een ander Microsoft volumelicentieprogramma dat het gebruik op gedeelde servers toestaat. Voor andere Producten d</w:t>
      </w:r>
      <w:r>
        <w:t>ie worden gebruik in een Unified Solution die wordt geleverd vanaf gedeelde servers, dient License Mobility via Software Assurance aanwezig te zijn.</w:t>
      </w:r>
    </w:p>
    <w:p w:rsidR="00C419D5" w:rsidRDefault="00C419D5">
      <w:pPr>
        <w:pStyle w:val="ProductList-BodyIndented"/>
      </w:pPr>
    </w:p>
    <w:p w:rsidR="00C419D5" w:rsidRDefault="00BD4230">
      <w:pPr>
        <w:pStyle w:val="ProductList-BodyIndented"/>
      </w:pPr>
      <w:r>
        <w:t>De software van de Klant moet:</w:t>
      </w:r>
    </w:p>
    <w:p w:rsidR="00C419D5" w:rsidRDefault="00BD4230" w:rsidP="008C4B53">
      <w:pPr>
        <w:pStyle w:val="ProductList-Bullet"/>
        <w:numPr>
          <w:ilvl w:val="1"/>
          <w:numId w:val="48"/>
        </w:numPr>
      </w:pPr>
      <w:r>
        <w:t>aanzienlijke en primaire functionaliteit toevoegen aan de Self-Hosted toepa</w:t>
      </w:r>
      <w:r>
        <w:t>ssingen die deel uitmaken van de Unified Solution (dashboards, HTML-editors, hulpprogrammaʹs en vergelijkbare technologieën op zich gelden niet als een primaire dienst en/of toepassing van een Unified Solution);</w:t>
      </w:r>
    </w:p>
    <w:p w:rsidR="00C419D5" w:rsidRDefault="00BD4230" w:rsidP="008C4B53">
      <w:pPr>
        <w:pStyle w:val="ProductList-Bullet"/>
        <w:numPr>
          <w:ilvl w:val="1"/>
          <w:numId w:val="48"/>
        </w:numPr>
      </w:pPr>
      <w:r>
        <w:t xml:space="preserve">de primaire dienst en/of toepassing zijn in </w:t>
      </w:r>
      <w:r>
        <w:t>de Unified Solution, en mag geen directe toegang bieden tot Self-Hosted toepassingen aan eindgebruikers van de Unified Solution;</w:t>
      </w:r>
    </w:p>
    <w:p w:rsidR="00C419D5" w:rsidRDefault="00BD4230" w:rsidP="008C4B53">
      <w:pPr>
        <w:pStyle w:val="ProductList-Bullet"/>
        <w:numPr>
          <w:ilvl w:val="1"/>
          <w:numId w:val="48"/>
        </w:numPr>
      </w:pPr>
      <w:r>
        <w:t>aan eindgebruikers worden geleverd via internet, een telefoonnetwerk of een particulier netwerk vanaf servers die onder dagelij</w:t>
      </w:r>
      <w:r>
        <w:t xml:space="preserve">ks beheer staan van de Klant of een derde partij, anders dan de eindgebruiker van de Unified Solution (de Unified Solution mag niet worden geladen op het apparaat van de eindgebruiker); en </w:t>
      </w:r>
    </w:p>
    <w:p w:rsidR="00C419D5" w:rsidRDefault="00BD4230" w:rsidP="008C4B53">
      <w:pPr>
        <w:pStyle w:val="ProductList-Bullet"/>
        <w:numPr>
          <w:ilvl w:val="1"/>
          <w:numId w:val="48"/>
        </w:numPr>
      </w:pPr>
      <w:r>
        <w:t>eigendom zijn van de Klant, niet in licentie zijn genomen, met die</w:t>
      </w:r>
      <w:r>
        <w:t>n verstande dat de software van de Klant niet-substantiële software van derden mag bevatten die is ingebouwd in, of dient ter ondersteuning van, de software van de Klant.</w:t>
      </w:r>
    </w:p>
    <w:p w:rsidR="00C419D5" w:rsidRDefault="00C419D5">
      <w:pPr>
        <w:pStyle w:val="ProductList-BodyIndented"/>
      </w:pPr>
    </w:p>
    <w:p w:rsidR="00C419D5" w:rsidRDefault="00BD4230">
      <w:pPr>
        <w:pStyle w:val="ProductList-BodyIndented"/>
      </w:pPr>
      <w:r>
        <w:t xml:space="preserve">Op alle gebruik van de Self-Hosted Toepassingen blijven de </w:t>
      </w:r>
      <w:r>
        <w:fldChar w:fldCharType="begin"/>
      </w:r>
      <w:r>
        <w:instrText xml:space="preserve"> AutoTextList   \s NoStyl</w:instrText>
      </w:r>
      <w:r>
        <w:instrText xml:space="preserve">e \t "Licentievoorwaarden: voorwaarden voor de implementatie en het gebruik van een Product." </w:instrText>
      </w:r>
      <w:r>
        <w:fldChar w:fldCharType="separate"/>
      </w:r>
      <w:r>
        <w:rPr>
          <w:color w:val="0563C1"/>
        </w:rPr>
        <w:t>Licentievoorwaarden</w:t>
      </w:r>
      <w:r>
        <w:fldChar w:fldCharType="end"/>
      </w:r>
      <w:r>
        <w:t xml:space="preserve"> van deze producten van toepassing. De Klant mag de </w:t>
      </w:r>
      <w:r>
        <w:fldChar w:fldCharType="begin"/>
      </w:r>
      <w:r>
        <w:instrText xml:space="preserve"> AutoTextList   \s NoStyle \t "Licentie betekent het recht om een Product te downloaden,</w:instrText>
      </w:r>
      <w:r>
        <w:instrText xml:space="preserve"> installeren, openen en gebruiken." </w:instrText>
      </w:r>
      <w:r>
        <w:fldChar w:fldCharType="separate"/>
      </w:r>
      <w:r>
        <w:rPr>
          <w:color w:val="0563C1"/>
        </w:rPr>
        <w:t>Licenties</w:t>
      </w:r>
      <w:r>
        <w:fldChar w:fldCharType="end"/>
      </w:r>
      <w:r>
        <w:t xml:space="preserve"> die deze in het kader van de Volume Licensing-overeenkomst heeft verkregen, niet overdragen, tenzij dit is toegestaan in de betreffende overeenkomst.</w:t>
      </w:r>
    </w:p>
    <w:p w:rsidR="00C419D5" w:rsidRDefault="00C419D5">
      <w:pPr>
        <w:pStyle w:val="ProductList-BodyIndented"/>
        <w:jc w:val="right"/>
      </w:pPr>
    </w:p>
    <w:tbl>
      <w:tblPr>
        <w:tblStyle w:val="PURTable0"/>
        <w:tblW w:w="0" w:type="dxa"/>
        <w:tblLook w:val="04A0" w:firstRow="1" w:lastRow="0" w:firstColumn="1" w:lastColumn="0" w:noHBand="0" w:noVBand="1"/>
      </w:tblPr>
      <w:tblGrid>
        <w:gridCol w:w="1044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Indented"/>
      </w:pPr>
    </w:p>
    <w:p w:rsidR="00C419D5" w:rsidRDefault="00C419D5">
      <w:pPr>
        <w:pStyle w:val="PURBreadcrumb"/>
      </w:pPr>
    </w:p>
    <w:p w:rsidR="00C419D5" w:rsidRDefault="00BD4230">
      <w:pPr>
        <w:pStyle w:val="ProductList-SectionHeading"/>
        <w:pageBreakBefore/>
        <w:outlineLvl w:val="0"/>
      </w:pPr>
      <w:bookmarkStart w:id="399" w:name="_Sec562"/>
      <w:bookmarkEnd w:id="376"/>
      <w:r>
        <w:lastRenderedPageBreak/>
        <w:t>Bijlage C – Professionele diensten</w:t>
      </w:r>
      <w:r>
        <w:fldChar w:fldCharType="begin"/>
      </w:r>
      <w:r>
        <w:instrText xml:space="preserve"> TC "</w:instrText>
      </w:r>
      <w:bookmarkStart w:id="400" w:name="_Toc449309568"/>
      <w:r>
        <w:instrText>Bijlage C – Professionele diensten</w:instrText>
      </w:r>
      <w:bookmarkEnd w:id="400"/>
      <w:r>
        <w:instrText>" \l 1</w:instrText>
      </w:r>
      <w:r>
        <w:fldChar w:fldCharType="end"/>
      </w:r>
    </w:p>
    <w:p w:rsidR="00C419D5" w:rsidRDefault="00BD4230">
      <w:pPr>
        <w:pStyle w:val="ProductList-Body"/>
      </w:pPr>
      <w:r>
        <w:t>De Professionele Diensten die beschikbaar zijn via Microsoft Volume Licensing worden hieronder beschreven.</w:t>
      </w:r>
    </w:p>
    <w:p w:rsidR="00C419D5" w:rsidRDefault="00BD4230">
      <w:pPr>
        <w:pStyle w:val="ProductList-Offering1Heading"/>
        <w:outlineLvl w:val="1"/>
      </w:pPr>
      <w:bookmarkStart w:id="401" w:name="_Sec565"/>
      <w:r>
        <w:t>Microsoft Premier Support-producten</w:t>
      </w:r>
      <w:bookmarkEnd w:id="401"/>
      <w:r>
        <w:fldChar w:fldCharType="begin"/>
      </w:r>
      <w:r>
        <w:instrText xml:space="preserve"> TC "</w:instrText>
      </w:r>
      <w:bookmarkStart w:id="402" w:name="_Toc449309569"/>
      <w:r>
        <w:instrText>Microsoft Premier Support-producten</w:instrText>
      </w:r>
      <w:bookmarkEnd w:id="402"/>
      <w:r>
        <w:instrText>" \l 2</w:instrText>
      </w:r>
      <w:r>
        <w:fldChar w:fldCharType="end"/>
      </w:r>
    </w:p>
    <w:tbl>
      <w:tblPr>
        <w:tblStyle w:val="PURTable"/>
        <w:tblW w:w="0" w:type="dxa"/>
        <w:tblLook w:val="04A0" w:firstRow="1" w:lastRow="0" w:firstColumn="1" w:lastColumn="0" w:noHBand="0" w:noVBand="1"/>
      </w:tblPr>
      <w:tblGrid>
        <w:gridCol w:w="3606"/>
        <w:gridCol w:w="1796"/>
        <w:gridCol w:w="1796"/>
        <w:gridCol w:w="1796"/>
        <w:gridCol w:w="1796"/>
      </w:tblGrid>
      <w:tr w:rsidR="00C419D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 xml:space="preserve">Gebied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jc w:val="center"/>
            </w:pPr>
            <w:r>
              <w:rPr>
                <w:color w:val="FFFFFF"/>
              </w:rPr>
              <w:t>Premier Plus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Maandelijks</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Maandelijks</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Support Assistance (Jaarlijks toegewezen uren)</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10 uur</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10 uur</w:t>
            </w:r>
          </w:p>
          <w:p w:rsidR="00C419D5" w:rsidRDefault="00BD4230">
            <w:pPr>
              <w:pStyle w:val="ProductList-TableBody"/>
            </w:pPr>
            <w:r>
              <w:t>+ 1 Health Check</w:t>
            </w:r>
          </w:p>
          <w:p w:rsidR="00C419D5" w:rsidRDefault="00BD4230">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Tot 120 uur </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160 uur</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Problem Resolution Support (PRS) (jaarlijks toegewezen)</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40 uur</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30 uur</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Tot 80 uur </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Tot 140 uur</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24x7 Critical Situation Escalation Management (Probleemniveau 1)</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jc w:val="center"/>
            </w:pPr>
            <w:r>
              <w:t>X</w:t>
            </w:r>
          </w:p>
        </w:tc>
      </w:tr>
      <w:tr w:rsidR="00C419D5">
        <w:tc>
          <w:tcPr>
            <w:tcW w:w="404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Extra uren</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Pakket van 20</w:t>
            </w:r>
          </w:p>
        </w:tc>
        <w:tc>
          <w:tcPr>
            <w:tcW w:w="19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Pakket van 20</w:t>
            </w:r>
          </w:p>
        </w:tc>
      </w:tr>
    </w:tbl>
    <w:p w:rsidR="00C419D5" w:rsidRDefault="00BD4230">
      <w:pPr>
        <w:pStyle w:val="ProductList-Body"/>
      </w:pPr>
      <w:r>
        <w:rPr>
          <w:vertAlign w:val="superscript"/>
        </w:rPr>
        <w:t>1</w:t>
      </w:r>
      <w:r>
        <w:rPr>
          <w:i/>
        </w:rPr>
        <w:t xml:space="preserve"> Kantooruren worden plaatselijk bepaald.</w:t>
      </w:r>
    </w:p>
    <w:p w:rsidR="00C419D5" w:rsidRDefault="00C419D5">
      <w:pPr>
        <w:pStyle w:val="ProductList-Body"/>
      </w:pPr>
    </w:p>
    <w:tbl>
      <w:tblPr>
        <w:tblStyle w:val="PURTable"/>
        <w:tblW w:w="0" w:type="dxa"/>
        <w:tblLook w:val="04A0" w:firstRow="1" w:lastRow="0" w:firstColumn="1" w:lastColumn="0" w:noHBand="0" w:noVBand="1"/>
      </w:tblPr>
      <w:tblGrid>
        <w:gridCol w:w="2696"/>
        <w:gridCol w:w="2726"/>
        <w:gridCol w:w="2678"/>
        <w:gridCol w:w="2690"/>
      </w:tblGrid>
      <w:tr w:rsidR="00C419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Probleemniveau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Situatie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Verwachte reactie van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Verwachte reactie van de klant</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Catastrofale invloed op bedrijf </w:t>
            </w:r>
          </w:p>
          <w:p w:rsidR="00C419D5" w:rsidRDefault="00BD4230">
            <w:pPr>
              <w:pStyle w:val="ProductList-TableBody"/>
            </w:pPr>
            <w:r>
              <w:t>Volledig verlies van een kernbedrijfsproces (mission critical) en het werk kan redelijkerwijs niet worden voortgezet</w:t>
            </w:r>
          </w:p>
          <w:p w:rsidR="00C419D5" w:rsidRDefault="00BD4230">
            <w:pPr>
              <w:pStyle w:val="ProductList-TableBody"/>
            </w:pPr>
            <w:r>
              <w:t>Vereist onmiddellijke aandacht</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reactie op oproep binnen 1 uur</w:t>
            </w:r>
          </w:p>
          <w:p w:rsidR="00C419D5" w:rsidRDefault="00BD4230">
            <w:pPr>
              <w:pStyle w:val="ProductList-TableBody"/>
            </w:pPr>
            <w:r>
              <w:t>Personeel van Microsoft zo spoedig mogelijk bij klant op uw locatie</w:t>
            </w:r>
          </w:p>
          <w:p w:rsidR="00C419D5" w:rsidRDefault="00BD4230">
            <w:pPr>
              <w:pStyle w:val="ProductList-TableBody"/>
            </w:pPr>
            <w:r>
              <w:t>Contin</w:t>
            </w:r>
            <w:r>
              <w:t>ue inspanning, 24 uur per dag, 7 dagen per week</w:t>
            </w:r>
          </w:p>
          <w:p w:rsidR="00C419D5" w:rsidRDefault="00BD4230">
            <w:pPr>
              <w:pStyle w:val="ProductList-TableBody"/>
            </w:pPr>
            <w:r>
              <w:t>Snelle doorverwijzing binnen Microsoft naar Productteams</w:t>
            </w:r>
          </w:p>
          <w:p w:rsidR="00C419D5" w:rsidRDefault="00BD4230">
            <w:pPr>
              <w:pStyle w:val="ProductList-TableBody"/>
            </w:pPr>
            <w:r>
              <w:t xml:space="preserve">Kennisgeving aan Senior Executives van Microsoft </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Kennisgeving aan Senior Executives van Klant </w:t>
            </w:r>
          </w:p>
          <w:p w:rsidR="00C419D5" w:rsidRDefault="00BD4230">
            <w:pPr>
              <w:pStyle w:val="ProductList-TableBody"/>
            </w:pPr>
            <w:r>
              <w:t>Toewijzing van voldoende personeel voor doorlopende ins</w:t>
            </w:r>
            <w:r>
              <w:t>panning, 24 uur per dag, 7 dagen per week</w:t>
            </w:r>
            <w:r>
              <w:rPr>
                <w:vertAlign w:val="superscript"/>
              </w:rPr>
              <w:t>2</w:t>
            </w:r>
          </w:p>
          <w:p w:rsidR="00C419D5" w:rsidRDefault="00BD4230">
            <w:pPr>
              <w:pStyle w:val="ProductList-TableBody"/>
            </w:pPr>
            <w:r>
              <w:t>Snelle toegang en reactie van change control authority</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 Melding uitsluitend telefonisch</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Kritieke invloed op het bedrijf </w:t>
            </w:r>
          </w:p>
          <w:p w:rsidR="00C419D5" w:rsidRDefault="00BD4230">
            <w:pPr>
              <w:pStyle w:val="ProductList-TableBody"/>
            </w:pPr>
            <w:r>
              <w:t>Aanzienlijk verlies of belemmering van diensten</w:t>
            </w:r>
          </w:p>
          <w:p w:rsidR="00C419D5" w:rsidRDefault="00BD4230">
            <w:pPr>
              <w:pStyle w:val="ProductList-TableBody"/>
            </w:pPr>
            <w:r>
              <w:t>Vereist aandacht binnen 1 uur</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reactie op oproep binnen 1 uur</w:t>
            </w:r>
          </w:p>
          <w:p w:rsidR="00C419D5" w:rsidRDefault="00BD4230">
            <w:pPr>
              <w:pStyle w:val="ProductList-TableBody"/>
            </w:pPr>
            <w:r>
              <w:t>Personeel van Microsoft naar locatie van Klant, waar nodig.</w:t>
            </w:r>
          </w:p>
          <w:p w:rsidR="00C419D5" w:rsidRDefault="00BD4230">
            <w:pPr>
              <w:pStyle w:val="ProductList-TableBody"/>
            </w:pPr>
            <w:r>
              <w:t>Continue inspanning, 24 uur per dag, 7 dagen per week</w:t>
            </w:r>
          </w:p>
          <w:p w:rsidR="00C419D5" w:rsidRDefault="00BD4230">
            <w:pPr>
              <w:pStyle w:val="ProductList-TableBody"/>
            </w:pPr>
            <w:r>
              <w:t>Kennisgeving aan Senior Managers van Microsoft</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Toewijzing van voldoende personeel voor doorlopende inspannin</w:t>
            </w:r>
            <w:r>
              <w:t>g, 24 uur per dag, 7 dagen per week</w:t>
            </w:r>
            <w:r>
              <w:rPr>
                <w:vertAlign w:val="superscript"/>
              </w:rPr>
              <w:t>2</w:t>
            </w:r>
          </w:p>
          <w:p w:rsidR="00C419D5" w:rsidRDefault="00BD4230">
            <w:pPr>
              <w:pStyle w:val="ProductList-TableBody"/>
            </w:pPr>
            <w:r>
              <w:t>Snelle toegang en reactie van change control authority</w:t>
            </w:r>
          </w:p>
          <w:p w:rsidR="00C419D5" w:rsidRDefault="00BD4230">
            <w:pPr>
              <w:pStyle w:val="ProductList-TableBody"/>
            </w:pPr>
            <w:r>
              <w:t>Kennisgeving aan management</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 Melding telefonisch of via de website</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Gematigde invloed op bedrijf: </w:t>
            </w:r>
          </w:p>
          <w:p w:rsidR="00C419D5" w:rsidRDefault="00BD4230">
            <w:pPr>
              <w:pStyle w:val="ProductList-TableBody"/>
            </w:pPr>
            <w:r>
              <w:t>Enig verlies of belemmering van services, maar het werk kan red</w:t>
            </w:r>
            <w:r>
              <w:t>elijkerwijs worden voortgezet, al is het belemmerd.</w:t>
            </w:r>
          </w:p>
          <w:p w:rsidR="00C419D5" w:rsidRDefault="00BD4230">
            <w:pPr>
              <w:pStyle w:val="ProductList-TableBody"/>
            </w:pPr>
            <w:r>
              <w:t>Vereist aandacht binnen 2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reactie op oproep binnen 2 uur</w:t>
            </w:r>
          </w:p>
          <w:p w:rsidR="00C419D5" w:rsidRDefault="00BD423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Toewijzing van voldoende personeel voor doorlopende inspanningen tijdens kantooruren1</w:t>
            </w:r>
          </w:p>
          <w:p w:rsidR="00C419D5" w:rsidRDefault="00BD4230">
            <w:pPr>
              <w:pStyle w:val="ProductList-TableBody"/>
            </w:pPr>
            <w:r>
              <w:t>Toegan</w:t>
            </w:r>
            <w:r>
              <w:t>g en reactie van change control authority binnen 4 kantooruren</w:t>
            </w:r>
            <w:r>
              <w:rPr>
                <w:vertAlign w:val="superscript"/>
              </w:rPr>
              <w:t>1</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 Melding via telefoon of web</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Minimale invloed op bedrijf </w:t>
            </w:r>
          </w:p>
          <w:p w:rsidR="00C419D5" w:rsidRDefault="00BD4230">
            <w:pPr>
              <w:pStyle w:val="ProductList-TableBody"/>
            </w:pPr>
            <w:r>
              <w:t>Het bedrijf functioneert vrijwel normaal, met kleine of geen belemmering van diensten.</w:t>
            </w:r>
          </w:p>
          <w:p w:rsidR="00C419D5" w:rsidRDefault="00BD4230">
            <w:pPr>
              <w:pStyle w:val="ProductList-TableBody"/>
            </w:pPr>
            <w:r>
              <w:t>Vereist aandacht binnen 4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1e re</w:t>
            </w:r>
            <w:r>
              <w:t>actie op oproep binnen 4 uur</w:t>
            </w:r>
          </w:p>
          <w:p w:rsidR="00C419D5" w:rsidRDefault="00BD4230">
            <w:pPr>
              <w:pStyle w:val="ProductList-TableBody"/>
            </w:pPr>
            <w:r>
              <w:t>Inspanning alleen tijdens kantooruren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Accurate gegevens contactpersoon inzake case owner</w:t>
            </w:r>
          </w:p>
          <w:p w:rsidR="00C419D5" w:rsidRDefault="00BD4230">
            <w:pPr>
              <w:pStyle w:val="ProductList-TableBody"/>
            </w:pPr>
            <w:r>
              <w:t>Reactie binnen 24 uur</w:t>
            </w:r>
          </w:p>
        </w:tc>
      </w:tr>
    </w:tbl>
    <w:p w:rsidR="00C419D5" w:rsidRDefault="00BD4230">
      <w:pPr>
        <w:pStyle w:val="ProductList-Body"/>
      </w:pPr>
      <w:r>
        <w:rPr>
          <w:vertAlign w:val="superscript"/>
        </w:rPr>
        <w:t>1</w:t>
      </w:r>
      <w:r>
        <w:rPr>
          <w:i/>
        </w:rPr>
        <w:t xml:space="preserve"> Kantooruren worden plaatselijk bepaald.</w:t>
      </w:r>
    </w:p>
    <w:p w:rsidR="00C419D5" w:rsidRDefault="00BD4230">
      <w:pPr>
        <w:pStyle w:val="ProductList-Body"/>
      </w:pPr>
      <w:r>
        <w:rPr>
          <w:vertAlign w:val="superscript"/>
        </w:rPr>
        <w:t>2</w:t>
      </w:r>
      <w:r>
        <w:rPr>
          <w:i/>
        </w:rPr>
        <w:t>Het kan nodig zijn dat Microsoft het probleemniveau naar beneden bijstelt, indien de Klant niet in staat is adequate middelen of reactiesnelheid te leveren om Microsoft in staat te stellen probleemoplossingsinspanningen te verlenen.</w:t>
      </w:r>
    </w:p>
    <w:p w:rsidR="00C419D5" w:rsidRDefault="00C419D5">
      <w:pPr>
        <w:pStyle w:val="ProductList-Body"/>
      </w:pPr>
    </w:p>
    <w:p w:rsidR="00C419D5" w:rsidRDefault="00BD4230">
      <w:pPr>
        <w:pStyle w:val="ProductList-ClauseHeading"/>
        <w:outlineLvl w:val="2"/>
      </w:pPr>
      <w:r>
        <w:t>Toepasselijke uitvoeri</w:t>
      </w:r>
      <w:r>
        <w:t>ngsvoorwaarden</w:t>
      </w:r>
    </w:p>
    <w:p w:rsidR="00C419D5" w:rsidRDefault="00BD4230">
      <w:pPr>
        <w:pStyle w:val="ProductList-Body"/>
      </w:pPr>
      <w:r>
        <w:t>Alle Professionele Diensten bieden ondersteuning voor commercieel op de markt gebrachte, algemeen verkrijgbare Microsoft-producten (tenzij specifiek uitgesloten op de Microsoft Premier Online-website of de Microsoft Support Lifecycle-website</w:t>
      </w:r>
      <w:r>
        <w:t>). De kosten voor de Professionele Diensten worden in het algemeen op uurbasis in rekening gebracht, op afstand verzorgd en in het Engels geleverd (tenzij een andere taal beschikbaar is). De Professionele Diensten worden geleverd in het land waarin de VL-o</w:t>
      </w:r>
      <w:r>
        <w:t>vereenkomst is ondertekend. Bezoeken op locatie zijn niet vooruit betaald en vinden plaats onder voorbehoud van beschikbaarheid van personeel. Alle Professionele Diensten die gedurende het jaar niet worden gebruikt, komen te vervallen. Op verzoek van de Ka</w:t>
      </w:r>
      <w:r>
        <w:t>nt kan Microsoft het systeem van de Klant op afstand onderzoeken door in te bellen om problemen te analyseren.</w:t>
      </w:r>
    </w:p>
    <w:p w:rsidR="00C419D5" w:rsidRDefault="00BD4230">
      <w:pPr>
        <w:pStyle w:val="ProductList-Offering1Heading"/>
        <w:outlineLvl w:val="1"/>
      </w:pPr>
      <w:bookmarkStart w:id="403" w:name="_Sec566"/>
      <w:r>
        <w:lastRenderedPageBreak/>
        <w:t>Microsoft Enterprise Strategy Program-producten</w:t>
      </w:r>
      <w:bookmarkEnd w:id="403"/>
      <w:r>
        <w:fldChar w:fldCharType="begin"/>
      </w:r>
      <w:r>
        <w:instrText xml:space="preserve"> TC "</w:instrText>
      </w:r>
      <w:bookmarkStart w:id="404" w:name="_Toc449309570"/>
      <w:r>
        <w:instrText>Microsoft Enterprise Strategy Program-producten</w:instrText>
      </w:r>
      <w:bookmarkEnd w:id="404"/>
      <w:r>
        <w:instrText>" \l 2</w:instrText>
      </w:r>
      <w:r>
        <w:fldChar w:fldCharType="end"/>
      </w:r>
    </w:p>
    <w:p w:rsidR="00C419D5" w:rsidRDefault="00BD4230">
      <w:pPr>
        <w:pStyle w:val="ProductList-Body"/>
      </w:pPr>
      <w:r>
        <w:t>De Enterprise Strategy Program-produc</w:t>
      </w:r>
      <w:r>
        <w:t>ten bestaan uit de volgende componenten die voor elk jaar van Enterprise Overeenkomst van de Klant worden geleverd:</w:t>
      </w:r>
    </w:p>
    <w:tbl>
      <w:tblPr>
        <w:tblStyle w:val="PURTable"/>
        <w:tblW w:w="0" w:type="dxa"/>
        <w:tblLook w:val="04A0" w:firstRow="1" w:lastRow="0" w:firstColumn="1" w:lastColumn="0" w:noHBand="0" w:noVBand="1"/>
      </w:tblPr>
      <w:tblGrid>
        <w:gridCol w:w="2735"/>
        <w:gridCol w:w="2681"/>
        <w:gridCol w:w="2693"/>
        <w:gridCol w:w="2681"/>
      </w:tblGrid>
      <w:tr w:rsidR="00C419D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Gebied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Enterprise Strategy Portfolio</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SKU Productfamilie</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9RO-xxxx</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Tot in totaal 400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Tot in totaal 800 uur van een Microsoft Architect en het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 xml:space="preserve">Tot in totaal 1600 uur van een Microsoft Architect en het Enterprise Service Delivery Team </w:t>
            </w: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419D5" w:rsidRDefault="00C419D5">
            <w:pPr>
              <w:pStyle w:val="ProductList-TableBody"/>
            </w:pPr>
          </w:p>
        </w:tc>
      </w:tr>
      <w:tr w:rsidR="00C419D5">
        <w:tc>
          <w:tcPr>
            <w:tcW w:w="306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Enterprise Strategy Capacity (SKU Productfamilie: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200 uur (kan worden toegevoegd aan elk van de bovenstaande aanbiedingen)</w:t>
            </w:r>
          </w:p>
        </w:tc>
      </w:tr>
    </w:tbl>
    <w:p w:rsidR="00C419D5" w:rsidRDefault="00C419D5">
      <w:pPr>
        <w:pStyle w:val="ProductList-Body"/>
      </w:pPr>
    </w:p>
    <w:p w:rsidR="00C419D5" w:rsidRDefault="00BD4230">
      <w:pPr>
        <w:pStyle w:val="ProductList-ClauseHeading"/>
        <w:outlineLvl w:val="2"/>
      </w:pPr>
      <w:r>
        <w:t>Enterprise Strategy Service Modules</w:t>
      </w:r>
    </w:p>
    <w:p w:rsidR="00C419D5" w:rsidRDefault="00BD4230">
      <w:pPr>
        <w:pStyle w:val="ProductList-Body"/>
      </w:pPr>
      <w:r>
        <w:t>De Enterprise Strategy-activiteiten omvatten een of meer Enterprise Strategy-servicemodules, zoals gedocumenteerd in het Service Delivery Plan:</w:t>
      </w:r>
    </w:p>
    <w:p w:rsidR="00C419D5" w:rsidRDefault="00C419D5">
      <w:pPr>
        <w:pStyle w:val="ProductList-Body"/>
      </w:pPr>
    </w:p>
    <w:p w:rsidR="00C419D5" w:rsidRDefault="00BD4230">
      <w:pPr>
        <w:pStyle w:val="ProductList-ClauseHeading"/>
        <w:outlineLvl w:val="2"/>
      </w:pPr>
      <w:r>
        <w:t>Diensten buiten de scope</w:t>
      </w:r>
    </w:p>
    <w:p w:rsidR="00C419D5" w:rsidRDefault="00BD4230">
      <w:pPr>
        <w:pStyle w:val="ProductList-Body"/>
      </w:pPr>
      <w:r>
        <w:t>De Professionele Diensten in een Enterprise Strategy-programma omvatten geen probleemoplossing of break-fix ondersteuning, beoordeling van broncode die niet het eigendom van Microsoft is, of technisch en architectonisch overleg bui</w:t>
      </w:r>
      <w:r>
        <w:t>ten de resultaten van de diensten zoals beschreven in een Services Delivery Plan. Voor broncode die niet het eigendom van Microsoft is, zijn de Professionele Diensten van Microsoft slechts beperkt tot analyse van binaire data, zoals een 'process dump' of '</w:t>
      </w:r>
      <w:r>
        <w:t>network monitor trace'.</w:t>
      </w:r>
    </w:p>
    <w:p w:rsidR="00C419D5" w:rsidRDefault="00C419D5">
      <w:pPr>
        <w:pStyle w:val="ProductList-Body"/>
      </w:pPr>
    </w:p>
    <w:p w:rsidR="00C419D5" w:rsidRDefault="00BD4230">
      <w:pPr>
        <w:pStyle w:val="ProductList-ClauseHeading"/>
        <w:outlineLvl w:val="2"/>
      </w:pPr>
      <w:r>
        <w:t>Verantwoordelijkheden van de Klant</w:t>
      </w:r>
    </w:p>
    <w:p w:rsidR="00C419D5" w:rsidRDefault="00BD4230">
      <w:pPr>
        <w:pStyle w:val="ProductList-Body"/>
      </w:pPr>
      <w:r>
        <w:t>De Klant stemt ermee in samen te werken met Microsoft in het kader van het Enterprise Strategy-programma, met inbegrip van, maar niet beperkt tot het beschikbaar stellen van vertegenwoordigers, IT</w:t>
      </w:r>
      <w:r>
        <w:t>-personeel en bedrijfsmiddelen van de Klant aan Microsoft, verstrekken van waarheidsgetrouwe en volledige gegevens en tijdige uitvoering van de verantwoordelijkheden die door Microsoft aan de Klant zijn toegewezen. Waar door beide partijen een bezoek van M</w:t>
      </w:r>
      <w:r>
        <w:t>icrosoft-consulenten op locatie is overeengekomen en niet is vooruitbetaald, is de Klant verantwoordelijk voor redelijke reis- en verblijfskosten.</w:t>
      </w:r>
    </w:p>
    <w:p w:rsidR="00C419D5" w:rsidRDefault="00BD4230">
      <w:pPr>
        <w:pStyle w:val="ProductList-Offering1Heading"/>
        <w:outlineLvl w:val="1"/>
      </w:pPr>
      <w:bookmarkStart w:id="405" w:name="_Sec567"/>
      <w:r>
        <w:t>Sales Productivity Accelerator-aanbiedingen</w:t>
      </w:r>
      <w:bookmarkEnd w:id="405"/>
      <w:r>
        <w:fldChar w:fldCharType="begin"/>
      </w:r>
      <w:r>
        <w:instrText xml:space="preserve"> TC "</w:instrText>
      </w:r>
      <w:bookmarkStart w:id="406" w:name="_Toc449309571"/>
      <w:r>
        <w:instrText>Sales Productivity Accelerator-aanbiedingen</w:instrText>
      </w:r>
      <w:bookmarkEnd w:id="406"/>
      <w:r>
        <w:instrText>" \l 2</w:instrText>
      </w:r>
      <w:r>
        <w:fldChar w:fldCharType="end"/>
      </w:r>
    </w:p>
    <w:p w:rsidR="00C419D5" w:rsidRDefault="00BD4230">
      <w:pPr>
        <w:pStyle w:val="ProductList-ClauseHeading"/>
        <w:outlineLvl w:val="2"/>
      </w:pPr>
      <w:r>
        <w:t>Overzicht</w:t>
      </w:r>
      <w:r>
        <w:t xml:space="preserve"> Sales Productivity Accelerator</w:t>
      </w:r>
    </w:p>
    <w:p w:rsidR="00C419D5" w:rsidRDefault="00BD4230">
      <w:pPr>
        <w:pStyle w:val="ProductList-Body"/>
      </w:pPr>
      <w:r>
        <w:t>De Sales Productivity Accelerator is een dienst die door Microsoft Services wordt geleverd over een periode van vier (4) weken om een implementatie met een vaste omvang van Microsoft Dynamics CRM Online te realiseren.</w:t>
      </w:r>
    </w:p>
    <w:p w:rsidR="00C419D5" w:rsidRDefault="00C419D5">
      <w:pPr>
        <w:pStyle w:val="ProductList-Body"/>
      </w:pPr>
    </w:p>
    <w:p w:rsidR="00C419D5" w:rsidRDefault="00BD4230">
      <w:pPr>
        <w:pStyle w:val="ProductList-Body"/>
      </w:pPr>
      <w:r>
        <w:t>De Sa</w:t>
      </w:r>
      <w:r>
        <w:t>les Productivity Accelerator omvat de volgende eindresultaten</w:t>
      </w:r>
    </w:p>
    <w:p w:rsidR="00C419D5" w:rsidRDefault="00BD4230" w:rsidP="008C4B53">
      <w:pPr>
        <w:pStyle w:val="ProductList-Bullet"/>
        <w:numPr>
          <w:ilvl w:val="0"/>
          <w:numId w:val="49"/>
        </w:numPr>
      </w:pPr>
      <w:r>
        <w:rPr>
          <w:b/>
          <w:color w:val="00188F"/>
        </w:rPr>
        <w:t>Service Delivery Plan</w:t>
      </w:r>
      <w:r>
        <w:t>: opgesteld voor een Microsoft-consulent om de zakelijke doelstellingen van de klant te realiseren.</w:t>
      </w:r>
    </w:p>
    <w:p w:rsidR="00C419D5" w:rsidRDefault="00BD4230" w:rsidP="008C4B53">
      <w:pPr>
        <w:pStyle w:val="ProductList-Bullet"/>
        <w:numPr>
          <w:ilvl w:val="0"/>
          <w:numId w:val="49"/>
        </w:numPr>
      </w:pPr>
      <w:r>
        <w:rPr>
          <w:b/>
          <w:color w:val="00188F"/>
        </w:rPr>
        <w:t>Workshops</w:t>
      </w:r>
      <w:r>
        <w:t>: besteed in totaal tot aan zestien (16) uur aan workshops:</w:t>
      </w:r>
    </w:p>
    <w:p w:rsidR="00C419D5" w:rsidRDefault="00BD4230" w:rsidP="008C4B53">
      <w:pPr>
        <w:pStyle w:val="ProductList-Bullet"/>
        <w:numPr>
          <w:ilvl w:val="1"/>
          <w:numId w:val="49"/>
        </w:numPr>
      </w:pPr>
      <w:r>
        <w:t xml:space="preserve">tot </w:t>
      </w:r>
      <w:r>
        <w:t>twee (2) verkenningsworkshops, voor het verkennen en bepalen van belangrijke gebruikskwesties en zakelijke vereisten, zoals aangeleverd door de Klant, om configuratie-instellingen te bepalen;</w:t>
      </w:r>
    </w:p>
    <w:p w:rsidR="00C419D5" w:rsidRDefault="00BD4230" w:rsidP="008C4B53">
      <w:pPr>
        <w:pStyle w:val="ProductList-Bullet"/>
        <w:numPr>
          <w:ilvl w:val="1"/>
          <w:numId w:val="49"/>
        </w:numPr>
      </w:pPr>
      <w:r>
        <w:t>Tot vier (4) design review workshops tijdens de opbouwfase.</w:t>
      </w:r>
    </w:p>
    <w:p w:rsidR="00C419D5" w:rsidRDefault="00BD4230" w:rsidP="008C4B53">
      <w:pPr>
        <w:pStyle w:val="ProductList-Bullet"/>
        <w:numPr>
          <w:ilvl w:val="0"/>
          <w:numId w:val="49"/>
        </w:numPr>
      </w:pPr>
      <w:r>
        <w:rPr>
          <w:b/>
          <w:color w:val="00188F"/>
        </w:rPr>
        <w:t>Rapportage</w:t>
      </w:r>
      <w:r>
        <w:t>: Een (1) systeemeigen Microsoft Dynamics CRM Online-dashboard met tot vier (4) systeemeigen componenten en twee (2) Excel Power View-rapporten die gebruikmaken van Power BI Pro geconfigureerd voor maximaal twee (2). In de rapporten worden twee (</w:t>
      </w:r>
      <w:r>
        <w:t>2) interactieve grafieken per entiteit weergegeven met gegevens die zijn verkregen vanuit Microsoft Dynamics CRM Online.</w:t>
      </w:r>
    </w:p>
    <w:p w:rsidR="00C419D5" w:rsidRDefault="00BD4230" w:rsidP="008C4B53">
      <w:pPr>
        <w:pStyle w:val="ProductList-Bullet"/>
        <w:numPr>
          <w:ilvl w:val="0"/>
          <w:numId w:val="49"/>
        </w:numPr>
      </w:pPr>
      <w:r>
        <w:rPr>
          <w:b/>
          <w:color w:val="00188F"/>
        </w:rPr>
        <w:t>Configuratie</w:t>
      </w:r>
      <w:r>
        <w:t>: Microsoft Dynamics CRM Online wordt geconfigureerd voor de ondersteuning van in totaal maximaal tien (10) gebruikers. Ged</w:t>
      </w:r>
      <w:r>
        <w:t>urende deze tijd besteedt Microsoft tot vierenzestig (64) uur aan de configuratie van lead-thru gelegenheidsprocessen, 3 beveiligingsfuncties, 3 persona's die zijn gebaseerd op kant-en-klare beveiligingsfuncties, SharePoint- en Yammer-integratie met Micros</w:t>
      </w:r>
      <w:r>
        <w:t>oft Dynamics CRM Online.</w:t>
      </w:r>
    </w:p>
    <w:p w:rsidR="00C419D5" w:rsidRDefault="00BD4230" w:rsidP="008C4B53">
      <w:pPr>
        <w:pStyle w:val="ProductList-Bullet"/>
        <w:numPr>
          <w:ilvl w:val="0"/>
          <w:numId w:val="49"/>
        </w:numPr>
      </w:pPr>
      <w:r>
        <w:rPr>
          <w:b/>
          <w:color w:val="00188F"/>
        </w:rPr>
        <w:t>Testen</w:t>
      </w:r>
      <w:r>
        <w:t>: besteedt tot zesentwintig (26) uur aan maximaal twee (2) testen (bijvoorbeeld, systeemtest en UAT).</w:t>
      </w:r>
    </w:p>
    <w:p w:rsidR="00C419D5" w:rsidRDefault="00BD4230" w:rsidP="008C4B53">
      <w:pPr>
        <w:pStyle w:val="ProductList-Bullet"/>
        <w:numPr>
          <w:ilvl w:val="0"/>
          <w:numId w:val="49"/>
        </w:numPr>
      </w:pPr>
      <w:r>
        <w:rPr>
          <w:b/>
          <w:color w:val="00188F"/>
        </w:rPr>
        <w:t>Training en kennisoverdracht</w:t>
      </w:r>
      <w:r>
        <w:t>: een (1) productgeoriënteerde training voor gebruikers van de Klant, tot een totaal van vier (</w:t>
      </w:r>
      <w:r>
        <w:t>4) uur.</w:t>
      </w:r>
    </w:p>
    <w:p w:rsidR="00C419D5" w:rsidRDefault="00BD4230" w:rsidP="008C4B53">
      <w:pPr>
        <w:pStyle w:val="ProductList-Bullet"/>
        <w:numPr>
          <w:ilvl w:val="0"/>
          <w:numId w:val="49"/>
        </w:numPr>
      </w:pPr>
      <w:r>
        <w:rPr>
          <w:b/>
          <w:color w:val="00188F"/>
        </w:rPr>
        <w:t>Implementatieondersteuning</w:t>
      </w:r>
      <w:r>
        <w:t>: Tot veertig (40) uur implementatie- en go-live-ondersteuning (week 4) op basis van de vooraf bepaalde projectomvang en -vereisten.</w:t>
      </w:r>
    </w:p>
    <w:p w:rsidR="00C419D5" w:rsidRDefault="00C419D5">
      <w:pPr>
        <w:pStyle w:val="ProductList-Body"/>
      </w:pPr>
    </w:p>
    <w:p w:rsidR="00C419D5" w:rsidRDefault="00BD4230">
      <w:pPr>
        <w:pStyle w:val="ProductList-ClauseHeading"/>
        <w:outlineLvl w:val="2"/>
      </w:pPr>
      <w:r>
        <w:t>Verantwoordelijkheden van de Klant</w:t>
      </w:r>
    </w:p>
    <w:p w:rsidR="00C419D5" w:rsidRDefault="00BD4230">
      <w:pPr>
        <w:pStyle w:val="ProductList-Body"/>
      </w:pPr>
      <w:r>
        <w:t>De Klant stemt ermee in samen te werken met Microsoft</w:t>
      </w:r>
      <w:r>
        <w:t xml:space="preserve"> in het kader van de Sales Productivity Accelerator-dienst, met inbegrip van, maar niet beperkt tot het beschikbaar stellen van vertegenwoordigers, IT-personeel en bedrijfsmiddelen van de Klant aan Microsoft, verstrekken van waarheidsgetrouwe en volledige </w:t>
      </w:r>
      <w:r>
        <w:t xml:space="preserve">gegevens en tijdige uitvoering van de verantwoordelijkheden die door Microsoft aan de Klant zijn toegewezen. Waar door beide partijen een bezoek van Microsoft-consulenten op locatie is overeengekomen en niet is vooruitbetaald, is de Klant verantwoordelijk </w:t>
      </w:r>
      <w:r>
        <w:t>voor redelijke reis- en verblijfskosten.</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SectionHeading"/>
        <w:pageBreakBefore/>
        <w:outlineLvl w:val="0"/>
      </w:pPr>
      <w:bookmarkStart w:id="407" w:name="_Sec563"/>
      <w:bookmarkEnd w:id="399"/>
      <w:r>
        <w:lastRenderedPageBreak/>
        <w:t>Bijlage D – Aanvullende Voorwaarden voor Programmaovereenkomst</w:t>
      </w:r>
      <w:r>
        <w:fldChar w:fldCharType="begin"/>
      </w:r>
      <w:r>
        <w:instrText xml:space="preserve"> TC "</w:instrText>
      </w:r>
      <w:bookmarkStart w:id="408" w:name="_Toc449309572"/>
      <w:r>
        <w:instrText>Bijlage D – Aanvullende V</w:instrText>
      </w:r>
      <w:r>
        <w:instrText>oorwaarden voor Programmaovereenkomst</w:instrText>
      </w:r>
      <w:bookmarkEnd w:id="408"/>
      <w:r>
        <w:instrText>" \l 1</w:instrText>
      </w:r>
      <w:r>
        <w:fldChar w:fldCharType="end"/>
      </w:r>
    </w:p>
    <w:p w:rsidR="00C419D5" w:rsidRDefault="00BD4230">
      <w:pPr>
        <w:pStyle w:val="ProductList-Body"/>
      </w:pPr>
      <w:r>
        <w:t>De onderstaande voorwaarden zijn van toepassing op de Volume Licensing-overeenkomst van de Klant, zoals aangegeven.</w:t>
      </w:r>
    </w:p>
    <w:p w:rsidR="00C419D5" w:rsidRDefault="00BD4230">
      <w:pPr>
        <w:pStyle w:val="ProductList-Offering1Heading"/>
        <w:outlineLvl w:val="1"/>
      </w:pPr>
      <w:bookmarkStart w:id="409" w:name="_Sec568"/>
      <w:r>
        <w:t>Aanvullende Voorwaarden voor Select Plus-programma</w:t>
      </w:r>
      <w:bookmarkEnd w:id="409"/>
      <w:r>
        <w:fldChar w:fldCharType="begin"/>
      </w:r>
      <w:r>
        <w:instrText xml:space="preserve"> TC "</w:instrText>
      </w:r>
      <w:bookmarkStart w:id="410" w:name="_Toc449309573"/>
      <w:r>
        <w:instrText>Aanvullende Voorwaarden voor Select Plu</w:instrText>
      </w:r>
      <w:r>
        <w:instrText>s-programma</w:instrText>
      </w:r>
      <w:bookmarkEnd w:id="410"/>
      <w:r>
        <w:instrText>" \l 2</w:instrText>
      </w:r>
      <w:r>
        <w:fldChar w:fldCharType="end"/>
      </w:r>
    </w:p>
    <w:p w:rsidR="00C419D5" w:rsidRDefault="00BD4230">
      <w:pPr>
        <w:pStyle w:val="ProductList-Body"/>
      </w:pPr>
      <w:r>
        <w:t>Bij Select Plus is per productgroep een minimale bestelling van 500 punten gedurende het eerste jaar vereist. Deze vereiste voor de eerste bestelling kan worden losgelaten indien een Kwalificerend Contract wordt verstrekt.</w:t>
      </w:r>
    </w:p>
    <w:p w:rsidR="00C419D5" w:rsidRDefault="00C419D5">
      <w:pPr>
        <w:pStyle w:val="ProductList-Body"/>
      </w:pPr>
    </w:p>
    <w:p w:rsidR="00C419D5" w:rsidRDefault="00BD4230">
      <w:pPr>
        <w:pStyle w:val="ProductList-ClauseHeading"/>
        <w:outlineLvl w:val="2"/>
      </w:pPr>
      <w:r>
        <w:t>Prijsniveaus</w:t>
      </w:r>
      <w:r>
        <w:t xml:space="preserve"> in Select Plus</w:t>
      </w:r>
    </w:p>
    <w:p w:rsidR="00C419D5" w:rsidRDefault="00BD4230">
      <w:pPr>
        <w:pStyle w:val="ProductList-Body"/>
      </w:pPr>
      <w:r>
        <w:t>De prijzen voor de klant zijn gebaseerd op de overeenkomst tussen de Klant en de reseller van de Klant. Microsoft biedt de reseller echter de volgende criteria voor prijzen en punten voor het bepalen van de uiteindelijke prijzen voor de kla</w:t>
      </w:r>
      <w:r>
        <w:t>nt:</w:t>
      </w:r>
    </w:p>
    <w:tbl>
      <w:tblPr>
        <w:tblStyle w:val="PURTable"/>
        <w:tblW w:w="0" w:type="dxa"/>
        <w:tblLook w:val="04A0" w:firstRow="1" w:lastRow="0" w:firstColumn="1" w:lastColumn="0" w:noHBand="0" w:noVBand="1"/>
      </w:tblPr>
      <w:tblGrid>
        <w:gridCol w:w="5382"/>
        <w:gridCol w:w="5408"/>
      </w:tblGrid>
      <w:tr w:rsidR="00C419D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Prijsniveau Select Plus - commercieel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419D5" w:rsidRDefault="00BD4230">
            <w:pPr>
              <w:pStyle w:val="ProductList-TableBody"/>
            </w:pPr>
            <w:r>
              <w:rPr>
                <w:color w:val="FFFFFF"/>
              </w:rPr>
              <w:t>Jaarlijks minimumaantal punten per groep</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500</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4,000</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10,000</w:t>
            </w:r>
          </w:p>
        </w:tc>
      </w:tr>
      <w:tr w:rsidR="00C419D5">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419D5" w:rsidRDefault="00BD4230">
            <w:pPr>
              <w:pStyle w:val="ProductList-TableBody"/>
            </w:pPr>
            <w:r>
              <w:t>25,000</w:t>
            </w:r>
          </w:p>
        </w:tc>
      </w:tr>
    </w:tbl>
    <w:p w:rsidR="00C419D5" w:rsidRDefault="00BD4230">
      <w:pPr>
        <w:pStyle w:val="ProductList-Offering1Heading"/>
        <w:outlineLvl w:val="1"/>
      </w:pPr>
      <w:bookmarkStart w:id="411" w:name="_Sec569"/>
      <w:r>
        <w:t>Definitie van Beheer voor Kwalificerende Apparaten</w:t>
      </w:r>
      <w:bookmarkEnd w:id="411"/>
      <w:r>
        <w:fldChar w:fldCharType="begin"/>
      </w:r>
      <w:r>
        <w:instrText xml:space="preserve"> TC "</w:instrText>
      </w:r>
      <w:bookmarkStart w:id="412" w:name="_Toc449309574"/>
      <w:r>
        <w:instrText>Definitie van Beheer voor Kwalificerende Apparaten</w:instrText>
      </w:r>
      <w:bookmarkEnd w:id="412"/>
      <w:r>
        <w:instrText>" \l 2</w:instrText>
      </w:r>
      <w:r>
        <w:fldChar w:fldCharType="end"/>
      </w:r>
    </w:p>
    <w:p w:rsidR="00C419D5" w:rsidRDefault="00BD4230">
      <w:pPr>
        <w:pStyle w:val="ProductList-Body"/>
      </w:pPr>
      <w:r>
        <w:t xml:space="preserve">Indien de Volume Licensing-overeenkomst van een Klant verwijst naar de Productvoorwaarden, de Product List of de Product Use Rights voor het definiëren van beheerde Kwalificerende Apparaten, zijn de volgende voorwaarden van toepassing. Een Klant “beheert” </w:t>
      </w:r>
      <w:r>
        <w:t xml:space="preserve">alle apparaten waarop deze direct of indirect controle heeft over een of meer OSE's. Bijvoorbeeld, een Klant beheert alle apparaten: </w:t>
      </w:r>
    </w:p>
    <w:p w:rsidR="00C419D5" w:rsidRDefault="00BD4230" w:rsidP="008C4B53">
      <w:pPr>
        <w:pStyle w:val="ProductList-Bullet"/>
        <w:numPr>
          <w:ilvl w:val="0"/>
          <w:numId w:val="50"/>
        </w:numPr>
      </w:pPr>
      <w:r>
        <w:t>die mogen deelnemen aan het domein, of</w:t>
      </w:r>
    </w:p>
    <w:p w:rsidR="00C419D5" w:rsidRDefault="00BD4230" w:rsidP="008C4B53">
      <w:pPr>
        <w:pStyle w:val="ProductList-Bullet"/>
        <w:numPr>
          <w:ilvl w:val="0"/>
          <w:numId w:val="50"/>
        </w:numPr>
      </w:pPr>
      <w:r>
        <w:t>die zijn geverifieerd als een vereiste om toepassingen te gebruiken op de locatie, of</w:t>
      </w:r>
    </w:p>
    <w:p w:rsidR="00C419D5" w:rsidRDefault="00BD4230" w:rsidP="008C4B53">
      <w:pPr>
        <w:pStyle w:val="ProductList-Bullet"/>
        <w:numPr>
          <w:ilvl w:val="0"/>
          <w:numId w:val="50"/>
        </w:numPr>
      </w:pPr>
      <w:r>
        <w:t>waarop agents worden geïnstalleerd (bijvoorbeeld, antivirus, antimalware of andere agents die zijn verplicht door het beleid van de Klant), of</w:t>
      </w:r>
    </w:p>
    <w:p w:rsidR="00C419D5" w:rsidRDefault="00BD4230" w:rsidP="008C4B53">
      <w:pPr>
        <w:pStyle w:val="ProductList-Bullet"/>
        <w:numPr>
          <w:ilvl w:val="0"/>
          <w:numId w:val="50"/>
        </w:numPr>
      </w:pPr>
      <w:r>
        <w:t>waarvoor direct of indirect</w:t>
      </w:r>
      <w:r>
        <w:t xml:space="preserve"> groepsbeleid wordt toegepast en afgedwongen, of</w:t>
      </w:r>
    </w:p>
    <w:p w:rsidR="00C419D5" w:rsidRDefault="00BD4230" w:rsidP="008C4B53">
      <w:pPr>
        <w:pStyle w:val="ProductList-Bullet"/>
        <w:numPr>
          <w:ilvl w:val="0"/>
          <w:numId w:val="50"/>
        </w:numPr>
      </w:pPr>
      <w:r>
        <w:t>waarover gegevens worden gevraagd of ontvangen, en waarop instructies worden geconfigureerd of gegeven voor hardware of software die direct of indirect is gekoppeld aan een operating system-omgeving, of</w:t>
      </w:r>
    </w:p>
    <w:p w:rsidR="00C419D5" w:rsidRDefault="00BD4230" w:rsidP="008C4B53">
      <w:pPr>
        <w:pStyle w:val="ProductList-Bullet"/>
        <w:numPr>
          <w:ilvl w:val="0"/>
          <w:numId w:val="50"/>
        </w:numPr>
      </w:pPr>
      <w:r>
        <w:t>waar</w:t>
      </w:r>
      <w:r>
        <w:t>voor toegang is toegestaan tot een virtuele desktopinfrastructuur (VDI) buiten Roamingrechten voor Windows SA, Microsoft Intune (Apparaat) of Windows Virtual Desktop Access.</w:t>
      </w:r>
    </w:p>
    <w:p w:rsidR="00C419D5" w:rsidRDefault="00C419D5">
      <w:pPr>
        <w:pStyle w:val="ProductList-Body"/>
      </w:pPr>
    </w:p>
    <w:p w:rsidR="00C419D5" w:rsidRDefault="00BD4230">
      <w:pPr>
        <w:pStyle w:val="ProductList-Body"/>
      </w:pPr>
      <w:r>
        <w:t>Een apparaat dat alleen toegang heeft tot een VDI in het kader van de Roamingrech</w:t>
      </w:r>
      <w:r>
        <w:t>ten of dat alleen gebruikmaakt van Windows To Go op een Kwalificerend Apparaat van Derde Partijen buiten de locatie van de Klant, en dat niet wordt beheerd voor andere doeleinden dan zoals hier beschreven, wordt niet beschouwd als “beheerd” binnen de conte</w:t>
      </w:r>
      <w:r>
        <w:t>xt van deze definitie.</w:t>
      </w:r>
    </w:p>
    <w:p w:rsidR="00C419D5" w:rsidRDefault="00BD4230">
      <w:pPr>
        <w:pStyle w:val="ProductList-Offering1Heading"/>
        <w:outlineLvl w:val="1"/>
      </w:pPr>
      <w:bookmarkStart w:id="413" w:name="_Sec570"/>
      <w:r>
        <w:t>Online Diensten in de Open Programma's</w:t>
      </w:r>
      <w:bookmarkEnd w:id="413"/>
      <w:r>
        <w:fldChar w:fldCharType="begin"/>
      </w:r>
      <w:r>
        <w:instrText xml:space="preserve"> TC "</w:instrText>
      </w:r>
      <w:bookmarkStart w:id="414" w:name="_Toc449309575"/>
      <w:r>
        <w:instrText>Online Diensten in de Open Programma's</w:instrText>
      </w:r>
      <w:bookmarkEnd w:id="414"/>
      <w:r>
        <w:instrText>" \l 2</w:instrText>
      </w:r>
      <w:r>
        <w:fldChar w:fldCharType="end"/>
      </w:r>
    </w:p>
    <w:p w:rsidR="00C419D5" w:rsidRDefault="00BD4230">
      <w:pPr>
        <w:pStyle w:val="ProductList-Body"/>
      </w:pPr>
      <w:r>
        <w:t>In de programma's Open License, Open Value en Open Value Subscription begint de abonnementsperiode voor Online Diensten op het moment dat de pr</w:t>
      </w:r>
      <w:r>
        <w:t>oductcode wordt geactiveerd, en niet op het moment van bestelling. Wanneer de productcode eenmaal is geactiveerd, aanvaardt Microsoft geen retourverzoeken meer van de partners van Microsoft.</w:t>
      </w:r>
    </w:p>
    <w:p w:rsidR="00C419D5" w:rsidRDefault="00C419D5">
      <w:pPr>
        <w:pStyle w:val="ProductList-Body"/>
      </w:pPr>
    </w:p>
    <w:p w:rsidR="00C419D5" w:rsidRDefault="00BD4230">
      <w:pPr>
        <w:pStyle w:val="ProductList-Body"/>
      </w:pPr>
      <w:r>
        <w:t>De Klant komt in aanmerking voor het Open Value-programma bij ee</w:t>
      </w:r>
      <w:r>
        <w:t>n aankoop van ten minste 5 licenties. Gebruikers-SL's voor Online Diensten tellen mee voor de minimum hoeveelheid van 5 licenties. Een aantal van 5 Gebruikers-SL's voldoet echter niet aan het minimum voor Open Value organisatieomvattend en Open Value Subsc</w:t>
      </w:r>
      <w:r>
        <w:t>ription. Bij OV Organisatiebreed en OV Subscription dient de eerste bestelling te bestaan uit ten minste 5 Desktop Platform-licenties of Desktop Component-licenties, naast eventuele Gebruikers-SL's.</w:t>
      </w:r>
    </w:p>
    <w:p w:rsidR="00C419D5" w:rsidRDefault="00BD4230">
      <w:pPr>
        <w:pStyle w:val="ProductList-Offering1Heading"/>
        <w:outlineLvl w:val="1"/>
      </w:pPr>
      <w:bookmarkStart w:id="415" w:name="_Sec571"/>
      <w:r>
        <w:t>Aanvullende Voorwaarden voor Professionele Diensten – Leg</w:t>
      </w:r>
      <w:r>
        <w:t>acy Overeenkomsten</w:t>
      </w:r>
      <w:bookmarkEnd w:id="415"/>
      <w:r>
        <w:fldChar w:fldCharType="begin"/>
      </w:r>
      <w:r>
        <w:instrText xml:space="preserve"> TC "</w:instrText>
      </w:r>
      <w:bookmarkStart w:id="416" w:name="_Toc449309576"/>
      <w:r>
        <w:instrText>Aanvullende Voorwaarden voor Professionele Diensten – Legacy Overeenkomsten</w:instrText>
      </w:r>
      <w:bookmarkEnd w:id="416"/>
      <w:r>
        <w:instrText>" \l 2</w:instrText>
      </w:r>
      <w:r>
        <w:fldChar w:fldCharType="end"/>
      </w:r>
    </w:p>
    <w:p w:rsidR="00C419D5" w:rsidRDefault="00BD4230">
      <w:pPr>
        <w:pStyle w:val="ProductList-Body"/>
      </w:pPr>
      <w:r>
        <w:t>Voor het gebruiksrecht van de klant voor alle advies- en ondersteunende diensten die Microsoft verricht (de “Professionele Diensten”) en die zijn aan</w:t>
      </w:r>
      <w:r>
        <w:t>geschaft uit de Productvoorwaarden, gelden (1) de Volume Licensing-overeenkomst van de klant en (2) alle overeenkomsten voor Microsoft-diensten op masterniveau die van toepassing zijn voor de klant op het moment van aankoop. In het geval van een conflict g</w:t>
      </w:r>
      <w:r>
        <w:t>eldt de meest recente overeenkomst voor Professionele Diensten. Indien de hoofdovereenkomst voor volume licensing van een Klant een Microsoft Business Agreement-versie is, gedateerd vóór september 2007, of anderszins geen voorwaarden voor Professionele Die</w:t>
      </w:r>
      <w:r>
        <w:t>nsten omvat, en de Klant geen andere Microsoft Services-overeenkomst van hoofdniveau heeft ondertekend, zijn de volgende aanvullende voorwaarden van toepassing op Professional Diensten aangeschaft en gebruikt door de Klant.</w:t>
      </w:r>
    </w:p>
    <w:p w:rsidR="00C419D5" w:rsidRDefault="00C419D5">
      <w:pPr>
        <w:pStyle w:val="ProductList-Body"/>
      </w:pPr>
    </w:p>
    <w:p w:rsidR="00C419D5" w:rsidRDefault="00BD4230">
      <w:pPr>
        <w:pStyle w:val="ProductList-ClauseHeading"/>
        <w:outlineLvl w:val="2"/>
      </w:pPr>
      <w:r>
        <w:lastRenderedPageBreak/>
        <w:t>Gebruik, eigendom en licentiere</w:t>
      </w:r>
      <w:r>
        <w:t>chten.</w:t>
      </w:r>
    </w:p>
    <w:p w:rsidR="00C419D5" w:rsidRDefault="00BD4230">
      <w:pPr>
        <w:pStyle w:val="ProductList-SubClauseHeading"/>
        <w:outlineLvl w:val="3"/>
      </w:pPr>
      <w:r>
        <w:t>Fixes</w:t>
      </w:r>
    </w:p>
    <w:p w:rsidR="00C419D5" w:rsidRDefault="00BD4230">
      <w:pPr>
        <w:pStyle w:val="ProductList-BodyIndented"/>
      </w:pPr>
      <w:r>
        <w:t>Als Microsoft verbeteringen, aanpassingen en uitbreidingen verstrekt voor het Product of afgeleiden daarvan die door Microsoft in algemene omloop zijn gebracht (zoals servicepacks voor een commercieel product) of die ten behoeve van de Klant e</w:t>
      </w:r>
      <w:r>
        <w:t>en specifiek probleem aanpakken (gezamenlijk “Fixes”), worden deze Fixes in licentie gegeven op grond van dezelfde voorwaarden als die voor het Product waarop deze van toepassing zijn. Indien de Fixes niet voor een specifiek product wordt verstrekt, gelden</w:t>
      </w:r>
      <w:r>
        <w:t xml:space="preserve"> alle eventuele andere door Microsoft bij de Fixes verstrekte gebruiksvoorwaarden.</w:t>
      </w:r>
    </w:p>
    <w:p w:rsidR="00C419D5" w:rsidRDefault="00C419D5">
      <w:pPr>
        <w:pStyle w:val="ProductList-BodyIndented"/>
      </w:pPr>
    </w:p>
    <w:p w:rsidR="00C419D5" w:rsidRDefault="00BD4230">
      <w:pPr>
        <w:pStyle w:val="ProductList-SubClauseHeading"/>
        <w:outlineLvl w:val="3"/>
      </w:pPr>
      <w:r>
        <w:t>Reeds bestaand werk</w:t>
      </w:r>
    </w:p>
    <w:p w:rsidR="00C419D5" w:rsidRDefault="00BD4230">
      <w:pPr>
        <w:pStyle w:val="ProductList-BodyIndented"/>
      </w:pPr>
      <w:r>
        <w:t>Alle rechten met betrekking tot computercode of andere geschreven materialen die niet uit programmacode bestaan die los van de aan de Klant geleverde Pr</w:t>
      </w:r>
      <w:r>
        <w:t>ofessionele Diensten zijn ontwikkeld of op andere wijze zijn verkregen (“Reeds Bestaand Werk”), blijven de exclusieve eigendom van de partij die het Reeds Bestaand Werk heeft verstrekt. De partijen mogen het Reeds Bestaande Werk van de andere partij slecht</w:t>
      </w:r>
      <w:r>
        <w:t>s gebruiken, reproduceren en aanpassen voor zover dit noodzakelijk is voor het nakomen van verplichtingen in verband met Professionele Diensten.</w:t>
      </w:r>
    </w:p>
    <w:p w:rsidR="00C419D5" w:rsidRDefault="00BD4230">
      <w:pPr>
        <w:pStyle w:val="ProductList-BodyIndented"/>
      </w:pPr>
      <w:r>
        <w:t>Tenzij uitdrukkelijk schriftelijk door de betrokken partijen overeengekomen, verleent Microsoft de Klant na vol</w:t>
      </w:r>
      <w:r>
        <w:t>ledige betaling een niet-exclusieve, eeuwigdurende, volledig betaalde licentie voor het gebruiken, reproduceren en aanpassen (indien van toepassing) van het Reeds Bestaand Werk van Microsoft dat is geleverd als onderdeel van Resultaten van Diensten, uitslu</w:t>
      </w:r>
      <w:r>
        <w:t xml:space="preserve">itend in de vorm waarin dit aan de Klant is geleverd en uitsluitend ten behoeve van de interne bedrijfsdoelstellingen van de Klant. De licentie voor Reeds Bestaand Werk van Microsoft wordt verleend aan de Klant op voorwaarde dat deze de voorwaarden van de </w:t>
      </w:r>
      <w:r>
        <w:t>Volume Licensing-overeenkomst van de Klant naleeft.</w:t>
      </w:r>
    </w:p>
    <w:p w:rsidR="00C419D5" w:rsidRDefault="00C419D5">
      <w:pPr>
        <w:pStyle w:val="ProductList-BodyIndented"/>
      </w:pPr>
    </w:p>
    <w:p w:rsidR="00C419D5" w:rsidRDefault="00BD4230">
      <w:pPr>
        <w:pStyle w:val="ProductList-SubClauseHeading"/>
        <w:outlineLvl w:val="3"/>
      </w:pPr>
      <w:r>
        <w:t>Resultaten van Diensten</w:t>
      </w:r>
    </w:p>
    <w:p w:rsidR="00C419D5" w:rsidRDefault="00BD4230">
      <w:pPr>
        <w:pStyle w:val="ProductList-BodyIndented"/>
      </w:pPr>
      <w:r>
        <w:t>Alle computercode of materialen, anders dan Producten of Fixes, die Microsoft bij de Klant achterlaat bij beëindiging van de werkzaamheden ter uitvoering van Professionele Dienste</w:t>
      </w:r>
      <w:r>
        <w:t>n worden beschouwd als Resultaten van Diensten. Microsoft verleent de Klant na volledige betaling van de Professionele Diensten en niet-exclusieve, niet-overdraagbare, eeuwigdurende licentie voor het reproduceren, gebruiken en aanpassen van de Resultaten v</w:t>
      </w:r>
      <w:r>
        <w:t xml:space="preserve">an Diensten, uitsluitend ten behoeve van de interne bedrijfsdoelstellingen van de Klant, onderworpen aan de voorwaarden die van toepassing zijn op de Professionele Diensten en de Volume Licensing-overeenkomst van de Klant. </w:t>
      </w:r>
    </w:p>
    <w:p w:rsidR="00C419D5" w:rsidRDefault="00C419D5">
      <w:pPr>
        <w:pStyle w:val="ProductList-BodyIndented"/>
      </w:pPr>
    </w:p>
    <w:p w:rsidR="00C419D5" w:rsidRDefault="00BD4230">
      <w:pPr>
        <w:pStyle w:val="ProductList-SubClauseHeading"/>
        <w:outlineLvl w:val="3"/>
      </w:pPr>
      <w:r>
        <w:t>Gebruik van technische gegevens</w:t>
      </w:r>
      <w:r>
        <w:t xml:space="preserve"> uit Professionele Diensten</w:t>
      </w:r>
    </w:p>
    <w:p w:rsidR="00C419D5" w:rsidRDefault="00BD4230">
      <w:pPr>
        <w:pStyle w:val="ProductList-BodyIndented"/>
      </w:pPr>
      <w:r>
        <w:t>Microsoft mag technische informatie die Microsoft heeft verkregen tijdens het leveren van Professionele Diensten gebruiken voor het opsporen en oplossen van problemen, voor het uitbreiden van de productfunctionaliteit, in Fixes en ten behoeve van de Micros</w:t>
      </w:r>
      <w:r>
        <w:t xml:space="preserve">oft knowledge base. Microsoft stemt ermee in de identiteit van de Klant niet bekend te maken, noch Vertrouwelijke Informatie van de Klant als onderdeel van dat gebruik te publiceren. </w:t>
      </w:r>
    </w:p>
    <w:p w:rsidR="00C419D5" w:rsidRDefault="00C419D5">
      <w:pPr>
        <w:pStyle w:val="ProductList-BodyIndented"/>
      </w:pPr>
    </w:p>
    <w:p w:rsidR="00C419D5" w:rsidRDefault="00BD4230">
      <w:pPr>
        <w:pStyle w:val="ProductList-SubClauseHeading"/>
        <w:outlineLvl w:val="3"/>
      </w:pPr>
      <w:r>
        <w:t>Beperkingen bij Open Source-licenties</w:t>
      </w:r>
    </w:p>
    <w:p w:rsidR="00C419D5" w:rsidRDefault="00BD4230">
      <w:pPr>
        <w:pStyle w:val="ProductList-BodyIndented"/>
      </w:pPr>
      <w:r>
        <w:t>De Klant mag de Microsoft-softwar</w:t>
      </w:r>
      <w:r>
        <w:t>e of -technologie op geen enkele wijze installeren of gebruiken waardoor de intellectuele eigendomsrechten van Microsoft zouden worden onderworpen aan verplichtingen buiten hetgeen is opgenomen in deze voorwaarden van de Professionele Diensten of de Volume</w:t>
      </w:r>
      <w:r>
        <w:t xml:space="preserve"> Licensing-overeenkomst van de Klant.</w:t>
      </w:r>
    </w:p>
    <w:p w:rsidR="00C419D5" w:rsidRDefault="00C419D5">
      <w:pPr>
        <w:pStyle w:val="ProductList-BodyIndented"/>
      </w:pPr>
    </w:p>
    <w:p w:rsidR="00C419D5" w:rsidRDefault="00BD4230">
      <w:pPr>
        <w:pStyle w:val="ProductList-SubClauseHeading"/>
        <w:outlineLvl w:val="3"/>
      </w:pPr>
      <w:r>
        <w:t>Rechten van Gelieerde Ondernemingen</w:t>
      </w:r>
    </w:p>
    <w:p w:rsidR="00C419D5" w:rsidRDefault="00BD4230">
      <w:pPr>
        <w:pStyle w:val="ProductList-BodyIndented"/>
      </w:pPr>
      <w:r>
        <w:t xml:space="preserve">De Klant mag de rechten op het gebruik van de Resultaten van Diensten in sublicentie geven aan zijn Gelieerde Ondernemingen, maar de Gelieerde Ondernemingen van de Klant mogen deze </w:t>
      </w:r>
      <w:r>
        <w:t>rechten niet verder in sublicentie geven. De Klant is verantwoordelijk voor de nakoming van deze voorwaarden van de Professionele Diensten en de Volume Licensing-overeenkomst door de Gelieerde Onderneming.</w:t>
      </w:r>
    </w:p>
    <w:p w:rsidR="00C419D5" w:rsidRDefault="00C419D5">
      <w:pPr>
        <w:pStyle w:val="ProductList-BodyIndented"/>
      </w:pPr>
    </w:p>
    <w:p w:rsidR="00C419D5" w:rsidRDefault="00BD4230">
      <w:pPr>
        <w:pStyle w:val="ProductList-ClauseHeading"/>
        <w:outlineLvl w:val="2"/>
      </w:pPr>
      <w:r>
        <w:t>Garanties en aansprakelijkheidsbeperkingen</w:t>
      </w:r>
    </w:p>
    <w:p w:rsidR="00C419D5" w:rsidRDefault="00BD4230">
      <w:pPr>
        <w:pStyle w:val="ProductList-SubClauseHeading"/>
        <w:outlineLvl w:val="3"/>
      </w:pPr>
      <w:r>
        <w:t>Garant</w:t>
      </w:r>
      <w:r>
        <w:t>ie voor Professionele Diensten</w:t>
      </w:r>
    </w:p>
    <w:p w:rsidR="00C419D5" w:rsidRDefault="00BD4230">
      <w:pPr>
        <w:pStyle w:val="ProductList-BodyIndented"/>
      </w:pPr>
      <w:r>
        <w:t>Microsoft garandeert dat zij alle Professionele Diensten met vakkundige zorg en bekwaamheid zal uitvoeren. Indien Microsoft hier niet aan voldoet en de Klant Microsoft hiervan binnen 90 dagen vanaf de datum van uitvoering van</w:t>
      </w:r>
      <w:r>
        <w:t xml:space="preserve"> de Professionele Diensten op de hoogte stelt, zal Microsoft als enige genoegdoening voor de schending van deze garantie de Professionele Diensten opnieuw uitvoeren of de door de Klant daarvoor betaalde prijs restitueren. </w:t>
      </w:r>
      <w:r>
        <w:rPr>
          <w:b/>
        </w:rPr>
        <w:t>Met uitzondering van voornoemde ga</w:t>
      </w:r>
      <w:r>
        <w:rPr>
          <w:b/>
        </w:rPr>
        <w:t>rantie geeft Microsoft geen andere garanties of voorwaarden, en wijst zij alle andere expliciete, impliciete of wettelijke garanties van de hand, met inbegrip van garanties van kwaliteit, eigendom, niet-inbreukmakend karakter, geschiktheid voor het doel wa</w:t>
      </w:r>
      <w:r>
        <w:rPr>
          <w:b/>
        </w:rPr>
        <w:t>arvoor het Product wordt verkocht en geschiktheid voor een bepaald doel.</w:t>
      </w:r>
    </w:p>
    <w:p w:rsidR="00C419D5" w:rsidRDefault="00C419D5">
      <w:pPr>
        <w:pStyle w:val="ProductList-BodyIndented"/>
      </w:pPr>
    </w:p>
    <w:p w:rsidR="00C419D5" w:rsidRDefault="00BD4230">
      <w:pPr>
        <w:pStyle w:val="ProductList-SubClauseHeading"/>
        <w:outlineLvl w:val="3"/>
      </w:pPr>
      <w:r>
        <w:t>Aansprakelijkheidsbeperking</w:t>
      </w:r>
    </w:p>
    <w:p w:rsidR="00C419D5" w:rsidRDefault="00BD4230">
      <w:pPr>
        <w:pStyle w:val="ProductList-BodyIndented"/>
      </w:pPr>
      <w:r>
        <w:t>De aansprakelijkheid van Microsoft voor directe schade is beperkt tot de bedragen die de Klant heeft moeten betalen voor de Professionele Diensten. In gev</w:t>
      </w:r>
      <w:r>
        <w:t xml:space="preserve">al van kosteloos verleende diensten, of code die de Klant aan derden verder mag distribueren zonder dat hiervoor een afzonderlijke betaling aan Microsoft verschuldigd is, is de totale aansprakelijkheid van Microsoft beperkt tot een bedrag van USD 5.000. </w:t>
      </w:r>
      <w:r>
        <w:rPr>
          <w:b/>
        </w:rPr>
        <w:t>De</w:t>
      </w:r>
      <w:r>
        <w:rPr>
          <w:b/>
        </w:rPr>
        <w:t xml:space="preserve"> betrokken partijen zijn in geen geval aansprakelijk voor enige indirecte schade, incidentele schade, bijzondere schade of gevolgschade, dan wel voor door het gerecht opgelegde schadevergoedingen, met inbegrip van schade wegens gebruiksverlies, winstdervin</w:t>
      </w:r>
      <w:r>
        <w:rPr>
          <w:b/>
        </w:rPr>
        <w:t xml:space="preserve">g of onderbreking van de bedrijfsvoering als gevolg van welke oorzaak dan ook of op grond van enig aansprakelijkheidsbeginsel met betrekking tot de Professionele Diensten. Er gelden geen beperkingen of uitsluitingen met betrekking tot de aansprakelijkheid </w:t>
      </w:r>
      <w:r>
        <w:rPr>
          <w:b/>
        </w:rPr>
        <w:t>van de ene partij jegens de andere voor (1) schending van haar geheimhoudingsplicht of (2) schending van de intellectuele eigendomsrechten van de andere partij.</w:t>
      </w:r>
    </w:p>
    <w:p w:rsidR="00C419D5" w:rsidRDefault="00C419D5">
      <w:pPr>
        <w:pStyle w:val="ProductList-BodyIndented"/>
        <w:jc w:val="right"/>
      </w:pPr>
    </w:p>
    <w:tbl>
      <w:tblPr>
        <w:tblStyle w:val="PURTable0"/>
        <w:tblW w:w="0" w:type="dxa"/>
        <w:tblLook w:val="04A0" w:firstRow="1" w:lastRow="0" w:firstColumn="1" w:lastColumn="0" w:noHBand="0" w:noVBand="1"/>
      </w:tblPr>
      <w:tblGrid>
        <w:gridCol w:w="1044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Indented"/>
      </w:pPr>
    </w:p>
    <w:p w:rsidR="00C419D5" w:rsidRDefault="00BD4230">
      <w:pPr>
        <w:pStyle w:val="ProductList-SectionHeading"/>
        <w:pageBreakBefore/>
        <w:outlineLvl w:val="0"/>
      </w:pPr>
      <w:bookmarkStart w:id="417" w:name="_Sec572"/>
      <w:bookmarkEnd w:id="407"/>
      <w:r>
        <w:lastRenderedPageBreak/>
        <w:t>Bijlage E – Productpromoties</w:t>
      </w:r>
      <w:r>
        <w:fldChar w:fldCharType="begin"/>
      </w:r>
      <w:r>
        <w:instrText xml:space="preserve"> TC "</w:instrText>
      </w:r>
      <w:bookmarkStart w:id="418" w:name="_Toc449309577"/>
      <w:r>
        <w:instrText>Bijlage E – Productpromoties</w:instrText>
      </w:r>
      <w:bookmarkEnd w:id="418"/>
      <w:r>
        <w:instrText>" \l 1</w:instrText>
      </w:r>
      <w:r>
        <w:fldChar w:fldCharType="end"/>
      </w:r>
    </w:p>
    <w:p w:rsidR="00C419D5" w:rsidRDefault="00BD4230">
      <w:pPr>
        <w:pStyle w:val="ProductList-OfferingGroupHeading"/>
        <w:outlineLvl w:val="1"/>
      </w:pPr>
      <w:bookmarkStart w:id="419" w:name="_Sec867"/>
      <w:r>
        <w:t>System Center Client Management Suite promotie</w:t>
      </w:r>
      <w:bookmarkEnd w:id="419"/>
      <w:r>
        <w:fldChar w:fldCharType="begin"/>
      </w:r>
      <w:r>
        <w:instrText xml:space="preserve"> TC "</w:instrText>
      </w:r>
      <w:bookmarkStart w:id="420" w:name="_Toc449309578"/>
      <w:r>
        <w:instrText>System Center Client Management Suite promotie</w:instrText>
      </w:r>
      <w:bookmarkEnd w:id="420"/>
      <w:r>
        <w:instrText>" \l 2</w:instrText>
      </w:r>
      <w:r>
        <w:fldChar w:fldCharType="end"/>
      </w:r>
    </w:p>
    <w:p w:rsidR="00C419D5" w:rsidRDefault="00BD4230">
      <w:pPr>
        <w:pStyle w:val="ProductList-Body"/>
      </w:pPr>
      <w:r>
        <w:t>Het recht om System Center Client Management Suite te gebruiken wordt inbegrepen in alle licenties voor Enterprise CAL Suite en Enterprise CAL Suite Bridge voor Office 365 (met of zonder Microsoft Intune) besteld tot een met 31 december 2016.</w:t>
      </w:r>
    </w:p>
    <w:p w:rsidR="00C419D5" w:rsidRDefault="00BD4230">
      <w:pPr>
        <w:pStyle w:val="ProductList-OfferingGroupHeading"/>
        <w:outlineLvl w:val="1"/>
      </w:pPr>
      <w:bookmarkStart w:id="421" w:name="_Sec871"/>
      <w:r>
        <w:t>Azure Compute</w:t>
      </w:r>
      <w:r>
        <w:t xml:space="preserve"> Capacity-promotie</w:t>
      </w:r>
      <w:bookmarkEnd w:id="421"/>
      <w:r>
        <w:fldChar w:fldCharType="begin"/>
      </w:r>
      <w:r>
        <w:instrText xml:space="preserve"> TC "</w:instrText>
      </w:r>
      <w:bookmarkStart w:id="422" w:name="_Toc449309579"/>
      <w:r>
        <w:instrText>Azure Compute Capacity-promotie</w:instrText>
      </w:r>
      <w:bookmarkEnd w:id="422"/>
      <w:r>
        <w:instrText>" \l 2</w:instrText>
      </w:r>
      <w:r>
        <w:fldChar w:fldCharType="end"/>
      </w:r>
    </w:p>
    <w:p w:rsidR="00C419D5" w:rsidRDefault="00BD4230">
      <w:pPr>
        <w:pStyle w:val="ProductList-Body"/>
      </w:pPr>
      <w:r>
        <w:t>Van 1 november 2015 tot 30 juni 2016 biedt de Azure Compute Capacity-promotie kortingen op Compute-instances van serie A, D en G als niet-samenvallende abonnementen van twaalf maanden. Indien d</w:t>
      </w:r>
      <w:r>
        <w:t>e klant de instances koopt op grond van de Enterprise Overeenkomst in het laatste jaar van een Enrollment, kunnen eventuele rechten die resteren op het moment van beëindiging worden gebruikt voor een tijdig verlengde Enrollment. Als de Enrollment niet tijd</w:t>
      </w:r>
      <w:r>
        <w:t xml:space="preserve">ig wordt verlengd, vervallen de eventueel resterende rechten van de Klant. </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BD4230">
      <w:pPr>
        <w:pStyle w:val="ProductList-SectionHeading"/>
        <w:pageBreakBefore/>
        <w:outlineLvl w:val="0"/>
      </w:pPr>
      <w:bookmarkStart w:id="423" w:name="_Sec899"/>
      <w:bookmarkEnd w:id="417"/>
      <w:r>
        <w:lastRenderedPageBreak/>
        <w:t>Bijlage F - Voorwaarden voor opslagmatrix</w:t>
      </w:r>
      <w:r>
        <w:fldChar w:fldCharType="begin"/>
      </w:r>
      <w:r>
        <w:instrText xml:space="preserve"> TC "</w:instrText>
      </w:r>
      <w:bookmarkStart w:id="424" w:name="_Toc449309580"/>
      <w:r>
        <w:instrText>Bijlage F -</w:instrText>
      </w:r>
      <w:r>
        <w:instrText xml:space="preserve"> Voorwaarden voor opslagmatrix</w:instrText>
      </w:r>
      <w:bookmarkEnd w:id="424"/>
      <w:r>
        <w:instrText>" \l 1</w:instrText>
      </w:r>
      <w:r>
        <w:fldChar w:fldCharType="end"/>
      </w:r>
    </w:p>
    <w:p w:rsidR="00C419D5" w:rsidRDefault="00BD4230">
      <w:pPr>
        <w:pStyle w:val="ProductList-Offering1Heading"/>
        <w:outlineLvl w:val="1"/>
      </w:pPr>
      <w:bookmarkStart w:id="425" w:name="_Sec900"/>
      <w:r>
        <w:t>Beschikbaarheid</w:t>
      </w:r>
      <w:bookmarkEnd w:id="425"/>
      <w:r>
        <w:fldChar w:fldCharType="begin"/>
      </w:r>
      <w:r>
        <w:instrText xml:space="preserve"> TC "</w:instrText>
      </w:r>
      <w:bookmarkStart w:id="426" w:name="_Toc449309581"/>
      <w:r>
        <w:instrText>Beschikbaarheid</w:instrText>
      </w:r>
      <w:bookmarkEnd w:id="426"/>
      <w:r>
        <w:instrText>" \l 2</w:instrText>
      </w:r>
      <w:r>
        <w:fldChar w:fldCharType="end"/>
      </w:r>
    </w:p>
    <w:p w:rsidR="00C419D5" w:rsidRDefault="00BD4230">
      <w:pPr>
        <w:pStyle w:val="ProductList-Body"/>
      </w:pPr>
      <w:r>
        <w:t>De opslagmatrix is uitsluitend beschikbaar voor levering in de volgende geografische gebieden. Australië, Bahrein, België, Brazilië, Canada, Chili, Colombia, Denemarken, Dui</w:t>
      </w:r>
      <w:r>
        <w:t xml:space="preserve">tsland, Egypte, Filipijnen, Finland, Frankrijk, Griekenland, Hongarije, Hongkong, Ierland, IJsland, India, Indonesië, Israël, Italië, Japan, Kenia, Koeweit, Macau, Maleisië, Mexico, Nederland, Nieuw-Zeeland, Nigeria, Noorwegen, Oekraïne, Oostenrijk, Peru, </w:t>
      </w:r>
      <w:r>
        <w:t>Polen, Portugal, Puerto Rico, Qatar, Roemenië, Rusland, Saoedi-Arabië, Singapore, Slovenië, Slowakije, Spanje, Sri Lanka, Taiwan, Thailand, Turkije, Verenigde Arabische Emiraten, Verenigde Staten, Verenigd Koninkrijk, Vietnam, Zuid-Afrika, Zuid-Korea, Zwed</w:t>
      </w:r>
      <w:r>
        <w:t>en, Zwitserland.</w:t>
      </w:r>
    </w:p>
    <w:p w:rsidR="00C419D5" w:rsidRDefault="00BD4230">
      <w:pPr>
        <w:pStyle w:val="ProductList-Offering1Heading"/>
        <w:outlineLvl w:val="1"/>
      </w:pPr>
      <w:bookmarkStart w:id="427" w:name="_Sec901"/>
      <w:r>
        <w:t>Levering en eigendom</w:t>
      </w:r>
      <w:bookmarkEnd w:id="427"/>
      <w:r>
        <w:fldChar w:fldCharType="begin"/>
      </w:r>
      <w:r>
        <w:instrText xml:space="preserve"> TC "</w:instrText>
      </w:r>
      <w:bookmarkStart w:id="428" w:name="_Toc449309582"/>
      <w:r>
        <w:instrText>Levering en eigendom</w:instrText>
      </w:r>
      <w:bookmarkEnd w:id="428"/>
      <w:r>
        <w:instrText>" \l 2</w:instrText>
      </w:r>
      <w:r>
        <w:fldChar w:fldCharType="end"/>
      </w:r>
    </w:p>
    <w:p w:rsidR="00C419D5" w:rsidRDefault="00BD4230">
      <w:pPr>
        <w:pStyle w:val="ProductList-Body"/>
      </w:pPr>
      <w:r>
        <w:t>Leveringsvoorwaarden voor geplaatste bestellingen: (i) FCA (Incoterms 2010) Vrachtvrij tot vervoerder; (ii) Microsoft betaalt de transportkosten vooruit en factureert deze aan de Klant;</w:t>
      </w:r>
      <w:r>
        <w:t xml:space="preserve"> en (iii) voor leveringen buiten de Verenigde Staten is de Klant verantwoordelijk voor het inklaren van de goederen en het betalen van alle kosten voor het importeren, met inbegrip van invoerrechten, belastingen en andere kosten voor het inklaren. Microsof</w:t>
      </w:r>
      <w:r>
        <w:t>t levert de opslagmatrix aan de Klant zonder kosten en het eigendom van de opslagmatrix en het risico van verlies wordt overgedragen aan de Klant op het moment van bezorging bij de expediteur en voltooiing van de formaliteiten voor het exporteren op het pu</w:t>
      </w:r>
      <w:r>
        <w:t xml:space="preserve">nt van oorsprong. Alle geplande leveringsdatums zijn slechts schattingen. De opslagmatrix wordt verzonden naar het adres dat door de Klant is opgegeven door middel van het online formulier van StorSimple (afzonderlijk verstrekt). Voor transacties in de VS </w:t>
      </w:r>
      <w:r>
        <w:t>heeft Microsoft verkoopbelasting afgedragen corresponderend met de waarde van de opslagmatrix/-matrices op basis van het bezorgadres dat door de Klant is opgegeven voor de levering van de opslagmatrix/-matrices. Voor transacties in de VS en Canada wordt he</w:t>
      </w:r>
      <w:r>
        <w:t>t adres dat wordt gebruikt voor de levering van de opslagmatrix/-matrices uitsluitend gebruikt voor de verzending van het apparaat naar de Klant en heeft het geen gevolgen voor andere bezorg- (of fiscale) adressen die zijn opgegeven in de volumelicentieove</w:t>
      </w:r>
      <w:r>
        <w:t>reenkomst van de Klant en die worden gebruikt voor het in rekening brengen van verkoopbelasting aan de Klant voor aankopen die zijn verricht op grond van de betreffende volumelicentieovereenkomst.</w:t>
      </w:r>
    </w:p>
    <w:p w:rsidR="00C419D5" w:rsidRDefault="00BD4230">
      <w:pPr>
        <w:pStyle w:val="ProductList-Offering1Heading"/>
        <w:outlineLvl w:val="1"/>
      </w:pPr>
      <w:bookmarkStart w:id="429" w:name="_Sec902"/>
      <w:r>
        <w:t>Opslagmatrixsoftware</w:t>
      </w:r>
      <w:bookmarkEnd w:id="429"/>
      <w:r>
        <w:fldChar w:fldCharType="begin"/>
      </w:r>
      <w:r>
        <w:instrText xml:space="preserve"> TC "</w:instrText>
      </w:r>
      <w:bookmarkStart w:id="430" w:name="_Toc449309583"/>
      <w:r>
        <w:instrText>Opslagmatrixsoftware</w:instrText>
      </w:r>
      <w:bookmarkEnd w:id="430"/>
      <w:r>
        <w:instrText>" \l 2</w:instrText>
      </w:r>
      <w:r>
        <w:fldChar w:fldCharType="end"/>
      </w:r>
    </w:p>
    <w:p w:rsidR="00C419D5" w:rsidRDefault="00BD4230">
      <w:pPr>
        <w:pStyle w:val="ProductList-Body"/>
      </w:pPr>
      <w:r>
        <w:t>Micro</w:t>
      </w:r>
      <w:r>
        <w:t>soft verleent de Klant een niet-exclusieve, niet-overdraagbare, beperkte licentie voor het gebruik van de Software die wordt uitgevoerd in de Opslagmatrix (“Opslagmatrixsoftware”), uitsluitend in verband met het gebruik van de Opslagmatrix door de klant. H</w:t>
      </w:r>
      <w:r>
        <w:t>et gebruik van de Opslagmatrixsoftware door de Klant is onderworpen aan de voorwaarden van de volumelicentieovereenkomst van de Klant die van toepassing is op de Software. Alle overige rechten worden door Microsoft voorbehouden.</w:t>
      </w:r>
    </w:p>
    <w:p w:rsidR="00C419D5" w:rsidRDefault="00C419D5">
      <w:pPr>
        <w:pStyle w:val="ProductList-Body"/>
      </w:pPr>
    </w:p>
    <w:p w:rsidR="00C419D5" w:rsidRDefault="00BD4230">
      <w:pPr>
        <w:pStyle w:val="ProductList-ClauseHeading"/>
        <w:outlineLvl w:val="2"/>
      </w:pPr>
      <w:r>
        <w:t>Beperkingen</w:t>
      </w:r>
    </w:p>
    <w:p w:rsidR="00C419D5" w:rsidRDefault="00BD4230">
      <w:pPr>
        <w:pStyle w:val="ProductList-Body"/>
      </w:pPr>
      <w:r>
        <w:t>De Klant mag d</w:t>
      </w:r>
      <w:r>
        <w:t>e Opslagmatrixsoftware niet gebruiken voor het maken van vergelijkingen of voor “benchmarking” uitgezonderd voor interne doeleinden van de Klant en mag de resultaten daarvan niet publiceren.</w:t>
      </w:r>
    </w:p>
    <w:p w:rsidR="00C419D5" w:rsidRDefault="00C419D5">
      <w:pPr>
        <w:pStyle w:val="ProductList-Body"/>
      </w:pPr>
    </w:p>
    <w:p w:rsidR="00C419D5" w:rsidRDefault="00BD4230">
      <w:pPr>
        <w:pStyle w:val="ProductList-ClauseHeading"/>
        <w:outlineLvl w:val="2"/>
      </w:pPr>
      <w:r>
        <w:t>Bepaalde opensourcesoftware van derden</w:t>
      </w:r>
    </w:p>
    <w:p w:rsidR="00C419D5" w:rsidRDefault="00BD4230">
      <w:pPr>
        <w:pStyle w:val="ProductList-Body"/>
      </w:pPr>
      <w:r>
        <w:t>De Opslagmatrixsoftware k</w:t>
      </w:r>
      <w:r>
        <w:t>an worden gedistribueerd in combinatie met bepaalde onafhankelijke code (bijvoorbeeld firmware) die in licentie is gegeven op grond van de GNU General Public License (“GPL”), de GNU Library/Lesser General Public License (“LGPL”), de Apache License Versie 2</w:t>
      </w:r>
      <w:r>
        <w:t xml:space="preserve">.0 (“Apache-licentie”) en/of andere opensourcelicenties (“Opensourcecode”). Dergelijke Opensourcecode wordt vermeld in de Mededelingen voor Software van Derden op </w:t>
      </w:r>
      <w:hyperlink r:id="rId139">
        <w:r>
          <w:rPr>
            <w:color w:val="00467F"/>
            <w:u w:val="single"/>
          </w:rPr>
          <w:t>http://go.microsoft.com/fwli</w:t>
        </w:r>
        <w:r>
          <w:rPr>
            <w:color w:val="00467F"/>
            <w:u w:val="single"/>
          </w:rPr>
          <w:t>nk/?LinkId=627000</w:t>
        </w:r>
      </w:hyperlink>
      <w:r>
        <w:t>, en wordt aan de Klant in licentie gegeven overeenkomstig de toepasselijke opensourcelicenties.</w:t>
      </w:r>
    </w:p>
    <w:p w:rsidR="00C419D5" w:rsidRDefault="00C419D5">
      <w:pPr>
        <w:pStyle w:val="ProductList-Body"/>
      </w:pPr>
    </w:p>
    <w:p w:rsidR="00C419D5" w:rsidRDefault="00BD4230">
      <w:pPr>
        <w:pStyle w:val="ProductList-ClauseHeading"/>
        <w:outlineLvl w:val="2"/>
      </w:pPr>
      <w:r>
        <w:t>Activering/toestemming voor internetdiensten</w:t>
      </w:r>
    </w:p>
    <w:p w:rsidR="00C419D5" w:rsidRDefault="00BD4230">
      <w:pPr>
        <w:pStyle w:val="ProductList-Body"/>
      </w:pPr>
      <w:r>
        <w:t>Activering koppelt het gebruik van de Opslagmatrixsoftware aan een specifiek apparaat. Tijdens de activering en het daaropvolgende gebruik van het apparaat, kan de Opslagmatrixsoftware informatie over de Opslagmatrixsoftware en het apparaat sturen naar Mic</w:t>
      </w:r>
      <w:r>
        <w:t>rosoft. Tot deze informatie behoren de versie, taal en productcode van de Opslagmatrixsoftware, het IP-adres, het besturingssysteem, de browser en de naam van de Klant, de versie van de Opslagmatrixsoftware die de Klant gebruikt en de taalcode van de Opsla</w:t>
      </w:r>
      <w:r>
        <w:t>gmatrix waarin de Opslagmatrixsoftware wordt uitgevoerd. Microsoft gebruikt deze gegevens om de internetdiensten aan de Klant beschikbaar te stellen. Door de Opslagmaxtrix en Opslagmatrixsoftware te gebruiken gaat de Klant akkoord met het verzenden van dez</w:t>
      </w:r>
      <w:r>
        <w:t>e informatie naar Microsoft.</w:t>
      </w:r>
    </w:p>
    <w:p w:rsidR="00C419D5" w:rsidRDefault="00C419D5">
      <w:pPr>
        <w:pStyle w:val="ProductList-Body"/>
      </w:pPr>
    </w:p>
    <w:p w:rsidR="00C419D5" w:rsidRDefault="00BD4230">
      <w:pPr>
        <w:pStyle w:val="ProductList-ClauseHeading"/>
        <w:outlineLvl w:val="2"/>
      </w:pPr>
      <w:r>
        <w:t>Updates van Opslagmatrixsoftware</w:t>
      </w:r>
    </w:p>
    <w:p w:rsidR="00C419D5" w:rsidRDefault="00BD4230">
      <w:pPr>
        <w:pStyle w:val="ProductList-Body"/>
      </w:pPr>
      <w:r>
        <w:t xml:space="preserve">De updatedienst voor Opslagmatrixsoftware stelt de Klant in staat updates handmatig te downloaden of ervoor te kiezen updates automatisch te ontvangen. Beschikbare updates van Microsoft worden </w:t>
      </w:r>
      <w:r>
        <w:t>in licentie gegeven door Microsoft en updates van derden worden in licentie gegeven door de toepasselijke derde.</w:t>
      </w:r>
    </w:p>
    <w:p w:rsidR="00C419D5" w:rsidRDefault="00C419D5">
      <w:pPr>
        <w:pStyle w:val="ProductList-Body"/>
      </w:pPr>
    </w:p>
    <w:p w:rsidR="00C419D5" w:rsidRDefault="00BD4230">
      <w:pPr>
        <w:pStyle w:val="ProductList-Offering1Heading"/>
        <w:outlineLvl w:val="1"/>
      </w:pPr>
      <w:bookmarkStart w:id="431" w:name="_Sec903"/>
      <w:r>
        <w:t>Beperkte hardwaregarantie.</w:t>
      </w:r>
      <w:bookmarkEnd w:id="431"/>
      <w:r>
        <w:fldChar w:fldCharType="begin"/>
      </w:r>
      <w:r>
        <w:instrText xml:space="preserve"> TC "</w:instrText>
      </w:r>
      <w:bookmarkStart w:id="432" w:name="_Toc449309584"/>
      <w:r>
        <w:instrText>Beperkte hardwaregarantie.</w:instrText>
      </w:r>
      <w:bookmarkEnd w:id="432"/>
      <w:r>
        <w:instrText>" \l 2</w:instrText>
      </w:r>
      <w:r>
        <w:fldChar w:fldCharType="end"/>
      </w:r>
    </w:p>
    <w:p w:rsidR="00C419D5" w:rsidRDefault="00BD4230">
      <w:pPr>
        <w:pStyle w:val="ProductList-Body"/>
      </w:pPr>
      <w:r>
        <w:t xml:space="preserve">Microsoft garandeert dat de hardware van de Opslagmatrix geen storingen zal </w:t>
      </w:r>
      <w:r>
        <w:t>vertonen als gevolg van een defect in materiaal of afwerking bij normaal commercieel gebruik, zoals beschreven in de toepasselijke productdocumentatie, voor een periode van negentig (90) dagen vanaf de datum van levering aan de Klant. Indien dit toch het g</w:t>
      </w:r>
      <w:r>
        <w:t xml:space="preserve">eval is en de Klant Microsoft hiervan binnen de looptijd van de garantie op de hoogte stelt, zal </w:t>
      </w:r>
      <w:r>
        <w:lastRenderedPageBreak/>
        <w:t>Microsoft de Opslagmatrix kosteloos repareren of vervangen (naar keuze van Microsoft). Dit is de enige garantie die Microsoft geeft voor de Opslagmatrix, en de</w:t>
      </w:r>
      <w:r>
        <w:t xml:space="preserve"> Klant doet afstand van claims van inbreuk op de garantie die niet tijdens de garantieperiode worden ingediend. Deze garantie biedt geen dekking voor problemen die worden veroorzaakt door ongelukken, misbruik of gebruik op een wijze die niet strookt met de</w:t>
      </w:r>
      <w:r>
        <w:t xml:space="preserve"> volumelicentieovereenkomst van de Klant of de productdocumentatie, en is nietig indien de Opslagmatrix is geopend of gemodificeerd, is beschadigd door gebruik in combinatie met niet-Microsoft-producten of is beschadigd door onderhoud of reparatie uitgevoe</w:t>
      </w:r>
      <w:r>
        <w:t xml:space="preserve">rd door een ander dan Microsoft of een door Microsoft geautoriseerde leverancier. </w:t>
      </w:r>
      <w:r>
        <w:rPr>
          <w:b/>
        </w:rPr>
        <w:t>Microsoft geeft geen andere garanties of voorwaarden, en wijst alle andere expliciete, impliciete of wettelijk garanties van de hand, met inbegrip van, zonder beperking, gara</w:t>
      </w:r>
      <w:r>
        <w:rPr>
          <w:b/>
        </w:rPr>
        <w:t>nties van kwaliteit, eigendom, niet-inbreukmakend karakter, verkoopbaarheid en geschiktheid voor een bepaald doel.</w:t>
      </w:r>
    </w:p>
    <w:p w:rsidR="00C419D5" w:rsidRDefault="00BD4230">
      <w:pPr>
        <w:pStyle w:val="ProductList-Offering1Heading"/>
        <w:outlineLvl w:val="1"/>
      </w:pPr>
      <w:bookmarkStart w:id="433" w:name="_Sec904"/>
      <w:r>
        <w:t>Vrijwaring. Verweer tegen vorderingen van een derde partij</w:t>
      </w:r>
      <w:bookmarkEnd w:id="433"/>
      <w:r>
        <w:fldChar w:fldCharType="begin"/>
      </w:r>
      <w:r>
        <w:instrText xml:space="preserve"> TC "</w:instrText>
      </w:r>
      <w:bookmarkStart w:id="434" w:name="_Toc449309585"/>
      <w:r>
        <w:instrText>Vrijwaring. Verweer tegen vorderingen van een derde partij</w:instrText>
      </w:r>
      <w:bookmarkEnd w:id="434"/>
      <w:r>
        <w:instrText>" \l 2</w:instrText>
      </w:r>
      <w:r>
        <w:fldChar w:fldCharType="end"/>
      </w:r>
    </w:p>
    <w:p w:rsidR="00C419D5" w:rsidRDefault="00BD4230">
      <w:pPr>
        <w:pStyle w:val="ProductList-Body"/>
      </w:pPr>
      <w:r>
        <w:t>Microsoft zal namens de Klant verweer voeren tegen alle vorderingen die door een ongelieerde derde zijn ingesteld, inhoudende dat een Opslagmatrix inbreuk maakt op de octrooirechten, auteursrechten of merkrechten, of onrechtmatig gebruik maakt van Handelsg</w:t>
      </w:r>
      <w:r>
        <w:t>eheimen van deze partij, onder voorbehoud van de voorwaarden van de volumelicentieovereenkomst van de Klant betreffende het verweer van vorderingen van derden.</w:t>
      </w:r>
    </w:p>
    <w:p w:rsidR="00C419D5" w:rsidRDefault="00BD4230">
      <w:pPr>
        <w:pStyle w:val="ProductList-Offering1Heading"/>
        <w:outlineLvl w:val="1"/>
      </w:pPr>
      <w:bookmarkStart w:id="435" w:name="_Sec905"/>
      <w:r>
        <w:t>Aansprakelijkheidsbeperking</w:t>
      </w:r>
      <w:bookmarkEnd w:id="435"/>
      <w:r>
        <w:fldChar w:fldCharType="begin"/>
      </w:r>
      <w:r>
        <w:instrText xml:space="preserve"> TC "</w:instrText>
      </w:r>
      <w:bookmarkStart w:id="436" w:name="_Toc449309586"/>
      <w:r>
        <w:instrText>Aansprakelijkheidsbeperking</w:instrText>
      </w:r>
      <w:bookmarkEnd w:id="436"/>
      <w:r>
        <w:instrText>" \l 2</w:instrText>
      </w:r>
      <w:r>
        <w:fldChar w:fldCharType="end"/>
      </w:r>
    </w:p>
    <w:p w:rsidR="00C419D5" w:rsidRDefault="00BD4230">
      <w:pPr>
        <w:pStyle w:val="ProductList-Body"/>
      </w:pPr>
      <w:r>
        <w:t>In het geval van vorderingen</w:t>
      </w:r>
      <w:r>
        <w:t xml:space="preserve"> met betrekking tot een Opslagmatrix is de maximale totale aansprakelijkheid van elk van beide partijen jegens de andere beperkt tot de directe schade die uiteindelijk wordt toegekend, ten bedrage van niet meer dan het bedrag dat de Klant verplicht was te </w:t>
      </w:r>
      <w:r>
        <w:t xml:space="preserve">betalen voor de toepasselijke Opslagmatrix. </w:t>
      </w:r>
      <w:r>
        <w:rPr>
          <w:b/>
        </w:rPr>
        <w:t>In geen geval is een der partijen aansprakelijk voor indirecte, incidentele of bijzondere schade, punitieve schade en gevolgschade, met inbegrip van verlies van gebruik, winstderving of onderbreking van de bedrij</w:t>
      </w:r>
      <w:r>
        <w:rPr>
          <w:b/>
        </w:rPr>
        <w:t xml:space="preserve">fsvoering, door welke oorzaak of grond van aansprakelijkheid dan ook. Er gelden geen beperkingen of uitsluitingen met betrekking tot de aansprakelijkheid voor (1) schending van de geheimhoudingsplicht; (2) verweerplicht; of (3) schending van intellectuele </w:t>
      </w:r>
      <w:r>
        <w:rPr>
          <w:b/>
        </w:rPr>
        <w:t>eigendomsrechten van de andere partij</w:t>
      </w:r>
      <w:r>
        <w:t>.</w:t>
      </w:r>
    </w:p>
    <w:p w:rsidR="00C419D5" w:rsidRDefault="00BD4230">
      <w:pPr>
        <w:pStyle w:val="ProductList-Offering1Heading"/>
        <w:outlineLvl w:val="1"/>
      </w:pPr>
      <w:bookmarkStart w:id="437" w:name="_Sec906"/>
      <w:r>
        <w:t>Amerikaanse exportwetten</w:t>
      </w:r>
      <w:bookmarkEnd w:id="437"/>
      <w:r>
        <w:fldChar w:fldCharType="begin"/>
      </w:r>
      <w:r>
        <w:instrText xml:space="preserve"> TC "</w:instrText>
      </w:r>
      <w:bookmarkStart w:id="438" w:name="_Toc449309587"/>
      <w:r>
        <w:instrText>Amerikaanse exportwetten</w:instrText>
      </w:r>
      <w:bookmarkEnd w:id="438"/>
      <w:r>
        <w:instrText>" \l 2</w:instrText>
      </w:r>
      <w:r>
        <w:fldChar w:fldCharType="end"/>
      </w:r>
    </w:p>
    <w:p w:rsidR="00C419D5" w:rsidRDefault="00BD4230">
      <w:pPr>
        <w:pStyle w:val="ProductList-Body"/>
      </w:pPr>
      <w:r>
        <w:t>De Opslagmatrices zijn onderworpen aan de bepalingen in de volumelicentieovereenkomst van de Klant met betrekking tot de Amerikaanse exportwetgeving.</w:t>
      </w:r>
    </w:p>
    <w:p w:rsidR="00C419D5" w:rsidRDefault="00BD4230">
      <w:pPr>
        <w:pStyle w:val="ProductList-Offering1Heading"/>
        <w:outlineLvl w:val="1"/>
      </w:pPr>
      <w:bookmarkStart w:id="439" w:name="_Sec907"/>
      <w:r>
        <w:t>Verza</w:t>
      </w:r>
      <w:r>
        <w:t>meling van diagnostische gegevens</w:t>
      </w:r>
      <w:bookmarkEnd w:id="439"/>
      <w:r>
        <w:fldChar w:fldCharType="begin"/>
      </w:r>
      <w:r>
        <w:instrText xml:space="preserve"> TC "</w:instrText>
      </w:r>
      <w:bookmarkStart w:id="440" w:name="_Toc449309588"/>
      <w:r>
        <w:instrText>Verzameling van diagnostische gegevens</w:instrText>
      </w:r>
      <w:bookmarkEnd w:id="440"/>
      <w:r>
        <w:instrText>" \l 2</w:instrText>
      </w:r>
      <w:r>
        <w:fldChar w:fldCharType="end"/>
      </w:r>
    </w:p>
    <w:p w:rsidR="00C419D5" w:rsidRDefault="00BD4230">
      <w:pPr>
        <w:pStyle w:val="ProductList-Body"/>
      </w:pPr>
      <w:r>
        <w:t>Microsoft kan gegevens verzamelen om Microsoft te helpen bij het onderzoeken van problemen met betrekking tot de Opslagmatrix en het vinden van potentiële oplossingen. Ind</w:t>
      </w:r>
      <w:r>
        <w:t>ien Microsoft een indicatie ontvangt van een potentieel probleem, kan Microsoft informatie van de Opslagmatrix verzamelen door middel van de Azure StorSimple Management Service. Tot de typen informatie die worden verzameld behoren mogelijk bestanden die he</w:t>
      </w:r>
      <w:r>
        <w:t xml:space="preserve">lpen om het probleem te beschrijven of te herkennen, zoals operationele logboeken, te bepalen of het probleem zich heeft voorgedaan in de hardware of de software, of het type en de ernst van het probleem en de status van het apparaat te bepalen. Microsoft </w:t>
      </w:r>
      <w:r>
        <w:t>verzamelt geen geheugendumps, codes, wachtwoorden of gegevens die een Klant opslaat in een Opslagmatrix. Microsoft gebruikt de informatie voor het verbeteren van de Opslagmatrix en verwante diensten, en kan deze ook gebruiken voor het verbeteren van hardwa</w:t>
      </w:r>
      <w:r>
        <w:t>re en firmware van derden die is inbegrepen als onderdeel van de Opslagmatrix. Voor zover Microsoft de hardwareleverancier voorziet van specifieke informatie, zal Microsoft deze informatie uitsluitend verstrekken in een geanonimiseerde gegevensindeling, te</w:t>
      </w:r>
      <w:r>
        <w:t>nzij Microsoft de expliciete toestemming van de Klant verkrijgt. Microsoft verstrekt deze informatie voor het oplossen van een vastgesteld hardwareprobleem. Zie https://www.microsoft.com/en-us/privacystatement voor meer informatie over privacy met betrekki</w:t>
      </w:r>
      <w:r>
        <w:t>ng tot de Opslagmatrix.</w:t>
      </w:r>
    </w:p>
    <w:p w:rsidR="00C419D5" w:rsidRDefault="00BD4230">
      <w:pPr>
        <w:pStyle w:val="ProductList-Offering1Heading"/>
        <w:outlineLvl w:val="1"/>
      </w:pPr>
      <w:bookmarkStart w:id="441" w:name="_Sec908"/>
      <w:r>
        <w:t>Gebruik door de overheid</w:t>
      </w:r>
      <w:bookmarkEnd w:id="441"/>
      <w:r>
        <w:fldChar w:fldCharType="begin"/>
      </w:r>
      <w:r>
        <w:instrText xml:space="preserve"> TC "</w:instrText>
      </w:r>
      <w:bookmarkStart w:id="442" w:name="_Toc449309589"/>
      <w:r>
        <w:instrText>Gebruik door de overheid</w:instrText>
      </w:r>
      <w:bookmarkEnd w:id="442"/>
      <w:r>
        <w:instrText>" \l 2</w:instrText>
      </w:r>
      <w:r>
        <w:fldChar w:fldCharType="end"/>
      </w:r>
    </w:p>
    <w:p w:rsidR="00C419D5" w:rsidRDefault="00BD4230">
      <w:pPr>
        <w:pStyle w:val="ProductList-Body"/>
      </w:pPr>
      <w:r>
        <w:t xml:space="preserve">De Klant begrijpt dat Microsoft in ruil voor de aanschaf van een of meer StorSimple-oplossingen op basis van Monetaire Verplichting ondersteuning voor de Opslagmatrix en </w:t>
      </w:r>
      <w:r>
        <w:t xml:space="preserve">StorSimple aan de Klant zonder verdere kosten. Microsoft wijst alle eventuele rechten op compensatie van de Klant voor de Standard-ondersteuning voor de Opslagmatrix en StorSimple van de hand. Het is de intentie van Microsoft dat de Standard-ondersteuning </w:t>
      </w:r>
      <w:r>
        <w:t xml:space="preserve">voor de Opslagmatrix en StorSimple die kosteloos aan de Klant wordt geleverd voldoet aan de toepasselijke wetten en voorschriften voor geschenken en ethiek, en aan andere wetten en voorschriften met betrekking tot kosteloos geleverde goederen en diensten. </w:t>
      </w:r>
      <w:r>
        <w:t>Het is de intentie van Microsoft dat de levering van Standard-ondersteuning voor Opslagmatrices en StorSimple alleen wordt geleverd te behoeve van en voor gebruik door de Klant en niet ten behoeve van of voor het persoonlijk gebruik door een individuele ov</w:t>
      </w:r>
      <w:r>
        <w:t>erheidsmedewerker.</w:t>
      </w:r>
    </w:p>
    <w:p w:rsidR="00C419D5" w:rsidRDefault="00C419D5">
      <w:pPr>
        <w:pStyle w:val="ProductList-Body"/>
        <w:jc w:val="right"/>
      </w:pPr>
    </w:p>
    <w:tbl>
      <w:tblPr>
        <w:tblStyle w:val="PURTable"/>
        <w:tblW w:w="0" w:type="dxa"/>
        <w:tblLook w:val="04A0" w:firstRow="1" w:lastRow="0" w:firstColumn="1" w:lastColumn="0" w:noHBand="0" w:noVBand="1"/>
      </w:tblPr>
      <w:tblGrid>
        <w:gridCol w:w="10800"/>
      </w:tblGrid>
      <w:tr w:rsidR="00C419D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419D5" w:rsidRDefault="00BD4230">
            <w:pPr>
              <w:pStyle w:val="ProductList-TableBody"/>
              <w:jc w:val="right"/>
            </w:pPr>
            <w:hyperlink w:anchor="_Sec842">
              <w:r>
                <w:rPr>
                  <w:color w:val="00467F"/>
                  <w:sz w:val="14"/>
                  <w:u w:val="single"/>
                </w:rPr>
                <w:t>Inhoud</w:t>
              </w:r>
            </w:hyperlink>
            <w:r>
              <w:rPr>
                <w:sz w:val="14"/>
              </w:rPr>
              <w:t xml:space="preserve"> / </w:t>
            </w:r>
            <w:hyperlink w:anchor="_Sec549">
              <w:r>
                <w:rPr>
                  <w:color w:val="00467F"/>
                  <w:sz w:val="14"/>
                  <w:u w:val="single"/>
                </w:rPr>
                <w:t>Woordenlijst</w:t>
              </w:r>
            </w:hyperlink>
            <w:r>
              <w:rPr>
                <w:sz w:val="14"/>
              </w:rPr>
              <w:t xml:space="preserve"> / </w:t>
            </w:r>
            <w:hyperlink w:anchor="_Sec844">
              <w:r>
                <w:rPr>
                  <w:color w:val="00467F"/>
                  <w:sz w:val="14"/>
                  <w:u w:val="single"/>
                </w:rPr>
                <w:t>Index</w:t>
              </w:r>
            </w:hyperlink>
          </w:p>
        </w:tc>
      </w:tr>
    </w:tbl>
    <w:p w:rsidR="00C419D5" w:rsidRDefault="00C419D5">
      <w:pPr>
        <w:pStyle w:val="ProductList-Body"/>
      </w:pPr>
    </w:p>
    <w:p w:rsidR="00C419D5" w:rsidRDefault="00C419D5">
      <w:pPr>
        <w:sectPr w:rsidR="00C419D5">
          <w:headerReference w:type="default" r:id="rId140"/>
          <w:footerReference w:type="default" r:id="rId141"/>
          <w:type w:val="continuous"/>
          <w:pgSz w:w="12240" w:h="15840" w:code="1"/>
          <w:pgMar w:top="1170" w:right="720" w:bottom="720" w:left="720" w:header="432" w:footer="288" w:gutter="0"/>
          <w:cols w:space="360"/>
        </w:sectPr>
      </w:pPr>
    </w:p>
    <w:bookmarkEnd w:id="423"/>
    <w:p w:rsidR="00C419D5" w:rsidRDefault="00BD4230">
      <w:pPr>
        <w:pStyle w:val="ProductList-SectionHeading"/>
        <w:pageBreakBefore/>
        <w:outlineLvl w:val="0"/>
      </w:pPr>
      <w:r>
        <w:lastRenderedPageBreak/>
        <w:t>Index</w:t>
      </w:r>
      <w:r>
        <w:fldChar w:fldCharType="begin"/>
      </w:r>
      <w:r>
        <w:instrText xml:space="preserve"> TC "</w:instrText>
      </w:r>
      <w:bookmarkStart w:id="443" w:name="_Toc449309590"/>
      <w:r>
        <w:instrText>Index</w:instrText>
      </w:r>
      <w:bookmarkEnd w:id="443"/>
      <w:r>
        <w:instrText>" \l 1</w:instrText>
      </w:r>
      <w:r>
        <w:fldChar w:fldCharType="end"/>
      </w:r>
    </w:p>
    <w:p w:rsidR="00C419D5" w:rsidRDefault="00C419D5">
      <w:pPr>
        <w:pStyle w:val="ProductList-Body"/>
      </w:pPr>
    </w:p>
    <w:p w:rsidR="00C419D5" w:rsidRDefault="00C419D5">
      <w:pPr>
        <w:sectPr w:rsidR="00C419D5">
          <w:headerReference w:type="default" r:id="rId142"/>
          <w:footerReference w:type="default" r:id="rId143"/>
          <w:type w:val="continuous"/>
          <w:pgSz w:w="12240" w:h="15840" w:code="1"/>
          <w:pgMar w:top="1170" w:right="720" w:bottom="720" w:left="720" w:header="432" w:footer="288" w:gutter="0"/>
          <w:cols w:space="360"/>
        </w:sectPr>
      </w:pPr>
    </w:p>
    <w:p w:rsidR="008C4B53" w:rsidRDefault="00BD4230">
      <w:pPr>
        <w:pStyle w:val="ProductList-Body"/>
        <w:rPr>
          <w:noProof/>
        </w:rPr>
        <w:sectPr w:rsidR="008C4B53" w:rsidSect="008C4B5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C4B53" w:rsidRDefault="008C4B53">
      <w:pPr>
        <w:pStyle w:val="Index1"/>
        <w:tabs>
          <w:tab w:val="right" w:pos="5030"/>
        </w:tabs>
        <w:rPr>
          <w:noProof/>
        </w:rPr>
      </w:pPr>
      <w:r>
        <w:rPr>
          <w:noProof/>
        </w:rPr>
        <w:t>Aanvullende CAL Suite voor Windows Small Business Server 2011 Premium, 50</w:t>
      </w:r>
    </w:p>
    <w:p w:rsidR="008C4B53" w:rsidRDefault="008C4B53">
      <w:pPr>
        <w:pStyle w:val="Index1"/>
        <w:tabs>
          <w:tab w:val="right" w:pos="5030"/>
        </w:tabs>
        <w:rPr>
          <w:noProof/>
        </w:rPr>
      </w:pPr>
      <w:r>
        <w:rPr>
          <w:noProof/>
        </w:rPr>
        <w:t>Aanvullende CAL voor Microsoft Dynamics AX 2012 R3 Enterprise, 20</w:t>
      </w:r>
    </w:p>
    <w:p w:rsidR="008C4B53" w:rsidRDefault="008C4B53">
      <w:pPr>
        <w:pStyle w:val="Index1"/>
        <w:tabs>
          <w:tab w:val="right" w:pos="5030"/>
        </w:tabs>
        <w:rPr>
          <w:noProof/>
        </w:rPr>
      </w:pPr>
      <w:r>
        <w:rPr>
          <w:noProof/>
        </w:rPr>
        <w:t>Aanvullende CAL voor Microsoft Dynamics AX Enterprise, 60</w:t>
      </w:r>
    </w:p>
    <w:p w:rsidR="008C4B53" w:rsidRDefault="008C4B53">
      <w:pPr>
        <w:pStyle w:val="Index1"/>
        <w:tabs>
          <w:tab w:val="right" w:pos="5030"/>
        </w:tabs>
        <w:rPr>
          <w:noProof/>
        </w:rPr>
      </w:pPr>
      <w:r>
        <w:rPr>
          <w:noProof/>
        </w:rPr>
        <w:t>Aanvullende CAL voor Microsoft Dynamics AX Functional, 60</w:t>
      </w:r>
    </w:p>
    <w:p w:rsidR="008C4B53" w:rsidRDefault="008C4B53">
      <w:pPr>
        <w:pStyle w:val="Index1"/>
        <w:tabs>
          <w:tab w:val="right" w:pos="5030"/>
        </w:tabs>
        <w:rPr>
          <w:noProof/>
        </w:rPr>
      </w:pPr>
      <w:r>
        <w:rPr>
          <w:noProof/>
        </w:rPr>
        <w:t>Aanvullende CAL voor Microsoft Dynamics CRM 2016 Basic, 21</w:t>
      </w:r>
    </w:p>
    <w:p w:rsidR="008C4B53" w:rsidRDefault="008C4B53">
      <w:pPr>
        <w:pStyle w:val="Index1"/>
        <w:tabs>
          <w:tab w:val="right" w:pos="5030"/>
        </w:tabs>
        <w:rPr>
          <w:noProof/>
        </w:rPr>
      </w:pPr>
      <w:r>
        <w:rPr>
          <w:noProof/>
        </w:rPr>
        <w:t>Aanvullende CAL voor Microsoft Dynamics CRM 2016 Professional, 21</w:t>
      </w:r>
    </w:p>
    <w:p w:rsidR="008C4B53" w:rsidRDefault="008C4B53">
      <w:pPr>
        <w:pStyle w:val="Index1"/>
        <w:tabs>
          <w:tab w:val="right" w:pos="5030"/>
        </w:tabs>
        <w:rPr>
          <w:noProof/>
        </w:rPr>
      </w:pPr>
      <w:r>
        <w:rPr>
          <w:noProof/>
        </w:rPr>
        <w:t>Aanvullende CAL voor Microsoft Dynamics CRM Basic, 60</w:t>
      </w:r>
    </w:p>
    <w:p w:rsidR="008C4B53" w:rsidRDefault="008C4B53">
      <w:pPr>
        <w:pStyle w:val="Index1"/>
        <w:tabs>
          <w:tab w:val="right" w:pos="5030"/>
        </w:tabs>
        <w:rPr>
          <w:noProof/>
        </w:rPr>
      </w:pPr>
      <w:r>
        <w:rPr>
          <w:noProof/>
        </w:rPr>
        <w:t>Aanvullende CAL voor Microsoft Dynamics CRM Professional, 61</w:t>
      </w:r>
    </w:p>
    <w:p w:rsidR="008C4B53" w:rsidRDefault="008C4B53">
      <w:pPr>
        <w:pStyle w:val="Index1"/>
        <w:tabs>
          <w:tab w:val="right" w:pos="5030"/>
        </w:tabs>
        <w:rPr>
          <w:noProof/>
        </w:rPr>
      </w:pPr>
      <w:r>
        <w:rPr>
          <w:noProof/>
        </w:rPr>
        <w:t>Aanvullende Device CAL voor Microsoft Dynamics AX Task, 60</w:t>
      </w:r>
    </w:p>
    <w:p w:rsidR="008C4B53" w:rsidRDefault="008C4B53">
      <w:pPr>
        <w:pStyle w:val="Index1"/>
        <w:tabs>
          <w:tab w:val="right" w:pos="5030"/>
        </w:tabs>
        <w:rPr>
          <w:noProof/>
        </w:rPr>
      </w:pPr>
      <w:r>
        <w:rPr>
          <w:noProof/>
        </w:rPr>
        <w:t>Aanvullende Functional CAL voor Microsoft Dynamics AX 2012 R3, 20</w:t>
      </w:r>
    </w:p>
    <w:p w:rsidR="008C4B53" w:rsidRDefault="008C4B53">
      <w:pPr>
        <w:pStyle w:val="Index1"/>
        <w:tabs>
          <w:tab w:val="right" w:pos="5030"/>
        </w:tabs>
        <w:rPr>
          <w:noProof/>
        </w:rPr>
      </w:pPr>
      <w:r>
        <w:rPr>
          <w:noProof/>
        </w:rPr>
        <w:t>Aanvullende Task CAL voor Microsoft Dynamics AX 2012 R3, 20</w:t>
      </w:r>
    </w:p>
    <w:p w:rsidR="008C4B53" w:rsidRDefault="008C4B53">
      <w:pPr>
        <w:pStyle w:val="Index1"/>
        <w:tabs>
          <w:tab w:val="right" w:pos="5030"/>
        </w:tabs>
        <w:rPr>
          <w:noProof/>
        </w:rPr>
      </w:pPr>
      <w:r>
        <w:rPr>
          <w:noProof/>
        </w:rPr>
        <w:t>Aanvullende User CAL voor Microsoft Dynamics AX Task, 59</w:t>
      </w:r>
    </w:p>
    <w:p w:rsidR="008C4B53" w:rsidRDefault="008C4B53">
      <w:pPr>
        <w:pStyle w:val="Index1"/>
        <w:tabs>
          <w:tab w:val="right" w:pos="5030"/>
        </w:tabs>
        <w:rPr>
          <w:noProof/>
        </w:rPr>
      </w:pPr>
      <w:r>
        <w:rPr>
          <w:noProof/>
        </w:rPr>
        <w:t>Access 2016, 24</w:t>
      </w:r>
    </w:p>
    <w:p w:rsidR="008C4B53" w:rsidRDefault="008C4B53">
      <w:pPr>
        <w:pStyle w:val="Index1"/>
        <w:tabs>
          <w:tab w:val="right" w:pos="5030"/>
        </w:tabs>
        <w:rPr>
          <w:noProof/>
        </w:rPr>
      </w:pPr>
      <w:r>
        <w:rPr>
          <w:noProof/>
        </w:rPr>
        <w:t>Advanced Threat Protection, 68</w:t>
      </w:r>
    </w:p>
    <w:p w:rsidR="008C4B53" w:rsidRDefault="008C4B53">
      <w:pPr>
        <w:pStyle w:val="Index1"/>
        <w:tabs>
          <w:tab w:val="right" w:pos="5030"/>
        </w:tabs>
        <w:rPr>
          <w:noProof/>
        </w:rPr>
      </w:pPr>
      <w:r>
        <w:rPr>
          <w:noProof/>
        </w:rPr>
        <w:t>Apparaat-CAL voor Project Server 2016, 24</w:t>
      </w:r>
    </w:p>
    <w:p w:rsidR="008C4B53" w:rsidRDefault="008C4B53">
      <w:pPr>
        <w:pStyle w:val="Index1"/>
        <w:tabs>
          <w:tab w:val="right" w:pos="5030"/>
        </w:tabs>
        <w:rPr>
          <w:noProof/>
        </w:rPr>
      </w:pPr>
      <w:r>
        <w:rPr>
          <w:noProof/>
        </w:rPr>
        <w:t>Apple Macintosh, 41</w:t>
      </w:r>
    </w:p>
    <w:p w:rsidR="008C4B53" w:rsidRDefault="008C4B53">
      <w:pPr>
        <w:pStyle w:val="Index1"/>
        <w:tabs>
          <w:tab w:val="right" w:pos="5030"/>
        </w:tabs>
        <w:rPr>
          <w:noProof/>
        </w:rPr>
      </w:pPr>
      <w:r>
        <w:rPr>
          <w:noProof/>
        </w:rPr>
        <w:t>Azure Active Directory Basic (Gebruikers-SL), 55</w:t>
      </w:r>
    </w:p>
    <w:p w:rsidR="008C4B53" w:rsidRDefault="008C4B53">
      <w:pPr>
        <w:pStyle w:val="Index1"/>
        <w:tabs>
          <w:tab w:val="right" w:pos="5030"/>
        </w:tabs>
        <w:rPr>
          <w:noProof/>
        </w:rPr>
      </w:pPr>
      <w:r>
        <w:rPr>
          <w:noProof/>
        </w:rPr>
        <w:t>Azure Active Directory Premium (Gebruikers-SL), 55</w:t>
      </w:r>
    </w:p>
    <w:p w:rsidR="008C4B53" w:rsidRDefault="008C4B53">
      <w:pPr>
        <w:pStyle w:val="Index1"/>
        <w:tabs>
          <w:tab w:val="right" w:pos="5030"/>
        </w:tabs>
        <w:rPr>
          <w:noProof/>
        </w:rPr>
      </w:pPr>
      <w:r>
        <w:rPr>
          <w:noProof/>
        </w:rPr>
        <w:t>Azure Active Professional Direct Support, 53</w:t>
      </w:r>
    </w:p>
    <w:p w:rsidR="008C4B53" w:rsidRDefault="008C4B53">
      <w:pPr>
        <w:pStyle w:val="Index1"/>
        <w:tabs>
          <w:tab w:val="right" w:pos="5030"/>
        </w:tabs>
        <w:rPr>
          <w:noProof/>
        </w:rPr>
      </w:pPr>
      <w:r>
        <w:rPr>
          <w:noProof/>
        </w:rPr>
        <w:t>Azure Active Standard Support, 53</w:t>
      </w:r>
    </w:p>
    <w:p w:rsidR="008C4B53" w:rsidRDefault="008C4B53">
      <w:pPr>
        <w:pStyle w:val="Index1"/>
        <w:tabs>
          <w:tab w:val="right" w:pos="5030"/>
        </w:tabs>
        <w:rPr>
          <w:noProof/>
        </w:rPr>
      </w:pPr>
      <w:r>
        <w:rPr>
          <w:noProof/>
        </w:rPr>
        <w:t>Azure RemoteApp, 56</w:t>
      </w:r>
    </w:p>
    <w:p w:rsidR="008C4B53" w:rsidRDefault="008C4B53">
      <w:pPr>
        <w:pStyle w:val="Index1"/>
        <w:tabs>
          <w:tab w:val="right" w:pos="5030"/>
        </w:tabs>
        <w:rPr>
          <w:noProof/>
        </w:rPr>
      </w:pPr>
      <w:r>
        <w:rPr>
          <w:noProof/>
        </w:rPr>
        <w:t>Azure Rights Management Premium Add-on, 65</w:t>
      </w:r>
    </w:p>
    <w:p w:rsidR="008C4B53" w:rsidRDefault="008C4B53">
      <w:pPr>
        <w:pStyle w:val="Index1"/>
        <w:tabs>
          <w:tab w:val="right" w:pos="5030"/>
        </w:tabs>
        <w:rPr>
          <w:noProof/>
        </w:rPr>
      </w:pPr>
      <w:r>
        <w:rPr>
          <w:noProof/>
        </w:rPr>
        <w:t>Azure Site Recovery, 88</w:t>
      </w:r>
    </w:p>
    <w:p w:rsidR="008C4B53" w:rsidRDefault="008C4B53">
      <w:pPr>
        <w:pStyle w:val="Index1"/>
        <w:tabs>
          <w:tab w:val="right" w:pos="5030"/>
        </w:tabs>
        <w:rPr>
          <w:noProof/>
        </w:rPr>
      </w:pPr>
      <w:r>
        <w:rPr>
          <w:noProof/>
        </w:rPr>
        <w:t>Bing Maps Asset Management voor Windows, Europa of Noord-Amerika, 70</w:t>
      </w:r>
    </w:p>
    <w:p w:rsidR="008C4B53" w:rsidRDefault="008C4B53">
      <w:pPr>
        <w:pStyle w:val="Index1"/>
        <w:tabs>
          <w:tab w:val="right" w:pos="5030"/>
        </w:tabs>
        <w:rPr>
          <w:noProof/>
        </w:rPr>
      </w:pPr>
      <w:r>
        <w:rPr>
          <w:noProof/>
        </w:rPr>
        <w:t>BizTalk Server, 86</w:t>
      </w:r>
    </w:p>
    <w:p w:rsidR="008C4B53" w:rsidRDefault="008C4B53">
      <w:pPr>
        <w:pStyle w:val="Index1"/>
        <w:tabs>
          <w:tab w:val="right" w:pos="5030"/>
        </w:tabs>
        <w:rPr>
          <w:noProof/>
        </w:rPr>
      </w:pPr>
      <w:r>
        <w:rPr>
          <w:noProof/>
        </w:rPr>
        <w:t>BizTalk Server 2013, 15</w:t>
      </w:r>
    </w:p>
    <w:p w:rsidR="008C4B53" w:rsidRDefault="008C4B53">
      <w:pPr>
        <w:pStyle w:val="Index1"/>
        <w:tabs>
          <w:tab w:val="right" w:pos="5030"/>
        </w:tabs>
        <w:rPr>
          <w:noProof/>
        </w:rPr>
      </w:pPr>
      <w:r>
        <w:rPr>
          <w:noProof/>
        </w:rPr>
        <w:t>BizTalk Server 2013 R2 Branch Edition, 14</w:t>
      </w:r>
    </w:p>
    <w:p w:rsidR="008C4B53" w:rsidRDefault="008C4B53">
      <w:pPr>
        <w:pStyle w:val="Index1"/>
        <w:tabs>
          <w:tab w:val="right" w:pos="5030"/>
        </w:tabs>
        <w:rPr>
          <w:noProof/>
        </w:rPr>
      </w:pPr>
      <w:r>
        <w:rPr>
          <w:noProof/>
        </w:rPr>
        <w:t>BizTalk Server 2013 R2 Branch IDC, 15</w:t>
      </w:r>
    </w:p>
    <w:p w:rsidR="008C4B53" w:rsidRDefault="008C4B53">
      <w:pPr>
        <w:pStyle w:val="Index1"/>
        <w:tabs>
          <w:tab w:val="right" w:pos="5030"/>
        </w:tabs>
        <w:rPr>
          <w:noProof/>
        </w:rPr>
      </w:pPr>
      <w:r>
        <w:rPr>
          <w:noProof/>
        </w:rPr>
        <w:t>BizTalk Server 2013 R2 Developer, 15</w:t>
      </w:r>
    </w:p>
    <w:p w:rsidR="008C4B53" w:rsidRDefault="008C4B53">
      <w:pPr>
        <w:pStyle w:val="Index1"/>
        <w:tabs>
          <w:tab w:val="right" w:pos="5030"/>
        </w:tabs>
        <w:rPr>
          <w:noProof/>
        </w:rPr>
      </w:pPr>
      <w:r>
        <w:rPr>
          <w:noProof/>
        </w:rPr>
        <w:t>BizTalk Server 2013 R2 Enterprise Edition, 15</w:t>
      </w:r>
    </w:p>
    <w:p w:rsidR="008C4B53" w:rsidRDefault="008C4B53">
      <w:pPr>
        <w:pStyle w:val="Index1"/>
        <w:tabs>
          <w:tab w:val="right" w:pos="5030"/>
        </w:tabs>
        <w:rPr>
          <w:noProof/>
        </w:rPr>
      </w:pPr>
      <w:r>
        <w:rPr>
          <w:noProof/>
        </w:rPr>
        <w:t>BizTalk Server 2013 R2 Standard Edition, 15</w:t>
      </w:r>
    </w:p>
    <w:p w:rsidR="008C4B53" w:rsidRDefault="008C4B53">
      <w:pPr>
        <w:pStyle w:val="Index1"/>
        <w:tabs>
          <w:tab w:val="right" w:pos="5030"/>
        </w:tabs>
        <w:rPr>
          <w:noProof/>
        </w:rPr>
      </w:pPr>
      <w:r>
        <w:rPr>
          <w:noProof/>
        </w:rPr>
        <w:t>BizTalk Server 2013 R2 Standard Edition IDC, 15</w:t>
      </w:r>
    </w:p>
    <w:p w:rsidR="008C4B53" w:rsidRDefault="008C4B53">
      <w:pPr>
        <w:pStyle w:val="Index1"/>
        <w:tabs>
          <w:tab w:val="right" w:pos="5030"/>
        </w:tabs>
        <w:rPr>
          <w:noProof/>
        </w:rPr>
      </w:pPr>
      <w:r>
        <w:rPr>
          <w:noProof/>
        </w:rPr>
        <w:t>BizTalk Server Branch, 88</w:t>
      </w:r>
    </w:p>
    <w:p w:rsidR="008C4B53" w:rsidRDefault="008C4B53">
      <w:pPr>
        <w:pStyle w:val="Index1"/>
        <w:tabs>
          <w:tab w:val="right" w:pos="5030"/>
        </w:tabs>
        <w:rPr>
          <w:noProof/>
        </w:rPr>
      </w:pPr>
      <w:r>
        <w:rPr>
          <w:noProof/>
        </w:rPr>
        <w:t>BizTalk Server Enterprise, 88</w:t>
      </w:r>
    </w:p>
    <w:p w:rsidR="008C4B53" w:rsidRDefault="008C4B53">
      <w:pPr>
        <w:pStyle w:val="Index1"/>
        <w:tabs>
          <w:tab w:val="right" w:pos="5030"/>
        </w:tabs>
        <w:rPr>
          <w:noProof/>
        </w:rPr>
      </w:pPr>
      <w:r>
        <w:rPr>
          <w:noProof/>
        </w:rPr>
        <w:t>BizTalk Server Standard, 88</w:t>
      </w:r>
    </w:p>
    <w:p w:rsidR="008C4B53" w:rsidRDefault="008C4B53">
      <w:pPr>
        <w:pStyle w:val="Index1"/>
        <w:tabs>
          <w:tab w:val="right" w:pos="5030"/>
        </w:tabs>
        <w:rPr>
          <w:noProof/>
        </w:rPr>
      </w:pPr>
      <w:r>
        <w:rPr>
          <w:noProof/>
        </w:rPr>
        <w:t>Business Productivity Online Deskless Suite, 66</w:t>
      </w:r>
    </w:p>
    <w:p w:rsidR="008C4B53" w:rsidRDefault="008C4B53">
      <w:pPr>
        <w:pStyle w:val="Index1"/>
        <w:tabs>
          <w:tab w:val="right" w:pos="5030"/>
        </w:tabs>
        <w:rPr>
          <w:noProof/>
        </w:rPr>
      </w:pPr>
      <w:r>
        <w:rPr>
          <w:noProof/>
        </w:rPr>
        <w:t>CAL voor Exchange Server Enterprise 2016, 26</w:t>
      </w:r>
    </w:p>
    <w:p w:rsidR="008C4B53" w:rsidRDefault="008C4B53">
      <w:pPr>
        <w:pStyle w:val="Index1"/>
        <w:tabs>
          <w:tab w:val="right" w:pos="5030"/>
        </w:tabs>
        <w:rPr>
          <w:noProof/>
        </w:rPr>
      </w:pPr>
      <w:r>
        <w:rPr>
          <w:noProof/>
        </w:rPr>
        <w:t>CAL voor Exchange Server Standard 2016, 26</w:t>
      </w:r>
    </w:p>
    <w:p w:rsidR="008C4B53" w:rsidRDefault="008C4B53">
      <w:pPr>
        <w:pStyle w:val="Index1"/>
        <w:tabs>
          <w:tab w:val="right" w:pos="5030"/>
        </w:tabs>
        <w:rPr>
          <w:noProof/>
        </w:rPr>
      </w:pPr>
      <w:r>
        <w:rPr>
          <w:noProof/>
        </w:rPr>
        <w:t>CAL voor Microsoft Dynamics AX 2012 R3 Enterprise, 20</w:t>
      </w:r>
    </w:p>
    <w:p w:rsidR="008C4B53" w:rsidRDefault="008C4B53">
      <w:pPr>
        <w:pStyle w:val="Index1"/>
        <w:tabs>
          <w:tab w:val="right" w:pos="5030"/>
        </w:tabs>
        <w:rPr>
          <w:noProof/>
        </w:rPr>
      </w:pPr>
      <w:r>
        <w:rPr>
          <w:noProof/>
        </w:rPr>
        <w:t>CAL voor Microsoft Dynamics AX Enterprise, 60, 82</w:t>
      </w:r>
    </w:p>
    <w:p w:rsidR="008C4B53" w:rsidRDefault="008C4B53">
      <w:pPr>
        <w:pStyle w:val="Index1"/>
        <w:tabs>
          <w:tab w:val="right" w:pos="5030"/>
        </w:tabs>
        <w:rPr>
          <w:noProof/>
        </w:rPr>
      </w:pPr>
      <w:r>
        <w:rPr>
          <w:noProof/>
        </w:rPr>
        <w:t>CAL voor Microsoft Dynamics AX Functional, 60</w:t>
      </w:r>
    </w:p>
    <w:p w:rsidR="008C4B53" w:rsidRDefault="008C4B53">
      <w:pPr>
        <w:pStyle w:val="Index1"/>
        <w:tabs>
          <w:tab w:val="right" w:pos="5030"/>
        </w:tabs>
        <w:rPr>
          <w:noProof/>
        </w:rPr>
      </w:pPr>
      <w:r>
        <w:rPr>
          <w:noProof/>
        </w:rPr>
        <w:t>CAL voor Microsoft Dynamics CRM, 82</w:t>
      </w:r>
    </w:p>
    <w:p w:rsidR="008C4B53" w:rsidRDefault="008C4B53">
      <w:pPr>
        <w:pStyle w:val="Index1"/>
        <w:tabs>
          <w:tab w:val="right" w:pos="5030"/>
        </w:tabs>
        <w:rPr>
          <w:noProof/>
        </w:rPr>
      </w:pPr>
      <w:r>
        <w:rPr>
          <w:noProof/>
        </w:rPr>
        <w:t>CAL voor Microsoft Dynamics CRM 2016 Basic, 21</w:t>
      </w:r>
    </w:p>
    <w:p w:rsidR="008C4B53" w:rsidRDefault="008C4B53">
      <w:pPr>
        <w:pStyle w:val="Index1"/>
        <w:tabs>
          <w:tab w:val="right" w:pos="5030"/>
        </w:tabs>
        <w:rPr>
          <w:noProof/>
        </w:rPr>
      </w:pPr>
      <w:r>
        <w:rPr>
          <w:noProof/>
        </w:rPr>
        <w:t>CAL voor Microsoft Dynamics CRM 2016 Essentials, 21</w:t>
      </w:r>
    </w:p>
    <w:p w:rsidR="008C4B53" w:rsidRDefault="008C4B53">
      <w:pPr>
        <w:pStyle w:val="Index1"/>
        <w:tabs>
          <w:tab w:val="right" w:pos="5030"/>
        </w:tabs>
        <w:rPr>
          <w:noProof/>
        </w:rPr>
      </w:pPr>
      <w:r>
        <w:rPr>
          <w:noProof/>
        </w:rPr>
        <w:t>CAL voor Microsoft Dynamics CRM 2016 Professional, 21</w:t>
      </w:r>
    </w:p>
    <w:p w:rsidR="008C4B53" w:rsidRDefault="008C4B53">
      <w:pPr>
        <w:pStyle w:val="Index1"/>
        <w:tabs>
          <w:tab w:val="right" w:pos="5030"/>
        </w:tabs>
        <w:rPr>
          <w:noProof/>
        </w:rPr>
      </w:pPr>
      <w:r>
        <w:rPr>
          <w:noProof/>
        </w:rPr>
        <w:t>CAL voor Microsoft Dynamics CRM Basic, 60</w:t>
      </w:r>
    </w:p>
    <w:p w:rsidR="008C4B53" w:rsidRDefault="008C4B53">
      <w:pPr>
        <w:pStyle w:val="Index1"/>
        <w:tabs>
          <w:tab w:val="right" w:pos="5030"/>
        </w:tabs>
        <w:rPr>
          <w:noProof/>
        </w:rPr>
      </w:pPr>
      <w:r>
        <w:rPr>
          <w:noProof/>
        </w:rPr>
        <w:t>CAL voor Microsoft Dynamics CRM Essential, 60</w:t>
      </w:r>
    </w:p>
    <w:p w:rsidR="008C4B53" w:rsidRDefault="008C4B53">
      <w:pPr>
        <w:pStyle w:val="Index1"/>
        <w:tabs>
          <w:tab w:val="right" w:pos="5030"/>
        </w:tabs>
        <w:rPr>
          <w:noProof/>
        </w:rPr>
      </w:pPr>
      <w:r>
        <w:rPr>
          <w:noProof/>
        </w:rPr>
        <w:t>CAL voor Microsoft Dynamics CRM Professional, 61, 62</w:t>
      </w:r>
    </w:p>
    <w:p w:rsidR="008C4B53" w:rsidRDefault="008C4B53">
      <w:pPr>
        <w:pStyle w:val="Index1"/>
        <w:tabs>
          <w:tab w:val="right" w:pos="5030"/>
        </w:tabs>
        <w:rPr>
          <w:noProof/>
        </w:rPr>
      </w:pPr>
      <w:r>
        <w:rPr>
          <w:noProof/>
        </w:rPr>
        <w:t>CAL voor Microsoft Identity Manager 2016, 23</w:t>
      </w:r>
    </w:p>
    <w:p w:rsidR="008C4B53" w:rsidRDefault="008C4B53">
      <w:pPr>
        <w:pStyle w:val="Index1"/>
        <w:tabs>
          <w:tab w:val="right" w:pos="5030"/>
        </w:tabs>
        <w:rPr>
          <w:noProof/>
        </w:rPr>
      </w:pPr>
      <w:r>
        <w:rPr>
          <w:noProof/>
        </w:rPr>
        <w:t>CAL voor Project Server 2016, 27</w:t>
      </w:r>
    </w:p>
    <w:p w:rsidR="008C4B53" w:rsidRDefault="008C4B53">
      <w:pPr>
        <w:pStyle w:val="Index1"/>
        <w:tabs>
          <w:tab w:val="right" w:pos="5030"/>
        </w:tabs>
        <w:rPr>
          <w:noProof/>
        </w:rPr>
      </w:pPr>
      <w:r>
        <w:rPr>
          <w:noProof/>
        </w:rPr>
        <w:t>CAL voor SharePoint Server 2016 Enterprise, 28</w:t>
      </w:r>
    </w:p>
    <w:p w:rsidR="008C4B53" w:rsidRDefault="008C4B53">
      <w:pPr>
        <w:pStyle w:val="Index1"/>
        <w:tabs>
          <w:tab w:val="right" w:pos="5030"/>
        </w:tabs>
        <w:rPr>
          <w:noProof/>
        </w:rPr>
      </w:pPr>
      <w:r>
        <w:rPr>
          <w:noProof/>
        </w:rPr>
        <w:t>CAL voor SharePoint Server 2016 Standard, 28</w:t>
      </w:r>
    </w:p>
    <w:p w:rsidR="008C4B53" w:rsidRDefault="008C4B53">
      <w:pPr>
        <w:pStyle w:val="Index1"/>
        <w:tabs>
          <w:tab w:val="right" w:pos="5030"/>
        </w:tabs>
        <w:rPr>
          <w:noProof/>
        </w:rPr>
      </w:pPr>
      <w:r>
        <w:rPr>
          <w:noProof/>
        </w:rPr>
        <w:t>CAL voor Skype voor Bedrijven Plus, 69</w:t>
      </w:r>
    </w:p>
    <w:p w:rsidR="008C4B53" w:rsidRDefault="008C4B53">
      <w:pPr>
        <w:pStyle w:val="Index1"/>
        <w:tabs>
          <w:tab w:val="right" w:pos="5030"/>
        </w:tabs>
        <w:rPr>
          <w:noProof/>
        </w:rPr>
      </w:pPr>
      <w:r>
        <w:rPr>
          <w:noProof/>
        </w:rPr>
        <w:t>CAL voor Skype voor Bedrijven Server 2015 Enterprise, 29</w:t>
      </w:r>
    </w:p>
    <w:p w:rsidR="008C4B53" w:rsidRDefault="008C4B53">
      <w:pPr>
        <w:pStyle w:val="Index1"/>
        <w:tabs>
          <w:tab w:val="right" w:pos="5030"/>
        </w:tabs>
        <w:rPr>
          <w:noProof/>
        </w:rPr>
      </w:pPr>
      <w:r>
        <w:rPr>
          <w:noProof/>
        </w:rPr>
        <w:t>CAL voor Skype voor Bedrijven Server 2015 Plus, 29</w:t>
      </w:r>
    </w:p>
    <w:p w:rsidR="008C4B53" w:rsidRDefault="008C4B53">
      <w:pPr>
        <w:pStyle w:val="Index1"/>
        <w:tabs>
          <w:tab w:val="right" w:pos="5030"/>
        </w:tabs>
        <w:rPr>
          <w:noProof/>
        </w:rPr>
      </w:pPr>
      <w:r>
        <w:rPr>
          <w:noProof/>
        </w:rPr>
        <w:t>CAL voor Skype voor Bedrijven Server 2015 Standard, 29</w:t>
      </w:r>
    </w:p>
    <w:p w:rsidR="008C4B53" w:rsidRDefault="008C4B53">
      <w:pPr>
        <w:pStyle w:val="Index1"/>
        <w:tabs>
          <w:tab w:val="right" w:pos="5030"/>
        </w:tabs>
        <w:rPr>
          <w:noProof/>
        </w:rPr>
      </w:pPr>
      <w:r>
        <w:rPr>
          <w:noProof/>
        </w:rPr>
        <w:t>CAL voor SQL Server 2014, 31</w:t>
      </w:r>
    </w:p>
    <w:p w:rsidR="008C4B53" w:rsidRDefault="008C4B53">
      <w:pPr>
        <w:pStyle w:val="Index1"/>
        <w:tabs>
          <w:tab w:val="right" w:pos="5030"/>
        </w:tabs>
        <w:rPr>
          <w:noProof/>
        </w:rPr>
      </w:pPr>
      <w:r>
        <w:rPr>
          <w:noProof/>
        </w:rPr>
        <w:t>CAL voor Visual Studio Team Foundation Server 2015, 39</w:t>
      </w:r>
    </w:p>
    <w:p w:rsidR="008C4B53" w:rsidRDefault="008C4B53">
      <w:pPr>
        <w:pStyle w:val="Index1"/>
        <w:tabs>
          <w:tab w:val="right" w:pos="5030"/>
        </w:tabs>
        <w:rPr>
          <w:noProof/>
        </w:rPr>
      </w:pPr>
      <w:r>
        <w:rPr>
          <w:noProof/>
        </w:rPr>
        <w:t>CAL voor Windows MultiPoint Server 2012, 46</w:t>
      </w:r>
    </w:p>
    <w:p w:rsidR="008C4B53" w:rsidRDefault="008C4B53">
      <w:pPr>
        <w:pStyle w:val="Index1"/>
        <w:tabs>
          <w:tab w:val="right" w:pos="5030"/>
        </w:tabs>
        <w:rPr>
          <w:noProof/>
        </w:rPr>
      </w:pPr>
      <w:r>
        <w:rPr>
          <w:noProof/>
        </w:rPr>
        <w:t>CAL voor Windows MultiPoint Server 2012 met CAL voor Windows Server 2012, 46</w:t>
      </w:r>
    </w:p>
    <w:p w:rsidR="008C4B53" w:rsidRDefault="008C4B53">
      <w:pPr>
        <w:pStyle w:val="Index1"/>
        <w:tabs>
          <w:tab w:val="right" w:pos="5030"/>
        </w:tabs>
        <w:rPr>
          <w:noProof/>
        </w:rPr>
      </w:pPr>
      <w:r>
        <w:rPr>
          <w:noProof/>
        </w:rPr>
        <w:t>CAL voor Windows Server 2012, 46</w:t>
      </w:r>
    </w:p>
    <w:p w:rsidR="008C4B53" w:rsidRDefault="008C4B53">
      <w:pPr>
        <w:pStyle w:val="Index1"/>
        <w:tabs>
          <w:tab w:val="right" w:pos="5030"/>
        </w:tabs>
        <w:rPr>
          <w:noProof/>
        </w:rPr>
      </w:pPr>
      <w:r>
        <w:rPr>
          <w:noProof/>
        </w:rPr>
        <w:t>CAL voor Windows Server 2012 Active Directory Rights Management Services, 47</w:t>
      </w:r>
    </w:p>
    <w:p w:rsidR="008C4B53" w:rsidRDefault="008C4B53">
      <w:pPr>
        <w:pStyle w:val="Index1"/>
        <w:tabs>
          <w:tab w:val="right" w:pos="5030"/>
        </w:tabs>
        <w:rPr>
          <w:noProof/>
        </w:rPr>
      </w:pPr>
      <w:r>
        <w:rPr>
          <w:noProof/>
        </w:rPr>
        <w:t>CAL voor Windows Server 2012 Remote Desktop Services, 47</w:t>
      </w:r>
    </w:p>
    <w:p w:rsidR="008C4B53" w:rsidRDefault="008C4B53">
      <w:pPr>
        <w:pStyle w:val="Index1"/>
        <w:tabs>
          <w:tab w:val="right" w:pos="5030"/>
        </w:tabs>
        <w:rPr>
          <w:noProof/>
        </w:rPr>
      </w:pPr>
      <w:r>
        <w:rPr>
          <w:noProof/>
        </w:rPr>
        <w:t>CIS Datacenter, 87</w:t>
      </w:r>
    </w:p>
    <w:p w:rsidR="008C4B53" w:rsidRDefault="008C4B53">
      <w:pPr>
        <w:pStyle w:val="Index1"/>
        <w:tabs>
          <w:tab w:val="right" w:pos="5030"/>
        </w:tabs>
        <w:rPr>
          <w:noProof/>
        </w:rPr>
      </w:pPr>
      <w:r>
        <w:rPr>
          <w:noProof/>
        </w:rPr>
        <w:t>CIS Standard, 87</w:t>
      </w:r>
    </w:p>
    <w:p w:rsidR="008C4B53" w:rsidRDefault="008C4B53">
      <w:pPr>
        <w:pStyle w:val="Index1"/>
        <w:tabs>
          <w:tab w:val="right" w:pos="5030"/>
        </w:tabs>
        <w:rPr>
          <w:noProof/>
        </w:rPr>
      </w:pPr>
      <w:r>
        <w:rPr>
          <w:noProof/>
        </w:rPr>
        <w:t>Clientbeheerlicentie (Client-ML) voor System Center 2012 R2 Configuration Manager, 35</w:t>
      </w:r>
    </w:p>
    <w:p w:rsidR="008C4B53" w:rsidRDefault="008C4B53">
      <w:pPr>
        <w:pStyle w:val="Index1"/>
        <w:tabs>
          <w:tab w:val="right" w:pos="5030"/>
        </w:tabs>
        <w:rPr>
          <w:noProof/>
        </w:rPr>
      </w:pPr>
      <w:r>
        <w:rPr>
          <w:noProof/>
        </w:rPr>
        <w:t>Clientbeheerlicentie voor Advanced Threat Analytics 2016 per Gebruiker, 14</w:t>
      </w:r>
    </w:p>
    <w:p w:rsidR="008C4B53" w:rsidRDefault="008C4B53">
      <w:pPr>
        <w:pStyle w:val="Index1"/>
        <w:tabs>
          <w:tab w:val="right" w:pos="5030"/>
        </w:tabs>
        <w:rPr>
          <w:noProof/>
        </w:rPr>
      </w:pPr>
      <w:r>
        <w:rPr>
          <w:noProof/>
        </w:rPr>
        <w:t>Clientbeheerlicentie voor Advanced Threat Analytics 2016 per OSE, 14</w:t>
      </w:r>
    </w:p>
    <w:p w:rsidR="008C4B53" w:rsidRDefault="008C4B53">
      <w:pPr>
        <w:pStyle w:val="Index1"/>
        <w:tabs>
          <w:tab w:val="right" w:pos="5030"/>
        </w:tabs>
        <w:rPr>
          <w:noProof/>
        </w:rPr>
      </w:pPr>
      <w:r>
        <w:rPr>
          <w:noProof/>
        </w:rPr>
        <w:t>Clientbeheerlicentie voor System Center 2012 R2 Configuration Manager, 35</w:t>
      </w:r>
    </w:p>
    <w:p w:rsidR="008C4B53" w:rsidRDefault="008C4B53">
      <w:pPr>
        <w:pStyle w:val="Index1"/>
        <w:tabs>
          <w:tab w:val="right" w:pos="5030"/>
        </w:tabs>
        <w:rPr>
          <w:noProof/>
        </w:rPr>
      </w:pPr>
      <w:r>
        <w:rPr>
          <w:noProof/>
        </w:rPr>
        <w:t>Communicator voor Mac 2011, 25</w:t>
      </w:r>
    </w:p>
    <w:p w:rsidR="008C4B53" w:rsidRDefault="008C4B53">
      <w:pPr>
        <w:pStyle w:val="Index1"/>
        <w:tabs>
          <w:tab w:val="right" w:pos="5030"/>
        </w:tabs>
        <w:rPr>
          <w:noProof/>
        </w:rPr>
      </w:pPr>
      <w:r>
        <w:rPr>
          <w:noProof/>
        </w:rPr>
        <w:t>Core CAL, 35, 54, 65, 82, 88</w:t>
      </w:r>
    </w:p>
    <w:p w:rsidR="008C4B53" w:rsidRDefault="008C4B53">
      <w:pPr>
        <w:pStyle w:val="Index1"/>
        <w:tabs>
          <w:tab w:val="right" w:pos="5030"/>
        </w:tabs>
        <w:rPr>
          <w:noProof/>
        </w:rPr>
      </w:pPr>
      <w:r>
        <w:rPr>
          <w:noProof/>
        </w:rPr>
        <w:t>Core CAL Bridge voor Office 365, 66</w:t>
      </w:r>
    </w:p>
    <w:p w:rsidR="008C4B53" w:rsidRDefault="008C4B53">
      <w:pPr>
        <w:pStyle w:val="Index1"/>
        <w:tabs>
          <w:tab w:val="right" w:pos="5030"/>
        </w:tabs>
        <w:rPr>
          <w:noProof/>
        </w:rPr>
      </w:pPr>
      <w:r>
        <w:rPr>
          <w:noProof/>
        </w:rPr>
        <w:t>Core CAL Suite, 16</w:t>
      </w:r>
    </w:p>
    <w:p w:rsidR="008C4B53" w:rsidRDefault="008C4B53">
      <w:pPr>
        <w:pStyle w:val="Index1"/>
        <w:tabs>
          <w:tab w:val="right" w:pos="5030"/>
        </w:tabs>
        <w:rPr>
          <w:noProof/>
        </w:rPr>
      </w:pPr>
      <w:r>
        <w:rPr>
          <w:noProof/>
        </w:rPr>
        <w:t>Core CAL Suite Bridge voor Enterprise Mobility Suite, 16</w:t>
      </w:r>
    </w:p>
    <w:p w:rsidR="008C4B53" w:rsidRDefault="008C4B53">
      <w:pPr>
        <w:pStyle w:val="Index1"/>
        <w:tabs>
          <w:tab w:val="right" w:pos="5030"/>
        </w:tabs>
        <w:rPr>
          <w:noProof/>
        </w:rPr>
      </w:pPr>
      <w:r>
        <w:rPr>
          <w:noProof/>
        </w:rPr>
        <w:t>Core CAL Suite Bridge voor Microsoft Intune, 16</w:t>
      </w:r>
    </w:p>
    <w:p w:rsidR="008C4B53" w:rsidRDefault="008C4B53">
      <w:pPr>
        <w:pStyle w:val="Index1"/>
        <w:tabs>
          <w:tab w:val="right" w:pos="5030"/>
        </w:tabs>
        <w:rPr>
          <w:noProof/>
        </w:rPr>
      </w:pPr>
      <w:r>
        <w:rPr>
          <w:noProof/>
        </w:rPr>
        <w:t>Core CAL Suite Bridge voor Office 365, 16, 54</w:t>
      </w:r>
    </w:p>
    <w:p w:rsidR="008C4B53" w:rsidRDefault="008C4B53">
      <w:pPr>
        <w:pStyle w:val="Index1"/>
        <w:tabs>
          <w:tab w:val="right" w:pos="5030"/>
        </w:tabs>
        <w:rPr>
          <w:noProof/>
        </w:rPr>
      </w:pPr>
      <w:r>
        <w:rPr>
          <w:noProof/>
        </w:rPr>
        <w:t>Core CAL Suite Bridge voor Office 365 en Microsoft Intune, 16, 54</w:t>
      </w:r>
    </w:p>
    <w:p w:rsidR="008C4B53" w:rsidRDefault="008C4B53">
      <w:pPr>
        <w:pStyle w:val="Index1"/>
        <w:tabs>
          <w:tab w:val="right" w:pos="5030"/>
        </w:tabs>
        <w:rPr>
          <w:noProof/>
        </w:rPr>
      </w:pPr>
      <w:r>
        <w:rPr>
          <w:noProof/>
        </w:rPr>
        <w:t>Core Infrastructure Server Suite Datacenter, 17, 88</w:t>
      </w:r>
    </w:p>
    <w:p w:rsidR="008C4B53" w:rsidRDefault="008C4B53">
      <w:pPr>
        <w:pStyle w:val="Index1"/>
        <w:tabs>
          <w:tab w:val="right" w:pos="5030"/>
        </w:tabs>
        <w:rPr>
          <w:noProof/>
        </w:rPr>
      </w:pPr>
      <w:r>
        <w:rPr>
          <w:noProof/>
        </w:rPr>
        <w:t>Core Infrastructure Server Suite Standard, 17, 88</w:t>
      </w:r>
    </w:p>
    <w:p w:rsidR="008C4B53" w:rsidRDefault="008C4B53">
      <w:pPr>
        <w:pStyle w:val="Index1"/>
        <w:tabs>
          <w:tab w:val="right" w:pos="5030"/>
        </w:tabs>
        <w:rPr>
          <w:noProof/>
        </w:rPr>
      </w:pPr>
      <w:r>
        <w:rPr>
          <w:noProof/>
        </w:rPr>
        <w:t>Device CAL voor Microsoft Dynamics AX Task, 60</w:t>
      </w:r>
    </w:p>
    <w:p w:rsidR="008C4B53" w:rsidRDefault="008C4B53">
      <w:pPr>
        <w:pStyle w:val="Index1"/>
        <w:tabs>
          <w:tab w:val="right" w:pos="5030"/>
        </w:tabs>
        <w:rPr>
          <w:noProof/>
        </w:rPr>
      </w:pPr>
      <w:r>
        <w:rPr>
          <w:noProof/>
        </w:rPr>
        <w:t>Enterprise CAL, 35, 54, 65, 68, 82, 88</w:t>
      </w:r>
    </w:p>
    <w:p w:rsidR="008C4B53" w:rsidRDefault="008C4B53">
      <w:pPr>
        <w:pStyle w:val="Index1"/>
        <w:tabs>
          <w:tab w:val="right" w:pos="5030"/>
        </w:tabs>
        <w:rPr>
          <w:noProof/>
        </w:rPr>
      </w:pPr>
      <w:r>
        <w:rPr>
          <w:noProof/>
        </w:rPr>
        <w:t>Enterprise CAL Bridge voor Enterprise Mobility Suite, 16</w:t>
      </w:r>
    </w:p>
    <w:p w:rsidR="008C4B53" w:rsidRDefault="008C4B53">
      <w:pPr>
        <w:pStyle w:val="Index1"/>
        <w:tabs>
          <w:tab w:val="right" w:pos="5030"/>
        </w:tabs>
        <w:rPr>
          <w:noProof/>
        </w:rPr>
      </w:pPr>
      <w:r>
        <w:rPr>
          <w:noProof/>
        </w:rPr>
        <w:t>Enterprise CAL Bridge voor Enterprise Mobility Suite vanuit SA, 16</w:t>
      </w:r>
    </w:p>
    <w:p w:rsidR="008C4B53" w:rsidRDefault="008C4B53">
      <w:pPr>
        <w:pStyle w:val="Index1"/>
        <w:tabs>
          <w:tab w:val="right" w:pos="5030"/>
        </w:tabs>
        <w:rPr>
          <w:noProof/>
        </w:rPr>
      </w:pPr>
      <w:r>
        <w:rPr>
          <w:noProof/>
        </w:rPr>
        <w:t>Enterprise CAL Bridge voor Office 365, 66</w:t>
      </w:r>
    </w:p>
    <w:p w:rsidR="008C4B53" w:rsidRDefault="008C4B53">
      <w:pPr>
        <w:pStyle w:val="Index1"/>
        <w:tabs>
          <w:tab w:val="right" w:pos="5030"/>
        </w:tabs>
        <w:rPr>
          <w:noProof/>
        </w:rPr>
      </w:pPr>
      <w:r>
        <w:rPr>
          <w:noProof/>
        </w:rPr>
        <w:t>Enterprise CAL Suite, 16</w:t>
      </w:r>
    </w:p>
    <w:p w:rsidR="008C4B53" w:rsidRDefault="008C4B53">
      <w:pPr>
        <w:pStyle w:val="Index1"/>
        <w:tabs>
          <w:tab w:val="right" w:pos="5030"/>
        </w:tabs>
        <w:rPr>
          <w:noProof/>
        </w:rPr>
      </w:pPr>
      <w:r>
        <w:rPr>
          <w:noProof/>
        </w:rPr>
        <w:t>Enterprise CAL Suite Bridge voor Microsoft Intune, 16</w:t>
      </w:r>
    </w:p>
    <w:p w:rsidR="008C4B53" w:rsidRDefault="008C4B53">
      <w:pPr>
        <w:pStyle w:val="Index1"/>
        <w:tabs>
          <w:tab w:val="right" w:pos="5030"/>
        </w:tabs>
        <w:rPr>
          <w:noProof/>
        </w:rPr>
      </w:pPr>
      <w:r>
        <w:rPr>
          <w:noProof/>
        </w:rPr>
        <w:t>Enterprise CAL Suite Bridge voor Office 365, 16, 54</w:t>
      </w:r>
    </w:p>
    <w:p w:rsidR="008C4B53" w:rsidRDefault="008C4B53">
      <w:pPr>
        <w:pStyle w:val="Index1"/>
        <w:tabs>
          <w:tab w:val="right" w:pos="5030"/>
        </w:tabs>
        <w:rPr>
          <w:noProof/>
        </w:rPr>
      </w:pPr>
      <w:r>
        <w:rPr>
          <w:noProof/>
        </w:rPr>
        <w:t>Enterprise CAL Suite Bridge voor Office 365 en Microsoft Intune, 16, 54</w:t>
      </w:r>
    </w:p>
    <w:p w:rsidR="008C4B53" w:rsidRDefault="008C4B53">
      <w:pPr>
        <w:pStyle w:val="Index1"/>
        <w:tabs>
          <w:tab w:val="right" w:pos="5030"/>
        </w:tabs>
        <w:rPr>
          <w:noProof/>
        </w:rPr>
      </w:pPr>
      <w:r>
        <w:rPr>
          <w:noProof/>
        </w:rPr>
        <w:t>Enterprise CAL Suite Bridge voor Office 365 vanuit SA, 16</w:t>
      </w:r>
    </w:p>
    <w:p w:rsidR="008C4B53" w:rsidRDefault="008C4B53">
      <w:pPr>
        <w:pStyle w:val="Index1"/>
        <w:tabs>
          <w:tab w:val="right" w:pos="5030"/>
        </w:tabs>
        <w:rPr>
          <w:noProof/>
        </w:rPr>
      </w:pPr>
      <w:r>
        <w:rPr>
          <w:noProof/>
        </w:rPr>
        <w:t>Enterprise Cloud Suite, 58</w:t>
      </w:r>
    </w:p>
    <w:p w:rsidR="008C4B53" w:rsidRDefault="008C4B53">
      <w:pPr>
        <w:pStyle w:val="Index1"/>
        <w:tabs>
          <w:tab w:val="right" w:pos="5030"/>
        </w:tabs>
        <w:rPr>
          <w:noProof/>
        </w:rPr>
      </w:pPr>
      <w:r>
        <w:rPr>
          <w:noProof/>
        </w:rPr>
        <w:t>Enterprise Cloud Suite Add On, 58</w:t>
      </w:r>
    </w:p>
    <w:p w:rsidR="008C4B53" w:rsidRDefault="008C4B53">
      <w:pPr>
        <w:pStyle w:val="Index1"/>
        <w:tabs>
          <w:tab w:val="right" w:pos="5030"/>
        </w:tabs>
        <w:rPr>
          <w:noProof/>
        </w:rPr>
      </w:pPr>
      <w:r>
        <w:rPr>
          <w:noProof/>
        </w:rPr>
        <w:t>Enterprise Cloud Suite vanuit SA, 58</w:t>
      </w:r>
    </w:p>
    <w:p w:rsidR="008C4B53" w:rsidRDefault="008C4B53">
      <w:pPr>
        <w:pStyle w:val="Index1"/>
        <w:tabs>
          <w:tab w:val="right" w:pos="5030"/>
        </w:tabs>
        <w:rPr>
          <w:noProof/>
        </w:rPr>
      </w:pPr>
      <w:r>
        <w:rPr>
          <w:noProof/>
        </w:rPr>
        <w:t>Enterprise Mobility Suite, 17, 54, 58, 66</w:t>
      </w:r>
    </w:p>
    <w:p w:rsidR="008C4B53" w:rsidRDefault="008C4B53">
      <w:pPr>
        <w:pStyle w:val="Index1"/>
        <w:tabs>
          <w:tab w:val="right" w:pos="5030"/>
        </w:tabs>
        <w:rPr>
          <w:noProof/>
        </w:rPr>
      </w:pPr>
      <w:r>
        <w:rPr>
          <w:noProof/>
        </w:rPr>
        <w:lastRenderedPageBreak/>
        <w:t>Enterprise Mobility Suite Add-on, 54</w:t>
      </w:r>
    </w:p>
    <w:p w:rsidR="008C4B53" w:rsidRDefault="008C4B53">
      <w:pPr>
        <w:pStyle w:val="Index1"/>
        <w:tabs>
          <w:tab w:val="right" w:pos="5030"/>
        </w:tabs>
        <w:rPr>
          <w:noProof/>
        </w:rPr>
      </w:pPr>
      <w:r>
        <w:rPr>
          <w:noProof/>
        </w:rPr>
        <w:t>Enterprise Mobility Suite vanuit SA, 54, 58</w:t>
      </w:r>
    </w:p>
    <w:p w:rsidR="008C4B53" w:rsidRDefault="008C4B53">
      <w:pPr>
        <w:pStyle w:val="Index1"/>
        <w:tabs>
          <w:tab w:val="right" w:pos="5030"/>
        </w:tabs>
        <w:rPr>
          <w:noProof/>
        </w:rPr>
      </w:pPr>
      <w:r>
        <w:rPr>
          <w:noProof/>
        </w:rPr>
        <w:t>Excel 2016, 24</w:t>
      </w:r>
    </w:p>
    <w:p w:rsidR="008C4B53" w:rsidRDefault="008C4B53">
      <w:pPr>
        <w:pStyle w:val="Index1"/>
        <w:tabs>
          <w:tab w:val="right" w:pos="5030"/>
        </w:tabs>
        <w:rPr>
          <w:noProof/>
        </w:rPr>
      </w:pPr>
      <w:r>
        <w:rPr>
          <w:noProof/>
        </w:rPr>
        <w:t>Excel 2016 voor Mac, 25</w:t>
      </w:r>
    </w:p>
    <w:p w:rsidR="008C4B53" w:rsidRDefault="008C4B53">
      <w:pPr>
        <w:pStyle w:val="Index1"/>
        <w:tabs>
          <w:tab w:val="right" w:pos="5030"/>
        </w:tabs>
        <w:rPr>
          <w:noProof/>
        </w:rPr>
      </w:pPr>
      <w:r>
        <w:rPr>
          <w:noProof/>
        </w:rPr>
        <w:t>Exchange Enterprise CAL met Diensten, 68</w:t>
      </w:r>
    </w:p>
    <w:p w:rsidR="008C4B53" w:rsidRDefault="008C4B53">
      <w:pPr>
        <w:pStyle w:val="Index1"/>
        <w:tabs>
          <w:tab w:val="right" w:pos="5030"/>
        </w:tabs>
        <w:rPr>
          <w:noProof/>
        </w:rPr>
      </w:pPr>
      <w:r>
        <w:rPr>
          <w:noProof/>
        </w:rPr>
        <w:t>Exchange Hosted Archive, 68</w:t>
      </w:r>
    </w:p>
    <w:p w:rsidR="008C4B53" w:rsidRDefault="008C4B53">
      <w:pPr>
        <w:pStyle w:val="Index1"/>
        <w:tabs>
          <w:tab w:val="right" w:pos="5030"/>
        </w:tabs>
        <w:rPr>
          <w:noProof/>
        </w:rPr>
      </w:pPr>
      <w:r>
        <w:rPr>
          <w:noProof/>
        </w:rPr>
        <w:t>Exchange Online Archiving for Exchange Server, 16</w:t>
      </w:r>
    </w:p>
    <w:p w:rsidR="008C4B53" w:rsidRDefault="008C4B53">
      <w:pPr>
        <w:pStyle w:val="Index1"/>
        <w:tabs>
          <w:tab w:val="right" w:pos="5030"/>
        </w:tabs>
        <w:rPr>
          <w:noProof/>
        </w:rPr>
      </w:pPr>
      <w:r>
        <w:rPr>
          <w:noProof/>
        </w:rPr>
        <w:t>Exchange Online Archiving voor Exchange Online, 67</w:t>
      </w:r>
    </w:p>
    <w:p w:rsidR="008C4B53" w:rsidRDefault="008C4B53">
      <w:pPr>
        <w:pStyle w:val="Index1"/>
        <w:tabs>
          <w:tab w:val="right" w:pos="5030"/>
        </w:tabs>
        <w:rPr>
          <w:noProof/>
        </w:rPr>
      </w:pPr>
      <w:r>
        <w:rPr>
          <w:noProof/>
        </w:rPr>
        <w:t>Exchange Online Archiving voor Exchange Server, 67</w:t>
      </w:r>
    </w:p>
    <w:p w:rsidR="008C4B53" w:rsidRDefault="008C4B53">
      <w:pPr>
        <w:pStyle w:val="Index1"/>
        <w:tabs>
          <w:tab w:val="right" w:pos="5030"/>
        </w:tabs>
        <w:rPr>
          <w:noProof/>
        </w:rPr>
      </w:pPr>
      <w:r>
        <w:rPr>
          <w:noProof/>
        </w:rPr>
        <w:t>Exchange Online Kiosk, 67</w:t>
      </w:r>
    </w:p>
    <w:p w:rsidR="008C4B53" w:rsidRDefault="008C4B53">
      <w:pPr>
        <w:pStyle w:val="Index1"/>
        <w:tabs>
          <w:tab w:val="right" w:pos="5030"/>
        </w:tabs>
        <w:rPr>
          <w:noProof/>
        </w:rPr>
      </w:pPr>
      <w:r>
        <w:rPr>
          <w:noProof/>
        </w:rPr>
        <w:t>Exchange Online Plan 1, 27</w:t>
      </w:r>
    </w:p>
    <w:p w:rsidR="008C4B53" w:rsidRDefault="008C4B53">
      <w:pPr>
        <w:pStyle w:val="Index1"/>
        <w:tabs>
          <w:tab w:val="right" w:pos="5030"/>
        </w:tabs>
        <w:rPr>
          <w:noProof/>
        </w:rPr>
      </w:pPr>
      <w:r>
        <w:rPr>
          <w:noProof/>
        </w:rPr>
        <w:t>Exchange Online Plan 1 Add-on, 65</w:t>
      </w:r>
    </w:p>
    <w:p w:rsidR="008C4B53" w:rsidRDefault="008C4B53">
      <w:pPr>
        <w:pStyle w:val="Index1"/>
        <w:tabs>
          <w:tab w:val="right" w:pos="5030"/>
        </w:tabs>
        <w:rPr>
          <w:noProof/>
        </w:rPr>
      </w:pPr>
      <w:r>
        <w:rPr>
          <w:noProof/>
        </w:rPr>
        <w:t>Exchange Online Protection, 16, 68</w:t>
      </w:r>
    </w:p>
    <w:p w:rsidR="008C4B53" w:rsidRDefault="008C4B53">
      <w:pPr>
        <w:pStyle w:val="Index1"/>
        <w:tabs>
          <w:tab w:val="right" w:pos="5030"/>
        </w:tabs>
        <w:rPr>
          <w:noProof/>
        </w:rPr>
      </w:pPr>
      <w:r>
        <w:rPr>
          <w:noProof/>
        </w:rPr>
        <w:t>Exchange Online voor oud-leerlingen (abonnement 1), 67</w:t>
      </w:r>
    </w:p>
    <w:p w:rsidR="008C4B53" w:rsidRDefault="008C4B53">
      <w:pPr>
        <w:pStyle w:val="Index1"/>
        <w:tabs>
          <w:tab w:val="right" w:pos="5030"/>
        </w:tabs>
        <w:rPr>
          <w:noProof/>
        </w:rPr>
      </w:pPr>
      <w:r>
        <w:rPr>
          <w:noProof/>
        </w:rPr>
        <w:t>Exchange Online-abonnement 1, 67</w:t>
      </w:r>
    </w:p>
    <w:p w:rsidR="008C4B53" w:rsidRDefault="008C4B53">
      <w:pPr>
        <w:pStyle w:val="Index1"/>
        <w:tabs>
          <w:tab w:val="right" w:pos="5030"/>
        </w:tabs>
        <w:rPr>
          <w:noProof/>
        </w:rPr>
      </w:pPr>
      <w:r>
        <w:rPr>
          <w:noProof/>
        </w:rPr>
        <w:t>Exchange Online-abonnement 1 Add-on, 67</w:t>
      </w:r>
    </w:p>
    <w:p w:rsidR="008C4B53" w:rsidRDefault="008C4B53">
      <w:pPr>
        <w:pStyle w:val="Index1"/>
        <w:tabs>
          <w:tab w:val="right" w:pos="5030"/>
        </w:tabs>
        <w:rPr>
          <w:noProof/>
        </w:rPr>
      </w:pPr>
      <w:r>
        <w:rPr>
          <w:noProof/>
        </w:rPr>
        <w:t>Exchange Online-abonnement 2, 67</w:t>
      </w:r>
    </w:p>
    <w:p w:rsidR="008C4B53" w:rsidRDefault="008C4B53">
      <w:pPr>
        <w:pStyle w:val="Index1"/>
        <w:tabs>
          <w:tab w:val="right" w:pos="5030"/>
        </w:tabs>
        <w:rPr>
          <w:noProof/>
        </w:rPr>
      </w:pPr>
      <w:r>
        <w:rPr>
          <w:noProof/>
        </w:rPr>
        <w:t>Exchange Server, 88</w:t>
      </w:r>
    </w:p>
    <w:p w:rsidR="008C4B53" w:rsidRDefault="008C4B53">
      <w:pPr>
        <w:pStyle w:val="Index1"/>
        <w:tabs>
          <w:tab w:val="right" w:pos="5030"/>
        </w:tabs>
        <w:rPr>
          <w:noProof/>
        </w:rPr>
      </w:pPr>
      <w:r>
        <w:rPr>
          <w:noProof/>
        </w:rPr>
        <w:t>Exchange Server 2013, 26</w:t>
      </w:r>
    </w:p>
    <w:p w:rsidR="008C4B53" w:rsidRDefault="008C4B53">
      <w:pPr>
        <w:pStyle w:val="Index1"/>
        <w:tabs>
          <w:tab w:val="right" w:pos="5030"/>
        </w:tabs>
        <w:rPr>
          <w:noProof/>
        </w:rPr>
      </w:pPr>
      <w:r>
        <w:rPr>
          <w:noProof/>
        </w:rPr>
        <w:t>Exchange Server Enterprise, 88</w:t>
      </w:r>
    </w:p>
    <w:p w:rsidR="008C4B53" w:rsidRDefault="008C4B53">
      <w:pPr>
        <w:pStyle w:val="Index1"/>
        <w:tabs>
          <w:tab w:val="right" w:pos="5030"/>
        </w:tabs>
        <w:rPr>
          <w:noProof/>
        </w:rPr>
      </w:pPr>
      <w:r>
        <w:rPr>
          <w:noProof/>
        </w:rPr>
        <w:t>Exchange Server Enterprise 2016, 26</w:t>
      </w:r>
    </w:p>
    <w:p w:rsidR="008C4B53" w:rsidRDefault="008C4B53">
      <w:pPr>
        <w:pStyle w:val="Index1"/>
        <w:tabs>
          <w:tab w:val="right" w:pos="5030"/>
        </w:tabs>
        <w:rPr>
          <w:noProof/>
        </w:rPr>
      </w:pPr>
      <w:r>
        <w:rPr>
          <w:noProof/>
        </w:rPr>
        <w:t>Exchange Server Standard, 88</w:t>
      </w:r>
    </w:p>
    <w:p w:rsidR="008C4B53" w:rsidRDefault="008C4B53">
      <w:pPr>
        <w:pStyle w:val="Index1"/>
        <w:tabs>
          <w:tab w:val="right" w:pos="5030"/>
        </w:tabs>
        <w:rPr>
          <w:noProof/>
        </w:rPr>
      </w:pPr>
      <w:r>
        <w:rPr>
          <w:noProof/>
        </w:rPr>
        <w:t>Exchange Server Standard 2016, 26</w:t>
      </w:r>
    </w:p>
    <w:p w:rsidR="008C4B53" w:rsidRDefault="008C4B53">
      <w:pPr>
        <w:pStyle w:val="Index1"/>
        <w:tabs>
          <w:tab w:val="right" w:pos="5030"/>
        </w:tabs>
        <w:rPr>
          <w:noProof/>
        </w:rPr>
      </w:pPr>
      <w:r>
        <w:rPr>
          <w:noProof/>
        </w:rPr>
        <w:t>External Connector-licentie voor Microsoft Identity Manager 2016, 23</w:t>
      </w:r>
    </w:p>
    <w:p w:rsidR="008C4B53" w:rsidRDefault="008C4B53">
      <w:pPr>
        <w:pStyle w:val="Index1"/>
        <w:tabs>
          <w:tab w:val="right" w:pos="5030"/>
        </w:tabs>
        <w:rPr>
          <w:noProof/>
        </w:rPr>
      </w:pPr>
      <w:r>
        <w:rPr>
          <w:noProof/>
        </w:rPr>
        <w:t>External Connector-licentie voor Windows Server 2012, 47</w:t>
      </w:r>
    </w:p>
    <w:p w:rsidR="008C4B53" w:rsidRDefault="008C4B53">
      <w:pPr>
        <w:pStyle w:val="Index1"/>
        <w:tabs>
          <w:tab w:val="right" w:pos="5030"/>
        </w:tabs>
        <w:rPr>
          <w:noProof/>
        </w:rPr>
      </w:pPr>
      <w:r>
        <w:rPr>
          <w:noProof/>
        </w:rPr>
        <w:t>Forefront Identity Manager 2010 – Windows Live Edition, 19</w:t>
      </w:r>
    </w:p>
    <w:p w:rsidR="008C4B53" w:rsidRDefault="008C4B53">
      <w:pPr>
        <w:pStyle w:val="Index1"/>
        <w:tabs>
          <w:tab w:val="right" w:pos="5030"/>
        </w:tabs>
        <w:rPr>
          <w:noProof/>
        </w:rPr>
      </w:pPr>
      <w:r>
        <w:rPr>
          <w:noProof/>
        </w:rPr>
        <w:t>Forefront Identity Manager 2010 R2, 23, 49</w:t>
      </w:r>
    </w:p>
    <w:p w:rsidR="008C4B53" w:rsidRDefault="008C4B53">
      <w:pPr>
        <w:pStyle w:val="Index1"/>
        <w:tabs>
          <w:tab w:val="right" w:pos="5030"/>
        </w:tabs>
        <w:rPr>
          <w:noProof/>
        </w:rPr>
      </w:pPr>
      <w:r>
        <w:rPr>
          <w:noProof/>
        </w:rPr>
        <w:t>Forefront Identity Manager 2010 R2 – Windows Live Edition, 19</w:t>
      </w:r>
    </w:p>
    <w:p w:rsidR="008C4B53" w:rsidRDefault="008C4B53">
      <w:pPr>
        <w:pStyle w:val="Index1"/>
        <w:tabs>
          <w:tab w:val="right" w:pos="5030"/>
        </w:tabs>
        <w:rPr>
          <w:noProof/>
        </w:rPr>
      </w:pPr>
      <w:r>
        <w:rPr>
          <w:noProof/>
        </w:rPr>
        <w:t>Forefront TMG Enterprise, 88</w:t>
      </w:r>
    </w:p>
    <w:p w:rsidR="008C4B53" w:rsidRDefault="008C4B53">
      <w:pPr>
        <w:pStyle w:val="Index1"/>
        <w:tabs>
          <w:tab w:val="right" w:pos="5030"/>
        </w:tabs>
        <w:rPr>
          <w:noProof/>
        </w:rPr>
      </w:pPr>
      <w:r>
        <w:rPr>
          <w:noProof/>
        </w:rPr>
        <w:t>Forefront TMG Standard, 88</w:t>
      </w:r>
    </w:p>
    <w:p w:rsidR="008C4B53" w:rsidRDefault="008C4B53">
      <w:pPr>
        <w:pStyle w:val="Index1"/>
        <w:tabs>
          <w:tab w:val="right" w:pos="5030"/>
        </w:tabs>
        <w:rPr>
          <w:noProof/>
        </w:rPr>
      </w:pPr>
      <w:r>
        <w:rPr>
          <w:noProof/>
        </w:rPr>
        <w:t>Forefront United Access Gateway 2010, 17</w:t>
      </w:r>
    </w:p>
    <w:p w:rsidR="008C4B53" w:rsidRDefault="008C4B53">
      <w:pPr>
        <w:pStyle w:val="Index1"/>
        <w:tabs>
          <w:tab w:val="right" w:pos="5030"/>
        </w:tabs>
        <w:rPr>
          <w:noProof/>
        </w:rPr>
      </w:pPr>
      <w:r>
        <w:rPr>
          <w:noProof/>
        </w:rPr>
        <w:t>Functional CAL voor Microsoft Dynamics AX 2012 R3, 20</w:t>
      </w:r>
    </w:p>
    <w:p w:rsidR="008C4B53" w:rsidRDefault="008C4B53">
      <w:pPr>
        <w:pStyle w:val="Index1"/>
        <w:tabs>
          <w:tab w:val="right" w:pos="5030"/>
        </w:tabs>
        <w:rPr>
          <w:noProof/>
        </w:rPr>
      </w:pPr>
      <w:r>
        <w:rPr>
          <w:noProof/>
        </w:rPr>
        <w:t>Functionele CAL voor Microsoft Dynamics AX, 82</w:t>
      </w:r>
    </w:p>
    <w:p w:rsidR="008C4B53" w:rsidRDefault="008C4B53">
      <w:pPr>
        <w:pStyle w:val="Index1"/>
        <w:tabs>
          <w:tab w:val="right" w:pos="5030"/>
        </w:tabs>
        <w:rPr>
          <w:noProof/>
        </w:rPr>
      </w:pPr>
      <w:r>
        <w:rPr>
          <w:noProof/>
        </w:rPr>
        <w:t>Gebruikers-SL voor Exchange Online Plan 2, 27</w:t>
      </w:r>
    </w:p>
    <w:p w:rsidR="008C4B53" w:rsidRDefault="008C4B53">
      <w:pPr>
        <w:pStyle w:val="Index1"/>
        <w:tabs>
          <w:tab w:val="right" w:pos="5030"/>
        </w:tabs>
        <w:rPr>
          <w:noProof/>
        </w:rPr>
      </w:pPr>
      <w:r>
        <w:rPr>
          <w:noProof/>
        </w:rPr>
        <w:t>HPC Pack, 49</w:t>
      </w:r>
    </w:p>
    <w:p w:rsidR="008C4B53" w:rsidRDefault="008C4B53">
      <w:pPr>
        <w:pStyle w:val="Index1"/>
        <w:tabs>
          <w:tab w:val="right" w:pos="5030"/>
        </w:tabs>
        <w:rPr>
          <w:noProof/>
        </w:rPr>
      </w:pPr>
      <w:r>
        <w:rPr>
          <w:noProof/>
        </w:rPr>
        <w:t>Importservice voor Office 365, 68</w:t>
      </w:r>
    </w:p>
    <w:p w:rsidR="008C4B53" w:rsidRDefault="008C4B53">
      <w:pPr>
        <w:pStyle w:val="Index1"/>
        <w:tabs>
          <w:tab w:val="right" w:pos="5030"/>
        </w:tabs>
        <w:rPr>
          <w:noProof/>
        </w:rPr>
      </w:pPr>
      <w:r>
        <w:rPr>
          <w:noProof/>
        </w:rPr>
        <w:t>Live Meeting Professional, 29</w:t>
      </w:r>
    </w:p>
    <w:p w:rsidR="008C4B53" w:rsidRDefault="008C4B53">
      <w:pPr>
        <w:pStyle w:val="Index1"/>
        <w:tabs>
          <w:tab w:val="right" w:pos="5030"/>
        </w:tabs>
        <w:rPr>
          <w:noProof/>
        </w:rPr>
      </w:pPr>
      <w:r>
        <w:rPr>
          <w:noProof/>
        </w:rPr>
        <w:t>Live Meeting Standard, 29</w:t>
      </w:r>
    </w:p>
    <w:p w:rsidR="008C4B53" w:rsidRDefault="008C4B53">
      <w:pPr>
        <w:pStyle w:val="Index1"/>
        <w:tabs>
          <w:tab w:val="right" w:pos="5030"/>
        </w:tabs>
        <w:rPr>
          <w:noProof/>
        </w:rPr>
      </w:pPr>
      <w:r>
        <w:rPr>
          <w:noProof/>
        </w:rPr>
        <w:t>Lync 2013, 24</w:t>
      </w:r>
    </w:p>
    <w:p w:rsidR="008C4B53" w:rsidRDefault="008C4B53">
      <w:pPr>
        <w:pStyle w:val="Index1"/>
        <w:tabs>
          <w:tab w:val="right" w:pos="5030"/>
        </w:tabs>
        <w:rPr>
          <w:noProof/>
        </w:rPr>
      </w:pPr>
      <w:r>
        <w:rPr>
          <w:noProof/>
        </w:rPr>
        <w:t>Lync Server 2010, 29</w:t>
      </w:r>
    </w:p>
    <w:p w:rsidR="008C4B53" w:rsidRDefault="008C4B53">
      <w:pPr>
        <w:pStyle w:val="Index1"/>
        <w:tabs>
          <w:tab w:val="right" w:pos="5030"/>
        </w:tabs>
        <w:rPr>
          <w:noProof/>
        </w:rPr>
      </w:pPr>
      <w:r>
        <w:rPr>
          <w:noProof/>
        </w:rPr>
        <w:t>Lync Server 2013, 29</w:t>
      </w:r>
    </w:p>
    <w:p w:rsidR="008C4B53" w:rsidRDefault="008C4B53">
      <w:pPr>
        <w:pStyle w:val="Index1"/>
        <w:tabs>
          <w:tab w:val="right" w:pos="5030"/>
        </w:tabs>
        <w:rPr>
          <w:noProof/>
        </w:rPr>
      </w:pPr>
      <w:r>
        <w:rPr>
          <w:noProof/>
        </w:rPr>
        <w:t>Lync Voice Add-on voor Enterprise Cloud Suite, 58</w:t>
      </w:r>
    </w:p>
    <w:p w:rsidR="008C4B53" w:rsidRDefault="008C4B53">
      <w:pPr>
        <w:pStyle w:val="Index1"/>
        <w:tabs>
          <w:tab w:val="right" w:pos="5030"/>
        </w:tabs>
        <w:rPr>
          <w:noProof/>
        </w:rPr>
      </w:pPr>
      <w:r>
        <w:rPr>
          <w:noProof/>
        </w:rPr>
        <w:t>Lync voor Mac 2011, 25, 70</w:t>
      </w:r>
    </w:p>
    <w:p w:rsidR="008C4B53" w:rsidRDefault="008C4B53">
      <w:pPr>
        <w:pStyle w:val="Index1"/>
        <w:tabs>
          <w:tab w:val="right" w:pos="5030"/>
        </w:tabs>
        <w:rPr>
          <w:noProof/>
        </w:rPr>
      </w:pPr>
      <w:r>
        <w:rPr>
          <w:noProof/>
        </w:rPr>
        <w:t>Maandabonnement voor aankoop van Bing Maps Asset Management voor Windows-platform, 70</w:t>
      </w:r>
    </w:p>
    <w:p w:rsidR="008C4B53" w:rsidRDefault="008C4B53">
      <w:pPr>
        <w:pStyle w:val="Index1"/>
        <w:tabs>
          <w:tab w:val="right" w:pos="5030"/>
        </w:tabs>
        <w:rPr>
          <w:noProof/>
        </w:rPr>
      </w:pPr>
      <w:r>
        <w:rPr>
          <w:noProof/>
        </w:rPr>
        <w:t>Maandabonnement voor Bing Maps Enterprise, 70</w:t>
      </w:r>
    </w:p>
    <w:p w:rsidR="008C4B53" w:rsidRDefault="008C4B53">
      <w:pPr>
        <w:pStyle w:val="Index1"/>
        <w:tabs>
          <w:tab w:val="right" w:pos="5030"/>
        </w:tabs>
        <w:rPr>
          <w:noProof/>
        </w:rPr>
      </w:pPr>
      <w:r>
        <w:rPr>
          <w:noProof/>
        </w:rPr>
        <w:t>Maandabonnement voor Bing Maps Internal Website Usage voor 100.000 transacties, 70</w:t>
      </w:r>
    </w:p>
    <w:p w:rsidR="008C4B53" w:rsidRDefault="008C4B53">
      <w:pPr>
        <w:pStyle w:val="Index1"/>
        <w:tabs>
          <w:tab w:val="right" w:pos="5030"/>
        </w:tabs>
        <w:rPr>
          <w:noProof/>
        </w:rPr>
      </w:pPr>
      <w:r>
        <w:rPr>
          <w:noProof/>
        </w:rPr>
        <w:t>Maandabonnement voor Bing Maps Internal Website Usage voor 500.000 transacties (en meer), 70</w:t>
      </w:r>
    </w:p>
    <w:p w:rsidR="008C4B53" w:rsidRDefault="008C4B53">
      <w:pPr>
        <w:pStyle w:val="Index1"/>
        <w:tabs>
          <w:tab w:val="right" w:pos="5030"/>
        </w:tabs>
        <w:rPr>
          <w:noProof/>
        </w:rPr>
      </w:pPr>
      <w:r>
        <w:rPr>
          <w:noProof/>
        </w:rPr>
        <w:t>Maandabonnement voor Bing Maps Known User, bundel van 5000, 70</w:t>
      </w:r>
    </w:p>
    <w:p w:rsidR="008C4B53" w:rsidRDefault="008C4B53">
      <w:pPr>
        <w:pStyle w:val="Index1"/>
        <w:tabs>
          <w:tab w:val="right" w:pos="5030"/>
        </w:tabs>
        <w:rPr>
          <w:noProof/>
        </w:rPr>
      </w:pPr>
      <w:r>
        <w:rPr>
          <w:noProof/>
        </w:rPr>
        <w:t>Maandabonnement voor Bing Maps Light Known User, bundel van 500, 70</w:t>
      </w:r>
    </w:p>
    <w:p w:rsidR="008C4B53" w:rsidRDefault="008C4B53">
      <w:pPr>
        <w:pStyle w:val="Index1"/>
        <w:tabs>
          <w:tab w:val="right" w:pos="5030"/>
        </w:tabs>
        <w:rPr>
          <w:noProof/>
        </w:rPr>
      </w:pPr>
      <w:r>
        <w:rPr>
          <w:noProof/>
        </w:rPr>
        <w:t>Maandabonnement voor Bing Maps Light Known User, bundel van 5000, 70</w:t>
      </w:r>
    </w:p>
    <w:p w:rsidR="008C4B53" w:rsidRDefault="008C4B53">
      <w:pPr>
        <w:pStyle w:val="Index1"/>
        <w:tabs>
          <w:tab w:val="right" w:pos="5030"/>
        </w:tabs>
        <w:rPr>
          <w:noProof/>
        </w:rPr>
      </w:pPr>
      <w:r>
        <w:rPr>
          <w:noProof/>
        </w:rPr>
        <w:t>Maandabonnement voor Bing Maps Per Known User, 70</w:t>
      </w:r>
    </w:p>
    <w:p w:rsidR="008C4B53" w:rsidRDefault="008C4B53">
      <w:pPr>
        <w:pStyle w:val="Index1"/>
        <w:tabs>
          <w:tab w:val="right" w:pos="5030"/>
        </w:tabs>
        <w:rPr>
          <w:noProof/>
        </w:rPr>
      </w:pPr>
      <w:r>
        <w:rPr>
          <w:noProof/>
        </w:rPr>
        <w:t>Maandabonnement voor gebruik van Bing Maps op openbare websites voor 100.000 transacties, 70</w:t>
      </w:r>
    </w:p>
    <w:p w:rsidR="008C4B53" w:rsidRDefault="008C4B53">
      <w:pPr>
        <w:pStyle w:val="Index1"/>
        <w:tabs>
          <w:tab w:val="right" w:pos="5030"/>
        </w:tabs>
        <w:rPr>
          <w:noProof/>
        </w:rPr>
      </w:pPr>
      <w:r>
        <w:rPr>
          <w:noProof/>
        </w:rPr>
        <w:t>Maandabonnement voor gebruik van Bing Maps op openbare websites voor 500.000 transacties (en meer), 70</w:t>
      </w:r>
    </w:p>
    <w:p w:rsidR="008C4B53" w:rsidRDefault="008C4B53">
      <w:pPr>
        <w:pStyle w:val="Index1"/>
        <w:tabs>
          <w:tab w:val="right" w:pos="5030"/>
        </w:tabs>
        <w:rPr>
          <w:noProof/>
        </w:rPr>
      </w:pPr>
      <w:r>
        <w:rPr>
          <w:noProof/>
        </w:rPr>
        <w:t>Meervoudige verificatie, 57</w:t>
      </w:r>
    </w:p>
    <w:p w:rsidR="008C4B53" w:rsidRDefault="008C4B53">
      <w:pPr>
        <w:pStyle w:val="Index1"/>
        <w:tabs>
          <w:tab w:val="right" w:pos="5030"/>
        </w:tabs>
        <w:rPr>
          <w:noProof/>
        </w:rPr>
      </w:pPr>
      <w:r>
        <w:rPr>
          <w:noProof/>
        </w:rPr>
        <w:t>Microsoft Azure Platform Services, 89</w:t>
      </w:r>
    </w:p>
    <w:p w:rsidR="008C4B53" w:rsidRDefault="008C4B53">
      <w:pPr>
        <w:pStyle w:val="Index1"/>
        <w:tabs>
          <w:tab w:val="right" w:pos="5030"/>
        </w:tabs>
        <w:rPr>
          <w:noProof/>
        </w:rPr>
      </w:pPr>
      <w:r>
        <w:rPr>
          <w:noProof/>
        </w:rPr>
        <w:t>Microsoft Azure Services, 53, 88</w:t>
      </w:r>
    </w:p>
    <w:p w:rsidR="008C4B53" w:rsidRDefault="008C4B53">
      <w:pPr>
        <w:pStyle w:val="Index1"/>
        <w:tabs>
          <w:tab w:val="right" w:pos="5030"/>
        </w:tabs>
        <w:rPr>
          <w:noProof/>
        </w:rPr>
      </w:pPr>
      <w:r>
        <w:rPr>
          <w:noProof/>
        </w:rPr>
        <w:t>Microsoft Azure Site Recovery, 54</w:t>
      </w:r>
    </w:p>
    <w:p w:rsidR="008C4B53" w:rsidRDefault="008C4B53">
      <w:pPr>
        <w:pStyle w:val="Index1"/>
        <w:tabs>
          <w:tab w:val="right" w:pos="5030"/>
        </w:tabs>
        <w:rPr>
          <w:noProof/>
        </w:rPr>
      </w:pPr>
      <w:r>
        <w:rPr>
          <w:noProof/>
        </w:rPr>
        <w:t>Microsoft Dynamics AX 2012 R2, 20</w:t>
      </w:r>
    </w:p>
    <w:p w:rsidR="008C4B53" w:rsidRDefault="008C4B53">
      <w:pPr>
        <w:pStyle w:val="Index1"/>
        <w:tabs>
          <w:tab w:val="right" w:pos="5030"/>
        </w:tabs>
        <w:rPr>
          <w:noProof/>
        </w:rPr>
      </w:pPr>
      <w:r>
        <w:rPr>
          <w:noProof/>
        </w:rPr>
        <w:t>Microsoft Dynamics AX 2012 R3 Server, 20</w:t>
      </w:r>
    </w:p>
    <w:p w:rsidR="008C4B53" w:rsidRDefault="008C4B53">
      <w:pPr>
        <w:pStyle w:val="Index1"/>
        <w:tabs>
          <w:tab w:val="right" w:pos="5030"/>
        </w:tabs>
        <w:rPr>
          <w:noProof/>
        </w:rPr>
      </w:pPr>
      <w:r>
        <w:rPr>
          <w:noProof/>
        </w:rPr>
        <w:t>Microsoft Dynamics AX 2012 R3 Standard Commerce Server Core, 20</w:t>
      </w:r>
    </w:p>
    <w:p w:rsidR="008C4B53" w:rsidRDefault="008C4B53">
      <w:pPr>
        <w:pStyle w:val="Index1"/>
        <w:tabs>
          <w:tab w:val="right" w:pos="5030"/>
        </w:tabs>
        <w:rPr>
          <w:noProof/>
        </w:rPr>
      </w:pPr>
      <w:r>
        <w:rPr>
          <w:noProof/>
        </w:rPr>
        <w:t>Microsoft Dynamics AX 2012 R3 Store Server, 20</w:t>
      </w:r>
    </w:p>
    <w:p w:rsidR="008C4B53" w:rsidRDefault="008C4B53">
      <w:pPr>
        <w:pStyle w:val="Index1"/>
        <w:tabs>
          <w:tab w:val="right" w:pos="5030"/>
        </w:tabs>
        <w:rPr>
          <w:noProof/>
        </w:rPr>
      </w:pPr>
      <w:r>
        <w:rPr>
          <w:noProof/>
        </w:rPr>
        <w:t>Microsoft Dynamics AX Additional Storage, 59</w:t>
      </w:r>
    </w:p>
    <w:p w:rsidR="008C4B53" w:rsidRDefault="008C4B53">
      <w:pPr>
        <w:pStyle w:val="Index1"/>
        <w:tabs>
          <w:tab w:val="right" w:pos="5030"/>
        </w:tabs>
        <w:rPr>
          <w:noProof/>
        </w:rPr>
      </w:pPr>
      <w:r>
        <w:rPr>
          <w:noProof/>
        </w:rPr>
        <w:t>Microsoft Dynamics AX Device, 59</w:t>
      </w:r>
    </w:p>
    <w:p w:rsidR="008C4B53" w:rsidRDefault="008C4B53">
      <w:pPr>
        <w:pStyle w:val="Index1"/>
        <w:tabs>
          <w:tab w:val="right" w:pos="5030"/>
        </w:tabs>
        <w:rPr>
          <w:noProof/>
        </w:rPr>
      </w:pPr>
      <w:r>
        <w:rPr>
          <w:noProof/>
        </w:rPr>
        <w:t>Microsoft Dynamics AX Device voor SA, 59</w:t>
      </w:r>
    </w:p>
    <w:p w:rsidR="008C4B53" w:rsidRDefault="008C4B53">
      <w:pPr>
        <w:pStyle w:val="Index1"/>
        <w:tabs>
          <w:tab w:val="right" w:pos="5030"/>
        </w:tabs>
        <w:rPr>
          <w:noProof/>
        </w:rPr>
      </w:pPr>
      <w:r>
        <w:rPr>
          <w:noProof/>
        </w:rPr>
        <w:t>Microsoft Dynamics AX Enterprise, 59</w:t>
      </w:r>
    </w:p>
    <w:p w:rsidR="008C4B53" w:rsidRDefault="008C4B53">
      <w:pPr>
        <w:pStyle w:val="Index1"/>
        <w:tabs>
          <w:tab w:val="right" w:pos="5030"/>
        </w:tabs>
        <w:rPr>
          <w:noProof/>
        </w:rPr>
      </w:pPr>
      <w:r>
        <w:rPr>
          <w:noProof/>
        </w:rPr>
        <w:t>Microsoft Dynamics AX Enterprise voor SA, 59</w:t>
      </w:r>
    </w:p>
    <w:p w:rsidR="008C4B53" w:rsidRDefault="008C4B53">
      <w:pPr>
        <w:pStyle w:val="Index1"/>
        <w:tabs>
          <w:tab w:val="right" w:pos="5030"/>
        </w:tabs>
        <w:rPr>
          <w:noProof/>
        </w:rPr>
      </w:pPr>
      <w:r>
        <w:rPr>
          <w:noProof/>
        </w:rPr>
        <w:t>Microsoft Dynamics AX Professional Direct Support, 59</w:t>
      </w:r>
    </w:p>
    <w:p w:rsidR="008C4B53" w:rsidRDefault="008C4B53">
      <w:pPr>
        <w:pStyle w:val="Index1"/>
        <w:tabs>
          <w:tab w:val="right" w:pos="5030"/>
        </w:tabs>
        <w:rPr>
          <w:noProof/>
        </w:rPr>
      </w:pPr>
      <w:r>
        <w:rPr>
          <w:noProof/>
        </w:rPr>
        <w:t>Microsoft Dynamics AX Sandbox Tier 1</w:t>
      </w:r>
    </w:p>
    <w:p w:rsidR="008C4B53" w:rsidRDefault="008C4B53">
      <w:pPr>
        <w:pStyle w:val="Index2"/>
        <w:tabs>
          <w:tab w:val="right" w:pos="5030"/>
        </w:tabs>
        <w:rPr>
          <w:noProof/>
        </w:rPr>
      </w:pPr>
      <w:r>
        <w:rPr>
          <w:noProof/>
        </w:rPr>
        <w:t>ontwikkelaars- en testinstance, 59</w:t>
      </w:r>
    </w:p>
    <w:p w:rsidR="008C4B53" w:rsidRDefault="008C4B53">
      <w:pPr>
        <w:pStyle w:val="Index1"/>
        <w:tabs>
          <w:tab w:val="right" w:pos="5030"/>
        </w:tabs>
        <w:rPr>
          <w:noProof/>
        </w:rPr>
      </w:pPr>
      <w:r>
        <w:rPr>
          <w:noProof/>
        </w:rPr>
        <w:t>Microsoft Dynamics AX Sandbox Tier 2</w:t>
      </w:r>
    </w:p>
    <w:p w:rsidR="008C4B53" w:rsidRDefault="008C4B53">
      <w:pPr>
        <w:pStyle w:val="Index2"/>
        <w:tabs>
          <w:tab w:val="right" w:pos="5030"/>
        </w:tabs>
        <w:rPr>
          <w:noProof/>
        </w:rPr>
      </w:pPr>
      <w:r>
        <w:rPr>
          <w:noProof/>
        </w:rPr>
        <w:t>standaard acceptatietest, 59</w:t>
      </w:r>
    </w:p>
    <w:p w:rsidR="008C4B53" w:rsidRDefault="008C4B53">
      <w:pPr>
        <w:pStyle w:val="Index1"/>
        <w:tabs>
          <w:tab w:val="right" w:pos="5030"/>
        </w:tabs>
        <w:rPr>
          <w:noProof/>
        </w:rPr>
      </w:pPr>
      <w:r>
        <w:rPr>
          <w:noProof/>
        </w:rPr>
        <w:t>Microsoft Dynamics AX Sandbox Tier 3</w:t>
      </w:r>
    </w:p>
    <w:p w:rsidR="008C4B53" w:rsidRDefault="008C4B53">
      <w:pPr>
        <w:pStyle w:val="Index2"/>
        <w:tabs>
          <w:tab w:val="right" w:pos="5030"/>
        </w:tabs>
        <w:rPr>
          <w:noProof/>
        </w:rPr>
      </w:pPr>
      <w:r>
        <w:rPr>
          <w:noProof/>
        </w:rPr>
        <w:t>premier acceptatietest, 59</w:t>
      </w:r>
    </w:p>
    <w:p w:rsidR="008C4B53" w:rsidRDefault="008C4B53">
      <w:pPr>
        <w:pStyle w:val="Index1"/>
        <w:tabs>
          <w:tab w:val="right" w:pos="5030"/>
        </w:tabs>
        <w:rPr>
          <w:noProof/>
        </w:rPr>
      </w:pPr>
      <w:r>
        <w:rPr>
          <w:noProof/>
        </w:rPr>
        <w:t>Microsoft Dynamics AX Sandbox Tier 4</w:t>
      </w:r>
    </w:p>
    <w:p w:rsidR="008C4B53" w:rsidRDefault="008C4B53">
      <w:pPr>
        <w:pStyle w:val="Index2"/>
        <w:tabs>
          <w:tab w:val="right" w:pos="5030"/>
        </w:tabs>
        <w:rPr>
          <w:noProof/>
        </w:rPr>
      </w:pPr>
      <w:r>
        <w:rPr>
          <w:noProof/>
        </w:rPr>
        <w:t>standaard prestatietest (Aanvullende SL), 59</w:t>
      </w:r>
    </w:p>
    <w:p w:rsidR="008C4B53" w:rsidRDefault="008C4B53">
      <w:pPr>
        <w:pStyle w:val="Index1"/>
        <w:tabs>
          <w:tab w:val="right" w:pos="5030"/>
        </w:tabs>
        <w:rPr>
          <w:noProof/>
        </w:rPr>
      </w:pPr>
      <w:r>
        <w:rPr>
          <w:noProof/>
        </w:rPr>
        <w:t>Microsoft Dynamics AX Sandbox Tier 5</w:t>
      </w:r>
    </w:p>
    <w:p w:rsidR="008C4B53" w:rsidRDefault="008C4B53">
      <w:pPr>
        <w:pStyle w:val="Index2"/>
        <w:tabs>
          <w:tab w:val="right" w:pos="5030"/>
        </w:tabs>
        <w:rPr>
          <w:noProof/>
        </w:rPr>
      </w:pPr>
      <w:r>
        <w:rPr>
          <w:noProof/>
        </w:rPr>
        <w:t>premier prestatietest, 59</w:t>
      </w:r>
    </w:p>
    <w:p w:rsidR="008C4B53" w:rsidRDefault="008C4B53">
      <w:pPr>
        <w:pStyle w:val="Index1"/>
        <w:tabs>
          <w:tab w:val="right" w:pos="5030"/>
        </w:tabs>
        <w:rPr>
          <w:noProof/>
        </w:rPr>
      </w:pPr>
      <w:r>
        <w:rPr>
          <w:noProof/>
        </w:rPr>
        <w:t>Microsoft Dynamics AX Self Serve, 59</w:t>
      </w:r>
    </w:p>
    <w:p w:rsidR="008C4B53" w:rsidRDefault="008C4B53">
      <w:pPr>
        <w:pStyle w:val="Index1"/>
        <w:tabs>
          <w:tab w:val="right" w:pos="5030"/>
        </w:tabs>
        <w:rPr>
          <w:noProof/>
        </w:rPr>
      </w:pPr>
      <w:r>
        <w:rPr>
          <w:noProof/>
        </w:rPr>
        <w:t>Microsoft Dynamics AX Self Serve voor SA, 59</w:t>
      </w:r>
    </w:p>
    <w:p w:rsidR="008C4B53" w:rsidRDefault="008C4B53">
      <w:pPr>
        <w:pStyle w:val="Index1"/>
        <w:tabs>
          <w:tab w:val="right" w:pos="5030"/>
        </w:tabs>
        <w:rPr>
          <w:noProof/>
        </w:rPr>
      </w:pPr>
      <w:r>
        <w:rPr>
          <w:noProof/>
        </w:rPr>
        <w:t>Microsoft Dynamics AX Standard Commerce Core Server, 82</w:t>
      </w:r>
    </w:p>
    <w:p w:rsidR="008C4B53" w:rsidRDefault="008C4B53">
      <w:pPr>
        <w:pStyle w:val="Index1"/>
        <w:tabs>
          <w:tab w:val="right" w:pos="5030"/>
        </w:tabs>
        <w:rPr>
          <w:noProof/>
        </w:rPr>
      </w:pPr>
      <w:r>
        <w:rPr>
          <w:noProof/>
        </w:rPr>
        <w:t>Microsoft Dynamics AX Store Server, 82</w:t>
      </w:r>
    </w:p>
    <w:p w:rsidR="008C4B53" w:rsidRDefault="008C4B53">
      <w:pPr>
        <w:pStyle w:val="Index1"/>
        <w:tabs>
          <w:tab w:val="right" w:pos="5030"/>
        </w:tabs>
        <w:rPr>
          <w:noProof/>
        </w:rPr>
      </w:pPr>
      <w:r>
        <w:rPr>
          <w:noProof/>
        </w:rPr>
        <w:t>Microsoft Dynamics AX Task, 59</w:t>
      </w:r>
    </w:p>
    <w:p w:rsidR="008C4B53" w:rsidRDefault="008C4B53">
      <w:pPr>
        <w:pStyle w:val="Index1"/>
        <w:tabs>
          <w:tab w:val="right" w:pos="5030"/>
        </w:tabs>
        <w:rPr>
          <w:noProof/>
        </w:rPr>
      </w:pPr>
      <w:r>
        <w:rPr>
          <w:noProof/>
        </w:rPr>
        <w:t>Microsoft Dynamics AX Task voor SA, 59</w:t>
      </w:r>
    </w:p>
    <w:p w:rsidR="008C4B53" w:rsidRDefault="008C4B53">
      <w:pPr>
        <w:pStyle w:val="Index1"/>
        <w:tabs>
          <w:tab w:val="right" w:pos="5030"/>
        </w:tabs>
        <w:rPr>
          <w:noProof/>
        </w:rPr>
      </w:pPr>
      <w:r>
        <w:rPr>
          <w:noProof/>
        </w:rPr>
        <w:t>Microsoft Dynamics CRM 2013, 21</w:t>
      </w:r>
    </w:p>
    <w:p w:rsidR="008C4B53" w:rsidRDefault="008C4B53">
      <w:pPr>
        <w:pStyle w:val="Index1"/>
        <w:tabs>
          <w:tab w:val="right" w:pos="5030"/>
        </w:tabs>
        <w:rPr>
          <w:noProof/>
        </w:rPr>
      </w:pPr>
      <w:r>
        <w:rPr>
          <w:noProof/>
        </w:rPr>
        <w:t>Microsoft Dynamics CRM 2015, 21</w:t>
      </w:r>
    </w:p>
    <w:p w:rsidR="008C4B53" w:rsidRDefault="008C4B53">
      <w:pPr>
        <w:pStyle w:val="Index1"/>
        <w:tabs>
          <w:tab w:val="right" w:pos="5030"/>
        </w:tabs>
        <w:rPr>
          <w:noProof/>
        </w:rPr>
      </w:pPr>
      <w:r>
        <w:rPr>
          <w:noProof/>
        </w:rPr>
        <w:t>Microsoft Dynamics CRM Online Additional Non-Production Instance, 60</w:t>
      </w:r>
    </w:p>
    <w:p w:rsidR="008C4B53" w:rsidRDefault="008C4B53">
      <w:pPr>
        <w:pStyle w:val="Index1"/>
        <w:tabs>
          <w:tab w:val="right" w:pos="5030"/>
        </w:tabs>
        <w:rPr>
          <w:noProof/>
        </w:rPr>
      </w:pPr>
      <w:r>
        <w:rPr>
          <w:noProof/>
        </w:rPr>
        <w:t>Microsoft Dynamics CRM Online Additional Portal Page Views (Aanvullende SL), 60</w:t>
      </w:r>
    </w:p>
    <w:p w:rsidR="008C4B53" w:rsidRDefault="008C4B53">
      <w:pPr>
        <w:pStyle w:val="Index1"/>
        <w:tabs>
          <w:tab w:val="right" w:pos="5030"/>
        </w:tabs>
        <w:rPr>
          <w:noProof/>
        </w:rPr>
      </w:pPr>
      <w:r>
        <w:rPr>
          <w:noProof/>
        </w:rPr>
        <w:t>Microsoft Dynamics CRM Online Additional Production Instance, 60</w:t>
      </w:r>
    </w:p>
    <w:p w:rsidR="008C4B53" w:rsidRDefault="008C4B53">
      <w:pPr>
        <w:pStyle w:val="Index1"/>
        <w:tabs>
          <w:tab w:val="right" w:pos="5030"/>
        </w:tabs>
        <w:rPr>
          <w:noProof/>
        </w:rPr>
      </w:pPr>
      <w:r>
        <w:rPr>
          <w:noProof/>
        </w:rPr>
        <w:t>Microsoft Dynamics CRM Online Additional Storage, 60</w:t>
      </w:r>
    </w:p>
    <w:p w:rsidR="008C4B53" w:rsidRDefault="008C4B53">
      <w:pPr>
        <w:pStyle w:val="Index1"/>
        <w:tabs>
          <w:tab w:val="right" w:pos="5030"/>
        </w:tabs>
        <w:rPr>
          <w:noProof/>
        </w:rPr>
      </w:pPr>
      <w:r>
        <w:rPr>
          <w:noProof/>
        </w:rPr>
        <w:t>Microsoft Dynamics CRM Online Basic, 60</w:t>
      </w:r>
    </w:p>
    <w:p w:rsidR="008C4B53" w:rsidRDefault="008C4B53">
      <w:pPr>
        <w:pStyle w:val="Index1"/>
        <w:tabs>
          <w:tab w:val="right" w:pos="5030"/>
        </w:tabs>
        <w:rPr>
          <w:noProof/>
        </w:rPr>
      </w:pPr>
      <w:r>
        <w:rPr>
          <w:noProof/>
        </w:rPr>
        <w:t>Microsoft Dynamics CRM Online Basic voor SA, 60</w:t>
      </w:r>
    </w:p>
    <w:p w:rsidR="008C4B53" w:rsidRDefault="008C4B53">
      <w:pPr>
        <w:pStyle w:val="Index1"/>
        <w:tabs>
          <w:tab w:val="right" w:pos="5030"/>
        </w:tabs>
        <w:rPr>
          <w:noProof/>
        </w:rPr>
      </w:pPr>
      <w:r>
        <w:rPr>
          <w:noProof/>
        </w:rPr>
        <w:t>Microsoft Dynamics CRM Online Enhanced Support, 60</w:t>
      </w:r>
    </w:p>
    <w:p w:rsidR="008C4B53" w:rsidRDefault="008C4B53">
      <w:pPr>
        <w:pStyle w:val="Index1"/>
        <w:tabs>
          <w:tab w:val="right" w:pos="5030"/>
        </w:tabs>
        <w:rPr>
          <w:noProof/>
        </w:rPr>
      </w:pPr>
      <w:r>
        <w:rPr>
          <w:noProof/>
        </w:rPr>
        <w:t>Microsoft Dynamics CRM Online Enterprise, 60</w:t>
      </w:r>
    </w:p>
    <w:p w:rsidR="008C4B53" w:rsidRDefault="008C4B53">
      <w:pPr>
        <w:pStyle w:val="Index1"/>
        <w:tabs>
          <w:tab w:val="right" w:pos="5030"/>
        </w:tabs>
        <w:rPr>
          <w:noProof/>
        </w:rPr>
      </w:pPr>
      <w:r>
        <w:rPr>
          <w:noProof/>
        </w:rPr>
        <w:t>Microsoft Dynamics CRM Online Enterprise voor SA, 60</w:t>
      </w:r>
    </w:p>
    <w:p w:rsidR="008C4B53" w:rsidRDefault="008C4B53">
      <w:pPr>
        <w:pStyle w:val="Index1"/>
        <w:tabs>
          <w:tab w:val="right" w:pos="5030"/>
        </w:tabs>
        <w:rPr>
          <w:noProof/>
        </w:rPr>
      </w:pPr>
      <w:r>
        <w:rPr>
          <w:noProof/>
        </w:rPr>
        <w:t>Microsoft Dynamics CRM Online Essential, 60</w:t>
      </w:r>
    </w:p>
    <w:p w:rsidR="008C4B53" w:rsidRDefault="008C4B53">
      <w:pPr>
        <w:pStyle w:val="Index1"/>
        <w:tabs>
          <w:tab w:val="right" w:pos="5030"/>
        </w:tabs>
        <w:rPr>
          <w:noProof/>
        </w:rPr>
      </w:pPr>
      <w:r>
        <w:rPr>
          <w:noProof/>
        </w:rPr>
        <w:t>Microsoft Dynamics CRM Online Essential voor SA, 60</w:t>
      </w:r>
    </w:p>
    <w:p w:rsidR="008C4B53" w:rsidRDefault="008C4B53">
      <w:pPr>
        <w:pStyle w:val="Index1"/>
        <w:tabs>
          <w:tab w:val="right" w:pos="5030"/>
        </w:tabs>
        <w:rPr>
          <w:noProof/>
        </w:rPr>
      </w:pPr>
      <w:r>
        <w:rPr>
          <w:noProof/>
        </w:rPr>
        <w:t>Microsoft Dynamics CRM Online Field Service (Gebruikers-SL), 60</w:t>
      </w:r>
    </w:p>
    <w:p w:rsidR="008C4B53" w:rsidRDefault="008C4B53">
      <w:pPr>
        <w:pStyle w:val="Index1"/>
        <w:tabs>
          <w:tab w:val="right" w:pos="5030"/>
        </w:tabs>
        <w:rPr>
          <w:noProof/>
        </w:rPr>
      </w:pPr>
      <w:r>
        <w:rPr>
          <w:noProof/>
        </w:rPr>
        <w:t>Microsoft Dynamics CRM Online Portal, 60</w:t>
      </w:r>
    </w:p>
    <w:p w:rsidR="008C4B53" w:rsidRDefault="008C4B53">
      <w:pPr>
        <w:pStyle w:val="Index1"/>
        <w:tabs>
          <w:tab w:val="right" w:pos="5030"/>
        </w:tabs>
        <w:rPr>
          <w:noProof/>
        </w:rPr>
      </w:pPr>
      <w:r>
        <w:rPr>
          <w:noProof/>
        </w:rPr>
        <w:t>Microsoft Dynamics CRM Online Professional, 60</w:t>
      </w:r>
    </w:p>
    <w:p w:rsidR="008C4B53" w:rsidRDefault="008C4B53">
      <w:pPr>
        <w:pStyle w:val="Index1"/>
        <w:tabs>
          <w:tab w:val="right" w:pos="5030"/>
        </w:tabs>
        <w:rPr>
          <w:noProof/>
        </w:rPr>
      </w:pPr>
      <w:r>
        <w:rPr>
          <w:noProof/>
        </w:rPr>
        <w:t>Microsoft Dynamics CRM Online Professional Add-on voor Office 365, 60</w:t>
      </w:r>
    </w:p>
    <w:p w:rsidR="008C4B53" w:rsidRDefault="008C4B53">
      <w:pPr>
        <w:pStyle w:val="Index1"/>
        <w:tabs>
          <w:tab w:val="right" w:pos="5030"/>
        </w:tabs>
        <w:rPr>
          <w:noProof/>
        </w:rPr>
      </w:pPr>
      <w:r>
        <w:rPr>
          <w:noProof/>
        </w:rPr>
        <w:t>Microsoft Dynamics CRM Online Professional Add-on voor Office 365 voor SA, 60</w:t>
      </w:r>
    </w:p>
    <w:p w:rsidR="008C4B53" w:rsidRDefault="008C4B53">
      <w:pPr>
        <w:pStyle w:val="Index1"/>
        <w:tabs>
          <w:tab w:val="right" w:pos="5030"/>
        </w:tabs>
        <w:rPr>
          <w:noProof/>
        </w:rPr>
      </w:pPr>
      <w:r>
        <w:rPr>
          <w:noProof/>
        </w:rPr>
        <w:lastRenderedPageBreak/>
        <w:t>Microsoft Dynamics CRM Online Professional Direct Support, 60</w:t>
      </w:r>
    </w:p>
    <w:p w:rsidR="008C4B53" w:rsidRDefault="008C4B53">
      <w:pPr>
        <w:pStyle w:val="Index1"/>
        <w:tabs>
          <w:tab w:val="right" w:pos="5030"/>
        </w:tabs>
        <w:rPr>
          <w:noProof/>
        </w:rPr>
      </w:pPr>
      <w:r>
        <w:rPr>
          <w:noProof/>
        </w:rPr>
        <w:t>Microsoft Dynamics CRM Online Professional voor SA, 60</w:t>
      </w:r>
    </w:p>
    <w:p w:rsidR="008C4B53" w:rsidRDefault="008C4B53">
      <w:pPr>
        <w:pStyle w:val="Index1"/>
        <w:tabs>
          <w:tab w:val="right" w:pos="5030"/>
        </w:tabs>
        <w:rPr>
          <w:noProof/>
        </w:rPr>
      </w:pPr>
      <w:r>
        <w:rPr>
          <w:noProof/>
        </w:rPr>
        <w:t>Microsoft Dynamics CRM Server, 88</w:t>
      </w:r>
    </w:p>
    <w:p w:rsidR="008C4B53" w:rsidRDefault="008C4B53">
      <w:pPr>
        <w:pStyle w:val="Index1"/>
        <w:tabs>
          <w:tab w:val="right" w:pos="5030"/>
        </w:tabs>
        <w:rPr>
          <w:noProof/>
        </w:rPr>
      </w:pPr>
      <w:r>
        <w:rPr>
          <w:noProof/>
        </w:rPr>
        <w:t>Microsoft Dynamics CRM Server 2011, 82</w:t>
      </w:r>
    </w:p>
    <w:p w:rsidR="008C4B53" w:rsidRDefault="008C4B53">
      <w:pPr>
        <w:pStyle w:val="Index1"/>
        <w:tabs>
          <w:tab w:val="right" w:pos="5030"/>
        </w:tabs>
        <w:rPr>
          <w:noProof/>
        </w:rPr>
      </w:pPr>
      <w:r>
        <w:rPr>
          <w:noProof/>
        </w:rPr>
        <w:t>Microsoft Dynamics CRM Server 2013, 82</w:t>
      </w:r>
    </w:p>
    <w:p w:rsidR="008C4B53" w:rsidRDefault="008C4B53">
      <w:pPr>
        <w:pStyle w:val="Index1"/>
        <w:tabs>
          <w:tab w:val="right" w:pos="5030"/>
        </w:tabs>
        <w:rPr>
          <w:noProof/>
        </w:rPr>
      </w:pPr>
      <w:r>
        <w:rPr>
          <w:noProof/>
        </w:rPr>
        <w:t>Microsoft Dynamics CRM Server 2015, 82</w:t>
      </w:r>
    </w:p>
    <w:p w:rsidR="008C4B53" w:rsidRDefault="008C4B53">
      <w:pPr>
        <w:pStyle w:val="Index1"/>
        <w:tabs>
          <w:tab w:val="right" w:pos="5030"/>
        </w:tabs>
        <w:rPr>
          <w:noProof/>
        </w:rPr>
      </w:pPr>
      <w:r>
        <w:rPr>
          <w:noProof/>
        </w:rPr>
        <w:t>Microsoft Dynamics CRM Server 2016, 21</w:t>
      </w:r>
    </w:p>
    <w:p w:rsidR="008C4B53" w:rsidRDefault="008C4B53">
      <w:pPr>
        <w:pStyle w:val="Index1"/>
        <w:tabs>
          <w:tab w:val="right" w:pos="5030"/>
        </w:tabs>
        <w:rPr>
          <w:noProof/>
        </w:rPr>
      </w:pPr>
      <w:r>
        <w:rPr>
          <w:noProof/>
        </w:rPr>
        <w:t>Microsoft Dynamics CRM Workgroup Server, 88</w:t>
      </w:r>
    </w:p>
    <w:p w:rsidR="008C4B53" w:rsidRDefault="008C4B53">
      <w:pPr>
        <w:pStyle w:val="Index1"/>
        <w:tabs>
          <w:tab w:val="right" w:pos="5030"/>
        </w:tabs>
        <w:rPr>
          <w:noProof/>
        </w:rPr>
      </w:pPr>
      <w:r>
        <w:rPr>
          <w:noProof/>
        </w:rPr>
        <w:t>Microsoft Dynamics CRM Workgroup Server 2016, 21</w:t>
      </w:r>
    </w:p>
    <w:p w:rsidR="008C4B53" w:rsidRDefault="008C4B53">
      <w:pPr>
        <w:pStyle w:val="Index1"/>
        <w:tabs>
          <w:tab w:val="right" w:pos="5030"/>
        </w:tabs>
        <w:rPr>
          <w:noProof/>
        </w:rPr>
      </w:pPr>
      <w:r>
        <w:rPr>
          <w:noProof/>
        </w:rPr>
        <w:t>Microsoft Dynamics Employee Self Service (Gebruikers-SL), 60</w:t>
      </w:r>
    </w:p>
    <w:p w:rsidR="008C4B53" w:rsidRDefault="008C4B53">
      <w:pPr>
        <w:pStyle w:val="Index1"/>
        <w:tabs>
          <w:tab w:val="right" w:pos="5030"/>
        </w:tabs>
        <w:rPr>
          <w:noProof/>
        </w:rPr>
      </w:pPr>
      <w:r>
        <w:rPr>
          <w:noProof/>
        </w:rPr>
        <w:t>Microsoft Dynamics Marketing Enhanced Support, 61</w:t>
      </w:r>
    </w:p>
    <w:p w:rsidR="008C4B53" w:rsidRDefault="008C4B53">
      <w:pPr>
        <w:pStyle w:val="Index1"/>
        <w:tabs>
          <w:tab w:val="right" w:pos="5030"/>
        </w:tabs>
        <w:rPr>
          <w:noProof/>
        </w:rPr>
      </w:pPr>
      <w:r>
        <w:rPr>
          <w:noProof/>
        </w:rPr>
        <w:t>Microsoft Dynamics Marketing Enterprise, 61</w:t>
      </w:r>
    </w:p>
    <w:p w:rsidR="008C4B53" w:rsidRDefault="008C4B53">
      <w:pPr>
        <w:pStyle w:val="Index1"/>
        <w:tabs>
          <w:tab w:val="right" w:pos="5030"/>
        </w:tabs>
        <w:rPr>
          <w:noProof/>
        </w:rPr>
      </w:pPr>
      <w:r>
        <w:rPr>
          <w:noProof/>
        </w:rPr>
        <w:t>Microsoft Dynamics Marketing Enterprise Extra Storage, 61</w:t>
      </w:r>
    </w:p>
    <w:p w:rsidR="008C4B53" w:rsidRDefault="008C4B53">
      <w:pPr>
        <w:pStyle w:val="Index1"/>
        <w:tabs>
          <w:tab w:val="right" w:pos="5030"/>
        </w:tabs>
        <w:rPr>
          <w:noProof/>
        </w:rPr>
      </w:pPr>
      <w:r>
        <w:rPr>
          <w:noProof/>
        </w:rPr>
        <w:t>Microsoft Dynamics Marketing Extra Messages, 61</w:t>
      </w:r>
    </w:p>
    <w:p w:rsidR="008C4B53" w:rsidRDefault="008C4B53">
      <w:pPr>
        <w:pStyle w:val="Index1"/>
        <w:tabs>
          <w:tab w:val="right" w:pos="5030"/>
        </w:tabs>
        <w:rPr>
          <w:noProof/>
        </w:rPr>
      </w:pPr>
      <w:r>
        <w:rPr>
          <w:noProof/>
        </w:rPr>
        <w:t>Microsoft Dynamics Marketing Professional Direct Support, 61</w:t>
      </w:r>
    </w:p>
    <w:p w:rsidR="008C4B53" w:rsidRDefault="008C4B53">
      <w:pPr>
        <w:pStyle w:val="Index1"/>
        <w:tabs>
          <w:tab w:val="right" w:pos="5030"/>
        </w:tabs>
        <w:rPr>
          <w:noProof/>
        </w:rPr>
      </w:pPr>
      <w:r>
        <w:rPr>
          <w:noProof/>
        </w:rPr>
        <w:t>Microsoft Dynamics Marketing Sales Collaboration, 61</w:t>
      </w:r>
    </w:p>
    <w:p w:rsidR="008C4B53" w:rsidRDefault="008C4B53">
      <w:pPr>
        <w:pStyle w:val="Index1"/>
        <w:tabs>
          <w:tab w:val="right" w:pos="5030"/>
        </w:tabs>
        <w:rPr>
          <w:noProof/>
        </w:rPr>
      </w:pPr>
      <w:r>
        <w:rPr>
          <w:noProof/>
        </w:rPr>
        <w:t>Microsoft Dynamics Marketing SMS Credit (Aanvullende SL), 61</w:t>
      </w:r>
    </w:p>
    <w:p w:rsidR="008C4B53" w:rsidRDefault="008C4B53">
      <w:pPr>
        <w:pStyle w:val="Index1"/>
        <w:tabs>
          <w:tab w:val="right" w:pos="5030"/>
        </w:tabs>
        <w:rPr>
          <w:noProof/>
        </w:rPr>
      </w:pPr>
      <w:r>
        <w:rPr>
          <w:noProof/>
        </w:rPr>
        <w:t>Microsoft Intune, 17, 35, 59</w:t>
      </w:r>
    </w:p>
    <w:p w:rsidR="008C4B53" w:rsidRDefault="008C4B53">
      <w:pPr>
        <w:pStyle w:val="Index1"/>
        <w:tabs>
          <w:tab w:val="right" w:pos="5030"/>
        </w:tabs>
        <w:rPr>
          <w:noProof/>
        </w:rPr>
      </w:pPr>
      <w:r>
        <w:rPr>
          <w:noProof/>
        </w:rPr>
        <w:t>Microsoft Intune Add-on, 59</w:t>
      </w:r>
    </w:p>
    <w:p w:rsidR="008C4B53" w:rsidRDefault="008C4B53">
      <w:pPr>
        <w:pStyle w:val="Index1"/>
        <w:tabs>
          <w:tab w:val="right" w:pos="5030"/>
        </w:tabs>
        <w:rPr>
          <w:noProof/>
        </w:rPr>
      </w:pPr>
      <w:r>
        <w:rPr>
          <w:noProof/>
        </w:rPr>
        <w:t>Microsoft Intune Gebruikers-SL Add-on Extra Storage 1 GB, 59</w:t>
      </w:r>
    </w:p>
    <w:p w:rsidR="008C4B53" w:rsidRDefault="008C4B53">
      <w:pPr>
        <w:pStyle w:val="Index1"/>
        <w:tabs>
          <w:tab w:val="right" w:pos="5030"/>
        </w:tabs>
        <w:rPr>
          <w:noProof/>
        </w:rPr>
      </w:pPr>
      <w:r>
        <w:rPr>
          <w:noProof/>
        </w:rPr>
        <w:t>Microsoft Learning E-Reference Library, 71</w:t>
      </w:r>
    </w:p>
    <w:p w:rsidR="008C4B53" w:rsidRDefault="008C4B53">
      <w:pPr>
        <w:pStyle w:val="Index1"/>
        <w:tabs>
          <w:tab w:val="right" w:pos="5030"/>
        </w:tabs>
        <w:rPr>
          <w:noProof/>
        </w:rPr>
      </w:pPr>
      <w:r>
        <w:rPr>
          <w:noProof/>
        </w:rPr>
        <w:t>Microsoft Learning Imagine Academy, 71</w:t>
      </w:r>
    </w:p>
    <w:p w:rsidR="008C4B53" w:rsidRDefault="008C4B53">
      <w:pPr>
        <w:pStyle w:val="Index1"/>
        <w:tabs>
          <w:tab w:val="right" w:pos="5030"/>
        </w:tabs>
        <w:rPr>
          <w:noProof/>
        </w:rPr>
      </w:pPr>
      <w:r>
        <w:rPr>
          <w:noProof/>
        </w:rPr>
        <w:t>Microsoft Learning MCP, 1 examencoupon, 71</w:t>
      </w:r>
    </w:p>
    <w:p w:rsidR="008C4B53" w:rsidRDefault="008C4B53">
      <w:pPr>
        <w:pStyle w:val="Index1"/>
        <w:tabs>
          <w:tab w:val="right" w:pos="5030"/>
        </w:tabs>
        <w:rPr>
          <w:noProof/>
        </w:rPr>
      </w:pPr>
      <w:r>
        <w:rPr>
          <w:noProof/>
        </w:rPr>
        <w:t>Microsoft Learning MCP, 30 examencoupons, 71</w:t>
      </w:r>
    </w:p>
    <w:p w:rsidR="008C4B53" w:rsidRDefault="008C4B53">
      <w:pPr>
        <w:pStyle w:val="Index1"/>
        <w:tabs>
          <w:tab w:val="right" w:pos="5030"/>
        </w:tabs>
        <w:rPr>
          <w:noProof/>
        </w:rPr>
      </w:pPr>
      <w:r>
        <w:rPr>
          <w:noProof/>
        </w:rPr>
        <w:t>Microsoft Learning MOS, sitelicentie voor 500 examens, 71</w:t>
      </w:r>
    </w:p>
    <w:p w:rsidR="008C4B53" w:rsidRDefault="008C4B53">
      <w:pPr>
        <w:pStyle w:val="Index1"/>
        <w:tabs>
          <w:tab w:val="right" w:pos="5030"/>
        </w:tabs>
        <w:rPr>
          <w:noProof/>
        </w:rPr>
      </w:pPr>
      <w:r>
        <w:rPr>
          <w:noProof/>
        </w:rPr>
        <w:t>Microsoft Learning MTA, sitelicentie voor 250 examens, 71</w:t>
      </w:r>
    </w:p>
    <w:p w:rsidR="008C4B53" w:rsidRDefault="008C4B53">
      <w:pPr>
        <w:pStyle w:val="Index1"/>
        <w:tabs>
          <w:tab w:val="right" w:pos="5030"/>
        </w:tabs>
        <w:rPr>
          <w:noProof/>
        </w:rPr>
      </w:pPr>
      <w:r>
        <w:rPr>
          <w:noProof/>
        </w:rPr>
        <w:t>Microsoft Office Audit and Control Management Server 2013, 28</w:t>
      </w:r>
    </w:p>
    <w:p w:rsidR="008C4B53" w:rsidRDefault="008C4B53">
      <w:pPr>
        <w:pStyle w:val="Index1"/>
        <w:tabs>
          <w:tab w:val="right" w:pos="5030"/>
        </w:tabs>
        <w:rPr>
          <w:noProof/>
        </w:rPr>
      </w:pPr>
      <w:r>
        <w:rPr>
          <w:noProof/>
        </w:rPr>
        <w:t>Microsoft Social Engagement, 61</w:t>
      </w:r>
    </w:p>
    <w:p w:rsidR="008C4B53" w:rsidRDefault="008C4B53">
      <w:pPr>
        <w:pStyle w:val="Index1"/>
        <w:tabs>
          <w:tab w:val="right" w:pos="5030"/>
        </w:tabs>
        <w:rPr>
          <w:noProof/>
        </w:rPr>
      </w:pPr>
      <w:r>
        <w:rPr>
          <w:noProof/>
        </w:rPr>
        <w:t>Microsoft Social Engagement Additional Posts, 61</w:t>
      </w:r>
    </w:p>
    <w:p w:rsidR="008C4B53" w:rsidRDefault="008C4B53">
      <w:pPr>
        <w:pStyle w:val="Index1"/>
        <w:tabs>
          <w:tab w:val="right" w:pos="5030"/>
        </w:tabs>
        <w:rPr>
          <w:noProof/>
        </w:rPr>
      </w:pPr>
      <w:r>
        <w:rPr>
          <w:noProof/>
        </w:rPr>
        <w:t>Microsoft Social Engagement Enhanced Support, 61</w:t>
      </w:r>
    </w:p>
    <w:p w:rsidR="008C4B53" w:rsidRDefault="008C4B53">
      <w:pPr>
        <w:pStyle w:val="Index1"/>
        <w:tabs>
          <w:tab w:val="right" w:pos="5030"/>
        </w:tabs>
        <w:rPr>
          <w:noProof/>
        </w:rPr>
      </w:pPr>
      <w:r>
        <w:rPr>
          <w:noProof/>
        </w:rPr>
        <w:t>Microsoft Social Engagement Enterprise, 61</w:t>
      </w:r>
    </w:p>
    <w:p w:rsidR="008C4B53" w:rsidRDefault="008C4B53">
      <w:pPr>
        <w:pStyle w:val="Index1"/>
        <w:tabs>
          <w:tab w:val="right" w:pos="5030"/>
        </w:tabs>
        <w:rPr>
          <w:noProof/>
        </w:rPr>
      </w:pPr>
      <w:r>
        <w:rPr>
          <w:noProof/>
        </w:rPr>
        <w:t>Microsoft Social Engagement Professional, 61</w:t>
      </w:r>
    </w:p>
    <w:p w:rsidR="008C4B53" w:rsidRDefault="008C4B53">
      <w:pPr>
        <w:pStyle w:val="Index1"/>
        <w:tabs>
          <w:tab w:val="right" w:pos="5030"/>
        </w:tabs>
        <w:rPr>
          <w:noProof/>
        </w:rPr>
      </w:pPr>
      <w:r>
        <w:rPr>
          <w:noProof/>
        </w:rPr>
        <w:t>Microsoft Social Engagement Professional Add-on, 61</w:t>
      </w:r>
    </w:p>
    <w:p w:rsidR="008C4B53" w:rsidRDefault="008C4B53">
      <w:pPr>
        <w:pStyle w:val="Index1"/>
        <w:tabs>
          <w:tab w:val="right" w:pos="5030"/>
        </w:tabs>
        <w:rPr>
          <w:noProof/>
        </w:rPr>
      </w:pPr>
      <w:r>
        <w:rPr>
          <w:noProof/>
        </w:rPr>
        <w:t>Microsoft Social Engagement Professional Direct Support, 61</w:t>
      </w:r>
    </w:p>
    <w:p w:rsidR="008C4B53" w:rsidRDefault="008C4B53">
      <w:pPr>
        <w:pStyle w:val="Index1"/>
        <w:tabs>
          <w:tab w:val="right" w:pos="5030"/>
        </w:tabs>
        <w:rPr>
          <w:noProof/>
        </w:rPr>
      </w:pPr>
      <w:r>
        <w:rPr>
          <w:noProof/>
        </w:rPr>
        <w:t>Microsoft Translator API, 71</w:t>
      </w:r>
    </w:p>
    <w:p w:rsidR="008C4B53" w:rsidRDefault="008C4B53">
      <w:pPr>
        <w:pStyle w:val="Index1"/>
        <w:tabs>
          <w:tab w:val="right" w:pos="5030"/>
        </w:tabs>
        <w:rPr>
          <w:noProof/>
        </w:rPr>
      </w:pPr>
      <w:r>
        <w:rPr>
          <w:noProof/>
        </w:rPr>
        <w:t>Monetaire Verplichting StorSimple, 57</w:t>
      </w:r>
    </w:p>
    <w:p w:rsidR="008C4B53" w:rsidRDefault="008C4B53">
      <w:pPr>
        <w:pStyle w:val="Index1"/>
        <w:tabs>
          <w:tab w:val="right" w:pos="5030"/>
        </w:tabs>
        <w:rPr>
          <w:noProof/>
        </w:rPr>
      </w:pPr>
      <w:r>
        <w:rPr>
          <w:noProof/>
        </w:rPr>
        <w:t>MSDN-platforms, 37</w:t>
      </w:r>
    </w:p>
    <w:p w:rsidR="008C4B53" w:rsidRDefault="008C4B53">
      <w:pPr>
        <w:pStyle w:val="Index1"/>
        <w:tabs>
          <w:tab w:val="right" w:pos="5030"/>
        </w:tabs>
        <w:rPr>
          <w:noProof/>
        </w:rPr>
      </w:pPr>
      <w:r>
        <w:rPr>
          <w:noProof/>
        </w:rPr>
        <w:t>Office 2013, 24</w:t>
      </w:r>
    </w:p>
    <w:p w:rsidR="008C4B53" w:rsidRDefault="008C4B53">
      <w:pPr>
        <w:pStyle w:val="Index1"/>
        <w:tabs>
          <w:tab w:val="right" w:pos="5030"/>
        </w:tabs>
        <w:rPr>
          <w:noProof/>
        </w:rPr>
      </w:pPr>
      <w:r>
        <w:rPr>
          <w:noProof/>
        </w:rPr>
        <w:t>Office 2016 voor Mac Standard, 25</w:t>
      </w:r>
    </w:p>
    <w:p w:rsidR="008C4B53" w:rsidRDefault="008C4B53">
      <w:pPr>
        <w:pStyle w:val="Index1"/>
        <w:tabs>
          <w:tab w:val="right" w:pos="5030"/>
        </w:tabs>
        <w:rPr>
          <w:noProof/>
        </w:rPr>
      </w:pPr>
      <w:r>
        <w:rPr>
          <w:noProof/>
        </w:rPr>
        <w:t>Office 365 Advanced eDiscovery, 67</w:t>
      </w:r>
    </w:p>
    <w:p w:rsidR="008C4B53" w:rsidRDefault="008C4B53">
      <w:pPr>
        <w:pStyle w:val="Index1"/>
        <w:tabs>
          <w:tab w:val="right" w:pos="5030"/>
        </w:tabs>
        <w:rPr>
          <w:noProof/>
        </w:rPr>
      </w:pPr>
      <w:r>
        <w:rPr>
          <w:noProof/>
        </w:rPr>
        <w:t>Office 365 Business, 62</w:t>
      </w:r>
    </w:p>
    <w:p w:rsidR="008C4B53" w:rsidRDefault="008C4B53">
      <w:pPr>
        <w:pStyle w:val="Index1"/>
        <w:tabs>
          <w:tab w:val="right" w:pos="5030"/>
        </w:tabs>
        <w:rPr>
          <w:noProof/>
        </w:rPr>
      </w:pPr>
      <w:r>
        <w:rPr>
          <w:noProof/>
        </w:rPr>
        <w:t>Office 365 Business Essentials, 64</w:t>
      </w:r>
    </w:p>
    <w:p w:rsidR="008C4B53" w:rsidRDefault="008C4B53">
      <w:pPr>
        <w:pStyle w:val="Index1"/>
        <w:tabs>
          <w:tab w:val="right" w:pos="5030"/>
        </w:tabs>
        <w:rPr>
          <w:noProof/>
        </w:rPr>
      </w:pPr>
      <w:r>
        <w:rPr>
          <w:noProof/>
        </w:rPr>
        <w:t>Office 365 Business Premium, 64</w:t>
      </w:r>
    </w:p>
    <w:p w:rsidR="008C4B53" w:rsidRDefault="008C4B53">
      <w:pPr>
        <w:pStyle w:val="Index1"/>
        <w:tabs>
          <w:tab w:val="right" w:pos="5030"/>
        </w:tabs>
        <w:rPr>
          <w:noProof/>
        </w:rPr>
      </w:pPr>
      <w:r>
        <w:rPr>
          <w:noProof/>
        </w:rPr>
        <w:t>Office 365 Customer Lockbox, 66</w:t>
      </w:r>
    </w:p>
    <w:p w:rsidR="008C4B53" w:rsidRDefault="008C4B53">
      <w:pPr>
        <w:pStyle w:val="Index1"/>
        <w:tabs>
          <w:tab w:val="right" w:pos="5030"/>
        </w:tabs>
        <w:rPr>
          <w:noProof/>
        </w:rPr>
      </w:pPr>
      <w:r>
        <w:rPr>
          <w:noProof/>
        </w:rPr>
        <w:t>Office 365 Delve Analytics, 67</w:t>
      </w:r>
    </w:p>
    <w:p w:rsidR="008C4B53" w:rsidRDefault="008C4B53">
      <w:pPr>
        <w:pStyle w:val="Index1"/>
        <w:tabs>
          <w:tab w:val="right" w:pos="5030"/>
        </w:tabs>
        <w:rPr>
          <w:noProof/>
        </w:rPr>
      </w:pPr>
      <w:r>
        <w:rPr>
          <w:noProof/>
        </w:rPr>
        <w:t>Office 365 E3 vanuit SA, 58</w:t>
      </w:r>
    </w:p>
    <w:p w:rsidR="008C4B53" w:rsidRDefault="008C4B53">
      <w:pPr>
        <w:pStyle w:val="Index1"/>
        <w:tabs>
          <w:tab w:val="right" w:pos="5030"/>
        </w:tabs>
        <w:rPr>
          <w:noProof/>
        </w:rPr>
      </w:pPr>
      <w:r>
        <w:rPr>
          <w:noProof/>
        </w:rPr>
        <w:t>Office 365 Education, 64</w:t>
      </w:r>
    </w:p>
    <w:p w:rsidR="008C4B53" w:rsidRDefault="008C4B53">
      <w:pPr>
        <w:pStyle w:val="Index1"/>
        <w:tabs>
          <w:tab w:val="right" w:pos="5030"/>
        </w:tabs>
        <w:rPr>
          <w:noProof/>
        </w:rPr>
      </w:pPr>
      <w:r>
        <w:rPr>
          <w:noProof/>
        </w:rPr>
        <w:t>Office 365 Education E5, 64</w:t>
      </w:r>
    </w:p>
    <w:p w:rsidR="008C4B53" w:rsidRDefault="008C4B53">
      <w:pPr>
        <w:pStyle w:val="Index1"/>
        <w:tabs>
          <w:tab w:val="right" w:pos="5030"/>
        </w:tabs>
        <w:rPr>
          <w:noProof/>
        </w:rPr>
      </w:pPr>
      <w:r>
        <w:rPr>
          <w:noProof/>
        </w:rPr>
        <w:t>Office 365 Education E5 Add-on, 64</w:t>
      </w:r>
    </w:p>
    <w:p w:rsidR="008C4B53" w:rsidRDefault="008C4B53">
      <w:pPr>
        <w:pStyle w:val="Index1"/>
        <w:tabs>
          <w:tab w:val="right" w:pos="5030"/>
        </w:tabs>
        <w:rPr>
          <w:noProof/>
        </w:rPr>
      </w:pPr>
      <w:r>
        <w:rPr>
          <w:noProof/>
        </w:rPr>
        <w:t>Office 365 Education E5 zonder PSTN Add-on, 64</w:t>
      </w:r>
    </w:p>
    <w:p w:rsidR="008C4B53" w:rsidRDefault="008C4B53">
      <w:pPr>
        <w:pStyle w:val="Index1"/>
        <w:tabs>
          <w:tab w:val="right" w:pos="5030"/>
        </w:tabs>
        <w:rPr>
          <w:noProof/>
        </w:rPr>
      </w:pPr>
      <w:r>
        <w:rPr>
          <w:noProof/>
        </w:rPr>
        <w:t>Office 365 Enterprise, 16</w:t>
      </w:r>
    </w:p>
    <w:p w:rsidR="008C4B53" w:rsidRDefault="008C4B53">
      <w:pPr>
        <w:pStyle w:val="Index1"/>
        <w:tabs>
          <w:tab w:val="right" w:pos="5030"/>
        </w:tabs>
        <w:rPr>
          <w:noProof/>
        </w:rPr>
      </w:pPr>
      <w:r>
        <w:rPr>
          <w:noProof/>
        </w:rPr>
        <w:t>Office 365 Enterprise E1, 16, 64</w:t>
      </w:r>
    </w:p>
    <w:p w:rsidR="008C4B53" w:rsidRDefault="008C4B53">
      <w:pPr>
        <w:pStyle w:val="Index1"/>
        <w:tabs>
          <w:tab w:val="right" w:pos="5030"/>
        </w:tabs>
        <w:rPr>
          <w:noProof/>
        </w:rPr>
      </w:pPr>
      <w:r>
        <w:rPr>
          <w:noProof/>
        </w:rPr>
        <w:t>Office 365 Enterprise E1 en Microsoft Intune, 16</w:t>
      </w:r>
    </w:p>
    <w:p w:rsidR="008C4B53" w:rsidRDefault="008C4B53">
      <w:pPr>
        <w:pStyle w:val="Index1"/>
        <w:tabs>
          <w:tab w:val="right" w:pos="5030"/>
        </w:tabs>
        <w:rPr>
          <w:noProof/>
        </w:rPr>
      </w:pPr>
      <w:r>
        <w:rPr>
          <w:noProof/>
        </w:rPr>
        <w:t>Office 365 Enterprise E1 vanuit SA, 64</w:t>
      </w:r>
    </w:p>
    <w:p w:rsidR="008C4B53" w:rsidRDefault="008C4B53">
      <w:pPr>
        <w:pStyle w:val="Index1"/>
        <w:tabs>
          <w:tab w:val="right" w:pos="5030"/>
        </w:tabs>
        <w:rPr>
          <w:noProof/>
        </w:rPr>
      </w:pPr>
      <w:r>
        <w:rPr>
          <w:noProof/>
        </w:rPr>
        <w:t>Office 365 Enterprise E1, E3 Add-on, 64</w:t>
      </w:r>
    </w:p>
    <w:p w:rsidR="008C4B53" w:rsidRDefault="008C4B53">
      <w:pPr>
        <w:pStyle w:val="Index1"/>
        <w:tabs>
          <w:tab w:val="right" w:pos="5030"/>
        </w:tabs>
        <w:rPr>
          <w:noProof/>
        </w:rPr>
      </w:pPr>
      <w:r>
        <w:rPr>
          <w:noProof/>
        </w:rPr>
        <w:t>Office 365 Enterprise E3, 16, 17, 58, 64</w:t>
      </w:r>
    </w:p>
    <w:p w:rsidR="008C4B53" w:rsidRDefault="008C4B53">
      <w:pPr>
        <w:pStyle w:val="Index1"/>
        <w:tabs>
          <w:tab w:val="right" w:pos="5030"/>
        </w:tabs>
        <w:rPr>
          <w:noProof/>
        </w:rPr>
      </w:pPr>
      <w:r>
        <w:rPr>
          <w:noProof/>
        </w:rPr>
        <w:t>Office 365 Enterprise E3 en Microsoft Intune, 16, 17</w:t>
      </w:r>
    </w:p>
    <w:p w:rsidR="008C4B53" w:rsidRDefault="008C4B53">
      <w:pPr>
        <w:pStyle w:val="Index1"/>
        <w:tabs>
          <w:tab w:val="right" w:pos="5030"/>
        </w:tabs>
        <w:rPr>
          <w:noProof/>
        </w:rPr>
      </w:pPr>
      <w:r>
        <w:rPr>
          <w:noProof/>
        </w:rPr>
        <w:t>Office 365 Enterprise E3 vanuit SA, 64</w:t>
      </w:r>
    </w:p>
    <w:p w:rsidR="008C4B53" w:rsidRDefault="008C4B53">
      <w:pPr>
        <w:pStyle w:val="Index1"/>
        <w:tabs>
          <w:tab w:val="right" w:pos="5030"/>
        </w:tabs>
        <w:rPr>
          <w:noProof/>
        </w:rPr>
      </w:pPr>
      <w:r>
        <w:rPr>
          <w:noProof/>
        </w:rPr>
        <w:t>Office 365 Enterprise E3, E4 zonder ProPlus Add-on, 64</w:t>
      </w:r>
    </w:p>
    <w:p w:rsidR="008C4B53" w:rsidRDefault="008C4B53">
      <w:pPr>
        <w:pStyle w:val="Index1"/>
        <w:tabs>
          <w:tab w:val="right" w:pos="5030"/>
        </w:tabs>
        <w:rPr>
          <w:noProof/>
        </w:rPr>
      </w:pPr>
      <w:r>
        <w:rPr>
          <w:noProof/>
        </w:rPr>
        <w:t>Office 365 Enterprise E4, 17, 64</w:t>
      </w:r>
    </w:p>
    <w:p w:rsidR="008C4B53" w:rsidRDefault="008C4B53">
      <w:pPr>
        <w:pStyle w:val="Index1"/>
        <w:tabs>
          <w:tab w:val="right" w:pos="5030"/>
        </w:tabs>
        <w:rPr>
          <w:noProof/>
        </w:rPr>
      </w:pPr>
      <w:r>
        <w:rPr>
          <w:noProof/>
        </w:rPr>
        <w:t>Office 365 Enterprise E4 Add-on, 64</w:t>
      </w:r>
    </w:p>
    <w:p w:rsidR="008C4B53" w:rsidRDefault="008C4B53">
      <w:pPr>
        <w:pStyle w:val="Index1"/>
        <w:tabs>
          <w:tab w:val="right" w:pos="5030"/>
        </w:tabs>
        <w:rPr>
          <w:noProof/>
        </w:rPr>
      </w:pPr>
      <w:r>
        <w:rPr>
          <w:noProof/>
        </w:rPr>
        <w:t>Office 365 Enterprise E4 en Microsoft Intune, 17</w:t>
      </w:r>
    </w:p>
    <w:p w:rsidR="008C4B53" w:rsidRDefault="008C4B53">
      <w:pPr>
        <w:pStyle w:val="Index1"/>
        <w:tabs>
          <w:tab w:val="right" w:pos="5030"/>
        </w:tabs>
        <w:rPr>
          <w:noProof/>
        </w:rPr>
      </w:pPr>
      <w:r>
        <w:rPr>
          <w:noProof/>
        </w:rPr>
        <w:t>Office 365 Enterprise E4 vanuit SA, 64</w:t>
      </w:r>
    </w:p>
    <w:p w:rsidR="008C4B53" w:rsidRDefault="008C4B53">
      <w:pPr>
        <w:pStyle w:val="Index1"/>
        <w:tabs>
          <w:tab w:val="right" w:pos="5030"/>
        </w:tabs>
        <w:rPr>
          <w:noProof/>
        </w:rPr>
      </w:pPr>
      <w:r>
        <w:rPr>
          <w:noProof/>
        </w:rPr>
        <w:t>Office 365 Enterprise E5 (Gebruikers-SL), 64</w:t>
      </w:r>
    </w:p>
    <w:p w:rsidR="008C4B53" w:rsidRDefault="008C4B53">
      <w:pPr>
        <w:pStyle w:val="Index1"/>
        <w:tabs>
          <w:tab w:val="right" w:pos="5030"/>
        </w:tabs>
        <w:rPr>
          <w:noProof/>
        </w:rPr>
      </w:pPr>
      <w:r>
        <w:rPr>
          <w:noProof/>
        </w:rPr>
        <w:t>Office 365 Enterprise E5 Add-on, 64</w:t>
      </w:r>
    </w:p>
    <w:p w:rsidR="008C4B53" w:rsidRDefault="008C4B53">
      <w:pPr>
        <w:pStyle w:val="Index1"/>
        <w:tabs>
          <w:tab w:val="right" w:pos="5030"/>
        </w:tabs>
        <w:rPr>
          <w:noProof/>
        </w:rPr>
      </w:pPr>
      <w:r>
        <w:rPr>
          <w:noProof/>
        </w:rPr>
        <w:t>Office 365 Enterprise E5 vanuit SA, 64</w:t>
      </w:r>
    </w:p>
    <w:p w:rsidR="008C4B53" w:rsidRDefault="008C4B53">
      <w:pPr>
        <w:pStyle w:val="Index1"/>
        <w:tabs>
          <w:tab w:val="right" w:pos="5030"/>
        </w:tabs>
        <w:rPr>
          <w:noProof/>
        </w:rPr>
      </w:pPr>
      <w:r>
        <w:rPr>
          <w:noProof/>
        </w:rPr>
        <w:t>Office 365 Enterprise K1, 64</w:t>
      </w:r>
    </w:p>
    <w:p w:rsidR="008C4B53" w:rsidRDefault="008C4B53">
      <w:pPr>
        <w:pStyle w:val="Index1"/>
        <w:tabs>
          <w:tab w:val="right" w:pos="5030"/>
        </w:tabs>
        <w:rPr>
          <w:noProof/>
        </w:rPr>
      </w:pPr>
      <w:r>
        <w:rPr>
          <w:noProof/>
        </w:rPr>
        <w:t>Office 365 Extra Bestandsopslag 1 GB, 69</w:t>
      </w:r>
    </w:p>
    <w:p w:rsidR="008C4B53" w:rsidRDefault="008C4B53">
      <w:pPr>
        <w:pStyle w:val="Index1"/>
        <w:tabs>
          <w:tab w:val="right" w:pos="5030"/>
        </w:tabs>
        <w:rPr>
          <w:noProof/>
        </w:rPr>
      </w:pPr>
      <w:r>
        <w:rPr>
          <w:noProof/>
        </w:rPr>
        <w:t>Office 365 Midsize Business, 66</w:t>
      </w:r>
    </w:p>
    <w:p w:rsidR="008C4B53" w:rsidRDefault="008C4B53">
      <w:pPr>
        <w:pStyle w:val="Index1"/>
        <w:tabs>
          <w:tab w:val="right" w:pos="5030"/>
        </w:tabs>
        <w:rPr>
          <w:noProof/>
        </w:rPr>
      </w:pPr>
      <w:r>
        <w:rPr>
          <w:noProof/>
        </w:rPr>
        <w:t>Office 365 Midsize Business Add-on, 65</w:t>
      </w:r>
    </w:p>
    <w:p w:rsidR="008C4B53" w:rsidRDefault="008C4B53">
      <w:pPr>
        <w:pStyle w:val="Index1"/>
        <w:tabs>
          <w:tab w:val="right" w:pos="5030"/>
        </w:tabs>
        <w:rPr>
          <w:noProof/>
        </w:rPr>
      </w:pPr>
      <w:r>
        <w:rPr>
          <w:noProof/>
        </w:rPr>
        <w:t>Office 365 Pro Plus, 83</w:t>
      </w:r>
    </w:p>
    <w:p w:rsidR="008C4B53" w:rsidRDefault="008C4B53">
      <w:pPr>
        <w:pStyle w:val="Index1"/>
        <w:tabs>
          <w:tab w:val="right" w:pos="5030"/>
        </w:tabs>
        <w:rPr>
          <w:noProof/>
        </w:rPr>
      </w:pPr>
      <w:r>
        <w:rPr>
          <w:noProof/>
        </w:rPr>
        <w:t>Office 365 ProPlus, 62</w:t>
      </w:r>
    </w:p>
    <w:p w:rsidR="008C4B53" w:rsidRDefault="008C4B53">
      <w:pPr>
        <w:pStyle w:val="Index1"/>
        <w:tabs>
          <w:tab w:val="right" w:pos="5030"/>
        </w:tabs>
        <w:rPr>
          <w:noProof/>
        </w:rPr>
      </w:pPr>
      <w:r>
        <w:rPr>
          <w:noProof/>
        </w:rPr>
        <w:t>Office 365 ProPlus vanuit SA, 62</w:t>
      </w:r>
    </w:p>
    <w:p w:rsidR="008C4B53" w:rsidRDefault="008C4B53">
      <w:pPr>
        <w:pStyle w:val="Index1"/>
        <w:tabs>
          <w:tab w:val="right" w:pos="5030"/>
        </w:tabs>
        <w:rPr>
          <w:noProof/>
        </w:rPr>
      </w:pPr>
      <w:r>
        <w:rPr>
          <w:noProof/>
        </w:rPr>
        <w:t>Office 365 voor Middelgrote en Grote Ondernemingen, 64</w:t>
      </w:r>
    </w:p>
    <w:p w:rsidR="008C4B53" w:rsidRDefault="008C4B53">
      <w:pPr>
        <w:pStyle w:val="Index1"/>
        <w:tabs>
          <w:tab w:val="right" w:pos="5030"/>
        </w:tabs>
        <w:rPr>
          <w:noProof/>
        </w:rPr>
      </w:pPr>
      <w:r>
        <w:rPr>
          <w:noProof/>
        </w:rPr>
        <w:t>Office Home &amp; Student 2013 RT Commercial Use, 24</w:t>
      </w:r>
    </w:p>
    <w:p w:rsidR="008C4B53" w:rsidRDefault="008C4B53">
      <w:pPr>
        <w:pStyle w:val="Index1"/>
        <w:tabs>
          <w:tab w:val="right" w:pos="5030"/>
        </w:tabs>
        <w:rPr>
          <w:noProof/>
        </w:rPr>
      </w:pPr>
      <w:r>
        <w:rPr>
          <w:noProof/>
        </w:rPr>
        <w:t>Office Multi Language Pack, 63, 66</w:t>
      </w:r>
    </w:p>
    <w:p w:rsidR="008C4B53" w:rsidRDefault="008C4B53">
      <w:pPr>
        <w:pStyle w:val="Index1"/>
        <w:tabs>
          <w:tab w:val="right" w:pos="5030"/>
        </w:tabs>
        <w:rPr>
          <w:noProof/>
        </w:rPr>
      </w:pPr>
      <w:r>
        <w:rPr>
          <w:noProof/>
        </w:rPr>
        <w:t>Office Multi Language Pack 2013, 24</w:t>
      </w:r>
    </w:p>
    <w:p w:rsidR="008C4B53" w:rsidRDefault="008C4B53">
      <w:pPr>
        <w:pStyle w:val="Index1"/>
        <w:tabs>
          <w:tab w:val="right" w:pos="5030"/>
        </w:tabs>
        <w:rPr>
          <w:noProof/>
        </w:rPr>
      </w:pPr>
      <w:r>
        <w:rPr>
          <w:noProof/>
        </w:rPr>
        <w:t>Office Online, 64</w:t>
      </w:r>
    </w:p>
    <w:p w:rsidR="008C4B53" w:rsidRDefault="008C4B53">
      <w:pPr>
        <w:pStyle w:val="Index1"/>
        <w:tabs>
          <w:tab w:val="right" w:pos="5030"/>
        </w:tabs>
        <w:rPr>
          <w:noProof/>
        </w:rPr>
      </w:pPr>
      <w:r>
        <w:rPr>
          <w:noProof/>
        </w:rPr>
        <w:t>Office Online voor Office 365, 81</w:t>
      </w:r>
    </w:p>
    <w:p w:rsidR="008C4B53" w:rsidRDefault="008C4B53">
      <w:pPr>
        <w:pStyle w:val="Index1"/>
        <w:tabs>
          <w:tab w:val="right" w:pos="5030"/>
        </w:tabs>
        <w:rPr>
          <w:noProof/>
        </w:rPr>
      </w:pPr>
      <w:r>
        <w:rPr>
          <w:noProof/>
        </w:rPr>
        <w:t>Office Professional Plus, 63, 64, 65, 66, 81, 88</w:t>
      </w:r>
    </w:p>
    <w:p w:rsidR="008C4B53" w:rsidRDefault="008C4B53">
      <w:pPr>
        <w:pStyle w:val="Index1"/>
        <w:tabs>
          <w:tab w:val="right" w:pos="5030"/>
        </w:tabs>
        <w:rPr>
          <w:noProof/>
        </w:rPr>
      </w:pPr>
      <w:r>
        <w:rPr>
          <w:noProof/>
        </w:rPr>
        <w:t>Office Professional Plus 2013, 63</w:t>
      </w:r>
    </w:p>
    <w:p w:rsidR="008C4B53" w:rsidRDefault="008C4B53">
      <w:pPr>
        <w:pStyle w:val="Index1"/>
        <w:tabs>
          <w:tab w:val="right" w:pos="5030"/>
        </w:tabs>
        <w:rPr>
          <w:noProof/>
        </w:rPr>
      </w:pPr>
      <w:r>
        <w:rPr>
          <w:noProof/>
        </w:rPr>
        <w:t>Office Professional Plus 2016, 24, 38, 65</w:t>
      </w:r>
    </w:p>
    <w:p w:rsidR="008C4B53" w:rsidRDefault="008C4B53">
      <w:pPr>
        <w:pStyle w:val="Index1"/>
        <w:tabs>
          <w:tab w:val="right" w:pos="5030"/>
        </w:tabs>
        <w:rPr>
          <w:noProof/>
        </w:rPr>
      </w:pPr>
      <w:r>
        <w:rPr>
          <w:noProof/>
        </w:rPr>
        <w:t>Office Standard, 64, 81, 88</w:t>
      </w:r>
    </w:p>
    <w:p w:rsidR="008C4B53" w:rsidRDefault="008C4B53">
      <w:pPr>
        <w:pStyle w:val="Index1"/>
        <w:tabs>
          <w:tab w:val="right" w:pos="5030"/>
        </w:tabs>
        <w:rPr>
          <w:noProof/>
        </w:rPr>
      </w:pPr>
      <w:r>
        <w:rPr>
          <w:noProof/>
        </w:rPr>
        <w:t>Office Standard 2016, 24</w:t>
      </w:r>
    </w:p>
    <w:p w:rsidR="008C4B53" w:rsidRDefault="008C4B53">
      <w:pPr>
        <w:pStyle w:val="Index1"/>
        <w:tabs>
          <w:tab w:val="right" w:pos="5030"/>
        </w:tabs>
        <w:rPr>
          <w:noProof/>
        </w:rPr>
      </w:pPr>
      <w:r>
        <w:rPr>
          <w:noProof/>
        </w:rPr>
        <w:t>Office voor Mac 2011, 25</w:t>
      </w:r>
    </w:p>
    <w:p w:rsidR="008C4B53" w:rsidRDefault="008C4B53">
      <w:pPr>
        <w:pStyle w:val="Index1"/>
        <w:tabs>
          <w:tab w:val="right" w:pos="5030"/>
        </w:tabs>
        <w:rPr>
          <w:noProof/>
        </w:rPr>
      </w:pPr>
      <w:r>
        <w:rPr>
          <w:noProof/>
        </w:rPr>
        <w:t>Office voor Mac Standard, 81</w:t>
      </w:r>
    </w:p>
    <w:p w:rsidR="008C4B53" w:rsidRDefault="008C4B53">
      <w:pPr>
        <w:pStyle w:val="Index1"/>
        <w:tabs>
          <w:tab w:val="right" w:pos="5030"/>
        </w:tabs>
        <w:rPr>
          <w:noProof/>
        </w:rPr>
      </w:pPr>
      <w:r>
        <w:rPr>
          <w:noProof/>
        </w:rPr>
        <w:t>OneDrive voor Bedrijven-abonnement 1, 68</w:t>
      </w:r>
    </w:p>
    <w:p w:rsidR="008C4B53" w:rsidRDefault="008C4B53">
      <w:pPr>
        <w:pStyle w:val="Index1"/>
        <w:tabs>
          <w:tab w:val="right" w:pos="5030"/>
        </w:tabs>
        <w:rPr>
          <w:noProof/>
        </w:rPr>
      </w:pPr>
      <w:r>
        <w:rPr>
          <w:noProof/>
        </w:rPr>
        <w:t>OneDrive voor Bedrijven-abonnement 2, 68</w:t>
      </w:r>
    </w:p>
    <w:p w:rsidR="008C4B53" w:rsidRDefault="008C4B53">
      <w:pPr>
        <w:pStyle w:val="Index1"/>
        <w:tabs>
          <w:tab w:val="right" w:pos="5030"/>
        </w:tabs>
        <w:rPr>
          <w:noProof/>
        </w:rPr>
      </w:pPr>
      <w:r>
        <w:rPr>
          <w:noProof/>
        </w:rPr>
        <w:t>Operations Management Suite Datacenter Edition Add-on, 56</w:t>
      </w:r>
    </w:p>
    <w:p w:rsidR="008C4B53" w:rsidRDefault="008C4B53">
      <w:pPr>
        <w:pStyle w:val="Index1"/>
        <w:tabs>
          <w:tab w:val="right" w:pos="5030"/>
        </w:tabs>
        <w:rPr>
          <w:noProof/>
        </w:rPr>
      </w:pPr>
      <w:r>
        <w:rPr>
          <w:noProof/>
        </w:rPr>
        <w:t>Operations Management Suite Standard Edition Add-on, 56</w:t>
      </w:r>
    </w:p>
    <w:p w:rsidR="008C4B53" w:rsidRDefault="008C4B53">
      <w:pPr>
        <w:pStyle w:val="Index1"/>
        <w:tabs>
          <w:tab w:val="right" w:pos="5030"/>
        </w:tabs>
        <w:rPr>
          <w:noProof/>
        </w:rPr>
      </w:pPr>
      <w:r>
        <w:rPr>
          <w:noProof/>
        </w:rPr>
        <w:t>Outlook 2016, 24</w:t>
      </w:r>
    </w:p>
    <w:p w:rsidR="008C4B53" w:rsidRDefault="008C4B53">
      <w:pPr>
        <w:pStyle w:val="Index1"/>
        <w:tabs>
          <w:tab w:val="right" w:pos="5030"/>
        </w:tabs>
        <w:rPr>
          <w:noProof/>
        </w:rPr>
      </w:pPr>
      <w:r>
        <w:rPr>
          <w:noProof/>
        </w:rPr>
        <w:t>Outlook 2016 voor Mac, 25</w:t>
      </w:r>
    </w:p>
    <w:p w:rsidR="008C4B53" w:rsidRDefault="008C4B53">
      <w:pPr>
        <w:pStyle w:val="Index1"/>
        <w:tabs>
          <w:tab w:val="right" w:pos="5030"/>
        </w:tabs>
        <w:rPr>
          <w:noProof/>
        </w:rPr>
      </w:pPr>
      <w:r>
        <w:rPr>
          <w:noProof/>
        </w:rPr>
        <w:t>Parallel Data Warehouse, 87</w:t>
      </w:r>
    </w:p>
    <w:p w:rsidR="008C4B53" w:rsidRDefault="008C4B53">
      <w:pPr>
        <w:pStyle w:val="Index1"/>
        <w:tabs>
          <w:tab w:val="right" w:pos="5030"/>
        </w:tabs>
        <w:rPr>
          <w:noProof/>
        </w:rPr>
      </w:pPr>
      <w:r>
        <w:rPr>
          <w:noProof/>
        </w:rPr>
        <w:t>Parature Additional Departments, 62</w:t>
      </w:r>
    </w:p>
    <w:p w:rsidR="008C4B53" w:rsidRDefault="008C4B53">
      <w:pPr>
        <w:pStyle w:val="Index1"/>
        <w:tabs>
          <w:tab w:val="right" w:pos="5030"/>
        </w:tabs>
        <w:rPr>
          <w:noProof/>
        </w:rPr>
      </w:pPr>
      <w:r>
        <w:rPr>
          <w:noProof/>
        </w:rPr>
        <w:t>Parature Additional File Storage, 62</w:t>
      </w:r>
    </w:p>
    <w:p w:rsidR="008C4B53" w:rsidRDefault="008C4B53">
      <w:pPr>
        <w:pStyle w:val="Index1"/>
        <w:tabs>
          <w:tab w:val="right" w:pos="5030"/>
        </w:tabs>
        <w:rPr>
          <w:noProof/>
        </w:rPr>
      </w:pPr>
      <w:r>
        <w:rPr>
          <w:noProof/>
        </w:rPr>
        <w:t>Parature Additional Page Views, 62</w:t>
      </w:r>
    </w:p>
    <w:p w:rsidR="008C4B53" w:rsidRDefault="008C4B53">
      <w:pPr>
        <w:pStyle w:val="Index1"/>
        <w:tabs>
          <w:tab w:val="right" w:pos="5030"/>
        </w:tabs>
        <w:rPr>
          <w:noProof/>
        </w:rPr>
      </w:pPr>
      <w:r>
        <w:rPr>
          <w:noProof/>
        </w:rPr>
        <w:t>Parature Additional Records, 62</w:t>
      </w:r>
    </w:p>
    <w:p w:rsidR="008C4B53" w:rsidRDefault="008C4B53">
      <w:pPr>
        <w:pStyle w:val="Index1"/>
        <w:tabs>
          <w:tab w:val="right" w:pos="5030"/>
        </w:tabs>
        <w:rPr>
          <w:noProof/>
        </w:rPr>
      </w:pPr>
      <w:r>
        <w:rPr>
          <w:noProof/>
        </w:rPr>
        <w:t>Parature Enhanced Support, 62</w:t>
      </w:r>
    </w:p>
    <w:p w:rsidR="008C4B53" w:rsidRDefault="008C4B53">
      <w:pPr>
        <w:pStyle w:val="Index1"/>
        <w:tabs>
          <w:tab w:val="right" w:pos="5030"/>
        </w:tabs>
        <w:rPr>
          <w:noProof/>
        </w:rPr>
      </w:pPr>
      <w:r>
        <w:rPr>
          <w:noProof/>
        </w:rPr>
        <w:t>Parature Enterprise, 62</w:t>
      </w:r>
    </w:p>
    <w:p w:rsidR="008C4B53" w:rsidRDefault="008C4B53">
      <w:pPr>
        <w:pStyle w:val="Index1"/>
        <w:tabs>
          <w:tab w:val="right" w:pos="5030"/>
        </w:tabs>
        <w:rPr>
          <w:noProof/>
        </w:rPr>
      </w:pPr>
      <w:r>
        <w:rPr>
          <w:noProof/>
        </w:rPr>
        <w:t>Parature Professional Direct Support, 62</w:t>
      </w:r>
    </w:p>
    <w:p w:rsidR="008C4B53" w:rsidRDefault="008C4B53">
      <w:pPr>
        <w:pStyle w:val="Index1"/>
        <w:tabs>
          <w:tab w:val="right" w:pos="5030"/>
        </w:tabs>
        <w:rPr>
          <w:noProof/>
        </w:rPr>
      </w:pPr>
      <w:r>
        <w:rPr>
          <w:noProof/>
        </w:rPr>
        <w:t>Power BI Pro, 71</w:t>
      </w:r>
    </w:p>
    <w:p w:rsidR="008C4B53" w:rsidRDefault="008C4B53">
      <w:pPr>
        <w:pStyle w:val="Index1"/>
        <w:tabs>
          <w:tab w:val="right" w:pos="5030"/>
        </w:tabs>
        <w:rPr>
          <w:noProof/>
        </w:rPr>
      </w:pPr>
      <w:r>
        <w:rPr>
          <w:noProof/>
        </w:rPr>
        <w:t>Power BI Pro A, 71</w:t>
      </w:r>
    </w:p>
    <w:p w:rsidR="008C4B53" w:rsidRDefault="008C4B53">
      <w:pPr>
        <w:pStyle w:val="Index1"/>
        <w:tabs>
          <w:tab w:val="right" w:pos="5030"/>
        </w:tabs>
        <w:rPr>
          <w:noProof/>
        </w:rPr>
      </w:pPr>
      <w:r>
        <w:rPr>
          <w:noProof/>
        </w:rPr>
        <w:t>PowerPoint 2016, 24</w:t>
      </w:r>
    </w:p>
    <w:p w:rsidR="008C4B53" w:rsidRDefault="008C4B53">
      <w:pPr>
        <w:pStyle w:val="Index1"/>
        <w:tabs>
          <w:tab w:val="right" w:pos="5030"/>
        </w:tabs>
        <w:rPr>
          <w:noProof/>
        </w:rPr>
      </w:pPr>
      <w:r>
        <w:rPr>
          <w:noProof/>
        </w:rPr>
        <w:t>PowerPoint 2016 voor Mac, 25</w:t>
      </w:r>
    </w:p>
    <w:p w:rsidR="008C4B53" w:rsidRDefault="008C4B53">
      <w:pPr>
        <w:pStyle w:val="Index1"/>
        <w:tabs>
          <w:tab w:val="right" w:pos="5030"/>
        </w:tabs>
        <w:rPr>
          <w:noProof/>
        </w:rPr>
      </w:pPr>
      <w:r>
        <w:rPr>
          <w:noProof/>
        </w:rPr>
        <w:t>Project 2013, 27</w:t>
      </w:r>
    </w:p>
    <w:p w:rsidR="008C4B53" w:rsidRDefault="008C4B53">
      <w:pPr>
        <w:pStyle w:val="Index1"/>
        <w:tabs>
          <w:tab w:val="right" w:pos="5030"/>
        </w:tabs>
        <w:rPr>
          <w:noProof/>
        </w:rPr>
      </w:pPr>
      <w:r>
        <w:rPr>
          <w:noProof/>
        </w:rPr>
        <w:t>Project Lite, 27, 68</w:t>
      </w:r>
    </w:p>
    <w:p w:rsidR="008C4B53" w:rsidRDefault="008C4B53">
      <w:pPr>
        <w:pStyle w:val="Index1"/>
        <w:tabs>
          <w:tab w:val="right" w:pos="5030"/>
        </w:tabs>
        <w:rPr>
          <w:noProof/>
        </w:rPr>
      </w:pPr>
      <w:r>
        <w:rPr>
          <w:noProof/>
        </w:rPr>
        <w:t>Project Online, 27, 68</w:t>
      </w:r>
    </w:p>
    <w:p w:rsidR="008C4B53" w:rsidRDefault="008C4B53">
      <w:pPr>
        <w:pStyle w:val="Index1"/>
        <w:tabs>
          <w:tab w:val="right" w:pos="5030"/>
        </w:tabs>
        <w:rPr>
          <w:noProof/>
        </w:rPr>
      </w:pPr>
      <w:r>
        <w:rPr>
          <w:noProof/>
        </w:rPr>
        <w:t>Project Online met Project Pro voor Office 365, 62</w:t>
      </w:r>
    </w:p>
    <w:p w:rsidR="008C4B53" w:rsidRDefault="008C4B53">
      <w:pPr>
        <w:pStyle w:val="Index1"/>
        <w:tabs>
          <w:tab w:val="right" w:pos="5030"/>
        </w:tabs>
        <w:rPr>
          <w:noProof/>
        </w:rPr>
      </w:pPr>
      <w:r>
        <w:rPr>
          <w:noProof/>
        </w:rPr>
        <w:t>Project Online met Project Pro voor Office 365 vanuit SA, 62</w:t>
      </w:r>
    </w:p>
    <w:p w:rsidR="008C4B53" w:rsidRDefault="008C4B53">
      <w:pPr>
        <w:pStyle w:val="Index1"/>
        <w:tabs>
          <w:tab w:val="right" w:pos="5030"/>
        </w:tabs>
        <w:rPr>
          <w:noProof/>
        </w:rPr>
      </w:pPr>
      <w:r>
        <w:rPr>
          <w:noProof/>
        </w:rPr>
        <w:t>Project Pro for Office 365, 27, 62</w:t>
      </w:r>
    </w:p>
    <w:p w:rsidR="008C4B53" w:rsidRDefault="008C4B53">
      <w:pPr>
        <w:pStyle w:val="Index1"/>
        <w:tabs>
          <w:tab w:val="right" w:pos="5030"/>
        </w:tabs>
        <w:rPr>
          <w:noProof/>
        </w:rPr>
      </w:pPr>
      <w:r>
        <w:rPr>
          <w:noProof/>
        </w:rPr>
        <w:t>Project Pro for Office 365 vanuit SA, 62</w:t>
      </w:r>
    </w:p>
    <w:p w:rsidR="008C4B53" w:rsidRDefault="008C4B53">
      <w:pPr>
        <w:pStyle w:val="Index1"/>
        <w:tabs>
          <w:tab w:val="right" w:pos="5030"/>
        </w:tabs>
        <w:rPr>
          <w:noProof/>
        </w:rPr>
      </w:pPr>
      <w:r>
        <w:rPr>
          <w:noProof/>
        </w:rPr>
        <w:t>Project Professional, 63, 88</w:t>
      </w:r>
    </w:p>
    <w:p w:rsidR="008C4B53" w:rsidRDefault="008C4B53">
      <w:pPr>
        <w:pStyle w:val="Index1"/>
        <w:tabs>
          <w:tab w:val="right" w:pos="5030"/>
        </w:tabs>
        <w:rPr>
          <w:noProof/>
        </w:rPr>
      </w:pPr>
      <w:r>
        <w:rPr>
          <w:noProof/>
        </w:rPr>
        <w:t>Project Professional 2016, 24</w:t>
      </w:r>
    </w:p>
    <w:p w:rsidR="008C4B53" w:rsidRDefault="008C4B53">
      <w:pPr>
        <w:pStyle w:val="Index1"/>
        <w:tabs>
          <w:tab w:val="right" w:pos="5030"/>
        </w:tabs>
        <w:rPr>
          <w:noProof/>
        </w:rPr>
      </w:pPr>
      <w:r>
        <w:rPr>
          <w:noProof/>
        </w:rPr>
        <w:t>Project Server 2016, 24, 27</w:t>
      </w:r>
    </w:p>
    <w:p w:rsidR="008C4B53" w:rsidRDefault="008C4B53">
      <w:pPr>
        <w:pStyle w:val="Index1"/>
        <w:tabs>
          <w:tab w:val="right" w:pos="5030"/>
        </w:tabs>
        <w:rPr>
          <w:noProof/>
        </w:rPr>
      </w:pPr>
      <w:r>
        <w:rPr>
          <w:noProof/>
        </w:rPr>
        <w:lastRenderedPageBreak/>
        <w:t>Project Standard, 82</w:t>
      </w:r>
    </w:p>
    <w:p w:rsidR="008C4B53" w:rsidRDefault="008C4B53">
      <w:pPr>
        <w:pStyle w:val="Index1"/>
        <w:tabs>
          <w:tab w:val="right" w:pos="5030"/>
        </w:tabs>
        <w:rPr>
          <w:noProof/>
        </w:rPr>
      </w:pPr>
      <w:r>
        <w:rPr>
          <w:noProof/>
        </w:rPr>
        <w:t>Project Standard, 88</w:t>
      </w:r>
    </w:p>
    <w:p w:rsidR="008C4B53" w:rsidRDefault="008C4B53">
      <w:pPr>
        <w:pStyle w:val="Index1"/>
        <w:tabs>
          <w:tab w:val="right" w:pos="5030"/>
        </w:tabs>
        <w:rPr>
          <w:noProof/>
        </w:rPr>
      </w:pPr>
      <w:r>
        <w:rPr>
          <w:noProof/>
        </w:rPr>
        <w:t>Project Standard 2016, 24</w:t>
      </w:r>
    </w:p>
    <w:p w:rsidR="008C4B53" w:rsidRDefault="008C4B53">
      <w:pPr>
        <w:pStyle w:val="Index1"/>
        <w:tabs>
          <w:tab w:val="right" w:pos="5030"/>
        </w:tabs>
        <w:rPr>
          <w:noProof/>
        </w:rPr>
      </w:pPr>
      <w:r>
        <w:rPr>
          <w:noProof/>
        </w:rPr>
        <w:t>Publisher 2016, 24</w:t>
      </w:r>
    </w:p>
    <w:p w:rsidR="008C4B53" w:rsidRDefault="008C4B53">
      <w:pPr>
        <w:pStyle w:val="Index1"/>
        <w:tabs>
          <w:tab w:val="right" w:pos="5030"/>
        </w:tabs>
        <w:rPr>
          <w:noProof/>
        </w:rPr>
      </w:pPr>
      <w:r>
        <w:rPr>
          <w:noProof/>
        </w:rPr>
        <w:t>R Server 2016 voor Hadoop op Red Hat, 30</w:t>
      </w:r>
    </w:p>
    <w:p w:rsidR="008C4B53" w:rsidRDefault="008C4B53">
      <w:pPr>
        <w:pStyle w:val="Index1"/>
        <w:tabs>
          <w:tab w:val="right" w:pos="5030"/>
        </w:tabs>
        <w:rPr>
          <w:noProof/>
        </w:rPr>
      </w:pPr>
      <w:r>
        <w:rPr>
          <w:noProof/>
        </w:rPr>
        <w:t>R Server 2016 voor Red Hat Linux, 30</w:t>
      </w:r>
    </w:p>
    <w:p w:rsidR="008C4B53" w:rsidRDefault="008C4B53">
      <w:pPr>
        <w:pStyle w:val="Index1"/>
        <w:tabs>
          <w:tab w:val="right" w:pos="5030"/>
        </w:tabs>
        <w:rPr>
          <w:noProof/>
        </w:rPr>
      </w:pPr>
      <w:r>
        <w:rPr>
          <w:noProof/>
        </w:rPr>
        <w:t>R Server 2016 voor SUSE Linux, 30</w:t>
      </w:r>
    </w:p>
    <w:p w:rsidR="008C4B53" w:rsidRDefault="008C4B53">
      <w:pPr>
        <w:pStyle w:val="Index1"/>
        <w:tabs>
          <w:tab w:val="right" w:pos="5030"/>
        </w:tabs>
        <w:rPr>
          <w:noProof/>
        </w:rPr>
      </w:pPr>
      <w:r>
        <w:rPr>
          <w:noProof/>
        </w:rPr>
        <w:t>R Server 2016 voor Teradata DB, 30</w:t>
      </w:r>
    </w:p>
    <w:p w:rsidR="008C4B53" w:rsidRDefault="008C4B53">
      <w:pPr>
        <w:pStyle w:val="Index1"/>
        <w:tabs>
          <w:tab w:val="right" w:pos="5030"/>
        </w:tabs>
        <w:rPr>
          <w:noProof/>
        </w:rPr>
      </w:pPr>
      <w:r>
        <w:rPr>
          <w:noProof/>
        </w:rPr>
        <w:t>Self-Serve CAL voor Microsoft Dynamics AX, 59</w:t>
      </w:r>
    </w:p>
    <w:p w:rsidR="008C4B53" w:rsidRDefault="008C4B53">
      <w:pPr>
        <w:pStyle w:val="Index1"/>
        <w:tabs>
          <w:tab w:val="right" w:pos="5030"/>
        </w:tabs>
        <w:rPr>
          <w:noProof/>
        </w:rPr>
      </w:pPr>
      <w:r>
        <w:rPr>
          <w:noProof/>
        </w:rPr>
        <w:t>Self-Serve CAL voor Microsoft Dynamics AX 2012 R3, 20</w:t>
      </w:r>
    </w:p>
    <w:p w:rsidR="008C4B53" w:rsidRDefault="008C4B53">
      <w:pPr>
        <w:pStyle w:val="Index1"/>
        <w:tabs>
          <w:tab w:val="right" w:pos="5030"/>
        </w:tabs>
        <w:rPr>
          <w:noProof/>
        </w:rPr>
      </w:pPr>
      <w:r>
        <w:rPr>
          <w:noProof/>
        </w:rPr>
        <w:t>Serverbeheerlicentie voor System Center 2012 R2 Datacenter, 33</w:t>
      </w:r>
    </w:p>
    <w:p w:rsidR="008C4B53" w:rsidRDefault="008C4B53">
      <w:pPr>
        <w:pStyle w:val="Index1"/>
        <w:tabs>
          <w:tab w:val="right" w:pos="5030"/>
        </w:tabs>
        <w:rPr>
          <w:noProof/>
        </w:rPr>
      </w:pPr>
      <w:r>
        <w:rPr>
          <w:noProof/>
        </w:rPr>
        <w:t>Serverbeheerlicentie voor System Center 2012 R2 Standard, 33</w:t>
      </w:r>
    </w:p>
    <w:p w:rsidR="008C4B53" w:rsidRDefault="008C4B53">
      <w:pPr>
        <w:pStyle w:val="Index1"/>
        <w:tabs>
          <w:tab w:val="right" w:pos="5030"/>
        </w:tabs>
        <w:rPr>
          <w:noProof/>
        </w:rPr>
      </w:pPr>
      <w:r>
        <w:rPr>
          <w:noProof/>
        </w:rPr>
        <w:t>SharePoint Online, 81</w:t>
      </w:r>
    </w:p>
    <w:p w:rsidR="008C4B53" w:rsidRDefault="008C4B53">
      <w:pPr>
        <w:pStyle w:val="Index1"/>
        <w:tabs>
          <w:tab w:val="right" w:pos="5030"/>
        </w:tabs>
        <w:rPr>
          <w:noProof/>
        </w:rPr>
      </w:pPr>
      <w:r>
        <w:rPr>
          <w:noProof/>
        </w:rPr>
        <w:t>SharePoint Online Plan 2, 28</w:t>
      </w:r>
    </w:p>
    <w:p w:rsidR="008C4B53" w:rsidRDefault="008C4B53">
      <w:pPr>
        <w:pStyle w:val="Index1"/>
        <w:tabs>
          <w:tab w:val="right" w:pos="5030"/>
        </w:tabs>
        <w:rPr>
          <w:noProof/>
        </w:rPr>
      </w:pPr>
      <w:r>
        <w:rPr>
          <w:noProof/>
        </w:rPr>
        <w:t>SharePoint Online-abonnement 1, 69</w:t>
      </w:r>
    </w:p>
    <w:p w:rsidR="008C4B53" w:rsidRDefault="008C4B53">
      <w:pPr>
        <w:pStyle w:val="Index1"/>
        <w:tabs>
          <w:tab w:val="right" w:pos="5030"/>
        </w:tabs>
        <w:rPr>
          <w:noProof/>
        </w:rPr>
      </w:pPr>
      <w:r>
        <w:rPr>
          <w:noProof/>
        </w:rPr>
        <w:t>SharePoint Online-abonnement 1 Add-on, 69</w:t>
      </w:r>
    </w:p>
    <w:p w:rsidR="008C4B53" w:rsidRDefault="008C4B53">
      <w:pPr>
        <w:pStyle w:val="Index1"/>
        <w:tabs>
          <w:tab w:val="right" w:pos="5030"/>
        </w:tabs>
        <w:rPr>
          <w:noProof/>
        </w:rPr>
      </w:pPr>
      <w:r>
        <w:rPr>
          <w:noProof/>
        </w:rPr>
        <w:t>SharePoint Online-abonnement 1 of 2, 28</w:t>
      </w:r>
    </w:p>
    <w:p w:rsidR="008C4B53" w:rsidRDefault="008C4B53">
      <w:pPr>
        <w:pStyle w:val="Index1"/>
        <w:tabs>
          <w:tab w:val="right" w:pos="5030"/>
        </w:tabs>
        <w:rPr>
          <w:noProof/>
        </w:rPr>
      </w:pPr>
      <w:r>
        <w:rPr>
          <w:noProof/>
        </w:rPr>
        <w:t>SharePoint Online-abonnement 2, 69</w:t>
      </w:r>
    </w:p>
    <w:p w:rsidR="008C4B53" w:rsidRDefault="008C4B53">
      <w:pPr>
        <w:pStyle w:val="Index1"/>
        <w:tabs>
          <w:tab w:val="right" w:pos="5030"/>
        </w:tabs>
        <w:rPr>
          <w:noProof/>
        </w:rPr>
      </w:pPr>
      <w:r>
        <w:rPr>
          <w:noProof/>
        </w:rPr>
        <w:t>SharePoint Server, 86</w:t>
      </w:r>
    </w:p>
    <w:p w:rsidR="008C4B53" w:rsidRDefault="008C4B53">
      <w:pPr>
        <w:pStyle w:val="Index1"/>
        <w:tabs>
          <w:tab w:val="right" w:pos="5030"/>
        </w:tabs>
        <w:rPr>
          <w:noProof/>
        </w:rPr>
      </w:pPr>
      <w:r>
        <w:rPr>
          <w:noProof/>
        </w:rPr>
        <w:t>SharePoint Server 2013, 28</w:t>
      </w:r>
    </w:p>
    <w:p w:rsidR="008C4B53" w:rsidRDefault="008C4B53">
      <w:pPr>
        <w:pStyle w:val="Index1"/>
        <w:tabs>
          <w:tab w:val="right" w:pos="5030"/>
        </w:tabs>
        <w:rPr>
          <w:noProof/>
        </w:rPr>
      </w:pPr>
      <w:r>
        <w:rPr>
          <w:noProof/>
        </w:rPr>
        <w:t>SharePoint Server 2016, 28</w:t>
      </w:r>
    </w:p>
    <w:p w:rsidR="008C4B53" w:rsidRDefault="008C4B53">
      <w:pPr>
        <w:pStyle w:val="Index1"/>
        <w:tabs>
          <w:tab w:val="right" w:pos="5030"/>
        </w:tabs>
        <w:rPr>
          <w:noProof/>
        </w:rPr>
      </w:pPr>
      <w:r>
        <w:rPr>
          <w:noProof/>
        </w:rPr>
        <w:t>Skype voor Bedrijven 2016, 24</w:t>
      </w:r>
    </w:p>
    <w:p w:rsidR="008C4B53" w:rsidRDefault="008C4B53">
      <w:pPr>
        <w:pStyle w:val="Index1"/>
        <w:tabs>
          <w:tab w:val="right" w:pos="5030"/>
        </w:tabs>
        <w:rPr>
          <w:noProof/>
        </w:rPr>
      </w:pPr>
      <w:r>
        <w:rPr>
          <w:noProof/>
        </w:rPr>
        <w:t>Skype voor Bedrijven Online Cloud PBX, 69</w:t>
      </w:r>
    </w:p>
    <w:p w:rsidR="008C4B53" w:rsidRDefault="008C4B53">
      <w:pPr>
        <w:pStyle w:val="Index1"/>
        <w:tabs>
          <w:tab w:val="right" w:pos="5030"/>
        </w:tabs>
        <w:rPr>
          <w:noProof/>
        </w:rPr>
      </w:pPr>
      <w:r>
        <w:rPr>
          <w:noProof/>
        </w:rPr>
        <w:t>Skype voor Bedrijven Online Plan 1, 29</w:t>
      </w:r>
    </w:p>
    <w:p w:rsidR="008C4B53" w:rsidRDefault="008C4B53">
      <w:pPr>
        <w:pStyle w:val="Index1"/>
        <w:tabs>
          <w:tab w:val="right" w:pos="5030"/>
        </w:tabs>
        <w:rPr>
          <w:noProof/>
        </w:rPr>
      </w:pPr>
      <w:r>
        <w:rPr>
          <w:noProof/>
        </w:rPr>
        <w:t>Skype voor Bedrijven Online Plan 1 Add-on, 65</w:t>
      </w:r>
    </w:p>
    <w:p w:rsidR="008C4B53" w:rsidRDefault="008C4B53">
      <w:pPr>
        <w:pStyle w:val="Index1"/>
        <w:tabs>
          <w:tab w:val="right" w:pos="5030"/>
        </w:tabs>
        <w:rPr>
          <w:noProof/>
        </w:rPr>
      </w:pPr>
      <w:r>
        <w:rPr>
          <w:noProof/>
        </w:rPr>
        <w:t>Skype voor Bedrijven Online Plan 2, 29</w:t>
      </w:r>
    </w:p>
    <w:p w:rsidR="008C4B53" w:rsidRDefault="008C4B53">
      <w:pPr>
        <w:pStyle w:val="Index1"/>
        <w:tabs>
          <w:tab w:val="right" w:pos="5030"/>
        </w:tabs>
        <w:rPr>
          <w:noProof/>
        </w:rPr>
      </w:pPr>
      <w:r>
        <w:rPr>
          <w:noProof/>
        </w:rPr>
        <w:t>Skype voor Bedrijven Online PSTN Calling, 69</w:t>
      </w:r>
    </w:p>
    <w:p w:rsidR="008C4B53" w:rsidRDefault="008C4B53">
      <w:pPr>
        <w:pStyle w:val="Index1"/>
        <w:tabs>
          <w:tab w:val="right" w:pos="5030"/>
        </w:tabs>
        <w:rPr>
          <w:noProof/>
        </w:rPr>
      </w:pPr>
      <w:r>
        <w:rPr>
          <w:noProof/>
        </w:rPr>
        <w:t>Skype voor Bedrijven Online PSTN Conferencing, 69</w:t>
      </w:r>
    </w:p>
    <w:p w:rsidR="008C4B53" w:rsidRDefault="008C4B53">
      <w:pPr>
        <w:pStyle w:val="Index1"/>
        <w:tabs>
          <w:tab w:val="right" w:pos="5030"/>
        </w:tabs>
        <w:rPr>
          <w:noProof/>
        </w:rPr>
      </w:pPr>
      <w:r>
        <w:rPr>
          <w:noProof/>
        </w:rPr>
        <w:t>Skype voor Bedrijven Online-abonnement 1, 69</w:t>
      </w:r>
    </w:p>
    <w:p w:rsidR="008C4B53" w:rsidRDefault="008C4B53">
      <w:pPr>
        <w:pStyle w:val="Index1"/>
        <w:tabs>
          <w:tab w:val="right" w:pos="5030"/>
        </w:tabs>
        <w:rPr>
          <w:noProof/>
        </w:rPr>
      </w:pPr>
      <w:r>
        <w:rPr>
          <w:noProof/>
        </w:rPr>
        <w:t>Skype voor Bedrijven Online-abonnement 1 Add-on, 69</w:t>
      </w:r>
    </w:p>
    <w:p w:rsidR="008C4B53" w:rsidRDefault="008C4B53">
      <w:pPr>
        <w:pStyle w:val="Index1"/>
        <w:tabs>
          <w:tab w:val="right" w:pos="5030"/>
        </w:tabs>
        <w:rPr>
          <w:noProof/>
        </w:rPr>
      </w:pPr>
      <w:r>
        <w:rPr>
          <w:noProof/>
        </w:rPr>
        <w:t>Skype voor Bedrijven Online-abonnement 2, 69</w:t>
      </w:r>
    </w:p>
    <w:p w:rsidR="008C4B53" w:rsidRDefault="008C4B53">
      <w:pPr>
        <w:pStyle w:val="Index1"/>
        <w:tabs>
          <w:tab w:val="right" w:pos="5030"/>
        </w:tabs>
        <w:rPr>
          <w:noProof/>
        </w:rPr>
      </w:pPr>
      <w:r>
        <w:rPr>
          <w:noProof/>
        </w:rPr>
        <w:t>Skype voor Business Server 2015, 29</w:t>
      </w:r>
    </w:p>
    <w:p w:rsidR="008C4B53" w:rsidRDefault="008C4B53">
      <w:pPr>
        <w:pStyle w:val="Index1"/>
        <w:tabs>
          <w:tab w:val="right" w:pos="5030"/>
        </w:tabs>
        <w:rPr>
          <w:noProof/>
        </w:rPr>
      </w:pPr>
      <w:r>
        <w:rPr>
          <w:noProof/>
        </w:rPr>
        <w:t>SQL Parallel Data Warehouse, 82, 88</w:t>
      </w:r>
    </w:p>
    <w:p w:rsidR="008C4B53" w:rsidRDefault="008C4B53">
      <w:pPr>
        <w:pStyle w:val="Index1"/>
        <w:tabs>
          <w:tab w:val="right" w:pos="5030"/>
        </w:tabs>
        <w:rPr>
          <w:noProof/>
        </w:rPr>
      </w:pPr>
      <w:r>
        <w:rPr>
          <w:noProof/>
        </w:rPr>
        <w:t>SQL Server, 86, 88</w:t>
      </w:r>
    </w:p>
    <w:p w:rsidR="008C4B53" w:rsidRDefault="008C4B53">
      <w:pPr>
        <w:pStyle w:val="Index1"/>
        <w:tabs>
          <w:tab w:val="right" w:pos="5030"/>
        </w:tabs>
        <w:rPr>
          <w:noProof/>
        </w:rPr>
      </w:pPr>
      <w:r>
        <w:rPr>
          <w:noProof/>
        </w:rPr>
        <w:t>SQL Server 2008 R2, 31</w:t>
      </w:r>
    </w:p>
    <w:p w:rsidR="008C4B53" w:rsidRDefault="008C4B53">
      <w:pPr>
        <w:pStyle w:val="Index1"/>
        <w:tabs>
          <w:tab w:val="right" w:pos="5030"/>
        </w:tabs>
        <w:rPr>
          <w:noProof/>
        </w:rPr>
      </w:pPr>
      <w:r>
        <w:rPr>
          <w:noProof/>
        </w:rPr>
        <w:t>SQL Server 2012, 31</w:t>
      </w:r>
    </w:p>
    <w:p w:rsidR="008C4B53" w:rsidRDefault="008C4B53">
      <w:pPr>
        <w:pStyle w:val="Index1"/>
        <w:tabs>
          <w:tab w:val="right" w:pos="5030"/>
        </w:tabs>
        <w:rPr>
          <w:noProof/>
        </w:rPr>
      </w:pPr>
      <w:r>
        <w:rPr>
          <w:noProof/>
        </w:rPr>
        <w:t>SQL Server 2012 Parallel Data Warehouse Developer, 31</w:t>
      </w:r>
    </w:p>
    <w:p w:rsidR="008C4B53" w:rsidRDefault="008C4B53">
      <w:pPr>
        <w:pStyle w:val="Index1"/>
        <w:tabs>
          <w:tab w:val="right" w:pos="5030"/>
        </w:tabs>
        <w:rPr>
          <w:noProof/>
        </w:rPr>
      </w:pPr>
      <w:r>
        <w:rPr>
          <w:noProof/>
        </w:rPr>
        <w:t>SQL Server 2014 Business Intelligence, 31</w:t>
      </w:r>
    </w:p>
    <w:p w:rsidR="008C4B53" w:rsidRDefault="008C4B53">
      <w:pPr>
        <w:pStyle w:val="Index1"/>
        <w:tabs>
          <w:tab w:val="right" w:pos="5030"/>
        </w:tabs>
        <w:rPr>
          <w:noProof/>
        </w:rPr>
      </w:pPr>
      <w:r>
        <w:rPr>
          <w:noProof/>
        </w:rPr>
        <w:t>SQL Server 2014 Enterprise, 31</w:t>
      </w:r>
    </w:p>
    <w:p w:rsidR="008C4B53" w:rsidRDefault="008C4B53">
      <w:pPr>
        <w:pStyle w:val="Index1"/>
        <w:tabs>
          <w:tab w:val="right" w:pos="5030"/>
        </w:tabs>
        <w:rPr>
          <w:noProof/>
        </w:rPr>
      </w:pPr>
      <w:r>
        <w:rPr>
          <w:noProof/>
        </w:rPr>
        <w:t>SQL Server 2014 Enterprise Core, 31</w:t>
      </w:r>
    </w:p>
    <w:p w:rsidR="008C4B53" w:rsidRDefault="008C4B53">
      <w:pPr>
        <w:pStyle w:val="Index1"/>
        <w:tabs>
          <w:tab w:val="right" w:pos="5030"/>
        </w:tabs>
        <w:rPr>
          <w:noProof/>
        </w:rPr>
      </w:pPr>
      <w:r>
        <w:rPr>
          <w:noProof/>
        </w:rPr>
        <w:t>SQL Server 2014 Standard, 31</w:t>
      </w:r>
    </w:p>
    <w:p w:rsidR="008C4B53" w:rsidRDefault="008C4B53">
      <w:pPr>
        <w:pStyle w:val="Index1"/>
        <w:tabs>
          <w:tab w:val="right" w:pos="5030"/>
        </w:tabs>
        <w:rPr>
          <w:noProof/>
        </w:rPr>
      </w:pPr>
      <w:r>
        <w:rPr>
          <w:noProof/>
        </w:rPr>
        <w:t>SQL Server 2014 Standard Core, 31</w:t>
      </w:r>
    </w:p>
    <w:p w:rsidR="008C4B53" w:rsidRDefault="008C4B53">
      <w:pPr>
        <w:pStyle w:val="Index1"/>
        <w:tabs>
          <w:tab w:val="right" w:pos="5030"/>
        </w:tabs>
        <w:rPr>
          <w:noProof/>
        </w:rPr>
      </w:pPr>
      <w:r>
        <w:rPr>
          <w:noProof/>
        </w:rPr>
        <w:t>SQL Server Business Intelligence, 82, 88</w:t>
      </w:r>
    </w:p>
    <w:p w:rsidR="008C4B53" w:rsidRDefault="008C4B53">
      <w:pPr>
        <w:pStyle w:val="Index1"/>
        <w:tabs>
          <w:tab w:val="right" w:pos="5030"/>
        </w:tabs>
        <w:rPr>
          <w:noProof/>
        </w:rPr>
      </w:pPr>
      <w:r>
        <w:rPr>
          <w:noProof/>
        </w:rPr>
        <w:t>SQL Server Data Center, 82</w:t>
      </w:r>
    </w:p>
    <w:p w:rsidR="008C4B53" w:rsidRDefault="008C4B53">
      <w:pPr>
        <w:pStyle w:val="Index1"/>
        <w:tabs>
          <w:tab w:val="right" w:pos="5030"/>
        </w:tabs>
        <w:rPr>
          <w:noProof/>
        </w:rPr>
      </w:pPr>
      <w:r>
        <w:rPr>
          <w:noProof/>
        </w:rPr>
        <w:t>SQL Server Enterprise, 82, 88</w:t>
      </w:r>
    </w:p>
    <w:p w:rsidR="008C4B53" w:rsidRDefault="008C4B53">
      <w:pPr>
        <w:pStyle w:val="Index1"/>
        <w:tabs>
          <w:tab w:val="right" w:pos="5030"/>
        </w:tabs>
        <w:rPr>
          <w:noProof/>
        </w:rPr>
      </w:pPr>
      <w:r>
        <w:rPr>
          <w:noProof/>
        </w:rPr>
        <w:t>SQL Server Parallel Data Warehouse, 31</w:t>
      </w:r>
    </w:p>
    <w:p w:rsidR="008C4B53" w:rsidRDefault="008C4B53">
      <w:pPr>
        <w:pStyle w:val="Index1"/>
        <w:tabs>
          <w:tab w:val="right" w:pos="5030"/>
        </w:tabs>
        <w:rPr>
          <w:noProof/>
        </w:rPr>
      </w:pPr>
      <w:r>
        <w:rPr>
          <w:noProof/>
        </w:rPr>
        <w:t>SQL Server Standard, 82, 88</w:t>
      </w:r>
    </w:p>
    <w:p w:rsidR="008C4B53" w:rsidRDefault="008C4B53">
      <w:pPr>
        <w:pStyle w:val="Index1"/>
        <w:tabs>
          <w:tab w:val="right" w:pos="5030"/>
        </w:tabs>
        <w:rPr>
          <w:noProof/>
        </w:rPr>
      </w:pPr>
      <w:r>
        <w:rPr>
          <w:noProof/>
        </w:rPr>
        <w:t>StorSimple Premium-ondersteuning, 57</w:t>
      </w:r>
    </w:p>
    <w:p w:rsidR="008C4B53" w:rsidRDefault="008C4B53">
      <w:pPr>
        <w:pStyle w:val="Index1"/>
        <w:tabs>
          <w:tab w:val="right" w:pos="5030"/>
        </w:tabs>
        <w:rPr>
          <w:noProof/>
        </w:rPr>
      </w:pPr>
      <w:r>
        <w:rPr>
          <w:noProof/>
        </w:rPr>
        <w:t>StorSimple Standard-ondersteuning, 57</w:t>
      </w:r>
    </w:p>
    <w:p w:rsidR="008C4B53" w:rsidRDefault="008C4B53">
      <w:pPr>
        <w:pStyle w:val="Index1"/>
        <w:tabs>
          <w:tab w:val="right" w:pos="5030"/>
        </w:tabs>
        <w:rPr>
          <w:noProof/>
        </w:rPr>
      </w:pPr>
      <w:r>
        <w:rPr>
          <w:noProof/>
        </w:rPr>
        <w:t>StorSimple Standard-ondersteuning naar Premium-ondersteuning, 57</w:t>
      </w:r>
    </w:p>
    <w:p w:rsidR="008C4B53" w:rsidRDefault="008C4B53">
      <w:pPr>
        <w:pStyle w:val="Index1"/>
        <w:tabs>
          <w:tab w:val="right" w:pos="5030"/>
        </w:tabs>
        <w:rPr>
          <w:noProof/>
        </w:rPr>
      </w:pPr>
      <w:r>
        <w:rPr>
          <w:noProof/>
        </w:rPr>
        <w:t>System Center 2012, 33, 88</w:t>
      </w:r>
    </w:p>
    <w:p w:rsidR="008C4B53" w:rsidRDefault="008C4B53">
      <w:pPr>
        <w:pStyle w:val="Index1"/>
        <w:tabs>
          <w:tab w:val="right" w:pos="5030"/>
        </w:tabs>
        <w:rPr>
          <w:noProof/>
        </w:rPr>
      </w:pPr>
      <w:r>
        <w:rPr>
          <w:noProof/>
        </w:rPr>
        <w:t>System Center 2012 Client Management Suite, 34</w:t>
      </w:r>
    </w:p>
    <w:p w:rsidR="008C4B53" w:rsidRDefault="008C4B53">
      <w:pPr>
        <w:pStyle w:val="Index1"/>
        <w:tabs>
          <w:tab w:val="right" w:pos="5030"/>
        </w:tabs>
        <w:rPr>
          <w:noProof/>
        </w:rPr>
      </w:pPr>
      <w:r>
        <w:rPr>
          <w:noProof/>
        </w:rPr>
        <w:t>System Center 2012 Configuration Manager, 35</w:t>
      </w:r>
    </w:p>
    <w:p w:rsidR="008C4B53" w:rsidRDefault="008C4B53">
      <w:pPr>
        <w:pStyle w:val="Index1"/>
        <w:tabs>
          <w:tab w:val="right" w:pos="5030"/>
        </w:tabs>
        <w:rPr>
          <w:noProof/>
        </w:rPr>
      </w:pPr>
      <w:r>
        <w:rPr>
          <w:noProof/>
        </w:rPr>
        <w:t>System Center 2012 Datacenter Serverbeheerlicentie, 82</w:t>
      </w:r>
    </w:p>
    <w:p w:rsidR="008C4B53" w:rsidRDefault="008C4B53">
      <w:pPr>
        <w:pStyle w:val="Index1"/>
        <w:tabs>
          <w:tab w:val="right" w:pos="5030"/>
        </w:tabs>
        <w:rPr>
          <w:noProof/>
        </w:rPr>
      </w:pPr>
      <w:r>
        <w:rPr>
          <w:noProof/>
        </w:rPr>
        <w:t>System Center 2012 Endpoint Protection, 36</w:t>
      </w:r>
    </w:p>
    <w:p w:rsidR="008C4B53" w:rsidRDefault="008C4B53">
      <w:pPr>
        <w:pStyle w:val="Index1"/>
        <w:tabs>
          <w:tab w:val="right" w:pos="5030"/>
        </w:tabs>
        <w:rPr>
          <w:noProof/>
        </w:rPr>
      </w:pPr>
      <w:r>
        <w:rPr>
          <w:noProof/>
        </w:rPr>
        <w:t>System Center 2012 R2 Client Management Suite, 34</w:t>
      </w:r>
    </w:p>
    <w:p w:rsidR="008C4B53" w:rsidRDefault="008C4B53">
      <w:pPr>
        <w:pStyle w:val="Index1"/>
        <w:tabs>
          <w:tab w:val="right" w:pos="5030"/>
        </w:tabs>
        <w:rPr>
          <w:noProof/>
        </w:rPr>
      </w:pPr>
      <w:r>
        <w:rPr>
          <w:noProof/>
        </w:rPr>
        <w:t>System Center 2012 R2 Endpoint Protection, 36</w:t>
      </w:r>
    </w:p>
    <w:p w:rsidR="008C4B53" w:rsidRDefault="008C4B53">
      <w:pPr>
        <w:pStyle w:val="Index1"/>
        <w:tabs>
          <w:tab w:val="right" w:pos="5030"/>
        </w:tabs>
        <w:rPr>
          <w:noProof/>
        </w:rPr>
      </w:pPr>
      <w:r>
        <w:rPr>
          <w:noProof/>
        </w:rPr>
        <w:t>System Center 2012 Standard Serverbeheerlicentie, 82</w:t>
      </w:r>
    </w:p>
    <w:p w:rsidR="008C4B53" w:rsidRDefault="008C4B53">
      <w:pPr>
        <w:pStyle w:val="Index1"/>
        <w:tabs>
          <w:tab w:val="right" w:pos="5030"/>
        </w:tabs>
        <w:rPr>
          <w:noProof/>
        </w:rPr>
      </w:pPr>
      <w:r>
        <w:rPr>
          <w:noProof/>
        </w:rPr>
        <w:t>System Center Configuration Manager Server 2007 R2, 35</w:t>
      </w:r>
    </w:p>
    <w:p w:rsidR="008C4B53" w:rsidRDefault="008C4B53">
      <w:pPr>
        <w:pStyle w:val="Index1"/>
        <w:tabs>
          <w:tab w:val="right" w:pos="5030"/>
        </w:tabs>
        <w:rPr>
          <w:noProof/>
        </w:rPr>
      </w:pPr>
      <w:r>
        <w:rPr>
          <w:noProof/>
        </w:rPr>
        <w:t>System Center Data Protection Manager 2010, 35</w:t>
      </w:r>
    </w:p>
    <w:p w:rsidR="008C4B53" w:rsidRDefault="008C4B53">
      <w:pPr>
        <w:pStyle w:val="Index1"/>
        <w:tabs>
          <w:tab w:val="right" w:pos="5030"/>
        </w:tabs>
        <w:rPr>
          <w:noProof/>
        </w:rPr>
      </w:pPr>
      <w:r>
        <w:rPr>
          <w:noProof/>
        </w:rPr>
        <w:t>System Center Datacenter, 19, 87, 88</w:t>
      </w:r>
    </w:p>
    <w:p w:rsidR="008C4B53" w:rsidRDefault="008C4B53">
      <w:pPr>
        <w:pStyle w:val="Index1"/>
        <w:tabs>
          <w:tab w:val="right" w:pos="5030"/>
        </w:tabs>
        <w:rPr>
          <w:noProof/>
        </w:rPr>
      </w:pPr>
      <w:r>
        <w:rPr>
          <w:noProof/>
        </w:rPr>
        <w:t>System Center Global Service Monitor, 34</w:t>
      </w:r>
    </w:p>
    <w:p w:rsidR="008C4B53" w:rsidRDefault="008C4B53">
      <w:pPr>
        <w:pStyle w:val="Index1"/>
        <w:tabs>
          <w:tab w:val="right" w:pos="5030"/>
        </w:tabs>
        <w:rPr>
          <w:noProof/>
        </w:rPr>
      </w:pPr>
      <w:r>
        <w:rPr>
          <w:noProof/>
        </w:rPr>
        <w:t>System Center Operation Manager 2007 R2, 36</w:t>
      </w:r>
    </w:p>
    <w:p w:rsidR="008C4B53" w:rsidRDefault="008C4B53">
      <w:pPr>
        <w:pStyle w:val="Index1"/>
        <w:tabs>
          <w:tab w:val="right" w:pos="5030"/>
        </w:tabs>
        <w:rPr>
          <w:noProof/>
        </w:rPr>
      </w:pPr>
      <w:r>
        <w:rPr>
          <w:noProof/>
        </w:rPr>
        <w:t>System Center Server Management Suite, 36</w:t>
      </w:r>
    </w:p>
    <w:p w:rsidR="008C4B53" w:rsidRDefault="008C4B53">
      <w:pPr>
        <w:pStyle w:val="Index1"/>
        <w:tabs>
          <w:tab w:val="right" w:pos="5030"/>
        </w:tabs>
        <w:rPr>
          <w:noProof/>
        </w:rPr>
      </w:pPr>
      <w:r>
        <w:rPr>
          <w:noProof/>
        </w:rPr>
        <w:t>System Center Service Manager 2010, 37</w:t>
      </w:r>
    </w:p>
    <w:p w:rsidR="008C4B53" w:rsidRDefault="008C4B53">
      <w:pPr>
        <w:pStyle w:val="Index1"/>
        <w:tabs>
          <w:tab w:val="right" w:pos="5030"/>
        </w:tabs>
        <w:rPr>
          <w:noProof/>
        </w:rPr>
      </w:pPr>
      <w:r>
        <w:rPr>
          <w:noProof/>
        </w:rPr>
        <w:t>System Center Standard, 19, 87, 88</w:t>
      </w:r>
    </w:p>
    <w:p w:rsidR="008C4B53" w:rsidRDefault="008C4B53">
      <w:pPr>
        <w:pStyle w:val="Index1"/>
        <w:tabs>
          <w:tab w:val="right" w:pos="5030"/>
        </w:tabs>
        <w:rPr>
          <w:noProof/>
        </w:rPr>
      </w:pPr>
      <w:r>
        <w:rPr>
          <w:noProof/>
        </w:rPr>
        <w:t>Task CAL voor Microsoft Dynamics AX, 82</w:t>
      </w:r>
    </w:p>
    <w:p w:rsidR="008C4B53" w:rsidRDefault="008C4B53">
      <w:pPr>
        <w:pStyle w:val="Index1"/>
        <w:tabs>
          <w:tab w:val="right" w:pos="5030"/>
        </w:tabs>
        <w:rPr>
          <w:noProof/>
        </w:rPr>
      </w:pPr>
      <w:r>
        <w:rPr>
          <w:noProof/>
        </w:rPr>
        <w:t>Task CAL voor Microsoft Dynamics AX 2012 R3, 20</w:t>
      </w:r>
    </w:p>
    <w:p w:rsidR="008C4B53" w:rsidRDefault="008C4B53">
      <w:pPr>
        <w:pStyle w:val="Index1"/>
        <w:tabs>
          <w:tab w:val="right" w:pos="5030"/>
        </w:tabs>
        <w:rPr>
          <w:noProof/>
        </w:rPr>
      </w:pPr>
      <w:r>
        <w:rPr>
          <w:noProof/>
        </w:rPr>
        <w:t>VDI, 37</w:t>
      </w:r>
    </w:p>
    <w:p w:rsidR="008C4B53" w:rsidRDefault="008C4B53">
      <w:pPr>
        <w:pStyle w:val="Index1"/>
        <w:tabs>
          <w:tab w:val="right" w:pos="5030"/>
        </w:tabs>
        <w:rPr>
          <w:noProof/>
        </w:rPr>
      </w:pPr>
      <w:r>
        <w:rPr>
          <w:noProof/>
        </w:rPr>
        <w:t>Visio 2016 Professional, 24</w:t>
      </w:r>
    </w:p>
    <w:p w:rsidR="008C4B53" w:rsidRDefault="008C4B53">
      <w:pPr>
        <w:pStyle w:val="Index1"/>
        <w:tabs>
          <w:tab w:val="right" w:pos="5030"/>
        </w:tabs>
        <w:rPr>
          <w:noProof/>
        </w:rPr>
      </w:pPr>
      <w:r>
        <w:rPr>
          <w:noProof/>
        </w:rPr>
        <w:t>Visio 2016 Standard, 24</w:t>
      </w:r>
    </w:p>
    <w:p w:rsidR="008C4B53" w:rsidRDefault="008C4B53">
      <w:pPr>
        <w:pStyle w:val="Index1"/>
        <w:tabs>
          <w:tab w:val="right" w:pos="5030"/>
        </w:tabs>
        <w:rPr>
          <w:noProof/>
        </w:rPr>
      </w:pPr>
      <w:r>
        <w:rPr>
          <w:noProof/>
        </w:rPr>
        <w:t>Visio Pro for Office 365, 62</w:t>
      </w:r>
    </w:p>
    <w:p w:rsidR="008C4B53" w:rsidRDefault="008C4B53">
      <w:pPr>
        <w:pStyle w:val="Index1"/>
        <w:tabs>
          <w:tab w:val="right" w:pos="5030"/>
        </w:tabs>
        <w:rPr>
          <w:noProof/>
        </w:rPr>
      </w:pPr>
      <w:r>
        <w:rPr>
          <w:noProof/>
        </w:rPr>
        <w:t>Visio Pro for Office 365 vanuit SA, 62</w:t>
      </w:r>
    </w:p>
    <w:p w:rsidR="008C4B53" w:rsidRDefault="008C4B53">
      <w:pPr>
        <w:pStyle w:val="Index1"/>
        <w:tabs>
          <w:tab w:val="right" w:pos="5030"/>
        </w:tabs>
        <w:rPr>
          <w:noProof/>
        </w:rPr>
      </w:pPr>
      <w:r>
        <w:rPr>
          <w:noProof/>
        </w:rPr>
        <w:t>Visio Professional, 63, 88</w:t>
      </w:r>
    </w:p>
    <w:p w:rsidR="008C4B53" w:rsidRDefault="008C4B53">
      <w:pPr>
        <w:pStyle w:val="Index1"/>
        <w:tabs>
          <w:tab w:val="right" w:pos="5030"/>
        </w:tabs>
        <w:rPr>
          <w:noProof/>
        </w:rPr>
      </w:pPr>
      <w:r>
        <w:rPr>
          <w:noProof/>
        </w:rPr>
        <w:t>Visio Standard, 82, 88</w:t>
      </w:r>
    </w:p>
    <w:p w:rsidR="008C4B53" w:rsidRDefault="008C4B53">
      <w:pPr>
        <w:pStyle w:val="Index1"/>
        <w:tabs>
          <w:tab w:val="right" w:pos="5030"/>
        </w:tabs>
        <w:rPr>
          <w:noProof/>
        </w:rPr>
      </w:pPr>
      <w:r>
        <w:rPr>
          <w:noProof/>
        </w:rPr>
        <w:t>Visual Studio 2013, 37</w:t>
      </w:r>
    </w:p>
    <w:p w:rsidR="008C4B53" w:rsidRDefault="008C4B53">
      <w:pPr>
        <w:pStyle w:val="Index1"/>
        <w:tabs>
          <w:tab w:val="right" w:pos="5030"/>
        </w:tabs>
        <w:rPr>
          <w:noProof/>
        </w:rPr>
      </w:pPr>
      <w:r>
        <w:rPr>
          <w:noProof/>
        </w:rPr>
        <w:t>Visual Studio Enterprise 2015 met MSDN, 37</w:t>
      </w:r>
    </w:p>
    <w:p w:rsidR="008C4B53" w:rsidRDefault="008C4B53">
      <w:pPr>
        <w:pStyle w:val="Index1"/>
        <w:tabs>
          <w:tab w:val="right" w:pos="5030"/>
        </w:tabs>
        <w:rPr>
          <w:noProof/>
        </w:rPr>
      </w:pPr>
      <w:r>
        <w:rPr>
          <w:noProof/>
        </w:rPr>
        <w:t>Visual Studio Enterprise met MSDN, 82, 88</w:t>
      </w:r>
    </w:p>
    <w:p w:rsidR="008C4B53" w:rsidRDefault="008C4B53">
      <w:pPr>
        <w:pStyle w:val="Index1"/>
        <w:tabs>
          <w:tab w:val="right" w:pos="5030"/>
        </w:tabs>
        <w:rPr>
          <w:noProof/>
        </w:rPr>
      </w:pPr>
      <w:r>
        <w:rPr>
          <w:noProof/>
        </w:rPr>
        <w:t>Visual Studio Professional 2015, 37</w:t>
      </w:r>
    </w:p>
    <w:p w:rsidR="008C4B53" w:rsidRDefault="008C4B53">
      <w:pPr>
        <w:pStyle w:val="Index1"/>
        <w:tabs>
          <w:tab w:val="right" w:pos="5030"/>
        </w:tabs>
        <w:rPr>
          <w:noProof/>
        </w:rPr>
      </w:pPr>
      <w:r>
        <w:rPr>
          <w:noProof/>
        </w:rPr>
        <w:t>Visual Studio Professional 2015 met MSDN, 37</w:t>
      </w:r>
    </w:p>
    <w:p w:rsidR="008C4B53" w:rsidRDefault="008C4B53">
      <w:pPr>
        <w:pStyle w:val="Index1"/>
        <w:tabs>
          <w:tab w:val="right" w:pos="5030"/>
        </w:tabs>
        <w:rPr>
          <w:noProof/>
        </w:rPr>
      </w:pPr>
      <w:r>
        <w:rPr>
          <w:noProof/>
        </w:rPr>
        <w:t>Visual Studio Professional met MSDN, 82, 88</w:t>
      </w:r>
    </w:p>
    <w:p w:rsidR="008C4B53" w:rsidRDefault="008C4B53">
      <w:pPr>
        <w:pStyle w:val="Index1"/>
        <w:tabs>
          <w:tab w:val="right" w:pos="5030"/>
        </w:tabs>
        <w:rPr>
          <w:noProof/>
        </w:rPr>
      </w:pPr>
      <w:r>
        <w:rPr>
          <w:noProof/>
        </w:rPr>
        <w:t>Visual Studio Team Foundation Server 2015 met SQL Server 2014-technologie, 39</w:t>
      </w:r>
    </w:p>
    <w:p w:rsidR="008C4B53" w:rsidRDefault="008C4B53">
      <w:pPr>
        <w:pStyle w:val="Index1"/>
        <w:tabs>
          <w:tab w:val="right" w:pos="5030"/>
        </w:tabs>
        <w:rPr>
          <w:noProof/>
        </w:rPr>
      </w:pPr>
      <w:r>
        <w:rPr>
          <w:noProof/>
        </w:rPr>
        <w:t>Visual Studio Test Professional 2015 met MSDN, 37</w:t>
      </w:r>
    </w:p>
    <w:p w:rsidR="008C4B53" w:rsidRDefault="008C4B53">
      <w:pPr>
        <w:pStyle w:val="Index1"/>
        <w:tabs>
          <w:tab w:val="right" w:pos="5030"/>
        </w:tabs>
        <w:rPr>
          <w:noProof/>
        </w:rPr>
      </w:pPr>
      <w:r>
        <w:rPr>
          <w:noProof/>
        </w:rPr>
        <w:t>Visual Studio Test Professional met MSDN, 82, 88</w:t>
      </w:r>
    </w:p>
    <w:p w:rsidR="008C4B53" w:rsidRDefault="008C4B53">
      <w:pPr>
        <w:pStyle w:val="Index1"/>
        <w:tabs>
          <w:tab w:val="right" w:pos="5030"/>
        </w:tabs>
        <w:rPr>
          <w:noProof/>
        </w:rPr>
      </w:pPr>
      <w:r>
        <w:rPr>
          <w:noProof/>
        </w:rPr>
        <w:t>Windows 10 Education Upgrade (per Apparaat), 40</w:t>
      </w:r>
    </w:p>
    <w:p w:rsidR="008C4B53" w:rsidRDefault="008C4B53">
      <w:pPr>
        <w:pStyle w:val="Index1"/>
        <w:tabs>
          <w:tab w:val="right" w:pos="5030"/>
        </w:tabs>
        <w:rPr>
          <w:noProof/>
        </w:rPr>
      </w:pPr>
      <w:r>
        <w:rPr>
          <w:noProof/>
        </w:rPr>
        <w:t>Windows 10 Enterprise LTSB Upgrade, 40</w:t>
      </w:r>
    </w:p>
    <w:p w:rsidR="008C4B53" w:rsidRDefault="008C4B53">
      <w:pPr>
        <w:pStyle w:val="Index1"/>
        <w:tabs>
          <w:tab w:val="right" w:pos="5030"/>
        </w:tabs>
        <w:rPr>
          <w:noProof/>
        </w:rPr>
      </w:pPr>
      <w:r>
        <w:rPr>
          <w:noProof/>
        </w:rPr>
        <w:t>Windows 10 Enterprise Software Assurance per Gebruiker (SL), 40</w:t>
      </w:r>
    </w:p>
    <w:p w:rsidR="008C4B53" w:rsidRDefault="008C4B53">
      <w:pPr>
        <w:pStyle w:val="Index1"/>
        <w:tabs>
          <w:tab w:val="right" w:pos="5030"/>
        </w:tabs>
        <w:rPr>
          <w:noProof/>
        </w:rPr>
      </w:pPr>
      <w:r>
        <w:rPr>
          <w:noProof/>
        </w:rPr>
        <w:t>Windows 10 Enterprise Software Assurance per Gebruiker vanuit SA, 40</w:t>
      </w:r>
    </w:p>
    <w:p w:rsidR="008C4B53" w:rsidRDefault="008C4B53">
      <w:pPr>
        <w:pStyle w:val="Index1"/>
        <w:tabs>
          <w:tab w:val="right" w:pos="5030"/>
        </w:tabs>
        <w:rPr>
          <w:noProof/>
        </w:rPr>
      </w:pPr>
      <w:r>
        <w:rPr>
          <w:noProof/>
        </w:rPr>
        <w:t>Windows 10 IoT Enterprise, 41</w:t>
      </w:r>
    </w:p>
    <w:p w:rsidR="008C4B53" w:rsidRDefault="008C4B53">
      <w:pPr>
        <w:pStyle w:val="Index1"/>
        <w:tabs>
          <w:tab w:val="right" w:pos="5030"/>
        </w:tabs>
        <w:rPr>
          <w:noProof/>
        </w:rPr>
      </w:pPr>
      <w:r>
        <w:rPr>
          <w:noProof/>
        </w:rPr>
        <w:t>Windows 10 Mobile Enterprise (per Apparaat), 40</w:t>
      </w:r>
    </w:p>
    <w:p w:rsidR="008C4B53" w:rsidRDefault="008C4B53">
      <w:pPr>
        <w:pStyle w:val="Index1"/>
        <w:tabs>
          <w:tab w:val="right" w:pos="5030"/>
        </w:tabs>
        <w:rPr>
          <w:noProof/>
        </w:rPr>
      </w:pPr>
      <w:r>
        <w:rPr>
          <w:noProof/>
        </w:rPr>
        <w:t>Windows 10 Pro Upgrade, 40</w:t>
      </w:r>
    </w:p>
    <w:p w:rsidR="008C4B53" w:rsidRDefault="008C4B53">
      <w:pPr>
        <w:pStyle w:val="Index1"/>
        <w:tabs>
          <w:tab w:val="right" w:pos="5030"/>
        </w:tabs>
        <w:rPr>
          <w:noProof/>
        </w:rPr>
      </w:pPr>
      <w:r>
        <w:rPr>
          <w:noProof/>
        </w:rPr>
        <w:t>Windows 2000 Professional for Embedded Systems, 41</w:t>
      </w:r>
    </w:p>
    <w:p w:rsidR="008C4B53" w:rsidRDefault="008C4B53">
      <w:pPr>
        <w:pStyle w:val="Index1"/>
        <w:tabs>
          <w:tab w:val="right" w:pos="5030"/>
        </w:tabs>
        <w:rPr>
          <w:noProof/>
        </w:rPr>
      </w:pPr>
      <w:r>
        <w:rPr>
          <w:noProof/>
        </w:rPr>
        <w:t>Windows 7, 41</w:t>
      </w:r>
    </w:p>
    <w:p w:rsidR="008C4B53" w:rsidRDefault="008C4B53">
      <w:pPr>
        <w:pStyle w:val="Index1"/>
        <w:tabs>
          <w:tab w:val="right" w:pos="5030"/>
        </w:tabs>
        <w:rPr>
          <w:noProof/>
        </w:rPr>
      </w:pPr>
      <w:r>
        <w:rPr>
          <w:noProof/>
        </w:rPr>
        <w:t>Windows 7 Professional for Embedded Systems, 41</w:t>
      </w:r>
    </w:p>
    <w:p w:rsidR="008C4B53" w:rsidRDefault="008C4B53">
      <w:pPr>
        <w:pStyle w:val="Index1"/>
        <w:tabs>
          <w:tab w:val="right" w:pos="5030"/>
        </w:tabs>
        <w:rPr>
          <w:noProof/>
        </w:rPr>
      </w:pPr>
      <w:r>
        <w:rPr>
          <w:noProof/>
        </w:rPr>
        <w:t>Windows 7 Ultimate for Embedded Systems, 41</w:t>
      </w:r>
    </w:p>
    <w:p w:rsidR="008C4B53" w:rsidRDefault="008C4B53">
      <w:pPr>
        <w:pStyle w:val="Index1"/>
        <w:tabs>
          <w:tab w:val="right" w:pos="5030"/>
        </w:tabs>
        <w:rPr>
          <w:noProof/>
        </w:rPr>
      </w:pPr>
      <w:r>
        <w:rPr>
          <w:noProof/>
        </w:rPr>
        <w:t>Windows 8.1, 40</w:t>
      </w:r>
    </w:p>
    <w:p w:rsidR="008C4B53" w:rsidRDefault="008C4B53">
      <w:pPr>
        <w:pStyle w:val="Index1"/>
        <w:tabs>
          <w:tab w:val="right" w:pos="5030"/>
        </w:tabs>
        <w:rPr>
          <w:noProof/>
        </w:rPr>
      </w:pPr>
      <w:r>
        <w:rPr>
          <w:noProof/>
        </w:rPr>
        <w:t>Windows 8.1 Enterprise Sideloading, 40</w:t>
      </w:r>
    </w:p>
    <w:p w:rsidR="008C4B53" w:rsidRDefault="008C4B53">
      <w:pPr>
        <w:pStyle w:val="Index1"/>
        <w:tabs>
          <w:tab w:val="right" w:pos="5030"/>
        </w:tabs>
        <w:rPr>
          <w:noProof/>
        </w:rPr>
      </w:pPr>
      <w:r>
        <w:rPr>
          <w:noProof/>
        </w:rPr>
        <w:t>Windows 8.1 Enterprise Upgrade en SA Per Gebruiker (vanuit SA), 58</w:t>
      </w:r>
    </w:p>
    <w:p w:rsidR="008C4B53" w:rsidRDefault="008C4B53">
      <w:pPr>
        <w:pStyle w:val="Index1"/>
        <w:tabs>
          <w:tab w:val="right" w:pos="5030"/>
        </w:tabs>
        <w:rPr>
          <w:noProof/>
        </w:rPr>
      </w:pPr>
      <w:r>
        <w:rPr>
          <w:noProof/>
        </w:rPr>
        <w:t>Windows Companion Subscription, 43</w:t>
      </w:r>
    </w:p>
    <w:p w:rsidR="008C4B53" w:rsidRDefault="008C4B53">
      <w:pPr>
        <w:pStyle w:val="Index1"/>
        <w:tabs>
          <w:tab w:val="right" w:pos="5030"/>
        </w:tabs>
        <w:rPr>
          <w:noProof/>
        </w:rPr>
      </w:pPr>
      <w:r>
        <w:rPr>
          <w:noProof/>
        </w:rPr>
        <w:t>Windows Embedded 2009, 41</w:t>
      </w:r>
    </w:p>
    <w:p w:rsidR="008C4B53" w:rsidRDefault="008C4B53">
      <w:pPr>
        <w:pStyle w:val="Index1"/>
        <w:tabs>
          <w:tab w:val="right" w:pos="5030"/>
        </w:tabs>
        <w:rPr>
          <w:noProof/>
        </w:rPr>
      </w:pPr>
      <w:r>
        <w:rPr>
          <w:noProof/>
        </w:rPr>
        <w:t>Windows Embedded 8 en 8.1 Industry Retail, 41</w:t>
      </w:r>
    </w:p>
    <w:p w:rsidR="008C4B53" w:rsidRDefault="008C4B53">
      <w:pPr>
        <w:pStyle w:val="Index1"/>
        <w:tabs>
          <w:tab w:val="right" w:pos="5030"/>
        </w:tabs>
        <w:rPr>
          <w:noProof/>
        </w:rPr>
      </w:pPr>
      <w:r>
        <w:rPr>
          <w:noProof/>
        </w:rPr>
        <w:t>Windows Embedded 8 Standard, 41</w:t>
      </w:r>
    </w:p>
    <w:p w:rsidR="008C4B53" w:rsidRDefault="008C4B53">
      <w:pPr>
        <w:pStyle w:val="Index1"/>
        <w:tabs>
          <w:tab w:val="right" w:pos="5030"/>
        </w:tabs>
        <w:rPr>
          <w:noProof/>
        </w:rPr>
      </w:pPr>
      <w:r>
        <w:rPr>
          <w:noProof/>
        </w:rPr>
        <w:t>Windows Embedded 8 Standard Enterprise Kit (100 exemplaren), 40</w:t>
      </w:r>
    </w:p>
    <w:p w:rsidR="008C4B53" w:rsidRDefault="008C4B53">
      <w:pPr>
        <w:pStyle w:val="Index1"/>
        <w:tabs>
          <w:tab w:val="right" w:pos="5030"/>
        </w:tabs>
        <w:rPr>
          <w:noProof/>
        </w:rPr>
      </w:pPr>
      <w:r>
        <w:rPr>
          <w:noProof/>
        </w:rPr>
        <w:t>Windows Embedded 8.1 Industry, 40</w:t>
      </w:r>
    </w:p>
    <w:p w:rsidR="008C4B53" w:rsidRDefault="008C4B53">
      <w:pPr>
        <w:pStyle w:val="Index1"/>
        <w:tabs>
          <w:tab w:val="right" w:pos="5030"/>
        </w:tabs>
        <w:rPr>
          <w:noProof/>
        </w:rPr>
      </w:pPr>
      <w:r>
        <w:rPr>
          <w:noProof/>
        </w:rPr>
        <w:t>Windows Embedded 8/8.1 Industry Pro, 41</w:t>
      </w:r>
    </w:p>
    <w:p w:rsidR="008C4B53" w:rsidRDefault="008C4B53">
      <w:pPr>
        <w:pStyle w:val="Index1"/>
        <w:tabs>
          <w:tab w:val="right" w:pos="5030"/>
        </w:tabs>
        <w:rPr>
          <w:noProof/>
        </w:rPr>
      </w:pPr>
      <w:r>
        <w:rPr>
          <w:noProof/>
        </w:rPr>
        <w:t>Windows Embedded 8/8.1 Pro, 41</w:t>
      </w:r>
    </w:p>
    <w:p w:rsidR="008C4B53" w:rsidRDefault="008C4B53">
      <w:pPr>
        <w:pStyle w:val="Index1"/>
        <w:tabs>
          <w:tab w:val="right" w:pos="5030"/>
        </w:tabs>
        <w:rPr>
          <w:noProof/>
        </w:rPr>
      </w:pPr>
      <w:r>
        <w:rPr>
          <w:noProof/>
        </w:rPr>
        <w:t>Windows Embedded for Point of Service, 41</w:t>
      </w:r>
    </w:p>
    <w:p w:rsidR="008C4B53" w:rsidRDefault="008C4B53">
      <w:pPr>
        <w:pStyle w:val="Index1"/>
        <w:tabs>
          <w:tab w:val="right" w:pos="5030"/>
        </w:tabs>
        <w:rPr>
          <w:noProof/>
        </w:rPr>
      </w:pPr>
      <w:r>
        <w:rPr>
          <w:noProof/>
        </w:rPr>
        <w:t>Windows Embedded POSReady 2009, 41</w:t>
      </w:r>
    </w:p>
    <w:p w:rsidR="008C4B53" w:rsidRDefault="008C4B53">
      <w:pPr>
        <w:pStyle w:val="Index1"/>
        <w:tabs>
          <w:tab w:val="right" w:pos="5030"/>
        </w:tabs>
        <w:rPr>
          <w:noProof/>
        </w:rPr>
      </w:pPr>
      <w:r>
        <w:rPr>
          <w:noProof/>
        </w:rPr>
        <w:t>Windows Embedded POSReady 7, 41</w:t>
      </w:r>
    </w:p>
    <w:p w:rsidR="008C4B53" w:rsidRDefault="008C4B53">
      <w:pPr>
        <w:pStyle w:val="Index1"/>
        <w:tabs>
          <w:tab w:val="right" w:pos="5030"/>
        </w:tabs>
        <w:rPr>
          <w:noProof/>
        </w:rPr>
      </w:pPr>
      <w:r>
        <w:rPr>
          <w:noProof/>
        </w:rPr>
        <w:t>Windows Embedded POSReady 7 Pro, 41</w:t>
      </w:r>
    </w:p>
    <w:p w:rsidR="008C4B53" w:rsidRDefault="008C4B53">
      <w:pPr>
        <w:pStyle w:val="Index1"/>
        <w:tabs>
          <w:tab w:val="right" w:pos="5030"/>
        </w:tabs>
        <w:rPr>
          <w:noProof/>
        </w:rPr>
      </w:pPr>
      <w:r>
        <w:rPr>
          <w:noProof/>
        </w:rPr>
        <w:t>Windows Embedded Standard 7, 41</w:t>
      </w:r>
    </w:p>
    <w:p w:rsidR="008C4B53" w:rsidRDefault="008C4B53">
      <w:pPr>
        <w:pStyle w:val="Index1"/>
        <w:tabs>
          <w:tab w:val="right" w:pos="5030"/>
        </w:tabs>
        <w:rPr>
          <w:noProof/>
        </w:rPr>
      </w:pPr>
      <w:r>
        <w:rPr>
          <w:noProof/>
        </w:rPr>
        <w:lastRenderedPageBreak/>
        <w:t>Windows HPC Server, 49</w:t>
      </w:r>
    </w:p>
    <w:p w:rsidR="008C4B53" w:rsidRDefault="008C4B53">
      <w:pPr>
        <w:pStyle w:val="Index1"/>
        <w:tabs>
          <w:tab w:val="right" w:pos="5030"/>
        </w:tabs>
        <w:rPr>
          <w:noProof/>
        </w:rPr>
      </w:pPr>
      <w:r>
        <w:rPr>
          <w:noProof/>
        </w:rPr>
        <w:t>Windows MultiPoint Server 2011, 46</w:t>
      </w:r>
    </w:p>
    <w:p w:rsidR="008C4B53" w:rsidRDefault="008C4B53">
      <w:pPr>
        <w:pStyle w:val="Index1"/>
        <w:tabs>
          <w:tab w:val="right" w:pos="5030"/>
        </w:tabs>
        <w:rPr>
          <w:noProof/>
        </w:rPr>
      </w:pPr>
      <w:r>
        <w:rPr>
          <w:noProof/>
        </w:rPr>
        <w:t>Windows MultiPoint Server 2012 Premium, 46</w:t>
      </w:r>
    </w:p>
    <w:p w:rsidR="008C4B53" w:rsidRDefault="008C4B53">
      <w:pPr>
        <w:pStyle w:val="Index1"/>
        <w:tabs>
          <w:tab w:val="right" w:pos="5030"/>
        </w:tabs>
        <w:rPr>
          <w:noProof/>
        </w:rPr>
      </w:pPr>
      <w:r>
        <w:rPr>
          <w:noProof/>
        </w:rPr>
        <w:t>Windows MultiPoint Server 2012 Premium met CAL voor Windows MultiPoint Server 2012 (5 clients), 46</w:t>
      </w:r>
    </w:p>
    <w:p w:rsidR="008C4B53" w:rsidRDefault="008C4B53">
      <w:pPr>
        <w:pStyle w:val="Index1"/>
        <w:tabs>
          <w:tab w:val="right" w:pos="5030"/>
        </w:tabs>
        <w:rPr>
          <w:noProof/>
        </w:rPr>
      </w:pPr>
      <w:r>
        <w:rPr>
          <w:noProof/>
        </w:rPr>
        <w:t>Windows MultiPoint Server 2012 Premium met CAL voor Windows MultiPoint Server 2012 (5 clients) met CAL voor Windows Server 2012 (5 clients), 46</w:t>
      </w:r>
    </w:p>
    <w:p w:rsidR="008C4B53" w:rsidRDefault="008C4B53">
      <w:pPr>
        <w:pStyle w:val="Index1"/>
        <w:tabs>
          <w:tab w:val="right" w:pos="5030"/>
        </w:tabs>
        <w:rPr>
          <w:noProof/>
        </w:rPr>
      </w:pPr>
      <w:r>
        <w:rPr>
          <w:noProof/>
        </w:rPr>
        <w:t>Windows MultiPoint Server 2012 Standard, 46</w:t>
      </w:r>
    </w:p>
    <w:p w:rsidR="008C4B53" w:rsidRDefault="008C4B53">
      <w:pPr>
        <w:pStyle w:val="Index1"/>
        <w:tabs>
          <w:tab w:val="right" w:pos="5030"/>
        </w:tabs>
        <w:rPr>
          <w:noProof/>
        </w:rPr>
      </w:pPr>
      <w:r>
        <w:rPr>
          <w:noProof/>
        </w:rPr>
        <w:t>Windows MultiPoint Server Premium, 88</w:t>
      </w:r>
    </w:p>
    <w:p w:rsidR="008C4B53" w:rsidRDefault="008C4B53">
      <w:pPr>
        <w:pStyle w:val="Index1"/>
        <w:tabs>
          <w:tab w:val="right" w:pos="5030"/>
        </w:tabs>
        <w:rPr>
          <w:noProof/>
        </w:rPr>
      </w:pPr>
      <w:r>
        <w:rPr>
          <w:noProof/>
        </w:rPr>
        <w:t>Windows MultiPoint Server Standard, 88</w:t>
      </w:r>
    </w:p>
    <w:p w:rsidR="008C4B53" w:rsidRDefault="008C4B53">
      <w:pPr>
        <w:pStyle w:val="Index1"/>
        <w:tabs>
          <w:tab w:val="right" w:pos="5030"/>
        </w:tabs>
        <w:rPr>
          <w:noProof/>
        </w:rPr>
      </w:pPr>
      <w:r>
        <w:rPr>
          <w:noProof/>
        </w:rPr>
        <w:t>Windows SA per Gebruiker, 58</w:t>
      </w:r>
    </w:p>
    <w:p w:rsidR="008C4B53" w:rsidRDefault="008C4B53">
      <w:pPr>
        <w:pStyle w:val="Index1"/>
        <w:tabs>
          <w:tab w:val="right" w:pos="5030"/>
        </w:tabs>
        <w:rPr>
          <w:noProof/>
        </w:rPr>
      </w:pPr>
      <w:r>
        <w:rPr>
          <w:noProof/>
        </w:rPr>
        <w:t>Windows SA per Gebruiker Add-on (SL), 40</w:t>
      </w:r>
    </w:p>
    <w:p w:rsidR="008C4B53" w:rsidRDefault="008C4B53">
      <w:pPr>
        <w:pStyle w:val="Index1"/>
        <w:tabs>
          <w:tab w:val="right" w:pos="5030"/>
        </w:tabs>
        <w:rPr>
          <w:noProof/>
        </w:rPr>
      </w:pPr>
      <w:r>
        <w:rPr>
          <w:noProof/>
        </w:rPr>
        <w:t>Windows Server, 88</w:t>
      </w:r>
    </w:p>
    <w:p w:rsidR="008C4B53" w:rsidRDefault="008C4B53">
      <w:pPr>
        <w:pStyle w:val="Index1"/>
        <w:tabs>
          <w:tab w:val="right" w:pos="5030"/>
        </w:tabs>
        <w:rPr>
          <w:noProof/>
        </w:rPr>
      </w:pPr>
      <w:r>
        <w:rPr>
          <w:noProof/>
        </w:rPr>
        <w:t>Windows Server 2008, 47</w:t>
      </w:r>
    </w:p>
    <w:p w:rsidR="008C4B53" w:rsidRDefault="008C4B53">
      <w:pPr>
        <w:pStyle w:val="Index1"/>
        <w:tabs>
          <w:tab w:val="right" w:pos="5030"/>
        </w:tabs>
        <w:rPr>
          <w:noProof/>
        </w:rPr>
      </w:pPr>
      <w:r>
        <w:rPr>
          <w:noProof/>
        </w:rPr>
        <w:t>Windows Server 2008 R2 Enterprise, 18</w:t>
      </w:r>
    </w:p>
    <w:p w:rsidR="008C4B53" w:rsidRDefault="008C4B53">
      <w:pPr>
        <w:pStyle w:val="Index1"/>
        <w:tabs>
          <w:tab w:val="right" w:pos="5030"/>
        </w:tabs>
        <w:rPr>
          <w:noProof/>
        </w:rPr>
      </w:pPr>
      <w:r>
        <w:rPr>
          <w:noProof/>
        </w:rPr>
        <w:t>Windows Server 2012, 47</w:t>
      </w:r>
    </w:p>
    <w:p w:rsidR="008C4B53" w:rsidRDefault="008C4B53">
      <w:pPr>
        <w:pStyle w:val="Index1"/>
        <w:tabs>
          <w:tab w:val="right" w:pos="5030"/>
        </w:tabs>
        <w:rPr>
          <w:noProof/>
        </w:rPr>
      </w:pPr>
      <w:r>
        <w:rPr>
          <w:noProof/>
        </w:rPr>
        <w:t>Windows Server 2012 Active Directory Rights Management Services External Connectors, 47</w:t>
      </w:r>
    </w:p>
    <w:p w:rsidR="008C4B53" w:rsidRDefault="008C4B53">
      <w:pPr>
        <w:pStyle w:val="Index1"/>
        <w:tabs>
          <w:tab w:val="right" w:pos="5030"/>
        </w:tabs>
        <w:rPr>
          <w:noProof/>
        </w:rPr>
      </w:pPr>
      <w:r>
        <w:rPr>
          <w:noProof/>
        </w:rPr>
        <w:t>Windows Server 2012 CAL, 47</w:t>
      </w:r>
    </w:p>
    <w:p w:rsidR="008C4B53" w:rsidRDefault="008C4B53">
      <w:pPr>
        <w:pStyle w:val="Index1"/>
        <w:tabs>
          <w:tab w:val="right" w:pos="5030"/>
        </w:tabs>
        <w:rPr>
          <w:noProof/>
        </w:rPr>
      </w:pPr>
      <w:r>
        <w:rPr>
          <w:noProof/>
        </w:rPr>
        <w:t>Windows Server 2012 R2 Datacenter, 47</w:t>
      </w:r>
    </w:p>
    <w:p w:rsidR="008C4B53" w:rsidRDefault="008C4B53">
      <w:pPr>
        <w:pStyle w:val="Index1"/>
        <w:tabs>
          <w:tab w:val="right" w:pos="5030"/>
        </w:tabs>
        <w:rPr>
          <w:noProof/>
        </w:rPr>
      </w:pPr>
      <w:r>
        <w:rPr>
          <w:noProof/>
        </w:rPr>
        <w:t>Windows Server 2012 R2 Essentials, 47</w:t>
      </w:r>
    </w:p>
    <w:p w:rsidR="008C4B53" w:rsidRDefault="008C4B53">
      <w:pPr>
        <w:pStyle w:val="Index1"/>
        <w:tabs>
          <w:tab w:val="right" w:pos="5030"/>
        </w:tabs>
        <w:rPr>
          <w:noProof/>
        </w:rPr>
      </w:pPr>
      <w:r>
        <w:rPr>
          <w:noProof/>
        </w:rPr>
        <w:t>Windows Server 2012 R2 Standard, 47</w:t>
      </w:r>
    </w:p>
    <w:p w:rsidR="008C4B53" w:rsidRDefault="008C4B53">
      <w:pPr>
        <w:pStyle w:val="Index1"/>
        <w:tabs>
          <w:tab w:val="right" w:pos="5030"/>
        </w:tabs>
        <w:rPr>
          <w:noProof/>
        </w:rPr>
      </w:pPr>
      <w:r>
        <w:rPr>
          <w:noProof/>
        </w:rPr>
        <w:t>Windows Server 2012 Remote Desktop Services External Connector, 47</w:t>
      </w:r>
    </w:p>
    <w:p w:rsidR="008C4B53" w:rsidRDefault="008C4B53">
      <w:pPr>
        <w:pStyle w:val="Index1"/>
        <w:tabs>
          <w:tab w:val="right" w:pos="5030"/>
        </w:tabs>
        <w:rPr>
          <w:noProof/>
        </w:rPr>
      </w:pPr>
      <w:r>
        <w:rPr>
          <w:noProof/>
        </w:rPr>
        <w:t>Windows Server Datacenter, 19, 82, 87, 88</w:t>
      </w:r>
    </w:p>
    <w:p w:rsidR="008C4B53" w:rsidRDefault="008C4B53">
      <w:pPr>
        <w:pStyle w:val="Index1"/>
        <w:tabs>
          <w:tab w:val="right" w:pos="5030"/>
        </w:tabs>
        <w:rPr>
          <w:noProof/>
        </w:rPr>
      </w:pPr>
      <w:r>
        <w:rPr>
          <w:noProof/>
        </w:rPr>
        <w:t>Windows Server Enterprise, 49, 82</w:t>
      </w:r>
    </w:p>
    <w:p w:rsidR="008C4B53" w:rsidRDefault="008C4B53">
      <w:pPr>
        <w:pStyle w:val="Index1"/>
        <w:tabs>
          <w:tab w:val="right" w:pos="5030"/>
        </w:tabs>
        <w:rPr>
          <w:noProof/>
        </w:rPr>
      </w:pPr>
      <w:r>
        <w:rPr>
          <w:noProof/>
        </w:rPr>
        <w:t>Windows Server HPC Edition, 49</w:t>
      </w:r>
    </w:p>
    <w:p w:rsidR="008C4B53" w:rsidRDefault="008C4B53">
      <w:pPr>
        <w:pStyle w:val="Index1"/>
        <w:tabs>
          <w:tab w:val="right" w:pos="5030"/>
        </w:tabs>
        <w:rPr>
          <w:noProof/>
        </w:rPr>
      </w:pPr>
      <w:r>
        <w:rPr>
          <w:noProof/>
        </w:rPr>
        <w:t>Windows Server Standard, 18, 19, 82, 87, 88</w:t>
      </w:r>
    </w:p>
    <w:p w:rsidR="008C4B53" w:rsidRDefault="008C4B53">
      <w:pPr>
        <w:pStyle w:val="Index1"/>
        <w:tabs>
          <w:tab w:val="right" w:pos="5030"/>
        </w:tabs>
        <w:rPr>
          <w:noProof/>
        </w:rPr>
      </w:pPr>
      <w:r>
        <w:rPr>
          <w:noProof/>
        </w:rPr>
        <w:t>Windows Server voor Itanium-systemen, 49</w:t>
      </w:r>
    </w:p>
    <w:p w:rsidR="008C4B53" w:rsidRDefault="008C4B53">
      <w:pPr>
        <w:pStyle w:val="Index1"/>
        <w:tabs>
          <w:tab w:val="right" w:pos="5030"/>
        </w:tabs>
        <w:rPr>
          <w:noProof/>
        </w:rPr>
      </w:pPr>
      <w:r>
        <w:rPr>
          <w:noProof/>
        </w:rPr>
        <w:t>Windows Small Business Server, 49</w:t>
      </w:r>
    </w:p>
    <w:p w:rsidR="008C4B53" w:rsidRDefault="008C4B53">
      <w:pPr>
        <w:pStyle w:val="Index1"/>
        <w:tabs>
          <w:tab w:val="right" w:pos="5030"/>
        </w:tabs>
        <w:rPr>
          <w:noProof/>
        </w:rPr>
      </w:pPr>
      <w:r>
        <w:rPr>
          <w:noProof/>
        </w:rPr>
        <w:t>Windows Small Business Server 2008, 50</w:t>
      </w:r>
    </w:p>
    <w:p w:rsidR="008C4B53" w:rsidRDefault="008C4B53">
      <w:pPr>
        <w:pStyle w:val="Index1"/>
        <w:tabs>
          <w:tab w:val="right" w:pos="5030"/>
        </w:tabs>
        <w:rPr>
          <w:noProof/>
        </w:rPr>
      </w:pPr>
      <w:r>
        <w:rPr>
          <w:noProof/>
        </w:rPr>
        <w:t>Windows Small Business Server 2011 CAL Suite, 50</w:t>
      </w:r>
    </w:p>
    <w:p w:rsidR="008C4B53" w:rsidRDefault="008C4B53">
      <w:pPr>
        <w:pStyle w:val="Index1"/>
        <w:tabs>
          <w:tab w:val="right" w:pos="5030"/>
        </w:tabs>
        <w:rPr>
          <w:noProof/>
        </w:rPr>
      </w:pPr>
      <w:r>
        <w:rPr>
          <w:noProof/>
        </w:rPr>
        <w:t>Windows Virtual Desktop Access, 40</w:t>
      </w:r>
    </w:p>
    <w:p w:rsidR="008C4B53" w:rsidRDefault="008C4B53">
      <w:pPr>
        <w:pStyle w:val="Index1"/>
        <w:tabs>
          <w:tab w:val="right" w:pos="5030"/>
        </w:tabs>
        <w:rPr>
          <w:noProof/>
        </w:rPr>
      </w:pPr>
      <w:r>
        <w:rPr>
          <w:noProof/>
        </w:rPr>
        <w:t>Windows Vista, 41</w:t>
      </w:r>
    </w:p>
    <w:p w:rsidR="008C4B53" w:rsidRDefault="008C4B53">
      <w:pPr>
        <w:pStyle w:val="Index1"/>
        <w:tabs>
          <w:tab w:val="right" w:pos="5030"/>
        </w:tabs>
        <w:rPr>
          <w:noProof/>
        </w:rPr>
      </w:pPr>
      <w:r>
        <w:rPr>
          <w:noProof/>
        </w:rPr>
        <w:t>Windows Vista Business for Embedded Systems, 41</w:t>
      </w:r>
    </w:p>
    <w:p w:rsidR="008C4B53" w:rsidRDefault="008C4B53">
      <w:pPr>
        <w:pStyle w:val="Index1"/>
        <w:tabs>
          <w:tab w:val="right" w:pos="5030"/>
        </w:tabs>
        <w:rPr>
          <w:noProof/>
        </w:rPr>
      </w:pPr>
      <w:r>
        <w:rPr>
          <w:noProof/>
        </w:rPr>
        <w:t>Windows Vista Ultimate for Embedded Systems, 41</w:t>
      </w:r>
    </w:p>
    <w:p w:rsidR="008C4B53" w:rsidRDefault="008C4B53">
      <w:pPr>
        <w:pStyle w:val="Index1"/>
        <w:tabs>
          <w:tab w:val="right" w:pos="5030"/>
        </w:tabs>
        <w:rPr>
          <w:noProof/>
        </w:rPr>
      </w:pPr>
      <w:r>
        <w:rPr>
          <w:noProof/>
        </w:rPr>
        <w:t>Windows XP, 41</w:t>
      </w:r>
    </w:p>
    <w:p w:rsidR="008C4B53" w:rsidRDefault="008C4B53">
      <w:pPr>
        <w:pStyle w:val="Index1"/>
        <w:tabs>
          <w:tab w:val="right" w:pos="5030"/>
        </w:tabs>
        <w:rPr>
          <w:noProof/>
        </w:rPr>
      </w:pPr>
      <w:r>
        <w:rPr>
          <w:noProof/>
        </w:rPr>
        <w:t>Windows XP Embedded, 41</w:t>
      </w:r>
    </w:p>
    <w:p w:rsidR="008C4B53" w:rsidRDefault="008C4B53">
      <w:pPr>
        <w:pStyle w:val="Index1"/>
        <w:tabs>
          <w:tab w:val="right" w:pos="5030"/>
        </w:tabs>
        <w:rPr>
          <w:noProof/>
        </w:rPr>
      </w:pPr>
      <w:r>
        <w:rPr>
          <w:noProof/>
        </w:rPr>
        <w:t>Windows XP Professional for Embedded Systems, 41</w:t>
      </w:r>
    </w:p>
    <w:p w:rsidR="008C4B53" w:rsidRDefault="008C4B53">
      <w:pPr>
        <w:pStyle w:val="Index1"/>
        <w:tabs>
          <w:tab w:val="right" w:pos="5030"/>
        </w:tabs>
        <w:rPr>
          <w:noProof/>
        </w:rPr>
      </w:pPr>
      <w:r>
        <w:rPr>
          <w:noProof/>
        </w:rPr>
        <w:t>Word 2016, 24</w:t>
      </w:r>
    </w:p>
    <w:p w:rsidR="008C4B53" w:rsidRDefault="008C4B53">
      <w:pPr>
        <w:pStyle w:val="Index1"/>
        <w:tabs>
          <w:tab w:val="right" w:pos="5030"/>
        </w:tabs>
        <w:rPr>
          <w:noProof/>
        </w:rPr>
      </w:pPr>
      <w:r>
        <w:rPr>
          <w:noProof/>
        </w:rPr>
        <w:t>Word 2016 voor Mac, 25</w:t>
      </w:r>
    </w:p>
    <w:p w:rsidR="008C4B53" w:rsidRDefault="008C4B53">
      <w:pPr>
        <w:pStyle w:val="Index1"/>
        <w:tabs>
          <w:tab w:val="right" w:pos="5030"/>
        </w:tabs>
        <w:rPr>
          <w:noProof/>
        </w:rPr>
      </w:pPr>
      <w:r>
        <w:rPr>
          <w:noProof/>
        </w:rPr>
        <w:t>Work at Home voor Mac 2016, 25</w:t>
      </w:r>
    </w:p>
    <w:p w:rsidR="008C4B53" w:rsidRDefault="008C4B53">
      <w:pPr>
        <w:pStyle w:val="Index1"/>
        <w:tabs>
          <w:tab w:val="right" w:pos="5030"/>
        </w:tabs>
        <w:rPr>
          <w:noProof/>
        </w:rPr>
      </w:pPr>
      <w:r>
        <w:rPr>
          <w:noProof/>
        </w:rPr>
        <w:t>Work at Home voor Office Professional Plus 2016, 24</w:t>
      </w:r>
    </w:p>
    <w:p w:rsidR="008C4B53" w:rsidRDefault="008C4B53">
      <w:pPr>
        <w:pStyle w:val="Index1"/>
        <w:tabs>
          <w:tab w:val="right" w:pos="5030"/>
        </w:tabs>
        <w:rPr>
          <w:noProof/>
        </w:rPr>
      </w:pPr>
      <w:r>
        <w:rPr>
          <w:noProof/>
        </w:rPr>
        <w:t>Work at Home voor Office Standard 2016, 24</w:t>
      </w:r>
    </w:p>
    <w:p w:rsidR="008C4B53" w:rsidRDefault="008C4B53">
      <w:pPr>
        <w:pStyle w:val="Index1"/>
        <w:tabs>
          <w:tab w:val="right" w:pos="5030"/>
        </w:tabs>
        <w:rPr>
          <w:noProof/>
        </w:rPr>
      </w:pPr>
      <w:r>
        <w:rPr>
          <w:noProof/>
        </w:rPr>
        <w:t>Yammer, 22</w:t>
      </w:r>
    </w:p>
    <w:p w:rsidR="008C4B53" w:rsidRDefault="008C4B53">
      <w:pPr>
        <w:pStyle w:val="Index1"/>
        <w:tabs>
          <w:tab w:val="right" w:pos="5030"/>
        </w:tabs>
        <w:rPr>
          <w:noProof/>
        </w:rPr>
      </w:pPr>
      <w:r>
        <w:rPr>
          <w:noProof/>
        </w:rPr>
        <w:t>Yammer Enterprise, 72</w:t>
      </w:r>
    </w:p>
    <w:p w:rsidR="008C4B53" w:rsidRDefault="008C4B53">
      <w:pPr>
        <w:pStyle w:val="ProductList-Body"/>
        <w:rPr>
          <w:noProof/>
        </w:rPr>
        <w:sectPr w:rsidR="008C4B53" w:rsidSect="008C4B53">
          <w:type w:val="continuous"/>
          <w:pgSz w:w="12240" w:h="15840" w:code="1"/>
          <w:pgMar w:top="1170" w:right="720" w:bottom="720" w:left="720" w:header="432" w:footer="288" w:gutter="0"/>
          <w:cols w:num="2" w:space="720"/>
        </w:sectPr>
      </w:pPr>
    </w:p>
    <w:p w:rsidR="00C419D5" w:rsidRDefault="00BD4230">
      <w:pPr>
        <w:pStyle w:val="ProductList-Body"/>
        <w:sectPr w:rsidR="00C419D5" w:rsidSect="008C4B53">
          <w:type w:val="continuous"/>
          <w:pgSz w:w="12240" w:h="15840" w:code="1"/>
          <w:pgMar w:top="1170" w:right="720" w:bottom="720" w:left="720" w:header="432" w:footer="288" w:gutter="0"/>
          <w:cols w:num="2" w:space="360"/>
        </w:sectPr>
      </w:pPr>
      <w:r>
        <w:fldChar w:fldCharType="end"/>
      </w:r>
    </w:p>
    <w:p w:rsidR="00C419D5" w:rsidRDefault="00C419D5">
      <w:pPr>
        <w:pStyle w:val="ProductList-Body"/>
      </w:pPr>
    </w:p>
    <w:sectPr w:rsidR="00C419D5"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D4230" w:rsidRDefault="00BD4230" w:rsidP="007C7D4D">
      <w:pPr>
        <w:spacing w:after="0"/>
      </w:pPr>
      <w:r>
        <w:separator/>
      </w:r>
    </w:p>
    <w:p w:rsidR="00BD4230" w:rsidRDefault="00BD4230"/>
  </w:endnote>
  <w:endnote w:type="continuationSeparator" w:id="0">
    <w:p w:rsidR="00BD4230" w:rsidRDefault="00BD4230" w:rsidP="007C7D4D">
      <w:pPr>
        <w:spacing w:after="0"/>
      </w:pPr>
      <w:r>
        <w:continuationSeparator/>
      </w:r>
    </w:p>
    <w:p w:rsidR="00BD4230" w:rsidRDefault="00BD4230"/>
  </w:endnote>
  <w:endnote w:type="continuationNotice" w:id="1">
    <w:p w:rsidR="00BD4230" w:rsidRDefault="00BD423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B" w:rsidRDefault="00846B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D4230">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B" w:rsidRDefault="00846B8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49">
            <w:r>
              <w:rPr>
                <w:color w:val="00467F"/>
                <w:u w:val="single"/>
              </w:rPr>
              <w:t>Woordenlijs</w:t>
            </w:r>
            <w:r>
              <w:rPr>
                <w:color w:val="00467F"/>
                <w:u w:val="single"/>
              </w:rPr>
              <w:t>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4">
            <w:r>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09"/>
      <w:gridCol w:w="222"/>
      <w:gridCol w:w="1131"/>
      <w:gridCol w:w="222"/>
      <w:gridCol w:w="1319"/>
      <w:gridCol w:w="222"/>
      <w:gridCol w:w="1138"/>
      <w:gridCol w:w="222"/>
      <w:gridCol w:w="1136"/>
      <w:gridCol w:w="222"/>
      <w:gridCol w:w="1197"/>
      <w:gridCol w:w="222"/>
      <w:gridCol w:w="1121"/>
      <w:gridCol w:w="222"/>
      <w:gridCol w:w="1085"/>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844">
            <w:r>
              <w:rPr>
                <w:color w:val="00467F"/>
                <w:u w:val="single"/>
              </w:rPr>
              <w:t>Index</w:t>
            </w:r>
          </w:hyperlink>
        </w:p>
      </w:tc>
    </w:tr>
  </w:tbl>
  <w:p w:rsidR="00C419D5" w:rsidRDefault="00C419D5"/>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419D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842">
            <w:r>
              <w:rPr>
                <w:color w:val="00467F"/>
                <w:u w:val="single"/>
              </w:rPr>
              <w:t>Inhoud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1">
            <w:r>
              <w:rPr>
                <w:color w:val="00467F"/>
                <w:u w:val="single"/>
              </w:rPr>
              <w:t>Inleiding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36">
            <w:r>
              <w:rPr>
                <w:color w:val="00467F"/>
                <w:u w:val="single"/>
              </w:rPr>
              <w:t>Licentievoorwaarden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8">
            <w:r>
              <w:rPr>
                <w:color w:val="00467F"/>
                <w:u w:val="single"/>
              </w:rPr>
              <w:t>Online Diensten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49">
            <w:r>
              <w:rPr>
                <w:color w:val="00467F"/>
                <w:u w:val="single"/>
              </w:rPr>
              <w:t>Woordenlijst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419D5" w:rsidRDefault="00BD4230">
          <w:pPr>
            <w:pStyle w:val="PURFooterText"/>
            <w:jc w:val="center"/>
          </w:pPr>
          <w:hyperlink w:anchor="_Sec591">
            <w:r>
              <w:rPr>
                <w:color w:val="00467F"/>
                <w:u w:val="single"/>
              </w:rPr>
              <w:t>Bi</w:t>
            </w:r>
            <w:r>
              <w:rPr>
                <w:color w:val="00467F"/>
                <w:u w:val="single"/>
              </w:rPr>
              <w:t>jlagen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419D5" w:rsidRDefault="00C419D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419D5" w:rsidRDefault="00BD4230">
          <w:pPr>
            <w:pStyle w:val="PURFooterText"/>
            <w:jc w:val="center"/>
          </w:pPr>
          <w:hyperlink w:anchor="_Sec844">
            <w:r>
              <w:rPr>
                <w:color w:val="00467F"/>
                <w:u w:val="single"/>
              </w:rPr>
              <w:t>Index</w:t>
            </w:r>
          </w:hyperlink>
        </w:p>
      </w:tc>
    </w:tr>
  </w:tbl>
  <w:p w:rsidR="00C419D5" w:rsidRDefault="00C419D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D4230" w:rsidRDefault="00BD4230" w:rsidP="007C7D4D">
      <w:pPr>
        <w:spacing w:after="0"/>
      </w:pPr>
      <w:r>
        <w:separator/>
      </w:r>
    </w:p>
    <w:p w:rsidR="00BD4230" w:rsidRDefault="00BD4230"/>
  </w:footnote>
  <w:footnote w:type="continuationSeparator" w:id="0">
    <w:p w:rsidR="00BD4230" w:rsidRDefault="00BD4230" w:rsidP="007C7D4D">
      <w:pPr>
        <w:spacing w:after="0"/>
      </w:pPr>
      <w:r>
        <w:continuationSeparator/>
      </w:r>
    </w:p>
    <w:p w:rsidR="00BD4230" w:rsidRDefault="00BD4230"/>
  </w:footnote>
  <w:footnote w:type="continuationNotice" w:id="1">
    <w:p w:rsidR="00BD4230" w:rsidRDefault="00BD4230">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B" w:rsidRDefault="00846B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B" w:rsidRDefault="00846B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6B8B" w:rsidRDefault="00846B8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C419D5">
      <w:tc>
        <w:tcPr>
          <w:tcW w:w="8560" w:type="dxa"/>
        </w:tcPr>
        <w:p w:rsidR="00C419D5" w:rsidRDefault="00BD4230">
          <w:pPr>
            <w:pStyle w:val="PURHeaderText"/>
          </w:pPr>
          <w:r>
            <w:t>Productvoorwaarden voor Microsoft Volume Licensing (Nederlands (Nederland), mei 201</w:t>
          </w:r>
          <w:r>
            <w:t>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8C4B53">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9"/>
      <w:gridCol w:w="3221"/>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2"/>
      <w:gridCol w:w="3228"/>
    </w:tblGrid>
    <w:tr w:rsidR="008C4B53">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MERGEFORMAT </w:instrText>
          </w:r>
          <w:r>
            <w:fldChar w:fldCharType="separate"/>
          </w:r>
          <w:r w:rsidR="00846B8B">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419D5">
      <w:tc>
        <w:tcPr>
          <w:tcW w:w="8560" w:type="dxa"/>
        </w:tcPr>
        <w:p w:rsidR="00C419D5" w:rsidRDefault="00BD4230">
          <w:pPr>
            <w:pStyle w:val="PURHeaderText"/>
          </w:pPr>
          <w:r>
            <w:t>Productvoorwaarden voor Microsoft Volume Licensing (Nederlands (Nederland), mei 2016)</w:t>
          </w:r>
        </w:p>
      </w:tc>
      <w:tc>
        <w:tcPr>
          <w:tcW w:w="3680" w:type="dxa"/>
        </w:tcPr>
        <w:p w:rsidR="00C419D5" w:rsidRDefault="00BD4230">
          <w:pPr>
            <w:pStyle w:val="PURHeaderText"/>
            <w:jc w:val="right"/>
          </w:pPr>
          <w:r>
            <w:fldChar w:fldCharType="begin"/>
          </w:r>
          <w:r>
            <w:instrText xml:space="preserve"> PAGE \* MERGEFO</w:instrText>
          </w:r>
          <w:r>
            <w:instrText xml:space="preserve">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80017"/>
    <w:multiLevelType w:val="multilevel"/>
    <w:tmpl w:val="4C7E0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AD6E5F"/>
    <w:multiLevelType w:val="multilevel"/>
    <w:tmpl w:val="FD121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202B8A"/>
    <w:multiLevelType w:val="multilevel"/>
    <w:tmpl w:val="F1AE35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E5CCC"/>
    <w:multiLevelType w:val="multilevel"/>
    <w:tmpl w:val="88768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2F55BC"/>
    <w:multiLevelType w:val="multilevel"/>
    <w:tmpl w:val="99721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9D059F"/>
    <w:multiLevelType w:val="multilevel"/>
    <w:tmpl w:val="BE1E3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F4C5D"/>
    <w:multiLevelType w:val="multilevel"/>
    <w:tmpl w:val="9F6C69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E110B9"/>
    <w:multiLevelType w:val="multilevel"/>
    <w:tmpl w:val="7A4C46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DE53D4"/>
    <w:multiLevelType w:val="multilevel"/>
    <w:tmpl w:val="6C44C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E42614"/>
    <w:multiLevelType w:val="multilevel"/>
    <w:tmpl w:val="1D5CA9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BA290C"/>
    <w:multiLevelType w:val="multilevel"/>
    <w:tmpl w:val="B8646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991726"/>
    <w:multiLevelType w:val="multilevel"/>
    <w:tmpl w:val="97C625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D470BD"/>
    <w:multiLevelType w:val="multilevel"/>
    <w:tmpl w:val="93EA16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22474E"/>
    <w:multiLevelType w:val="multilevel"/>
    <w:tmpl w:val="892E3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9746A7"/>
    <w:multiLevelType w:val="multilevel"/>
    <w:tmpl w:val="73F290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E95415"/>
    <w:multiLevelType w:val="multilevel"/>
    <w:tmpl w:val="F3E42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DBE08F9"/>
    <w:multiLevelType w:val="multilevel"/>
    <w:tmpl w:val="F0D82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3B73C9"/>
    <w:multiLevelType w:val="multilevel"/>
    <w:tmpl w:val="90581E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2A3547"/>
    <w:multiLevelType w:val="multilevel"/>
    <w:tmpl w:val="4FDAD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1B60E8"/>
    <w:multiLevelType w:val="multilevel"/>
    <w:tmpl w:val="F072F1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3C4A04"/>
    <w:multiLevelType w:val="multilevel"/>
    <w:tmpl w:val="62A0F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6465DE"/>
    <w:multiLevelType w:val="multilevel"/>
    <w:tmpl w:val="74B259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98C7BC5"/>
    <w:multiLevelType w:val="multilevel"/>
    <w:tmpl w:val="E9A88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910D36"/>
    <w:multiLevelType w:val="multilevel"/>
    <w:tmpl w:val="E00CD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986952"/>
    <w:multiLevelType w:val="multilevel"/>
    <w:tmpl w:val="963C2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DD3D26"/>
    <w:multiLevelType w:val="multilevel"/>
    <w:tmpl w:val="25405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E11FD3"/>
    <w:multiLevelType w:val="multilevel"/>
    <w:tmpl w:val="116CA7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D3C2BC5"/>
    <w:multiLevelType w:val="multilevel"/>
    <w:tmpl w:val="C68676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822EAD"/>
    <w:multiLevelType w:val="multilevel"/>
    <w:tmpl w:val="9B688C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FB62E9F"/>
    <w:multiLevelType w:val="multilevel"/>
    <w:tmpl w:val="8C74B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13F3581"/>
    <w:multiLevelType w:val="multilevel"/>
    <w:tmpl w:val="C2C0C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A14739"/>
    <w:multiLevelType w:val="multilevel"/>
    <w:tmpl w:val="570CE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C77D65"/>
    <w:multiLevelType w:val="multilevel"/>
    <w:tmpl w:val="E42E3A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61348C"/>
    <w:multiLevelType w:val="multilevel"/>
    <w:tmpl w:val="46047A2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A1777F7"/>
    <w:multiLevelType w:val="multilevel"/>
    <w:tmpl w:val="FFC608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F65953"/>
    <w:multiLevelType w:val="multilevel"/>
    <w:tmpl w:val="04CC7B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645E6C"/>
    <w:multiLevelType w:val="multilevel"/>
    <w:tmpl w:val="3A0430AC"/>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910380"/>
    <w:multiLevelType w:val="multilevel"/>
    <w:tmpl w:val="D5EE9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64945F8"/>
    <w:multiLevelType w:val="multilevel"/>
    <w:tmpl w:val="D6FE8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BD3D10"/>
    <w:multiLevelType w:val="multilevel"/>
    <w:tmpl w:val="A0A6B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9BB0516"/>
    <w:multiLevelType w:val="multilevel"/>
    <w:tmpl w:val="9C724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A338F2"/>
    <w:multiLevelType w:val="multilevel"/>
    <w:tmpl w:val="CF92D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375FEB"/>
    <w:multiLevelType w:val="multilevel"/>
    <w:tmpl w:val="FE56B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404A96"/>
    <w:multiLevelType w:val="multilevel"/>
    <w:tmpl w:val="56A8F2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B42792"/>
    <w:multiLevelType w:val="multilevel"/>
    <w:tmpl w:val="7B82A78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DA2A3A"/>
    <w:multiLevelType w:val="multilevel"/>
    <w:tmpl w:val="39BE94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8F2200D"/>
    <w:multiLevelType w:val="multilevel"/>
    <w:tmpl w:val="B36A92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8F24A5"/>
    <w:multiLevelType w:val="multilevel"/>
    <w:tmpl w:val="EA7419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37"/>
  </w:num>
  <w:num w:numId="4">
    <w:abstractNumId w:val="10"/>
  </w:num>
  <w:num w:numId="5">
    <w:abstractNumId w:val="34"/>
  </w:num>
  <w:num w:numId="6">
    <w:abstractNumId w:val="11"/>
  </w:num>
  <w:num w:numId="7">
    <w:abstractNumId w:val="22"/>
  </w:num>
  <w:num w:numId="8">
    <w:abstractNumId w:val="49"/>
  </w:num>
  <w:num w:numId="9">
    <w:abstractNumId w:val="8"/>
  </w:num>
  <w:num w:numId="10">
    <w:abstractNumId w:val="41"/>
  </w:num>
  <w:num w:numId="11">
    <w:abstractNumId w:val="19"/>
  </w:num>
  <w:num w:numId="12">
    <w:abstractNumId w:val="14"/>
  </w:num>
  <w:num w:numId="13">
    <w:abstractNumId w:val="12"/>
  </w:num>
  <w:num w:numId="14">
    <w:abstractNumId w:val="32"/>
  </w:num>
  <w:num w:numId="15">
    <w:abstractNumId w:val="44"/>
  </w:num>
  <w:num w:numId="16">
    <w:abstractNumId w:val="20"/>
  </w:num>
  <w:num w:numId="17">
    <w:abstractNumId w:val="43"/>
  </w:num>
  <w:num w:numId="18">
    <w:abstractNumId w:val="28"/>
  </w:num>
  <w:num w:numId="19">
    <w:abstractNumId w:val="25"/>
  </w:num>
  <w:num w:numId="20">
    <w:abstractNumId w:val="36"/>
  </w:num>
  <w:num w:numId="21">
    <w:abstractNumId w:val="1"/>
  </w:num>
  <w:num w:numId="22">
    <w:abstractNumId w:val="38"/>
  </w:num>
  <w:num w:numId="23">
    <w:abstractNumId w:val="31"/>
  </w:num>
  <w:num w:numId="24">
    <w:abstractNumId w:val="13"/>
  </w:num>
  <w:num w:numId="25">
    <w:abstractNumId w:val="42"/>
  </w:num>
  <w:num w:numId="26">
    <w:abstractNumId w:val="2"/>
  </w:num>
  <w:num w:numId="27">
    <w:abstractNumId w:val="5"/>
  </w:num>
  <w:num w:numId="28">
    <w:abstractNumId w:val="40"/>
  </w:num>
  <w:num w:numId="29">
    <w:abstractNumId w:val="23"/>
  </w:num>
  <w:num w:numId="30">
    <w:abstractNumId w:val="9"/>
  </w:num>
  <w:num w:numId="31">
    <w:abstractNumId w:val="24"/>
  </w:num>
  <w:num w:numId="32">
    <w:abstractNumId w:val="6"/>
  </w:num>
  <w:num w:numId="33">
    <w:abstractNumId w:val="15"/>
  </w:num>
  <w:num w:numId="34">
    <w:abstractNumId w:val="0"/>
  </w:num>
  <w:num w:numId="35">
    <w:abstractNumId w:val="3"/>
  </w:num>
  <w:num w:numId="36">
    <w:abstractNumId w:val="16"/>
  </w:num>
  <w:num w:numId="37">
    <w:abstractNumId w:val="27"/>
  </w:num>
  <w:num w:numId="38">
    <w:abstractNumId w:val="29"/>
  </w:num>
  <w:num w:numId="39">
    <w:abstractNumId w:val="39"/>
  </w:num>
  <w:num w:numId="40">
    <w:abstractNumId w:val="21"/>
  </w:num>
  <w:num w:numId="41">
    <w:abstractNumId w:val="33"/>
  </w:num>
  <w:num w:numId="42">
    <w:abstractNumId w:val="46"/>
  </w:num>
  <w:num w:numId="43">
    <w:abstractNumId w:val="48"/>
  </w:num>
  <w:num w:numId="44">
    <w:abstractNumId w:val="17"/>
  </w:num>
  <w:num w:numId="45">
    <w:abstractNumId w:val="45"/>
  </w:num>
  <w:num w:numId="46">
    <w:abstractNumId w:val="47"/>
  </w:num>
  <w:num w:numId="47">
    <w:abstractNumId w:val="4"/>
  </w:num>
  <w:num w:numId="48">
    <w:abstractNumId w:val="7"/>
  </w:num>
  <w:num w:numId="49">
    <w:abstractNumId w:val="35"/>
  </w:num>
  <w:num w:numId="50">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5vE5iYAvT/KmReiGakk3WH9eLfq2KJxvMrAXOF/w6iLORLXtRH7zDu3qNhgL3aiHJBftWRVuOHzNsN//I1Arg==" w:salt="6xIbTYTf/9lV6fcU88PEj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6B8B"/>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B53"/>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230"/>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9D5"/>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C4B5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0DF5A4-A1D5-4016-AC2B-F627F0C34296}">
  <ds:schemaRefs>
    <ds:schemaRef ds:uri="http://schemas.openxmlformats.org/officeDocument/2006/bibliography"/>
  </ds:schemaRefs>
</ds:datastoreItem>
</file>

<file path=customXml/itemProps2.xml><?xml version="1.0" encoding="utf-8"?>
<ds:datastoreItem xmlns:ds="http://schemas.openxmlformats.org/officeDocument/2006/customXml" ds:itemID="{202A3324-1DCE-4986-9B26-802B3C551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110354</Words>
  <Characters>629022</Characters>
  <Application>Microsoft Office Word</Application>
  <DocSecurity>8</DocSecurity>
  <Lines>5241</Lines>
  <Paragraphs>1475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2016-04-25T08:24:00Z</dcterms:created>
  <dcterms:modified xsi:type="dcterms:W3CDTF">2016-04-25T08:25:00Z</dcterms:modified>
</cp:coreProperties>
</file>