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31194" w:rsidRDefault="00E31194">
      <w:pPr>
        <w:pStyle w:val="PURBody"/>
        <w:shd w:val="clear" w:color="auto" w:fill="00188F"/>
        <w:tabs>
          <w:tab w:val="clear" w:pos="360"/>
        </w:tabs>
        <w:ind w:right="7920" w:firstLine="360"/>
        <w:rPr>
          <w:color w:val="FFFFFF"/>
          <w:sz w:val="6"/>
          <w:szCs w:val="6"/>
        </w:rPr>
      </w:pPr>
    </w:p>
    <w:p w:rsidR="00E31194" w:rsidRDefault="00A319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31194" w:rsidRDefault="00A319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E31194" w:rsidRDefault="00E31194">
      <w:pPr>
        <w:pStyle w:val="PURBody"/>
        <w:shd w:val="clear" w:color="auto" w:fill="00188F"/>
        <w:tabs>
          <w:tab w:val="clear" w:pos="360"/>
        </w:tabs>
        <w:spacing w:after="0"/>
        <w:ind w:right="7920" w:firstLine="360"/>
        <w:rPr>
          <w:color w:val="FFFFFF" w:themeColor="background1"/>
          <w:szCs w:val="18"/>
        </w:rPr>
      </w:pPr>
    </w:p>
    <w:p w:rsidR="00E31194" w:rsidRDefault="00E31194">
      <w:pPr>
        <w:pStyle w:val="PURBody"/>
        <w:shd w:val="clear" w:color="auto" w:fill="00188F"/>
        <w:tabs>
          <w:tab w:val="clear" w:pos="360"/>
        </w:tabs>
        <w:spacing w:after="0"/>
        <w:ind w:right="7920" w:firstLine="360"/>
        <w:rPr>
          <w:color w:val="FFFFFF" w:themeColor="background1"/>
          <w:szCs w:val="18"/>
        </w:rPr>
      </w:pPr>
    </w:p>
    <w:p w:rsidR="00E31194" w:rsidRDefault="00E31194">
      <w:pPr>
        <w:pStyle w:val="PURBody"/>
        <w:shd w:val="clear" w:color="auto" w:fill="00188F"/>
        <w:tabs>
          <w:tab w:val="clear" w:pos="360"/>
        </w:tabs>
        <w:spacing w:after="0"/>
        <w:ind w:right="7920" w:firstLine="360"/>
        <w:rPr>
          <w:color w:val="FFFFFF" w:themeColor="background1"/>
          <w:szCs w:val="18"/>
        </w:rPr>
      </w:pPr>
    </w:p>
    <w:p w:rsidR="00E31194" w:rsidRDefault="00E31194">
      <w:pPr>
        <w:pStyle w:val="PURBody"/>
        <w:shd w:val="clear" w:color="auto" w:fill="00188F"/>
        <w:tabs>
          <w:tab w:val="clear" w:pos="360"/>
        </w:tabs>
        <w:spacing w:after="0"/>
        <w:ind w:right="7920" w:firstLine="360"/>
        <w:rPr>
          <w:color w:val="FFFFFF" w:themeColor="background1"/>
          <w:szCs w:val="18"/>
        </w:rPr>
      </w:pPr>
    </w:p>
    <w:p w:rsidR="00E31194" w:rsidRDefault="00E31194">
      <w:pPr>
        <w:pStyle w:val="PURBody"/>
        <w:shd w:val="clear" w:color="auto" w:fill="00188F"/>
        <w:tabs>
          <w:tab w:val="clear" w:pos="360"/>
        </w:tabs>
        <w:spacing w:after="0"/>
        <w:ind w:right="7920" w:firstLine="360"/>
        <w:rPr>
          <w:color w:val="FFFFFF" w:themeColor="background1"/>
          <w:szCs w:val="18"/>
        </w:rPr>
      </w:pPr>
    </w:p>
    <w:p w:rsidR="00E31194" w:rsidRDefault="00E31194">
      <w:pPr>
        <w:pStyle w:val="PURBody"/>
        <w:shd w:val="clear" w:color="auto" w:fill="0072C6"/>
        <w:tabs>
          <w:tab w:val="clear" w:pos="360"/>
        </w:tabs>
        <w:ind w:right="1800" w:firstLine="360"/>
        <w:rPr>
          <w:sz w:val="72"/>
          <w:szCs w:val="72"/>
        </w:rPr>
      </w:pPr>
    </w:p>
    <w:p w:rsidR="00E31194" w:rsidRDefault="00E31194">
      <w:pPr>
        <w:pStyle w:val="PURBody"/>
        <w:shd w:val="clear" w:color="auto" w:fill="0072C6"/>
        <w:tabs>
          <w:tab w:val="clear" w:pos="360"/>
          <w:tab w:val="left" w:pos="180"/>
        </w:tabs>
        <w:ind w:right="1800" w:firstLine="360"/>
        <w:rPr>
          <w:color w:val="FFFFFF" w:themeColor="background1"/>
          <w:sz w:val="72"/>
          <w:szCs w:val="72"/>
        </w:rPr>
      </w:pPr>
    </w:p>
    <w:p w:rsidR="00E31194" w:rsidRDefault="00A319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r w:rsidR="00C36E14">
        <w:rPr>
          <w:color w:val="FFFFFF" w:themeColor="background1"/>
          <w:sz w:val="96"/>
          <w:szCs w:val="96"/>
        </w:rPr>
        <w:t xml:space="preserve"> </w:t>
      </w:r>
    </w:p>
    <w:p w:rsidR="00E31194" w:rsidRDefault="00A319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mei 2018</w:t>
      </w:r>
    </w:p>
    <w:p w:rsidR="00E31194" w:rsidRDefault="00E31194">
      <w:pPr>
        <w:pStyle w:val="PURBody"/>
        <w:shd w:val="clear" w:color="auto" w:fill="0072C6"/>
        <w:tabs>
          <w:tab w:val="clear" w:pos="360"/>
        </w:tabs>
        <w:spacing w:after="0" w:line="230" w:lineRule="auto"/>
        <w:ind w:right="1800" w:firstLine="360"/>
        <w:rPr>
          <w:color w:val="FFFFFF" w:themeColor="background1"/>
          <w:sz w:val="96"/>
          <w:szCs w:val="96"/>
        </w:rPr>
      </w:pPr>
    </w:p>
    <w:p w:rsidR="00E31194" w:rsidRDefault="00A319D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31194" w:rsidRDefault="00E31194">
      <w:pPr>
        <w:sectPr w:rsidR="00E31194">
          <w:footerReference w:type="default" r:id="rId10"/>
          <w:type w:val="continuous"/>
          <w:pgSz w:w="12240" w:h="15840" w:code="1"/>
          <w:pgMar w:top="1170" w:right="720" w:bottom="720" w:left="720" w:header="432" w:footer="288" w:gutter="0"/>
          <w:cols w:space="360"/>
        </w:sectPr>
      </w:pPr>
    </w:p>
    <w:p w:rsidR="00E31194" w:rsidRDefault="00A319D8">
      <w:pPr>
        <w:pStyle w:val="ProductList-SectionHeading"/>
        <w:pageBreakBefore/>
      </w:pPr>
      <w:bookmarkStart w:id="1" w:name="_Sec842"/>
      <w:r>
        <w:lastRenderedPageBreak/>
        <w:t>Inhoud</w:t>
      </w:r>
    </w:p>
    <w:p w:rsidR="00E31194" w:rsidRDefault="00E31194">
      <w:pPr>
        <w:pStyle w:val="ProductList-Body"/>
      </w:pPr>
    </w:p>
    <w:p w:rsidR="00E31194" w:rsidRDefault="00E31194">
      <w:pPr>
        <w:sectPr w:rsidR="00E31194">
          <w:headerReference w:type="default" r:id="rId11"/>
          <w:footerReference w:type="default" r:id="rId12"/>
          <w:type w:val="continuous"/>
          <w:pgSz w:w="12240" w:h="15840" w:code="1"/>
          <w:pgMar w:top="1170" w:right="720" w:bottom="1620" w:left="720" w:header="432" w:footer="288" w:gutter="0"/>
          <w:cols w:space="360"/>
        </w:sectPr>
      </w:pPr>
    </w:p>
    <w:p w:rsidR="00C36E14" w:rsidRDefault="00A319D8">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6807" w:history="1">
        <w:r w:rsidR="00C36E14" w:rsidRPr="00BE3EA9">
          <w:rPr>
            <w:rStyle w:val="Hyperlink"/>
            <w:noProof/>
          </w:rPr>
          <w:t>Inleiding</w:t>
        </w:r>
        <w:r w:rsidR="00C36E14">
          <w:rPr>
            <w:noProof/>
          </w:rPr>
          <w:tab/>
        </w:r>
        <w:r w:rsidR="00C36E14">
          <w:rPr>
            <w:noProof/>
          </w:rPr>
          <w:fldChar w:fldCharType="begin"/>
        </w:r>
        <w:r w:rsidR="00C36E14">
          <w:rPr>
            <w:noProof/>
          </w:rPr>
          <w:instrText xml:space="preserve"> PAGEREF _Toc512606807 \h </w:instrText>
        </w:r>
        <w:r w:rsidR="00C36E14">
          <w:rPr>
            <w:noProof/>
          </w:rPr>
        </w:r>
        <w:r w:rsidR="00C36E14">
          <w:rPr>
            <w:noProof/>
          </w:rPr>
          <w:fldChar w:fldCharType="separate"/>
        </w:r>
        <w:r w:rsidR="00C36E14">
          <w:rPr>
            <w:noProof/>
          </w:rPr>
          <w:t>4</w:t>
        </w:r>
        <w:r w:rsidR="00C36E14">
          <w:rPr>
            <w:noProof/>
          </w:rPr>
          <w:fldChar w:fldCharType="end"/>
        </w:r>
      </w:hyperlink>
    </w:p>
    <w:p w:rsidR="00C36E14" w:rsidRDefault="008B1139">
      <w:pPr>
        <w:pStyle w:val="TOC2"/>
        <w:rPr>
          <w:rFonts w:eastAsiaTheme="minorEastAsia"/>
          <w:smallCaps w:val="0"/>
          <w:sz w:val="22"/>
        </w:rPr>
      </w:pPr>
      <w:hyperlink w:anchor="_Toc512606808" w:history="1">
        <w:r w:rsidR="00C36E14" w:rsidRPr="00BE3EA9">
          <w:rPr>
            <w:rStyle w:val="Hyperlink"/>
          </w:rPr>
          <w:t>Over dit document</w:t>
        </w:r>
        <w:r w:rsidR="00C36E14">
          <w:tab/>
        </w:r>
        <w:r w:rsidR="00C36E14">
          <w:fldChar w:fldCharType="begin"/>
        </w:r>
        <w:r w:rsidR="00C36E14">
          <w:instrText xml:space="preserve"> PAGEREF _Toc512606808 \h </w:instrText>
        </w:r>
        <w:r w:rsidR="00C36E14">
          <w:fldChar w:fldCharType="separate"/>
        </w:r>
        <w:r w:rsidR="00C36E14">
          <w:t>4</w:t>
        </w:r>
        <w:r w:rsidR="00C36E14">
          <w:fldChar w:fldCharType="end"/>
        </w:r>
      </w:hyperlink>
    </w:p>
    <w:p w:rsidR="00C36E14" w:rsidRDefault="008B1139">
      <w:pPr>
        <w:pStyle w:val="TOC2"/>
        <w:rPr>
          <w:rFonts w:eastAsiaTheme="minorEastAsia"/>
          <w:smallCaps w:val="0"/>
          <w:sz w:val="22"/>
        </w:rPr>
      </w:pPr>
      <w:hyperlink w:anchor="_Toc512606809" w:history="1">
        <w:r w:rsidR="00C36E14" w:rsidRPr="00BE3EA9">
          <w:rPr>
            <w:rStyle w:val="Hyperlink"/>
          </w:rPr>
          <w:t>Wat dit Document bevat</w:t>
        </w:r>
        <w:r w:rsidR="00C36E14">
          <w:tab/>
        </w:r>
        <w:r w:rsidR="00C36E14">
          <w:fldChar w:fldCharType="begin"/>
        </w:r>
        <w:r w:rsidR="00C36E14">
          <w:instrText xml:space="preserve"> PAGEREF _Toc512606809 \h </w:instrText>
        </w:r>
        <w:r w:rsidR="00C36E14">
          <w:fldChar w:fldCharType="separate"/>
        </w:r>
        <w:r w:rsidR="00C36E14">
          <w:t>4</w:t>
        </w:r>
        <w:r w:rsidR="00C36E14">
          <w:fldChar w:fldCharType="end"/>
        </w:r>
      </w:hyperlink>
    </w:p>
    <w:p w:rsidR="00C36E14" w:rsidRDefault="008B1139">
      <w:pPr>
        <w:pStyle w:val="TOC2"/>
        <w:rPr>
          <w:rFonts w:eastAsiaTheme="minorEastAsia"/>
          <w:smallCaps w:val="0"/>
          <w:sz w:val="22"/>
        </w:rPr>
      </w:pPr>
      <w:hyperlink w:anchor="_Toc512606810" w:history="1">
        <w:r w:rsidR="00C36E14" w:rsidRPr="00BE3EA9">
          <w:rPr>
            <w:rStyle w:val="Hyperlink"/>
            <w:lang w:val="de-DE"/>
          </w:rPr>
          <w:t>Structuur van Productvermeldingen</w:t>
        </w:r>
        <w:r w:rsidR="00C36E14">
          <w:tab/>
        </w:r>
        <w:r w:rsidR="00C36E14">
          <w:fldChar w:fldCharType="begin"/>
        </w:r>
        <w:r w:rsidR="00C36E14">
          <w:instrText xml:space="preserve"> PAGEREF _Toc512606810 \h </w:instrText>
        </w:r>
        <w:r w:rsidR="00C36E14">
          <w:fldChar w:fldCharType="separate"/>
        </w:r>
        <w:r w:rsidR="00C36E14">
          <w:t>4</w:t>
        </w:r>
        <w:r w:rsidR="00C36E14">
          <w:fldChar w:fldCharType="end"/>
        </w:r>
      </w:hyperlink>
    </w:p>
    <w:p w:rsidR="00C36E14" w:rsidRDefault="008B1139">
      <w:pPr>
        <w:pStyle w:val="TOC2"/>
        <w:rPr>
          <w:rFonts w:eastAsiaTheme="minorEastAsia"/>
          <w:smallCaps w:val="0"/>
          <w:sz w:val="22"/>
        </w:rPr>
      </w:pPr>
      <w:hyperlink w:anchor="_Toc512606811" w:history="1">
        <w:r w:rsidR="00C36E14" w:rsidRPr="00BE3EA9">
          <w:rPr>
            <w:rStyle w:val="Hyperlink"/>
            <w:lang w:val="de-DE"/>
          </w:rPr>
          <w:t>Verduidelijkingen en overzicht van wijzigingen in dit Document</w:t>
        </w:r>
        <w:r w:rsidR="00C36E14">
          <w:tab/>
        </w:r>
        <w:r w:rsidR="00C36E14">
          <w:fldChar w:fldCharType="begin"/>
        </w:r>
        <w:r w:rsidR="00C36E14">
          <w:instrText xml:space="preserve"> PAGEREF _Toc512606811 \h </w:instrText>
        </w:r>
        <w:r w:rsidR="00C36E14">
          <w:fldChar w:fldCharType="separate"/>
        </w:r>
        <w:r w:rsidR="00C36E14">
          <w:t>5</w:t>
        </w:r>
        <w:r w:rsidR="00C36E14">
          <w:fldChar w:fldCharType="end"/>
        </w:r>
      </w:hyperlink>
    </w:p>
    <w:p w:rsidR="00C36E14" w:rsidRDefault="008B1139">
      <w:pPr>
        <w:pStyle w:val="TOC1"/>
        <w:rPr>
          <w:rFonts w:eastAsiaTheme="minorEastAsia"/>
          <w:b w:val="0"/>
          <w:caps w:val="0"/>
          <w:noProof/>
          <w:sz w:val="22"/>
          <w:szCs w:val="22"/>
        </w:rPr>
      </w:pPr>
      <w:hyperlink w:anchor="_Toc512606812" w:history="1">
        <w:r w:rsidR="00C36E14" w:rsidRPr="00BE3EA9">
          <w:rPr>
            <w:rStyle w:val="Hyperlink"/>
            <w:noProof/>
          </w:rPr>
          <w:t>Licentievoorwaarden</w:t>
        </w:r>
        <w:r w:rsidR="00C36E14">
          <w:rPr>
            <w:noProof/>
          </w:rPr>
          <w:tab/>
        </w:r>
        <w:r w:rsidR="00C36E14">
          <w:rPr>
            <w:noProof/>
          </w:rPr>
          <w:fldChar w:fldCharType="begin"/>
        </w:r>
        <w:r w:rsidR="00C36E14">
          <w:rPr>
            <w:noProof/>
          </w:rPr>
          <w:instrText xml:space="preserve"> PAGEREF _Toc512606812 \h </w:instrText>
        </w:r>
        <w:r w:rsidR="00C36E14">
          <w:rPr>
            <w:noProof/>
          </w:rPr>
        </w:r>
        <w:r w:rsidR="00C36E14">
          <w:rPr>
            <w:noProof/>
          </w:rPr>
          <w:fldChar w:fldCharType="separate"/>
        </w:r>
        <w:r w:rsidR="00C36E14">
          <w:rPr>
            <w:noProof/>
          </w:rPr>
          <w:t>7</w:t>
        </w:r>
        <w:r w:rsidR="00C36E14">
          <w:rPr>
            <w:noProof/>
          </w:rPr>
          <w:fldChar w:fldCharType="end"/>
        </w:r>
      </w:hyperlink>
    </w:p>
    <w:p w:rsidR="00C36E14" w:rsidRDefault="008B1139">
      <w:pPr>
        <w:pStyle w:val="TOC2"/>
        <w:rPr>
          <w:rFonts w:eastAsiaTheme="minorEastAsia"/>
          <w:smallCaps w:val="0"/>
          <w:sz w:val="22"/>
        </w:rPr>
      </w:pPr>
      <w:hyperlink w:anchor="_Toc512606813" w:history="1">
        <w:r w:rsidR="00C36E14" w:rsidRPr="00BE3EA9">
          <w:rPr>
            <w:rStyle w:val="Hyperlink"/>
          </w:rPr>
          <w:t>Universele licentievoorwaarden</w:t>
        </w:r>
        <w:r w:rsidR="00C36E14">
          <w:tab/>
        </w:r>
        <w:r w:rsidR="00C36E14">
          <w:fldChar w:fldCharType="begin"/>
        </w:r>
        <w:r w:rsidR="00C36E14">
          <w:instrText xml:space="preserve"> PAGEREF _Toc512606813 \h </w:instrText>
        </w:r>
        <w:r w:rsidR="00C36E14">
          <w:fldChar w:fldCharType="separate"/>
        </w:r>
        <w:r w:rsidR="00C36E14">
          <w:t>7</w:t>
        </w:r>
        <w:r w:rsidR="00C36E14">
          <w:fldChar w:fldCharType="end"/>
        </w:r>
      </w:hyperlink>
    </w:p>
    <w:p w:rsidR="00C36E14" w:rsidRDefault="008B1139">
      <w:pPr>
        <w:pStyle w:val="TOC2"/>
        <w:rPr>
          <w:rFonts w:eastAsiaTheme="minorEastAsia"/>
          <w:smallCaps w:val="0"/>
          <w:sz w:val="22"/>
        </w:rPr>
      </w:pPr>
      <w:hyperlink w:anchor="_Toc512606814" w:history="1">
        <w:r w:rsidR="00C36E14" w:rsidRPr="00BE3EA9">
          <w:rPr>
            <w:rStyle w:val="Hyperlink"/>
          </w:rPr>
          <w:t>Licentiemodelvoorwaarden</w:t>
        </w:r>
        <w:r w:rsidR="00C36E14">
          <w:tab/>
        </w:r>
        <w:r w:rsidR="00C36E14">
          <w:fldChar w:fldCharType="begin"/>
        </w:r>
        <w:r w:rsidR="00C36E14">
          <w:instrText xml:space="preserve"> PAGEREF _Toc512606814 \h </w:instrText>
        </w:r>
        <w:r w:rsidR="00C36E14">
          <w:fldChar w:fldCharType="separate"/>
        </w:r>
        <w:r w:rsidR="00C36E14">
          <w:t>10</w:t>
        </w:r>
        <w:r w:rsidR="00C36E14">
          <w:fldChar w:fldCharType="end"/>
        </w:r>
      </w:hyperlink>
    </w:p>
    <w:p w:rsidR="00C36E14" w:rsidRDefault="008B1139">
      <w:pPr>
        <w:pStyle w:val="TOC3"/>
        <w:rPr>
          <w:rFonts w:eastAsiaTheme="minorEastAsia"/>
          <w:smallCaps w:val="0"/>
          <w:sz w:val="22"/>
        </w:rPr>
      </w:pPr>
      <w:hyperlink w:anchor="_Toc512606815" w:history="1">
        <w:r w:rsidR="00C36E14" w:rsidRPr="00BE3EA9">
          <w:rPr>
            <w:rStyle w:val="Hyperlink"/>
          </w:rPr>
          <w:t>Desktoptoepassingen</w:t>
        </w:r>
        <w:r w:rsidR="00C36E14">
          <w:tab/>
        </w:r>
        <w:r w:rsidR="00C36E14">
          <w:fldChar w:fldCharType="begin"/>
        </w:r>
        <w:r w:rsidR="00C36E14">
          <w:instrText xml:space="preserve"> PAGEREF _Toc512606815 \h </w:instrText>
        </w:r>
        <w:r w:rsidR="00C36E14">
          <w:fldChar w:fldCharType="separate"/>
        </w:r>
        <w:r w:rsidR="00C36E14">
          <w:t>10</w:t>
        </w:r>
        <w:r w:rsidR="00C36E14">
          <w:fldChar w:fldCharType="end"/>
        </w:r>
      </w:hyperlink>
    </w:p>
    <w:p w:rsidR="00C36E14" w:rsidRDefault="008B1139">
      <w:pPr>
        <w:pStyle w:val="TOC3"/>
        <w:rPr>
          <w:rFonts w:eastAsiaTheme="minorEastAsia"/>
          <w:smallCaps w:val="0"/>
          <w:sz w:val="22"/>
        </w:rPr>
      </w:pPr>
      <w:hyperlink w:anchor="_Toc512606816" w:history="1">
        <w:r w:rsidR="00C36E14" w:rsidRPr="00BE3EA9">
          <w:rPr>
            <w:rStyle w:val="Hyperlink"/>
          </w:rPr>
          <w:t>Desktop Operating Systems</w:t>
        </w:r>
        <w:r w:rsidR="00C36E14">
          <w:tab/>
        </w:r>
        <w:r w:rsidR="00C36E14">
          <w:fldChar w:fldCharType="begin"/>
        </w:r>
        <w:r w:rsidR="00C36E14">
          <w:instrText xml:space="preserve"> PAGEREF _Toc512606816 \h </w:instrText>
        </w:r>
        <w:r w:rsidR="00C36E14">
          <w:fldChar w:fldCharType="separate"/>
        </w:r>
        <w:r w:rsidR="00C36E14">
          <w:t>10</w:t>
        </w:r>
        <w:r w:rsidR="00C36E14">
          <w:fldChar w:fldCharType="end"/>
        </w:r>
      </w:hyperlink>
    </w:p>
    <w:p w:rsidR="00C36E14" w:rsidRDefault="008B1139">
      <w:pPr>
        <w:pStyle w:val="TOC3"/>
        <w:rPr>
          <w:rFonts w:eastAsiaTheme="minorEastAsia"/>
          <w:smallCaps w:val="0"/>
          <w:sz w:val="22"/>
        </w:rPr>
      </w:pPr>
      <w:hyperlink w:anchor="_Toc512606817" w:history="1">
        <w:r w:rsidR="00C36E14" w:rsidRPr="00BE3EA9">
          <w:rPr>
            <w:rStyle w:val="Hyperlink"/>
          </w:rPr>
          <w:t>Per core/CAL</w:t>
        </w:r>
        <w:r w:rsidR="00C36E14">
          <w:tab/>
        </w:r>
        <w:r w:rsidR="00C36E14">
          <w:fldChar w:fldCharType="begin"/>
        </w:r>
        <w:r w:rsidR="00C36E14">
          <w:instrText xml:space="preserve"> PAGEREF _Toc512606817 \h </w:instrText>
        </w:r>
        <w:r w:rsidR="00C36E14">
          <w:fldChar w:fldCharType="separate"/>
        </w:r>
        <w:r w:rsidR="00C36E14">
          <w:t>10</w:t>
        </w:r>
        <w:r w:rsidR="00C36E14">
          <w:fldChar w:fldCharType="end"/>
        </w:r>
      </w:hyperlink>
    </w:p>
    <w:p w:rsidR="00C36E14" w:rsidRDefault="008B1139">
      <w:pPr>
        <w:pStyle w:val="TOC3"/>
        <w:rPr>
          <w:rFonts w:eastAsiaTheme="minorEastAsia"/>
          <w:smallCaps w:val="0"/>
          <w:sz w:val="22"/>
        </w:rPr>
      </w:pPr>
      <w:hyperlink w:anchor="_Toc512606818" w:history="1">
        <w:r w:rsidR="00C36E14" w:rsidRPr="00BE3EA9">
          <w:rPr>
            <w:rStyle w:val="Hyperlink"/>
          </w:rPr>
          <w:t>Server/CAL</w:t>
        </w:r>
        <w:r w:rsidR="00C36E14">
          <w:tab/>
        </w:r>
        <w:r w:rsidR="00C36E14">
          <w:fldChar w:fldCharType="begin"/>
        </w:r>
        <w:r w:rsidR="00C36E14">
          <w:instrText xml:space="preserve"> PAGEREF _Toc512606818 \h </w:instrText>
        </w:r>
        <w:r w:rsidR="00C36E14">
          <w:fldChar w:fldCharType="separate"/>
        </w:r>
        <w:r w:rsidR="00C36E14">
          <w:t>11</w:t>
        </w:r>
        <w:r w:rsidR="00C36E14">
          <w:fldChar w:fldCharType="end"/>
        </w:r>
      </w:hyperlink>
    </w:p>
    <w:p w:rsidR="00C36E14" w:rsidRDefault="008B1139">
      <w:pPr>
        <w:pStyle w:val="TOC3"/>
        <w:rPr>
          <w:rFonts w:eastAsiaTheme="minorEastAsia"/>
          <w:smallCaps w:val="0"/>
          <w:sz w:val="22"/>
        </w:rPr>
      </w:pPr>
      <w:hyperlink w:anchor="_Toc512606819" w:history="1">
        <w:r w:rsidR="00C36E14" w:rsidRPr="00BE3EA9">
          <w:rPr>
            <w:rStyle w:val="Hyperlink"/>
          </w:rPr>
          <w:t>Per core</w:t>
        </w:r>
        <w:r w:rsidR="00C36E14">
          <w:tab/>
        </w:r>
        <w:r w:rsidR="00C36E14">
          <w:fldChar w:fldCharType="begin"/>
        </w:r>
        <w:r w:rsidR="00C36E14">
          <w:instrText xml:space="preserve"> PAGEREF _Toc512606819 \h </w:instrText>
        </w:r>
        <w:r w:rsidR="00C36E14">
          <w:fldChar w:fldCharType="separate"/>
        </w:r>
        <w:r w:rsidR="00C36E14">
          <w:t>11</w:t>
        </w:r>
        <w:r w:rsidR="00C36E14">
          <w:fldChar w:fldCharType="end"/>
        </w:r>
      </w:hyperlink>
    </w:p>
    <w:p w:rsidR="00C36E14" w:rsidRDefault="008B1139">
      <w:pPr>
        <w:pStyle w:val="TOC3"/>
        <w:rPr>
          <w:rFonts w:eastAsiaTheme="minorEastAsia"/>
          <w:smallCaps w:val="0"/>
          <w:sz w:val="22"/>
        </w:rPr>
      </w:pPr>
      <w:hyperlink w:anchor="_Toc512606820" w:history="1">
        <w:r w:rsidR="00C36E14" w:rsidRPr="00BE3EA9">
          <w:rPr>
            <w:rStyle w:val="Hyperlink"/>
          </w:rPr>
          <w:t>Management Servers</w:t>
        </w:r>
        <w:r w:rsidR="00C36E14">
          <w:tab/>
        </w:r>
        <w:r w:rsidR="00C36E14">
          <w:fldChar w:fldCharType="begin"/>
        </w:r>
        <w:r w:rsidR="00C36E14">
          <w:instrText xml:space="preserve"> PAGEREF _Toc512606820 \h </w:instrText>
        </w:r>
        <w:r w:rsidR="00C36E14">
          <w:fldChar w:fldCharType="separate"/>
        </w:r>
        <w:r w:rsidR="00C36E14">
          <w:t>11</w:t>
        </w:r>
        <w:r w:rsidR="00C36E14">
          <w:fldChar w:fldCharType="end"/>
        </w:r>
      </w:hyperlink>
    </w:p>
    <w:p w:rsidR="00C36E14" w:rsidRDefault="008B1139">
      <w:pPr>
        <w:pStyle w:val="TOC3"/>
        <w:rPr>
          <w:rFonts w:eastAsiaTheme="minorEastAsia"/>
          <w:smallCaps w:val="0"/>
          <w:sz w:val="22"/>
        </w:rPr>
      </w:pPr>
      <w:hyperlink w:anchor="_Toc512606821" w:history="1">
        <w:r w:rsidR="00C36E14" w:rsidRPr="00BE3EA9">
          <w:rPr>
            <w:rStyle w:val="Hyperlink"/>
          </w:rPr>
          <w:t>Specialty Servers</w:t>
        </w:r>
        <w:r w:rsidR="00C36E14">
          <w:tab/>
        </w:r>
        <w:r w:rsidR="00C36E14">
          <w:fldChar w:fldCharType="begin"/>
        </w:r>
        <w:r w:rsidR="00C36E14">
          <w:instrText xml:space="preserve"> PAGEREF _Toc512606821 \h </w:instrText>
        </w:r>
        <w:r w:rsidR="00C36E14">
          <w:fldChar w:fldCharType="separate"/>
        </w:r>
        <w:r w:rsidR="00C36E14">
          <w:t>12</w:t>
        </w:r>
        <w:r w:rsidR="00C36E14">
          <w:fldChar w:fldCharType="end"/>
        </w:r>
      </w:hyperlink>
    </w:p>
    <w:p w:rsidR="00C36E14" w:rsidRDefault="008B1139">
      <w:pPr>
        <w:pStyle w:val="TOC3"/>
        <w:rPr>
          <w:rFonts w:eastAsiaTheme="minorEastAsia"/>
          <w:smallCaps w:val="0"/>
          <w:sz w:val="22"/>
        </w:rPr>
      </w:pPr>
      <w:hyperlink w:anchor="_Toc512606822" w:history="1">
        <w:r w:rsidR="00C36E14" w:rsidRPr="00BE3EA9">
          <w:rPr>
            <w:rStyle w:val="Hyperlink"/>
          </w:rPr>
          <w:t>Hulpmiddelen voor ontwikkelaars</w:t>
        </w:r>
        <w:r w:rsidR="00C36E14">
          <w:tab/>
        </w:r>
        <w:r w:rsidR="00C36E14">
          <w:fldChar w:fldCharType="begin"/>
        </w:r>
        <w:r w:rsidR="00C36E14">
          <w:instrText xml:space="preserve"> PAGEREF _Toc512606822 \h </w:instrText>
        </w:r>
        <w:r w:rsidR="00C36E14">
          <w:fldChar w:fldCharType="separate"/>
        </w:r>
        <w:r w:rsidR="00C36E14">
          <w:t>12</w:t>
        </w:r>
        <w:r w:rsidR="00C36E14">
          <w:fldChar w:fldCharType="end"/>
        </w:r>
      </w:hyperlink>
    </w:p>
    <w:p w:rsidR="00C36E14" w:rsidRDefault="008B1139">
      <w:pPr>
        <w:pStyle w:val="TOC1"/>
        <w:rPr>
          <w:rFonts w:eastAsiaTheme="minorEastAsia"/>
          <w:b w:val="0"/>
          <w:caps w:val="0"/>
          <w:noProof/>
          <w:sz w:val="22"/>
          <w:szCs w:val="22"/>
        </w:rPr>
      </w:pPr>
      <w:hyperlink w:anchor="_Toc512606823" w:history="1">
        <w:r w:rsidR="00C36E14" w:rsidRPr="00BE3EA9">
          <w:rPr>
            <w:rStyle w:val="Hyperlink"/>
            <w:noProof/>
          </w:rPr>
          <w:t>Software</w:t>
        </w:r>
        <w:r w:rsidR="00C36E14">
          <w:rPr>
            <w:noProof/>
          </w:rPr>
          <w:tab/>
        </w:r>
        <w:r w:rsidR="00C36E14">
          <w:rPr>
            <w:noProof/>
          </w:rPr>
          <w:fldChar w:fldCharType="begin"/>
        </w:r>
        <w:r w:rsidR="00C36E14">
          <w:rPr>
            <w:noProof/>
          </w:rPr>
          <w:instrText xml:space="preserve"> PAGEREF _Toc512606823 \h </w:instrText>
        </w:r>
        <w:r w:rsidR="00C36E14">
          <w:rPr>
            <w:noProof/>
          </w:rPr>
        </w:r>
        <w:r w:rsidR="00C36E14">
          <w:rPr>
            <w:noProof/>
          </w:rPr>
          <w:fldChar w:fldCharType="separate"/>
        </w:r>
        <w:r w:rsidR="00C36E14">
          <w:rPr>
            <w:noProof/>
          </w:rPr>
          <w:t>14</w:t>
        </w:r>
        <w:r w:rsidR="00C36E14">
          <w:rPr>
            <w:noProof/>
          </w:rPr>
          <w:fldChar w:fldCharType="end"/>
        </w:r>
      </w:hyperlink>
    </w:p>
    <w:p w:rsidR="00C36E14" w:rsidRDefault="008B1139">
      <w:pPr>
        <w:pStyle w:val="TOC2"/>
        <w:rPr>
          <w:rFonts w:eastAsiaTheme="minorEastAsia"/>
          <w:smallCaps w:val="0"/>
          <w:sz w:val="22"/>
        </w:rPr>
      </w:pPr>
      <w:hyperlink w:anchor="_Toc512606824" w:history="1">
        <w:r w:rsidR="00C36E14" w:rsidRPr="00BE3EA9">
          <w:rPr>
            <w:rStyle w:val="Hyperlink"/>
          </w:rPr>
          <w:t>Advanced Threat Analytics</w:t>
        </w:r>
        <w:r w:rsidR="00C36E14">
          <w:tab/>
        </w:r>
        <w:r w:rsidR="00C36E14">
          <w:fldChar w:fldCharType="begin"/>
        </w:r>
        <w:r w:rsidR="00C36E14">
          <w:instrText xml:space="preserve"> PAGEREF _Toc512606824 \h </w:instrText>
        </w:r>
        <w:r w:rsidR="00C36E14">
          <w:fldChar w:fldCharType="separate"/>
        </w:r>
        <w:r w:rsidR="00C36E14">
          <w:t>14</w:t>
        </w:r>
        <w:r w:rsidR="00C36E14">
          <w:fldChar w:fldCharType="end"/>
        </w:r>
      </w:hyperlink>
    </w:p>
    <w:p w:rsidR="00C36E14" w:rsidRDefault="008B1139">
      <w:pPr>
        <w:pStyle w:val="TOC2"/>
        <w:rPr>
          <w:rFonts w:eastAsiaTheme="minorEastAsia"/>
          <w:smallCaps w:val="0"/>
          <w:sz w:val="22"/>
        </w:rPr>
      </w:pPr>
      <w:hyperlink w:anchor="_Toc512606825" w:history="1">
        <w:r w:rsidR="00C36E14" w:rsidRPr="00BE3EA9">
          <w:rPr>
            <w:rStyle w:val="Hyperlink"/>
          </w:rPr>
          <w:t>BizTalk</w:t>
        </w:r>
        <w:r w:rsidR="00C36E14">
          <w:tab/>
        </w:r>
        <w:r w:rsidR="00C36E14">
          <w:fldChar w:fldCharType="begin"/>
        </w:r>
        <w:r w:rsidR="00C36E14">
          <w:instrText xml:space="preserve"> PAGEREF _Toc512606825 \h </w:instrText>
        </w:r>
        <w:r w:rsidR="00C36E14">
          <w:fldChar w:fldCharType="separate"/>
        </w:r>
        <w:r w:rsidR="00C36E14">
          <w:t>14</w:t>
        </w:r>
        <w:r w:rsidR="00C36E14">
          <w:fldChar w:fldCharType="end"/>
        </w:r>
      </w:hyperlink>
    </w:p>
    <w:p w:rsidR="00C36E14" w:rsidRDefault="008B1139">
      <w:pPr>
        <w:pStyle w:val="TOC2"/>
        <w:rPr>
          <w:rFonts w:eastAsiaTheme="minorEastAsia"/>
          <w:smallCaps w:val="0"/>
          <w:sz w:val="22"/>
        </w:rPr>
      </w:pPr>
      <w:hyperlink w:anchor="_Toc512606826" w:history="1">
        <w:r w:rsidR="00C36E14" w:rsidRPr="00BE3EA9">
          <w:rPr>
            <w:rStyle w:val="Hyperlink"/>
          </w:rPr>
          <w:t>CAL Suites</w:t>
        </w:r>
        <w:r w:rsidR="00C36E14">
          <w:tab/>
        </w:r>
        <w:r w:rsidR="00C36E14">
          <w:fldChar w:fldCharType="begin"/>
        </w:r>
        <w:r w:rsidR="00C36E14">
          <w:instrText xml:space="preserve"> PAGEREF _Toc512606826 \h </w:instrText>
        </w:r>
        <w:r w:rsidR="00C36E14">
          <w:fldChar w:fldCharType="separate"/>
        </w:r>
        <w:r w:rsidR="00C36E14">
          <w:t>16</w:t>
        </w:r>
        <w:r w:rsidR="00C36E14">
          <w:fldChar w:fldCharType="end"/>
        </w:r>
      </w:hyperlink>
    </w:p>
    <w:p w:rsidR="00C36E14" w:rsidRDefault="008B1139">
      <w:pPr>
        <w:pStyle w:val="TOC2"/>
        <w:rPr>
          <w:rFonts w:eastAsiaTheme="minorEastAsia"/>
          <w:smallCaps w:val="0"/>
          <w:sz w:val="22"/>
        </w:rPr>
      </w:pPr>
      <w:hyperlink w:anchor="_Toc512606827" w:history="1">
        <w:r w:rsidR="00C36E14" w:rsidRPr="00BE3EA9">
          <w:rPr>
            <w:rStyle w:val="Hyperlink"/>
          </w:rPr>
          <w:t>Core Infrastructure Server (CIS) Suite</w:t>
        </w:r>
        <w:r w:rsidR="00C36E14">
          <w:tab/>
        </w:r>
        <w:r w:rsidR="00C36E14">
          <w:fldChar w:fldCharType="begin"/>
        </w:r>
        <w:r w:rsidR="00C36E14">
          <w:instrText xml:space="preserve"> PAGEREF _Toc512606827 \h </w:instrText>
        </w:r>
        <w:r w:rsidR="00C36E14">
          <w:fldChar w:fldCharType="separate"/>
        </w:r>
        <w:r w:rsidR="00C36E14">
          <w:t>17</w:t>
        </w:r>
        <w:r w:rsidR="00C36E14">
          <w:fldChar w:fldCharType="end"/>
        </w:r>
      </w:hyperlink>
    </w:p>
    <w:p w:rsidR="00C36E14" w:rsidRDefault="008B1139">
      <w:pPr>
        <w:pStyle w:val="TOC2"/>
        <w:rPr>
          <w:rFonts w:eastAsiaTheme="minorEastAsia"/>
          <w:smallCaps w:val="0"/>
          <w:sz w:val="22"/>
        </w:rPr>
      </w:pPr>
      <w:hyperlink w:anchor="_Toc512606828" w:history="1">
        <w:r w:rsidR="00C36E14" w:rsidRPr="00BE3EA9">
          <w:rPr>
            <w:rStyle w:val="Hyperlink"/>
          </w:rPr>
          <w:t>Forefront</w:t>
        </w:r>
        <w:r w:rsidR="00C36E14">
          <w:tab/>
        </w:r>
        <w:r w:rsidR="00C36E14">
          <w:fldChar w:fldCharType="begin"/>
        </w:r>
        <w:r w:rsidR="00C36E14">
          <w:instrText xml:space="preserve"> PAGEREF _Toc512606828 \h </w:instrText>
        </w:r>
        <w:r w:rsidR="00C36E14">
          <w:fldChar w:fldCharType="separate"/>
        </w:r>
        <w:r w:rsidR="00C36E14">
          <w:t>19</w:t>
        </w:r>
        <w:r w:rsidR="00C36E14">
          <w:fldChar w:fldCharType="end"/>
        </w:r>
      </w:hyperlink>
    </w:p>
    <w:p w:rsidR="00C36E14" w:rsidRDefault="008B1139">
      <w:pPr>
        <w:pStyle w:val="TOC2"/>
        <w:rPr>
          <w:rFonts w:eastAsiaTheme="minorEastAsia"/>
          <w:smallCaps w:val="0"/>
          <w:sz w:val="22"/>
        </w:rPr>
      </w:pPr>
      <w:hyperlink w:anchor="_Toc512606829" w:history="1">
        <w:r w:rsidR="00C36E14" w:rsidRPr="00BE3EA9">
          <w:rPr>
            <w:rStyle w:val="Hyperlink"/>
          </w:rPr>
          <w:t>Microsoft Dynamics 365 On-premises</w:t>
        </w:r>
        <w:r w:rsidR="00C36E14">
          <w:tab/>
        </w:r>
        <w:r w:rsidR="00C36E14">
          <w:fldChar w:fldCharType="begin"/>
        </w:r>
        <w:r w:rsidR="00C36E14">
          <w:instrText xml:space="preserve"> PAGEREF _Toc512606829 \h </w:instrText>
        </w:r>
        <w:r w:rsidR="00C36E14">
          <w:fldChar w:fldCharType="separate"/>
        </w:r>
        <w:r w:rsidR="00C36E14">
          <w:t>20</w:t>
        </w:r>
        <w:r w:rsidR="00C36E14">
          <w:fldChar w:fldCharType="end"/>
        </w:r>
      </w:hyperlink>
    </w:p>
    <w:p w:rsidR="00C36E14" w:rsidRDefault="008B1139">
      <w:pPr>
        <w:pStyle w:val="TOC2"/>
        <w:rPr>
          <w:rFonts w:eastAsiaTheme="minorEastAsia"/>
          <w:smallCaps w:val="0"/>
          <w:sz w:val="22"/>
        </w:rPr>
      </w:pPr>
      <w:hyperlink w:anchor="_Toc512606830" w:history="1">
        <w:r w:rsidR="00C36E14" w:rsidRPr="00BE3EA9">
          <w:rPr>
            <w:rStyle w:val="Hyperlink"/>
          </w:rPr>
          <w:t>Microsoft Identity Manager</w:t>
        </w:r>
        <w:r w:rsidR="00C36E14">
          <w:tab/>
        </w:r>
        <w:r w:rsidR="00C36E14">
          <w:fldChar w:fldCharType="begin"/>
        </w:r>
        <w:r w:rsidR="00C36E14">
          <w:instrText xml:space="preserve"> PAGEREF _Toc512606830 \h </w:instrText>
        </w:r>
        <w:r w:rsidR="00C36E14">
          <w:fldChar w:fldCharType="separate"/>
        </w:r>
        <w:r w:rsidR="00C36E14">
          <w:t>22</w:t>
        </w:r>
        <w:r w:rsidR="00C36E14">
          <w:fldChar w:fldCharType="end"/>
        </w:r>
      </w:hyperlink>
    </w:p>
    <w:p w:rsidR="00C36E14" w:rsidRDefault="008B1139">
      <w:pPr>
        <w:pStyle w:val="TOC2"/>
        <w:rPr>
          <w:rFonts w:eastAsiaTheme="minorEastAsia"/>
          <w:smallCaps w:val="0"/>
          <w:sz w:val="22"/>
        </w:rPr>
      </w:pPr>
      <w:hyperlink w:anchor="_Toc512606831" w:history="1">
        <w:r w:rsidR="00C36E14" w:rsidRPr="00BE3EA9">
          <w:rPr>
            <w:rStyle w:val="Hyperlink"/>
          </w:rPr>
          <w:t>Office-toepassingen</w:t>
        </w:r>
        <w:r w:rsidR="00C36E14">
          <w:tab/>
        </w:r>
        <w:r w:rsidR="00C36E14">
          <w:fldChar w:fldCharType="begin"/>
        </w:r>
        <w:r w:rsidR="00C36E14">
          <w:instrText xml:space="preserve"> PAGEREF _Toc512606831 \h </w:instrText>
        </w:r>
        <w:r w:rsidR="00C36E14">
          <w:fldChar w:fldCharType="separate"/>
        </w:r>
        <w:r w:rsidR="00C36E14">
          <w:t>23</w:t>
        </w:r>
        <w:r w:rsidR="00C36E14">
          <w:fldChar w:fldCharType="end"/>
        </w:r>
      </w:hyperlink>
    </w:p>
    <w:p w:rsidR="00C36E14" w:rsidRDefault="008B1139">
      <w:pPr>
        <w:pStyle w:val="TOC3"/>
        <w:rPr>
          <w:rFonts w:eastAsiaTheme="minorEastAsia"/>
          <w:smallCaps w:val="0"/>
          <w:sz w:val="22"/>
        </w:rPr>
      </w:pPr>
      <w:hyperlink w:anchor="_Toc512606832" w:history="1">
        <w:r w:rsidR="00C36E14" w:rsidRPr="00BE3EA9">
          <w:rPr>
            <w:rStyle w:val="Hyperlink"/>
          </w:rPr>
          <w:t>Office-desktoptoepassingen</w:t>
        </w:r>
        <w:r w:rsidR="00C36E14">
          <w:tab/>
        </w:r>
        <w:r w:rsidR="00C36E14">
          <w:fldChar w:fldCharType="begin"/>
        </w:r>
        <w:r w:rsidR="00C36E14">
          <w:instrText xml:space="preserve"> PAGEREF _Toc512606832 \h </w:instrText>
        </w:r>
        <w:r w:rsidR="00C36E14">
          <w:fldChar w:fldCharType="separate"/>
        </w:r>
        <w:r w:rsidR="00C36E14">
          <w:t>23</w:t>
        </w:r>
        <w:r w:rsidR="00C36E14">
          <w:fldChar w:fldCharType="end"/>
        </w:r>
      </w:hyperlink>
    </w:p>
    <w:p w:rsidR="00C36E14" w:rsidRDefault="008B1139">
      <w:pPr>
        <w:pStyle w:val="TOC3"/>
        <w:rPr>
          <w:rFonts w:eastAsiaTheme="minorEastAsia"/>
          <w:smallCaps w:val="0"/>
          <w:sz w:val="22"/>
        </w:rPr>
      </w:pPr>
      <w:hyperlink w:anchor="_Toc512606833" w:history="1">
        <w:r w:rsidR="00C36E14" w:rsidRPr="00BE3EA9">
          <w:rPr>
            <w:rStyle w:val="Hyperlink"/>
          </w:rPr>
          <w:t>Office voor Mac</w:t>
        </w:r>
        <w:r w:rsidR="00C36E14">
          <w:tab/>
        </w:r>
        <w:r w:rsidR="00C36E14">
          <w:fldChar w:fldCharType="begin"/>
        </w:r>
        <w:r w:rsidR="00C36E14">
          <w:instrText xml:space="preserve"> PAGEREF _Toc512606833 \h </w:instrText>
        </w:r>
        <w:r w:rsidR="00C36E14">
          <w:fldChar w:fldCharType="separate"/>
        </w:r>
        <w:r w:rsidR="00C36E14">
          <w:t>25</w:t>
        </w:r>
        <w:r w:rsidR="00C36E14">
          <w:fldChar w:fldCharType="end"/>
        </w:r>
      </w:hyperlink>
    </w:p>
    <w:p w:rsidR="00C36E14" w:rsidRDefault="008B1139">
      <w:pPr>
        <w:pStyle w:val="TOC2"/>
        <w:rPr>
          <w:rFonts w:eastAsiaTheme="minorEastAsia"/>
          <w:smallCaps w:val="0"/>
          <w:sz w:val="22"/>
        </w:rPr>
      </w:pPr>
      <w:hyperlink w:anchor="_Toc512606834" w:history="1">
        <w:r w:rsidR="00C36E14" w:rsidRPr="00BE3EA9">
          <w:rPr>
            <w:rStyle w:val="Hyperlink"/>
          </w:rPr>
          <w:t>Office-servers</w:t>
        </w:r>
        <w:r w:rsidR="00C36E14">
          <w:tab/>
        </w:r>
        <w:r w:rsidR="00C36E14">
          <w:fldChar w:fldCharType="begin"/>
        </w:r>
        <w:r w:rsidR="00C36E14">
          <w:instrText xml:space="preserve"> PAGEREF _Toc512606834 \h </w:instrText>
        </w:r>
        <w:r w:rsidR="00C36E14">
          <w:fldChar w:fldCharType="separate"/>
        </w:r>
        <w:r w:rsidR="00C36E14">
          <w:t>26</w:t>
        </w:r>
        <w:r w:rsidR="00C36E14">
          <w:fldChar w:fldCharType="end"/>
        </w:r>
      </w:hyperlink>
    </w:p>
    <w:p w:rsidR="00C36E14" w:rsidRDefault="008B1139">
      <w:pPr>
        <w:pStyle w:val="TOC3"/>
        <w:rPr>
          <w:rFonts w:eastAsiaTheme="minorEastAsia"/>
          <w:smallCaps w:val="0"/>
          <w:sz w:val="22"/>
        </w:rPr>
      </w:pPr>
      <w:hyperlink w:anchor="_Toc512606835" w:history="1">
        <w:r w:rsidR="00C36E14" w:rsidRPr="00BE3EA9">
          <w:rPr>
            <w:rStyle w:val="Hyperlink"/>
          </w:rPr>
          <w:t>Exchange Server</w:t>
        </w:r>
        <w:r w:rsidR="00C36E14">
          <w:tab/>
        </w:r>
        <w:r w:rsidR="00C36E14">
          <w:fldChar w:fldCharType="begin"/>
        </w:r>
        <w:r w:rsidR="00C36E14">
          <w:instrText xml:space="preserve"> PAGEREF _Toc512606835 \h </w:instrText>
        </w:r>
        <w:r w:rsidR="00C36E14">
          <w:fldChar w:fldCharType="separate"/>
        </w:r>
        <w:r w:rsidR="00C36E14">
          <w:t>26</w:t>
        </w:r>
        <w:r w:rsidR="00C36E14">
          <w:fldChar w:fldCharType="end"/>
        </w:r>
      </w:hyperlink>
    </w:p>
    <w:p w:rsidR="00C36E14" w:rsidRDefault="008B1139">
      <w:pPr>
        <w:pStyle w:val="TOC3"/>
        <w:rPr>
          <w:rFonts w:eastAsiaTheme="minorEastAsia"/>
          <w:smallCaps w:val="0"/>
          <w:sz w:val="22"/>
        </w:rPr>
      </w:pPr>
      <w:hyperlink w:anchor="_Toc512606836" w:history="1">
        <w:r w:rsidR="00C36E14" w:rsidRPr="00BE3EA9">
          <w:rPr>
            <w:rStyle w:val="Hyperlink"/>
          </w:rPr>
          <w:t>Project Server</w:t>
        </w:r>
        <w:r w:rsidR="00C36E14">
          <w:tab/>
        </w:r>
        <w:r w:rsidR="00C36E14">
          <w:fldChar w:fldCharType="begin"/>
        </w:r>
        <w:r w:rsidR="00C36E14">
          <w:instrText xml:space="preserve"> PAGEREF _Toc512606836 \h </w:instrText>
        </w:r>
        <w:r w:rsidR="00C36E14">
          <w:fldChar w:fldCharType="separate"/>
        </w:r>
        <w:r w:rsidR="00C36E14">
          <w:t>27</w:t>
        </w:r>
        <w:r w:rsidR="00C36E14">
          <w:fldChar w:fldCharType="end"/>
        </w:r>
      </w:hyperlink>
    </w:p>
    <w:p w:rsidR="00C36E14" w:rsidRDefault="008B1139">
      <w:pPr>
        <w:pStyle w:val="TOC3"/>
        <w:rPr>
          <w:rFonts w:eastAsiaTheme="minorEastAsia"/>
          <w:smallCaps w:val="0"/>
          <w:sz w:val="22"/>
        </w:rPr>
      </w:pPr>
      <w:hyperlink w:anchor="_Toc512606837" w:history="1">
        <w:r w:rsidR="00C36E14" w:rsidRPr="00BE3EA9">
          <w:rPr>
            <w:rStyle w:val="Hyperlink"/>
          </w:rPr>
          <w:t>SharePoint Server</w:t>
        </w:r>
        <w:r w:rsidR="00C36E14">
          <w:tab/>
        </w:r>
        <w:r w:rsidR="00C36E14">
          <w:fldChar w:fldCharType="begin"/>
        </w:r>
        <w:r w:rsidR="00C36E14">
          <w:instrText xml:space="preserve"> PAGEREF _Toc512606837 \h </w:instrText>
        </w:r>
        <w:r w:rsidR="00C36E14">
          <w:fldChar w:fldCharType="separate"/>
        </w:r>
        <w:r w:rsidR="00C36E14">
          <w:t>27</w:t>
        </w:r>
        <w:r w:rsidR="00C36E14">
          <w:fldChar w:fldCharType="end"/>
        </w:r>
      </w:hyperlink>
    </w:p>
    <w:p w:rsidR="00C36E14" w:rsidRDefault="008B1139">
      <w:pPr>
        <w:pStyle w:val="TOC3"/>
        <w:rPr>
          <w:rFonts w:eastAsiaTheme="minorEastAsia"/>
          <w:smallCaps w:val="0"/>
          <w:sz w:val="22"/>
        </w:rPr>
      </w:pPr>
      <w:hyperlink w:anchor="_Toc512606838" w:history="1">
        <w:r w:rsidR="00C36E14" w:rsidRPr="00BE3EA9">
          <w:rPr>
            <w:rStyle w:val="Hyperlink"/>
          </w:rPr>
          <w:t>Skype voor Bedrijven Server</w:t>
        </w:r>
        <w:r w:rsidR="00C36E14">
          <w:tab/>
        </w:r>
        <w:r w:rsidR="00C36E14">
          <w:fldChar w:fldCharType="begin"/>
        </w:r>
        <w:r w:rsidR="00C36E14">
          <w:instrText xml:space="preserve"> PAGEREF _Toc512606838 \h </w:instrText>
        </w:r>
        <w:r w:rsidR="00C36E14">
          <w:fldChar w:fldCharType="separate"/>
        </w:r>
        <w:r w:rsidR="00C36E14">
          <w:t>28</w:t>
        </w:r>
        <w:r w:rsidR="00C36E14">
          <w:fldChar w:fldCharType="end"/>
        </w:r>
      </w:hyperlink>
    </w:p>
    <w:p w:rsidR="00C36E14" w:rsidRDefault="008B1139">
      <w:pPr>
        <w:pStyle w:val="TOC2"/>
        <w:rPr>
          <w:rFonts w:eastAsiaTheme="minorEastAsia"/>
          <w:smallCaps w:val="0"/>
          <w:sz w:val="22"/>
        </w:rPr>
      </w:pPr>
      <w:hyperlink w:anchor="_Toc512606839" w:history="1">
        <w:r w:rsidR="00C36E14" w:rsidRPr="00BE3EA9">
          <w:rPr>
            <w:rStyle w:val="Hyperlink"/>
          </w:rPr>
          <w:t>SQL Server</w:t>
        </w:r>
        <w:r w:rsidR="00C36E14">
          <w:tab/>
        </w:r>
        <w:r w:rsidR="00C36E14">
          <w:fldChar w:fldCharType="begin"/>
        </w:r>
        <w:r w:rsidR="00C36E14">
          <w:instrText xml:space="preserve"> PAGEREF _Toc512606839 \h </w:instrText>
        </w:r>
        <w:r w:rsidR="00C36E14">
          <w:fldChar w:fldCharType="separate"/>
        </w:r>
        <w:r w:rsidR="00C36E14">
          <w:t>30</w:t>
        </w:r>
        <w:r w:rsidR="00C36E14">
          <w:fldChar w:fldCharType="end"/>
        </w:r>
      </w:hyperlink>
    </w:p>
    <w:p w:rsidR="00C36E14" w:rsidRDefault="008B1139">
      <w:pPr>
        <w:pStyle w:val="TOC2"/>
        <w:rPr>
          <w:rFonts w:eastAsiaTheme="minorEastAsia"/>
          <w:smallCaps w:val="0"/>
          <w:sz w:val="22"/>
        </w:rPr>
      </w:pPr>
      <w:hyperlink w:anchor="_Toc512606840" w:history="1">
        <w:r w:rsidR="00C36E14" w:rsidRPr="00BE3EA9">
          <w:rPr>
            <w:rStyle w:val="Hyperlink"/>
          </w:rPr>
          <w:t>System Center</w:t>
        </w:r>
        <w:r w:rsidR="00C36E14">
          <w:tab/>
        </w:r>
        <w:r w:rsidR="00C36E14">
          <w:fldChar w:fldCharType="begin"/>
        </w:r>
        <w:r w:rsidR="00C36E14">
          <w:instrText xml:space="preserve"> PAGEREF _Toc512606840 \h </w:instrText>
        </w:r>
        <w:r w:rsidR="00C36E14">
          <w:fldChar w:fldCharType="separate"/>
        </w:r>
        <w:r w:rsidR="00C36E14">
          <w:t>32</w:t>
        </w:r>
        <w:r w:rsidR="00C36E14">
          <w:fldChar w:fldCharType="end"/>
        </w:r>
      </w:hyperlink>
    </w:p>
    <w:p w:rsidR="00C36E14" w:rsidRDefault="008B1139">
      <w:pPr>
        <w:pStyle w:val="TOC3"/>
        <w:rPr>
          <w:rFonts w:eastAsiaTheme="minorEastAsia"/>
          <w:smallCaps w:val="0"/>
          <w:sz w:val="22"/>
        </w:rPr>
      </w:pPr>
      <w:hyperlink w:anchor="_Toc512606841" w:history="1">
        <w:r w:rsidR="00C36E14" w:rsidRPr="00BE3EA9">
          <w:rPr>
            <w:rStyle w:val="Hyperlink"/>
          </w:rPr>
          <w:t>System Center Server</w:t>
        </w:r>
        <w:r w:rsidR="00C36E14">
          <w:tab/>
        </w:r>
        <w:r w:rsidR="00C36E14">
          <w:fldChar w:fldCharType="begin"/>
        </w:r>
        <w:r w:rsidR="00C36E14">
          <w:instrText xml:space="preserve"> PAGEREF _Toc512606841 \h </w:instrText>
        </w:r>
        <w:r w:rsidR="00C36E14">
          <w:fldChar w:fldCharType="separate"/>
        </w:r>
        <w:r w:rsidR="00C36E14">
          <w:t>32</w:t>
        </w:r>
        <w:r w:rsidR="00C36E14">
          <w:fldChar w:fldCharType="end"/>
        </w:r>
      </w:hyperlink>
    </w:p>
    <w:p w:rsidR="00C36E14" w:rsidRDefault="008B1139">
      <w:pPr>
        <w:pStyle w:val="TOC3"/>
        <w:rPr>
          <w:rFonts w:eastAsiaTheme="minorEastAsia"/>
          <w:smallCaps w:val="0"/>
          <w:sz w:val="22"/>
        </w:rPr>
      </w:pPr>
      <w:hyperlink w:anchor="_Toc512606842" w:history="1">
        <w:r w:rsidR="00C36E14" w:rsidRPr="00BE3EA9">
          <w:rPr>
            <w:rStyle w:val="Hyperlink"/>
          </w:rPr>
          <w:t>System Center Configuration Manager</w:t>
        </w:r>
        <w:r w:rsidR="00C36E14">
          <w:tab/>
        </w:r>
        <w:r w:rsidR="00C36E14">
          <w:fldChar w:fldCharType="begin"/>
        </w:r>
        <w:r w:rsidR="00C36E14">
          <w:instrText xml:space="preserve"> PAGEREF _Toc512606842 \h </w:instrText>
        </w:r>
        <w:r w:rsidR="00C36E14">
          <w:fldChar w:fldCharType="separate"/>
        </w:r>
        <w:r w:rsidR="00C36E14">
          <w:t>33</w:t>
        </w:r>
        <w:r w:rsidR="00C36E14">
          <w:fldChar w:fldCharType="end"/>
        </w:r>
      </w:hyperlink>
    </w:p>
    <w:p w:rsidR="00C36E14" w:rsidRDefault="008B1139">
      <w:pPr>
        <w:pStyle w:val="TOC3"/>
        <w:rPr>
          <w:rFonts w:eastAsiaTheme="minorEastAsia"/>
          <w:smallCaps w:val="0"/>
          <w:sz w:val="22"/>
        </w:rPr>
      </w:pPr>
      <w:hyperlink w:anchor="_Toc512606843" w:history="1">
        <w:r w:rsidR="00C36E14" w:rsidRPr="00BE3EA9">
          <w:rPr>
            <w:rStyle w:val="Hyperlink"/>
          </w:rPr>
          <w:t>System Center Data Protection Manager</w:t>
        </w:r>
        <w:r w:rsidR="00C36E14">
          <w:tab/>
        </w:r>
        <w:r w:rsidR="00C36E14">
          <w:fldChar w:fldCharType="begin"/>
        </w:r>
        <w:r w:rsidR="00C36E14">
          <w:instrText xml:space="preserve"> PAGEREF _Toc512606843 \h </w:instrText>
        </w:r>
        <w:r w:rsidR="00C36E14">
          <w:fldChar w:fldCharType="separate"/>
        </w:r>
        <w:r w:rsidR="00C36E14">
          <w:t>34</w:t>
        </w:r>
        <w:r w:rsidR="00C36E14">
          <w:fldChar w:fldCharType="end"/>
        </w:r>
      </w:hyperlink>
    </w:p>
    <w:p w:rsidR="00C36E14" w:rsidRDefault="008B1139">
      <w:pPr>
        <w:pStyle w:val="TOC3"/>
        <w:rPr>
          <w:rFonts w:eastAsiaTheme="minorEastAsia"/>
          <w:smallCaps w:val="0"/>
          <w:sz w:val="22"/>
        </w:rPr>
      </w:pPr>
      <w:hyperlink w:anchor="_Toc512606844" w:history="1">
        <w:r w:rsidR="00C36E14" w:rsidRPr="00BE3EA9">
          <w:rPr>
            <w:rStyle w:val="Hyperlink"/>
          </w:rPr>
          <w:t>System Center Endpoint Protection</w:t>
        </w:r>
        <w:r w:rsidR="00C36E14">
          <w:tab/>
        </w:r>
        <w:r w:rsidR="00C36E14">
          <w:fldChar w:fldCharType="begin"/>
        </w:r>
        <w:r w:rsidR="00C36E14">
          <w:instrText xml:space="preserve"> PAGEREF _Toc512606844 \h </w:instrText>
        </w:r>
        <w:r w:rsidR="00C36E14">
          <w:fldChar w:fldCharType="separate"/>
        </w:r>
        <w:r w:rsidR="00C36E14">
          <w:t>35</w:t>
        </w:r>
        <w:r w:rsidR="00C36E14">
          <w:fldChar w:fldCharType="end"/>
        </w:r>
      </w:hyperlink>
    </w:p>
    <w:p w:rsidR="00C36E14" w:rsidRDefault="008B1139">
      <w:pPr>
        <w:pStyle w:val="TOC3"/>
        <w:rPr>
          <w:rFonts w:eastAsiaTheme="minorEastAsia"/>
          <w:smallCaps w:val="0"/>
          <w:sz w:val="22"/>
        </w:rPr>
      </w:pPr>
      <w:hyperlink w:anchor="_Toc512606845" w:history="1">
        <w:r w:rsidR="00C36E14" w:rsidRPr="00BE3EA9">
          <w:rPr>
            <w:rStyle w:val="Hyperlink"/>
          </w:rPr>
          <w:t>System Center Operations Manager</w:t>
        </w:r>
        <w:r w:rsidR="00C36E14">
          <w:tab/>
        </w:r>
        <w:r w:rsidR="00C36E14">
          <w:fldChar w:fldCharType="begin"/>
        </w:r>
        <w:r w:rsidR="00C36E14">
          <w:instrText xml:space="preserve"> PAGEREF _Toc512606845 \h </w:instrText>
        </w:r>
        <w:r w:rsidR="00C36E14">
          <w:fldChar w:fldCharType="separate"/>
        </w:r>
        <w:r w:rsidR="00C36E14">
          <w:t>36</w:t>
        </w:r>
        <w:r w:rsidR="00C36E14">
          <w:fldChar w:fldCharType="end"/>
        </w:r>
      </w:hyperlink>
    </w:p>
    <w:p w:rsidR="00C36E14" w:rsidRDefault="008B1139">
      <w:pPr>
        <w:pStyle w:val="TOC3"/>
        <w:rPr>
          <w:rFonts w:eastAsiaTheme="minorEastAsia"/>
          <w:smallCaps w:val="0"/>
          <w:sz w:val="22"/>
        </w:rPr>
      </w:pPr>
      <w:hyperlink w:anchor="_Toc512606846" w:history="1">
        <w:r w:rsidR="00C36E14" w:rsidRPr="00BE3EA9">
          <w:rPr>
            <w:rStyle w:val="Hyperlink"/>
          </w:rPr>
          <w:t>System Center Orchestrator</w:t>
        </w:r>
        <w:r w:rsidR="00C36E14">
          <w:tab/>
        </w:r>
        <w:r w:rsidR="00C36E14">
          <w:fldChar w:fldCharType="begin"/>
        </w:r>
        <w:r w:rsidR="00C36E14">
          <w:instrText xml:space="preserve"> PAGEREF _Toc512606846 \h </w:instrText>
        </w:r>
        <w:r w:rsidR="00C36E14">
          <w:fldChar w:fldCharType="separate"/>
        </w:r>
        <w:r w:rsidR="00C36E14">
          <w:t>36</w:t>
        </w:r>
        <w:r w:rsidR="00C36E14">
          <w:fldChar w:fldCharType="end"/>
        </w:r>
      </w:hyperlink>
    </w:p>
    <w:p w:rsidR="00C36E14" w:rsidRDefault="008B1139">
      <w:pPr>
        <w:pStyle w:val="TOC3"/>
        <w:rPr>
          <w:rFonts w:eastAsiaTheme="minorEastAsia"/>
          <w:smallCaps w:val="0"/>
          <w:sz w:val="22"/>
        </w:rPr>
      </w:pPr>
      <w:hyperlink w:anchor="_Toc512606847" w:history="1">
        <w:r w:rsidR="00C36E14" w:rsidRPr="00BE3EA9">
          <w:rPr>
            <w:rStyle w:val="Hyperlink"/>
          </w:rPr>
          <w:t>System Center Service Manager</w:t>
        </w:r>
        <w:r w:rsidR="00C36E14">
          <w:tab/>
        </w:r>
        <w:r w:rsidR="00C36E14">
          <w:fldChar w:fldCharType="begin"/>
        </w:r>
        <w:r w:rsidR="00C36E14">
          <w:instrText xml:space="preserve"> PAGEREF _Toc512606847 \h </w:instrText>
        </w:r>
        <w:r w:rsidR="00C36E14">
          <w:fldChar w:fldCharType="separate"/>
        </w:r>
        <w:r w:rsidR="00C36E14">
          <w:t>37</w:t>
        </w:r>
        <w:r w:rsidR="00C36E14">
          <w:fldChar w:fldCharType="end"/>
        </w:r>
      </w:hyperlink>
    </w:p>
    <w:p w:rsidR="00C36E14" w:rsidRDefault="008B1139">
      <w:pPr>
        <w:pStyle w:val="TOC2"/>
        <w:rPr>
          <w:rFonts w:eastAsiaTheme="minorEastAsia"/>
          <w:smallCaps w:val="0"/>
          <w:sz w:val="22"/>
        </w:rPr>
      </w:pPr>
      <w:hyperlink w:anchor="_Toc512606848" w:history="1">
        <w:r w:rsidR="00C36E14" w:rsidRPr="00BE3EA9">
          <w:rPr>
            <w:rStyle w:val="Hyperlink"/>
          </w:rPr>
          <w:t>Virtual Desktop Infrastructure (VDI) Suite</w:t>
        </w:r>
        <w:r w:rsidR="00C36E14">
          <w:tab/>
        </w:r>
        <w:r w:rsidR="00C36E14">
          <w:fldChar w:fldCharType="begin"/>
        </w:r>
        <w:r w:rsidR="00C36E14">
          <w:instrText xml:space="preserve"> PAGEREF _Toc512606848 \h </w:instrText>
        </w:r>
        <w:r w:rsidR="00C36E14">
          <w:fldChar w:fldCharType="separate"/>
        </w:r>
        <w:r w:rsidR="00C36E14">
          <w:t>38</w:t>
        </w:r>
        <w:r w:rsidR="00C36E14">
          <w:fldChar w:fldCharType="end"/>
        </w:r>
      </w:hyperlink>
    </w:p>
    <w:p w:rsidR="00C36E14" w:rsidRDefault="008B1139">
      <w:pPr>
        <w:pStyle w:val="TOC2"/>
        <w:rPr>
          <w:rFonts w:eastAsiaTheme="minorEastAsia"/>
          <w:smallCaps w:val="0"/>
          <w:sz w:val="22"/>
        </w:rPr>
      </w:pPr>
      <w:hyperlink w:anchor="_Toc512606849" w:history="1">
        <w:r w:rsidR="00C36E14" w:rsidRPr="00BE3EA9">
          <w:rPr>
            <w:rStyle w:val="Hyperlink"/>
          </w:rPr>
          <w:t>Visual Studio</w:t>
        </w:r>
        <w:r w:rsidR="00C36E14">
          <w:tab/>
        </w:r>
        <w:r w:rsidR="00C36E14">
          <w:fldChar w:fldCharType="begin"/>
        </w:r>
        <w:r w:rsidR="00C36E14">
          <w:instrText xml:space="preserve"> PAGEREF _Toc512606849 \h </w:instrText>
        </w:r>
        <w:r w:rsidR="00C36E14">
          <w:fldChar w:fldCharType="separate"/>
        </w:r>
        <w:r w:rsidR="00C36E14">
          <w:t>38</w:t>
        </w:r>
        <w:r w:rsidR="00C36E14">
          <w:fldChar w:fldCharType="end"/>
        </w:r>
      </w:hyperlink>
    </w:p>
    <w:p w:rsidR="00C36E14" w:rsidRDefault="008B1139">
      <w:pPr>
        <w:pStyle w:val="TOC3"/>
        <w:rPr>
          <w:rFonts w:eastAsiaTheme="minorEastAsia"/>
          <w:smallCaps w:val="0"/>
          <w:sz w:val="22"/>
        </w:rPr>
      </w:pPr>
      <w:hyperlink w:anchor="_Toc512606850" w:history="1">
        <w:r w:rsidR="00C36E14" w:rsidRPr="00BE3EA9">
          <w:rPr>
            <w:rStyle w:val="Hyperlink"/>
          </w:rPr>
          <w:t>Visual Studio</w:t>
        </w:r>
        <w:r w:rsidR="00C36E14">
          <w:tab/>
        </w:r>
        <w:r w:rsidR="00C36E14">
          <w:fldChar w:fldCharType="begin"/>
        </w:r>
        <w:r w:rsidR="00C36E14">
          <w:instrText xml:space="preserve"> PAGEREF _Toc512606850 \h </w:instrText>
        </w:r>
        <w:r w:rsidR="00C36E14">
          <w:fldChar w:fldCharType="separate"/>
        </w:r>
        <w:r w:rsidR="00C36E14">
          <w:t>38</w:t>
        </w:r>
        <w:r w:rsidR="00C36E14">
          <w:fldChar w:fldCharType="end"/>
        </w:r>
      </w:hyperlink>
    </w:p>
    <w:p w:rsidR="00C36E14" w:rsidRDefault="008B1139">
      <w:pPr>
        <w:pStyle w:val="TOC3"/>
        <w:rPr>
          <w:rFonts w:eastAsiaTheme="minorEastAsia"/>
          <w:smallCaps w:val="0"/>
          <w:sz w:val="22"/>
        </w:rPr>
      </w:pPr>
      <w:hyperlink w:anchor="_Toc512606851" w:history="1">
        <w:r w:rsidR="00C36E14" w:rsidRPr="00BE3EA9">
          <w:rPr>
            <w:rStyle w:val="Hyperlink"/>
          </w:rPr>
          <w:t>Visual Studio Team Foundation Server</w:t>
        </w:r>
        <w:r w:rsidR="00C36E14">
          <w:tab/>
        </w:r>
        <w:r w:rsidR="00C36E14">
          <w:fldChar w:fldCharType="begin"/>
        </w:r>
        <w:r w:rsidR="00C36E14">
          <w:instrText xml:space="preserve"> PAGEREF _Toc512606851 \h </w:instrText>
        </w:r>
        <w:r w:rsidR="00C36E14">
          <w:fldChar w:fldCharType="separate"/>
        </w:r>
        <w:r w:rsidR="00C36E14">
          <w:t>40</w:t>
        </w:r>
        <w:r w:rsidR="00C36E14">
          <w:fldChar w:fldCharType="end"/>
        </w:r>
      </w:hyperlink>
    </w:p>
    <w:p w:rsidR="00C36E14" w:rsidRDefault="008B1139">
      <w:pPr>
        <w:pStyle w:val="TOC2"/>
        <w:rPr>
          <w:rFonts w:eastAsiaTheme="minorEastAsia"/>
          <w:smallCaps w:val="0"/>
          <w:sz w:val="22"/>
        </w:rPr>
      </w:pPr>
      <w:hyperlink w:anchor="_Toc512606852" w:history="1">
        <w:r w:rsidR="00C36E14" w:rsidRPr="00BE3EA9">
          <w:rPr>
            <w:rStyle w:val="Hyperlink"/>
          </w:rPr>
          <w:t>Windows</w:t>
        </w:r>
        <w:r w:rsidR="00C36E14">
          <w:tab/>
        </w:r>
        <w:r w:rsidR="00C36E14">
          <w:fldChar w:fldCharType="begin"/>
        </w:r>
        <w:r w:rsidR="00C36E14">
          <w:instrText xml:space="preserve"> PAGEREF _Toc512606852 \h </w:instrText>
        </w:r>
        <w:r w:rsidR="00C36E14">
          <w:fldChar w:fldCharType="separate"/>
        </w:r>
        <w:r w:rsidR="00C36E14">
          <w:t>41</w:t>
        </w:r>
        <w:r w:rsidR="00C36E14">
          <w:fldChar w:fldCharType="end"/>
        </w:r>
      </w:hyperlink>
    </w:p>
    <w:p w:rsidR="00C36E14" w:rsidRDefault="008B1139">
      <w:pPr>
        <w:pStyle w:val="TOC3"/>
        <w:rPr>
          <w:rFonts w:eastAsiaTheme="minorEastAsia"/>
          <w:smallCaps w:val="0"/>
          <w:sz w:val="22"/>
        </w:rPr>
      </w:pPr>
      <w:hyperlink w:anchor="_Toc512606853" w:history="1">
        <w:r w:rsidR="00C36E14" w:rsidRPr="00BE3EA9">
          <w:rPr>
            <w:rStyle w:val="Hyperlink"/>
          </w:rPr>
          <w:t>Windows Desktop Operating System</w:t>
        </w:r>
        <w:r w:rsidR="00C36E14">
          <w:tab/>
        </w:r>
        <w:r w:rsidR="00C36E14">
          <w:fldChar w:fldCharType="begin"/>
        </w:r>
        <w:r w:rsidR="00C36E14">
          <w:instrText xml:space="preserve"> PAGEREF _Toc512606853 \h </w:instrText>
        </w:r>
        <w:r w:rsidR="00C36E14">
          <w:fldChar w:fldCharType="separate"/>
        </w:r>
        <w:r w:rsidR="00C36E14">
          <w:t>41</w:t>
        </w:r>
        <w:r w:rsidR="00C36E14">
          <w:fldChar w:fldCharType="end"/>
        </w:r>
      </w:hyperlink>
    </w:p>
    <w:p w:rsidR="00C36E14" w:rsidRDefault="008B1139">
      <w:pPr>
        <w:pStyle w:val="TOC2"/>
        <w:rPr>
          <w:rFonts w:eastAsiaTheme="minorEastAsia"/>
          <w:smallCaps w:val="0"/>
          <w:sz w:val="22"/>
        </w:rPr>
      </w:pPr>
      <w:hyperlink w:anchor="_Toc512606854" w:history="1">
        <w:r w:rsidR="00C36E14" w:rsidRPr="00BE3EA9">
          <w:rPr>
            <w:rStyle w:val="Hyperlink"/>
          </w:rPr>
          <w:t>Windows Server</w:t>
        </w:r>
        <w:r w:rsidR="00C36E14">
          <w:tab/>
        </w:r>
        <w:r w:rsidR="00C36E14">
          <w:fldChar w:fldCharType="begin"/>
        </w:r>
        <w:r w:rsidR="00C36E14">
          <w:instrText xml:space="preserve"> PAGEREF _Toc512606854 \h </w:instrText>
        </w:r>
        <w:r w:rsidR="00C36E14">
          <w:fldChar w:fldCharType="separate"/>
        </w:r>
        <w:r w:rsidR="00C36E14">
          <w:t>47</w:t>
        </w:r>
        <w:r w:rsidR="00C36E14">
          <w:fldChar w:fldCharType="end"/>
        </w:r>
      </w:hyperlink>
    </w:p>
    <w:p w:rsidR="00C36E14" w:rsidRDefault="008B1139">
      <w:pPr>
        <w:pStyle w:val="TOC3"/>
        <w:rPr>
          <w:rFonts w:eastAsiaTheme="minorEastAsia"/>
          <w:smallCaps w:val="0"/>
          <w:sz w:val="22"/>
        </w:rPr>
      </w:pPr>
      <w:hyperlink w:anchor="_Toc512606855" w:history="1">
        <w:r w:rsidR="00C36E14" w:rsidRPr="00BE3EA9">
          <w:rPr>
            <w:rStyle w:val="Hyperlink"/>
          </w:rPr>
          <w:t>Windows MultiPoint Server</w:t>
        </w:r>
        <w:r w:rsidR="00C36E14">
          <w:tab/>
        </w:r>
        <w:r w:rsidR="00C36E14">
          <w:fldChar w:fldCharType="begin"/>
        </w:r>
        <w:r w:rsidR="00C36E14">
          <w:instrText xml:space="preserve"> PAGEREF _Toc512606855 \h </w:instrText>
        </w:r>
        <w:r w:rsidR="00C36E14">
          <w:fldChar w:fldCharType="separate"/>
        </w:r>
        <w:r w:rsidR="00C36E14">
          <w:t>47</w:t>
        </w:r>
        <w:r w:rsidR="00C36E14">
          <w:fldChar w:fldCharType="end"/>
        </w:r>
      </w:hyperlink>
    </w:p>
    <w:p w:rsidR="00C36E14" w:rsidRDefault="008B1139">
      <w:pPr>
        <w:pStyle w:val="TOC3"/>
        <w:rPr>
          <w:rFonts w:eastAsiaTheme="minorEastAsia"/>
          <w:smallCaps w:val="0"/>
          <w:sz w:val="22"/>
        </w:rPr>
      </w:pPr>
      <w:hyperlink w:anchor="_Toc512606856" w:history="1">
        <w:r w:rsidR="00C36E14" w:rsidRPr="00BE3EA9">
          <w:rPr>
            <w:rStyle w:val="Hyperlink"/>
          </w:rPr>
          <w:t>Windows Server</w:t>
        </w:r>
        <w:r w:rsidR="00C36E14">
          <w:tab/>
        </w:r>
        <w:r w:rsidR="00C36E14">
          <w:fldChar w:fldCharType="begin"/>
        </w:r>
        <w:r w:rsidR="00C36E14">
          <w:instrText xml:space="preserve"> PAGEREF _Toc512606856 \h </w:instrText>
        </w:r>
        <w:r w:rsidR="00C36E14">
          <w:fldChar w:fldCharType="separate"/>
        </w:r>
        <w:r w:rsidR="00C36E14">
          <w:t>48</w:t>
        </w:r>
        <w:r w:rsidR="00C36E14">
          <w:fldChar w:fldCharType="end"/>
        </w:r>
      </w:hyperlink>
    </w:p>
    <w:p w:rsidR="00C36E14" w:rsidRDefault="008B1139">
      <w:pPr>
        <w:pStyle w:val="TOC1"/>
        <w:rPr>
          <w:rFonts w:eastAsiaTheme="minorEastAsia"/>
          <w:b w:val="0"/>
          <w:caps w:val="0"/>
          <w:noProof/>
          <w:sz w:val="22"/>
          <w:szCs w:val="22"/>
        </w:rPr>
      </w:pPr>
      <w:hyperlink w:anchor="_Toc512606857" w:history="1">
        <w:r w:rsidR="00C36E14" w:rsidRPr="00BE3EA9">
          <w:rPr>
            <w:rStyle w:val="Hyperlink"/>
            <w:noProof/>
          </w:rPr>
          <w:t>Online Diensten</w:t>
        </w:r>
        <w:r w:rsidR="00C36E14">
          <w:rPr>
            <w:noProof/>
          </w:rPr>
          <w:tab/>
        </w:r>
        <w:r w:rsidR="00C36E14">
          <w:rPr>
            <w:noProof/>
          </w:rPr>
          <w:fldChar w:fldCharType="begin"/>
        </w:r>
        <w:r w:rsidR="00C36E14">
          <w:rPr>
            <w:noProof/>
          </w:rPr>
          <w:instrText xml:space="preserve"> PAGEREF _Toc512606857 \h </w:instrText>
        </w:r>
        <w:r w:rsidR="00C36E14">
          <w:rPr>
            <w:noProof/>
          </w:rPr>
        </w:r>
        <w:r w:rsidR="00C36E14">
          <w:rPr>
            <w:noProof/>
          </w:rPr>
          <w:fldChar w:fldCharType="separate"/>
        </w:r>
        <w:r w:rsidR="00C36E14">
          <w:rPr>
            <w:noProof/>
          </w:rPr>
          <w:t>52</w:t>
        </w:r>
        <w:r w:rsidR="00C36E14">
          <w:rPr>
            <w:noProof/>
          </w:rPr>
          <w:fldChar w:fldCharType="end"/>
        </w:r>
      </w:hyperlink>
    </w:p>
    <w:p w:rsidR="00C36E14" w:rsidRDefault="008B1139">
      <w:pPr>
        <w:pStyle w:val="TOC2"/>
        <w:rPr>
          <w:rFonts w:eastAsiaTheme="minorEastAsia"/>
          <w:smallCaps w:val="0"/>
          <w:sz w:val="22"/>
        </w:rPr>
      </w:pPr>
      <w:hyperlink w:anchor="_Toc512606858" w:history="1">
        <w:r w:rsidR="00C36E14" w:rsidRPr="00BE3EA9">
          <w:rPr>
            <w:rStyle w:val="Hyperlink"/>
            <w:lang w:val="de-DE"/>
          </w:rPr>
          <w:t>Plaatselijke beschikbaarheid van Online Diensten</w:t>
        </w:r>
        <w:r w:rsidR="00C36E14">
          <w:tab/>
        </w:r>
        <w:r w:rsidR="00C36E14">
          <w:fldChar w:fldCharType="begin"/>
        </w:r>
        <w:r w:rsidR="00C36E14">
          <w:instrText xml:space="preserve"> PAGEREF _Toc512606858 \h </w:instrText>
        </w:r>
        <w:r w:rsidR="00C36E14">
          <w:fldChar w:fldCharType="separate"/>
        </w:r>
        <w:r w:rsidR="00C36E14">
          <w:t>52</w:t>
        </w:r>
        <w:r w:rsidR="00C36E14">
          <w:fldChar w:fldCharType="end"/>
        </w:r>
      </w:hyperlink>
    </w:p>
    <w:p w:rsidR="00C36E14" w:rsidRDefault="008B1139">
      <w:pPr>
        <w:pStyle w:val="TOC2"/>
        <w:rPr>
          <w:rFonts w:eastAsiaTheme="minorEastAsia"/>
          <w:smallCaps w:val="0"/>
          <w:sz w:val="22"/>
        </w:rPr>
      </w:pPr>
      <w:hyperlink w:anchor="_Toc512606859" w:history="1">
        <w:r w:rsidR="00C36E14" w:rsidRPr="00BE3EA9">
          <w:rPr>
            <w:rStyle w:val="Hyperlink"/>
            <w:lang w:val="de-DE"/>
          </w:rPr>
          <w:t>Regels voor aankoop van Online Diensten</w:t>
        </w:r>
        <w:r w:rsidR="00C36E14">
          <w:tab/>
        </w:r>
        <w:r w:rsidR="00C36E14">
          <w:fldChar w:fldCharType="begin"/>
        </w:r>
        <w:r w:rsidR="00C36E14">
          <w:instrText xml:space="preserve"> PAGEREF _Toc512606859 \h </w:instrText>
        </w:r>
        <w:r w:rsidR="00C36E14">
          <w:fldChar w:fldCharType="separate"/>
        </w:r>
        <w:r w:rsidR="00C36E14">
          <w:t>52</w:t>
        </w:r>
        <w:r w:rsidR="00C36E14">
          <w:fldChar w:fldCharType="end"/>
        </w:r>
      </w:hyperlink>
    </w:p>
    <w:p w:rsidR="00C36E14" w:rsidRDefault="008B1139">
      <w:pPr>
        <w:pStyle w:val="TOC2"/>
        <w:rPr>
          <w:rFonts w:eastAsiaTheme="minorEastAsia"/>
          <w:smallCaps w:val="0"/>
          <w:sz w:val="22"/>
        </w:rPr>
      </w:pPr>
      <w:hyperlink w:anchor="_Toc512606860" w:history="1">
        <w:r w:rsidR="00C36E14" w:rsidRPr="00BE3EA9">
          <w:rPr>
            <w:rStyle w:val="Hyperlink"/>
          </w:rPr>
          <w:t>Verlenging van Online Diensten</w:t>
        </w:r>
        <w:r w:rsidR="00C36E14">
          <w:tab/>
        </w:r>
        <w:r w:rsidR="00C36E14">
          <w:fldChar w:fldCharType="begin"/>
        </w:r>
        <w:r w:rsidR="00C36E14">
          <w:instrText xml:space="preserve"> PAGEREF _Toc512606860 \h </w:instrText>
        </w:r>
        <w:r w:rsidR="00C36E14">
          <w:fldChar w:fldCharType="separate"/>
        </w:r>
        <w:r w:rsidR="00C36E14">
          <w:t>52</w:t>
        </w:r>
        <w:r w:rsidR="00C36E14">
          <w:fldChar w:fldCharType="end"/>
        </w:r>
      </w:hyperlink>
    </w:p>
    <w:p w:rsidR="00C36E14" w:rsidRDefault="008B1139">
      <w:pPr>
        <w:pStyle w:val="TOC2"/>
        <w:rPr>
          <w:rFonts w:eastAsiaTheme="minorEastAsia"/>
          <w:smallCaps w:val="0"/>
          <w:sz w:val="22"/>
        </w:rPr>
      </w:pPr>
      <w:hyperlink w:anchor="_Toc512606861" w:history="1">
        <w:r w:rsidR="00C36E14" w:rsidRPr="00BE3EA9">
          <w:rPr>
            <w:rStyle w:val="Hyperlink"/>
          </w:rPr>
          <w:t>Microsoft Azure Services</w:t>
        </w:r>
        <w:r w:rsidR="00C36E14">
          <w:tab/>
        </w:r>
        <w:r w:rsidR="00C36E14">
          <w:fldChar w:fldCharType="begin"/>
        </w:r>
        <w:r w:rsidR="00C36E14">
          <w:instrText xml:space="preserve"> PAGEREF _Toc512606861 \h </w:instrText>
        </w:r>
        <w:r w:rsidR="00C36E14">
          <w:fldChar w:fldCharType="separate"/>
        </w:r>
        <w:r w:rsidR="00C36E14">
          <w:t>52</w:t>
        </w:r>
        <w:r w:rsidR="00C36E14">
          <w:fldChar w:fldCharType="end"/>
        </w:r>
      </w:hyperlink>
    </w:p>
    <w:p w:rsidR="00C36E14" w:rsidRDefault="008B1139">
      <w:pPr>
        <w:pStyle w:val="TOC3"/>
        <w:rPr>
          <w:rFonts w:eastAsiaTheme="minorEastAsia"/>
          <w:smallCaps w:val="0"/>
          <w:sz w:val="22"/>
        </w:rPr>
      </w:pPr>
      <w:hyperlink w:anchor="_Toc512606862" w:history="1">
        <w:r w:rsidR="00C36E14" w:rsidRPr="00BE3EA9">
          <w:rPr>
            <w:rStyle w:val="Hyperlink"/>
          </w:rPr>
          <w:t>Microsoft Azure Services</w:t>
        </w:r>
        <w:r w:rsidR="00C36E14">
          <w:tab/>
        </w:r>
        <w:r w:rsidR="00C36E14">
          <w:fldChar w:fldCharType="begin"/>
        </w:r>
        <w:r w:rsidR="00C36E14">
          <w:instrText xml:space="preserve"> PAGEREF _Toc512606862 \h </w:instrText>
        </w:r>
        <w:r w:rsidR="00C36E14">
          <w:fldChar w:fldCharType="separate"/>
        </w:r>
        <w:r w:rsidR="00C36E14">
          <w:t>55</w:t>
        </w:r>
        <w:r w:rsidR="00C36E14">
          <w:fldChar w:fldCharType="end"/>
        </w:r>
      </w:hyperlink>
    </w:p>
    <w:p w:rsidR="00C36E14" w:rsidRDefault="008B1139">
      <w:pPr>
        <w:pStyle w:val="TOC3"/>
        <w:rPr>
          <w:rFonts w:eastAsiaTheme="minorEastAsia"/>
          <w:smallCaps w:val="0"/>
          <w:sz w:val="22"/>
        </w:rPr>
      </w:pPr>
      <w:hyperlink w:anchor="_Toc512606863" w:history="1">
        <w:r w:rsidR="00C36E14" w:rsidRPr="00BE3EA9">
          <w:rPr>
            <w:rStyle w:val="Hyperlink"/>
          </w:rPr>
          <w:t>Microsoft Azure-infrastructuurplannen</w:t>
        </w:r>
        <w:r w:rsidR="00C36E14">
          <w:tab/>
        </w:r>
        <w:r w:rsidR="00C36E14">
          <w:fldChar w:fldCharType="begin"/>
        </w:r>
        <w:r w:rsidR="00C36E14">
          <w:instrText xml:space="preserve"> PAGEREF _Toc512606863 \h </w:instrText>
        </w:r>
        <w:r w:rsidR="00C36E14">
          <w:fldChar w:fldCharType="separate"/>
        </w:r>
        <w:r w:rsidR="00C36E14">
          <w:t>55</w:t>
        </w:r>
        <w:r w:rsidR="00C36E14">
          <w:fldChar w:fldCharType="end"/>
        </w:r>
      </w:hyperlink>
    </w:p>
    <w:p w:rsidR="00C36E14" w:rsidRDefault="008B1139">
      <w:pPr>
        <w:pStyle w:val="TOC3"/>
        <w:rPr>
          <w:rFonts w:eastAsiaTheme="minorEastAsia"/>
          <w:smallCaps w:val="0"/>
          <w:sz w:val="22"/>
        </w:rPr>
      </w:pPr>
      <w:hyperlink w:anchor="_Toc512606864" w:history="1">
        <w:r w:rsidR="00C36E14" w:rsidRPr="00BE3EA9">
          <w:rPr>
            <w:rStyle w:val="Hyperlink"/>
          </w:rPr>
          <w:t>Microsoft Azure-ondersteuningsplannen</w:t>
        </w:r>
        <w:r w:rsidR="00C36E14">
          <w:tab/>
        </w:r>
        <w:r w:rsidR="00C36E14">
          <w:fldChar w:fldCharType="begin"/>
        </w:r>
        <w:r w:rsidR="00C36E14">
          <w:instrText xml:space="preserve"> PAGEREF _Toc512606864 \h </w:instrText>
        </w:r>
        <w:r w:rsidR="00C36E14">
          <w:fldChar w:fldCharType="separate"/>
        </w:r>
        <w:r w:rsidR="00C36E14">
          <w:t>56</w:t>
        </w:r>
        <w:r w:rsidR="00C36E14">
          <w:fldChar w:fldCharType="end"/>
        </w:r>
      </w:hyperlink>
    </w:p>
    <w:p w:rsidR="00C36E14" w:rsidRDefault="008B1139">
      <w:pPr>
        <w:pStyle w:val="TOC3"/>
        <w:rPr>
          <w:rFonts w:eastAsiaTheme="minorEastAsia"/>
          <w:smallCaps w:val="0"/>
          <w:sz w:val="22"/>
        </w:rPr>
      </w:pPr>
      <w:hyperlink w:anchor="_Toc512606865" w:history="1">
        <w:r w:rsidR="00C36E14" w:rsidRPr="00BE3EA9">
          <w:rPr>
            <w:rStyle w:val="Hyperlink"/>
          </w:rPr>
          <w:t>Microsoft Azure-gebruikersplannen</w:t>
        </w:r>
        <w:r w:rsidR="00C36E14">
          <w:tab/>
        </w:r>
        <w:r w:rsidR="00C36E14">
          <w:fldChar w:fldCharType="begin"/>
        </w:r>
        <w:r w:rsidR="00C36E14">
          <w:instrText xml:space="preserve"> PAGEREF _Toc512606865 \h </w:instrText>
        </w:r>
        <w:r w:rsidR="00C36E14">
          <w:fldChar w:fldCharType="separate"/>
        </w:r>
        <w:r w:rsidR="00C36E14">
          <w:t>57</w:t>
        </w:r>
        <w:r w:rsidR="00C36E14">
          <w:fldChar w:fldCharType="end"/>
        </w:r>
      </w:hyperlink>
    </w:p>
    <w:p w:rsidR="00C36E14" w:rsidRDefault="008B1139">
      <w:pPr>
        <w:pStyle w:val="TOC2"/>
        <w:rPr>
          <w:rFonts w:eastAsiaTheme="minorEastAsia"/>
          <w:smallCaps w:val="0"/>
          <w:sz w:val="22"/>
        </w:rPr>
      </w:pPr>
      <w:hyperlink w:anchor="_Toc512606866" w:history="1">
        <w:r w:rsidR="00C36E14" w:rsidRPr="00BE3EA9">
          <w:rPr>
            <w:rStyle w:val="Hyperlink"/>
          </w:rPr>
          <w:t>Microsoft 365</w:t>
        </w:r>
        <w:r w:rsidR="00C36E14">
          <w:tab/>
        </w:r>
        <w:r w:rsidR="00C36E14">
          <w:fldChar w:fldCharType="begin"/>
        </w:r>
        <w:r w:rsidR="00C36E14">
          <w:instrText xml:space="preserve"> PAGEREF _Toc512606866 \h </w:instrText>
        </w:r>
        <w:r w:rsidR="00C36E14">
          <w:fldChar w:fldCharType="separate"/>
        </w:r>
        <w:r w:rsidR="00C36E14">
          <w:t>57</w:t>
        </w:r>
        <w:r w:rsidR="00C36E14">
          <w:fldChar w:fldCharType="end"/>
        </w:r>
      </w:hyperlink>
    </w:p>
    <w:p w:rsidR="00C36E14" w:rsidRDefault="008B1139">
      <w:pPr>
        <w:pStyle w:val="TOC2"/>
        <w:rPr>
          <w:rFonts w:eastAsiaTheme="minorEastAsia"/>
          <w:smallCaps w:val="0"/>
          <w:sz w:val="22"/>
        </w:rPr>
      </w:pPr>
      <w:hyperlink w:anchor="_Toc512606867" w:history="1">
        <w:r w:rsidR="00C36E14" w:rsidRPr="00BE3EA9">
          <w:rPr>
            <w:rStyle w:val="Hyperlink"/>
          </w:rPr>
          <w:t>Enterprise Mobility + Security</w:t>
        </w:r>
        <w:r w:rsidR="00C36E14">
          <w:tab/>
        </w:r>
        <w:r w:rsidR="00C36E14">
          <w:fldChar w:fldCharType="begin"/>
        </w:r>
        <w:r w:rsidR="00C36E14">
          <w:instrText xml:space="preserve"> PAGEREF _Toc512606867 \h </w:instrText>
        </w:r>
        <w:r w:rsidR="00C36E14">
          <w:fldChar w:fldCharType="separate"/>
        </w:r>
        <w:r w:rsidR="00C36E14">
          <w:t>60</w:t>
        </w:r>
        <w:r w:rsidR="00C36E14">
          <w:fldChar w:fldCharType="end"/>
        </w:r>
      </w:hyperlink>
    </w:p>
    <w:p w:rsidR="00C36E14" w:rsidRDefault="008B1139">
      <w:pPr>
        <w:pStyle w:val="TOC2"/>
        <w:rPr>
          <w:rFonts w:eastAsiaTheme="minorEastAsia"/>
          <w:smallCaps w:val="0"/>
          <w:sz w:val="22"/>
        </w:rPr>
      </w:pPr>
      <w:hyperlink w:anchor="_Toc512606868" w:history="1">
        <w:r w:rsidR="00C36E14" w:rsidRPr="00BE3EA9">
          <w:rPr>
            <w:rStyle w:val="Hyperlink"/>
          </w:rPr>
          <w:t>Serverabonnementen voor Azure</w:t>
        </w:r>
        <w:r w:rsidR="00C36E14">
          <w:tab/>
        </w:r>
        <w:r w:rsidR="00C36E14">
          <w:fldChar w:fldCharType="begin"/>
        </w:r>
        <w:r w:rsidR="00C36E14">
          <w:instrText xml:space="preserve"> PAGEREF _Toc512606868 \h </w:instrText>
        </w:r>
        <w:r w:rsidR="00C36E14">
          <w:fldChar w:fldCharType="separate"/>
        </w:r>
        <w:r w:rsidR="00C36E14">
          <w:t>60</w:t>
        </w:r>
        <w:r w:rsidR="00C36E14">
          <w:fldChar w:fldCharType="end"/>
        </w:r>
      </w:hyperlink>
    </w:p>
    <w:p w:rsidR="00C36E14" w:rsidRDefault="008B1139">
      <w:pPr>
        <w:pStyle w:val="TOC2"/>
        <w:rPr>
          <w:rFonts w:eastAsiaTheme="minorEastAsia"/>
          <w:smallCaps w:val="0"/>
          <w:sz w:val="22"/>
        </w:rPr>
      </w:pPr>
      <w:hyperlink w:anchor="_Toc512606869" w:history="1">
        <w:r w:rsidR="00C36E14" w:rsidRPr="00BE3EA9">
          <w:rPr>
            <w:rStyle w:val="Hyperlink"/>
          </w:rPr>
          <w:t>Microsoft Dynamics 365 Services</w:t>
        </w:r>
        <w:r w:rsidR="00C36E14">
          <w:tab/>
        </w:r>
        <w:r w:rsidR="00C36E14">
          <w:fldChar w:fldCharType="begin"/>
        </w:r>
        <w:r w:rsidR="00C36E14">
          <w:instrText xml:space="preserve"> PAGEREF _Toc512606869 \h </w:instrText>
        </w:r>
        <w:r w:rsidR="00C36E14">
          <w:fldChar w:fldCharType="separate"/>
        </w:r>
        <w:r w:rsidR="00C36E14">
          <w:t>62</w:t>
        </w:r>
        <w:r w:rsidR="00C36E14">
          <w:fldChar w:fldCharType="end"/>
        </w:r>
      </w:hyperlink>
    </w:p>
    <w:p w:rsidR="00C36E14" w:rsidRDefault="008B1139">
      <w:pPr>
        <w:pStyle w:val="TOC2"/>
        <w:rPr>
          <w:rFonts w:eastAsiaTheme="minorEastAsia"/>
          <w:smallCaps w:val="0"/>
          <w:sz w:val="22"/>
        </w:rPr>
      </w:pPr>
      <w:hyperlink w:anchor="_Toc512606870" w:history="1">
        <w:r w:rsidR="00C36E14" w:rsidRPr="00BE3EA9">
          <w:rPr>
            <w:rStyle w:val="Hyperlink"/>
          </w:rPr>
          <w:t>Office 365-diensten</w:t>
        </w:r>
        <w:r w:rsidR="00C36E14">
          <w:tab/>
        </w:r>
        <w:r w:rsidR="00C36E14">
          <w:fldChar w:fldCharType="begin"/>
        </w:r>
        <w:r w:rsidR="00C36E14">
          <w:instrText xml:space="preserve"> PAGEREF _Toc512606870 \h </w:instrText>
        </w:r>
        <w:r w:rsidR="00C36E14">
          <w:fldChar w:fldCharType="separate"/>
        </w:r>
        <w:r w:rsidR="00C36E14">
          <w:t>65</w:t>
        </w:r>
        <w:r w:rsidR="00C36E14">
          <w:fldChar w:fldCharType="end"/>
        </w:r>
      </w:hyperlink>
    </w:p>
    <w:p w:rsidR="00C36E14" w:rsidRDefault="008B1139">
      <w:pPr>
        <w:pStyle w:val="TOC3"/>
        <w:rPr>
          <w:rFonts w:eastAsiaTheme="minorEastAsia"/>
          <w:smallCaps w:val="0"/>
          <w:sz w:val="22"/>
        </w:rPr>
      </w:pPr>
      <w:hyperlink w:anchor="_Toc512606871" w:history="1">
        <w:r w:rsidR="00C36E14" w:rsidRPr="00BE3EA9">
          <w:rPr>
            <w:rStyle w:val="Hyperlink"/>
          </w:rPr>
          <w:t>Office 365-toepassingen</w:t>
        </w:r>
        <w:r w:rsidR="00C36E14">
          <w:tab/>
        </w:r>
        <w:r w:rsidR="00C36E14">
          <w:fldChar w:fldCharType="begin"/>
        </w:r>
        <w:r w:rsidR="00C36E14">
          <w:instrText xml:space="preserve"> PAGEREF _Toc512606871 \h </w:instrText>
        </w:r>
        <w:r w:rsidR="00C36E14">
          <w:fldChar w:fldCharType="separate"/>
        </w:r>
        <w:r w:rsidR="00C36E14">
          <w:t>65</w:t>
        </w:r>
        <w:r w:rsidR="00C36E14">
          <w:fldChar w:fldCharType="end"/>
        </w:r>
      </w:hyperlink>
    </w:p>
    <w:p w:rsidR="00C36E14" w:rsidRDefault="008B1139">
      <w:pPr>
        <w:pStyle w:val="TOC3"/>
        <w:rPr>
          <w:rFonts w:eastAsiaTheme="minorEastAsia"/>
          <w:smallCaps w:val="0"/>
          <w:sz w:val="22"/>
        </w:rPr>
      </w:pPr>
      <w:hyperlink w:anchor="_Toc512606872" w:history="1">
        <w:r w:rsidR="00C36E14" w:rsidRPr="00BE3EA9">
          <w:rPr>
            <w:rStyle w:val="Hyperlink"/>
          </w:rPr>
          <w:t>Office 365-suites</w:t>
        </w:r>
        <w:r w:rsidR="00C36E14">
          <w:tab/>
        </w:r>
        <w:r w:rsidR="00C36E14">
          <w:fldChar w:fldCharType="begin"/>
        </w:r>
        <w:r w:rsidR="00C36E14">
          <w:instrText xml:space="preserve"> PAGEREF _Toc512606872 \h </w:instrText>
        </w:r>
        <w:r w:rsidR="00C36E14">
          <w:fldChar w:fldCharType="separate"/>
        </w:r>
        <w:r w:rsidR="00C36E14">
          <w:t>66</w:t>
        </w:r>
        <w:r w:rsidR="00C36E14">
          <w:fldChar w:fldCharType="end"/>
        </w:r>
      </w:hyperlink>
    </w:p>
    <w:p w:rsidR="00C36E14" w:rsidRDefault="008B1139">
      <w:pPr>
        <w:pStyle w:val="TOC3"/>
        <w:rPr>
          <w:rFonts w:eastAsiaTheme="minorEastAsia"/>
          <w:smallCaps w:val="0"/>
          <w:sz w:val="22"/>
        </w:rPr>
      </w:pPr>
      <w:hyperlink w:anchor="_Toc512606873" w:history="1">
        <w:r w:rsidR="00C36E14" w:rsidRPr="00BE3EA9">
          <w:rPr>
            <w:rStyle w:val="Hyperlink"/>
          </w:rPr>
          <w:t>Office 365 Cloud App Security</w:t>
        </w:r>
        <w:r w:rsidR="00C36E14">
          <w:tab/>
        </w:r>
        <w:r w:rsidR="00C36E14">
          <w:fldChar w:fldCharType="begin"/>
        </w:r>
        <w:r w:rsidR="00C36E14">
          <w:instrText xml:space="preserve"> PAGEREF _Toc512606873 \h </w:instrText>
        </w:r>
        <w:r w:rsidR="00C36E14">
          <w:fldChar w:fldCharType="separate"/>
        </w:r>
        <w:r w:rsidR="00C36E14">
          <w:t>67</w:t>
        </w:r>
        <w:r w:rsidR="00C36E14">
          <w:fldChar w:fldCharType="end"/>
        </w:r>
      </w:hyperlink>
    </w:p>
    <w:p w:rsidR="00C36E14" w:rsidRDefault="008B1139">
      <w:pPr>
        <w:pStyle w:val="TOC3"/>
        <w:rPr>
          <w:rFonts w:eastAsiaTheme="minorEastAsia"/>
          <w:smallCaps w:val="0"/>
          <w:sz w:val="22"/>
        </w:rPr>
      </w:pPr>
      <w:hyperlink w:anchor="_Toc512606874" w:history="1">
        <w:r w:rsidR="00C36E14" w:rsidRPr="00BE3EA9">
          <w:rPr>
            <w:rStyle w:val="Hyperlink"/>
          </w:rPr>
          <w:t>Microsoft MyAnalytics</w:t>
        </w:r>
        <w:r w:rsidR="00C36E14">
          <w:tab/>
        </w:r>
        <w:r w:rsidR="00C36E14">
          <w:fldChar w:fldCharType="begin"/>
        </w:r>
        <w:r w:rsidR="00C36E14">
          <w:instrText xml:space="preserve"> PAGEREF _Toc512606874 \h </w:instrText>
        </w:r>
        <w:r w:rsidR="00C36E14">
          <w:fldChar w:fldCharType="separate"/>
        </w:r>
        <w:r w:rsidR="00C36E14">
          <w:t>68</w:t>
        </w:r>
        <w:r w:rsidR="00C36E14">
          <w:fldChar w:fldCharType="end"/>
        </w:r>
      </w:hyperlink>
    </w:p>
    <w:p w:rsidR="00C36E14" w:rsidRDefault="008B1139">
      <w:pPr>
        <w:pStyle w:val="TOC3"/>
        <w:rPr>
          <w:rFonts w:eastAsiaTheme="minorEastAsia"/>
          <w:smallCaps w:val="0"/>
          <w:sz w:val="22"/>
        </w:rPr>
      </w:pPr>
      <w:hyperlink w:anchor="_Toc512606875" w:history="1">
        <w:r w:rsidR="00C36E14" w:rsidRPr="00BE3EA9">
          <w:rPr>
            <w:rStyle w:val="Hyperlink"/>
          </w:rPr>
          <w:t>Office 365 Advanced Compliance</w:t>
        </w:r>
        <w:r w:rsidR="00C36E14">
          <w:tab/>
        </w:r>
        <w:r w:rsidR="00C36E14">
          <w:fldChar w:fldCharType="begin"/>
        </w:r>
        <w:r w:rsidR="00C36E14">
          <w:instrText xml:space="preserve"> PAGEREF _Toc512606875 \h </w:instrText>
        </w:r>
        <w:r w:rsidR="00C36E14">
          <w:fldChar w:fldCharType="separate"/>
        </w:r>
        <w:r w:rsidR="00C36E14">
          <w:t>68</w:t>
        </w:r>
        <w:r w:rsidR="00C36E14">
          <w:fldChar w:fldCharType="end"/>
        </w:r>
      </w:hyperlink>
    </w:p>
    <w:p w:rsidR="00C36E14" w:rsidRDefault="008B1139">
      <w:pPr>
        <w:pStyle w:val="TOC3"/>
        <w:rPr>
          <w:rFonts w:eastAsiaTheme="minorEastAsia"/>
          <w:smallCaps w:val="0"/>
          <w:sz w:val="22"/>
        </w:rPr>
      </w:pPr>
      <w:hyperlink w:anchor="_Toc512606876" w:history="1">
        <w:r w:rsidR="00C36E14" w:rsidRPr="00BE3EA9">
          <w:rPr>
            <w:rStyle w:val="Hyperlink"/>
          </w:rPr>
          <w:t>Exchange Online</w:t>
        </w:r>
        <w:r w:rsidR="00C36E14">
          <w:tab/>
        </w:r>
        <w:r w:rsidR="00C36E14">
          <w:fldChar w:fldCharType="begin"/>
        </w:r>
        <w:r w:rsidR="00C36E14">
          <w:instrText xml:space="preserve"> PAGEREF _Toc512606876 \h </w:instrText>
        </w:r>
        <w:r w:rsidR="00C36E14">
          <w:fldChar w:fldCharType="separate"/>
        </w:r>
        <w:r w:rsidR="00C36E14">
          <w:t>68</w:t>
        </w:r>
        <w:r w:rsidR="00C36E14">
          <w:fldChar w:fldCharType="end"/>
        </w:r>
      </w:hyperlink>
    </w:p>
    <w:p w:rsidR="00C36E14" w:rsidRDefault="008B1139">
      <w:pPr>
        <w:pStyle w:val="TOC3"/>
        <w:rPr>
          <w:rFonts w:eastAsiaTheme="minorEastAsia"/>
          <w:smallCaps w:val="0"/>
          <w:sz w:val="22"/>
        </w:rPr>
      </w:pPr>
      <w:hyperlink w:anchor="_Toc512606877" w:history="1">
        <w:r w:rsidR="00C36E14" w:rsidRPr="00BE3EA9">
          <w:rPr>
            <w:rStyle w:val="Hyperlink"/>
          </w:rPr>
          <w:t>OneDrive voor Bedrijven</w:t>
        </w:r>
        <w:r w:rsidR="00C36E14">
          <w:tab/>
        </w:r>
        <w:r w:rsidR="00C36E14">
          <w:fldChar w:fldCharType="begin"/>
        </w:r>
        <w:r w:rsidR="00C36E14">
          <w:instrText xml:space="preserve"> PAGEREF _Toc512606877 \h </w:instrText>
        </w:r>
        <w:r w:rsidR="00C36E14">
          <w:fldChar w:fldCharType="separate"/>
        </w:r>
        <w:r w:rsidR="00C36E14">
          <w:t>69</w:t>
        </w:r>
        <w:r w:rsidR="00C36E14">
          <w:fldChar w:fldCharType="end"/>
        </w:r>
      </w:hyperlink>
    </w:p>
    <w:p w:rsidR="00C36E14" w:rsidRDefault="008B1139">
      <w:pPr>
        <w:pStyle w:val="TOC3"/>
        <w:rPr>
          <w:rFonts w:eastAsiaTheme="minorEastAsia"/>
          <w:smallCaps w:val="0"/>
          <w:sz w:val="22"/>
        </w:rPr>
      </w:pPr>
      <w:hyperlink w:anchor="_Toc512606878" w:history="1">
        <w:r w:rsidR="00C36E14" w:rsidRPr="00BE3EA9">
          <w:rPr>
            <w:rStyle w:val="Hyperlink"/>
          </w:rPr>
          <w:t>Project Online</w:t>
        </w:r>
        <w:r w:rsidR="00C36E14">
          <w:tab/>
        </w:r>
        <w:r w:rsidR="00C36E14">
          <w:fldChar w:fldCharType="begin"/>
        </w:r>
        <w:r w:rsidR="00C36E14">
          <w:instrText xml:space="preserve"> PAGEREF _Toc512606878 \h </w:instrText>
        </w:r>
        <w:r w:rsidR="00C36E14">
          <w:fldChar w:fldCharType="separate"/>
        </w:r>
        <w:r w:rsidR="00C36E14">
          <w:t>69</w:t>
        </w:r>
        <w:r w:rsidR="00C36E14">
          <w:fldChar w:fldCharType="end"/>
        </w:r>
      </w:hyperlink>
    </w:p>
    <w:p w:rsidR="00C36E14" w:rsidRDefault="008B1139">
      <w:pPr>
        <w:pStyle w:val="TOC3"/>
        <w:rPr>
          <w:rFonts w:eastAsiaTheme="minorEastAsia"/>
          <w:smallCaps w:val="0"/>
          <w:sz w:val="22"/>
        </w:rPr>
      </w:pPr>
      <w:hyperlink w:anchor="_Toc512606879" w:history="1">
        <w:r w:rsidR="00C36E14" w:rsidRPr="00BE3EA9">
          <w:rPr>
            <w:rStyle w:val="Hyperlink"/>
          </w:rPr>
          <w:t>SharePoint Online</w:t>
        </w:r>
        <w:r w:rsidR="00C36E14">
          <w:tab/>
        </w:r>
        <w:r w:rsidR="00C36E14">
          <w:fldChar w:fldCharType="begin"/>
        </w:r>
        <w:r w:rsidR="00C36E14">
          <w:instrText xml:space="preserve"> PAGEREF _Toc512606879 \h </w:instrText>
        </w:r>
        <w:r w:rsidR="00C36E14">
          <w:fldChar w:fldCharType="separate"/>
        </w:r>
        <w:r w:rsidR="00C36E14">
          <w:t>70</w:t>
        </w:r>
        <w:r w:rsidR="00C36E14">
          <w:fldChar w:fldCharType="end"/>
        </w:r>
      </w:hyperlink>
    </w:p>
    <w:p w:rsidR="00C36E14" w:rsidRDefault="008B1139">
      <w:pPr>
        <w:pStyle w:val="TOC3"/>
        <w:rPr>
          <w:rFonts w:eastAsiaTheme="minorEastAsia"/>
          <w:smallCaps w:val="0"/>
          <w:sz w:val="22"/>
        </w:rPr>
      </w:pPr>
      <w:hyperlink w:anchor="_Toc512606880" w:history="1">
        <w:r w:rsidR="00C36E14" w:rsidRPr="00BE3EA9">
          <w:rPr>
            <w:rStyle w:val="Hyperlink"/>
          </w:rPr>
          <w:t>Skype voor Bedrijven Online</w:t>
        </w:r>
        <w:r w:rsidR="00C36E14">
          <w:tab/>
        </w:r>
        <w:r w:rsidR="00C36E14">
          <w:fldChar w:fldCharType="begin"/>
        </w:r>
        <w:r w:rsidR="00C36E14">
          <w:instrText xml:space="preserve"> PAGEREF _Toc512606880 \h </w:instrText>
        </w:r>
        <w:r w:rsidR="00C36E14">
          <w:fldChar w:fldCharType="separate"/>
        </w:r>
        <w:r w:rsidR="00C36E14">
          <w:t>70</w:t>
        </w:r>
        <w:r w:rsidR="00C36E14">
          <w:fldChar w:fldCharType="end"/>
        </w:r>
      </w:hyperlink>
    </w:p>
    <w:p w:rsidR="00C36E14" w:rsidRDefault="008B1139">
      <w:pPr>
        <w:pStyle w:val="TOC3"/>
        <w:rPr>
          <w:rFonts w:eastAsiaTheme="minorEastAsia"/>
          <w:smallCaps w:val="0"/>
          <w:sz w:val="22"/>
        </w:rPr>
      </w:pPr>
      <w:hyperlink w:anchor="_Toc512606881" w:history="1">
        <w:r w:rsidR="00C36E14" w:rsidRPr="00BE3EA9">
          <w:rPr>
            <w:rStyle w:val="Hyperlink"/>
          </w:rPr>
          <w:t>Workplace Analytics</w:t>
        </w:r>
        <w:r w:rsidR="00C36E14">
          <w:tab/>
        </w:r>
        <w:r w:rsidR="00C36E14">
          <w:fldChar w:fldCharType="begin"/>
        </w:r>
        <w:r w:rsidR="00C36E14">
          <w:instrText xml:space="preserve"> PAGEREF _Toc512606881 \h </w:instrText>
        </w:r>
        <w:r w:rsidR="00C36E14">
          <w:fldChar w:fldCharType="separate"/>
        </w:r>
        <w:r w:rsidR="00C36E14">
          <w:t>71</w:t>
        </w:r>
        <w:r w:rsidR="00C36E14">
          <w:fldChar w:fldCharType="end"/>
        </w:r>
      </w:hyperlink>
    </w:p>
    <w:p w:rsidR="00C36E14" w:rsidRDefault="008B1139">
      <w:pPr>
        <w:pStyle w:val="TOC2"/>
        <w:rPr>
          <w:rFonts w:eastAsiaTheme="minorEastAsia"/>
          <w:smallCaps w:val="0"/>
          <w:sz w:val="22"/>
        </w:rPr>
      </w:pPr>
      <w:hyperlink w:anchor="_Toc512606882" w:history="1">
        <w:r w:rsidR="00C36E14" w:rsidRPr="00BE3EA9">
          <w:rPr>
            <w:rStyle w:val="Hyperlink"/>
          </w:rPr>
          <w:t>Overige Online Diensten</w:t>
        </w:r>
        <w:r w:rsidR="00C36E14">
          <w:tab/>
        </w:r>
        <w:r w:rsidR="00C36E14">
          <w:fldChar w:fldCharType="begin"/>
        </w:r>
        <w:r w:rsidR="00C36E14">
          <w:instrText xml:space="preserve"> PAGEREF _Toc512606882 \h </w:instrText>
        </w:r>
        <w:r w:rsidR="00C36E14">
          <w:fldChar w:fldCharType="separate"/>
        </w:r>
        <w:r w:rsidR="00C36E14">
          <w:t>72</w:t>
        </w:r>
        <w:r w:rsidR="00C36E14">
          <w:fldChar w:fldCharType="end"/>
        </w:r>
      </w:hyperlink>
    </w:p>
    <w:p w:rsidR="00C36E14" w:rsidRDefault="008B1139">
      <w:pPr>
        <w:pStyle w:val="TOC3"/>
        <w:rPr>
          <w:rFonts w:eastAsiaTheme="minorEastAsia"/>
          <w:smallCaps w:val="0"/>
          <w:sz w:val="22"/>
        </w:rPr>
      </w:pPr>
      <w:hyperlink w:anchor="_Toc512606883" w:history="1">
        <w:r w:rsidR="00C36E14" w:rsidRPr="00BE3EA9">
          <w:rPr>
            <w:rStyle w:val="Hyperlink"/>
          </w:rPr>
          <w:t>Bing Kaarten</w:t>
        </w:r>
        <w:r w:rsidR="00C36E14">
          <w:tab/>
        </w:r>
        <w:r w:rsidR="00C36E14">
          <w:fldChar w:fldCharType="begin"/>
        </w:r>
        <w:r w:rsidR="00C36E14">
          <w:instrText xml:space="preserve"> PAGEREF _Toc512606883 \h </w:instrText>
        </w:r>
        <w:r w:rsidR="00C36E14">
          <w:fldChar w:fldCharType="separate"/>
        </w:r>
        <w:r w:rsidR="00C36E14">
          <w:t>72</w:t>
        </w:r>
        <w:r w:rsidR="00C36E14">
          <w:fldChar w:fldCharType="end"/>
        </w:r>
      </w:hyperlink>
    </w:p>
    <w:p w:rsidR="00C36E14" w:rsidRDefault="008B1139">
      <w:pPr>
        <w:pStyle w:val="TOC3"/>
        <w:rPr>
          <w:rFonts w:eastAsiaTheme="minorEastAsia"/>
          <w:smallCaps w:val="0"/>
          <w:sz w:val="22"/>
        </w:rPr>
      </w:pPr>
      <w:hyperlink w:anchor="_Toc512606884" w:history="1">
        <w:r w:rsidR="00C36E14" w:rsidRPr="00BE3EA9">
          <w:rPr>
            <w:rStyle w:val="Hyperlink"/>
          </w:rPr>
          <w:t>Business Application Platform</w:t>
        </w:r>
        <w:r w:rsidR="00C36E14">
          <w:tab/>
        </w:r>
        <w:r w:rsidR="00C36E14">
          <w:fldChar w:fldCharType="begin"/>
        </w:r>
        <w:r w:rsidR="00C36E14">
          <w:instrText xml:space="preserve"> PAGEREF _Toc512606884 \h </w:instrText>
        </w:r>
        <w:r w:rsidR="00C36E14">
          <w:fldChar w:fldCharType="separate"/>
        </w:r>
        <w:r w:rsidR="00C36E14">
          <w:t>73</w:t>
        </w:r>
        <w:r w:rsidR="00C36E14">
          <w:fldChar w:fldCharType="end"/>
        </w:r>
      </w:hyperlink>
    </w:p>
    <w:p w:rsidR="00C36E14" w:rsidRDefault="008B1139">
      <w:pPr>
        <w:pStyle w:val="TOC3"/>
        <w:rPr>
          <w:rFonts w:eastAsiaTheme="minorEastAsia"/>
          <w:smallCaps w:val="0"/>
          <w:sz w:val="22"/>
        </w:rPr>
      </w:pPr>
      <w:hyperlink w:anchor="_Toc512606885" w:history="1">
        <w:r w:rsidR="00C36E14" w:rsidRPr="00BE3EA9">
          <w:rPr>
            <w:rStyle w:val="Hyperlink"/>
          </w:rPr>
          <w:t>Microsoft Kaizala Pro</w:t>
        </w:r>
        <w:r w:rsidR="00C36E14">
          <w:tab/>
        </w:r>
        <w:r w:rsidR="00C36E14">
          <w:fldChar w:fldCharType="begin"/>
        </w:r>
        <w:r w:rsidR="00C36E14">
          <w:instrText xml:space="preserve"> PAGEREF _Toc512606885 \h </w:instrText>
        </w:r>
        <w:r w:rsidR="00C36E14">
          <w:fldChar w:fldCharType="separate"/>
        </w:r>
        <w:r w:rsidR="00C36E14">
          <w:t>73</w:t>
        </w:r>
        <w:r w:rsidR="00C36E14">
          <w:fldChar w:fldCharType="end"/>
        </w:r>
      </w:hyperlink>
    </w:p>
    <w:p w:rsidR="00C36E14" w:rsidRDefault="008B1139">
      <w:pPr>
        <w:pStyle w:val="TOC3"/>
        <w:rPr>
          <w:rFonts w:eastAsiaTheme="minorEastAsia"/>
          <w:smallCaps w:val="0"/>
          <w:sz w:val="22"/>
        </w:rPr>
      </w:pPr>
      <w:hyperlink w:anchor="_Toc512606886" w:history="1">
        <w:r w:rsidR="00C36E14" w:rsidRPr="00BE3EA9">
          <w:rPr>
            <w:rStyle w:val="Hyperlink"/>
          </w:rPr>
          <w:t>Microsoft Cloud App Security</w:t>
        </w:r>
        <w:r w:rsidR="00C36E14">
          <w:tab/>
        </w:r>
        <w:r w:rsidR="00C36E14">
          <w:fldChar w:fldCharType="begin"/>
        </w:r>
        <w:r w:rsidR="00C36E14">
          <w:instrText xml:space="preserve"> PAGEREF _Toc512606886 \h </w:instrText>
        </w:r>
        <w:r w:rsidR="00C36E14">
          <w:fldChar w:fldCharType="separate"/>
        </w:r>
        <w:r w:rsidR="00C36E14">
          <w:t>74</w:t>
        </w:r>
        <w:r w:rsidR="00C36E14">
          <w:fldChar w:fldCharType="end"/>
        </w:r>
      </w:hyperlink>
    </w:p>
    <w:p w:rsidR="00C36E14" w:rsidRDefault="008B1139">
      <w:pPr>
        <w:pStyle w:val="TOC3"/>
        <w:rPr>
          <w:rFonts w:eastAsiaTheme="minorEastAsia"/>
          <w:smallCaps w:val="0"/>
          <w:sz w:val="22"/>
        </w:rPr>
      </w:pPr>
      <w:hyperlink w:anchor="_Toc512606887" w:history="1">
        <w:r w:rsidR="00C36E14" w:rsidRPr="00BE3EA9">
          <w:rPr>
            <w:rStyle w:val="Hyperlink"/>
          </w:rPr>
          <w:t>Microsoft Intune</w:t>
        </w:r>
        <w:r w:rsidR="00C36E14">
          <w:tab/>
        </w:r>
        <w:r w:rsidR="00C36E14">
          <w:fldChar w:fldCharType="begin"/>
        </w:r>
        <w:r w:rsidR="00C36E14">
          <w:instrText xml:space="preserve"> PAGEREF _Toc512606887 \h </w:instrText>
        </w:r>
        <w:r w:rsidR="00C36E14">
          <w:fldChar w:fldCharType="separate"/>
        </w:r>
        <w:r w:rsidR="00C36E14">
          <w:t>74</w:t>
        </w:r>
        <w:r w:rsidR="00C36E14">
          <w:fldChar w:fldCharType="end"/>
        </w:r>
      </w:hyperlink>
    </w:p>
    <w:p w:rsidR="00C36E14" w:rsidRDefault="008B1139">
      <w:pPr>
        <w:pStyle w:val="TOC3"/>
        <w:rPr>
          <w:rFonts w:eastAsiaTheme="minorEastAsia"/>
          <w:smallCaps w:val="0"/>
          <w:sz w:val="22"/>
        </w:rPr>
      </w:pPr>
      <w:hyperlink w:anchor="_Toc512606888" w:history="1">
        <w:r w:rsidR="00C36E14" w:rsidRPr="00BE3EA9">
          <w:rPr>
            <w:rStyle w:val="Hyperlink"/>
          </w:rPr>
          <w:t>Microsoft Learning</w:t>
        </w:r>
        <w:r w:rsidR="00C36E14">
          <w:tab/>
        </w:r>
        <w:r w:rsidR="00C36E14">
          <w:fldChar w:fldCharType="begin"/>
        </w:r>
        <w:r w:rsidR="00C36E14">
          <w:instrText xml:space="preserve"> PAGEREF _Toc512606888 \h </w:instrText>
        </w:r>
        <w:r w:rsidR="00C36E14">
          <w:fldChar w:fldCharType="separate"/>
        </w:r>
        <w:r w:rsidR="00C36E14">
          <w:t>75</w:t>
        </w:r>
        <w:r w:rsidR="00C36E14">
          <w:fldChar w:fldCharType="end"/>
        </w:r>
      </w:hyperlink>
    </w:p>
    <w:p w:rsidR="00C36E14" w:rsidRDefault="008B1139">
      <w:pPr>
        <w:pStyle w:val="TOC3"/>
        <w:rPr>
          <w:rFonts w:eastAsiaTheme="minorEastAsia"/>
          <w:smallCaps w:val="0"/>
          <w:sz w:val="22"/>
        </w:rPr>
      </w:pPr>
      <w:hyperlink w:anchor="_Toc512606889" w:history="1">
        <w:r w:rsidR="00C36E14" w:rsidRPr="00BE3EA9">
          <w:rPr>
            <w:rStyle w:val="Hyperlink"/>
          </w:rPr>
          <w:t>Minecraft: Education Edition</w:t>
        </w:r>
        <w:r w:rsidR="00C36E14">
          <w:tab/>
        </w:r>
        <w:r w:rsidR="00C36E14">
          <w:fldChar w:fldCharType="begin"/>
        </w:r>
        <w:r w:rsidR="00C36E14">
          <w:instrText xml:space="preserve"> PAGEREF _Toc512606889 \h </w:instrText>
        </w:r>
        <w:r w:rsidR="00C36E14">
          <w:fldChar w:fldCharType="separate"/>
        </w:r>
        <w:r w:rsidR="00C36E14">
          <w:t>75</w:t>
        </w:r>
        <w:r w:rsidR="00C36E14">
          <w:fldChar w:fldCharType="end"/>
        </w:r>
      </w:hyperlink>
    </w:p>
    <w:p w:rsidR="00C36E14" w:rsidRDefault="008B1139">
      <w:pPr>
        <w:pStyle w:val="TOC1"/>
        <w:rPr>
          <w:rFonts w:eastAsiaTheme="minorEastAsia"/>
          <w:b w:val="0"/>
          <w:caps w:val="0"/>
          <w:noProof/>
          <w:sz w:val="22"/>
          <w:szCs w:val="22"/>
        </w:rPr>
      </w:pPr>
      <w:hyperlink w:anchor="_Toc512606890" w:history="1">
        <w:r w:rsidR="00C36E14" w:rsidRPr="00BE3EA9">
          <w:rPr>
            <w:rStyle w:val="Hyperlink"/>
            <w:noProof/>
          </w:rPr>
          <w:t>Woordenlijst</w:t>
        </w:r>
        <w:r w:rsidR="00C36E14">
          <w:rPr>
            <w:noProof/>
          </w:rPr>
          <w:tab/>
        </w:r>
        <w:r w:rsidR="00C36E14">
          <w:rPr>
            <w:noProof/>
          </w:rPr>
          <w:fldChar w:fldCharType="begin"/>
        </w:r>
        <w:r w:rsidR="00C36E14">
          <w:rPr>
            <w:noProof/>
          </w:rPr>
          <w:instrText xml:space="preserve"> PAGEREF _Toc512606890 \h </w:instrText>
        </w:r>
        <w:r w:rsidR="00C36E14">
          <w:rPr>
            <w:noProof/>
          </w:rPr>
        </w:r>
        <w:r w:rsidR="00C36E14">
          <w:rPr>
            <w:noProof/>
          </w:rPr>
          <w:fldChar w:fldCharType="separate"/>
        </w:r>
        <w:r w:rsidR="00C36E14">
          <w:rPr>
            <w:noProof/>
          </w:rPr>
          <w:t>76</w:t>
        </w:r>
        <w:r w:rsidR="00C36E14">
          <w:rPr>
            <w:noProof/>
          </w:rPr>
          <w:fldChar w:fldCharType="end"/>
        </w:r>
      </w:hyperlink>
    </w:p>
    <w:p w:rsidR="00C36E14" w:rsidRDefault="008B1139">
      <w:pPr>
        <w:pStyle w:val="TOC2"/>
        <w:rPr>
          <w:rFonts w:eastAsiaTheme="minorEastAsia"/>
          <w:smallCaps w:val="0"/>
          <w:sz w:val="22"/>
        </w:rPr>
      </w:pPr>
      <w:hyperlink w:anchor="_Toc512606891" w:history="1">
        <w:r w:rsidR="00C36E14" w:rsidRPr="00BE3EA9">
          <w:rPr>
            <w:rStyle w:val="Hyperlink"/>
          </w:rPr>
          <w:t>Kenmerken</w:t>
        </w:r>
        <w:r w:rsidR="00C36E14">
          <w:tab/>
        </w:r>
        <w:r w:rsidR="00C36E14">
          <w:fldChar w:fldCharType="begin"/>
        </w:r>
        <w:r w:rsidR="00C36E14">
          <w:instrText xml:space="preserve"> PAGEREF _Toc512606891 \h </w:instrText>
        </w:r>
        <w:r w:rsidR="00C36E14">
          <w:fldChar w:fldCharType="separate"/>
        </w:r>
        <w:r w:rsidR="00C36E14">
          <w:t>76</w:t>
        </w:r>
        <w:r w:rsidR="00C36E14">
          <w:fldChar w:fldCharType="end"/>
        </w:r>
      </w:hyperlink>
    </w:p>
    <w:p w:rsidR="00C36E14" w:rsidRDefault="008B1139">
      <w:pPr>
        <w:pStyle w:val="TOC2"/>
        <w:rPr>
          <w:rFonts w:eastAsiaTheme="minorEastAsia"/>
          <w:smallCaps w:val="0"/>
          <w:sz w:val="22"/>
        </w:rPr>
      </w:pPr>
      <w:hyperlink w:anchor="_Toc512606892" w:history="1">
        <w:r w:rsidR="00C36E14" w:rsidRPr="00BE3EA9">
          <w:rPr>
            <w:rStyle w:val="Hyperlink"/>
          </w:rPr>
          <w:t>Celwaarden</w:t>
        </w:r>
        <w:r w:rsidR="00C36E14">
          <w:tab/>
        </w:r>
        <w:r w:rsidR="00C36E14">
          <w:fldChar w:fldCharType="begin"/>
        </w:r>
        <w:r w:rsidR="00C36E14">
          <w:instrText xml:space="preserve"> PAGEREF _Toc512606892 \h </w:instrText>
        </w:r>
        <w:r w:rsidR="00C36E14">
          <w:fldChar w:fldCharType="separate"/>
        </w:r>
        <w:r w:rsidR="00C36E14">
          <w:t>77</w:t>
        </w:r>
        <w:r w:rsidR="00C36E14">
          <w:fldChar w:fldCharType="end"/>
        </w:r>
      </w:hyperlink>
    </w:p>
    <w:p w:rsidR="00C36E14" w:rsidRDefault="008B1139">
      <w:pPr>
        <w:pStyle w:val="TOC2"/>
        <w:rPr>
          <w:rFonts w:eastAsiaTheme="minorEastAsia"/>
          <w:smallCaps w:val="0"/>
          <w:sz w:val="22"/>
        </w:rPr>
      </w:pPr>
      <w:hyperlink w:anchor="_Toc512606893" w:history="1">
        <w:r w:rsidR="00C36E14" w:rsidRPr="00BE3EA9">
          <w:rPr>
            <w:rStyle w:val="Hyperlink"/>
          </w:rPr>
          <w:t>Kolomkoppen</w:t>
        </w:r>
        <w:r w:rsidR="00C36E14">
          <w:tab/>
        </w:r>
        <w:r w:rsidR="00C36E14">
          <w:fldChar w:fldCharType="begin"/>
        </w:r>
        <w:r w:rsidR="00C36E14">
          <w:instrText xml:space="preserve"> PAGEREF _Toc512606893 \h </w:instrText>
        </w:r>
        <w:r w:rsidR="00C36E14">
          <w:fldChar w:fldCharType="separate"/>
        </w:r>
        <w:r w:rsidR="00C36E14">
          <w:t>78</w:t>
        </w:r>
        <w:r w:rsidR="00C36E14">
          <w:fldChar w:fldCharType="end"/>
        </w:r>
      </w:hyperlink>
    </w:p>
    <w:p w:rsidR="00C36E14" w:rsidRDefault="008B1139">
      <w:pPr>
        <w:pStyle w:val="TOC2"/>
        <w:rPr>
          <w:rFonts w:eastAsiaTheme="minorEastAsia"/>
          <w:smallCaps w:val="0"/>
          <w:sz w:val="22"/>
        </w:rPr>
      </w:pPr>
      <w:hyperlink w:anchor="_Toc512606894" w:history="1">
        <w:r w:rsidR="00C36E14" w:rsidRPr="00BE3EA9">
          <w:rPr>
            <w:rStyle w:val="Hyperlink"/>
          </w:rPr>
          <w:t>Definities</w:t>
        </w:r>
        <w:r w:rsidR="00C36E14">
          <w:tab/>
        </w:r>
        <w:r w:rsidR="00C36E14">
          <w:fldChar w:fldCharType="begin"/>
        </w:r>
        <w:r w:rsidR="00C36E14">
          <w:instrText xml:space="preserve"> PAGEREF _Toc512606894 \h </w:instrText>
        </w:r>
        <w:r w:rsidR="00C36E14">
          <w:fldChar w:fldCharType="separate"/>
        </w:r>
        <w:r w:rsidR="00C36E14">
          <w:t>78</w:t>
        </w:r>
        <w:r w:rsidR="00C36E14">
          <w:fldChar w:fldCharType="end"/>
        </w:r>
      </w:hyperlink>
    </w:p>
    <w:p w:rsidR="00C36E14" w:rsidRDefault="008B1139">
      <w:pPr>
        <w:pStyle w:val="TOC1"/>
        <w:rPr>
          <w:rFonts w:eastAsiaTheme="minorEastAsia"/>
          <w:b w:val="0"/>
          <w:caps w:val="0"/>
          <w:noProof/>
          <w:sz w:val="22"/>
          <w:szCs w:val="22"/>
        </w:rPr>
      </w:pPr>
      <w:hyperlink w:anchor="_Toc512606895" w:history="1">
        <w:r w:rsidR="00C36E14" w:rsidRPr="00BE3EA9">
          <w:rPr>
            <w:rStyle w:val="Hyperlink"/>
            <w:noProof/>
          </w:rPr>
          <w:t>Bijlage A – CAL-/ML-equivalente licenties</w:t>
        </w:r>
        <w:r w:rsidR="00C36E14">
          <w:rPr>
            <w:noProof/>
          </w:rPr>
          <w:tab/>
        </w:r>
        <w:r w:rsidR="00C36E14">
          <w:rPr>
            <w:noProof/>
          </w:rPr>
          <w:fldChar w:fldCharType="begin"/>
        </w:r>
        <w:r w:rsidR="00C36E14">
          <w:rPr>
            <w:noProof/>
          </w:rPr>
          <w:instrText xml:space="preserve"> PAGEREF _Toc512606895 \h </w:instrText>
        </w:r>
        <w:r w:rsidR="00C36E14">
          <w:rPr>
            <w:noProof/>
          </w:rPr>
        </w:r>
        <w:r w:rsidR="00C36E14">
          <w:rPr>
            <w:noProof/>
          </w:rPr>
          <w:fldChar w:fldCharType="separate"/>
        </w:r>
        <w:r w:rsidR="00C36E14">
          <w:rPr>
            <w:noProof/>
          </w:rPr>
          <w:t>81</w:t>
        </w:r>
        <w:r w:rsidR="00C36E14">
          <w:rPr>
            <w:noProof/>
          </w:rPr>
          <w:fldChar w:fldCharType="end"/>
        </w:r>
      </w:hyperlink>
    </w:p>
    <w:p w:rsidR="00C36E14" w:rsidRDefault="008B1139">
      <w:pPr>
        <w:pStyle w:val="TOC1"/>
        <w:rPr>
          <w:rFonts w:eastAsiaTheme="minorEastAsia"/>
          <w:b w:val="0"/>
          <w:caps w:val="0"/>
          <w:noProof/>
          <w:sz w:val="22"/>
          <w:szCs w:val="22"/>
        </w:rPr>
      </w:pPr>
      <w:hyperlink w:anchor="_Toc512606896" w:history="1">
        <w:r w:rsidR="00C36E14" w:rsidRPr="00BE3EA9">
          <w:rPr>
            <w:rStyle w:val="Hyperlink"/>
            <w:noProof/>
            <w:lang w:val="de-DE"/>
          </w:rPr>
          <w:t>Bijlage B – Software Assurance</w:t>
        </w:r>
        <w:r w:rsidR="00C36E14">
          <w:rPr>
            <w:noProof/>
          </w:rPr>
          <w:tab/>
        </w:r>
        <w:r w:rsidR="00C36E14">
          <w:rPr>
            <w:noProof/>
          </w:rPr>
          <w:fldChar w:fldCharType="begin"/>
        </w:r>
        <w:r w:rsidR="00C36E14">
          <w:rPr>
            <w:noProof/>
          </w:rPr>
          <w:instrText xml:space="preserve"> PAGEREF _Toc512606896 \h </w:instrText>
        </w:r>
        <w:r w:rsidR="00C36E14">
          <w:rPr>
            <w:noProof/>
          </w:rPr>
        </w:r>
        <w:r w:rsidR="00C36E14">
          <w:rPr>
            <w:noProof/>
          </w:rPr>
          <w:fldChar w:fldCharType="separate"/>
        </w:r>
        <w:r w:rsidR="00C36E14">
          <w:rPr>
            <w:noProof/>
          </w:rPr>
          <w:t>83</w:t>
        </w:r>
        <w:r w:rsidR="00C36E14">
          <w:rPr>
            <w:noProof/>
          </w:rPr>
          <w:fldChar w:fldCharType="end"/>
        </w:r>
      </w:hyperlink>
    </w:p>
    <w:p w:rsidR="00C36E14" w:rsidRDefault="008B1139">
      <w:pPr>
        <w:pStyle w:val="TOC2"/>
        <w:rPr>
          <w:rFonts w:eastAsiaTheme="minorEastAsia"/>
          <w:smallCaps w:val="0"/>
          <w:sz w:val="22"/>
        </w:rPr>
      </w:pPr>
      <w:hyperlink w:anchor="_Toc512606897" w:history="1">
        <w:r w:rsidR="00C36E14" w:rsidRPr="00BE3EA9">
          <w:rPr>
            <w:rStyle w:val="Hyperlink"/>
            <w:lang w:val="de-DE"/>
          </w:rPr>
          <w:t>Software Assurance aanschaffen</w:t>
        </w:r>
        <w:r w:rsidR="00C36E14">
          <w:tab/>
        </w:r>
        <w:r w:rsidR="00C36E14">
          <w:fldChar w:fldCharType="begin"/>
        </w:r>
        <w:r w:rsidR="00C36E14">
          <w:instrText xml:space="preserve"> PAGEREF _Toc512606897 \h </w:instrText>
        </w:r>
        <w:r w:rsidR="00C36E14">
          <w:fldChar w:fldCharType="separate"/>
        </w:r>
        <w:r w:rsidR="00C36E14">
          <w:t>83</w:t>
        </w:r>
        <w:r w:rsidR="00C36E14">
          <w:fldChar w:fldCharType="end"/>
        </w:r>
      </w:hyperlink>
    </w:p>
    <w:p w:rsidR="00C36E14" w:rsidRDefault="008B1139">
      <w:pPr>
        <w:pStyle w:val="TOC2"/>
        <w:rPr>
          <w:rFonts w:eastAsiaTheme="minorEastAsia"/>
          <w:smallCaps w:val="0"/>
          <w:sz w:val="22"/>
        </w:rPr>
      </w:pPr>
      <w:hyperlink w:anchor="_Toc512606898" w:history="1">
        <w:r w:rsidR="00C36E14" w:rsidRPr="00BE3EA9">
          <w:rPr>
            <w:rStyle w:val="Hyperlink"/>
          </w:rPr>
          <w:t>Software Assurance verlengen</w:t>
        </w:r>
        <w:r w:rsidR="00C36E14">
          <w:tab/>
        </w:r>
        <w:r w:rsidR="00C36E14">
          <w:fldChar w:fldCharType="begin"/>
        </w:r>
        <w:r w:rsidR="00C36E14">
          <w:instrText xml:space="preserve"> PAGEREF _Toc512606898 \h </w:instrText>
        </w:r>
        <w:r w:rsidR="00C36E14">
          <w:fldChar w:fldCharType="separate"/>
        </w:r>
        <w:r w:rsidR="00C36E14">
          <w:t>83</w:t>
        </w:r>
        <w:r w:rsidR="00C36E14">
          <w:fldChar w:fldCharType="end"/>
        </w:r>
      </w:hyperlink>
    </w:p>
    <w:p w:rsidR="00C36E14" w:rsidRDefault="008B1139">
      <w:pPr>
        <w:pStyle w:val="TOC2"/>
        <w:rPr>
          <w:rFonts w:eastAsiaTheme="minorEastAsia"/>
          <w:smallCaps w:val="0"/>
          <w:sz w:val="22"/>
        </w:rPr>
      </w:pPr>
      <w:hyperlink w:anchor="_Toc512606899" w:history="1">
        <w:r w:rsidR="00C36E14" w:rsidRPr="00BE3EA9">
          <w:rPr>
            <w:rStyle w:val="Hyperlink"/>
          </w:rPr>
          <w:t>Migratielicenties voor beëindigde Producten en End-of-Life Producten</w:t>
        </w:r>
        <w:r w:rsidR="00C36E14">
          <w:tab/>
        </w:r>
        <w:r w:rsidR="00C36E14">
          <w:fldChar w:fldCharType="begin"/>
        </w:r>
        <w:r w:rsidR="00C36E14">
          <w:instrText xml:space="preserve"> PAGEREF _Toc512606899 \h </w:instrText>
        </w:r>
        <w:r w:rsidR="00C36E14">
          <w:fldChar w:fldCharType="separate"/>
        </w:r>
        <w:r w:rsidR="00C36E14">
          <w:t>84</w:t>
        </w:r>
        <w:r w:rsidR="00C36E14">
          <w:fldChar w:fldCharType="end"/>
        </w:r>
      </w:hyperlink>
    </w:p>
    <w:p w:rsidR="00C36E14" w:rsidRDefault="008B1139">
      <w:pPr>
        <w:pStyle w:val="TOC2"/>
        <w:rPr>
          <w:rFonts w:eastAsiaTheme="minorEastAsia"/>
          <w:smallCaps w:val="0"/>
          <w:sz w:val="22"/>
        </w:rPr>
      </w:pPr>
      <w:hyperlink w:anchor="_Toc512606900" w:history="1">
        <w:r w:rsidR="00C36E14" w:rsidRPr="00BE3EA9">
          <w:rPr>
            <w:rStyle w:val="Hyperlink"/>
          </w:rPr>
          <w:t>Software Assurance-voordelen</w:t>
        </w:r>
        <w:r w:rsidR="00C36E14">
          <w:tab/>
        </w:r>
        <w:r w:rsidR="00C36E14">
          <w:fldChar w:fldCharType="begin"/>
        </w:r>
        <w:r w:rsidR="00C36E14">
          <w:instrText xml:space="preserve"> PAGEREF _Toc512606900 \h </w:instrText>
        </w:r>
        <w:r w:rsidR="00C36E14">
          <w:fldChar w:fldCharType="separate"/>
        </w:r>
        <w:r w:rsidR="00C36E14">
          <w:t>84</w:t>
        </w:r>
        <w:r w:rsidR="00C36E14">
          <w:fldChar w:fldCharType="end"/>
        </w:r>
      </w:hyperlink>
    </w:p>
    <w:p w:rsidR="00C36E14" w:rsidRDefault="008B1139">
      <w:pPr>
        <w:pStyle w:val="TOC1"/>
        <w:rPr>
          <w:rFonts w:eastAsiaTheme="minorEastAsia"/>
          <w:b w:val="0"/>
          <w:caps w:val="0"/>
          <w:noProof/>
          <w:sz w:val="22"/>
          <w:szCs w:val="22"/>
        </w:rPr>
      </w:pPr>
      <w:hyperlink w:anchor="_Toc512606901" w:history="1">
        <w:r w:rsidR="00C36E14" w:rsidRPr="00BE3EA9">
          <w:rPr>
            <w:rStyle w:val="Hyperlink"/>
            <w:noProof/>
          </w:rPr>
          <w:t>Bijlage C – Add-ons &amp; Andere Overstaplicenties</w:t>
        </w:r>
        <w:r w:rsidR="00C36E14">
          <w:rPr>
            <w:noProof/>
          </w:rPr>
          <w:tab/>
        </w:r>
        <w:r w:rsidR="00C36E14">
          <w:rPr>
            <w:noProof/>
          </w:rPr>
          <w:fldChar w:fldCharType="begin"/>
        </w:r>
        <w:r w:rsidR="00C36E14">
          <w:rPr>
            <w:noProof/>
          </w:rPr>
          <w:instrText xml:space="preserve"> PAGEREF _Toc512606901 \h </w:instrText>
        </w:r>
        <w:r w:rsidR="00C36E14">
          <w:rPr>
            <w:noProof/>
          </w:rPr>
        </w:r>
        <w:r w:rsidR="00C36E14">
          <w:rPr>
            <w:noProof/>
          </w:rPr>
          <w:fldChar w:fldCharType="separate"/>
        </w:r>
        <w:r w:rsidR="00C36E14">
          <w:rPr>
            <w:noProof/>
          </w:rPr>
          <w:t>96</w:t>
        </w:r>
        <w:r w:rsidR="00C36E14">
          <w:rPr>
            <w:noProof/>
          </w:rPr>
          <w:fldChar w:fldCharType="end"/>
        </w:r>
      </w:hyperlink>
    </w:p>
    <w:p w:rsidR="00C36E14" w:rsidRDefault="008B1139">
      <w:pPr>
        <w:pStyle w:val="TOC2"/>
        <w:rPr>
          <w:rFonts w:eastAsiaTheme="minorEastAsia"/>
          <w:smallCaps w:val="0"/>
          <w:sz w:val="22"/>
        </w:rPr>
      </w:pPr>
      <w:hyperlink w:anchor="_Toc512606902" w:history="1">
        <w:r w:rsidR="00C36E14" w:rsidRPr="00BE3EA9">
          <w:rPr>
            <w:rStyle w:val="Hyperlink"/>
          </w:rPr>
          <w:t>Add-ons</w:t>
        </w:r>
        <w:r w:rsidR="00C36E14">
          <w:tab/>
        </w:r>
        <w:r w:rsidR="00C36E14">
          <w:fldChar w:fldCharType="begin"/>
        </w:r>
        <w:r w:rsidR="00C36E14">
          <w:instrText xml:space="preserve"> PAGEREF _Toc512606902 \h </w:instrText>
        </w:r>
        <w:r w:rsidR="00C36E14">
          <w:fldChar w:fldCharType="separate"/>
        </w:r>
        <w:r w:rsidR="00C36E14">
          <w:t>96</w:t>
        </w:r>
        <w:r w:rsidR="00C36E14">
          <w:fldChar w:fldCharType="end"/>
        </w:r>
      </w:hyperlink>
    </w:p>
    <w:p w:rsidR="00C36E14" w:rsidRDefault="008B1139">
      <w:pPr>
        <w:pStyle w:val="TOC3"/>
        <w:rPr>
          <w:rFonts w:eastAsiaTheme="minorEastAsia"/>
          <w:smallCaps w:val="0"/>
          <w:sz w:val="22"/>
        </w:rPr>
      </w:pPr>
      <w:hyperlink w:anchor="_Toc512606903" w:history="1">
        <w:r w:rsidR="00C36E14" w:rsidRPr="00BE3EA9">
          <w:rPr>
            <w:rStyle w:val="Hyperlink"/>
          </w:rPr>
          <w:t>Windows Desktop Operating System</w:t>
        </w:r>
        <w:r w:rsidR="00C36E14">
          <w:tab/>
        </w:r>
        <w:r w:rsidR="00C36E14">
          <w:fldChar w:fldCharType="begin"/>
        </w:r>
        <w:r w:rsidR="00C36E14">
          <w:instrText xml:space="preserve"> PAGEREF _Toc512606903 \h </w:instrText>
        </w:r>
        <w:r w:rsidR="00C36E14">
          <w:fldChar w:fldCharType="separate"/>
        </w:r>
        <w:r w:rsidR="00C36E14">
          <w:t>96</w:t>
        </w:r>
        <w:r w:rsidR="00C36E14">
          <w:fldChar w:fldCharType="end"/>
        </w:r>
      </w:hyperlink>
    </w:p>
    <w:p w:rsidR="00C36E14" w:rsidRDefault="008B1139">
      <w:pPr>
        <w:pStyle w:val="TOC3"/>
        <w:rPr>
          <w:rFonts w:eastAsiaTheme="minorEastAsia"/>
          <w:smallCaps w:val="0"/>
          <w:sz w:val="22"/>
        </w:rPr>
      </w:pPr>
      <w:hyperlink w:anchor="_Toc512606904" w:history="1">
        <w:r w:rsidR="00C36E14" w:rsidRPr="00BE3EA9">
          <w:rPr>
            <w:rStyle w:val="Hyperlink"/>
          </w:rPr>
          <w:t>Microsoft Operations Management and Security</w:t>
        </w:r>
        <w:r w:rsidR="00C36E14">
          <w:tab/>
        </w:r>
        <w:r w:rsidR="00C36E14">
          <w:fldChar w:fldCharType="begin"/>
        </w:r>
        <w:r w:rsidR="00C36E14">
          <w:instrText xml:space="preserve"> PAGEREF _Toc512606904 \h </w:instrText>
        </w:r>
        <w:r w:rsidR="00C36E14">
          <w:fldChar w:fldCharType="separate"/>
        </w:r>
        <w:r w:rsidR="00C36E14">
          <w:t>96</w:t>
        </w:r>
        <w:r w:rsidR="00C36E14">
          <w:fldChar w:fldCharType="end"/>
        </w:r>
      </w:hyperlink>
    </w:p>
    <w:p w:rsidR="00C36E14" w:rsidRDefault="008B1139">
      <w:pPr>
        <w:pStyle w:val="TOC3"/>
        <w:rPr>
          <w:rFonts w:eastAsiaTheme="minorEastAsia"/>
          <w:smallCaps w:val="0"/>
          <w:sz w:val="22"/>
        </w:rPr>
      </w:pPr>
      <w:hyperlink w:anchor="_Toc512606905" w:history="1">
        <w:r w:rsidR="00C36E14" w:rsidRPr="00BE3EA9">
          <w:rPr>
            <w:rStyle w:val="Hyperlink"/>
          </w:rPr>
          <w:t>Microsoft Azure-gebruikersplannen</w:t>
        </w:r>
        <w:r w:rsidR="00C36E14">
          <w:tab/>
        </w:r>
        <w:r w:rsidR="00C36E14">
          <w:fldChar w:fldCharType="begin"/>
        </w:r>
        <w:r w:rsidR="00C36E14">
          <w:instrText xml:space="preserve"> PAGEREF _Toc512606905 \h </w:instrText>
        </w:r>
        <w:r w:rsidR="00C36E14">
          <w:fldChar w:fldCharType="separate"/>
        </w:r>
        <w:r w:rsidR="00C36E14">
          <w:t>96</w:t>
        </w:r>
        <w:r w:rsidR="00C36E14">
          <w:fldChar w:fldCharType="end"/>
        </w:r>
      </w:hyperlink>
    </w:p>
    <w:p w:rsidR="00C36E14" w:rsidRDefault="008B1139">
      <w:pPr>
        <w:pStyle w:val="TOC3"/>
        <w:rPr>
          <w:rFonts w:eastAsiaTheme="minorEastAsia"/>
          <w:smallCaps w:val="0"/>
          <w:sz w:val="22"/>
        </w:rPr>
      </w:pPr>
      <w:hyperlink w:anchor="_Toc512606906" w:history="1">
        <w:r w:rsidR="00C36E14" w:rsidRPr="00BE3EA9">
          <w:rPr>
            <w:rStyle w:val="Hyperlink"/>
          </w:rPr>
          <w:t>Microsoft 365</w:t>
        </w:r>
        <w:r w:rsidR="00C36E14">
          <w:tab/>
        </w:r>
        <w:r w:rsidR="00C36E14">
          <w:fldChar w:fldCharType="begin"/>
        </w:r>
        <w:r w:rsidR="00C36E14">
          <w:instrText xml:space="preserve"> PAGEREF _Toc512606906 \h </w:instrText>
        </w:r>
        <w:r w:rsidR="00C36E14">
          <w:fldChar w:fldCharType="separate"/>
        </w:r>
        <w:r w:rsidR="00C36E14">
          <w:t>97</w:t>
        </w:r>
        <w:r w:rsidR="00C36E14">
          <w:fldChar w:fldCharType="end"/>
        </w:r>
      </w:hyperlink>
    </w:p>
    <w:p w:rsidR="00C36E14" w:rsidRDefault="008B1139">
      <w:pPr>
        <w:pStyle w:val="TOC3"/>
        <w:rPr>
          <w:rFonts w:eastAsiaTheme="minorEastAsia"/>
          <w:smallCaps w:val="0"/>
          <w:sz w:val="22"/>
        </w:rPr>
      </w:pPr>
      <w:hyperlink w:anchor="_Toc512606907" w:history="1">
        <w:r w:rsidR="00C36E14" w:rsidRPr="00BE3EA9">
          <w:rPr>
            <w:rStyle w:val="Hyperlink"/>
          </w:rPr>
          <w:t>Enterprise Mobility + Security</w:t>
        </w:r>
        <w:r w:rsidR="00C36E14">
          <w:tab/>
        </w:r>
        <w:r w:rsidR="00C36E14">
          <w:fldChar w:fldCharType="begin"/>
        </w:r>
        <w:r w:rsidR="00C36E14">
          <w:instrText xml:space="preserve"> PAGEREF _Toc512606907 \h </w:instrText>
        </w:r>
        <w:r w:rsidR="00C36E14">
          <w:fldChar w:fldCharType="separate"/>
        </w:r>
        <w:r w:rsidR="00C36E14">
          <w:t>97</w:t>
        </w:r>
        <w:r w:rsidR="00C36E14">
          <w:fldChar w:fldCharType="end"/>
        </w:r>
      </w:hyperlink>
    </w:p>
    <w:p w:rsidR="00C36E14" w:rsidRDefault="008B1139">
      <w:pPr>
        <w:pStyle w:val="TOC3"/>
        <w:rPr>
          <w:rFonts w:eastAsiaTheme="minorEastAsia"/>
          <w:smallCaps w:val="0"/>
          <w:sz w:val="22"/>
        </w:rPr>
      </w:pPr>
      <w:hyperlink w:anchor="_Toc512606908" w:history="1">
        <w:r w:rsidR="00C36E14" w:rsidRPr="00BE3EA9">
          <w:rPr>
            <w:rStyle w:val="Hyperlink"/>
          </w:rPr>
          <w:t>Microsoft Dynamics 365 Services</w:t>
        </w:r>
        <w:r w:rsidR="00C36E14">
          <w:tab/>
        </w:r>
        <w:r w:rsidR="00C36E14">
          <w:fldChar w:fldCharType="begin"/>
        </w:r>
        <w:r w:rsidR="00C36E14">
          <w:instrText xml:space="preserve"> PAGEREF _Toc512606908 \h </w:instrText>
        </w:r>
        <w:r w:rsidR="00C36E14">
          <w:fldChar w:fldCharType="separate"/>
        </w:r>
        <w:r w:rsidR="00C36E14">
          <w:t>97</w:t>
        </w:r>
        <w:r w:rsidR="00C36E14">
          <w:fldChar w:fldCharType="end"/>
        </w:r>
      </w:hyperlink>
    </w:p>
    <w:p w:rsidR="00C36E14" w:rsidRDefault="008B1139">
      <w:pPr>
        <w:pStyle w:val="TOC3"/>
        <w:rPr>
          <w:rFonts w:eastAsiaTheme="minorEastAsia"/>
          <w:smallCaps w:val="0"/>
          <w:sz w:val="22"/>
        </w:rPr>
      </w:pPr>
      <w:hyperlink w:anchor="_Toc512606909" w:history="1">
        <w:r w:rsidR="00C36E14" w:rsidRPr="00BE3EA9">
          <w:rPr>
            <w:rStyle w:val="Hyperlink"/>
          </w:rPr>
          <w:t>Office 365-toepassingen</w:t>
        </w:r>
        <w:r w:rsidR="00C36E14">
          <w:tab/>
        </w:r>
        <w:r w:rsidR="00C36E14">
          <w:fldChar w:fldCharType="begin"/>
        </w:r>
        <w:r w:rsidR="00C36E14">
          <w:instrText xml:space="preserve"> PAGEREF _Toc512606909 \h </w:instrText>
        </w:r>
        <w:r w:rsidR="00C36E14">
          <w:fldChar w:fldCharType="separate"/>
        </w:r>
        <w:r w:rsidR="00C36E14">
          <w:t>98</w:t>
        </w:r>
        <w:r w:rsidR="00C36E14">
          <w:fldChar w:fldCharType="end"/>
        </w:r>
      </w:hyperlink>
    </w:p>
    <w:p w:rsidR="00C36E14" w:rsidRDefault="008B1139">
      <w:pPr>
        <w:pStyle w:val="TOC3"/>
        <w:rPr>
          <w:rFonts w:eastAsiaTheme="minorEastAsia"/>
          <w:smallCaps w:val="0"/>
          <w:sz w:val="22"/>
        </w:rPr>
      </w:pPr>
      <w:hyperlink w:anchor="_Toc512606910" w:history="1">
        <w:r w:rsidR="00C36E14" w:rsidRPr="00BE3EA9">
          <w:rPr>
            <w:rStyle w:val="Hyperlink"/>
          </w:rPr>
          <w:t>Office 365-suites</w:t>
        </w:r>
        <w:r w:rsidR="00C36E14">
          <w:tab/>
        </w:r>
        <w:r w:rsidR="00C36E14">
          <w:fldChar w:fldCharType="begin"/>
        </w:r>
        <w:r w:rsidR="00C36E14">
          <w:instrText xml:space="preserve"> PAGEREF _Toc512606910 \h </w:instrText>
        </w:r>
        <w:r w:rsidR="00C36E14">
          <w:fldChar w:fldCharType="separate"/>
        </w:r>
        <w:r w:rsidR="00C36E14">
          <w:t>98</w:t>
        </w:r>
        <w:r w:rsidR="00C36E14">
          <w:fldChar w:fldCharType="end"/>
        </w:r>
      </w:hyperlink>
    </w:p>
    <w:p w:rsidR="00C36E14" w:rsidRDefault="008B1139">
      <w:pPr>
        <w:pStyle w:val="TOC3"/>
        <w:rPr>
          <w:rFonts w:eastAsiaTheme="minorEastAsia"/>
          <w:smallCaps w:val="0"/>
          <w:sz w:val="22"/>
        </w:rPr>
      </w:pPr>
      <w:hyperlink w:anchor="_Toc512606911" w:history="1">
        <w:r w:rsidR="00C36E14" w:rsidRPr="00BE3EA9">
          <w:rPr>
            <w:rStyle w:val="Hyperlink"/>
          </w:rPr>
          <w:t>Multi-Geo Capabilities in Office 365</w:t>
        </w:r>
        <w:r w:rsidR="00C36E14">
          <w:tab/>
        </w:r>
        <w:r w:rsidR="00C36E14">
          <w:fldChar w:fldCharType="begin"/>
        </w:r>
        <w:r w:rsidR="00C36E14">
          <w:instrText xml:space="preserve"> PAGEREF _Toc512606911 \h </w:instrText>
        </w:r>
        <w:r w:rsidR="00C36E14">
          <w:fldChar w:fldCharType="separate"/>
        </w:r>
        <w:r w:rsidR="00C36E14">
          <w:t>98</w:t>
        </w:r>
        <w:r w:rsidR="00C36E14">
          <w:fldChar w:fldCharType="end"/>
        </w:r>
      </w:hyperlink>
    </w:p>
    <w:p w:rsidR="00C36E14" w:rsidRDefault="008B1139">
      <w:pPr>
        <w:pStyle w:val="TOC3"/>
        <w:rPr>
          <w:rFonts w:eastAsiaTheme="minorEastAsia"/>
          <w:smallCaps w:val="0"/>
          <w:sz w:val="22"/>
        </w:rPr>
      </w:pPr>
      <w:hyperlink w:anchor="_Toc512606912" w:history="1">
        <w:r w:rsidR="00C36E14" w:rsidRPr="00BE3EA9">
          <w:rPr>
            <w:rStyle w:val="Hyperlink"/>
          </w:rPr>
          <w:t>Exchange Online</w:t>
        </w:r>
        <w:r w:rsidR="00C36E14">
          <w:tab/>
        </w:r>
        <w:r w:rsidR="00C36E14">
          <w:fldChar w:fldCharType="begin"/>
        </w:r>
        <w:r w:rsidR="00C36E14">
          <w:instrText xml:space="preserve"> PAGEREF _Toc512606912 \h </w:instrText>
        </w:r>
        <w:r w:rsidR="00C36E14">
          <w:fldChar w:fldCharType="separate"/>
        </w:r>
        <w:r w:rsidR="00C36E14">
          <w:t>98</w:t>
        </w:r>
        <w:r w:rsidR="00C36E14">
          <w:fldChar w:fldCharType="end"/>
        </w:r>
      </w:hyperlink>
    </w:p>
    <w:p w:rsidR="00C36E14" w:rsidRDefault="008B1139">
      <w:pPr>
        <w:pStyle w:val="TOC3"/>
        <w:rPr>
          <w:rFonts w:eastAsiaTheme="minorEastAsia"/>
          <w:smallCaps w:val="0"/>
          <w:sz w:val="22"/>
        </w:rPr>
      </w:pPr>
      <w:hyperlink w:anchor="_Toc512606913" w:history="1">
        <w:r w:rsidR="00C36E14" w:rsidRPr="00BE3EA9">
          <w:rPr>
            <w:rStyle w:val="Hyperlink"/>
          </w:rPr>
          <w:t>Project Online</w:t>
        </w:r>
        <w:r w:rsidR="00C36E14">
          <w:tab/>
        </w:r>
        <w:r w:rsidR="00C36E14">
          <w:fldChar w:fldCharType="begin"/>
        </w:r>
        <w:r w:rsidR="00C36E14">
          <w:instrText xml:space="preserve"> PAGEREF _Toc512606913 \h </w:instrText>
        </w:r>
        <w:r w:rsidR="00C36E14">
          <w:fldChar w:fldCharType="separate"/>
        </w:r>
        <w:r w:rsidR="00C36E14">
          <w:t>98</w:t>
        </w:r>
        <w:r w:rsidR="00C36E14">
          <w:fldChar w:fldCharType="end"/>
        </w:r>
      </w:hyperlink>
    </w:p>
    <w:p w:rsidR="00C36E14" w:rsidRDefault="008B1139">
      <w:pPr>
        <w:pStyle w:val="TOC3"/>
        <w:rPr>
          <w:rFonts w:eastAsiaTheme="minorEastAsia"/>
          <w:smallCaps w:val="0"/>
          <w:sz w:val="22"/>
        </w:rPr>
      </w:pPr>
      <w:hyperlink w:anchor="_Toc512606914" w:history="1">
        <w:r w:rsidR="00C36E14" w:rsidRPr="00BE3EA9">
          <w:rPr>
            <w:rStyle w:val="Hyperlink"/>
          </w:rPr>
          <w:t>SharePoint Online</w:t>
        </w:r>
        <w:r w:rsidR="00C36E14">
          <w:tab/>
        </w:r>
        <w:r w:rsidR="00C36E14">
          <w:fldChar w:fldCharType="begin"/>
        </w:r>
        <w:r w:rsidR="00C36E14">
          <w:instrText xml:space="preserve"> PAGEREF _Toc512606914 \h </w:instrText>
        </w:r>
        <w:r w:rsidR="00C36E14">
          <w:fldChar w:fldCharType="separate"/>
        </w:r>
        <w:r w:rsidR="00C36E14">
          <w:t>99</w:t>
        </w:r>
        <w:r w:rsidR="00C36E14">
          <w:fldChar w:fldCharType="end"/>
        </w:r>
      </w:hyperlink>
    </w:p>
    <w:p w:rsidR="00C36E14" w:rsidRDefault="008B1139">
      <w:pPr>
        <w:pStyle w:val="TOC3"/>
        <w:rPr>
          <w:rFonts w:eastAsiaTheme="minorEastAsia"/>
          <w:smallCaps w:val="0"/>
          <w:sz w:val="22"/>
        </w:rPr>
      </w:pPr>
      <w:hyperlink w:anchor="_Toc512606915" w:history="1">
        <w:r w:rsidR="00C36E14" w:rsidRPr="00BE3EA9">
          <w:rPr>
            <w:rStyle w:val="Hyperlink"/>
          </w:rPr>
          <w:t>Skype voor Bedrijven Online</w:t>
        </w:r>
        <w:r w:rsidR="00C36E14">
          <w:tab/>
        </w:r>
        <w:r w:rsidR="00C36E14">
          <w:fldChar w:fldCharType="begin"/>
        </w:r>
        <w:r w:rsidR="00C36E14">
          <w:instrText xml:space="preserve"> PAGEREF _Toc512606915 \h </w:instrText>
        </w:r>
        <w:r w:rsidR="00C36E14">
          <w:fldChar w:fldCharType="separate"/>
        </w:r>
        <w:r w:rsidR="00C36E14">
          <w:t>99</w:t>
        </w:r>
        <w:r w:rsidR="00C36E14">
          <w:fldChar w:fldCharType="end"/>
        </w:r>
      </w:hyperlink>
    </w:p>
    <w:p w:rsidR="00C36E14" w:rsidRDefault="008B1139">
      <w:pPr>
        <w:pStyle w:val="TOC3"/>
        <w:rPr>
          <w:rFonts w:eastAsiaTheme="minorEastAsia"/>
          <w:smallCaps w:val="0"/>
          <w:sz w:val="22"/>
        </w:rPr>
      </w:pPr>
      <w:hyperlink w:anchor="_Toc512606916" w:history="1">
        <w:r w:rsidR="00C36E14" w:rsidRPr="00BE3EA9">
          <w:rPr>
            <w:rStyle w:val="Hyperlink"/>
          </w:rPr>
          <w:t>Microsoft Intune</w:t>
        </w:r>
        <w:r w:rsidR="00C36E14">
          <w:tab/>
        </w:r>
        <w:r w:rsidR="00C36E14">
          <w:fldChar w:fldCharType="begin"/>
        </w:r>
        <w:r w:rsidR="00C36E14">
          <w:instrText xml:space="preserve"> PAGEREF _Toc512606916 \h </w:instrText>
        </w:r>
        <w:r w:rsidR="00C36E14">
          <w:fldChar w:fldCharType="separate"/>
        </w:r>
        <w:r w:rsidR="00C36E14">
          <w:t>99</w:t>
        </w:r>
        <w:r w:rsidR="00C36E14">
          <w:fldChar w:fldCharType="end"/>
        </w:r>
      </w:hyperlink>
    </w:p>
    <w:p w:rsidR="00C36E14" w:rsidRDefault="008B1139">
      <w:pPr>
        <w:pStyle w:val="TOC2"/>
        <w:rPr>
          <w:rFonts w:eastAsiaTheme="minorEastAsia"/>
          <w:smallCaps w:val="0"/>
          <w:sz w:val="22"/>
        </w:rPr>
      </w:pPr>
      <w:hyperlink w:anchor="_Toc512606917" w:history="1">
        <w:r w:rsidR="00C36E14" w:rsidRPr="00BE3EA9">
          <w:rPr>
            <w:rStyle w:val="Hyperlink"/>
          </w:rPr>
          <w:t>Vanuit SA</w:t>
        </w:r>
        <w:r w:rsidR="00C36E14">
          <w:tab/>
        </w:r>
        <w:r w:rsidR="00C36E14">
          <w:fldChar w:fldCharType="begin"/>
        </w:r>
        <w:r w:rsidR="00C36E14">
          <w:instrText xml:space="preserve"> PAGEREF _Toc512606917 \h </w:instrText>
        </w:r>
        <w:r w:rsidR="00C36E14">
          <w:fldChar w:fldCharType="separate"/>
        </w:r>
        <w:r w:rsidR="00C36E14">
          <w:t>99</w:t>
        </w:r>
        <w:r w:rsidR="00C36E14">
          <w:fldChar w:fldCharType="end"/>
        </w:r>
      </w:hyperlink>
    </w:p>
    <w:p w:rsidR="00C36E14" w:rsidRDefault="008B1139">
      <w:pPr>
        <w:pStyle w:val="TOC3"/>
        <w:rPr>
          <w:rFonts w:eastAsiaTheme="minorEastAsia"/>
          <w:smallCaps w:val="0"/>
          <w:sz w:val="22"/>
        </w:rPr>
      </w:pPr>
      <w:hyperlink w:anchor="_Toc512606918" w:history="1">
        <w:r w:rsidR="00C36E14" w:rsidRPr="00BE3EA9">
          <w:rPr>
            <w:rStyle w:val="Hyperlink"/>
          </w:rPr>
          <w:t>CAL Suites</w:t>
        </w:r>
        <w:r w:rsidR="00C36E14">
          <w:tab/>
        </w:r>
        <w:r w:rsidR="00C36E14">
          <w:fldChar w:fldCharType="begin"/>
        </w:r>
        <w:r w:rsidR="00C36E14">
          <w:instrText xml:space="preserve"> PAGEREF _Toc512606918 \h </w:instrText>
        </w:r>
        <w:r w:rsidR="00C36E14">
          <w:fldChar w:fldCharType="separate"/>
        </w:r>
        <w:r w:rsidR="00C36E14">
          <w:t>99</w:t>
        </w:r>
        <w:r w:rsidR="00C36E14">
          <w:fldChar w:fldCharType="end"/>
        </w:r>
      </w:hyperlink>
    </w:p>
    <w:p w:rsidR="00C36E14" w:rsidRDefault="008B1139">
      <w:pPr>
        <w:pStyle w:val="TOC3"/>
        <w:rPr>
          <w:rFonts w:eastAsiaTheme="minorEastAsia"/>
          <w:smallCaps w:val="0"/>
          <w:sz w:val="22"/>
        </w:rPr>
      </w:pPr>
      <w:hyperlink w:anchor="_Toc512606919" w:history="1">
        <w:r w:rsidR="00C36E14" w:rsidRPr="00BE3EA9">
          <w:rPr>
            <w:rStyle w:val="Hyperlink"/>
          </w:rPr>
          <w:t>Windows Desktop Operating System</w:t>
        </w:r>
        <w:r w:rsidR="00C36E14">
          <w:tab/>
        </w:r>
        <w:r w:rsidR="00C36E14">
          <w:fldChar w:fldCharType="begin"/>
        </w:r>
        <w:r w:rsidR="00C36E14">
          <w:instrText xml:space="preserve"> PAGEREF _Toc512606919 \h </w:instrText>
        </w:r>
        <w:r w:rsidR="00C36E14">
          <w:fldChar w:fldCharType="separate"/>
        </w:r>
        <w:r w:rsidR="00C36E14">
          <w:t>100</w:t>
        </w:r>
        <w:r w:rsidR="00C36E14">
          <w:fldChar w:fldCharType="end"/>
        </w:r>
      </w:hyperlink>
    </w:p>
    <w:p w:rsidR="00C36E14" w:rsidRDefault="008B1139">
      <w:pPr>
        <w:pStyle w:val="TOC3"/>
        <w:rPr>
          <w:rFonts w:eastAsiaTheme="minorEastAsia"/>
          <w:smallCaps w:val="0"/>
          <w:sz w:val="22"/>
        </w:rPr>
      </w:pPr>
      <w:hyperlink w:anchor="_Toc512606920" w:history="1">
        <w:r w:rsidR="00C36E14" w:rsidRPr="00BE3EA9">
          <w:rPr>
            <w:rStyle w:val="Hyperlink"/>
          </w:rPr>
          <w:t>Microsoft Operations Management and Security</w:t>
        </w:r>
        <w:r w:rsidR="00C36E14">
          <w:tab/>
        </w:r>
        <w:r w:rsidR="00C36E14">
          <w:fldChar w:fldCharType="begin"/>
        </w:r>
        <w:r w:rsidR="00C36E14">
          <w:instrText xml:space="preserve"> PAGEREF _Toc512606920 \h </w:instrText>
        </w:r>
        <w:r w:rsidR="00C36E14">
          <w:fldChar w:fldCharType="separate"/>
        </w:r>
        <w:r w:rsidR="00C36E14">
          <w:t>100</w:t>
        </w:r>
        <w:r w:rsidR="00C36E14">
          <w:fldChar w:fldCharType="end"/>
        </w:r>
      </w:hyperlink>
    </w:p>
    <w:p w:rsidR="00C36E14" w:rsidRDefault="008B1139">
      <w:pPr>
        <w:pStyle w:val="TOC3"/>
        <w:rPr>
          <w:rFonts w:eastAsiaTheme="minorEastAsia"/>
          <w:smallCaps w:val="0"/>
          <w:sz w:val="22"/>
        </w:rPr>
      </w:pPr>
      <w:hyperlink w:anchor="_Toc512606921" w:history="1">
        <w:r w:rsidR="00C36E14" w:rsidRPr="00BE3EA9">
          <w:rPr>
            <w:rStyle w:val="Hyperlink"/>
          </w:rPr>
          <w:t>Microsoft 365</w:t>
        </w:r>
        <w:r w:rsidR="00C36E14">
          <w:tab/>
        </w:r>
        <w:r w:rsidR="00C36E14">
          <w:fldChar w:fldCharType="begin"/>
        </w:r>
        <w:r w:rsidR="00C36E14">
          <w:instrText xml:space="preserve"> PAGEREF _Toc512606921 \h </w:instrText>
        </w:r>
        <w:r w:rsidR="00C36E14">
          <w:fldChar w:fldCharType="separate"/>
        </w:r>
        <w:r w:rsidR="00C36E14">
          <w:t>100</w:t>
        </w:r>
        <w:r w:rsidR="00C36E14">
          <w:fldChar w:fldCharType="end"/>
        </w:r>
      </w:hyperlink>
    </w:p>
    <w:p w:rsidR="00C36E14" w:rsidRDefault="008B1139">
      <w:pPr>
        <w:pStyle w:val="TOC3"/>
        <w:rPr>
          <w:rFonts w:eastAsiaTheme="minorEastAsia"/>
          <w:smallCaps w:val="0"/>
          <w:sz w:val="22"/>
        </w:rPr>
      </w:pPr>
      <w:hyperlink w:anchor="_Toc512606922" w:history="1">
        <w:r w:rsidR="00C36E14" w:rsidRPr="00BE3EA9">
          <w:rPr>
            <w:rStyle w:val="Hyperlink"/>
          </w:rPr>
          <w:t>Enterprise Mobility + Security</w:t>
        </w:r>
        <w:r w:rsidR="00C36E14">
          <w:tab/>
        </w:r>
        <w:r w:rsidR="00C36E14">
          <w:fldChar w:fldCharType="begin"/>
        </w:r>
        <w:r w:rsidR="00C36E14">
          <w:instrText xml:space="preserve"> PAGEREF _Toc512606922 \h </w:instrText>
        </w:r>
        <w:r w:rsidR="00C36E14">
          <w:fldChar w:fldCharType="separate"/>
        </w:r>
        <w:r w:rsidR="00C36E14">
          <w:t>100</w:t>
        </w:r>
        <w:r w:rsidR="00C36E14">
          <w:fldChar w:fldCharType="end"/>
        </w:r>
      </w:hyperlink>
    </w:p>
    <w:p w:rsidR="00C36E14" w:rsidRDefault="008B1139">
      <w:pPr>
        <w:pStyle w:val="TOC3"/>
        <w:rPr>
          <w:rFonts w:eastAsiaTheme="minorEastAsia"/>
          <w:smallCaps w:val="0"/>
          <w:sz w:val="22"/>
        </w:rPr>
      </w:pPr>
      <w:hyperlink w:anchor="_Toc512606923" w:history="1">
        <w:r w:rsidR="00C36E14" w:rsidRPr="00BE3EA9">
          <w:rPr>
            <w:rStyle w:val="Hyperlink"/>
          </w:rPr>
          <w:t>Microsoft Dynamics 365 Services</w:t>
        </w:r>
        <w:r w:rsidR="00C36E14">
          <w:tab/>
        </w:r>
        <w:r w:rsidR="00C36E14">
          <w:fldChar w:fldCharType="begin"/>
        </w:r>
        <w:r w:rsidR="00C36E14">
          <w:instrText xml:space="preserve"> PAGEREF _Toc512606923 \h </w:instrText>
        </w:r>
        <w:r w:rsidR="00C36E14">
          <w:fldChar w:fldCharType="separate"/>
        </w:r>
        <w:r w:rsidR="00C36E14">
          <w:t>100</w:t>
        </w:r>
        <w:r w:rsidR="00C36E14">
          <w:fldChar w:fldCharType="end"/>
        </w:r>
      </w:hyperlink>
    </w:p>
    <w:p w:rsidR="00C36E14" w:rsidRDefault="008B1139">
      <w:pPr>
        <w:pStyle w:val="TOC3"/>
        <w:rPr>
          <w:rFonts w:eastAsiaTheme="minorEastAsia"/>
          <w:smallCaps w:val="0"/>
          <w:sz w:val="22"/>
        </w:rPr>
      </w:pPr>
      <w:hyperlink w:anchor="_Toc512606924" w:history="1">
        <w:r w:rsidR="00C36E14" w:rsidRPr="00BE3EA9">
          <w:rPr>
            <w:rStyle w:val="Hyperlink"/>
          </w:rPr>
          <w:t>Office 365-toepassingen</w:t>
        </w:r>
        <w:r w:rsidR="00C36E14">
          <w:tab/>
        </w:r>
        <w:r w:rsidR="00C36E14">
          <w:fldChar w:fldCharType="begin"/>
        </w:r>
        <w:r w:rsidR="00C36E14">
          <w:instrText xml:space="preserve"> PAGEREF _Toc512606924 \h </w:instrText>
        </w:r>
        <w:r w:rsidR="00C36E14">
          <w:fldChar w:fldCharType="separate"/>
        </w:r>
        <w:r w:rsidR="00C36E14">
          <w:t>101</w:t>
        </w:r>
        <w:r w:rsidR="00C36E14">
          <w:fldChar w:fldCharType="end"/>
        </w:r>
      </w:hyperlink>
    </w:p>
    <w:p w:rsidR="00C36E14" w:rsidRDefault="008B1139">
      <w:pPr>
        <w:pStyle w:val="TOC3"/>
        <w:rPr>
          <w:rFonts w:eastAsiaTheme="minorEastAsia"/>
          <w:smallCaps w:val="0"/>
          <w:sz w:val="22"/>
        </w:rPr>
      </w:pPr>
      <w:hyperlink w:anchor="_Toc512606925" w:history="1">
        <w:r w:rsidR="00C36E14" w:rsidRPr="00BE3EA9">
          <w:rPr>
            <w:rStyle w:val="Hyperlink"/>
          </w:rPr>
          <w:t>Office 365-suites</w:t>
        </w:r>
        <w:r w:rsidR="00C36E14">
          <w:tab/>
        </w:r>
        <w:r w:rsidR="00C36E14">
          <w:fldChar w:fldCharType="begin"/>
        </w:r>
        <w:r w:rsidR="00C36E14">
          <w:instrText xml:space="preserve"> PAGEREF _Toc512606925 \h </w:instrText>
        </w:r>
        <w:r w:rsidR="00C36E14">
          <w:fldChar w:fldCharType="separate"/>
        </w:r>
        <w:r w:rsidR="00C36E14">
          <w:t>101</w:t>
        </w:r>
        <w:r w:rsidR="00C36E14">
          <w:fldChar w:fldCharType="end"/>
        </w:r>
      </w:hyperlink>
    </w:p>
    <w:p w:rsidR="00C36E14" w:rsidRDefault="008B1139">
      <w:pPr>
        <w:pStyle w:val="TOC3"/>
        <w:rPr>
          <w:rFonts w:eastAsiaTheme="minorEastAsia"/>
          <w:smallCaps w:val="0"/>
          <w:sz w:val="22"/>
        </w:rPr>
      </w:pPr>
      <w:hyperlink w:anchor="_Toc512606926" w:history="1">
        <w:r w:rsidR="00C36E14" w:rsidRPr="00BE3EA9">
          <w:rPr>
            <w:rStyle w:val="Hyperlink"/>
          </w:rPr>
          <w:t>Project Online</w:t>
        </w:r>
        <w:r w:rsidR="00C36E14">
          <w:tab/>
        </w:r>
        <w:r w:rsidR="00C36E14">
          <w:fldChar w:fldCharType="begin"/>
        </w:r>
        <w:r w:rsidR="00C36E14">
          <w:instrText xml:space="preserve"> PAGEREF _Toc512606926 \h </w:instrText>
        </w:r>
        <w:r w:rsidR="00C36E14">
          <w:fldChar w:fldCharType="separate"/>
        </w:r>
        <w:r w:rsidR="00C36E14">
          <w:t>101</w:t>
        </w:r>
        <w:r w:rsidR="00C36E14">
          <w:fldChar w:fldCharType="end"/>
        </w:r>
      </w:hyperlink>
    </w:p>
    <w:p w:rsidR="00C36E14" w:rsidRDefault="008B1139">
      <w:pPr>
        <w:pStyle w:val="TOC1"/>
        <w:rPr>
          <w:rFonts w:eastAsiaTheme="minorEastAsia"/>
          <w:b w:val="0"/>
          <w:caps w:val="0"/>
          <w:noProof/>
          <w:sz w:val="22"/>
          <w:szCs w:val="22"/>
        </w:rPr>
      </w:pPr>
      <w:hyperlink w:anchor="_Toc512606927" w:history="1">
        <w:r w:rsidR="00C36E14" w:rsidRPr="00BE3EA9">
          <w:rPr>
            <w:rStyle w:val="Hyperlink"/>
            <w:noProof/>
          </w:rPr>
          <w:t>Bijlage D – Professionele diensten</w:t>
        </w:r>
        <w:r w:rsidR="00C36E14">
          <w:rPr>
            <w:noProof/>
          </w:rPr>
          <w:tab/>
        </w:r>
        <w:r w:rsidR="00C36E14">
          <w:rPr>
            <w:noProof/>
          </w:rPr>
          <w:fldChar w:fldCharType="begin"/>
        </w:r>
        <w:r w:rsidR="00C36E14">
          <w:rPr>
            <w:noProof/>
          </w:rPr>
          <w:instrText xml:space="preserve"> PAGEREF _Toc512606927 \h </w:instrText>
        </w:r>
        <w:r w:rsidR="00C36E14">
          <w:rPr>
            <w:noProof/>
          </w:rPr>
        </w:r>
        <w:r w:rsidR="00C36E14">
          <w:rPr>
            <w:noProof/>
          </w:rPr>
          <w:fldChar w:fldCharType="separate"/>
        </w:r>
        <w:r w:rsidR="00C36E14">
          <w:rPr>
            <w:noProof/>
          </w:rPr>
          <w:t>102</w:t>
        </w:r>
        <w:r w:rsidR="00C36E14">
          <w:rPr>
            <w:noProof/>
          </w:rPr>
          <w:fldChar w:fldCharType="end"/>
        </w:r>
      </w:hyperlink>
    </w:p>
    <w:p w:rsidR="00C36E14" w:rsidRDefault="008B1139">
      <w:pPr>
        <w:pStyle w:val="TOC2"/>
        <w:rPr>
          <w:rFonts w:eastAsiaTheme="minorEastAsia"/>
          <w:smallCaps w:val="0"/>
          <w:sz w:val="22"/>
        </w:rPr>
      </w:pPr>
      <w:hyperlink w:anchor="_Toc512606928" w:history="1">
        <w:r w:rsidR="00C36E14" w:rsidRPr="00BE3EA9">
          <w:rPr>
            <w:rStyle w:val="Hyperlink"/>
          </w:rPr>
          <w:t>Microsoft Premier Support-producten</w:t>
        </w:r>
        <w:r w:rsidR="00C36E14">
          <w:tab/>
        </w:r>
        <w:r w:rsidR="00C36E14">
          <w:fldChar w:fldCharType="begin"/>
        </w:r>
        <w:r w:rsidR="00C36E14">
          <w:instrText xml:space="preserve"> PAGEREF _Toc512606928 \h </w:instrText>
        </w:r>
        <w:r w:rsidR="00C36E14">
          <w:fldChar w:fldCharType="separate"/>
        </w:r>
        <w:r w:rsidR="00C36E14">
          <w:t>102</w:t>
        </w:r>
        <w:r w:rsidR="00C36E14">
          <w:fldChar w:fldCharType="end"/>
        </w:r>
      </w:hyperlink>
    </w:p>
    <w:p w:rsidR="00C36E14" w:rsidRDefault="008B1139">
      <w:pPr>
        <w:pStyle w:val="TOC2"/>
        <w:rPr>
          <w:rFonts w:eastAsiaTheme="minorEastAsia"/>
          <w:smallCaps w:val="0"/>
          <w:sz w:val="22"/>
        </w:rPr>
      </w:pPr>
      <w:hyperlink w:anchor="_Toc512606929" w:history="1">
        <w:r w:rsidR="00C36E14" w:rsidRPr="00BE3EA9">
          <w:rPr>
            <w:rStyle w:val="Hyperlink"/>
          </w:rPr>
          <w:t>Microsoft Digital Advisory Services-producten</w:t>
        </w:r>
        <w:r w:rsidR="00C36E14">
          <w:tab/>
        </w:r>
        <w:r w:rsidR="00C36E14">
          <w:fldChar w:fldCharType="begin"/>
        </w:r>
        <w:r w:rsidR="00C36E14">
          <w:instrText xml:space="preserve"> PAGEREF _Toc512606929 \h </w:instrText>
        </w:r>
        <w:r w:rsidR="00C36E14">
          <w:fldChar w:fldCharType="separate"/>
        </w:r>
        <w:r w:rsidR="00C36E14">
          <w:t>102</w:t>
        </w:r>
        <w:r w:rsidR="00C36E14">
          <w:fldChar w:fldCharType="end"/>
        </w:r>
      </w:hyperlink>
    </w:p>
    <w:p w:rsidR="00C36E14" w:rsidRDefault="008B1139">
      <w:pPr>
        <w:pStyle w:val="TOC2"/>
        <w:rPr>
          <w:rFonts w:eastAsiaTheme="minorEastAsia"/>
          <w:smallCaps w:val="0"/>
          <w:sz w:val="22"/>
        </w:rPr>
      </w:pPr>
      <w:hyperlink w:anchor="_Toc512606930" w:history="1">
        <w:r w:rsidR="00C36E14" w:rsidRPr="00BE3EA9">
          <w:rPr>
            <w:rStyle w:val="Hyperlink"/>
          </w:rPr>
          <w:t>Sales Productivity Accelerator-aanbiedingen</w:t>
        </w:r>
        <w:r w:rsidR="00C36E14">
          <w:tab/>
        </w:r>
        <w:r w:rsidR="00C36E14">
          <w:fldChar w:fldCharType="begin"/>
        </w:r>
        <w:r w:rsidR="00C36E14">
          <w:instrText xml:space="preserve"> PAGEREF _Toc512606930 \h </w:instrText>
        </w:r>
        <w:r w:rsidR="00C36E14">
          <w:fldChar w:fldCharType="separate"/>
        </w:r>
        <w:r w:rsidR="00C36E14">
          <w:t>103</w:t>
        </w:r>
        <w:r w:rsidR="00C36E14">
          <w:fldChar w:fldCharType="end"/>
        </w:r>
      </w:hyperlink>
    </w:p>
    <w:p w:rsidR="00C36E14" w:rsidRDefault="008B1139">
      <w:pPr>
        <w:pStyle w:val="TOC1"/>
        <w:rPr>
          <w:rFonts w:eastAsiaTheme="minorEastAsia"/>
          <w:b w:val="0"/>
          <w:caps w:val="0"/>
          <w:noProof/>
          <w:sz w:val="22"/>
          <w:szCs w:val="22"/>
        </w:rPr>
      </w:pPr>
      <w:hyperlink w:anchor="_Toc512606931" w:history="1">
        <w:r w:rsidR="00C36E14" w:rsidRPr="00BE3EA9">
          <w:rPr>
            <w:rStyle w:val="Hyperlink"/>
            <w:noProof/>
          </w:rPr>
          <w:t>Bijlage E – Aanvullende Voorwaarden voor Programmaovereenkomst</w:t>
        </w:r>
        <w:r w:rsidR="00C36E14">
          <w:rPr>
            <w:noProof/>
          </w:rPr>
          <w:tab/>
        </w:r>
        <w:r w:rsidR="00C36E14">
          <w:rPr>
            <w:noProof/>
          </w:rPr>
          <w:fldChar w:fldCharType="begin"/>
        </w:r>
        <w:r w:rsidR="00C36E14">
          <w:rPr>
            <w:noProof/>
          </w:rPr>
          <w:instrText xml:space="preserve"> PAGEREF _Toc512606931 \h </w:instrText>
        </w:r>
        <w:r w:rsidR="00C36E14">
          <w:rPr>
            <w:noProof/>
          </w:rPr>
        </w:r>
        <w:r w:rsidR="00C36E14">
          <w:rPr>
            <w:noProof/>
          </w:rPr>
          <w:fldChar w:fldCharType="separate"/>
        </w:r>
        <w:r w:rsidR="00C36E14">
          <w:rPr>
            <w:noProof/>
          </w:rPr>
          <w:t>104</w:t>
        </w:r>
        <w:r w:rsidR="00C36E14">
          <w:rPr>
            <w:noProof/>
          </w:rPr>
          <w:fldChar w:fldCharType="end"/>
        </w:r>
      </w:hyperlink>
    </w:p>
    <w:p w:rsidR="00C36E14" w:rsidRDefault="008B1139">
      <w:pPr>
        <w:pStyle w:val="TOC2"/>
        <w:rPr>
          <w:rFonts w:eastAsiaTheme="minorEastAsia"/>
          <w:smallCaps w:val="0"/>
          <w:sz w:val="22"/>
        </w:rPr>
      </w:pPr>
      <w:hyperlink w:anchor="_Toc512606932" w:history="1">
        <w:r w:rsidR="00C36E14" w:rsidRPr="00BE3EA9">
          <w:rPr>
            <w:rStyle w:val="Hyperlink"/>
          </w:rPr>
          <w:t>Aanvullende Voorwaarden voor Select Plus-programma</w:t>
        </w:r>
        <w:r w:rsidR="00C36E14">
          <w:tab/>
        </w:r>
        <w:r w:rsidR="00C36E14">
          <w:fldChar w:fldCharType="begin"/>
        </w:r>
        <w:r w:rsidR="00C36E14">
          <w:instrText xml:space="preserve"> PAGEREF _Toc512606932 \h </w:instrText>
        </w:r>
        <w:r w:rsidR="00C36E14">
          <w:fldChar w:fldCharType="separate"/>
        </w:r>
        <w:r w:rsidR="00C36E14">
          <w:t>104</w:t>
        </w:r>
        <w:r w:rsidR="00C36E14">
          <w:fldChar w:fldCharType="end"/>
        </w:r>
      </w:hyperlink>
    </w:p>
    <w:p w:rsidR="00C36E14" w:rsidRDefault="008B1139">
      <w:pPr>
        <w:pStyle w:val="TOC2"/>
        <w:rPr>
          <w:rFonts w:eastAsiaTheme="minorEastAsia"/>
          <w:smallCaps w:val="0"/>
          <w:sz w:val="22"/>
        </w:rPr>
      </w:pPr>
      <w:hyperlink w:anchor="_Toc512606933" w:history="1">
        <w:r w:rsidR="00C36E14" w:rsidRPr="00BE3EA9">
          <w:rPr>
            <w:rStyle w:val="Hyperlink"/>
          </w:rPr>
          <w:t>Definitie van Beheer voor Kwalificerende Apparaten</w:t>
        </w:r>
        <w:r w:rsidR="00C36E14">
          <w:tab/>
        </w:r>
        <w:r w:rsidR="00C36E14">
          <w:fldChar w:fldCharType="begin"/>
        </w:r>
        <w:r w:rsidR="00C36E14">
          <w:instrText xml:space="preserve"> PAGEREF _Toc512606933 \h </w:instrText>
        </w:r>
        <w:r w:rsidR="00C36E14">
          <w:fldChar w:fldCharType="separate"/>
        </w:r>
        <w:r w:rsidR="00C36E14">
          <w:t>104</w:t>
        </w:r>
        <w:r w:rsidR="00C36E14">
          <w:fldChar w:fldCharType="end"/>
        </w:r>
      </w:hyperlink>
    </w:p>
    <w:p w:rsidR="00C36E14" w:rsidRDefault="008B1139">
      <w:pPr>
        <w:pStyle w:val="TOC2"/>
        <w:rPr>
          <w:rFonts w:eastAsiaTheme="minorEastAsia"/>
          <w:smallCaps w:val="0"/>
          <w:sz w:val="22"/>
        </w:rPr>
      </w:pPr>
      <w:hyperlink w:anchor="_Toc512606934" w:history="1">
        <w:r w:rsidR="00C36E14" w:rsidRPr="00BE3EA9">
          <w:rPr>
            <w:rStyle w:val="Hyperlink"/>
          </w:rPr>
          <w:t>Online Diensten in de Open Programma's</w:t>
        </w:r>
        <w:r w:rsidR="00C36E14">
          <w:tab/>
        </w:r>
        <w:r w:rsidR="00C36E14">
          <w:fldChar w:fldCharType="begin"/>
        </w:r>
        <w:r w:rsidR="00C36E14">
          <w:instrText xml:space="preserve"> PAGEREF _Toc512606934 \h </w:instrText>
        </w:r>
        <w:r w:rsidR="00C36E14">
          <w:fldChar w:fldCharType="separate"/>
        </w:r>
        <w:r w:rsidR="00C36E14">
          <w:t>104</w:t>
        </w:r>
        <w:r w:rsidR="00C36E14">
          <w:fldChar w:fldCharType="end"/>
        </w:r>
      </w:hyperlink>
    </w:p>
    <w:p w:rsidR="00C36E14" w:rsidRDefault="008B1139">
      <w:pPr>
        <w:pStyle w:val="TOC2"/>
        <w:rPr>
          <w:rFonts w:eastAsiaTheme="minorEastAsia"/>
          <w:smallCaps w:val="0"/>
          <w:sz w:val="22"/>
        </w:rPr>
      </w:pPr>
      <w:hyperlink w:anchor="_Toc512606935" w:history="1">
        <w:r w:rsidR="00C36E14" w:rsidRPr="00BE3EA9">
          <w:rPr>
            <w:rStyle w:val="Hyperlink"/>
          </w:rPr>
          <w:t>Aanvullende Voorwaarden voor Professionele Diensten – Legacy Overeenkomsten</w:t>
        </w:r>
        <w:r w:rsidR="00C36E14">
          <w:tab/>
        </w:r>
        <w:r w:rsidR="00C36E14">
          <w:fldChar w:fldCharType="begin"/>
        </w:r>
        <w:r w:rsidR="00C36E14">
          <w:instrText xml:space="preserve"> PAGEREF _Toc512606935 \h </w:instrText>
        </w:r>
        <w:r w:rsidR="00C36E14">
          <w:fldChar w:fldCharType="separate"/>
        </w:r>
        <w:r w:rsidR="00C36E14">
          <w:t>104</w:t>
        </w:r>
        <w:r w:rsidR="00C36E14">
          <w:fldChar w:fldCharType="end"/>
        </w:r>
      </w:hyperlink>
    </w:p>
    <w:p w:rsidR="00C36E14" w:rsidRDefault="008B1139">
      <w:pPr>
        <w:pStyle w:val="TOC1"/>
        <w:rPr>
          <w:rFonts w:eastAsiaTheme="minorEastAsia"/>
          <w:b w:val="0"/>
          <w:caps w:val="0"/>
          <w:noProof/>
          <w:sz w:val="22"/>
          <w:szCs w:val="22"/>
        </w:rPr>
      </w:pPr>
      <w:hyperlink w:anchor="_Toc512606936" w:history="1">
        <w:r w:rsidR="00C36E14" w:rsidRPr="00BE3EA9">
          <w:rPr>
            <w:rStyle w:val="Hyperlink"/>
            <w:noProof/>
          </w:rPr>
          <w:t>Bijlage F – Productpromoties</w:t>
        </w:r>
        <w:r w:rsidR="00C36E14">
          <w:rPr>
            <w:noProof/>
          </w:rPr>
          <w:tab/>
        </w:r>
        <w:r w:rsidR="00C36E14">
          <w:rPr>
            <w:noProof/>
          </w:rPr>
          <w:fldChar w:fldCharType="begin"/>
        </w:r>
        <w:r w:rsidR="00C36E14">
          <w:rPr>
            <w:noProof/>
          </w:rPr>
          <w:instrText xml:space="preserve"> PAGEREF _Toc512606936 \h </w:instrText>
        </w:r>
        <w:r w:rsidR="00C36E14">
          <w:rPr>
            <w:noProof/>
          </w:rPr>
        </w:r>
        <w:r w:rsidR="00C36E14">
          <w:rPr>
            <w:noProof/>
          </w:rPr>
          <w:fldChar w:fldCharType="separate"/>
        </w:r>
        <w:r w:rsidR="00C36E14">
          <w:rPr>
            <w:noProof/>
          </w:rPr>
          <w:t>107</w:t>
        </w:r>
        <w:r w:rsidR="00C36E14">
          <w:rPr>
            <w:noProof/>
          </w:rPr>
          <w:fldChar w:fldCharType="end"/>
        </w:r>
      </w:hyperlink>
    </w:p>
    <w:p w:rsidR="00C36E14" w:rsidRDefault="008B1139">
      <w:pPr>
        <w:pStyle w:val="TOC2"/>
        <w:rPr>
          <w:rFonts w:eastAsiaTheme="minorEastAsia"/>
          <w:smallCaps w:val="0"/>
          <w:sz w:val="22"/>
        </w:rPr>
      </w:pPr>
      <w:hyperlink w:anchor="_Toc512606937" w:history="1">
        <w:r w:rsidR="00C36E14" w:rsidRPr="00BE3EA9">
          <w:rPr>
            <w:rStyle w:val="Hyperlink"/>
          </w:rPr>
          <w:t>Azure Compute Capacity-promotie</w:t>
        </w:r>
        <w:r w:rsidR="00C36E14">
          <w:tab/>
        </w:r>
        <w:r w:rsidR="00C36E14">
          <w:fldChar w:fldCharType="begin"/>
        </w:r>
        <w:r w:rsidR="00C36E14">
          <w:instrText xml:space="preserve"> PAGEREF _Toc512606937 \h </w:instrText>
        </w:r>
        <w:r w:rsidR="00C36E14">
          <w:fldChar w:fldCharType="separate"/>
        </w:r>
        <w:r w:rsidR="00C36E14">
          <w:t>107</w:t>
        </w:r>
        <w:r w:rsidR="00C36E14">
          <w:fldChar w:fldCharType="end"/>
        </w:r>
      </w:hyperlink>
    </w:p>
    <w:p w:rsidR="00C36E14" w:rsidRDefault="008B1139">
      <w:pPr>
        <w:pStyle w:val="TOC2"/>
        <w:rPr>
          <w:rFonts w:eastAsiaTheme="minorEastAsia"/>
          <w:smallCaps w:val="0"/>
          <w:sz w:val="22"/>
        </w:rPr>
      </w:pPr>
      <w:hyperlink w:anchor="_Toc512606938" w:history="1">
        <w:r w:rsidR="00C36E14" w:rsidRPr="00BE3EA9">
          <w:rPr>
            <w:rStyle w:val="Hyperlink"/>
          </w:rPr>
          <w:t>SQL Server 2017 voor Linux-promotie</w:t>
        </w:r>
        <w:r w:rsidR="00C36E14">
          <w:tab/>
        </w:r>
        <w:r w:rsidR="00C36E14">
          <w:fldChar w:fldCharType="begin"/>
        </w:r>
        <w:r w:rsidR="00C36E14">
          <w:instrText xml:space="preserve"> PAGEREF _Toc512606938 \h </w:instrText>
        </w:r>
        <w:r w:rsidR="00C36E14">
          <w:fldChar w:fldCharType="separate"/>
        </w:r>
        <w:r w:rsidR="00C36E14">
          <w:t>107</w:t>
        </w:r>
        <w:r w:rsidR="00C36E14">
          <w:fldChar w:fldCharType="end"/>
        </w:r>
      </w:hyperlink>
    </w:p>
    <w:p w:rsidR="00C36E14" w:rsidRDefault="008B1139">
      <w:pPr>
        <w:pStyle w:val="TOC1"/>
        <w:rPr>
          <w:rFonts w:eastAsiaTheme="minorEastAsia"/>
          <w:b w:val="0"/>
          <w:caps w:val="0"/>
          <w:noProof/>
          <w:sz w:val="22"/>
          <w:szCs w:val="22"/>
        </w:rPr>
      </w:pPr>
      <w:hyperlink w:anchor="_Toc512606939" w:history="1">
        <w:r w:rsidR="00C36E14" w:rsidRPr="00BE3EA9">
          <w:rPr>
            <w:rStyle w:val="Hyperlink"/>
            <w:noProof/>
          </w:rPr>
          <w:t>Bijlage G - Voorwaarden voor opslagmatrix</w:t>
        </w:r>
        <w:r w:rsidR="00C36E14">
          <w:rPr>
            <w:noProof/>
          </w:rPr>
          <w:tab/>
        </w:r>
        <w:r w:rsidR="00C36E14">
          <w:rPr>
            <w:noProof/>
          </w:rPr>
          <w:fldChar w:fldCharType="begin"/>
        </w:r>
        <w:r w:rsidR="00C36E14">
          <w:rPr>
            <w:noProof/>
          </w:rPr>
          <w:instrText xml:space="preserve"> PAGEREF _Toc512606939 \h </w:instrText>
        </w:r>
        <w:r w:rsidR="00C36E14">
          <w:rPr>
            <w:noProof/>
          </w:rPr>
        </w:r>
        <w:r w:rsidR="00C36E14">
          <w:rPr>
            <w:noProof/>
          </w:rPr>
          <w:fldChar w:fldCharType="separate"/>
        </w:r>
        <w:r w:rsidR="00C36E14">
          <w:rPr>
            <w:noProof/>
          </w:rPr>
          <w:t>108</w:t>
        </w:r>
        <w:r w:rsidR="00C36E14">
          <w:rPr>
            <w:noProof/>
          </w:rPr>
          <w:fldChar w:fldCharType="end"/>
        </w:r>
      </w:hyperlink>
    </w:p>
    <w:p w:rsidR="00C36E14" w:rsidRDefault="008B1139">
      <w:pPr>
        <w:pStyle w:val="TOC2"/>
        <w:rPr>
          <w:rFonts w:eastAsiaTheme="minorEastAsia"/>
          <w:smallCaps w:val="0"/>
          <w:sz w:val="22"/>
        </w:rPr>
      </w:pPr>
      <w:hyperlink w:anchor="_Toc512606940" w:history="1">
        <w:r w:rsidR="00C36E14" w:rsidRPr="00BE3EA9">
          <w:rPr>
            <w:rStyle w:val="Hyperlink"/>
          </w:rPr>
          <w:t>Beschikbaarheid</w:t>
        </w:r>
        <w:r w:rsidR="00C36E14">
          <w:tab/>
        </w:r>
        <w:r w:rsidR="00C36E14">
          <w:fldChar w:fldCharType="begin"/>
        </w:r>
        <w:r w:rsidR="00C36E14">
          <w:instrText xml:space="preserve"> PAGEREF _Toc512606940 \h </w:instrText>
        </w:r>
        <w:r w:rsidR="00C36E14">
          <w:fldChar w:fldCharType="separate"/>
        </w:r>
        <w:r w:rsidR="00C36E14">
          <w:t>108</w:t>
        </w:r>
        <w:r w:rsidR="00C36E14">
          <w:fldChar w:fldCharType="end"/>
        </w:r>
      </w:hyperlink>
    </w:p>
    <w:p w:rsidR="00C36E14" w:rsidRDefault="008B1139">
      <w:pPr>
        <w:pStyle w:val="TOC2"/>
        <w:rPr>
          <w:rFonts w:eastAsiaTheme="minorEastAsia"/>
          <w:smallCaps w:val="0"/>
          <w:sz w:val="22"/>
        </w:rPr>
      </w:pPr>
      <w:hyperlink w:anchor="_Toc512606941" w:history="1">
        <w:r w:rsidR="00C36E14" w:rsidRPr="00BE3EA9">
          <w:rPr>
            <w:rStyle w:val="Hyperlink"/>
          </w:rPr>
          <w:t>Levering en eigendom</w:t>
        </w:r>
        <w:r w:rsidR="00C36E14">
          <w:tab/>
        </w:r>
        <w:r w:rsidR="00C36E14">
          <w:fldChar w:fldCharType="begin"/>
        </w:r>
        <w:r w:rsidR="00C36E14">
          <w:instrText xml:space="preserve"> PAGEREF _Toc512606941 \h </w:instrText>
        </w:r>
        <w:r w:rsidR="00C36E14">
          <w:fldChar w:fldCharType="separate"/>
        </w:r>
        <w:r w:rsidR="00C36E14">
          <w:t>108</w:t>
        </w:r>
        <w:r w:rsidR="00C36E14">
          <w:fldChar w:fldCharType="end"/>
        </w:r>
      </w:hyperlink>
    </w:p>
    <w:p w:rsidR="00C36E14" w:rsidRDefault="008B1139">
      <w:pPr>
        <w:pStyle w:val="TOC2"/>
        <w:rPr>
          <w:rFonts w:eastAsiaTheme="minorEastAsia"/>
          <w:smallCaps w:val="0"/>
          <w:sz w:val="22"/>
        </w:rPr>
      </w:pPr>
      <w:hyperlink w:anchor="_Toc512606942" w:history="1">
        <w:r w:rsidR="00C36E14" w:rsidRPr="00BE3EA9">
          <w:rPr>
            <w:rStyle w:val="Hyperlink"/>
          </w:rPr>
          <w:t>Opslagmatrixsoftware</w:t>
        </w:r>
        <w:r w:rsidR="00C36E14">
          <w:tab/>
        </w:r>
        <w:r w:rsidR="00C36E14">
          <w:fldChar w:fldCharType="begin"/>
        </w:r>
        <w:r w:rsidR="00C36E14">
          <w:instrText xml:space="preserve"> PAGEREF _Toc512606942 \h </w:instrText>
        </w:r>
        <w:r w:rsidR="00C36E14">
          <w:fldChar w:fldCharType="separate"/>
        </w:r>
        <w:r w:rsidR="00C36E14">
          <w:t>108</w:t>
        </w:r>
        <w:r w:rsidR="00C36E14">
          <w:fldChar w:fldCharType="end"/>
        </w:r>
      </w:hyperlink>
    </w:p>
    <w:p w:rsidR="00C36E14" w:rsidRDefault="008B1139">
      <w:pPr>
        <w:pStyle w:val="TOC2"/>
        <w:rPr>
          <w:rFonts w:eastAsiaTheme="minorEastAsia"/>
          <w:smallCaps w:val="0"/>
          <w:sz w:val="22"/>
        </w:rPr>
      </w:pPr>
      <w:hyperlink w:anchor="_Toc512606943" w:history="1">
        <w:r w:rsidR="00C36E14" w:rsidRPr="00BE3EA9">
          <w:rPr>
            <w:rStyle w:val="Hyperlink"/>
          </w:rPr>
          <w:t>Beperkte hardwaregarantie.</w:t>
        </w:r>
        <w:r w:rsidR="00C36E14">
          <w:tab/>
        </w:r>
        <w:r w:rsidR="00C36E14">
          <w:fldChar w:fldCharType="begin"/>
        </w:r>
        <w:r w:rsidR="00C36E14">
          <w:instrText xml:space="preserve"> PAGEREF _Toc512606943 \h </w:instrText>
        </w:r>
        <w:r w:rsidR="00C36E14">
          <w:fldChar w:fldCharType="separate"/>
        </w:r>
        <w:r w:rsidR="00C36E14">
          <w:t>108</w:t>
        </w:r>
        <w:r w:rsidR="00C36E14">
          <w:fldChar w:fldCharType="end"/>
        </w:r>
      </w:hyperlink>
    </w:p>
    <w:p w:rsidR="00C36E14" w:rsidRDefault="008B1139">
      <w:pPr>
        <w:pStyle w:val="TOC2"/>
        <w:rPr>
          <w:rFonts w:eastAsiaTheme="minorEastAsia"/>
          <w:smallCaps w:val="0"/>
          <w:sz w:val="22"/>
        </w:rPr>
      </w:pPr>
      <w:hyperlink w:anchor="_Toc512606944" w:history="1">
        <w:r w:rsidR="00C36E14" w:rsidRPr="00BE3EA9">
          <w:rPr>
            <w:rStyle w:val="Hyperlink"/>
          </w:rPr>
          <w:t>Vrijwaring. Verweer tegen vorderingen van een derde partij</w:t>
        </w:r>
        <w:r w:rsidR="00C36E14">
          <w:tab/>
        </w:r>
        <w:r w:rsidR="00C36E14">
          <w:fldChar w:fldCharType="begin"/>
        </w:r>
        <w:r w:rsidR="00C36E14">
          <w:instrText xml:space="preserve"> PAGEREF _Toc512606944 \h </w:instrText>
        </w:r>
        <w:r w:rsidR="00C36E14">
          <w:fldChar w:fldCharType="separate"/>
        </w:r>
        <w:r w:rsidR="00C36E14">
          <w:t>109</w:t>
        </w:r>
        <w:r w:rsidR="00C36E14">
          <w:fldChar w:fldCharType="end"/>
        </w:r>
      </w:hyperlink>
    </w:p>
    <w:p w:rsidR="00C36E14" w:rsidRDefault="008B1139">
      <w:pPr>
        <w:pStyle w:val="TOC2"/>
        <w:rPr>
          <w:rFonts w:eastAsiaTheme="minorEastAsia"/>
          <w:smallCaps w:val="0"/>
          <w:sz w:val="22"/>
        </w:rPr>
      </w:pPr>
      <w:hyperlink w:anchor="_Toc512606945" w:history="1">
        <w:r w:rsidR="00C36E14" w:rsidRPr="00BE3EA9">
          <w:rPr>
            <w:rStyle w:val="Hyperlink"/>
          </w:rPr>
          <w:t>Aansprakelijkheidsbeperking</w:t>
        </w:r>
        <w:r w:rsidR="00C36E14">
          <w:tab/>
        </w:r>
        <w:r w:rsidR="00C36E14">
          <w:fldChar w:fldCharType="begin"/>
        </w:r>
        <w:r w:rsidR="00C36E14">
          <w:instrText xml:space="preserve"> PAGEREF _Toc512606945 \h </w:instrText>
        </w:r>
        <w:r w:rsidR="00C36E14">
          <w:fldChar w:fldCharType="separate"/>
        </w:r>
        <w:r w:rsidR="00C36E14">
          <w:t>109</w:t>
        </w:r>
        <w:r w:rsidR="00C36E14">
          <w:fldChar w:fldCharType="end"/>
        </w:r>
      </w:hyperlink>
    </w:p>
    <w:p w:rsidR="00C36E14" w:rsidRDefault="008B1139">
      <w:pPr>
        <w:pStyle w:val="TOC2"/>
        <w:rPr>
          <w:rFonts w:eastAsiaTheme="minorEastAsia"/>
          <w:smallCaps w:val="0"/>
          <w:sz w:val="22"/>
        </w:rPr>
      </w:pPr>
      <w:hyperlink w:anchor="_Toc512606946" w:history="1">
        <w:r w:rsidR="00C36E14" w:rsidRPr="00BE3EA9">
          <w:rPr>
            <w:rStyle w:val="Hyperlink"/>
          </w:rPr>
          <w:t>Amerikaanse exportwetten</w:t>
        </w:r>
        <w:r w:rsidR="00C36E14">
          <w:tab/>
        </w:r>
        <w:r w:rsidR="00C36E14">
          <w:fldChar w:fldCharType="begin"/>
        </w:r>
        <w:r w:rsidR="00C36E14">
          <w:instrText xml:space="preserve"> PAGEREF _Toc512606946 \h </w:instrText>
        </w:r>
        <w:r w:rsidR="00C36E14">
          <w:fldChar w:fldCharType="separate"/>
        </w:r>
        <w:r w:rsidR="00C36E14">
          <w:t>109</w:t>
        </w:r>
        <w:r w:rsidR="00C36E14">
          <w:fldChar w:fldCharType="end"/>
        </w:r>
      </w:hyperlink>
    </w:p>
    <w:p w:rsidR="00C36E14" w:rsidRDefault="008B1139">
      <w:pPr>
        <w:pStyle w:val="TOC2"/>
        <w:rPr>
          <w:rFonts w:eastAsiaTheme="minorEastAsia"/>
          <w:smallCaps w:val="0"/>
          <w:sz w:val="22"/>
        </w:rPr>
      </w:pPr>
      <w:hyperlink w:anchor="_Toc512606947" w:history="1">
        <w:r w:rsidR="00C36E14" w:rsidRPr="00BE3EA9">
          <w:rPr>
            <w:rStyle w:val="Hyperlink"/>
          </w:rPr>
          <w:t>Verzameling van diagnostische gegevens</w:t>
        </w:r>
        <w:r w:rsidR="00C36E14">
          <w:tab/>
        </w:r>
        <w:r w:rsidR="00C36E14">
          <w:fldChar w:fldCharType="begin"/>
        </w:r>
        <w:r w:rsidR="00C36E14">
          <w:instrText xml:space="preserve"> PAGEREF _Toc512606947 \h </w:instrText>
        </w:r>
        <w:r w:rsidR="00C36E14">
          <w:fldChar w:fldCharType="separate"/>
        </w:r>
        <w:r w:rsidR="00C36E14">
          <w:t>109</w:t>
        </w:r>
        <w:r w:rsidR="00C36E14">
          <w:fldChar w:fldCharType="end"/>
        </w:r>
      </w:hyperlink>
    </w:p>
    <w:p w:rsidR="00C36E14" w:rsidRDefault="008B1139">
      <w:pPr>
        <w:pStyle w:val="TOC2"/>
        <w:rPr>
          <w:rFonts w:eastAsiaTheme="minorEastAsia"/>
          <w:smallCaps w:val="0"/>
          <w:sz w:val="22"/>
        </w:rPr>
      </w:pPr>
      <w:hyperlink w:anchor="_Toc512606948" w:history="1">
        <w:r w:rsidR="00C36E14" w:rsidRPr="00BE3EA9">
          <w:rPr>
            <w:rStyle w:val="Hyperlink"/>
          </w:rPr>
          <w:t>Gebruik door de overheid</w:t>
        </w:r>
        <w:r w:rsidR="00C36E14">
          <w:tab/>
        </w:r>
        <w:r w:rsidR="00C36E14">
          <w:fldChar w:fldCharType="begin"/>
        </w:r>
        <w:r w:rsidR="00C36E14">
          <w:instrText xml:space="preserve"> PAGEREF _Toc512606948 \h </w:instrText>
        </w:r>
        <w:r w:rsidR="00C36E14">
          <w:fldChar w:fldCharType="separate"/>
        </w:r>
        <w:r w:rsidR="00C36E14">
          <w:t>109</w:t>
        </w:r>
        <w:r w:rsidR="00C36E14">
          <w:fldChar w:fldCharType="end"/>
        </w:r>
      </w:hyperlink>
    </w:p>
    <w:p w:rsidR="00C36E14" w:rsidRDefault="008B1139">
      <w:pPr>
        <w:pStyle w:val="TOC1"/>
        <w:rPr>
          <w:rFonts w:eastAsiaTheme="minorEastAsia"/>
          <w:b w:val="0"/>
          <w:caps w:val="0"/>
          <w:noProof/>
          <w:sz w:val="22"/>
          <w:szCs w:val="22"/>
        </w:rPr>
      </w:pPr>
      <w:hyperlink w:anchor="_Toc512606949" w:history="1">
        <w:r w:rsidR="00C36E14" w:rsidRPr="00BE3EA9">
          <w:rPr>
            <w:rStyle w:val="Hyperlink"/>
            <w:noProof/>
          </w:rPr>
          <w:t>Bijlage H - Studentgebruik Benefits en Academic-programma's</w:t>
        </w:r>
        <w:r w:rsidR="00C36E14">
          <w:rPr>
            <w:noProof/>
          </w:rPr>
          <w:tab/>
        </w:r>
        <w:r w:rsidR="00C36E14">
          <w:rPr>
            <w:noProof/>
          </w:rPr>
          <w:fldChar w:fldCharType="begin"/>
        </w:r>
        <w:r w:rsidR="00C36E14">
          <w:rPr>
            <w:noProof/>
          </w:rPr>
          <w:instrText xml:space="preserve"> PAGEREF _Toc512606949 \h </w:instrText>
        </w:r>
        <w:r w:rsidR="00C36E14">
          <w:rPr>
            <w:noProof/>
          </w:rPr>
        </w:r>
        <w:r w:rsidR="00C36E14">
          <w:rPr>
            <w:noProof/>
          </w:rPr>
          <w:fldChar w:fldCharType="separate"/>
        </w:r>
        <w:r w:rsidR="00C36E14">
          <w:rPr>
            <w:noProof/>
          </w:rPr>
          <w:t>110</w:t>
        </w:r>
        <w:r w:rsidR="00C36E14">
          <w:rPr>
            <w:noProof/>
          </w:rPr>
          <w:fldChar w:fldCharType="end"/>
        </w:r>
      </w:hyperlink>
    </w:p>
    <w:p w:rsidR="00C36E14" w:rsidRDefault="008B1139">
      <w:pPr>
        <w:pStyle w:val="TOC2"/>
        <w:rPr>
          <w:rFonts w:eastAsiaTheme="minorEastAsia"/>
          <w:smallCaps w:val="0"/>
          <w:sz w:val="22"/>
        </w:rPr>
      </w:pPr>
      <w:hyperlink w:anchor="_Toc512606950" w:history="1">
        <w:r w:rsidR="00C36E14" w:rsidRPr="00BE3EA9">
          <w:rPr>
            <w:rStyle w:val="Hyperlink"/>
          </w:rPr>
          <w:t>Rechten van Studentgebruik Benefit per kwalificerend programma</w:t>
        </w:r>
        <w:r w:rsidR="00C36E14">
          <w:tab/>
        </w:r>
        <w:r w:rsidR="00C36E14">
          <w:fldChar w:fldCharType="begin"/>
        </w:r>
        <w:r w:rsidR="00C36E14">
          <w:instrText xml:space="preserve"> PAGEREF _Toc512606950 \h </w:instrText>
        </w:r>
        <w:r w:rsidR="00C36E14">
          <w:fldChar w:fldCharType="separate"/>
        </w:r>
        <w:r w:rsidR="00C36E14">
          <w:t>110</w:t>
        </w:r>
        <w:r w:rsidR="00C36E14">
          <w:fldChar w:fldCharType="end"/>
        </w:r>
      </w:hyperlink>
    </w:p>
    <w:p w:rsidR="00C36E14" w:rsidRDefault="008B1139">
      <w:pPr>
        <w:pStyle w:val="TOC2"/>
        <w:rPr>
          <w:rFonts w:eastAsiaTheme="minorEastAsia"/>
          <w:smallCaps w:val="0"/>
          <w:sz w:val="22"/>
        </w:rPr>
      </w:pPr>
      <w:hyperlink w:anchor="_Toc512606951" w:history="1">
        <w:r w:rsidR="00C36E14" w:rsidRPr="00BE3EA9">
          <w:rPr>
            <w:rStyle w:val="Hyperlink"/>
          </w:rPr>
          <w:t>Beschikbaarheid van Enrollment voor Education Solutions-programma (vóór versie 2017)</w:t>
        </w:r>
        <w:r w:rsidR="00C36E14">
          <w:tab/>
        </w:r>
        <w:r w:rsidR="00C36E14">
          <w:fldChar w:fldCharType="begin"/>
        </w:r>
        <w:r w:rsidR="00C36E14">
          <w:instrText xml:space="preserve"> PAGEREF _Toc512606951 \h </w:instrText>
        </w:r>
        <w:r w:rsidR="00C36E14">
          <w:fldChar w:fldCharType="separate"/>
        </w:r>
        <w:r w:rsidR="00C36E14">
          <w:t>110</w:t>
        </w:r>
        <w:r w:rsidR="00C36E14">
          <w:fldChar w:fldCharType="end"/>
        </w:r>
      </w:hyperlink>
    </w:p>
    <w:p w:rsidR="00C36E14" w:rsidRDefault="008B1139">
      <w:pPr>
        <w:pStyle w:val="TOC1"/>
        <w:rPr>
          <w:rFonts w:eastAsiaTheme="minorEastAsia"/>
          <w:b w:val="0"/>
          <w:caps w:val="0"/>
          <w:noProof/>
          <w:sz w:val="22"/>
          <w:szCs w:val="22"/>
        </w:rPr>
      </w:pPr>
      <w:hyperlink w:anchor="_Toc512606952" w:history="1">
        <w:r w:rsidR="00C36E14" w:rsidRPr="00BE3EA9">
          <w:rPr>
            <w:rStyle w:val="Hyperlink"/>
            <w:noProof/>
          </w:rPr>
          <w:t>Index</w:t>
        </w:r>
        <w:r w:rsidR="00C36E14">
          <w:rPr>
            <w:noProof/>
          </w:rPr>
          <w:tab/>
        </w:r>
        <w:r w:rsidR="00C36E14">
          <w:rPr>
            <w:noProof/>
          </w:rPr>
          <w:fldChar w:fldCharType="begin"/>
        </w:r>
        <w:r w:rsidR="00C36E14">
          <w:rPr>
            <w:noProof/>
          </w:rPr>
          <w:instrText xml:space="preserve"> PAGEREF _Toc512606952 \h </w:instrText>
        </w:r>
        <w:r w:rsidR="00C36E14">
          <w:rPr>
            <w:noProof/>
          </w:rPr>
        </w:r>
        <w:r w:rsidR="00C36E14">
          <w:rPr>
            <w:noProof/>
          </w:rPr>
          <w:fldChar w:fldCharType="separate"/>
        </w:r>
        <w:r w:rsidR="00C36E14">
          <w:rPr>
            <w:noProof/>
          </w:rPr>
          <w:t>112</w:t>
        </w:r>
        <w:r w:rsidR="00C36E14">
          <w:rPr>
            <w:noProof/>
          </w:rPr>
          <w:fldChar w:fldCharType="end"/>
        </w:r>
      </w:hyperlink>
    </w:p>
    <w:p w:rsidR="00E31194" w:rsidRDefault="00A319D8">
      <w:pPr>
        <w:pStyle w:val="ProductList-Body"/>
        <w:sectPr w:rsidR="00E3119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31194" w:rsidRDefault="00E31194">
      <w:pPr>
        <w:pStyle w:val="ProductList-Body"/>
      </w:pPr>
    </w:p>
    <w:p w:rsidR="00E31194" w:rsidRDefault="00E31194">
      <w:pPr>
        <w:sectPr w:rsidR="00E31194">
          <w:headerReference w:type="default" r:id="rId15"/>
          <w:footerReference w:type="default" r:id="rId16"/>
          <w:type w:val="continuous"/>
          <w:pgSz w:w="12240" w:h="15840" w:code="1"/>
          <w:pgMar w:top="1170" w:right="720" w:bottom="720" w:left="720" w:header="432" w:footer="288" w:gutter="0"/>
          <w:cols w:space="360"/>
        </w:sectPr>
      </w:pPr>
    </w:p>
    <w:p w:rsidR="00E31194" w:rsidRDefault="00A319D8">
      <w:pPr>
        <w:pStyle w:val="ProductList-SectionHeading"/>
        <w:pageBreakBefore/>
        <w:outlineLvl w:val="0"/>
      </w:pPr>
      <w:bookmarkStart w:id="2" w:name="_Sec531"/>
      <w:bookmarkEnd w:id="1"/>
      <w:r>
        <w:t>Inleiding</w:t>
      </w:r>
      <w:r>
        <w:fldChar w:fldCharType="begin"/>
      </w:r>
      <w:r>
        <w:instrText xml:space="preserve"> TC "</w:instrText>
      </w:r>
      <w:bookmarkStart w:id="3" w:name="_Toc512606807"/>
      <w:r>
        <w:instrText>Inleiding</w:instrText>
      </w:r>
      <w:bookmarkEnd w:id="3"/>
      <w:r>
        <w:instrText>" \l 1</w:instrText>
      </w:r>
      <w:r>
        <w:fldChar w:fldCharType="end"/>
      </w:r>
    </w:p>
    <w:p w:rsidR="00E31194" w:rsidRDefault="00E31194">
      <w:pPr>
        <w:pStyle w:val="ProductList-Body"/>
      </w:pPr>
    </w:p>
    <w:p w:rsidR="00E31194" w:rsidRDefault="00A319D8">
      <w:pPr>
        <w:pStyle w:val="ProductList-Offering1Heading"/>
        <w:outlineLvl w:val="1"/>
      </w:pPr>
      <w:bookmarkStart w:id="4" w:name="_Sec532"/>
      <w:r>
        <w:t>Over dit document</w:t>
      </w:r>
      <w:bookmarkEnd w:id="4"/>
      <w:r>
        <w:fldChar w:fldCharType="begin"/>
      </w:r>
      <w:r>
        <w:instrText xml:space="preserve"> TC "</w:instrText>
      </w:r>
      <w:bookmarkStart w:id="5" w:name="_Toc512606808"/>
      <w:r>
        <w:instrText>Over dit document</w:instrText>
      </w:r>
      <w:bookmarkEnd w:id="5"/>
      <w:r>
        <w:instrText>" \l 2</w:instrText>
      </w:r>
      <w:r>
        <w:fldChar w:fldCharType="end"/>
      </w:r>
    </w:p>
    <w:p w:rsidR="00E31194" w:rsidRDefault="00A319D8">
      <w:pPr>
        <w:pStyle w:val="ProductList-Body"/>
      </w:pPr>
      <w:r>
        <w:t xml:space="preserve">Met ingang van 1 juli 2015 vervangen de Productvoorwaarden de documenten Product List en Product Use Rights (PUR). </w:t>
      </w:r>
      <w:r w:rsidRPr="00C36E14">
        <w:rPr>
          <w:lang w:val="de-DE"/>
        </w:rPr>
        <w:t xml:space="preserve">Alle verwijzingen naar de Product List en de PUR in de Volume Licensing-overeenkomsten van de Klant verwijzen naar de toepasselijke artikelen in de Productvoorwaarden. </w:t>
      </w:r>
      <w:r>
        <w:t xml:space="preserve">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rsidR="00E31194" w:rsidRDefault="00E31194">
      <w:pPr>
        <w:pStyle w:val="ProductList-Body"/>
      </w:pPr>
    </w:p>
    <w:p w:rsidR="00E31194" w:rsidRDefault="00A319D8">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E31194" w:rsidRDefault="00A319D8">
      <w:pPr>
        <w:pStyle w:val="ProductList-Offering1Heading"/>
        <w:outlineLvl w:val="1"/>
      </w:pPr>
      <w:bookmarkStart w:id="6" w:name="_Sec533"/>
      <w:r>
        <w:t>Wat dit Document bevat</w:t>
      </w:r>
      <w:bookmarkEnd w:id="6"/>
      <w:r>
        <w:fldChar w:fldCharType="begin"/>
      </w:r>
      <w:r>
        <w:instrText xml:space="preserve"> TC "</w:instrText>
      </w:r>
      <w:bookmarkStart w:id="7" w:name="_Toc512606809"/>
      <w:r>
        <w:instrText>Wat dit Document bevat</w:instrText>
      </w:r>
      <w:bookmarkEnd w:id="7"/>
      <w:r>
        <w:instrText>" \l 2</w:instrText>
      </w:r>
      <w:r>
        <w:fldChar w:fldCharType="end"/>
      </w:r>
    </w:p>
    <w:p w:rsidR="00E31194" w:rsidRDefault="00A319D8">
      <w:pPr>
        <w:pStyle w:val="ProductList-Body"/>
      </w:pPr>
      <w:r>
        <w:t xml:space="preserve">De Productvoorwaarden bevatten de volgende onderdelen: </w:t>
      </w:r>
    </w:p>
    <w:p w:rsidR="00E31194" w:rsidRDefault="008B1139" w:rsidP="00A319D8">
      <w:pPr>
        <w:pStyle w:val="ProductList-Bullet"/>
        <w:numPr>
          <w:ilvl w:val="0"/>
          <w:numId w:val="3"/>
        </w:numPr>
      </w:pPr>
      <w:hyperlink w:anchor="_Sec531">
        <w:r w:rsidR="00A319D8">
          <w:rPr>
            <w:color w:val="00467F"/>
            <w:u w:val="single"/>
          </w:rPr>
          <w:t>Inleiding</w:t>
        </w:r>
      </w:hyperlink>
      <w:r w:rsidR="00A319D8">
        <w:t xml:space="preserve">, waarin een lijst met recente wijzigingen is opgenomen. </w:t>
      </w:r>
    </w:p>
    <w:p w:rsidR="00E31194" w:rsidRDefault="008B1139" w:rsidP="00A319D8">
      <w:pPr>
        <w:pStyle w:val="ProductList-Bullet"/>
        <w:numPr>
          <w:ilvl w:val="0"/>
          <w:numId w:val="3"/>
        </w:numPr>
      </w:pPr>
      <w:hyperlink w:anchor="_Sec536">
        <w:r w:rsidR="00A319D8">
          <w:rPr>
            <w:color w:val="00467F"/>
            <w:u w:val="single"/>
          </w:rPr>
          <w:t>Licentiebepalingen</w:t>
        </w:r>
      </w:hyperlink>
      <w:r w:rsidR="00A319D8">
        <w:t xml:space="preserve">, waarin de Universele Licentievoorwaarden en de Licentiemodelvoorwaarden zijn opgenomen die van toepassing zijn op Softwareproducten. </w:t>
      </w:r>
    </w:p>
    <w:p w:rsidR="00E31194" w:rsidRDefault="008B1139" w:rsidP="00A319D8">
      <w:pPr>
        <w:pStyle w:val="ProductList-Bullet"/>
        <w:numPr>
          <w:ilvl w:val="0"/>
          <w:numId w:val="3"/>
        </w:numPr>
      </w:pPr>
      <w:hyperlink w:anchor="_Sec547">
        <w:r w:rsidR="00A319D8">
          <w:rPr>
            <w:color w:val="00467F"/>
            <w:u w:val="single"/>
          </w:rPr>
          <w:t>Softwareproducten</w:t>
        </w:r>
      </w:hyperlink>
      <w:r w:rsidR="00A319D8">
        <w:t xml:space="preserve">, waarin vermeldingen van alle Softwareproducten zijn opgenomen. </w:t>
      </w:r>
    </w:p>
    <w:p w:rsidR="00E31194" w:rsidRDefault="008B1139" w:rsidP="00A319D8">
      <w:pPr>
        <w:pStyle w:val="ProductList-Bullet"/>
        <w:numPr>
          <w:ilvl w:val="0"/>
          <w:numId w:val="3"/>
        </w:numPr>
      </w:pPr>
      <w:hyperlink w:anchor="_Sec548">
        <w:r w:rsidR="00A319D8">
          <w:rPr>
            <w:color w:val="00467F"/>
            <w:u w:val="single"/>
          </w:rPr>
          <w:t>Online Diensten-producten</w:t>
        </w:r>
      </w:hyperlink>
      <w:r w:rsidR="00A319D8">
        <w:t xml:space="preserve">, waarin vermeldingen van alle Online Diensten-producten zijn opgenomen. </w:t>
      </w:r>
    </w:p>
    <w:p w:rsidR="00E31194" w:rsidRDefault="008B1139" w:rsidP="00A319D8">
      <w:pPr>
        <w:pStyle w:val="ProductList-Bullet"/>
        <w:numPr>
          <w:ilvl w:val="0"/>
          <w:numId w:val="3"/>
        </w:numPr>
      </w:pPr>
      <w:hyperlink w:anchor="_Sec549">
        <w:r w:rsidR="00A319D8">
          <w:rPr>
            <w:color w:val="00467F"/>
            <w:u w:val="single"/>
          </w:rPr>
          <w:t>Woordenlijst</w:t>
        </w:r>
      </w:hyperlink>
      <w:r w:rsidR="00A319D8">
        <w:t xml:space="preserve">, waarin kenmerken, celwaarden, kolomkoppen en andere termen die in de Productvoorwaarden met een hoofdletter zijn geschreven, worden gedefinieerd. </w:t>
      </w:r>
    </w:p>
    <w:p w:rsidR="00E31194" w:rsidRDefault="00A319D8" w:rsidP="00A319D8">
      <w:pPr>
        <w:pStyle w:val="ProductList-Bullet"/>
        <w:numPr>
          <w:ilvl w:val="0"/>
          <w:numId w:val="3"/>
        </w:numPr>
      </w:pPr>
      <w:r>
        <w:t xml:space="preserve">De volgende bijlagen: </w:t>
      </w:r>
    </w:p>
    <w:p w:rsidR="00E31194" w:rsidRDefault="008B1139" w:rsidP="00A319D8">
      <w:pPr>
        <w:pStyle w:val="ProductList-Bullet"/>
        <w:numPr>
          <w:ilvl w:val="1"/>
          <w:numId w:val="3"/>
        </w:numPr>
      </w:pPr>
      <w:hyperlink w:anchor="_Sec591">
        <w:r w:rsidR="00A319D8">
          <w:rPr>
            <w:color w:val="00467F"/>
            <w:u w:val="single"/>
          </w:rPr>
          <w:t>Bijlage A – Tabel CAL-/ML-equivalente Licenties</w:t>
        </w:r>
      </w:hyperlink>
      <w:r w:rsidR="00A319D8">
        <w:t xml:space="preserve">, waarin de CAL-suites en abonnementslicenties voor Online Diensten worden vermeld die toegang tot Serverproducten bieden. </w:t>
      </w:r>
    </w:p>
    <w:p w:rsidR="00E31194" w:rsidRDefault="008B1139" w:rsidP="00A319D8">
      <w:pPr>
        <w:pStyle w:val="ProductList-Bullet"/>
        <w:numPr>
          <w:ilvl w:val="1"/>
          <w:numId w:val="3"/>
        </w:numPr>
      </w:pPr>
      <w:hyperlink w:anchor="_Sec564">
        <w:r w:rsidR="00A319D8">
          <w:rPr>
            <w:color w:val="00467F"/>
            <w:u w:val="single"/>
          </w:rPr>
          <w:t>Bijlage B – Software Assurance</w:t>
        </w:r>
      </w:hyperlink>
      <w:r w:rsidR="00A319D8">
        <w:t xml:space="preserve">, waarin de regels voor het aanschaffen van SA en aanvullende voorzieningen die beschikbaar zijn voor SA-klanten worden beschreven. </w:t>
      </w:r>
    </w:p>
    <w:p w:rsidR="00E31194" w:rsidRDefault="008B1139" w:rsidP="00A319D8">
      <w:pPr>
        <w:pStyle w:val="ProductList-Bullet"/>
        <w:numPr>
          <w:ilvl w:val="1"/>
          <w:numId w:val="3"/>
        </w:numPr>
      </w:pPr>
      <w:hyperlink w:anchor="_Sec1237">
        <w:r w:rsidR="00A319D8">
          <w:rPr>
            <w:color w:val="00467F"/>
            <w:u w:val="single"/>
          </w:rPr>
          <w:t>Bijlage C - Add-ons en andere overstaplicenties voor Online Diensten</w:t>
        </w:r>
      </w:hyperlink>
      <w:r w:rsidR="00A319D8">
        <w:t xml:space="preserve">, waarin de kwalificerende producten en voorwaarden voor Add-ons voor Online Diensten en Gebruikers-SL's vanuit SA worden beschreven. </w:t>
      </w:r>
    </w:p>
    <w:p w:rsidR="00E31194" w:rsidRDefault="008B1139" w:rsidP="00A319D8">
      <w:pPr>
        <w:pStyle w:val="ProductList-Bullet"/>
        <w:numPr>
          <w:ilvl w:val="1"/>
          <w:numId w:val="3"/>
        </w:numPr>
      </w:pPr>
      <w:hyperlink w:anchor="_Sec562">
        <w:r w:rsidR="00A319D8">
          <w:rPr>
            <w:color w:val="00467F"/>
            <w:u w:val="single"/>
          </w:rPr>
          <w:t>Bijlage D – Professionele Diensten</w:t>
        </w:r>
      </w:hyperlink>
      <w:r w:rsidR="00A319D8">
        <w:t xml:space="preserve">, waarin de Professionele Diensten worden vermeld die worden aangeboden door middel van Microsoft Volume Licensing. </w:t>
      </w:r>
    </w:p>
    <w:p w:rsidR="00E31194" w:rsidRDefault="008B1139" w:rsidP="00A319D8">
      <w:pPr>
        <w:pStyle w:val="ProductList-Bullet"/>
        <w:numPr>
          <w:ilvl w:val="1"/>
          <w:numId w:val="3"/>
        </w:numPr>
      </w:pPr>
      <w:hyperlink w:anchor="_Sec563">
        <w:r w:rsidR="00A319D8">
          <w:rPr>
            <w:color w:val="00467F"/>
            <w:u w:val="single"/>
          </w:rPr>
          <w:t>Bijlage E – Aanvullende Voorwaarden voor Programmaovereenkomst</w:t>
        </w:r>
      </w:hyperlink>
      <w:r w:rsidR="00A319D8">
        <w:t xml:space="preserve">, waarin aanvullende voorwaarden worden beschreven voor Microsoft Volume Licensing-programmaovereenkomsten. </w:t>
      </w:r>
    </w:p>
    <w:p w:rsidR="00E31194" w:rsidRDefault="008B1139" w:rsidP="00A319D8">
      <w:pPr>
        <w:pStyle w:val="ProductList-Bullet"/>
        <w:numPr>
          <w:ilvl w:val="1"/>
          <w:numId w:val="3"/>
        </w:numPr>
      </w:pPr>
      <w:hyperlink w:anchor="_Sec572">
        <w:r w:rsidR="00A319D8">
          <w:rPr>
            <w:color w:val="00467F"/>
            <w:u w:val="single"/>
          </w:rPr>
          <w:t>Bijlage F – Productpromoties</w:t>
        </w:r>
      </w:hyperlink>
      <w:r w:rsidR="00A319D8">
        <w:t xml:space="preserve">, waarin Productpromoties worden vermeld die niet anderszins in de Prijslijst zijn vermeld. </w:t>
      </w:r>
    </w:p>
    <w:p w:rsidR="00E31194" w:rsidRDefault="008B1139" w:rsidP="00A319D8">
      <w:pPr>
        <w:pStyle w:val="ProductList-Bullet"/>
        <w:numPr>
          <w:ilvl w:val="1"/>
          <w:numId w:val="3"/>
        </w:numPr>
      </w:pPr>
      <w:hyperlink w:anchor="_Sec899">
        <w:r w:rsidR="00A319D8">
          <w:rPr>
            <w:color w:val="00467F"/>
            <w:u w:val="single"/>
          </w:rPr>
          <w:t>Bijlage G - Voorwaarden voor opslagmatrix</w:t>
        </w:r>
      </w:hyperlink>
      <w:r w:rsidR="00A319D8">
        <w:t>, waarin aanvullende voorwaarden worden beschreven voor opslagmatrixapparaten.</w:t>
      </w:r>
    </w:p>
    <w:p w:rsidR="00E31194" w:rsidRPr="00C36E14" w:rsidRDefault="008B1139" w:rsidP="00A319D8">
      <w:pPr>
        <w:pStyle w:val="ProductList-Bullet"/>
        <w:numPr>
          <w:ilvl w:val="1"/>
          <w:numId w:val="3"/>
        </w:numPr>
        <w:rPr>
          <w:lang w:val="de-DE"/>
        </w:rPr>
      </w:pPr>
      <w:hyperlink w:anchor="_Sec1230">
        <w:r w:rsidR="00A319D8" w:rsidRPr="00C36E14">
          <w:rPr>
            <w:color w:val="00467F"/>
            <w:u w:val="single"/>
            <w:lang w:val="de-DE"/>
          </w:rPr>
          <w:t>Bijlage H - Studentgebruik Benefits en Academic-programma's</w:t>
        </w:r>
      </w:hyperlink>
      <w:r w:rsidR="00A319D8" w:rsidRPr="00C36E14">
        <w:rPr>
          <w:lang w:val="de-DE"/>
        </w:rPr>
        <w:t xml:space="preserve">, waarin de Kwalificerende Producten en bijbehorende </w:t>
      </w:r>
      <w:r w:rsidR="00A319D8">
        <w:fldChar w:fldCharType="begin"/>
      </w:r>
      <w:r w:rsidR="00A319D8"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A319D8">
        <w:fldChar w:fldCharType="separate"/>
      </w:r>
      <w:r w:rsidR="00A319D8" w:rsidRPr="00C36E14">
        <w:rPr>
          <w:color w:val="0563C1"/>
          <w:lang w:val="de-DE"/>
        </w:rPr>
        <w:t>Studentgebruik Benefits</w:t>
      </w:r>
      <w:r w:rsidR="00A319D8">
        <w:fldChar w:fldCharType="end"/>
      </w:r>
      <w:r w:rsidR="00A319D8" w:rsidRPr="00C36E14">
        <w:rPr>
          <w:lang w:val="de-DE"/>
        </w:rPr>
        <w:t xml:space="preserve"> zijn vermeld.</w:t>
      </w:r>
    </w:p>
    <w:p w:rsidR="00E31194" w:rsidRPr="00C36E14" w:rsidRDefault="008B1139" w:rsidP="00A319D8">
      <w:pPr>
        <w:pStyle w:val="ProductList-Bullet"/>
        <w:numPr>
          <w:ilvl w:val="0"/>
          <w:numId w:val="3"/>
        </w:numPr>
        <w:rPr>
          <w:lang w:val="de-DE"/>
        </w:rPr>
      </w:pPr>
      <w:hyperlink w:anchor="_Sec844">
        <w:r w:rsidR="00A319D8" w:rsidRPr="00C36E14">
          <w:rPr>
            <w:color w:val="00467F"/>
            <w:u w:val="single"/>
            <w:lang w:val="de-DE"/>
          </w:rPr>
          <w:t>Index</w:t>
        </w:r>
      </w:hyperlink>
      <w:r w:rsidR="00A319D8" w:rsidRPr="00C36E14">
        <w:rPr>
          <w:lang w:val="de-DE"/>
        </w:rPr>
        <w:t>, waarin alle Producten worden vermeld waarnaar in de Productvoorwaarden wordt verwezen en aangeeft waar deze zich bevinden.</w:t>
      </w:r>
    </w:p>
    <w:p w:rsidR="00E31194" w:rsidRPr="00C36E14" w:rsidRDefault="00A319D8">
      <w:pPr>
        <w:pStyle w:val="ProductList-Offering1Heading"/>
        <w:outlineLvl w:val="1"/>
        <w:rPr>
          <w:lang w:val="de-DE"/>
        </w:rPr>
      </w:pPr>
      <w:bookmarkStart w:id="8" w:name="_Sec534"/>
      <w:r w:rsidRPr="00C36E14">
        <w:rPr>
          <w:lang w:val="de-DE"/>
        </w:rPr>
        <w:t>Structuur van Productvermeldingen</w:t>
      </w:r>
      <w:bookmarkEnd w:id="8"/>
      <w:r>
        <w:fldChar w:fldCharType="begin"/>
      </w:r>
      <w:r w:rsidRPr="00C36E14">
        <w:rPr>
          <w:lang w:val="de-DE"/>
        </w:rPr>
        <w:instrText xml:space="preserve"> TC "</w:instrText>
      </w:r>
      <w:bookmarkStart w:id="9" w:name="_Toc512606810"/>
      <w:r w:rsidRPr="00C36E14">
        <w:rPr>
          <w:lang w:val="de-DE"/>
        </w:rPr>
        <w:instrText>Structuur van Productvermeldingen</w:instrText>
      </w:r>
      <w:bookmarkEnd w:id="9"/>
      <w:r w:rsidRPr="00C36E14">
        <w:rPr>
          <w:lang w:val="de-DE"/>
        </w:rPr>
        <w:instrText>" \l 2</w:instrText>
      </w:r>
      <w:r>
        <w:fldChar w:fldCharType="end"/>
      </w:r>
    </w:p>
    <w:p w:rsidR="00E31194" w:rsidRPr="00C36E14" w:rsidRDefault="00A319D8">
      <w:pPr>
        <w:pStyle w:val="ProductList-Body"/>
        <w:rPr>
          <w:lang w:val="de-DE"/>
        </w:rPr>
      </w:pPr>
      <w:r w:rsidRPr="00C36E14">
        <w:rPr>
          <w:lang w:val="de-DE"/>
        </w:rPr>
        <w:t>Elke Softwareproductvermelding bevat vier onderdelen: Beschikbaarheid van Programma, Programmavoorwaarden, Gebruiksrechten en Software Assurance.</w:t>
      </w:r>
    </w:p>
    <w:p w:rsidR="00E31194" w:rsidRPr="00C36E14" w:rsidRDefault="00A319D8">
      <w:pPr>
        <w:pStyle w:val="ProductList-Body"/>
        <w:rPr>
          <w:lang w:val="de-DE"/>
        </w:rPr>
      </w:pPr>
      <w:r w:rsidRPr="00C36E14">
        <w:rPr>
          <w:lang w:val="de-DE"/>
        </w:rPr>
        <w:t xml:space="preserve">Elke Online Diensten-productvermelding bevat twee onderdelen: Beschikbaarheid van Programma en Programmavoorwaarden. </w:t>
      </w:r>
    </w:p>
    <w:p w:rsidR="00E31194" w:rsidRPr="00C36E14" w:rsidRDefault="00E31194">
      <w:pPr>
        <w:pStyle w:val="ProductList-Body"/>
        <w:rPr>
          <w:lang w:val="de-DE"/>
        </w:rPr>
      </w:pPr>
    </w:p>
    <w:p w:rsidR="00E31194" w:rsidRPr="00C36E14" w:rsidRDefault="00A319D8">
      <w:pPr>
        <w:pStyle w:val="ProductList-Body"/>
        <w:rPr>
          <w:lang w:val="de-DE"/>
        </w:rPr>
      </w:pPr>
      <w:r w:rsidRPr="00C36E14">
        <w:rPr>
          <w:b/>
          <w:color w:val="00188F"/>
          <w:lang w:val="de-DE"/>
        </w:rPr>
        <w:t xml:space="preserve">1. Beschikbaarheid programma </w:t>
      </w:r>
      <w:r w:rsidRPr="00C36E14">
        <w:rPr>
          <w:lang w:val="de-DE"/>
        </w:rPr>
        <w:t>beschrijft, voor elk Product, het type aanbieding, het aantal punten (indien van toepassing) en de beschikbaarheid binnen verschillende volumelicentieprogramma's.</w:t>
      </w:r>
    </w:p>
    <w:p w:rsidR="00E31194" w:rsidRDefault="00A319D8">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E31194" w:rsidRDefault="00E31194">
      <w:pPr>
        <w:pStyle w:val="ProductList-Body"/>
      </w:pPr>
    </w:p>
    <w:p w:rsidR="00E31194" w:rsidRDefault="00A319D8">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E31194" w:rsidRDefault="00A319D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31194" w:rsidRDefault="00E31194">
      <w:pPr>
        <w:pStyle w:val="ProductList-Body"/>
      </w:pPr>
    </w:p>
    <w:p w:rsidR="00E31194" w:rsidRPr="00C36E14" w:rsidRDefault="00A319D8">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C36E14">
        <w:rPr>
          <w:lang w:val="de-DE"/>
        </w:rPr>
        <w:t>Afwijkende voorwaarden voor Online Diensten zijn opgenomen in de Voorwaarden voor Online Diensten.</w:t>
      </w:r>
    </w:p>
    <w:p w:rsidR="00E31194" w:rsidRDefault="00A319D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31194" w:rsidRDefault="00E31194">
      <w:pPr>
        <w:pStyle w:val="ProductList-Body"/>
      </w:pPr>
    </w:p>
    <w:p w:rsidR="00E31194" w:rsidRDefault="00A319D8">
      <w:pPr>
        <w:pStyle w:val="ProductList-Body"/>
      </w:pPr>
      <w:r>
        <w:rPr>
          <w:b/>
          <w:color w:val="00188F"/>
        </w:rPr>
        <w:t xml:space="preserve">4. Software Assurance </w:t>
      </w:r>
      <w:r>
        <w:t>beschrijft de voorwaarden met betrekking tot SA-dekking.</w:t>
      </w:r>
    </w:p>
    <w:p w:rsidR="00E31194" w:rsidRDefault="00A319D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31194" w:rsidRPr="00C36E14" w:rsidRDefault="00A319D8">
      <w:pPr>
        <w:pStyle w:val="ProductList-Offering1Heading"/>
        <w:outlineLvl w:val="1"/>
        <w:rPr>
          <w:lang w:val="de-DE"/>
        </w:rPr>
      </w:pPr>
      <w:bookmarkStart w:id="10" w:name="_Sec535"/>
      <w:r w:rsidRPr="00C36E14">
        <w:rPr>
          <w:lang w:val="de-DE"/>
        </w:rPr>
        <w:t>Verduidelijkingen en overzicht van wijzigingen in dit Document</w:t>
      </w:r>
      <w:bookmarkEnd w:id="10"/>
      <w:r>
        <w:fldChar w:fldCharType="begin"/>
      </w:r>
      <w:r w:rsidRPr="00C36E14">
        <w:rPr>
          <w:lang w:val="de-DE"/>
        </w:rPr>
        <w:instrText xml:space="preserve"> TC "</w:instrText>
      </w:r>
      <w:bookmarkStart w:id="11" w:name="_Toc512606811"/>
      <w:r w:rsidRPr="00C36E14">
        <w:rPr>
          <w:lang w:val="de-DE"/>
        </w:rPr>
        <w:instrText>Verduidelijkingen en overzicht van wijzigingen in dit Document</w:instrText>
      </w:r>
      <w:bookmarkEnd w:id="11"/>
      <w:r w:rsidRPr="00C36E14">
        <w:rPr>
          <w:lang w:val="de-DE"/>
        </w:rPr>
        <w:instrText>" \l 2</w:instrText>
      </w:r>
      <w:r>
        <w:fldChar w:fldCharType="end"/>
      </w:r>
    </w:p>
    <w:p w:rsidR="00E31194" w:rsidRPr="00C36E14" w:rsidRDefault="00A319D8">
      <w:pPr>
        <w:pStyle w:val="ProductList-Body"/>
        <w:rPr>
          <w:lang w:val="de-DE"/>
        </w:rPr>
      </w:pPr>
      <w:r w:rsidRPr="00C36E14">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8"/>
        <w:gridCol w:w="5382"/>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Verwijderd</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Azure-CycleCloud</w:t>
            </w:r>
          </w:p>
        </w:tc>
        <w:tc>
          <w:tcPr>
            <w:tcW w:w="612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Automatische Distance Matrix voor Mobile Asset Management per Asset</w:t>
            </w:r>
          </w:p>
        </w:tc>
        <w:tc>
          <w:tcPr>
            <w:tcW w:w="612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Handmatige Distance Matrix voor Mobile Asset Management per Asset</w:t>
            </w:r>
          </w:p>
        </w:tc>
        <w:tc>
          <w:tcPr>
            <w:tcW w:w="612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Truck Routing voor Mobile Asset Management per Asset</w:t>
            </w:r>
          </w:p>
        </w:tc>
        <w:tc>
          <w:tcPr>
            <w:tcW w:w="612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Drive Analytics voor Mobile Asset Management per Asset</w:t>
            </w:r>
          </w:p>
        </w:tc>
        <w:tc>
          <w:tcPr>
            <w:tcW w:w="612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2"/>
      </w:pPr>
      <w:r>
        <w:t>Software</w:t>
      </w:r>
    </w:p>
    <w:p w:rsidR="00E31194" w:rsidRDefault="008B1139">
      <w:pPr>
        <w:pStyle w:val="ProductList-Body"/>
      </w:pPr>
      <w:hyperlink w:anchor="_Sec592">
        <w:r w:rsidR="00A319D8">
          <w:rPr>
            <w:color w:val="00467F"/>
            <w:u w:val="single"/>
          </w:rPr>
          <w:t>BizTalk</w:t>
        </w:r>
      </w:hyperlink>
      <w:r w:rsidR="00A319D8">
        <w:t>: Er is uitleg toegevoegd om duidelijk te maken dat klanten Feature Packs mogen gebruiken die beschikbaar komen tijdens de looptijd van hun SA-dekking.</w:t>
      </w:r>
    </w:p>
    <w:p w:rsidR="00E31194" w:rsidRDefault="00E31194">
      <w:pPr>
        <w:pStyle w:val="ProductList-Body"/>
      </w:pPr>
    </w:p>
    <w:p w:rsidR="00E31194" w:rsidRDefault="00A319D8">
      <w:pPr>
        <w:pStyle w:val="ProductList-ClauseHeading"/>
        <w:outlineLvl w:val="2"/>
      </w:pPr>
      <w:r>
        <w:t>Online Diensten</w:t>
      </w:r>
    </w:p>
    <w:p w:rsidR="00E31194" w:rsidRPr="00C36E14" w:rsidRDefault="008B1139">
      <w:pPr>
        <w:pStyle w:val="ProductList-Body"/>
        <w:rPr>
          <w:lang w:val="de-DE"/>
        </w:rPr>
      </w:pPr>
      <w:hyperlink w:anchor="_Sec625">
        <w:r w:rsidR="00A319D8">
          <w:rPr>
            <w:color w:val="00467F"/>
            <w:u w:val="single"/>
          </w:rPr>
          <w:t>Microsoft Azure Services</w:t>
        </w:r>
      </w:hyperlink>
      <w:r w:rsidR="00A319D8">
        <w:t xml:space="preserve">: De voorwaarden zijn bijgewerkt en weerspiegelen nu dat de facturering voor Overschrijding van de Monetaire Verplichting en Verbruik niet meer per kwartaal maar per maand plaatsvindt. </w:t>
      </w:r>
      <w:r w:rsidR="00A319D8" w:rsidRPr="00C36E14">
        <w:rPr>
          <w:lang w:val="de-DE"/>
        </w:rPr>
        <w:t>Ook zijn er voorwaarden toegevoegd om Azure-reserveringen/Gereserveerde Instances te ondersteunen.</w:t>
      </w:r>
    </w:p>
    <w:p w:rsidR="00E31194" w:rsidRDefault="008B1139">
      <w:pPr>
        <w:pStyle w:val="ProductList-Body"/>
      </w:pPr>
      <w:hyperlink w:anchor="_Sec1246">
        <w:r w:rsidR="00A319D8">
          <w:rPr>
            <w:color w:val="00467F"/>
            <w:u w:val="single"/>
          </w:rPr>
          <w:t>Serverabonnementen voor Azure</w:t>
        </w:r>
      </w:hyperlink>
      <w:r w:rsidR="00A319D8">
        <w:t>: Er is een nieuwe vermelding toegevoegd ter gelegenheid van de lancering van de Serverabonnementen voor Azure. Serverabonnementen voor Azure zijn abonnementen die kunnen worden aangeschaft via CSP en de Microsoft Store voor Bedrijven, en die klanten in staat stellen conform de Productvoorwaarden implementaties uit te voeren in Azure of op servers die bestemd zijn voor gebruik door klanten.</w:t>
      </w:r>
    </w:p>
    <w:p w:rsidR="00E31194" w:rsidRDefault="00E31194">
      <w:pPr>
        <w:pStyle w:val="ProductList-Body"/>
      </w:pP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E31194">
      <w:pPr>
        <w:sectPr w:rsidR="00E31194">
          <w:headerReference w:type="default" r:id="rId24"/>
          <w:footerReference w:type="default" r:id="rId25"/>
          <w:type w:val="continuous"/>
          <w:pgSz w:w="12240" w:h="15840" w:code="1"/>
          <w:pgMar w:top="1170" w:right="720" w:bottom="720" w:left="720" w:header="432" w:footer="288" w:gutter="0"/>
          <w:cols w:space="360"/>
        </w:sectPr>
      </w:pPr>
    </w:p>
    <w:p w:rsidR="00E31194" w:rsidRDefault="00A319D8">
      <w:pPr>
        <w:pStyle w:val="ProductList-SectionHeading"/>
        <w:pageBreakBefore/>
        <w:outlineLvl w:val="0"/>
      </w:pPr>
      <w:bookmarkStart w:id="12" w:name="_Sec536"/>
      <w:bookmarkEnd w:id="2"/>
      <w:r>
        <w:t>Licentievoorwaarden</w:t>
      </w:r>
      <w:r>
        <w:fldChar w:fldCharType="begin"/>
      </w:r>
      <w:r>
        <w:instrText xml:space="preserve"> TC "</w:instrText>
      </w:r>
      <w:bookmarkStart w:id="13" w:name="_Toc512606812"/>
      <w:r>
        <w:instrText>Licentievoorwaarden</w:instrText>
      </w:r>
      <w:bookmarkEnd w:id="13"/>
      <w:r>
        <w:instrText>" \l 1</w:instrText>
      </w:r>
      <w:r>
        <w:fldChar w:fldCharType="end"/>
      </w:r>
    </w:p>
    <w:p w:rsidR="00E31194" w:rsidRDefault="00A319D8">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E31194" w:rsidRDefault="00E31194">
      <w:pPr>
        <w:pStyle w:val="ProductList-Body"/>
      </w:pPr>
    </w:p>
    <w:p w:rsidR="00E31194" w:rsidRDefault="00A319D8">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E31194" w:rsidRDefault="00A319D8">
      <w:pPr>
        <w:pStyle w:val="ProductList-OfferingGroupHeading"/>
        <w:outlineLvl w:val="1"/>
      </w:pPr>
      <w:bookmarkStart w:id="14" w:name="_Sec537"/>
      <w:r>
        <w:t>Universele licentievoorwaarden</w:t>
      </w:r>
      <w:bookmarkEnd w:id="14"/>
      <w:r>
        <w:fldChar w:fldCharType="begin"/>
      </w:r>
      <w:r>
        <w:instrText xml:space="preserve"> TC "</w:instrText>
      </w:r>
      <w:bookmarkStart w:id="15" w:name="_Toc512606813"/>
      <w:r>
        <w:instrText>Universele licentievoorwaarden</w:instrText>
      </w:r>
      <w:bookmarkEnd w:id="15"/>
      <w:r>
        <w:instrText>" \l 2</w:instrText>
      </w:r>
      <w:r>
        <w:fldChar w:fldCharType="end"/>
      </w:r>
    </w:p>
    <w:p w:rsidR="00E31194" w:rsidRDefault="00A319D8">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E31194" w:rsidRDefault="00E31194">
      <w:pPr>
        <w:pStyle w:val="ProductList-Body"/>
      </w:pPr>
    </w:p>
    <w:p w:rsidR="00E31194" w:rsidRDefault="00A319D8">
      <w:pPr>
        <w:pStyle w:val="ProductList-ClauseHeading"/>
        <w:outlineLvl w:val="2"/>
      </w:pPr>
      <w:r>
        <w:t>1. Definities</w:t>
      </w:r>
    </w:p>
    <w:p w:rsidR="00E31194" w:rsidRDefault="00A319D8">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E31194" w:rsidRDefault="00E31194">
      <w:pPr>
        <w:pStyle w:val="ProductList-Body"/>
      </w:pPr>
    </w:p>
    <w:p w:rsidR="00E31194" w:rsidRDefault="00A319D8">
      <w:pPr>
        <w:pStyle w:val="ProductList-ClauseHeading"/>
        <w:outlineLvl w:val="2"/>
      </w:pPr>
      <w:r>
        <w:t>2. Gebruiksrechten van de Klant</w:t>
      </w:r>
    </w:p>
    <w:p w:rsidR="00E31194" w:rsidRDefault="00A319D8">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E31194" w:rsidRDefault="00E31194">
      <w:pPr>
        <w:pStyle w:val="ProductList-Body"/>
      </w:pPr>
    </w:p>
    <w:p w:rsidR="00E31194" w:rsidRDefault="00A319D8">
      <w:pPr>
        <w:pStyle w:val="ProductList-ClauseHeading"/>
        <w:outlineLvl w:val="2"/>
      </w:pPr>
      <w:r>
        <w:t>3. Rechten voor het gebruik van andere versies en lagere edities</w:t>
      </w:r>
    </w:p>
    <w:p w:rsidR="00E31194" w:rsidRDefault="00A319D8">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E31194" w:rsidRDefault="00E31194">
      <w:pPr>
        <w:pStyle w:val="ProductList-Body"/>
      </w:pPr>
    </w:p>
    <w:p w:rsidR="00E31194" w:rsidRDefault="00A319D8">
      <w:pPr>
        <w:pStyle w:val="ProductList-ClauseHeading"/>
        <w:outlineLvl w:val="2"/>
      </w:pPr>
      <w:r>
        <w:t>4. Software van Derden</w:t>
      </w:r>
    </w:p>
    <w:p w:rsidR="00E31194" w:rsidRDefault="00A319D8">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E31194" w:rsidRDefault="00E31194">
      <w:pPr>
        <w:pStyle w:val="ProductList-Body"/>
      </w:pPr>
    </w:p>
    <w:p w:rsidR="00E31194" w:rsidRDefault="00A319D8">
      <w:pPr>
        <w:pStyle w:val="ProductList-ClauseHeading"/>
        <w:outlineLvl w:val="2"/>
      </w:pPr>
      <w:r>
        <w:t>5. Pre-Release code, updates of aanvullingen, aanvullende functionaliteit</w:t>
      </w:r>
    </w:p>
    <w:p w:rsidR="00E31194" w:rsidRDefault="00A319D8">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E31194" w:rsidRDefault="00E31194">
      <w:pPr>
        <w:pStyle w:val="ProductList-Body"/>
      </w:pPr>
    </w:p>
    <w:p w:rsidR="00E31194" w:rsidRDefault="00A319D8">
      <w:pPr>
        <w:pStyle w:val="ProductList-ClauseHeading"/>
        <w:outlineLvl w:val="2"/>
      </w:pPr>
      <w:r>
        <w:t>6. Beperkingen</w:t>
      </w:r>
    </w:p>
    <w:p w:rsidR="00E31194" w:rsidRDefault="00A319D8">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E31194" w:rsidRDefault="00E31194">
      <w:pPr>
        <w:pStyle w:val="ProductList-Body"/>
      </w:pPr>
    </w:p>
    <w:p w:rsidR="00E31194" w:rsidRDefault="00A319D8">
      <w:pPr>
        <w:pStyle w:val="ProductList-ClauseHeading"/>
        <w:outlineLvl w:val="2"/>
      </w:pPr>
      <w:r>
        <w:t>7. Software Assurance</w:t>
      </w:r>
    </w:p>
    <w:p w:rsidR="00E31194" w:rsidRDefault="00A319D8">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E31194" w:rsidRDefault="00E31194">
      <w:pPr>
        <w:pStyle w:val="ProductList-Body"/>
      </w:pPr>
    </w:p>
    <w:p w:rsidR="00E31194" w:rsidRDefault="00A319D8">
      <w:pPr>
        <w:pStyle w:val="ProductList-ClauseHeading"/>
        <w:outlineLvl w:val="2"/>
      </w:pPr>
      <w:r>
        <w:t>8. Softwarebeheer uitbesteden</w:t>
      </w:r>
    </w:p>
    <w:p w:rsidR="00E31194" w:rsidRDefault="00A319D8">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E31194" w:rsidRDefault="00E31194">
      <w:pPr>
        <w:pStyle w:val="ProductList-Body"/>
      </w:pPr>
    </w:p>
    <w:p w:rsidR="00E31194" w:rsidRDefault="00A319D8">
      <w:pPr>
        <w:pStyle w:val="ProductList-ClauseHeading"/>
        <w:outlineLvl w:val="2"/>
      </w:pPr>
      <w:r>
        <w:t>9. Licentietoewijzing en hertoewijzing</w:t>
      </w:r>
    </w:p>
    <w:p w:rsidR="00E31194" w:rsidRDefault="00A319D8">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rsidR="00E31194" w:rsidRDefault="00E31194">
      <w:pPr>
        <w:pStyle w:val="ProductList-Body"/>
      </w:pPr>
    </w:p>
    <w:p w:rsidR="00E31194" w:rsidRDefault="00A319D8">
      <w:pPr>
        <w:pStyle w:val="ProductList-ClauseHeading"/>
        <w:outlineLvl w:val="2"/>
      </w:pPr>
      <w:r>
        <w:t>10. Technologische voorzieningen</w:t>
      </w:r>
    </w:p>
    <w:p w:rsidR="00E31194" w:rsidRDefault="00A319D8">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E31194" w:rsidRDefault="00E31194">
      <w:pPr>
        <w:pStyle w:val="ProductList-Body"/>
      </w:pPr>
    </w:p>
    <w:p w:rsidR="00E31194" w:rsidRDefault="00A319D8">
      <w:pPr>
        <w:pStyle w:val="ProductList-SubClauseHeading"/>
        <w:outlineLvl w:val="3"/>
      </w:pPr>
      <w:r>
        <w:t>10.1 Activering en validatie</w:t>
      </w:r>
    </w:p>
    <w:p w:rsidR="00E31194" w:rsidRDefault="00A319D8">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E31194" w:rsidRDefault="00E31194">
      <w:pPr>
        <w:pStyle w:val="ProductList-BodyIndented"/>
      </w:pPr>
    </w:p>
    <w:p w:rsidR="00E31194" w:rsidRDefault="00A319D8">
      <w:pPr>
        <w:pStyle w:val="ProductList-SubClauseHeading"/>
        <w:outlineLvl w:val="3"/>
      </w:pPr>
      <w:r>
        <w:t>10.2 Productcodes</w:t>
      </w:r>
    </w:p>
    <w:p w:rsidR="00E31194" w:rsidRDefault="00A319D8">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E31194" w:rsidRDefault="00E31194">
      <w:pPr>
        <w:pStyle w:val="ProductList-BodyIndented"/>
      </w:pPr>
    </w:p>
    <w:p w:rsidR="00E31194" w:rsidRDefault="00A319D8">
      <w:pPr>
        <w:pStyle w:val="ProductList-ClauseHeading"/>
        <w:outlineLvl w:val="2"/>
      </w:pPr>
      <w:r>
        <w:t>11. Kennisgevingen</w:t>
      </w:r>
    </w:p>
    <w:p w:rsidR="00E31194" w:rsidRDefault="00A319D8">
      <w:pPr>
        <w:pStyle w:val="ProductList-Body"/>
      </w:pPr>
      <w:r>
        <w:t>Waar aangegeven in het artikel Gebruiksrechten van elke Productvermelding, zin de volgende mededelingen van toepassing:</w:t>
      </w:r>
    </w:p>
    <w:p w:rsidR="00E31194" w:rsidRDefault="00E31194">
      <w:pPr>
        <w:pStyle w:val="ProductList-Body"/>
      </w:pPr>
    </w:p>
    <w:p w:rsidR="00E31194" w:rsidRDefault="00A319D8">
      <w:pPr>
        <w:pStyle w:val="ProductList-SubClauseHeading"/>
        <w:outlineLvl w:val="3"/>
      </w:pPr>
      <w:r>
        <w:t>11.1 Internetfunctionaliteit</w:t>
      </w:r>
    </w:p>
    <w:p w:rsidR="00E31194" w:rsidRDefault="00A319D8">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E31194" w:rsidRDefault="00E31194">
      <w:pPr>
        <w:pStyle w:val="ProductList-BodyIndented"/>
      </w:pPr>
    </w:p>
    <w:p w:rsidR="00E31194" w:rsidRDefault="00A319D8">
      <w:pPr>
        <w:pStyle w:val="ProductList-SubClauseHeading"/>
        <w:outlineLvl w:val="3"/>
      </w:pPr>
      <w:r>
        <w:t>11.2 Bing Maps</w:t>
      </w:r>
    </w:p>
    <w:p w:rsidR="00E31194" w:rsidRDefault="00A319D8">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6">
        <w:r>
          <w:rPr>
            <w:color w:val="00467F"/>
            <w:u w:val="single"/>
          </w:rPr>
          <w:t>http://go.microsoft.com/?linkid=9710837</w:t>
        </w:r>
      </w:hyperlink>
      <w:r>
        <w:t xml:space="preserve">, en de Privacyverklaring Bing Maps, beschikbaar op </w:t>
      </w:r>
      <w:hyperlink r:id="rId27">
        <w:r>
          <w:rPr>
            <w:color w:val="00467F"/>
            <w:u w:val="single"/>
          </w:rPr>
          <w:t>http://go.microsoft.com/fwlink/?LinkID=248686</w:t>
        </w:r>
      </w:hyperlink>
      <w:r>
        <w:t xml:space="preserve"> van toepassing.</w:t>
      </w:r>
    </w:p>
    <w:p w:rsidR="00E31194" w:rsidRDefault="00E31194">
      <w:pPr>
        <w:pStyle w:val="ProductList-BodyIndented"/>
      </w:pPr>
    </w:p>
    <w:p w:rsidR="00E31194" w:rsidRDefault="00A319D8">
      <w:pPr>
        <w:pStyle w:val="ProductList-SubClauseHeading"/>
        <w:outlineLvl w:val="3"/>
      </w:pPr>
      <w:r>
        <w:t>11.3 De visuele standaard H.264/AVC, de videostandaard VC-1 en de visuele standaard MPEG-4 deel 2</w:t>
      </w:r>
    </w:p>
    <w:p w:rsidR="00E31194" w:rsidRDefault="00A319D8">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8">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E31194" w:rsidRDefault="00E31194">
      <w:pPr>
        <w:pStyle w:val="ProductList-BodyIndented"/>
      </w:pPr>
    </w:p>
    <w:p w:rsidR="00E31194" w:rsidRDefault="00A319D8">
      <w:pPr>
        <w:pStyle w:val="ProductList-ClauseHeading"/>
        <w:outlineLvl w:val="2"/>
      </w:pPr>
      <w:r>
        <w:t>12. Fontonderdelen, afbeeldingen en geluiden</w:t>
      </w:r>
    </w:p>
    <w:p w:rsidR="00E31194" w:rsidRDefault="00A319D8">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E31194" w:rsidRDefault="00E31194">
      <w:pPr>
        <w:pStyle w:val="ProductList-Body"/>
      </w:pPr>
    </w:p>
    <w:p w:rsidR="00E31194" w:rsidRDefault="00A319D8">
      <w:pPr>
        <w:pStyle w:val="ProductList-ClauseHeading"/>
        <w:outlineLvl w:val="2"/>
      </w:pPr>
      <w:r>
        <w:t>13. Meegeleverde technologie</w:t>
      </w:r>
    </w:p>
    <w:p w:rsidR="00E31194" w:rsidRDefault="00A319D8">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E31194" w:rsidRDefault="00E31194">
      <w:pPr>
        <w:pStyle w:val="ProductList-Body"/>
      </w:pPr>
    </w:p>
    <w:p w:rsidR="00E31194" w:rsidRDefault="00A319D8">
      <w:pPr>
        <w:pStyle w:val="ProductList-ClauseHeading"/>
        <w:outlineLvl w:val="2"/>
      </w:pPr>
      <w:r>
        <w:t>14. Benchmark-tests</w:t>
      </w:r>
    </w:p>
    <w:p w:rsidR="00E31194" w:rsidRDefault="00A319D8">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E31194" w:rsidRDefault="00E31194">
      <w:pPr>
        <w:pStyle w:val="ProductList-Body"/>
      </w:pPr>
    </w:p>
    <w:p w:rsidR="00E31194" w:rsidRDefault="00A319D8">
      <w:pPr>
        <w:pStyle w:val="ProductList-ClauseHeading"/>
        <w:outlineLvl w:val="2"/>
      </w:pPr>
      <w:r>
        <w:t>15. Multiplexing</w:t>
      </w:r>
    </w:p>
    <w:p w:rsidR="00E31194" w:rsidRDefault="00A319D8">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E31194" w:rsidRDefault="00E31194">
      <w:pPr>
        <w:pStyle w:val="ProductList-Body"/>
      </w:pPr>
    </w:p>
    <w:p w:rsidR="00E31194" w:rsidRDefault="00A319D8">
      <w:pPr>
        <w:pStyle w:val="ProductList-ClauseHeading"/>
        <w:outlineLvl w:val="2"/>
      </w:pPr>
      <w:r>
        <w:t>16. Beheer- en ondersteuningsrechten</w:t>
      </w:r>
    </w:p>
    <w:p w:rsidR="00E31194" w:rsidRDefault="00A319D8">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E31194" w:rsidRDefault="00E31194">
      <w:pPr>
        <w:pStyle w:val="ProductList-Body"/>
      </w:pPr>
    </w:p>
    <w:p w:rsidR="00E31194" w:rsidRDefault="00A319D8">
      <w:pPr>
        <w:pStyle w:val="ProductList-ClauseHeading"/>
        <w:outlineLvl w:val="2"/>
      </w:pPr>
      <w:r>
        <w:t>17. Te distribueren code</w:t>
      </w:r>
    </w:p>
    <w:p w:rsidR="00E31194" w:rsidRDefault="00A319D8">
      <w:pPr>
        <w:pStyle w:val="ProductList-Body"/>
      </w:pPr>
      <w:r>
        <w:t xml:space="preserve">De software kan code bevatten die de Klant mag verspreiden in programmaʹs die de Klant ontwikkelt, mits de Klant zich houdt aan de onderstaande voorwaarden. </w:t>
      </w:r>
    </w:p>
    <w:p w:rsidR="00E31194" w:rsidRDefault="00E31194">
      <w:pPr>
        <w:pStyle w:val="ProductList-Body"/>
      </w:pPr>
    </w:p>
    <w:p w:rsidR="00E31194" w:rsidRDefault="00A319D8">
      <w:pPr>
        <w:pStyle w:val="ProductList-SubClauseHeading"/>
        <w:outlineLvl w:val="3"/>
      </w:pPr>
      <w:r>
        <w:t>17.1 Het recht van gebruik en distributie</w:t>
      </w:r>
    </w:p>
    <w:p w:rsidR="00E31194" w:rsidRDefault="00A319D8">
      <w:pPr>
        <w:pStyle w:val="ProductList-BodyIndented"/>
      </w:pPr>
      <w:r>
        <w:t xml:space="preserve">De code en tekstbestanden hieronder zijn 'Te distribueren code'. </w:t>
      </w:r>
    </w:p>
    <w:p w:rsidR="00E31194" w:rsidRDefault="00A319D8" w:rsidP="00A319D8">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rsidR="00E31194" w:rsidRDefault="00A319D8" w:rsidP="00A319D8">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E31194" w:rsidRDefault="00A319D8" w:rsidP="00A319D8">
      <w:pPr>
        <w:pStyle w:val="ProductList-Bullet"/>
        <w:numPr>
          <w:ilvl w:val="1"/>
          <w:numId w:val="4"/>
        </w:numPr>
      </w:pPr>
      <w:r>
        <w:t xml:space="preserve">Distributie door derden: De Klant mag distributeurs van de programmaʹs toestaan de Te Distribueren Code te kopiëren en te distribueren als onderdeel van die programmaʹs. </w:t>
      </w:r>
    </w:p>
    <w:p w:rsidR="00E31194" w:rsidRDefault="00A319D8" w:rsidP="00A319D8">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E31194" w:rsidRDefault="00E31194">
      <w:pPr>
        <w:pStyle w:val="ProductList-BodyIndented"/>
      </w:pPr>
    </w:p>
    <w:p w:rsidR="00E31194" w:rsidRDefault="00A319D8">
      <w:pPr>
        <w:pStyle w:val="ProductList-SubClauseHeading"/>
        <w:outlineLvl w:val="3"/>
      </w:pPr>
      <w:r>
        <w:t>17.2 Distributievereisten</w:t>
      </w:r>
    </w:p>
    <w:p w:rsidR="00E31194" w:rsidRDefault="00A319D8">
      <w:pPr>
        <w:pStyle w:val="ProductList-BodyIndented"/>
      </w:pPr>
      <w:r>
        <w:t>Indien de Klant Te Distribueren Code distribueert. De Klant moet:</w:t>
      </w:r>
    </w:p>
    <w:p w:rsidR="00E31194" w:rsidRDefault="00A319D8" w:rsidP="00A319D8">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rsidR="00E31194" w:rsidRDefault="00A319D8" w:rsidP="00A319D8">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E31194" w:rsidRDefault="00A319D8" w:rsidP="00A319D8">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E31194" w:rsidRDefault="00E31194">
      <w:pPr>
        <w:pStyle w:val="ProductList-BodyIndented"/>
      </w:pPr>
    </w:p>
    <w:p w:rsidR="00E31194" w:rsidRDefault="00A319D8">
      <w:pPr>
        <w:pStyle w:val="ProductList-SubClauseHeading"/>
        <w:outlineLvl w:val="3"/>
      </w:pPr>
      <w:r>
        <w:t>17.3 Beperkingen op distributie</w:t>
      </w:r>
    </w:p>
    <w:p w:rsidR="00E31194" w:rsidRDefault="00A319D8">
      <w:pPr>
        <w:pStyle w:val="ProductList-BodyIndented"/>
      </w:pPr>
      <w:r>
        <w:t>Het is de Klant niet toegestaan:</w:t>
      </w:r>
    </w:p>
    <w:p w:rsidR="00E31194" w:rsidRDefault="00A319D8" w:rsidP="00A319D8">
      <w:pPr>
        <w:pStyle w:val="ProductList-Bullet"/>
        <w:numPr>
          <w:ilvl w:val="1"/>
          <w:numId w:val="6"/>
        </w:numPr>
      </w:pPr>
      <w:r>
        <w:t>auteursrecht-, merk- of octrooivermeldingen in de Te distribueren code te wijzigen;</w:t>
      </w:r>
    </w:p>
    <w:p w:rsidR="00E31194" w:rsidRDefault="00A319D8" w:rsidP="00A319D8">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E31194" w:rsidRDefault="00A319D8" w:rsidP="00A319D8">
      <w:pPr>
        <w:pStyle w:val="ProductList-Bullet"/>
        <w:numPr>
          <w:ilvl w:val="1"/>
          <w:numId w:val="6"/>
        </w:numPr>
      </w:pPr>
      <w:r>
        <w:t xml:space="preserve">Te Distribueren Code te distribueren in of in combinatie met kwaadaardige of misleidende programma's, of op onwettige wijze; of </w:t>
      </w:r>
    </w:p>
    <w:p w:rsidR="00E31194" w:rsidRDefault="00A319D8" w:rsidP="00A319D8">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E31194" w:rsidRDefault="00E31194">
      <w:pPr>
        <w:pStyle w:val="ProductList-BodyIndented"/>
      </w:pPr>
    </w:p>
    <w:p w:rsidR="00E31194" w:rsidRDefault="00A319D8">
      <w:pPr>
        <w:pStyle w:val="ProductList-ClauseHeading"/>
        <w:outlineLvl w:val="2"/>
      </w:pPr>
      <w:r>
        <w:t>18. Software Plus-services</w:t>
      </w:r>
    </w:p>
    <w:p w:rsidR="00E31194" w:rsidRDefault="00A319D8">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E31194" w:rsidRDefault="00E31194">
      <w:pPr>
        <w:pStyle w:val="ProductList-Body"/>
      </w:pPr>
    </w:p>
    <w:p w:rsidR="00E31194" w:rsidRDefault="00A319D8">
      <w:pPr>
        <w:pStyle w:val="ProductList-ClauseHeading"/>
        <w:outlineLvl w:val="2"/>
      </w:pPr>
      <w:r>
        <w:t>19. Verwerking van persoonsgegevens; AVG</w:t>
      </w:r>
    </w:p>
    <w:p w:rsidR="00E31194" w:rsidRDefault="00A319D8">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29">
        <w:r>
          <w:rPr>
            <w:color w:val="00467F"/>
            <w:u w:val="single"/>
          </w:rPr>
          <w:t>Voorwaarden voor Online Diensten</w:t>
        </w:r>
      </w:hyperlink>
      <w:r>
        <w:t xml:space="preserve"> en aan (b) de voorwaarden van de Algemene Verordening Gegevensbescherming van de Europese Unie, vastgelegd in Bijlage 4 van de </w:t>
      </w:r>
      <w:hyperlink r:id="rId30">
        <w:r>
          <w:rPr>
            <w:color w:val="00467F"/>
            <w:u w:val="single"/>
          </w:rPr>
          <w:t>Voorwaarden voor Online Diensten</w:t>
        </w:r>
      </w:hyperlink>
      <w:r>
        <w:t xml:space="preserve">. </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16" w:name="_Sec538"/>
      <w:r>
        <w:t>Licentiemodelvoorwaarden</w:t>
      </w:r>
      <w:bookmarkEnd w:id="16"/>
      <w:r>
        <w:fldChar w:fldCharType="begin"/>
      </w:r>
      <w:r>
        <w:instrText xml:space="preserve"> TC "</w:instrText>
      </w:r>
      <w:bookmarkStart w:id="17" w:name="_Toc512606814"/>
      <w:r>
        <w:instrText>Licentiemodelvoorwaarden</w:instrText>
      </w:r>
      <w:bookmarkEnd w:id="17"/>
      <w:r>
        <w:instrText>" \l 2</w:instrText>
      </w:r>
      <w:r>
        <w:fldChar w:fldCharType="end"/>
      </w:r>
    </w:p>
    <w:p w:rsidR="00E31194" w:rsidRDefault="00A319D8">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E31194" w:rsidRDefault="00A319D8">
      <w:pPr>
        <w:pStyle w:val="ProductList-Offering2Heading"/>
        <w:outlineLvl w:val="2"/>
      </w:pPr>
      <w:bookmarkStart w:id="18" w:name="_Sec539"/>
      <w:r>
        <w:t>Desktoptoepassingen</w:t>
      </w:r>
      <w:bookmarkEnd w:id="18"/>
      <w:r>
        <w:fldChar w:fldCharType="begin"/>
      </w:r>
      <w:r>
        <w:instrText xml:space="preserve"> TC "</w:instrText>
      </w:r>
      <w:bookmarkStart w:id="19" w:name="_Toc512606815"/>
      <w:r>
        <w:instrText>Desktoptoepassingen</w:instrText>
      </w:r>
      <w:bookmarkEnd w:id="19"/>
      <w:r>
        <w:instrText>" \l 3</w:instrText>
      </w:r>
      <w:r>
        <w:fldChar w:fldCharType="end"/>
      </w:r>
    </w:p>
    <w:p w:rsidR="00E31194" w:rsidRDefault="00A319D8">
      <w:pPr>
        <w:pStyle w:val="ProductList-ClauseHeading"/>
        <w:outlineLvl w:val="3"/>
      </w:pPr>
      <w:r>
        <w:t>Apparaatlicentie</w:t>
      </w:r>
    </w:p>
    <w:p w:rsidR="00E31194" w:rsidRDefault="00A319D8" w:rsidP="00A319D8">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E31194" w:rsidRDefault="00A319D8" w:rsidP="00A319D8">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E31194" w:rsidRDefault="00A319D8" w:rsidP="00A319D8">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E31194" w:rsidRDefault="00A319D8" w:rsidP="00A319D8">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E31194" w:rsidRDefault="00A319D8" w:rsidP="00A319D8">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E31194" w:rsidRDefault="00E31194">
      <w:pPr>
        <w:pStyle w:val="ProductList-Body"/>
      </w:pPr>
    </w:p>
    <w:p w:rsidR="00E31194" w:rsidRDefault="00A319D8">
      <w:pPr>
        <w:pStyle w:val="ProductList-ClauseHeading"/>
        <w:outlineLvl w:val="3"/>
      </w:pPr>
      <w:r>
        <w:t>Media-elementen en sjablonen</w:t>
      </w:r>
    </w:p>
    <w:p w:rsidR="00E31194" w:rsidRDefault="00A319D8">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E31194" w:rsidRDefault="00A319D8">
      <w:pPr>
        <w:pStyle w:val="ProductList-Offering2Heading"/>
        <w:outlineLvl w:val="2"/>
      </w:pPr>
      <w:bookmarkStart w:id="20" w:name="_Sec540"/>
      <w:r>
        <w:t>Desktop Operating Systems</w:t>
      </w:r>
      <w:bookmarkEnd w:id="20"/>
      <w:r>
        <w:fldChar w:fldCharType="begin"/>
      </w:r>
      <w:r>
        <w:instrText xml:space="preserve"> TC "</w:instrText>
      </w:r>
      <w:bookmarkStart w:id="21" w:name="_Toc512606816"/>
      <w:r>
        <w:instrText>Desktop Operating Systems</w:instrText>
      </w:r>
      <w:bookmarkEnd w:id="21"/>
      <w:r>
        <w:instrText>" \l 3</w:instrText>
      </w:r>
      <w:r>
        <w:fldChar w:fldCharType="end"/>
      </w:r>
    </w:p>
    <w:p w:rsidR="00E31194" w:rsidRDefault="00A319D8">
      <w:pPr>
        <w:pStyle w:val="ProductList-ClauseHeading"/>
        <w:outlineLvl w:val="3"/>
      </w:pPr>
      <w:r>
        <w:t>Apparaatlicentie</w:t>
      </w:r>
    </w:p>
    <w:p w:rsidR="00E31194" w:rsidRDefault="00A319D8" w:rsidP="00A319D8">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E31194" w:rsidRDefault="00A319D8" w:rsidP="00A319D8">
      <w:pPr>
        <w:pStyle w:val="ProductList-Bullet"/>
        <w:numPr>
          <w:ilvl w:val="0"/>
          <w:numId w:val="8"/>
        </w:numPr>
      </w:pPr>
      <w:r>
        <w:t>De Klant mag de software op maximaal twee processors gebruiken.</w:t>
      </w:r>
    </w:p>
    <w:p w:rsidR="00E31194" w:rsidRDefault="00A319D8" w:rsidP="00A319D8">
      <w:pPr>
        <w:pStyle w:val="ProductList-Bullet"/>
        <w:numPr>
          <w:ilvl w:val="0"/>
          <w:numId w:val="8"/>
        </w:numPr>
      </w:pPr>
      <w:r>
        <w:t>Lokaal gebruik is toegestaan voor alle gebruikers.</w:t>
      </w:r>
    </w:p>
    <w:p w:rsidR="00E31194" w:rsidRDefault="00A319D8" w:rsidP="00A319D8">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E31194" w:rsidRDefault="00A319D8" w:rsidP="00A319D8">
      <w:pPr>
        <w:pStyle w:val="ProductList-Bullet"/>
        <w:numPr>
          <w:ilvl w:val="0"/>
          <w:numId w:val="8"/>
        </w:numPr>
      </w:pPr>
      <w:r>
        <w:t>Er mag slechts één gebruiker tegelijk de software gebruiken.</w:t>
      </w:r>
    </w:p>
    <w:p w:rsidR="00E31194" w:rsidRDefault="00A319D8" w:rsidP="00A319D8">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E31194" w:rsidRDefault="00A319D8" w:rsidP="00A319D8">
      <w:pPr>
        <w:pStyle w:val="ProductList-Bullet"/>
        <w:numPr>
          <w:ilvl w:val="0"/>
          <w:numId w:val="8"/>
        </w:numPr>
      </w:pPr>
      <w:r>
        <w:t>Er is een onbeperkt aantal verbindingen toegestaan voor activering van KMS of vergelijkbare technologieën.</w:t>
      </w:r>
    </w:p>
    <w:p w:rsidR="00E31194" w:rsidRDefault="00E31194">
      <w:pPr>
        <w:pStyle w:val="ProductList-Body"/>
      </w:pPr>
    </w:p>
    <w:p w:rsidR="00E31194" w:rsidRDefault="00A319D8">
      <w:pPr>
        <w:pStyle w:val="ProductList-ClauseHeading"/>
        <w:outlineLvl w:val="3"/>
      </w:pPr>
      <w:r>
        <w:t>Adobe Flash Player</w:t>
      </w:r>
    </w:p>
    <w:p w:rsidR="00E31194" w:rsidRDefault="00A319D8">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1">
        <w:r>
          <w:rPr>
            <w:color w:val="00467F"/>
            <w:u w:val="single"/>
          </w:rPr>
          <w:t>http://go.microsoft.com/fwlink/?linkid=248532</w:t>
        </w:r>
      </w:hyperlink>
      <w:r>
        <w:t>. Adobe en Flash zijn gedeponeerde handelsmerken of handelsmerken van Adobe Systems Incorporated in de Verenigde Staten en/of andere landen.</w:t>
      </w:r>
    </w:p>
    <w:p w:rsidR="00E31194" w:rsidRDefault="00A319D8">
      <w:pPr>
        <w:pStyle w:val="ProductList-Offering2Heading"/>
        <w:outlineLvl w:val="2"/>
      </w:pPr>
      <w:bookmarkStart w:id="22" w:name="_Sec541"/>
      <w:r>
        <w:t>Per core/CAL</w:t>
      </w:r>
      <w:bookmarkEnd w:id="22"/>
      <w:r>
        <w:fldChar w:fldCharType="begin"/>
      </w:r>
      <w:r>
        <w:instrText xml:space="preserve"> TC "</w:instrText>
      </w:r>
      <w:bookmarkStart w:id="23" w:name="_Toc512606817"/>
      <w:r>
        <w:instrText>Per core/CAL</w:instrText>
      </w:r>
      <w:bookmarkEnd w:id="23"/>
      <w:r>
        <w:instrText>" \l 3</w:instrText>
      </w:r>
      <w:r>
        <w:fldChar w:fldCharType="end"/>
      </w:r>
    </w:p>
    <w:p w:rsidR="00E31194" w:rsidRDefault="00A319D8">
      <w:pPr>
        <w:pStyle w:val="ProductList-ClauseHeading"/>
        <w:outlineLvl w:val="3"/>
      </w:pPr>
      <w:r>
        <w:t>Serverlicenties (per core)</w:t>
      </w:r>
    </w:p>
    <w:p w:rsidR="00E31194" w:rsidRDefault="00A319D8" w:rsidP="00A319D8">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rsidR="00E31194" w:rsidRDefault="00A319D8" w:rsidP="00A319D8">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A319D8" w:rsidP="00A319D8">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rsidP="00A319D8">
      <w:pPr>
        <w:pStyle w:val="ProductList-Bullet"/>
        <w:numPr>
          <w:ilvl w:val="0"/>
          <w:numId w:val="9"/>
        </w:numPr>
      </w:pPr>
      <w:r>
        <w:t>Standard Edition:</w:t>
      </w:r>
    </w:p>
    <w:p w:rsidR="00E31194" w:rsidRDefault="00A319D8" w:rsidP="00A319D8">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E31194" w:rsidRDefault="00A319D8" w:rsidP="00A319D8">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E31194" w:rsidRDefault="00A319D8" w:rsidP="00A319D8">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rsidP="00A319D8">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E31194" w:rsidRDefault="00A319D8" w:rsidP="00A319D8">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E31194" w:rsidRDefault="00E31194">
      <w:pPr>
        <w:pStyle w:val="ProductList-Body"/>
      </w:pPr>
    </w:p>
    <w:p w:rsidR="00E31194" w:rsidRDefault="00A319D8">
      <w:pPr>
        <w:pStyle w:val="ProductList-ClauseHeading"/>
        <w:outlineLvl w:val="3"/>
      </w:pPr>
      <w:r>
        <w:t>Toegangslicenties</w:t>
      </w:r>
    </w:p>
    <w:p w:rsidR="00E31194" w:rsidRDefault="00A319D8" w:rsidP="00A319D8">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E31194" w:rsidRDefault="00A319D8" w:rsidP="00A319D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rsidP="00A319D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E31194" w:rsidRDefault="00A319D8" w:rsidP="00A319D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E31194" w:rsidRDefault="00A319D8">
      <w:pPr>
        <w:pStyle w:val="ProductList-Offering2Heading"/>
        <w:outlineLvl w:val="2"/>
      </w:pPr>
      <w:bookmarkStart w:id="24" w:name="_Sec542"/>
      <w:r>
        <w:t>Server/CAL</w:t>
      </w:r>
      <w:bookmarkEnd w:id="24"/>
      <w:r>
        <w:fldChar w:fldCharType="begin"/>
      </w:r>
      <w:r>
        <w:instrText xml:space="preserve"> TC "</w:instrText>
      </w:r>
      <w:bookmarkStart w:id="25" w:name="_Toc512606818"/>
      <w:r>
        <w:instrText>Server/CAL</w:instrText>
      </w:r>
      <w:bookmarkEnd w:id="25"/>
      <w:r>
        <w:instrText>" \l 3</w:instrText>
      </w:r>
      <w:r>
        <w:fldChar w:fldCharType="end"/>
      </w:r>
    </w:p>
    <w:p w:rsidR="00E31194" w:rsidRDefault="00A319D8">
      <w:pPr>
        <w:pStyle w:val="ProductList-ClauseHeading"/>
        <w:outlineLvl w:val="3"/>
      </w:pPr>
      <w:r>
        <w:t>Serverlicenties (per Instance)</w:t>
      </w:r>
    </w:p>
    <w:p w:rsidR="00E31194" w:rsidRDefault="00A319D8">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E31194" w:rsidRDefault="00E31194">
      <w:pPr>
        <w:pStyle w:val="ProductList-Body"/>
      </w:pPr>
    </w:p>
    <w:p w:rsidR="00E31194" w:rsidRDefault="00A319D8">
      <w:pPr>
        <w:pStyle w:val="ProductList-ClauseHeading"/>
        <w:outlineLvl w:val="3"/>
      </w:pPr>
      <w:r>
        <w:t>Toegangslicenties</w:t>
      </w:r>
    </w:p>
    <w:p w:rsidR="00E31194" w:rsidRDefault="00A319D8" w:rsidP="00A319D8">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E31194" w:rsidRDefault="00A319D8" w:rsidP="00A319D8">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E31194" w:rsidRDefault="00A319D8">
      <w:pPr>
        <w:pStyle w:val="ProductList-Offering2Heading"/>
        <w:outlineLvl w:val="2"/>
      </w:pPr>
      <w:bookmarkStart w:id="26" w:name="_Sec543"/>
      <w:r>
        <w:t>Per core</w:t>
      </w:r>
      <w:bookmarkEnd w:id="26"/>
      <w:r>
        <w:fldChar w:fldCharType="begin"/>
      </w:r>
      <w:r>
        <w:instrText xml:space="preserve"> TC "</w:instrText>
      </w:r>
      <w:bookmarkStart w:id="27" w:name="_Toc512606819"/>
      <w:r>
        <w:instrText>Per core</w:instrText>
      </w:r>
      <w:bookmarkEnd w:id="27"/>
      <w:r>
        <w:instrText>" \l 3</w:instrText>
      </w:r>
      <w:r>
        <w:fldChar w:fldCharType="end"/>
      </w:r>
    </w:p>
    <w:p w:rsidR="00E31194" w:rsidRDefault="00A319D8">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E31194" w:rsidRDefault="00E31194">
      <w:pPr>
        <w:pStyle w:val="ProductList-Body"/>
      </w:pPr>
    </w:p>
    <w:p w:rsidR="00E31194" w:rsidRDefault="00A319D8">
      <w:pPr>
        <w:pStyle w:val="ProductList-ClauseHeading"/>
        <w:outlineLvl w:val="3"/>
      </w:pPr>
      <w:r>
        <w:t>Serverlicenties (per core) – Licentiëren op basis van Fysieke Core op een Server</w:t>
      </w:r>
    </w:p>
    <w:p w:rsidR="00E31194" w:rsidRDefault="00A319D8" w:rsidP="00A319D8">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E31194" w:rsidRDefault="00A319D8" w:rsidP="00A319D8">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E31194" w:rsidRDefault="00A319D8" w:rsidP="00A319D8">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E31194" w:rsidRDefault="00A319D8" w:rsidP="00A319D8">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rsidP="00A319D8">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E31194">
      <w:pPr>
        <w:pStyle w:val="ProductList-Body"/>
      </w:pPr>
    </w:p>
    <w:p w:rsidR="00E31194" w:rsidRDefault="00A319D8">
      <w:pPr>
        <w:pStyle w:val="ProductList-ClauseHeading"/>
        <w:outlineLvl w:val="3"/>
      </w:pPr>
      <w:r>
        <w:t>Serverlicenties (per core) – Licentiëring per Afzonderlijke Virtuele OSE</w:t>
      </w:r>
    </w:p>
    <w:p w:rsidR="00E31194" w:rsidRDefault="00A319D8" w:rsidP="00A319D8">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E31194" w:rsidRDefault="00A319D8" w:rsidP="00A319D8">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E31194" w:rsidRDefault="00A319D8" w:rsidP="00A319D8">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E31194" w:rsidRDefault="00A319D8">
      <w:pPr>
        <w:pStyle w:val="ProductList-Offering2Heading"/>
        <w:outlineLvl w:val="2"/>
      </w:pPr>
      <w:bookmarkStart w:id="28" w:name="_Sec544"/>
      <w:r>
        <w:t>Management Servers</w:t>
      </w:r>
      <w:bookmarkEnd w:id="28"/>
      <w:r>
        <w:fldChar w:fldCharType="begin"/>
      </w:r>
      <w:r>
        <w:instrText xml:space="preserve"> TC "</w:instrText>
      </w:r>
      <w:bookmarkStart w:id="29" w:name="_Toc512606820"/>
      <w:r>
        <w:instrText>Management Servers</w:instrText>
      </w:r>
      <w:bookmarkEnd w:id="29"/>
      <w:r>
        <w:instrText>" \l 3</w:instrText>
      </w:r>
      <w:r>
        <w:fldChar w:fldCharType="end"/>
      </w:r>
    </w:p>
    <w:p w:rsidR="00E31194" w:rsidRDefault="00A319D8">
      <w:pPr>
        <w:pStyle w:val="ProductList-ClauseHeading"/>
        <w:outlineLvl w:val="3"/>
      </w:pPr>
      <w:r>
        <w:t>Beheerlicenties</w:t>
      </w:r>
    </w:p>
    <w:p w:rsidR="00E31194" w:rsidRDefault="00A319D8">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E31194" w:rsidRDefault="00E31194">
      <w:pPr>
        <w:pStyle w:val="ProductList-Body"/>
      </w:pPr>
    </w:p>
    <w:p w:rsidR="00E31194" w:rsidRDefault="00A319D8">
      <w:pPr>
        <w:pStyle w:val="ProductList-ClauseHeading"/>
        <w:outlineLvl w:val="3"/>
      </w:pPr>
      <w:r>
        <w:t>Serverbeheer licenties (per core)</w:t>
      </w:r>
    </w:p>
    <w:p w:rsidR="00E31194" w:rsidRDefault="00A319D8" w:rsidP="00A319D8">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E31194" w:rsidRDefault="00A319D8" w:rsidP="00A319D8">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A319D8" w:rsidP="00A319D8">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rsidP="00A319D8">
      <w:pPr>
        <w:pStyle w:val="ProductList-Bullet"/>
        <w:numPr>
          <w:ilvl w:val="0"/>
          <w:numId w:val="14"/>
        </w:numPr>
      </w:pPr>
      <w:r>
        <w:t>Standard Edition:</w:t>
      </w:r>
    </w:p>
    <w:p w:rsidR="00E31194" w:rsidRDefault="00A319D8" w:rsidP="00A319D8">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rsidP="00A319D8">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E31194" w:rsidRDefault="00A319D8" w:rsidP="00A319D8">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E31194" w:rsidRDefault="00A319D8" w:rsidP="00A319D8">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E31194" w:rsidRDefault="00E31194">
      <w:pPr>
        <w:pStyle w:val="ProductList-Body"/>
      </w:pPr>
    </w:p>
    <w:p w:rsidR="00E31194" w:rsidRDefault="00A319D8">
      <w:pPr>
        <w:pStyle w:val="ProductList-ClauseHeading"/>
        <w:outlineLvl w:val="3"/>
      </w:pPr>
      <w:r>
        <w:t>Clientbeheerlicenties (per OSE of gebruiker)</w:t>
      </w:r>
    </w:p>
    <w:p w:rsidR="00E31194" w:rsidRDefault="00A319D8" w:rsidP="00A319D8">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E31194" w:rsidRDefault="00A319D8" w:rsidP="00A319D8">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E31194" w:rsidRDefault="00A319D8" w:rsidP="00A319D8">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E31194" w:rsidRDefault="00A319D8" w:rsidP="00A319D8">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E31194" w:rsidRDefault="00E31194">
      <w:pPr>
        <w:pStyle w:val="ProductList-Body"/>
      </w:pPr>
    </w:p>
    <w:p w:rsidR="00E31194" w:rsidRDefault="00A319D8">
      <w:pPr>
        <w:pStyle w:val="ProductList-ClauseHeading"/>
        <w:outlineLvl w:val="3"/>
      </w:pPr>
      <w:r>
        <w:t>Beheerlicenties zijn niet vereist voor:</w:t>
      </w:r>
    </w:p>
    <w:p w:rsidR="00E31194" w:rsidRDefault="00A319D8" w:rsidP="00A319D8">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E31194" w:rsidRDefault="00A319D8" w:rsidP="00A319D8">
      <w:pPr>
        <w:pStyle w:val="ProductList-Bullet"/>
        <w:numPr>
          <w:ilvl w:val="0"/>
          <w:numId w:val="16"/>
        </w:numPr>
      </w:pPr>
      <w:r>
        <w:t>netwerkinfrastructuurapparaten van de Klant die uitsluitend ten behoeven van het verzenden van netwerkgegevens werken en waarop geen Windows-serversoftware wordt uitgevoerd;</w:t>
      </w:r>
    </w:p>
    <w:p w:rsidR="00E31194" w:rsidRDefault="00A319D8" w:rsidP="00A319D8">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E31194" w:rsidRDefault="00A319D8" w:rsidP="00A319D8">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E31194" w:rsidRDefault="00E31194">
      <w:pPr>
        <w:pStyle w:val="ProductList-Body"/>
      </w:pPr>
    </w:p>
    <w:p w:rsidR="00E31194" w:rsidRDefault="00A319D8">
      <w:pPr>
        <w:pStyle w:val="ProductList-ClauseHeading"/>
        <w:outlineLvl w:val="3"/>
      </w:pPr>
      <w:r>
        <w:t>Gegevenssets</w:t>
      </w:r>
    </w:p>
    <w:p w:rsidR="00E31194" w:rsidRDefault="00A319D8">
      <w:pPr>
        <w:pStyle w:val="ProductList-Body"/>
      </w:pPr>
      <w:r>
        <w:t>De Klant mag gegevenssets (of delen van gegevenssets) die zijn opgenomen in de software, niet kopiëren of distribueren.</w:t>
      </w:r>
    </w:p>
    <w:p w:rsidR="00E31194" w:rsidRDefault="00A319D8">
      <w:pPr>
        <w:pStyle w:val="ProductList-Offering2Heading"/>
        <w:outlineLvl w:val="2"/>
      </w:pPr>
      <w:bookmarkStart w:id="30" w:name="_Sec545"/>
      <w:r>
        <w:t>Specialty Servers</w:t>
      </w:r>
      <w:bookmarkEnd w:id="30"/>
      <w:r>
        <w:fldChar w:fldCharType="begin"/>
      </w:r>
      <w:r>
        <w:instrText xml:space="preserve"> TC "</w:instrText>
      </w:r>
      <w:bookmarkStart w:id="31" w:name="_Toc512606821"/>
      <w:r>
        <w:instrText>Specialty Servers</w:instrText>
      </w:r>
      <w:bookmarkEnd w:id="31"/>
      <w:r>
        <w:instrText>" \l 3</w:instrText>
      </w:r>
      <w:r>
        <w:fldChar w:fldCharType="end"/>
      </w:r>
    </w:p>
    <w:p w:rsidR="00E31194" w:rsidRDefault="00A319D8">
      <w:pPr>
        <w:pStyle w:val="ProductList-ClauseHeading"/>
        <w:outlineLvl w:val="3"/>
      </w:pPr>
      <w:r>
        <w:t>Serverlicenties (per Instance)</w:t>
      </w:r>
    </w:p>
    <w:p w:rsidR="00E31194" w:rsidRDefault="00A319D8">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E31194" w:rsidRDefault="00A319D8">
      <w:pPr>
        <w:pStyle w:val="ProductList-Offering2Heading"/>
        <w:outlineLvl w:val="2"/>
      </w:pPr>
      <w:bookmarkStart w:id="32" w:name="_Sec546"/>
      <w:r>
        <w:t>Hulpmiddelen voor ontwikkelaars</w:t>
      </w:r>
      <w:bookmarkEnd w:id="32"/>
      <w:r>
        <w:fldChar w:fldCharType="begin"/>
      </w:r>
      <w:r>
        <w:instrText xml:space="preserve"> TC "</w:instrText>
      </w:r>
      <w:bookmarkStart w:id="33" w:name="_Toc512606822"/>
      <w:r>
        <w:instrText>Hulpmiddelen voor ontwikkelaars</w:instrText>
      </w:r>
      <w:bookmarkEnd w:id="33"/>
      <w:r>
        <w:instrText>" \l 3</w:instrText>
      </w:r>
      <w:r>
        <w:fldChar w:fldCharType="end"/>
      </w:r>
    </w:p>
    <w:p w:rsidR="00E31194" w:rsidRDefault="00A319D8">
      <w:pPr>
        <w:pStyle w:val="ProductList-ClauseHeading"/>
        <w:outlineLvl w:val="3"/>
      </w:pPr>
      <w:r>
        <w:t>Gebruikerslicenties</w:t>
      </w:r>
    </w:p>
    <w:p w:rsidR="00E31194" w:rsidRDefault="00A319D8" w:rsidP="00A319D8">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E31194" w:rsidRDefault="00A319D8" w:rsidP="00A319D8">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E31194" w:rsidRDefault="00A319D8" w:rsidP="00A319D8">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E31194" w:rsidRDefault="00E31194">
      <w:pPr>
        <w:pStyle w:val="ProductList-Body"/>
      </w:pPr>
    </w:p>
    <w:p w:rsidR="00E31194" w:rsidRDefault="00A319D8">
      <w:pPr>
        <w:pStyle w:val="ProductList-ClauseHeading"/>
        <w:outlineLvl w:val="3"/>
      </w:pPr>
      <w:r>
        <w:t>Aanvullende licentievoorwaarden voor Visual Studio-abonnementen</w:t>
      </w:r>
    </w:p>
    <w:p w:rsidR="00E31194" w:rsidRDefault="00A319D8">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E31194" w:rsidRDefault="00E31194">
      <w:pPr>
        <w:pStyle w:val="ProductList-Body"/>
      </w:pPr>
    </w:p>
    <w:p w:rsidR="00E31194" w:rsidRDefault="00A319D8">
      <w:pPr>
        <w:pStyle w:val="ProductList-SubClauseHeading"/>
        <w:outlineLvl w:val="4"/>
      </w:pPr>
      <w:r>
        <w:t>De software uitvoeren op Microsoft Azure-platformdiensten</w:t>
      </w:r>
    </w:p>
    <w:p w:rsidR="00E31194" w:rsidRDefault="00A319D8" w:rsidP="00A319D8">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E31194" w:rsidRDefault="00A319D8" w:rsidP="00A319D8">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E31194" w:rsidRDefault="00A319D8" w:rsidP="00A319D8">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E31194" w:rsidRDefault="00E31194">
      <w:pPr>
        <w:pStyle w:val="ProductList-BodyIndented"/>
      </w:pPr>
    </w:p>
    <w:p w:rsidR="00E31194" w:rsidRDefault="00A319D8">
      <w:pPr>
        <w:pStyle w:val="ProductList-SubClauseHeading"/>
        <w:outlineLvl w:val="4"/>
      </w:pPr>
      <w:r>
        <w:t>Aanvullende vereisten</w:t>
      </w:r>
    </w:p>
    <w:p w:rsidR="00E31194" w:rsidRDefault="00A319D8">
      <w:pPr>
        <w:pStyle w:val="ProductList-BodyIndented"/>
      </w:pPr>
      <w:r>
        <w:t>Voor het uitvoeren van Software op Microsoft Azure Platform Services dient de klant zijn Visual Studio-abonnement te activeren door het Microsoft-account te koppelen aan zijn Visual Studio-abonnement.</w:t>
      </w:r>
    </w:p>
    <w:p w:rsidR="00E31194" w:rsidRDefault="00E31194">
      <w:pPr>
        <w:pStyle w:val="ProductList-BodyIndented"/>
      </w:pPr>
    </w:p>
    <w:p w:rsidR="00E31194" w:rsidRDefault="00A319D8">
      <w:pPr>
        <w:pStyle w:val="ProductList-SubClauseHeading"/>
        <w:outlineLvl w:val="4"/>
      </w:pPr>
      <w:r>
        <w:t>Acceptatietests en feedback</w:t>
      </w:r>
    </w:p>
    <w:p w:rsidR="00E31194" w:rsidRDefault="00A319D8">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E31194" w:rsidRDefault="00E31194">
      <w:pPr>
        <w:pStyle w:val="ProductList-BodyIndented"/>
      </w:pPr>
    </w:p>
    <w:p w:rsidR="00E31194" w:rsidRDefault="00A319D8">
      <w:pPr>
        <w:pStyle w:val="ProductList-SubClauseHeading"/>
        <w:outlineLvl w:val="4"/>
      </w:pPr>
      <w:r>
        <w:t>Windows Server 2016 Remote Desktop Services</w:t>
      </w:r>
    </w:p>
    <w:p w:rsidR="00E31194" w:rsidRDefault="00A319D8">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E31194" w:rsidRDefault="00E31194">
      <w:pPr>
        <w:pStyle w:val="ProductList-BodyIndented"/>
      </w:pPr>
    </w:p>
    <w:p w:rsidR="00E31194" w:rsidRDefault="00A319D8">
      <w:pPr>
        <w:pStyle w:val="ProductList-SubClauseHeading"/>
        <w:outlineLvl w:val="4"/>
      </w:pPr>
      <w:r>
        <w:t>Windows Embedded-producten</w:t>
      </w:r>
    </w:p>
    <w:p w:rsidR="00E31194" w:rsidRDefault="00A319D8">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E31194" w:rsidRDefault="00E31194">
      <w:pPr>
        <w:pStyle w:val="ProductList-BodyIndented"/>
        <w:jc w:val="right"/>
      </w:pPr>
    </w:p>
    <w:tbl>
      <w:tblPr>
        <w:tblStyle w:val="PURTable0"/>
        <w:tblW w:w="0" w:type="dxa"/>
        <w:tblLook w:val="04A0" w:firstRow="1" w:lastRow="0" w:firstColumn="1" w:lastColumn="0" w:noHBand="0" w:noVBand="1"/>
      </w:tblPr>
      <w:tblGrid>
        <w:gridCol w:w="1044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Indented"/>
      </w:pPr>
    </w:p>
    <w:p w:rsidR="00E31194" w:rsidRDefault="00E31194">
      <w:pPr>
        <w:sectPr w:rsidR="00E31194">
          <w:headerReference w:type="default" r:id="rId32"/>
          <w:footerReference w:type="default" r:id="rId33"/>
          <w:type w:val="continuous"/>
          <w:pgSz w:w="12240" w:h="15840" w:code="1"/>
          <w:pgMar w:top="1170" w:right="720" w:bottom="720" w:left="720" w:header="432" w:footer="288" w:gutter="0"/>
          <w:cols w:space="360"/>
        </w:sectPr>
      </w:pPr>
    </w:p>
    <w:p w:rsidR="00E31194" w:rsidRDefault="00A319D8">
      <w:pPr>
        <w:pStyle w:val="ProductList-SectionHeading"/>
        <w:pageBreakBefore/>
        <w:outlineLvl w:val="0"/>
      </w:pPr>
      <w:bookmarkStart w:id="34" w:name="_Sec547"/>
      <w:bookmarkEnd w:id="12"/>
      <w:r>
        <w:t>Software</w:t>
      </w:r>
      <w:r>
        <w:fldChar w:fldCharType="begin"/>
      </w:r>
      <w:r>
        <w:instrText xml:space="preserve"> TC "</w:instrText>
      </w:r>
      <w:bookmarkStart w:id="35" w:name="_Toc512606823"/>
      <w:r>
        <w:instrText>Software</w:instrText>
      </w:r>
      <w:bookmarkEnd w:id="35"/>
      <w:r>
        <w:instrText>" \l 1</w:instrText>
      </w:r>
      <w:r>
        <w:fldChar w:fldCharType="end"/>
      </w:r>
    </w:p>
    <w:p w:rsidR="00E31194" w:rsidRDefault="00A319D8">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6824"/>
      <w:r>
        <w:instrText>Advanced Threat Analytics</w:instrText>
      </w:r>
      <w:bookmarkEnd w:id="37"/>
      <w:r>
        <w:instrText>" \l 2</w:instrText>
      </w:r>
      <w:r>
        <w:fldChar w:fldCharType="end"/>
      </w:r>
    </w:p>
    <w:p w:rsidR="00E31194" w:rsidRDefault="00A319D8">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FFFFFF"/>
              <w:right w:val="none" w:sz="4" w:space="0" w:color="6E6E6E"/>
            </w:tcBorders>
          </w:tcPr>
          <w:p w:rsidR="00E31194" w:rsidRDefault="00A319D8">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31194" w:rsidRDefault="00A319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31194" w:rsidRDefault="00A319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4">
              <w:r>
                <w:rPr>
                  <w:color w:val="000000"/>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2.1 Beperkingen per land</w:t>
      </w:r>
    </w:p>
    <w:p w:rsidR="00E31194" w:rsidRDefault="00A319D8">
      <w:pPr>
        <w:pStyle w:val="ProductList-Body"/>
      </w:pPr>
      <w:r>
        <w:t>Klanten mogen Advanced Threat Analytics 2016 niet downloaden voor gebruik of distributie in de Volksrepubliek China.</w:t>
      </w:r>
    </w:p>
    <w:p w:rsidR="00E31194" w:rsidRDefault="00E31194">
      <w:pPr>
        <w:pStyle w:val="ProductList-Body"/>
      </w:pPr>
    </w:p>
    <w:p w:rsidR="00E31194" w:rsidRDefault="00A319D8">
      <w:pPr>
        <w:pStyle w:val="ProductList-ClauseHeading"/>
        <w:outlineLvl w:val="3"/>
      </w:pPr>
      <w:r>
        <w:t>2.2 Academic-klanten</w:t>
      </w:r>
    </w:p>
    <w:p w:rsidR="00E31194" w:rsidRDefault="00A319D8">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E31194" w:rsidRDefault="00A319D8">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Advanced Threat Analytics 2016 (Gebruikers-ML of OSE-ML)</w:t>
            </w:r>
          </w:p>
          <w:p w:rsidR="00E31194" w:rsidRDefault="00A319D8">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Azure Advanced Threat Protection for Users (Gebruikers-SL)</w:t>
            </w:r>
          </w:p>
          <w:p w:rsidR="00E31194" w:rsidRDefault="00A319D8">
            <w:pPr>
              <w:pStyle w:val="ProductList-TableBody"/>
            </w:pPr>
            <w:r>
              <w:t xml:space="preserve">Beheerlicentie-equivalente Licentie (zie </w:t>
            </w:r>
            <w:hyperlink w:anchor="_Sec591">
              <w:r>
                <w:rPr>
                  <w:color w:val="00467F"/>
                  <w:u w:val="single"/>
                </w:rPr>
                <w:t>Bijlage A</w:t>
              </w:r>
            </w:hyperlink>
            <w:r>
              <w:t>)</w:t>
            </w:r>
          </w:p>
        </w:tc>
      </w:tr>
    </w:tbl>
    <w:p w:rsidR="00E31194" w:rsidRDefault="00E31194">
      <w:pPr>
        <w:pStyle w:val="ProductList-Body"/>
      </w:pPr>
    </w:p>
    <w:p w:rsidR="00E31194" w:rsidRDefault="00A319D8">
      <w:pPr>
        <w:pStyle w:val="ProductList-ClauseHeading"/>
        <w:outlineLvl w:val="3"/>
      </w:pPr>
      <w:r>
        <w:t>3.2 Gebruik waarvoor een beheerlicentie vereist is</w:t>
      </w:r>
    </w:p>
    <w:p w:rsidR="00E31194" w:rsidRDefault="00A319D8">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E31194" w:rsidRDefault="00E31194">
      <w:pPr>
        <w:pStyle w:val="ProductList-Body"/>
      </w:pPr>
    </w:p>
    <w:p w:rsidR="00E31194" w:rsidRDefault="00A319D8">
      <w:pPr>
        <w:pStyle w:val="ProductList-ClauseHeading"/>
        <w:outlineLvl w:val="3"/>
      </w:pPr>
      <w:r>
        <w:t>3.3 Licentievoorwaarden van derden voor opensourcecomponenten</w:t>
      </w:r>
    </w:p>
    <w:p w:rsidR="00E31194" w:rsidRDefault="00A319D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E31194" w:rsidRDefault="00A319D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42" w:name="_Sec592"/>
      <w:r>
        <w:t>BizTalk</w:t>
      </w:r>
      <w:bookmarkEnd w:id="42"/>
      <w:r>
        <w:fldChar w:fldCharType="begin"/>
      </w:r>
      <w:r>
        <w:instrText xml:space="preserve"> TC "</w:instrText>
      </w:r>
      <w:bookmarkStart w:id="43" w:name="_Toc512606825"/>
      <w:r>
        <w:instrText>BizTalk</w:instrText>
      </w:r>
      <w:bookmarkEnd w:id="43"/>
      <w:r>
        <w:instrText>" \l 2</w:instrText>
      </w:r>
      <w:r>
        <w:fldChar w:fldCharType="end"/>
      </w:r>
    </w:p>
    <w:p w:rsidR="00E31194" w:rsidRDefault="00A319D8">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31194" w:rsidRDefault="00A319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194" w:rsidRDefault="00A319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31194" w:rsidRDefault="00A319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31194" w:rsidRDefault="00A319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6E6E6E"/>
              <w:right w:val="none" w:sz="4" w:space="0" w:color="6E6E6E"/>
            </w:tcBorders>
          </w:tcPr>
          <w:p w:rsidR="00E31194" w:rsidRDefault="00A319D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1194" w:rsidRDefault="00A319D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1194" w:rsidRDefault="00E311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31194" w:rsidRDefault="00E311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BizTalk Server Branch en Standard Edition</w:t>
      </w:r>
    </w:p>
    <w:p w:rsidR="00E31194" w:rsidRDefault="00A319D8">
      <w:pPr>
        <w:pStyle w:val="ProductList-SubClauseHeading"/>
        <w:outlineLvl w:val="4"/>
      </w:pPr>
      <w:r>
        <w:t>3.1.1 Beperking op het gebruik</w:t>
      </w:r>
    </w:p>
    <w:p w:rsidR="00E31194" w:rsidRDefault="00A319D8">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E31194">
      <w:pPr>
        <w:pStyle w:val="ProductList-BodyIndented"/>
      </w:pPr>
    </w:p>
    <w:p w:rsidR="00E31194" w:rsidRDefault="00A319D8">
      <w:pPr>
        <w:pStyle w:val="ProductList-SubClauseHeading"/>
        <w:outlineLvl w:val="4"/>
      </w:pPr>
      <w:r>
        <w:t>3.1.2 Office Web Component</w:t>
      </w:r>
    </w:p>
    <w:p w:rsidR="00E31194" w:rsidRDefault="00A319D8">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E31194" w:rsidRDefault="00E31194">
      <w:pPr>
        <w:pStyle w:val="ProductList-BodyIndented"/>
      </w:pPr>
    </w:p>
    <w:p w:rsidR="00E31194" w:rsidRDefault="00A319D8">
      <w:pPr>
        <w:pStyle w:val="ProductList-ClauseHeading"/>
        <w:outlineLvl w:val="3"/>
      </w:pPr>
      <w:r>
        <w:t>3.2 BizTalk Server Branch Edition</w:t>
      </w:r>
    </w:p>
    <w:p w:rsidR="00E31194" w:rsidRDefault="00A319D8">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E31194" w:rsidRDefault="00A319D8" w:rsidP="00A319D8">
      <w:pPr>
        <w:pStyle w:val="ProductList-Bullet"/>
        <w:numPr>
          <w:ilvl w:val="0"/>
          <w:numId w:val="19"/>
        </w:numPr>
      </w:pPr>
      <w:r>
        <w:t xml:space="preserve">fungeren als centraal punt in een ʹhub and spokeʹ-netwerkmodel, </w:t>
      </w:r>
    </w:p>
    <w:p w:rsidR="00E31194" w:rsidRDefault="00A319D8" w:rsidP="00A319D8">
      <w:pPr>
        <w:pStyle w:val="ProductList-Bullet"/>
        <w:numPr>
          <w:ilvl w:val="0"/>
          <w:numId w:val="19"/>
        </w:numPr>
      </w:pPr>
      <w:r>
        <w:t xml:space="preserve">bedrijfsbrede communicatie met andere Servers of apparaten centraliseren, of </w:t>
      </w:r>
    </w:p>
    <w:p w:rsidR="00E31194" w:rsidRDefault="00A319D8" w:rsidP="00A319D8">
      <w:pPr>
        <w:pStyle w:val="ProductList-Bullet"/>
        <w:numPr>
          <w:ilvl w:val="0"/>
          <w:numId w:val="19"/>
        </w:numPr>
      </w:pPr>
      <w:r>
        <w:t>bedrijfsprocessen automatiseren binnen divisies, bedrijfsonderdelen of filialen.</w:t>
      </w:r>
    </w:p>
    <w:p w:rsidR="00E31194" w:rsidRDefault="00E31194">
      <w:pPr>
        <w:pStyle w:val="ProductList-Body"/>
      </w:pPr>
    </w:p>
    <w:p w:rsidR="00E31194" w:rsidRDefault="00A319D8">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BizTalk Server Related Schemas en Templates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BAM Event APIs and Interceptors en Administration Tools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Development Tools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MQHelper.dll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SOAP Receive Adapter</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UDDI</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2"/>
      </w:pPr>
      <w:bookmarkStart w:id="47" w:name="_Sec596"/>
      <w:r>
        <w:t>4. Software Assurance</w:t>
      </w:r>
      <w:bookmarkEnd w:id="47"/>
    </w:p>
    <w:p w:rsidR="00E31194" w:rsidRDefault="00E31194">
      <w:pPr>
        <w:pStyle w:val="ProductList-Body"/>
      </w:pPr>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5">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4.1 Biz Talk Server 2016 Enterprise – Unlimited Virtualization</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E31194" w:rsidRDefault="00E31194">
      <w:pPr>
        <w:pStyle w:val="ProductList-Body"/>
      </w:pPr>
    </w:p>
    <w:p w:rsidR="00E31194" w:rsidRDefault="00A319D8">
      <w:pPr>
        <w:pStyle w:val="ProductList-ClauseHeading"/>
        <w:outlineLvl w:val="3"/>
      </w:pPr>
      <w:r>
        <w:t>4.2 Biz Talk Server Feature Packs</w:t>
      </w:r>
    </w:p>
    <w:p w:rsidR="00E31194" w:rsidRDefault="00A319D8">
      <w:pPr>
        <w:pStyle w:val="ProductList-Body"/>
      </w:pPr>
      <w:r>
        <w:t>De Klant is gerechtigd om Feature Packs te gebruiken die beschikbaar komen tijdens de looptijd van de SA-dekking.</w:t>
      </w:r>
    </w:p>
    <w:p w:rsidR="00E31194" w:rsidRDefault="00E31194">
      <w:pPr>
        <w:pStyle w:val="ProductList-Body"/>
      </w:pP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48" w:name="_Sec597"/>
      <w:r>
        <w:t>CAL Suites</w:t>
      </w:r>
      <w:bookmarkEnd w:id="48"/>
      <w:r>
        <w:fldChar w:fldCharType="begin"/>
      </w:r>
      <w:r>
        <w:instrText xml:space="preserve"> TC "</w:instrText>
      </w:r>
      <w:bookmarkStart w:id="49" w:name="_Toc512606826"/>
      <w:r>
        <w:instrText>CAL Suites</w:instrText>
      </w:r>
      <w:bookmarkEnd w:id="49"/>
      <w:r>
        <w:instrText>" \l 2</w:instrText>
      </w:r>
      <w:r>
        <w:fldChar w:fldCharType="end"/>
      </w:r>
    </w:p>
    <w:p w:rsidR="00E31194" w:rsidRDefault="00A319D8">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E31194">
      <w:pPr>
        <w:pStyle w:val="ProductList-Body"/>
      </w:pPr>
    </w:p>
    <w:p w:rsidR="00E31194" w:rsidRDefault="00A319D8">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1194" w:rsidRDefault="00E31194">
      <w:pPr>
        <w:pStyle w:val="ProductList-Body"/>
      </w:pPr>
    </w:p>
    <w:p w:rsidR="00E31194" w:rsidRDefault="00A319D8">
      <w:pPr>
        <w:pStyle w:val="ProductList-ClauseHeading"/>
        <w:outlineLvl w:val="3"/>
      </w:pPr>
      <w:r>
        <w:t>2.1 Procedure voor het bepalen van de toepasselijke gebruiksrechten voor CAL Suites</w:t>
      </w:r>
    </w:p>
    <w:p w:rsidR="00E31194" w:rsidRDefault="00A319D8">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E31194" w:rsidRDefault="00E31194">
      <w:pPr>
        <w:pStyle w:val="ProductList-Body"/>
      </w:pPr>
    </w:p>
    <w:p w:rsidR="00E31194" w:rsidRDefault="00A319D8">
      <w:pPr>
        <w:pStyle w:val="ProductList-ClauseHeading"/>
        <w:outlineLvl w:val="3"/>
      </w:pPr>
      <w:r>
        <w:t>2.2 Componenten van CAL Suite</w:t>
      </w:r>
    </w:p>
    <w:p w:rsidR="00E31194" w:rsidRDefault="00A319D8">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E31194" w:rsidRDefault="00E31194">
      <w:pPr>
        <w:pStyle w:val="ProductList-Body"/>
      </w:pPr>
    </w:p>
    <w:p w:rsidR="00E31194" w:rsidRDefault="00A319D8">
      <w:pPr>
        <w:pStyle w:val="ProductList-ClauseHeading"/>
        <w:outlineLvl w:val="3"/>
      </w:pPr>
      <w:r>
        <w:t>2.3 Online Diensten die zijn inbegrepen bij Enterprise CAL Suite</w:t>
      </w:r>
    </w:p>
    <w:p w:rsidR="00E31194" w:rsidRDefault="00A319D8">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6">
        <w:r>
          <w:rPr>
            <w:color w:val="00467F"/>
            <w:u w:val="single"/>
          </w:rPr>
          <w:t>http://go.microsoft.com/?linkid=9839207</w:t>
        </w:r>
      </w:hyperlink>
      <w:r>
        <w:t>.</w:t>
      </w:r>
    </w:p>
    <w:p w:rsidR="00E31194" w:rsidRDefault="00E31194">
      <w:pPr>
        <w:pStyle w:val="ProductList-Body"/>
      </w:pPr>
    </w:p>
    <w:p w:rsidR="00E31194" w:rsidRDefault="00A319D8">
      <w:pPr>
        <w:pStyle w:val="ProductList-ClauseHeading"/>
        <w:outlineLvl w:val="3"/>
      </w:pPr>
      <w:r>
        <w:t>2.4 CAL Suite Bridge voor O365, voor O365 en Intune, en voor Intune</w:t>
      </w:r>
    </w:p>
    <w:p w:rsidR="00E31194" w:rsidRDefault="00A319D8">
      <w:pPr>
        <w:pStyle w:val="ProductList-SubClauseHeading"/>
        <w:outlineLvl w:val="4"/>
      </w:pPr>
      <w:r>
        <w:t>2.4.1 Vereisten voor CAL Suite Bridges</w:t>
      </w:r>
    </w:p>
    <w:p w:rsidR="00E31194" w:rsidRDefault="00A319D8">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E31194" w:rsidRDefault="00E31194">
      <w:pPr>
        <w:pStyle w:val="ProductList-BodyIndented"/>
      </w:pPr>
    </w:p>
    <w:p w:rsidR="00E31194" w:rsidRDefault="00A319D8">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Kwalificerende Online Diensten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E31194" w:rsidRDefault="00A319D8">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E31194" w:rsidRDefault="00A319D8">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Intune</w:t>
            </w:r>
            <w:r>
              <w:fldChar w:fldCharType="begin"/>
            </w:r>
            <w:r>
              <w:instrText xml:space="preserve"> XE "Microsoft Intune"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Mobility + Security E3</w:t>
            </w:r>
            <w:r>
              <w:fldChar w:fldCharType="begin"/>
            </w:r>
            <w:r>
              <w:instrText xml:space="preserve"> XE "Enterprise Mobility + Security E3" </w:instrText>
            </w:r>
            <w:r>
              <w:fldChar w:fldCharType="end"/>
            </w:r>
            <w:r>
              <w:t>, of</w:t>
            </w:r>
          </w:p>
          <w:p w:rsidR="00E31194" w:rsidRDefault="00A319D8">
            <w:pPr>
              <w:pStyle w:val="ProductList-TableBody"/>
            </w:pPr>
            <w:r>
              <w:t>Enterprise Mobility + Security E5</w:t>
            </w:r>
            <w:r>
              <w:fldChar w:fldCharType="begin"/>
            </w:r>
            <w:r>
              <w:instrText xml:space="preserve"> XE "Enterprise Mobility + Security E5"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365 Enterprise E3</w:t>
            </w:r>
            <w:r>
              <w:fldChar w:fldCharType="begin"/>
            </w:r>
            <w:r>
              <w:instrText xml:space="preserve"> XE "Office 365 Enterprise E3" </w:instrText>
            </w:r>
            <w:r>
              <w:fldChar w:fldCharType="end"/>
            </w:r>
            <w:r>
              <w:t>, of</w:t>
            </w:r>
          </w:p>
          <w:p w:rsidR="00E31194" w:rsidRDefault="00A319D8">
            <w:pPr>
              <w:pStyle w:val="ProductList-TableBody"/>
            </w:pPr>
            <w:r>
              <w:t>Office 365 Enterprise E5</w:t>
            </w:r>
            <w:r>
              <w:fldChar w:fldCharType="begin"/>
            </w:r>
            <w:r>
              <w:instrText xml:space="preserve"> XE "Office 365 Enterprise E5"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E31194" w:rsidRDefault="00A319D8">
            <w:pPr>
              <w:pStyle w:val="ProductList-TableBody"/>
            </w:pPr>
            <w:r>
              <w:t>Office 365 Enterprise E5 en Microsoft Intune</w:t>
            </w:r>
            <w:r>
              <w:fldChar w:fldCharType="begin"/>
            </w:r>
            <w:r>
              <w:instrText xml:space="preserve"> XE "Office 365 Enterprise E5 en Microsoft Intune"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Intune</w:t>
            </w:r>
            <w:r>
              <w:fldChar w:fldCharType="begin"/>
            </w:r>
            <w:r>
              <w:instrText xml:space="preserve"> XE "Microsoft Intune" </w:instrText>
            </w:r>
            <w:r>
              <w:fldChar w:fldCharType="end"/>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Mobility + Security E3</w:t>
            </w:r>
            <w:r>
              <w:fldChar w:fldCharType="begin"/>
            </w:r>
            <w:r>
              <w:instrText xml:space="preserve"> XE "Enterprise Mobility + Security E3" </w:instrText>
            </w:r>
            <w:r>
              <w:fldChar w:fldCharType="end"/>
            </w:r>
            <w:r>
              <w:t>, of</w:t>
            </w:r>
          </w:p>
          <w:p w:rsidR="00E31194" w:rsidRDefault="00A319D8">
            <w:pPr>
              <w:pStyle w:val="ProductList-TableBody"/>
            </w:pPr>
            <w:r>
              <w:t>Enterprise Mobility + Security E5</w:t>
            </w:r>
            <w:r>
              <w:fldChar w:fldCharType="begin"/>
            </w:r>
            <w:r>
              <w:instrText xml:space="preserve"> XE "Enterprise Mobility + Security E5" </w:instrText>
            </w:r>
            <w:r>
              <w:fldChar w:fldCharType="end"/>
            </w:r>
          </w:p>
        </w:tc>
      </w:tr>
    </w:tbl>
    <w:p w:rsidR="00E31194" w:rsidRDefault="00E31194">
      <w:pPr>
        <w:pStyle w:val="ProductList-BodyIndented"/>
      </w:pPr>
    </w:p>
    <w:p w:rsidR="00E31194" w:rsidRDefault="00A319D8">
      <w:pPr>
        <w:pStyle w:val="ProductList-SubClauseHeading"/>
        <w:outlineLvl w:val="4"/>
      </w:pPr>
      <w:r>
        <w:t>2.4.2 CALʹs voor studenten (Academic Open License en Academic Select)</w:t>
      </w:r>
    </w:p>
    <w:p w:rsidR="00E31194" w:rsidRDefault="00A319D8">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E31194" w:rsidRDefault="00A319D8">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p w:rsidR="00E31194" w:rsidRDefault="00A319D8">
      <w:pPr>
        <w:pStyle w:val="ProductList-ClauseHeading"/>
        <w:outlineLvl w:val="3"/>
      </w:pPr>
      <w:r>
        <w:t>4.1 Aanvullende gebruiksrechten voor Microsoft 365-gebruikers</w:t>
      </w:r>
    </w:p>
    <w:p w:rsidR="00E31194" w:rsidRDefault="00A319D8">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E31194" w:rsidRDefault="00E31194">
      <w:pPr>
        <w:pStyle w:val="ProductList-Body"/>
      </w:pPr>
    </w:p>
    <w:p w:rsidR="00E31194" w:rsidRDefault="00A319D8">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6827"/>
      <w:r>
        <w:instrText>Core Infrastructure Server (CIS) Suite</w:instrText>
      </w:r>
      <w:bookmarkEnd w:id="55"/>
      <w:r>
        <w:instrText>" \l 2</w:instrText>
      </w:r>
      <w:r>
        <w:fldChar w:fldCharType="end"/>
      </w:r>
    </w:p>
    <w:p w:rsidR="00E31194" w:rsidRDefault="00A319D8">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31194" w:rsidRDefault="00A319D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31194" w:rsidRDefault="00A319D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2.1 Software inbegrepen in CIS Suite Standard</w:t>
      </w:r>
    </w:p>
    <w:p w:rsidR="00E31194" w:rsidRDefault="00A319D8">
      <w:pPr>
        <w:pStyle w:val="ProductList-Body"/>
      </w:pPr>
      <w:r>
        <w:t>CIS Suite Standard bevat de nieuwste versies van Windows Server Standard en System Center Standard die beschikbaar zijn gekomen tijdens de SA-dekking van de Klant.</w:t>
      </w:r>
    </w:p>
    <w:p w:rsidR="00E31194" w:rsidRDefault="00E31194">
      <w:pPr>
        <w:pStyle w:val="ProductList-Body"/>
      </w:pPr>
    </w:p>
    <w:p w:rsidR="00E31194" w:rsidRDefault="00A319D8">
      <w:pPr>
        <w:pStyle w:val="ProductList-ClauseHeading"/>
        <w:outlineLvl w:val="3"/>
      </w:pPr>
      <w:r>
        <w:t>2.2 Software inbegrepen in CIS Suite Datacenter</w:t>
      </w:r>
    </w:p>
    <w:p w:rsidR="00E31194" w:rsidRDefault="00A319D8">
      <w:pPr>
        <w:pStyle w:val="ProductList-Body"/>
      </w:pPr>
      <w:r>
        <w:t>CIS Suite Datacenter bevat de nieuwste versies van Windows Server Datacenter en System Center Datacenter die beschikbaar zijn gekomen tijdens de SA-dekking van de Klant.</w:t>
      </w:r>
    </w:p>
    <w:p w:rsidR="00E31194" w:rsidRDefault="00A319D8">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Toepasselijke Gebruiksrechten.</w:t>
      </w:r>
    </w:p>
    <w:p w:rsidR="00E31194" w:rsidRDefault="00A319D8">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E31194">
      <w:pPr>
        <w:pStyle w:val="ProductList-Body"/>
      </w:pPr>
    </w:p>
    <w:p w:rsidR="00E31194" w:rsidRDefault="00A319D8">
      <w:pPr>
        <w:pStyle w:val="ProductList-ClauseHeading"/>
        <w:outlineLvl w:val="3"/>
      </w:pPr>
      <w:r>
        <w:t>3.2 Toewijzing van Serverlicenties en Beheerlicenties</w:t>
      </w:r>
    </w:p>
    <w:p w:rsidR="00E31194" w:rsidRDefault="00A319D8">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E31194">
      <w:pPr>
        <w:pStyle w:val="ProductList-Body"/>
      </w:pPr>
    </w:p>
    <w:p w:rsidR="00E31194" w:rsidRDefault="00A319D8">
      <w:pPr>
        <w:pStyle w:val="ProductList-ClauseHeading"/>
        <w:outlineLvl w:val="3"/>
      </w:pPr>
      <w:r>
        <w:t>3.3 Aanvullende voorwaarden</w:t>
      </w:r>
    </w:p>
    <w:p w:rsidR="00E31194" w:rsidRDefault="00A319D8">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E31194" w:rsidRDefault="00E31194">
      <w:pPr>
        <w:pStyle w:val="ProductList-Body"/>
      </w:pPr>
    </w:p>
    <w:p w:rsidR="00E31194" w:rsidRDefault="00A319D8">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E31194" w:rsidRDefault="00A319D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Maart 2014</w:t>
              </w:r>
            </w:hyperlink>
            <w:r>
              <w:t xml:space="preserve">, </w:t>
            </w:r>
            <w:hyperlink r:id="rId3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4.1 Microsoft Azure Hybrid Benefit voor Windows Server</w:t>
      </w:r>
    </w:p>
    <w:p w:rsidR="00E31194" w:rsidRDefault="00A319D8">
      <w:pPr>
        <w:pStyle w:val="ProductList-Body"/>
      </w:pPr>
      <w:r>
        <w:t xml:space="preserve">Zie </w:t>
      </w:r>
      <w:hyperlink w:anchor="_Sec624">
        <w:r>
          <w:rPr>
            <w:color w:val="00467F"/>
            <w:u w:val="single"/>
          </w:rPr>
          <w:t>artikel 8. Microsoft Azure Hybrid Benefit</w:t>
        </w:r>
      </w:hyperlink>
      <w:r>
        <w:t xml:space="preserve"> van de Productvermelding Microsoft Azure voor meer informatie over het implementeren van Windows Server-images in Microsoft Azure.</w:t>
      </w:r>
    </w:p>
    <w:p w:rsidR="00E31194" w:rsidRDefault="00E31194">
      <w:pPr>
        <w:pStyle w:val="ProductList-Body"/>
      </w:pPr>
    </w:p>
    <w:p w:rsidR="00E31194" w:rsidRDefault="00A319D8">
      <w:pPr>
        <w:pStyle w:val="ProductList-ClauseHeading"/>
        <w:outlineLvl w:val="3"/>
      </w:pPr>
      <w:r>
        <w:t>4.2 Halfjaarlijkse Channelreleases</w:t>
      </w:r>
    </w:p>
    <w:p w:rsidR="00E31194" w:rsidRDefault="00A319D8">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E31194" w:rsidRDefault="00E31194">
      <w:pPr>
        <w:pStyle w:val="ProductList-Body"/>
      </w:pPr>
    </w:p>
    <w:p w:rsidR="00E31194" w:rsidRDefault="00A319D8">
      <w:pPr>
        <w:pStyle w:val="ProductList-ClauseHeading"/>
        <w:outlineLvl w:val="3"/>
      </w:pPr>
      <w:r>
        <w:t>4.3 Rechten voor System Center Configuration Manager Current Branch</w:t>
      </w:r>
    </w:p>
    <w:p w:rsidR="00E31194" w:rsidRDefault="00A319D8">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E31194" w:rsidRDefault="00E31194">
      <w:pPr>
        <w:pStyle w:val="ProductList-Body"/>
      </w:pPr>
    </w:p>
    <w:p w:rsidR="00E31194" w:rsidRDefault="00A319D8">
      <w:pPr>
        <w:pStyle w:val="ProductList-ClauseHeading"/>
        <w:outlineLvl w:val="3"/>
      </w:pPr>
      <w:r>
        <w:t>4.4 Software Assurance-rechten en -benefits voor abonnementslicenties</w:t>
      </w:r>
    </w:p>
    <w:p w:rsidR="00E31194" w:rsidRDefault="00A319D8">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E31194" w:rsidRDefault="00E31194">
      <w:pPr>
        <w:pStyle w:val="ProductList-Body"/>
      </w:pPr>
    </w:p>
    <w:p w:rsidR="00E31194" w:rsidRDefault="00A319D8">
      <w:pPr>
        <w:pStyle w:val="ProductList-ClauseHeading"/>
        <w:outlineLvl w:val="3"/>
      </w:pPr>
      <w:r>
        <w:t>4.5 Server en Cloud Enrollment (SCE) - Rechten voor het beheren van OSE´s op Microsoft Azure op grond van CIS Suite-licenties</w:t>
      </w:r>
    </w:p>
    <w:p w:rsidR="00E31194" w:rsidRDefault="00A319D8">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E31194" w:rsidRDefault="00A319D8">
      <w:pPr>
        <w:pStyle w:val="ProductList-Body"/>
        <w:ind w:left="720"/>
      </w:pPr>
      <w:r>
        <w:t>• Windows Server Virtual Machine-instances (inclusief Instances geïmplementeerd onder Azure HUB)</w:t>
      </w:r>
    </w:p>
    <w:p w:rsidR="00E31194" w:rsidRDefault="00A319D8">
      <w:pPr>
        <w:pStyle w:val="ProductList-Body"/>
        <w:ind w:left="720"/>
      </w:pPr>
      <w:r>
        <w:t>• Cloud Services-instances (webrol en werkersrol)</w:t>
      </w:r>
    </w:p>
    <w:p w:rsidR="00E31194" w:rsidRDefault="00A319D8">
      <w:pPr>
        <w:pStyle w:val="ProductList-Body"/>
        <w:ind w:left="720"/>
      </w:pPr>
      <w:r>
        <w:t>• Opslagaccounts</w:t>
      </w:r>
    </w:p>
    <w:p w:rsidR="00E31194" w:rsidRDefault="00A319D8">
      <w:pPr>
        <w:pStyle w:val="ProductList-Body"/>
        <w:ind w:left="720"/>
      </w:pPr>
      <w:r>
        <w:t>• SQL-databases</w:t>
      </w:r>
    </w:p>
    <w:p w:rsidR="00E31194" w:rsidRDefault="00A319D8">
      <w:pPr>
        <w:pStyle w:val="ProductList-Body"/>
        <w:ind w:left="720"/>
      </w:pPr>
      <w:r>
        <w:t>• Websites-instances</w:t>
      </w:r>
    </w:p>
    <w:p w:rsidR="00E31194" w:rsidRDefault="00E31194">
      <w:pPr>
        <w:pStyle w:val="ProductList-Body"/>
      </w:pPr>
    </w:p>
    <w:p w:rsidR="00E31194" w:rsidRDefault="00A319D8">
      <w:pPr>
        <w:pStyle w:val="ProductList-ClauseHeading"/>
        <w:outlineLvl w:val="3"/>
      </w:pPr>
      <w:r>
        <w:t>4.6 Aanbieding verlenging Software Assurance voor Windows Server en System Center</w:t>
      </w:r>
    </w:p>
    <w:p w:rsidR="00E31194" w:rsidRDefault="00A319D8">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Kolom B</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Infrastructure Server Suite Standard (pakket met 2 Core-licenties)</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Infrastructure Server Suite Datacenter (pakket met 2 Core-licenties)</w:t>
            </w:r>
          </w:p>
        </w:tc>
      </w:tr>
    </w:tbl>
    <w:p w:rsidR="00E31194" w:rsidRDefault="00A319D8">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E31194" w:rsidRDefault="00E31194">
      <w:pPr>
        <w:pStyle w:val="ProductList-Body"/>
      </w:pPr>
    </w:p>
    <w:p w:rsidR="00E31194" w:rsidRDefault="00A319D8">
      <w:pPr>
        <w:pStyle w:val="ProductList-ClauseHeading"/>
        <w:outlineLvl w:val="3"/>
      </w:pPr>
      <w:r>
        <w:t>4.7 Gebruiksrechten en Licentieverleningen geassocieerd met een wijziging in het licentiemodel – In Aanmerking Komende Licentie</w:t>
      </w:r>
    </w:p>
    <w:p w:rsidR="00E31194" w:rsidRDefault="00A319D8">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60" w:name="_Sec862"/>
      <w:r>
        <w:t>Forefront</w:t>
      </w:r>
      <w:bookmarkEnd w:id="60"/>
      <w:r>
        <w:fldChar w:fldCharType="begin"/>
      </w:r>
      <w:r>
        <w:instrText xml:space="preserve"> TC "</w:instrText>
      </w:r>
      <w:bookmarkStart w:id="61" w:name="_Toc512606828"/>
      <w:r>
        <w:instrText>Forefront</w:instrText>
      </w:r>
      <w:bookmarkEnd w:id="61"/>
      <w:r>
        <w:instrText>" \l 2</w:instrText>
      </w:r>
      <w:r>
        <w:fldChar w:fldCharType="end"/>
      </w:r>
    </w:p>
    <w:p w:rsidR="00E31194" w:rsidRDefault="00A319D8">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BFBFBF"/>
              <w:bottom w:val="none" w:sz="4" w:space="0" w:color="BFBFBF"/>
              <w:right w:val="none" w:sz="4" w:space="0" w:color="6E6E6E"/>
            </w:tcBorders>
          </w:tcPr>
          <w:p w:rsidR="00E31194" w:rsidRDefault="00A319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31194" w:rsidRDefault="00A319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2.1 Forefront Identity Manager 2010 – Windows Live Edition</w:t>
      </w:r>
    </w:p>
    <w:p w:rsidR="00E31194" w:rsidRDefault="00A319D8">
      <w:pPr>
        <w:pStyle w:val="ProductList-Body"/>
      </w:pPr>
      <w:r>
        <w:t>Forefront Identity Manager 2010 – Windows Live Edition is de volgende versie van Identity Lifecycle Manager 2007 – Windows Live Edition.</w:t>
      </w:r>
    </w:p>
    <w:p w:rsidR="00E31194" w:rsidRDefault="00A319D8">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Identiteitsgegevens importeren: Forefront Identity Manager 2010 R2 Windows Live Edition</w:t>
      </w:r>
    </w:p>
    <w:p w:rsidR="00E31194" w:rsidRDefault="00A319D8">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E31194" w:rsidRDefault="00E31194">
      <w:pPr>
        <w:pStyle w:val="ProductList-Body"/>
      </w:pPr>
    </w:p>
    <w:p w:rsidR="00E31194" w:rsidRDefault="00A319D8">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6829"/>
      <w:r>
        <w:instrText>Microsoft Dynamics 365 On-premises</w:instrText>
      </w:r>
      <w:bookmarkEnd w:id="67"/>
      <w:r>
        <w:instrText>" \l 2</w:instrText>
      </w:r>
      <w:r>
        <w:fldChar w:fldCharType="end"/>
      </w:r>
    </w:p>
    <w:p w:rsidR="00E31194" w:rsidRDefault="00A319D8">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dashed" w:sz="4" w:space="0" w:color="9F9F9F"/>
              <w:right w:val="none" w:sz="4" w:space="0" w:color="6E6E6E"/>
            </w:tcBorders>
          </w:tcPr>
          <w:p w:rsidR="00E31194" w:rsidRDefault="00A319D8">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E31194" w:rsidRDefault="00A319D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9F9F9F"/>
              <w:left w:val="none" w:sz="4" w:space="0" w:color="6E6E6E"/>
              <w:bottom w:val="dashed" w:sz="4" w:space="0" w:color="BFBFBF"/>
              <w:right w:val="none" w:sz="4" w:space="0" w:color="6E6E6E"/>
            </w:tcBorders>
          </w:tcPr>
          <w:p w:rsidR="00E31194" w:rsidRDefault="00A319D8">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E31194" w:rsidRDefault="00A319D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Microsoft Dynamics 365 for Team Members, On-premises CAL voor serversoftwaretoegang</w:t>
      </w:r>
    </w:p>
    <w:p w:rsidR="00E31194" w:rsidRDefault="00A319D8">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E31194" w:rsidRDefault="00E31194">
      <w:pPr>
        <w:pStyle w:val="ProductList-Body"/>
      </w:pPr>
    </w:p>
    <w:p w:rsidR="00E31194" w:rsidRDefault="00A319D8">
      <w:pPr>
        <w:pStyle w:val="ProductList-ClauseHeading"/>
        <w:outlineLvl w:val="3"/>
      </w:pPr>
      <w:r>
        <w:t>3.2 Microsoft Dynamics 365 for Sales, On-premises CAL voor serversoftwaretoegang</w:t>
      </w:r>
    </w:p>
    <w:p w:rsidR="00E31194" w:rsidRDefault="00A319D8">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On-premises CAL voor Microsoft Dynamics 365 for Sales (Apparaat en Gebruiker)</w:t>
            </w:r>
          </w:p>
          <w:p w:rsidR="00E31194" w:rsidRDefault="00A319D8">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E31194" w:rsidRDefault="00E31194">
      <w:pPr>
        <w:pStyle w:val="ProductList-Body"/>
      </w:pPr>
    </w:p>
    <w:p w:rsidR="00E31194" w:rsidRDefault="00A319D8">
      <w:pPr>
        <w:pStyle w:val="ProductList-ClauseHeading"/>
        <w:outlineLvl w:val="3"/>
      </w:pPr>
      <w:r>
        <w:t>3.3 Microsoft Dynamics 365 for Customer Service, On-premises CAL voor serversoftwaretoegang</w:t>
      </w:r>
    </w:p>
    <w:p w:rsidR="00E31194" w:rsidRDefault="00A319D8">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3.4 Microsoft Dynamics 365 for Operations, On-premises CAL voor serversoftwaretoegang</w:t>
      </w:r>
    </w:p>
    <w:p w:rsidR="00E31194" w:rsidRDefault="00A319D8">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 xml:space="preserve">CAL-equivalente licentie (zie </w:t>
            </w:r>
            <w:hyperlink r:id="rId42">
              <w:r>
                <w:rPr>
                  <w:color w:val="00467F"/>
                  <w:u w:val="single"/>
                </w:rPr>
                <w:t>Bijlage A</w:t>
              </w:r>
            </w:hyperlink>
            <w:r>
              <w:t>)</w:t>
            </w:r>
          </w:p>
        </w:tc>
      </w:tr>
    </w:tbl>
    <w:p w:rsidR="00E31194" w:rsidRDefault="00E31194">
      <w:pPr>
        <w:pStyle w:val="ProductList-Body"/>
      </w:pPr>
    </w:p>
    <w:p w:rsidR="00E31194" w:rsidRDefault="00A319D8">
      <w:pPr>
        <w:pStyle w:val="ProductList-ClauseHeading"/>
        <w:outlineLvl w:val="3"/>
      </w:pPr>
      <w:r>
        <w:t>3.5 Microsoft Dynamics 365 for Operations Activity, On-premises CAL voor serversoftwaretoegang</w:t>
      </w:r>
    </w:p>
    <w:p w:rsidR="00E31194" w:rsidRDefault="00A319D8">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E31194" w:rsidRDefault="00E31194">
      <w:pPr>
        <w:pStyle w:val="ProductList-Body"/>
      </w:pPr>
    </w:p>
    <w:p w:rsidR="00E31194" w:rsidRDefault="00A319D8">
      <w:pPr>
        <w:pStyle w:val="ProductList-ClauseHeading"/>
        <w:outlineLvl w:val="3"/>
      </w:pPr>
      <w:r>
        <w:t>3.6 Microsoft Dynamics 365 for Operations Device, On-premises CAL voor serversoftwaretoegang</w:t>
      </w:r>
    </w:p>
    <w:p w:rsidR="00E31194" w:rsidRDefault="00A319D8">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E31194" w:rsidRDefault="00E31194">
      <w:pPr>
        <w:pStyle w:val="ProductList-ClauseHeading"/>
        <w:outlineLvl w:val="3"/>
      </w:pPr>
    </w:p>
    <w:p w:rsidR="00E31194" w:rsidRDefault="00A319D8">
      <w:pPr>
        <w:pStyle w:val="ProductList-ClauseHeading"/>
        <w:outlineLvl w:val="3"/>
      </w:pPr>
      <w:r>
        <w:t>3.7 Gebruiksrechten voor Dynamics 365 for Operations</w:t>
      </w:r>
    </w:p>
    <w:p w:rsidR="00E31194" w:rsidRDefault="00A319D8">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E31194" w:rsidRDefault="00E31194">
      <w:pPr>
        <w:pStyle w:val="ProductList-Body"/>
      </w:pPr>
    </w:p>
    <w:p w:rsidR="00E31194" w:rsidRDefault="00A319D8">
      <w:pPr>
        <w:pStyle w:val="ProductList-ClauseHeading"/>
        <w:outlineLvl w:val="3"/>
      </w:pPr>
      <w:r>
        <w:t>3.8 Gebruiksrechten voor Dynamics 365 On-Premises</w:t>
      </w:r>
    </w:p>
    <w:p w:rsidR="00E31194" w:rsidRDefault="00A319D8">
      <w:pPr>
        <w:pStyle w:val="ProductList-SubClauseHeading"/>
        <w:outlineLvl w:val="4"/>
      </w:pPr>
      <w:r>
        <w:t>3.8.1 Servergebruiksrechten voor CAL's voor Dynamics 365</w:t>
      </w:r>
    </w:p>
    <w:p w:rsidR="00E31194" w:rsidRDefault="00A319D8">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E31194" w:rsidRDefault="00E31194">
      <w:pPr>
        <w:pStyle w:val="ProductList-BodyIndented"/>
      </w:pPr>
    </w:p>
    <w:p w:rsidR="00E31194" w:rsidRDefault="00A319D8">
      <w:pPr>
        <w:pStyle w:val="ProductList-SubClauseHeading"/>
        <w:outlineLvl w:val="4"/>
      </w:pPr>
      <w:r>
        <w:t>3.8.2 Recht op kwalificerende aanbiedingen</w:t>
      </w:r>
    </w:p>
    <w:p w:rsidR="00E31194" w:rsidRDefault="00A319D8">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E31194" w:rsidRDefault="00E31194">
      <w:pPr>
        <w:pStyle w:val="ProductList-BodyIndented"/>
      </w:pPr>
    </w:p>
    <w:p w:rsidR="00E31194" w:rsidRDefault="00A319D8">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Microsoft Dynamics CRM 2016, Microsoft Office Outlook</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Dynamics CRM Reporting Extensions voor Microsoft Dynamics CRM 2016</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Dynamics Marketing Connector for Microsoft Dynamics CRM (niet Workgroup Server)</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4.1 Servergebruiksrechten</w:t>
      </w:r>
    </w:p>
    <w:p w:rsidR="00E31194" w:rsidRDefault="00A319D8">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E31194" w:rsidRDefault="00E31194">
      <w:pPr>
        <w:pStyle w:val="ProductList-Body"/>
      </w:pPr>
    </w:p>
    <w:p w:rsidR="00E31194" w:rsidRDefault="00A319D8">
      <w:pPr>
        <w:pStyle w:val="ProductList-ClauseHeading"/>
        <w:outlineLvl w:val="3"/>
      </w:pPr>
      <w:r>
        <w:t>4.2 Dynamics 365 for Operations Server-rechten</w:t>
      </w:r>
    </w:p>
    <w:p w:rsidR="00E31194" w:rsidRDefault="00A319D8">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E31194" w:rsidRDefault="00E31194">
      <w:pPr>
        <w:pStyle w:val="ProductList-Body"/>
      </w:pPr>
    </w:p>
    <w:p w:rsidR="00E31194" w:rsidRDefault="00A319D8">
      <w:pPr>
        <w:pStyle w:val="ProductList-ClauseHeading"/>
        <w:outlineLvl w:val="3"/>
      </w:pPr>
      <w:r>
        <w:t>4.3 Lokalisatie en updates</w:t>
      </w:r>
    </w:p>
    <w:p w:rsidR="00E31194" w:rsidRDefault="00A319D8">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rsidR="00E31194" w:rsidRDefault="00E31194">
      <w:pPr>
        <w:pStyle w:val="ProductList-Body"/>
      </w:pPr>
    </w:p>
    <w:p w:rsidR="00E31194" w:rsidRDefault="00A319D8">
      <w:pPr>
        <w:pStyle w:val="ProductList-ClauseHeading"/>
        <w:outlineLvl w:val="3"/>
      </w:pPr>
      <w:r>
        <w:t>4.4 Unified Service Desk (USD)</w:t>
      </w:r>
    </w:p>
    <w:p w:rsidR="00E31194" w:rsidRDefault="00A319D8">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rsidR="00E31194" w:rsidRDefault="00E31194">
      <w:pPr>
        <w:pStyle w:val="ProductList-Body"/>
      </w:pPr>
    </w:p>
    <w:p w:rsidR="00E31194" w:rsidRDefault="00A319D8">
      <w:pPr>
        <w:pStyle w:val="ProductList-ClauseHeading"/>
        <w:outlineLvl w:val="3"/>
      </w:pPr>
      <w:r>
        <w:t>4.5 Microsoft Dynamics CustomerSource</w:t>
      </w:r>
    </w:p>
    <w:p w:rsidR="00E31194" w:rsidRDefault="00A319D8">
      <w:pPr>
        <w:pStyle w:val="ProductList-Body"/>
      </w:pPr>
      <w:r>
        <w:t xml:space="preserve">Klanten met een On-premises CAL voor Microsoft Dynamics 365 met actieve SA hebben toegang tot CustomerSource. </w:t>
      </w: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6830"/>
      <w:r>
        <w:instrText>Microsoft Identity Manager</w:instrText>
      </w:r>
      <w:bookmarkEnd w:id="73"/>
      <w:r>
        <w:instrText>" \l 2</w:instrText>
      </w:r>
      <w:r>
        <w:fldChar w:fldCharType="end"/>
      </w:r>
    </w:p>
    <w:p w:rsidR="00E31194" w:rsidRDefault="00A319D8">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BFBFBF"/>
              <w:bottom w:val="dashed" w:sz="4" w:space="0" w:color="BFBFBF"/>
              <w:right w:val="none" w:sz="4" w:space="0" w:color="6E6E6E"/>
            </w:tcBorders>
          </w:tcPr>
          <w:p w:rsidR="00E31194" w:rsidRDefault="00A319D8">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BFBFBF"/>
              <w:bottom w:val="none" w:sz="4" w:space="0" w:color="BFBFBF"/>
              <w:right w:val="none" w:sz="4" w:space="0" w:color="6E6E6E"/>
            </w:tcBorders>
          </w:tcPr>
          <w:p w:rsidR="00E31194" w:rsidRDefault="00A319D8">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31194" w:rsidRDefault="00E31194">
            <w:pPr>
              <w:pStyle w:val="ProductList-TableBody"/>
            </w:pPr>
          </w:p>
        </w:tc>
      </w:tr>
    </w:tbl>
    <w:p w:rsidR="00E31194" w:rsidRDefault="00A319D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78" w:name="_Sec611"/>
      <w:r>
        <w:t>Office-toepassingen</w:t>
      </w:r>
      <w:bookmarkEnd w:id="78"/>
      <w:r>
        <w:fldChar w:fldCharType="begin"/>
      </w:r>
      <w:r>
        <w:instrText xml:space="preserve"> TC "</w:instrText>
      </w:r>
      <w:bookmarkStart w:id="79" w:name="_Toc512606831"/>
      <w:r>
        <w:instrText>Office-toepassingen</w:instrText>
      </w:r>
      <w:bookmarkEnd w:id="79"/>
      <w:r>
        <w:instrText>" \l 2</w:instrText>
      </w:r>
      <w:r>
        <w:fldChar w:fldCharType="end"/>
      </w:r>
    </w:p>
    <w:p w:rsidR="00E31194" w:rsidRDefault="00A319D8">
      <w:pPr>
        <w:pStyle w:val="ProductList-Offering2HeadingNoBorder"/>
        <w:outlineLvl w:val="2"/>
      </w:pPr>
      <w:bookmarkStart w:id="80" w:name="_Sec636"/>
      <w:r>
        <w:t>Office-desktoptoepassingen</w:t>
      </w:r>
      <w:bookmarkEnd w:id="80"/>
      <w:r>
        <w:fldChar w:fldCharType="begin"/>
      </w:r>
      <w:r>
        <w:instrText xml:space="preserve"> TC "</w:instrText>
      </w:r>
      <w:bookmarkStart w:id="81" w:name="_Toc512606832"/>
      <w:r>
        <w:instrText>Office-desktoptoepassingen</w:instrText>
      </w:r>
      <w:bookmarkEnd w:id="81"/>
      <w:r>
        <w:instrText>" \l 3</w:instrText>
      </w:r>
      <w:r>
        <w:fldChar w:fldCharType="end"/>
      </w:r>
    </w:p>
    <w:p w:rsidR="00E31194" w:rsidRDefault="00A319D8">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000000"/>
              <w:bottom w:val="dashed" w:sz="4" w:space="0" w:color="BFBFBF"/>
              <w:right w:val="single" w:sz="6" w:space="0" w:color="FFFFFF"/>
            </w:tcBorders>
          </w:tcPr>
          <w:p w:rsidR="00E31194" w:rsidRDefault="00A319D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Skype voor Business 2016</w:t>
            </w:r>
            <w:r>
              <w:fldChar w:fldCharType="begin"/>
            </w:r>
            <w:r>
              <w:instrText xml:space="preserve"> XE "Skype voor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dashed" w:sz="4" w:space="0" w:color="BFBFBF"/>
              <w:right w:val="single" w:sz="6" w:space="0" w:color="FFFFFF"/>
            </w:tcBorders>
          </w:tcPr>
          <w:p w:rsidR="00E31194" w:rsidRDefault="00A319D8">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31194" w:rsidRDefault="00E311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000000"/>
              <w:bottom w:val="none" w:sz="4" w:space="0" w:color="BFBFBF"/>
              <w:right w:val="single" w:sz="6" w:space="0" w:color="FFFFFF"/>
            </w:tcBorders>
          </w:tcPr>
          <w:p w:rsidR="00E31194" w:rsidRDefault="00A319D8">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31194" w:rsidRDefault="00A319D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31194" w:rsidRDefault="00E311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Project Professional 2016</w:t>
      </w:r>
    </w:p>
    <w:p w:rsidR="00E31194" w:rsidRDefault="00A319D8">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E31194" w:rsidRDefault="00E31194">
      <w:pPr>
        <w:pStyle w:val="ProductList-Body"/>
      </w:pPr>
    </w:p>
    <w:p w:rsidR="00E31194" w:rsidRDefault="00A319D8">
      <w:pPr>
        <w:pStyle w:val="ProductList-ClauseHeading"/>
        <w:outlineLvl w:val="4"/>
      </w:pPr>
      <w:r>
        <w:t>2.2 Work at Home</w:t>
      </w:r>
    </w:p>
    <w:p w:rsidR="00E31194" w:rsidRDefault="00A319D8">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E31194" w:rsidRDefault="00E31194">
      <w:pPr>
        <w:pStyle w:val="ProductList-Body"/>
      </w:pPr>
    </w:p>
    <w:p w:rsidR="00E31194" w:rsidRDefault="00A319D8">
      <w:pPr>
        <w:pStyle w:val="ProductList-ClauseHeading"/>
        <w:outlineLvl w:val="4"/>
      </w:pPr>
      <w:r>
        <w:t>2.3 Platformonafhankelijk</w:t>
      </w:r>
    </w:p>
    <w:p w:rsidR="00E31194" w:rsidRDefault="00A319D8">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E31194" w:rsidRDefault="00E31194">
      <w:pPr>
        <w:pStyle w:val="ProductList-Body"/>
      </w:pPr>
    </w:p>
    <w:p w:rsidR="00E31194" w:rsidRDefault="00A319D8">
      <w:pPr>
        <w:pStyle w:val="ProductList-ClauseHeading"/>
        <w:outlineLvl w:val="4"/>
      </w:pPr>
      <w:r>
        <w:t>2.4 Opvolgende versies</w:t>
      </w:r>
    </w:p>
    <w:p w:rsidR="00E31194" w:rsidRDefault="00A319D8">
      <w:pPr>
        <w:pStyle w:val="ProductList-Body"/>
      </w:pPr>
      <w:r>
        <w:t>Skype voor Bedrijven 2016 is de opvolger van Lync 2013.</w:t>
      </w:r>
    </w:p>
    <w:p w:rsidR="00E31194" w:rsidRDefault="00E31194">
      <w:pPr>
        <w:pStyle w:val="ProductList-Body"/>
      </w:pPr>
    </w:p>
    <w:p w:rsidR="00E31194" w:rsidRDefault="00A319D8">
      <w:pPr>
        <w:pStyle w:val="ProductList-ClauseHeading"/>
        <w:outlineLvl w:val="4"/>
      </w:pPr>
      <w:r>
        <w:t>2.5 Office Online Server</w:t>
      </w:r>
    </w:p>
    <w:p w:rsidR="00E31194" w:rsidRDefault="00A319D8">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E31194" w:rsidRDefault="00E31194">
      <w:pPr>
        <w:pStyle w:val="ProductList-Body"/>
      </w:pPr>
    </w:p>
    <w:p w:rsidR="00E31194" w:rsidRDefault="00A319D8">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Commerciële gebruiksrechten voor Office voor Thuisgebruik en Studenten 2013 RT</w:t>
      </w:r>
    </w:p>
    <w:p w:rsidR="00E31194" w:rsidRDefault="00A319D8">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E31194" w:rsidRDefault="00E31194">
      <w:pPr>
        <w:pStyle w:val="ProductList-Body"/>
      </w:pPr>
    </w:p>
    <w:p w:rsidR="00E31194" w:rsidRDefault="00A319D8">
      <w:pPr>
        <w:pStyle w:val="ProductList-ClauseHeading"/>
        <w:outlineLvl w:val="4"/>
      </w:pPr>
      <w:r>
        <w:t>3.2 Office Professional Plus 2016 en Office Standard 2016 – Office voor Thuisgebruik en Studenten 2013 RT voor commercieel gebruik</w:t>
      </w:r>
    </w:p>
    <w:p w:rsidR="00E31194" w:rsidRDefault="00A319D8">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E31194" w:rsidRDefault="00E31194">
      <w:pPr>
        <w:pStyle w:val="ProductList-Body"/>
      </w:pPr>
    </w:p>
    <w:p w:rsidR="00E31194" w:rsidRDefault="00A319D8">
      <w:pPr>
        <w:pStyle w:val="ProductList-ClauseHeading"/>
        <w:outlineLvl w:val="4"/>
      </w:pPr>
      <w:r>
        <w:t>3.3 Academic-programma's</w:t>
      </w:r>
    </w:p>
    <w:p w:rsidR="00E31194" w:rsidRDefault="00A319D8">
      <w:pPr>
        <w:pStyle w:val="ProductList-Body"/>
      </w:pPr>
      <w:r>
        <w:t>Het volgende is van toepassing op klanten in Academic Volume Licensing-programma's.</w:t>
      </w:r>
    </w:p>
    <w:p w:rsidR="00E31194" w:rsidRDefault="00E31194">
      <w:pPr>
        <w:pStyle w:val="ProductList-Body"/>
      </w:pPr>
    </w:p>
    <w:p w:rsidR="00E31194" w:rsidRDefault="00A319D8">
      <w:pPr>
        <w:pStyle w:val="ProductList-SubClauseHeading"/>
        <w:outlineLvl w:val="5"/>
      </w:pPr>
      <w:r>
        <w:t>3.3.1 Aanvullende Gebruiksrechten voor Office 365 ProPlus</w:t>
      </w:r>
    </w:p>
    <w:p w:rsidR="00E31194" w:rsidRDefault="00A319D8">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E31194" w:rsidRDefault="00E31194">
      <w:pPr>
        <w:pStyle w:val="ProductList-BodyIndented"/>
      </w:pPr>
    </w:p>
    <w:p w:rsidR="00E31194" w:rsidRDefault="00A319D8">
      <w:pPr>
        <w:pStyle w:val="ProductList-SubClauseHeading"/>
        <w:outlineLvl w:val="5"/>
      </w:pPr>
      <w:r>
        <w:t>3.3.2 Graduatie Benefit</w:t>
      </w:r>
    </w:p>
    <w:p w:rsidR="00E31194" w:rsidRDefault="00A319D8">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E31194" w:rsidRDefault="00E31194">
      <w:pPr>
        <w:pStyle w:val="ProductList-BodyIndented"/>
      </w:pPr>
    </w:p>
    <w:p w:rsidR="00E31194" w:rsidRDefault="00A319D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Project Professional 2016</w:t>
      </w:r>
    </w:p>
    <w:p w:rsidR="00E31194" w:rsidRDefault="00A319D8">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86" w:name="_Sec680"/>
      <w:r>
        <w:t>Office voor Mac</w:t>
      </w:r>
      <w:bookmarkEnd w:id="86"/>
      <w:r>
        <w:fldChar w:fldCharType="begin"/>
      </w:r>
      <w:r>
        <w:instrText xml:space="preserve"> TC "</w:instrText>
      </w:r>
      <w:bookmarkStart w:id="87" w:name="_Toc512606833"/>
      <w:r>
        <w:instrText>Office voor Mac</w:instrText>
      </w:r>
      <w:bookmarkEnd w:id="87"/>
      <w:r>
        <w:instrText>" \l 3</w:instrText>
      </w:r>
      <w:r>
        <w:fldChar w:fldCharType="end"/>
      </w:r>
    </w:p>
    <w:p w:rsidR="00E31194" w:rsidRDefault="00A319D8">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Opvolgende versies</w:t>
      </w:r>
    </w:p>
    <w:p w:rsidR="00E31194" w:rsidRDefault="00A319D8">
      <w:pPr>
        <w:pStyle w:val="ProductList-Body"/>
      </w:pPr>
      <w:r>
        <w:t>Outlook voor Mac 2011 is de opvolger van Entourage voor Mac 2008. Lync voor Mac 2011 is de opvolger van Communicator voor Mac 2011</w:t>
      </w:r>
      <w:r>
        <w:fldChar w:fldCharType="begin"/>
      </w:r>
      <w:r>
        <w:instrText xml:space="preserve"> XE "Communicator voor Mac 2011" </w:instrText>
      </w:r>
      <w:r>
        <w:fldChar w:fldCharType="end"/>
      </w:r>
      <w:r>
        <w:t>.</w:t>
      </w:r>
    </w:p>
    <w:p w:rsidR="00E31194" w:rsidRDefault="00E31194">
      <w:pPr>
        <w:pStyle w:val="ProductList-Body"/>
      </w:pPr>
    </w:p>
    <w:p w:rsidR="00E31194" w:rsidRDefault="00A319D8">
      <w:pPr>
        <w:pStyle w:val="ProductList-ClauseHeading"/>
        <w:outlineLvl w:val="4"/>
      </w:pPr>
      <w:r>
        <w:t>2.2 Work at Home</w:t>
      </w:r>
    </w:p>
    <w:p w:rsidR="00E31194" w:rsidRDefault="00A319D8">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E31194" w:rsidRDefault="00E31194">
      <w:pPr>
        <w:pStyle w:val="ProductList-Body"/>
      </w:pPr>
    </w:p>
    <w:p w:rsidR="00E31194" w:rsidRDefault="00A319D8">
      <w:pPr>
        <w:pStyle w:val="ProductList-ClauseHeading"/>
        <w:outlineLvl w:val="4"/>
      </w:pPr>
      <w:r>
        <w:t>2.3 Platformonafhankelijk</w:t>
      </w:r>
    </w:p>
    <w:p w:rsidR="00E31194" w:rsidRDefault="00A319D8">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E31194" w:rsidRDefault="00E31194">
      <w:pPr>
        <w:pStyle w:val="ProductList-Body"/>
      </w:pPr>
    </w:p>
    <w:p w:rsidR="00E31194" w:rsidRDefault="00A319D8">
      <w:pPr>
        <w:pStyle w:val="ProductList-ClauseHeading"/>
        <w:outlineLvl w:val="4"/>
      </w:pPr>
      <w:r>
        <w:t>2.4 Office Online Server</w:t>
      </w:r>
    </w:p>
    <w:p w:rsidR="00E31194" w:rsidRDefault="00A319D8">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7">
        <w:r>
          <w:rPr>
            <w:color w:val="00467F"/>
            <w:u w:val="single"/>
          </w:rPr>
          <w:t>Office Online in Bijlage B</w:t>
        </w:r>
      </w:hyperlink>
      <w:r>
        <w:t>. Dit recht vervalt op 1 augustus 2019.</w:t>
      </w:r>
    </w:p>
    <w:p w:rsidR="00E31194" w:rsidRDefault="00A319D8">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Office voor Thuisgebruik en Studenten RT 2013 voor commercieel gebruik</w:t>
      </w:r>
    </w:p>
    <w:p w:rsidR="00E31194" w:rsidRDefault="00A319D8">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E31194" w:rsidRDefault="00A319D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92" w:name="_Sec612"/>
      <w:r>
        <w:t>Office-servers</w:t>
      </w:r>
      <w:bookmarkEnd w:id="92"/>
      <w:r>
        <w:fldChar w:fldCharType="begin"/>
      </w:r>
      <w:r>
        <w:instrText xml:space="preserve"> TC "</w:instrText>
      </w:r>
      <w:bookmarkStart w:id="93" w:name="_Toc512606834"/>
      <w:r>
        <w:instrText>Office-servers</w:instrText>
      </w:r>
      <w:bookmarkEnd w:id="93"/>
      <w:r>
        <w:instrText>" \l 2</w:instrText>
      </w:r>
      <w:r>
        <w:fldChar w:fldCharType="end"/>
      </w:r>
    </w:p>
    <w:p w:rsidR="00E31194" w:rsidRDefault="00A319D8">
      <w:pPr>
        <w:pStyle w:val="ProductList-Offering2HeadingNoBorder"/>
        <w:outlineLvl w:val="2"/>
      </w:pPr>
      <w:bookmarkStart w:id="94" w:name="_Sec638"/>
      <w:r>
        <w:t>Exchange Server</w:t>
      </w:r>
      <w:bookmarkEnd w:id="94"/>
      <w:r>
        <w:fldChar w:fldCharType="begin"/>
      </w:r>
      <w:r>
        <w:instrText xml:space="preserve"> TC "</w:instrText>
      </w:r>
      <w:bookmarkStart w:id="95" w:name="_Toc512606835"/>
      <w:r>
        <w:instrText>Exchange Server</w:instrText>
      </w:r>
      <w:bookmarkEnd w:id="95"/>
      <w:r>
        <w:instrText>" \l 3</w:instrText>
      </w:r>
      <w:r>
        <w:fldChar w:fldCharType="end"/>
      </w:r>
    </w:p>
    <w:p w:rsidR="00E31194" w:rsidRDefault="00A319D8">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1194" w:rsidRDefault="00A319D8">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1194" w:rsidRDefault="00A319D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Exchange Online Plan 1</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Exchange Online Plan 2</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Exchange Online Plan 2G</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SubClauseHeading"/>
        <w:outlineLvl w:val="5"/>
      </w:pPr>
      <w:r>
        <w:t>3.1.1 Aanvullende functionaliteit verbonden aan Enterprise CAL voor Exchange</w:t>
      </w:r>
    </w:p>
    <w:p w:rsidR="00E31194" w:rsidRDefault="00A319D8">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Exchange Online Plan 2</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Exchange Online Plan 2G</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Indented"/>
      </w:pPr>
    </w:p>
    <w:p w:rsidR="00E31194" w:rsidRDefault="00A319D8">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E31194">
      <w:pPr>
        <w:pStyle w:val="ProductList-Body"/>
      </w:pPr>
    </w:p>
    <w:p w:rsidR="00E31194" w:rsidRDefault="00A319D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Aanvullende voorwaarden voor Enterprise CAL voor Exchange met Services 2016</w:t>
      </w:r>
    </w:p>
    <w:p w:rsidR="00E31194" w:rsidRDefault="00A319D8">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00" w:name="_Sec639"/>
      <w:r>
        <w:t>Project Server</w:t>
      </w:r>
      <w:bookmarkEnd w:id="100"/>
      <w:r>
        <w:fldChar w:fldCharType="begin"/>
      </w:r>
      <w:r>
        <w:instrText xml:space="preserve"> TC "</w:instrText>
      </w:r>
      <w:bookmarkStart w:id="101" w:name="_Toc512606836"/>
      <w:r>
        <w:instrText>Project Server</w:instrText>
      </w:r>
      <w:bookmarkEnd w:id="101"/>
      <w:r>
        <w:instrText>" \l 3</w:instrText>
      </w:r>
      <w:r>
        <w:fldChar w:fldCharType="end"/>
      </w:r>
    </w:p>
    <w:p w:rsidR="00E31194" w:rsidRDefault="00A319D8">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31194" w:rsidRDefault="00A319D8">
            <w:pPr>
              <w:pStyle w:val="ProductList-TableBody"/>
            </w:pPr>
            <w:r>
              <w:t>Gebruikers-SL voor Project Online Essentials</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31194" w:rsidRDefault="00A319D8">
            <w:pPr>
              <w:pStyle w:val="ProductList-TableBody"/>
            </w:pPr>
            <w:r>
              <w:t>Gebruikers-SL voor Project Online Premium</w:t>
            </w:r>
          </w:p>
        </w:tc>
      </w:tr>
    </w:tbl>
    <w:p w:rsidR="00E31194" w:rsidRDefault="00E31194">
      <w:pPr>
        <w:pStyle w:val="ProductList-Body"/>
      </w:pPr>
    </w:p>
    <w:p w:rsidR="00E31194" w:rsidRDefault="00A319D8">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06" w:name="_Sec640"/>
      <w:r>
        <w:t>SharePoint Server</w:t>
      </w:r>
      <w:bookmarkEnd w:id="106"/>
      <w:r>
        <w:fldChar w:fldCharType="begin"/>
      </w:r>
      <w:r>
        <w:instrText xml:space="preserve"> TC "</w:instrText>
      </w:r>
      <w:bookmarkStart w:id="107" w:name="_Toc512606837"/>
      <w:r>
        <w:instrText>SharePoint Server</w:instrText>
      </w:r>
      <w:bookmarkEnd w:id="107"/>
      <w:r>
        <w:instrText>" \l 3</w:instrText>
      </w:r>
      <w:r>
        <w:fldChar w:fldCharType="end"/>
      </w:r>
    </w:p>
    <w:p w:rsidR="00E31194" w:rsidRDefault="00A319D8">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1194" w:rsidRDefault="00A319D8">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SharePoint Online Plan 2</w:t>
            </w:r>
            <w:r>
              <w:fldChar w:fldCharType="begin"/>
            </w:r>
            <w:r>
              <w:instrText xml:space="preserve"> XE "SharePoint Online Plan 2" </w:instrText>
            </w:r>
            <w:r>
              <w:fldChar w:fldCharType="end"/>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SharePoint Online-abonnement 1 of 2</w:t>
            </w:r>
            <w:r>
              <w:fldChar w:fldCharType="begin"/>
            </w:r>
            <w:r>
              <w:instrText xml:space="preserve"> XE " SharePoint Online-abonnement 1 of 2" </w:instrText>
            </w:r>
            <w:r>
              <w:fldChar w:fldCharType="end"/>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A319D8">
            <w:pPr>
              <w:pStyle w:val="ProductList-TableBody"/>
            </w:pPr>
            <w:r>
              <w:t>Gebruikers-SL voor SharePoint Online Plan 2</w:t>
            </w:r>
          </w:p>
        </w:tc>
      </w:tr>
    </w:tbl>
    <w:p w:rsidR="00E31194" w:rsidRDefault="00E31194">
      <w:pPr>
        <w:pStyle w:val="ProductList-Body"/>
      </w:pPr>
    </w:p>
    <w:p w:rsidR="00E31194" w:rsidRDefault="00A319D8">
      <w:pPr>
        <w:pStyle w:val="ProductList-SubClauseHeading"/>
        <w:outlineLvl w:val="5"/>
      </w:pPr>
      <w:r>
        <w:t>3.2.1 Aanvullende SharePoint Server-functionaliteit verbonden aan Enterprise CAL voor SharePoint</w:t>
      </w:r>
    </w:p>
    <w:p w:rsidR="00E31194" w:rsidRDefault="00A319D8">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SharePoint Online Plan 2</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Indented"/>
      </w:pPr>
    </w:p>
    <w:p w:rsidR="00E31194" w:rsidRDefault="00A319D8">
      <w:pPr>
        <w:pStyle w:val="ProductList-ClauseHeading"/>
        <w:outlineLvl w:val="4"/>
      </w:pPr>
      <w:r>
        <w:t>3.3 CAL-vrijstelling voor gebruikers die publiek beschikbare inhoud openen</w:t>
      </w:r>
    </w:p>
    <w:p w:rsidR="00E31194" w:rsidRDefault="00A319D8">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E31194" w:rsidRDefault="00E31194">
      <w:pPr>
        <w:pStyle w:val="ProductList-Body"/>
      </w:pPr>
    </w:p>
    <w:p w:rsidR="00E31194" w:rsidRDefault="00A319D8">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E31194">
      <w:pPr>
        <w:pStyle w:val="ProductList-Body"/>
      </w:pPr>
    </w:p>
    <w:p w:rsidR="00E31194" w:rsidRDefault="00A319D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12606838"/>
      <w:r>
        <w:instrText>Skype voor Bedrijven Server</w:instrText>
      </w:r>
      <w:bookmarkEnd w:id="113"/>
      <w:r>
        <w:instrText>" \l 3</w:instrText>
      </w:r>
      <w:r>
        <w:fldChar w:fldCharType="end"/>
      </w:r>
    </w:p>
    <w:p w:rsidR="00E31194" w:rsidRDefault="00A319D8">
      <w:pPr>
        <w:pStyle w:val="ProductList-Offering1SubSection"/>
        <w:outlineLvl w:val="3"/>
      </w:pPr>
      <w:bookmarkStart w:id="114" w:name="_Sec686"/>
      <w:r>
        <w:t>1. Beschikbaarheid programma</w:t>
      </w:r>
      <w:bookmarkEnd w:id="114"/>
    </w:p>
    <w:p w:rsidR="00E31194" w:rsidRDefault="00E31194">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FFFFFF"/>
              <w:right w:val="none" w:sz="4" w:space="0" w:color="6E6E6E"/>
            </w:tcBorders>
          </w:tcPr>
          <w:p w:rsidR="00E31194" w:rsidRDefault="00A319D8">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1194" w:rsidRDefault="00A319D8">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Skype voor Bedrijven Online Plan 1</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Skype voor Bedrijven Online Plan 2</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Skype voor Bedrijven Online Plan 2G</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SubClauseHeading"/>
        <w:outlineLvl w:val="5"/>
      </w:pPr>
      <w:r>
        <w:t>3.1.1 Aanvullende SharePoint Server-functionaliteit verbonden aan Enterprise CAL voor Skype voor Bedrijven Server</w:t>
      </w:r>
    </w:p>
    <w:p w:rsidR="00E31194" w:rsidRDefault="00A319D8">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Skype voor Bedrijven Online Plan 2</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Skype voor Bedrijven Online Plan 2G</w:t>
            </w:r>
          </w:p>
        </w:tc>
      </w:tr>
      <w:tr w:rsidR="00E311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31194" w:rsidRDefault="00A319D8">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31194" w:rsidRDefault="00A319D8">
            <w:pPr>
              <w:pStyle w:val="ProductList-TableBody"/>
            </w:pPr>
            <w:r>
              <w:t>Gebruikers-SL voor Live Meeting Professional</w:t>
            </w:r>
            <w:r>
              <w:fldChar w:fldCharType="begin"/>
            </w:r>
            <w:r>
              <w:instrText xml:space="preserve"> XE "Live Meeting Professional" </w:instrText>
            </w:r>
            <w:r>
              <w:fldChar w:fldCharType="end"/>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Indented"/>
      </w:pPr>
    </w:p>
    <w:p w:rsidR="00E31194" w:rsidRDefault="00A319D8">
      <w:pPr>
        <w:pStyle w:val="ProductList-SubClauseHeading"/>
        <w:outlineLvl w:val="5"/>
      </w:pPr>
      <w:r>
        <w:t>3.1.2 Aanvullende SharePoint Server-functionaliteit verbonden aan CAL voor Skype voor Bedrijven Server Plus</w:t>
      </w:r>
    </w:p>
    <w:p w:rsidR="00E31194" w:rsidRDefault="00A319D8">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E31194" w:rsidRDefault="00A319D8">
            <w:pPr>
              <w:pStyle w:val="ProductList-TableBody"/>
            </w:pPr>
            <w:r>
              <w:t>CAL voor Skype voor Bedrijven Plus (Gebruikers-SL)</w:t>
            </w:r>
          </w:p>
        </w:tc>
      </w:tr>
    </w:tbl>
    <w:p w:rsidR="00E31194" w:rsidRDefault="00E31194">
      <w:pPr>
        <w:pStyle w:val="ProductList-BodyIndented"/>
      </w:pPr>
    </w:p>
    <w:p w:rsidR="00E31194" w:rsidRDefault="00A319D8">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Audio/Video Conferencing Server-rol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Director-rol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Mediation Server-rol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Lync Server 2013 Group Chat Administration Tool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PowerShell-invoegtoepassing</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Survivable Branch Appliance-rol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Video Interop Server-rol</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118" w:name="_Sec614"/>
      <w:r>
        <w:t>SQL Server</w:t>
      </w:r>
      <w:bookmarkEnd w:id="118"/>
      <w:r>
        <w:fldChar w:fldCharType="begin"/>
      </w:r>
      <w:r>
        <w:instrText xml:space="preserve"> TC "</w:instrText>
      </w:r>
      <w:bookmarkStart w:id="119" w:name="_Toc512606839"/>
      <w:r>
        <w:instrText>SQL Server</w:instrText>
      </w:r>
      <w:bookmarkEnd w:id="119"/>
      <w:r>
        <w:instrText>" \l 2</w:instrText>
      </w:r>
      <w:r>
        <w:fldChar w:fldCharType="end"/>
      </w:r>
    </w:p>
    <w:p w:rsidR="00E31194" w:rsidRDefault="00A319D8">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single" w:sz="4" w:space="0" w:color="FFFFFF"/>
              <w:right w:val="none" w:sz="4" w:space="0" w:color="6E6E6E"/>
            </w:tcBorders>
          </w:tcPr>
          <w:p w:rsidR="00E31194" w:rsidRDefault="00A319D8">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31194" w:rsidRDefault="00A319D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1194" w:rsidRDefault="00A319D8">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2.1 SQL Server 2017 Enterprise</w:t>
      </w:r>
    </w:p>
    <w:p w:rsidR="00E31194" w:rsidRDefault="00A319D8">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E31194" w:rsidRDefault="00E31194">
      <w:pPr>
        <w:pStyle w:val="ProductList-Body"/>
      </w:pPr>
    </w:p>
    <w:p w:rsidR="00E31194" w:rsidRDefault="00A319D8">
      <w:pPr>
        <w:pStyle w:val="ProductList-ClauseHeading"/>
        <w:outlineLvl w:val="3"/>
      </w:pPr>
      <w:r>
        <w:t>2.2 SQL Server Parallel Data Warehouse</w:t>
      </w:r>
    </w:p>
    <w:p w:rsidR="00E31194" w:rsidRDefault="00A319D8">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E31194" w:rsidRDefault="00E31194">
      <w:pPr>
        <w:pStyle w:val="ProductList-Body"/>
      </w:pPr>
    </w:p>
    <w:p w:rsidR="00E31194" w:rsidRDefault="00A319D8">
      <w:pPr>
        <w:pStyle w:val="ProductList-ClauseHeading"/>
        <w:outlineLvl w:val="3"/>
      </w:pPr>
      <w:r>
        <w:t>2.3 SQL Server Parallel Data Warehouse, optionele build zonder Oracle Java</w:t>
      </w:r>
    </w:p>
    <w:p w:rsidR="00E31194" w:rsidRDefault="00A319D8">
      <w:pPr>
        <w:pStyle w:val="ProductList-Body"/>
      </w:pPr>
      <w:r>
        <w:t xml:space="preserve">Klanten kunnen een build van het product verkrijgen met Oracle Java of, op verzoek, zonder Oracle Java. Zie </w:t>
      </w:r>
      <w:hyperlink r:id="rId53">
        <w:r>
          <w:rPr>
            <w:color w:val="00467F"/>
            <w:u w:val="single"/>
          </w:rPr>
          <w:t>http://www.microsoft.com/en-us/sqlserver/solutions-technologies/data-warehousing/pdw.aspx</w:t>
        </w:r>
      </w:hyperlink>
      <w:r>
        <w:t xml:space="preserve"> voor meer informatie.</w:t>
      </w:r>
    </w:p>
    <w:p w:rsidR="00E31194" w:rsidRDefault="00E31194">
      <w:pPr>
        <w:pStyle w:val="ProductList-Body"/>
      </w:pPr>
    </w:p>
    <w:p w:rsidR="00E31194" w:rsidRDefault="00A319D8">
      <w:pPr>
        <w:pStyle w:val="ProductList-ClauseHeading"/>
        <w:outlineLvl w:val="3"/>
      </w:pPr>
      <w:r>
        <w:t>2.4 SQL Server Premium Assurance Add-on</w:t>
      </w:r>
    </w:p>
    <w:p w:rsidR="00E31194" w:rsidRDefault="00A319D8">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4">
        <w:r>
          <w:rPr>
            <w:color w:val="00467F"/>
            <w:u w:val="single"/>
          </w:rPr>
          <w:t>http://go.microsoft.com/?linkid=9839206</w:t>
        </w:r>
      </w:hyperlink>
      <w:r>
        <w:t>.</w:t>
      </w:r>
    </w:p>
    <w:p w:rsidR="00E31194" w:rsidRDefault="00E31194">
      <w:pPr>
        <w:pStyle w:val="ProductList-Body"/>
      </w:pPr>
    </w:p>
    <w:p w:rsidR="00E31194" w:rsidRDefault="00A319D8">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3"/>
      </w:pPr>
      <w:r>
        <w:t>3.1 Toegang tot Serversoftware</w:t>
      </w:r>
    </w:p>
    <w:tbl>
      <w:tblPr>
        <w:tblStyle w:val="PURTable"/>
        <w:tblW w:w="0" w:type="dxa"/>
        <w:tblLook w:val="04A0" w:firstRow="1" w:lastRow="0" w:firstColumn="1" w:lastColumn="0" w:noHBand="0" w:noVBand="1"/>
      </w:tblPr>
      <w:tblGrid>
        <w:gridCol w:w="3670"/>
        <w:gridCol w:w="3530"/>
        <w:gridCol w:w="359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31194" w:rsidRDefault="00A319D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CAL voor abonnement op SQL Server voor Azure</w:t>
            </w:r>
          </w:p>
        </w:tc>
      </w:tr>
    </w:tbl>
    <w:p w:rsidR="00E31194" w:rsidRDefault="00E31194">
      <w:pPr>
        <w:pStyle w:val="ProductList-Body"/>
      </w:pPr>
    </w:p>
    <w:p w:rsidR="00E31194" w:rsidRDefault="00A319D8">
      <w:pPr>
        <w:pStyle w:val="ProductList-ClauseHeading"/>
        <w:outlineLvl w:val="3"/>
      </w:pPr>
      <w:r>
        <w:t>3.2 Automatische updates voor voorgaande versies van SQL Server</w:t>
      </w:r>
    </w:p>
    <w:p w:rsidR="00E31194" w:rsidRDefault="00A319D8">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E31194" w:rsidRDefault="00E31194">
      <w:pPr>
        <w:pStyle w:val="ProductList-Body"/>
      </w:pPr>
    </w:p>
    <w:p w:rsidR="00E31194" w:rsidRDefault="00A319D8">
      <w:pPr>
        <w:pStyle w:val="ProductList-ClauseHeading"/>
        <w:outlineLvl w:val="3"/>
      </w:pPr>
      <w:r>
        <w:t>3.3 Selectie van SQL Server Platform</w:t>
      </w:r>
    </w:p>
    <w:p w:rsidR="00E31194" w:rsidRDefault="00A319D8">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E31194" w:rsidRDefault="00E31194">
      <w:pPr>
        <w:pStyle w:val="ProductList-Body"/>
      </w:pPr>
    </w:p>
    <w:p w:rsidR="00E31194" w:rsidRDefault="00A319D8">
      <w:pPr>
        <w:pStyle w:val="ProductList-ClauseHeading"/>
        <w:outlineLvl w:val="3"/>
      </w:pPr>
      <w:r>
        <w:t>3.4 Instances uitvoeren voor Standard Edition</w:t>
      </w:r>
    </w:p>
    <w:p w:rsidR="00E31194" w:rsidRDefault="00A319D8">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E31194" w:rsidRDefault="00E31194">
      <w:pPr>
        <w:pStyle w:val="ProductList-Body"/>
      </w:pPr>
    </w:p>
    <w:p w:rsidR="00E31194" w:rsidRDefault="00A319D8">
      <w:pPr>
        <w:pStyle w:val="ProductList-ClauseHeading"/>
        <w:outlineLvl w:val="3"/>
      </w:pPr>
      <w:r>
        <w:t>3.5 Fail-over servers voor Parallel Data Warehouse (PDW)</w:t>
      </w:r>
    </w:p>
    <w:p w:rsidR="00E31194" w:rsidRDefault="00A319D8">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E31194" w:rsidRDefault="00E31194">
      <w:pPr>
        <w:pStyle w:val="ProductList-Body"/>
      </w:pPr>
    </w:p>
    <w:p w:rsidR="00E31194" w:rsidRDefault="00A319D8">
      <w:pPr>
        <w:pStyle w:val="ProductList-ClauseHeading"/>
        <w:outlineLvl w:val="3"/>
      </w:pPr>
      <w:r>
        <w:t>3.6 Aanvullende software</w:t>
      </w:r>
    </w:p>
    <w:p w:rsidR="00E31194" w:rsidRDefault="00A319D8">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Client Tools Connectivity</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Distributed Replay Client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Management Tools - Compleet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Indented"/>
      </w:pPr>
    </w:p>
    <w:p w:rsidR="00E31194" w:rsidRDefault="00A319D8">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5">
              <w:r>
                <w:rPr>
                  <w:color w:val="00467F"/>
                  <w:u w:val="single"/>
                </w:rPr>
                <w:t>Productvoorwaarden - juni 2016</w:t>
              </w:r>
            </w:hyperlink>
            <w:r>
              <w:t xml:space="preserve">. R Server voor Hadoop, R Server voor Linux en R Server voor Teradata </w:t>
            </w:r>
            <w:hyperlink r:id="rId56">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URBreadcrumb"/>
      </w:pPr>
    </w:p>
    <w:p w:rsidR="00E31194" w:rsidRDefault="00A319D8">
      <w:pPr>
        <w:pStyle w:val="ProductList-ClauseHeading"/>
        <w:outlineLvl w:val="3"/>
      </w:pPr>
      <w:r>
        <w:t>4.1 SQL Server 2017 Enterprise Core – Unlimited Virtualization</w:t>
      </w:r>
    </w:p>
    <w:p w:rsidR="00E31194" w:rsidRDefault="00A319D8">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E31194">
      <w:pPr>
        <w:pStyle w:val="ProductList-Body"/>
      </w:pPr>
    </w:p>
    <w:p w:rsidR="00E31194" w:rsidRDefault="00A319D8">
      <w:pPr>
        <w:pStyle w:val="ProductList-ClauseHeading"/>
        <w:outlineLvl w:val="3"/>
      </w:pPr>
      <w:r>
        <w:t>4.2 SQL Server 2017 Enterprise Core – Feature-updates voor Parallel Data Warehouse</w:t>
      </w:r>
    </w:p>
    <w:p w:rsidR="00E31194" w:rsidRDefault="00A319D8">
      <w:pPr>
        <w:pStyle w:val="ProductList-Body"/>
      </w:pPr>
      <w:r>
        <w:t>Klanten met SA-dekking komen in aanmerking voor feature releases (bijvoorbeeld apparaatupdates) voor Parallel Data Warehouse die beschikbaar komen tussen grote productreleases.</w:t>
      </w:r>
    </w:p>
    <w:p w:rsidR="00E31194" w:rsidRDefault="00E31194">
      <w:pPr>
        <w:pStyle w:val="ProductList-Body"/>
      </w:pPr>
    </w:p>
    <w:p w:rsidR="00E31194" w:rsidRDefault="00A319D8">
      <w:pPr>
        <w:pStyle w:val="ProductList-ClauseHeading"/>
        <w:outlineLvl w:val="3"/>
      </w:pPr>
      <w:r>
        <w:t>4.3 SQL Server-uitkoopoptie op grond van het Enrollment for Application Platform (EAP)</w:t>
      </w:r>
    </w:p>
    <w:p w:rsidR="00E31194" w:rsidRDefault="00A319D8">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E31194" w:rsidRDefault="00E31194">
      <w:pPr>
        <w:pStyle w:val="ProductList-Body"/>
      </w:pPr>
    </w:p>
    <w:p w:rsidR="00E31194" w:rsidRDefault="00A319D8">
      <w:pPr>
        <w:pStyle w:val="ProductList-ClauseHeading"/>
        <w:outlineLvl w:val="3"/>
      </w:pPr>
      <w:r>
        <w:t>4.4 SQL Server Enterprise Core en SQL Server Enterprise - Machine Learning Server voor Windows en Machine Learning Server voor Linux</w:t>
      </w:r>
    </w:p>
    <w:p w:rsidR="00E31194" w:rsidRDefault="00A319D8">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E31194" w:rsidRDefault="00E31194">
      <w:pPr>
        <w:pStyle w:val="ProductList-Body"/>
      </w:pPr>
    </w:p>
    <w:p w:rsidR="00E31194" w:rsidRDefault="00A319D8">
      <w:pPr>
        <w:pStyle w:val="ProductList-ClauseHeading"/>
        <w:outlineLvl w:val="3"/>
      </w:pPr>
      <w:r>
        <w:t>4.5 SQL Enterprise Core – Gebruik van Machine Learning Server voor Hadoop</w:t>
      </w:r>
    </w:p>
    <w:p w:rsidR="00E31194" w:rsidRDefault="00A319D8">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E31194" w:rsidRDefault="00E31194">
      <w:pPr>
        <w:pStyle w:val="ProductList-Body"/>
      </w:pPr>
    </w:p>
    <w:p w:rsidR="00E31194" w:rsidRDefault="00A319D8">
      <w:pPr>
        <w:pStyle w:val="ProductList-ClauseHeading"/>
        <w:outlineLvl w:val="3"/>
      </w:pPr>
      <w:r>
        <w:t>4.6 Gebruik van Power BI Report Server – SQL Server Enterprise Edition</w:t>
      </w:r>
    </w:p>
    <w:p w:rsidR="00E31194" w:rsidRDefault="00A319D8">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124" w:name="_Sec615"/>
      <w:r>
        <w:t>System Center</w:t>
      </w:r>
      <w:bookmarkEnd w:id="124"/>
      <w:r>
        <w:fldChar w:fldCharType="begin"/>
      </w:r>
      <w:r>
        <w:instrText xml:space="preserve"> TC "</w:instrText>
      </w:r>
      <w:bookmarkStart w:id="125" w:name="_Toc512606840"/>
      <w:r>
        <w:instrText>System Center</w:instrText>
      </w:r>
      <w:bookmarkEnd w:id="125"/>
      <w:r>
        <w:instrText>" \l 2</w:instrText>
      </w:r>
      <w:r>
        <w:fldChar w:fldCharType="end"/>
      </w:r>
    </w:p>
    <w:p w:rsidR="00E31194" w:rsidRDefault="00A319D8">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6841"/>
      <w:r>
        <w:instrText>System Center Server</w:instrText>
      </w:r>
      <w:bookmarkEnd w:id="127"/>
      <w:r>
        <w:instrText>" \l 3</w:instrText>
      </w:r>
      <w:r>
        <w:fldChar w:fldCharType="end"/>
      </w:r>
    </w:p>
    <w:p w:rsidR="00E31194" w:rsidRDefault="00A319D8">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3.3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1194" w:rsidRDefault="00E31194">
      <w:pPr>
        <w:pStyle w:val="ProductList-Body"/>
      </w:pPr>
    </w:p>
    <w:p w:rsidR="00E31194" w:rsidRDefault="00A319D8">
      <w:pPr>
        <w:pStyle w:val="ProductList-ClauseHeading"/>
        <w:outlineLvl w:val="4"/>
      </w:pPr>
      <w:r>
        <w:t>3.4 Windows Server Containers</w:t>
      </w:r>
    </w:p>
    <w:p w:rsidR="00E31194" w:rsidRDefault="00A319D8">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A319D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Rechten voor System Center Current Branch (indien van toepassing)</w:t>
      </w:r>
    </w:p>
    <w:p w:rsidR="00E31194" w:rsidRDefault="00A319D8">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E31194" w:rsidRDefault="00E31194">
      <w:pPr>
        <w:pStyle w:val="ProductList-ClauseHeading"/>
        <w:outlineLvl w:val="4"/>
      </w:pPr>
    </w:p>
    <w:p w:rsidR="00E31194" w:rsidRDefault="00A319D8">
      <w:pPr>
        <w:pStyle w:val="ProductList-ClauseHeading"/>
        <w:outlineLvl w:val="4"/>
      </w:pPr>
      <w:r>
        <w:t>4.2 System Center Global Service Monitor</w:t>
      </w:r>
    </w:p>
    <w:p w:rsidR="00E31194" w:rsidRDefault="00A319D8">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E31194" w:rsidRDefault="00E31194">
      <w:pPr>
        <w:pStyle w:val="ProductList-Body"/>
      </w:pPr>
    </w:p>
    <w:p w:rsidR="00E31194" w:rsidRDefault="00A319D8">
      <w:pPr>
        <w:pStyle w:val="ProductList-ClauseHeading"/>
        <w:outlineLvl w:val="4"/>
      </w:pPr>
      <w:r>
        <w:t>4.3 Gebruiksrechten en Licentieverleningen geassocieerd met een wijziging in het licentiemodel – In Aanmerking Komende Licentie</w:t>
      </w:r>
    </w:p>
    <w:p w:rsidR="00E31194" w:rsidRDefault="00A319D8">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6842"/>
      <w:r>
        <w:instrText>System Center Configuration Manager</w:instrText>
      </w:r>
      <w:bookmarkEnd w:id="133"/>
      <w:r>
        <w:instrText>" \l 3</w:instrText>
      </w:r>
      <w:r>
        <w:fldChar w:fldCharType="end"/>
      </w:r>
    </w:p>
    <w:p w:rsidR="00E31194" w:rsidRDefault="00A319D8">
      <w:pPr>
        <w:pStyle w:val="ProductList-Offering1SubSection"/>
        <w:outlineLvl w:val="3"/>
      </w:pPr>
      <w:bookmarkStart w:id="134" w:name="_Sec691"/>
      <w:r>
        <w:t>1. Beschikbaarheid programma</w:t>
      </w:r>
      <w:bookmarkEnd w:id="134"/>
    </w:p>
    <w:p w:rsidR="00E31194" w:rsidRDefault="00E31194">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Academic-klanten</w:t>
      </w:r>
    </w:p>
    <w:p w:rsidR="00E31194" w:rsidRDefault="00A319D8">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E31194" w:rsidRDefault="00A319D8">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Microsoft 365 F1</w:t>
            </w:r>
            <w:r>
              <w:fldChar w:fldCharType="begin"/>
            </w:r>
            <w:r>
              <w:instrText xml:space="preserve"> XE "Microsoft 365 F1" </w:instrText>
            </w:r>
            <w:r>
              <w:fldChar w:fldCharType="end"/>
            </w:r>
            <w:r>
              <w:t xml:space="preserve"> (gebruikers-SL)</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E31194" w:rsidRDefault="00A319D8">
            <w:pPr>
              <w:pStyle w:val="ProductList-TableBody"/>
            </w:pPr>
            <w:r>
              <w:t xml:space="preserve">Beheerlicentie-equivalente Licentie (zie </w:t>
            </w:r>
            <w:hyperlink r:id="rId59">
              <w:r>
                <w:rPr>
                  <w:color w:val="00467F"/>
                  <w:u w:val="single"/>
                </w:rPr>
                <w:t>Bijlage A</w:t>
              </w:r>
            </w:hyperlink>
            <w:r>
              <w:t>)</w:t>
            </w:r>
          </w:p>
        </w:tc>
      </w:tr>
    </w:tbl>
    <w:p w:rsidR="00E31194" w:rsidRDefault="00E31194">
      <w:pPr>
        <w:pStyle w:val="ProductList-Body"/>
      </w:pPr>
    </w:p>
    <w:p w:rsidR="00E31194" w:rsidRDefault="00A319D8">
      <w:pPr>
        <w:pStyle w:val="ProductList-ClauseHeading"/>
        <w:outlineLvl w:val="4"/>
      </w:pPr>
      <w:r>
        <w:t>3.2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E31194" w:rsidRDefault="00A319D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System Center Configuration Manager – VDI Rights</w:t>
      </w:r>
    </w:p>
    <w:p w:rsidR="00E31194" w:rsidRDefault="00A319D8">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E31194" w:rsidRDefault="00E31194">
      <w:pPr>
        <w:pStyle w:val="ProductList-Body"/>
      </w:pPr>
    </w:p>
    <w:p w:rsidR="00E31194" w:rsidRDefault="00A319D8">
      <w:pPr>
        <w:pStyle w:val="ProductList-ClauseHeading"/>
        <w:outlineLvl w:val="4"/>
      </w:pPr>
      <w:r>
        <w:t>4.2 Rechten voor System Center Configuration Manager Current Branch</w:t>
      </w:r>
    </w:p>
    <w:p w:rsidR="00E31194" w:rsidRDefault="00A319D8">
      <w:pPr>
        <w:pStyle w:val="ProductList-Body"/>
      </w:pPr>
      <w:r>
        <w:t>Klanten met actieve SA voor System Center Configuration Manager-licenties, of ML-equivalente Licenties, mogen de optie Current Branch van System Center Configuration Manager installeren en gebruiken.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6843"/>
      <w:r>
        <w:instrText>System Center Data Protection Manager</w:instrText>
      </w:r>
      <w:bookmarkEnd w:id="139"/>
      <w:r>
        <w:instrText>" \l 3</w:instrText>
      </w:r>
      <w:r>
        <w:fldChar w:fldCharType="end"/>
      </w:r>
    </w:p>
    <w:p w:rsidR="00E31194" w:rsidRDefault="00A319D8">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Academic-klanten</w:t>
      </w:r>
    </w:p>
    <w:p w:rsidR="00E31194" w:rsidRDefault="00A319D8">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E31194" w:rsidRDefault="00A319D8">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3.2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1194" w:rsidRDefault="00A319D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r>
              <w:t xml:space="preserve">, </w:t>
            </w:r>
            <w:hyperlink r:id="rId6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Rechten voor System Center Data Protection Manager Current Branch</w:t>
      </w:r>
    </w:p>
    <w:p w:rsidR="00E31194" w:rsidRDefault="00A319D8">
      <w:pPr>
        <w:pStyle w:val="ProductList-Body"/>
      </w:pPr>
      <w:r>
        <w:t>Klanten met actieve SA voor System Center Data Protection Manager-licenties, of ML-equivalente Licentie, mogen de optie Current Branch van System Center Data Protection Manager installeren en gebruiken.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6844"/>
      <w:r>
        <w:instrText>System Center Endpoint Protection</w:instrText>
      </w:r>
      <w:bookmarkEnd w:id="145"/>
      <w:r>
        <w:instrText>" \l 3</w:instrText>
      </w:r>
      <w:r>
        <w:fldChar w:fldCharType="end"/>
      </w:r>
    </w:p>
    <w:p w:rsidR="00E31194" w:rsidRDefault="00A319D8">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E31194" w:rsidRDefault="00A319D8">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(SA):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Apparaat- en Gebruikers-SL's</w:t>
      </w:r>
    </w:p>
    <w:p w:rsidR="00E31194" w:rsidRDefault="00A319D8">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E31194" w:rsidRDefault="00E31194">
      <w:pPr>
        <w:pStyle w:val="ProductList-Body"/>
      </w:pPr>
    </w:p>
    <w:p w:rsidR="00E31194" w:rsidRDefault="00A319D8">
      <w:pPr>
        <w:pStyle w:val="ProductList-ClauseHeading"/>
        <w:outlineLvl w:val="4"/>
      </w:pPr>
      <w:r>
        <w:t>3.2 Serverbeheer-SL's</w:t>
      </w:r>
    </w:p>
    <w:p w:rsidR="00E31194" w:rsidRDefault="00A319D8">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E31194" w:rsidRDefault="00E31194">
      <w:pPr>
        <w:pStyle w:val="ProductList-Body"/>
      </w:pPr>
    </w:p>
    <w:p w:rsidR="00E31194" w:rsidRDefault="00A319D8">
      <w:pPr>
        <w:pStyle w:val="ProductList-ClauseHeading"/>
        <w:outlineLvl w:val="4"/>
      </w:pPr>
      <w:r>
        <w:t>3.3 Vervanging van scanengines</w:t>
      </w:r>
    </w:p>
    <w:p w:rsidR="00E31194" w:rsidRDefault="00A319D8">
      <w:pPr>
        <w:pStyle w:val="ProductList-Body"/>
      </w:pPr>
      <w:r>
        <w:t>Microsoft kan vergelijkbare software en bestanden aanbieden ter vervanging van de volgende onderdelen van de Online Dienst:</w:t>
      </w:r>
    </w:p>
    <w:p w:rsidR="00E31194" w:rsidRDefault="00A319D8" w:rsidP="00A319D8">
      <w:pPr>
        <w:pStyle w:val="ProductList-Bullet"/>
        <w:numPr>
          <w:ilvl w:val="0"/>
          <w:numId w:val="20"/>
        </w:numPr>
      </w:pPr>
      <w:r>
        <w:t xml:space="preserve">antivirus- en antispamsoftware; en </w:t>
      </w:r>
    </w:p>
    <w:p w:rsidR="00E31194" w:rsidRDefault="00A319D8" w:rsidP="00A319D8">
      <w:pPr>
        <w:pStyle w:val="ProductList-Bullet"/>
        <w:numPr>
          <w:ilvl w:val="0"/>
          <w:numId w:val="20"/>
        </w:numPr>
      </w:pPr>
      <w:r>
        <w:t>handtekeningbestanden en gegevensbestanden voor het filteren van inhoud.</w:t>
      </w:r>
    </w:p>
    <w:p w:rsidR="00E31194" w:rsidRDefault="00A319D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Rechten voor System Center Endpoint Protection Current Branch</w:t>
      </w:r>
    </w:p>
    <w:p w:rsidR="00E31194" w:rsidRDefault="00A319D8">
      <w:pPr>
        <w:pStyle w:val="ProductList-Body"/>
      </w:pPr>
      <w:r>
        <w:t>Klanten met actieve SA voor System Center Endpoint Protection-licenties, of ML-equivalente Licentie, mogen de optie Current Branch van System Center Endpoint Protection installeren en gebruiken.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6845"/>
      <w:r>
        <w:instrText>System Center Operations Manager</w:instrText>
      </w:r>
      <w:bookmarkEnd w:id="151"/>
      <w:r>
        <w:instrText>" \l 3</w:instrText>
      </w:r>
      <w:r>
        <w:fldChar w:fldCharType="end"/>
      </w:r>
    </w:p>
    <w:p w:rsidR="00E31194" w:rsidRDefault="00A319D8">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Academic-klanten</w:t>
      </w:r>
    </w:p>
    <w:p w:rsidR="00E31194" w:rsidRDefault="00A319D8">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E31194" w:rsidRDefault="00A319D8">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5">
              <w:r>
                <w:rPr>
                  <w:color w:val="00467F"/>
                  <w:u w:val="single"/>
                </w:rPr>
                <w:t>Universeel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7">
              <w:r>
                <w:rPr>
                  <w:color w:val="00467F"/>
                  <w:u w:val="single"/>
                </w:rPr>
                <w:t>internetfunctionaliteit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3.2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1194" w:rsidRDefault="00A319D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oktober 2013</w:t>
              </w:r>
            </w:hyperlink>
            <w:r>
              <w:t xml:space="preserve">, </w:t>
            </w:r>
            <w:hyperlink r:id="rId7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Rechten voor System Center Operations Manager Current Branch</w:t>
      </w:r>
    </w:p>
    <w:p w:rsidR="00E31194" w:rsidRDefault="00A319D8">
      <w:pPr>
        <w:pStyle w:val="ProductList-Body"/>
      </w:pPr>
      <w:r>
        <w:t>Klanten met actieve SA voor System Center Operations Manager-licenties, of ML-equivalente Licentie, mogen de optie Current Branch van System Center Operations Manager installeren en gebruiken.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6846"/>
      <w:r>
        <w:instrText>System Center Orchestrator</w:instrText>
      </w:r>
      <w:bookmarkEnd w:id="157"/>
      <w:r>
        <w:instrText>" \l 3</w:instrText>
      </w:r>
      <w:r>
        <w:fldChar w:fldCharType="end"/>
      </w:r>
    </w:p>
    <w:p w:rsidR="00E31194" w:rsidRDefault="00A319D8">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1">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Academic-klanten</w:t>
      </w:r>
    </w:p>
    <w:p w:rsidR="00E31194" w:rsidRDefault="00A319D8">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E31194" w:rsidRDefault="00A319D8">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2">
              <w:r>
                <w:rPr>
                  <w:color w:val="00467F"/>
                  <w:u w:val="single"/>
                </w:rPr>
                <w:t>Universeel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4">
              <w:r>
                <w:rPr>
                  <w:color w:val="00467F"/>
                  <w:u w:val="single"/>
                </w:rPr>
                <w:t>internetfunctionaliteit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3.2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1194" w:rsidRDefault="00A319D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Product List - oktober 2013</w:t>
              </w:r>
            </w:hyperlink>
            <w:r>
              <w:t xml:space="preserve">, </w:t>
            </w:r>
            <w:hyperlink r:id="rId7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6847"/>
      <w:r>
        <w:instrText>System Center Service Manager</w:instrText>
      </w:r>
      <w:bookmarkEnd w:id="163"/>
      <w:r>
        <w:instrText>" \l 3</w:instrText>
      </w:r>
      <w:r>
        <w:fldChar w:fldCharType="end"/>
      </w:r>
    </w:p>
    <w:p w:rsidR="00E31194" w:rsidRDefault="00A319D8">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8">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Academic-klanten</w:t>
      </w:r>
    </w:p>
    <w:p w:rsidR="00E31194" w:rsidRDefault="00A319D8">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E31194" w:rsidRDefault="00A319D8">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9">
              <w:r>
                <w:rPr>
                  <w:color w:val="00467F"/>
                  <w:u w:val="single"/>
                </w:rPr>
                <w:t>Universeel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1">
              <w:r>
                <w:rPr>
                  <w:color w:val="00467F"/>
                  <w:u w:val="single"/>
                </w:rPr>
                <w:t>internetfunctionaliteit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Beheerlicentie</w:t>
      </w:r>
    </w:p>
    <w:tbl>
      <w:tblPr>
        <w:tblStyle w:val="PURTable"/>
        <w:tblW w:w="0" w:type="dxa"/>
        <w:tblLook w:val="04A0" w:firstRow="1" w:lastRow="0" w:firstColumn="1" w:lastColumn="0" w:noHBand="0" w:noVBand="1"/>
      </w:tblPr>
      <w:tblGrid>
        <w:gridCol w:w="3654"/>
        <w:gridCol w:w="3564"/>
        <w:gridCol w:w="357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CAL voor Microsoft Identity Manager 2016 (Gebruiker)</w:t>
            </w:r>
          </w:p>
        </w:tc>
      </w:tr>
    </w:tbl>
    <w:p w:rsidR="00E31194" w:rsidRDefault="00E31194">
      <w:pPr>
        <w:pStyle w:val="ProductList-Body"/>
      </w:pPr>
    </w:p>
    <w:p w:rsidR="00E31194" w:rsidRDefault="00A319D8">
      <w:pPr>
        <w:pStyle w:val="ProductList-ClauseHeading"/>
        <w:outlineLvl w:val="4"/>
      </w:pPr>
      <w:r>
        <w:t>3.2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E31194" w:rsidRDefault="00A319D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Product List - oktober 2013</w:t>
              </w:r>
            </w:hyperlink>
            <w:r>
              <w:t xml:space="preserve">, </w:t>
            </w:r>
            <w:hyperlink r:id="rId8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Rechten voor System Center Service Manager Current Branch</w:t>
      </w:r>
    </w:p>
    <w:p w:rsidR="00E31194" w:rsidRDefault="00A319D8">
      <w:pPr>
        <w:pStyle w:val="ProductList-Body"/>
      </w:pPr>
      <w:r>
        <w:t>Klanten met actieve SA voor System Center Service Manager-licenties, of ML-equivalente Licentie, mogen de optie Current Branch van System Center Service Manager installeren en gebruiken.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6848"/>
      <w:r>
        <w:instrText>Virtual Desktop Infrastructure (VDI) Suite</w:instrText>
      </w:r>
      <w:bookmarkEnd w:id="169"/>
      <w:r>
        <w:instrText>" \l 2</w:instrText>
      </w:r>
      <w:r>
        <w:fldChar w:fldCharType="end"/>
      </w:r>
    </w:p>
    <w:p w:rsidR="00E31194" w:rsidRDefault="00A319D8">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5">
        <w:r>
          <w:rPr>
            <w:color w:val="00467F"/>
            <w:u w:val="single"/>
          </w:rPr>
          <w:t>http://go.microsoft.com/?linkid=9839206</w:t>
        </w:r>
      </w:hyperlink>
      <w:r>
        <w:t xml:space="preserve"> en juni 2015 </w:t>
      </w:r>
      <w:hyperlink r:id="rId86">
        <w:r>
          <w:rPr>
            <w:color w:val="00467F"/>
            <w:u w:val="single"/>
          </w:rPr>
          <w:t>http://go.microsoft.com/?linkid=9839207</w:t>
        </w:r>
      </w:hyperlink>
      <w:r>
        <w:t xml:space="preserve"> raadplegen.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170" w:name="_Sec617"/>
      <w:r>
        <w:t>Visual Studio</w:t>
      </w:r>
      <w:bookmarkEnd w:id="170"/>
      <w:r>
        <w:fldChar w:fldCharType="begin"/>
      </w:r>
      <w:r>
        <w:instrText xml:space="preserve"> TC "</w:instrText>
      </w:r>
      <w:bookmarkStart w:id="171" w:name="_Toc512606849"/>
      <w:r>
        <w:instrText>Visual Studio</w:instrText>
      </w:r>
      <w:bookmarkEnd w:id="171"/>
      <w:r>
        <w:instrText>" \l 2</w:instrText>
      </w:r>
      <w:r>
        <w:fldChar w:fldCharType="end"/>
      </w:r>
    </w:p>
    <w:p w:rsidR="00E31194" w:rsidRDefault="00A319D8">
      <w:pPr>
        <w:pStyle w:val="ProductList-Offering2HeadingNoBorder"/>
        <w:outlineLvl w:val="2"/>
      </w:pPr>
      <w:bookmarkStart w:id="172" w:name="_Sec649"/>
      <w:r>
        <w:t>Visual Studio</w:t>
      </w:r>
      <w:bookmarkEnd w:id="172"/>
      <w:r>
        <w:fldChar w:fldCharType="begin"/>
      </w:r>
      <w:r>
        <w:instrText xml:space="preserve"> TC "</w:instrText>
      </w:r>
      <w:bookmarkStart w:id="173" w:name="_Toc512606850"/>
      <w:r>
        <w:instrText>Visual Studio</w:instrText>
      </w:r>
      <w:bookmarkEnd w:id="173"/>
      <w:r>
        <w:instrText>" \l 3</w:instrText>
      </w:r>
      <w:r>
        <w:fldChar w:fldCharType="end"/>
      </w:r>
    </w:p>
    <w:p w:rsidR="00E31194" w:rsidRDefault="00A319D8">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Licentieverlening voor SQL Server Parallel Data Warehouse Developer</w:t>
      </w:r>
    </w:p>
    <w:p w:rsidR="00E31194" w:rsidRDefault="00A319D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E31194" w:rsidRDefault="00E31194">
      <w:pPr>
        <w:pStyle w:val="ProductList-Body"/>
      </w:pPr>
    </w:p>
    <w:p w:rsidR="00E31194" w:rsidRDefault="00A319D8">
      <w:pPr>
        <w:pStyle w:val="ProductList-ClauseHeading"/>
        <w:outlineLvl w:val="4"/>
      </w:pPr>
      <w:r>
        <w:t>2.2 Licentieverlening for Visual Studio Team Foundation Server 2018</w:t>
      </w:r>
    </w:p>
    <w:p w:rsidR="00E31194" w:rsidRDefault="00A319D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E31194" w:rsidRDefault="00E31194">
      <w:pPr>
        <w:pStyle w:val="ProductList-Body"/>
      </w:pPr>
    </w:p>
    <w:p w:rsidR="00E31194" w:rsidRDefault="00A319D8">
      <w:pPr>
        <w:pStyle w:val="ProductList-ClauseHeading"/>
        <w:outlineLvl w:val="4"/>
      </w:pPr>
      <w:r>
        <w:t>2.3 Microsoft Azure-platformdiensten</w:t>
      </w:r>
    </w:p>
    <w:p w:rsidR="00E31194" w:rsidRDefault="00A319D8">
      <w:pPr>
        <w:pStyle w:val="ProductList-Body"/>
      </w:pPr>
      <w:r>
        <w:t>Microsoft Azure-voorzieningen kunnen niet worden gecombineerd vanuit meerdere Visual Studio-abonnementen of MSDN-platforms tot één Microsoft Azure-account.</w:t>
      </w:r>
    </w:p>
    <w:p w:rsidR="00E31194" w:rsidRDefault="00A319D8">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Aanvullende software: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Bestand BUILDSERVER.TXT</w:t>
      </w:r>
    </w:p>
    <w:p w:rsidR="00E31194" w:rsidRDefault="00A319D8">
      <w:pPr>
        <w:pStyle w:val="ProductList-Body"/>
      </w:pPr>
      <w:r>
        <w:t xml:space="preserve">De Klant mag kopieën van de bestanden in de BuildServer-lijsten op </w:t>
      </w:r>
      <w:hyperlink r:id="rId87">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E31194" w:rsidRDefault="00E31194">
      <w:pPr>
        <w:pStyle w:val="ProductList-Body"/>
      </w:pPr>
    </w:p>
    <w:p w:rsidR="00E31194" w:rsidRDefault="00A319D8">
      <w:pPr>
        <w:pStyle w:val="ProductList-ClauseHeading"/>
        <w:outlineLvl w:val="4"/>
      </w:pPr>
      <w:r>
        <w:t>3.2 Hulpprogramma's</w:t>
      </w:r>
    </w:p>
    <w:p w:rsidR="00E31194" w:rsidRDefault="00A319D8">
      <w:pPr>
        <w:pStyle w:val="ProductList-Body"/>
      </w:pPr>
      <w:r>
        <w:t xml:space="preserve">De Klant mag de Hulpprogramma's die worden vermeld op </w:t>
      </w:r>
      <w:hyperlink r:id="rId88">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E31194" w:rsidRDefault="00E31194">
      <w:pPr>
        <w:pStyle w:val="ProductList-Body"/>
      </w:pPr>
    </w:p>
    <w:p w:rsidR="00E31194" w:rsidRDefault="00A319D8">
      <w:pPr>
        <w:pStyle w:val="ProductList-ClauseHeading"/>
        <w:outlineLvl w:val="4"/>
      </w:pPr>
      <w:r>
        <w:t>3.3 Office Professional Plus 2016 – Visual Studio Enterprise-abonnement</w:t>
      </w:r>
    </w:p>
    <w:p w:rsidR="00E31194" w:rsidRDefault="00A319D8">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E31194" w:rsidRDefault="00E31194">
      <w:pPr>
        <w:pStyle w:val="ProductList-Body"/>
      </w:pPr>
    </w:p>
    <w:p w:rsidR="00E31194" w:rsidRDefault="00A319D8">
      <w:pPr>
        <w:pStyle w:val="ProductList-ClauseHeading"/>
        <w:outlineLvl w:val="4"/>
      </w:pPr>
      <w:r>
        <w:t>3.4 Licentievoorwaarden van derden voor opensourcecomponenten</w:t>
      </w:r>
    </w:p>
    <w:p w:rsidR="00E31194" w:rsidRDefault="00A319D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E31194" w:rsidRDefault="00A319D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Maart 2014</w:t>
              </w:r>
            </w:hyperlink>
            <w:r>
              <w:t xml:space="preserve"> en </w:t>
            </w:r>
            <w:hyperlink r:id="rId90">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Recht op Software Assurance</w:t>
      </w:r>
    </w:p>
    <w:p w:rsidR="00E31194" w:rsidRDefault="00A319D8">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E31194" w:rsidRDefault="00E31194">
      <w:pPr>
        <w:pStyle w:val="ProductList-Body"/>
      </w:pPr>
    </w:p>
    <w:p w:rsidR="00E31194" w:rsidRDefault="00A319D8">
      <w:pPr>
        <w:pStyle w:val="ProductList-ClauseHeading"/>
        <w:outlineLvl w:val="4"/>
      </w:pPr>
      <w:r>
        <w:t>4.2 Eeuwigdurende rechten Visual Studio-abonnement</w:t>
      </w:r>
    </w:p>
    <w:p w:rsidR="00E31194" w:rsidRDefault="00A319D8">
      <w:pPr>
        <w:pStyle w:val="ProductList-Body"/>
      </w:pPr>
      <w:r>
        <w:t>De rechten van de Klant tot het gebruik van software die is gelicentieerd via een Visual Studio-abonnement, worden permanent zodra de rechten van de Klant tot het gebruik van Visual Studio permanent worden.</w:t>
      </w: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6851"/>
      <w:r>
        <w:instrText>Visual Studio Team Foundation Server</w:instrText>
      </w:r>
      <w:bookmarkEnd w:id="179"/>
      <w:r>
        <w:instrText>" \l 3</w:instrText>
      </w:r>
      <w:r>
        <w:fldChar w:fldCharType="end"/>
      </w:r>
    </w:p>
    <w:p w:rsidR="00E31194" w:rsidRDefault="00A319D8">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31194" w:rsidRDefault="00E311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31194" w:rsidRDefault="00E311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A319D8">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Betalende gebruiker van Visual Studio Team Services</w:t>
            </w:r>
          </w:p>
        </w:tc>
      </w:tr>
    </w:tbl>
    <w:p w:rsidR="00E31194" w:rsidRDefault="00E31194">
      <w:pPr>
        <w:pStyle w:val="ProductList-Body"/>
      </w:pPr>
    </w:p>
    <w:p w:rsidR="00E31194" w:rsidRDefault="00A319D8">
      <w:pPr>
        <w:pStyle w:val="ProductList-SubClauseHeading"/>
        <w:outlineLvl w:val="5"/>
      </w:pPr>
      <w:r>
        <w:t>3.1.1 Aanvullende functionaliteit</w:t>
      </w:r>
    </w:p>
    <w:p w:rsidR="00E31194" w:rsidRDefault="00A319D8">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Visual Studio Enterprise-abonnement</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E31194" w:rsidRDefault="00A319D8">
            <w:pPr>
              <w:pStyle w:val="ProductList-TableBody"/>
            </w:pPr>
            <w:r>
              <w:t>Betalende gebruiker van Visual Studio Team Services Test Manager</w:t>
            </w:r>
          </w:p>
        </w:tc>
      </w:tr>
    </w:tbl>
    <w:p w:rsidR="00E31194" w:rsidRDefault="00E31194">
      <w:pPr>
        <w:pStyle w:val="ProductList-BodyIndented"/>
      </w:pPr>
    </w:p>
    <w:p w:rsidR="00E31194" w:rsidRDefault="00A319D8">
      <w:pPr>
        <w:pStyle w:val="ProductList-SubClauseHeading"/>
        <w:outlineLvl w:val="5"/>
      </w:pPr>
      <w:r>
        <w:t>3.1.2 Aanvullende functionaliteit</w:t>
      </w:r>
    </w:p>
    <w:p w:rsidR="00E31194" w:rsidRDefault="00A319D8">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Betalende gebruiker van Visual Studio Team Services Package Management</w:t>
            </w:r>
          </w:p>
        </w:tc>
      </w:tr>
    </w:tbl>
    <w:p w:rsidR="00E31194" w:rsidRDefault="00E31194">
      <w:pPr>
        <w:pStyle w:val="ProductList-BodyIndented"/>
      </w:pPr>
    </w:p>
    <w:p w:rsidR="00E31194" w:rsidRDefault="00A319D8">
      <w:pPr>
        <w:pStyle w:val="ProductList-ClauseHeading"/>
        <w:outlineLvl w:val="4"/>
      </w:pPr>
      <w:r>
        <w:t>3.2 Gebruik waarvoor geen CAL's vereist zijn</w:t>
      </w:r>
    </w:p>
    <w:p w:rsidR="00E31194" w:rsidRDefault="00A319D8">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E31194" w:rsidRDefault="00E31194">
      <w:pPr>
        <w:pStyle w:val="ProductList-Body"/>
      </w:pPr>
    </w:p>
    <w:p w:rsidR="00E31194" w:rsidRDefault="00A319D8">
      <w:pPr>
        <w:pStyle w:val="ProductList-ClauseHeading"/>
        <w:outlineLvl w:val="4"/>
      </w:pPr>
      <w:r>
        <w:t>3.3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E31194" w:rsidRDefault="00E31194">
      <w:pPr>
        <w:pStyle w:val="ProductList-Body"/>
      </w:pPr>
    </w:p>
    <w:p w:rsidR="00E31194" w:rsidRDefault="00A319D8">
      <w:pPr>
        <w:pStyle w:val="ProductList-ClauseHeading"/>
        <w:outlineLvl w:val="4"/>
      </w:pPr>
      <w:r>
        <w:t>3.4 Licentievoorwaarden van derden voor opensourcecomponenten</w:t>
      </w:r>
    </w:p>
    <w:p w:rsidR="00E31194" w:rsidRDefault="00A319D8">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E31194" w:rsidRDefault="00E31194">
      <w:pPr>
        <w:pStyle w:val="ProductList-Body"/>
      </w:pPr>
    </w:p>
    <w:p w:rsidR="00E31194" w:rsidRDefault="00A319D8">
      <w:pPr>
        <w:pStyle w:val="ProductList-ClauseHeading"/>
        <w:outlineLvl w:val="4"/>
      </w:pPr>
      <w:r>
        <w:t>3.5 Visual Studio Team Foundation Server Build Services</w:t>
      </w:r>
    </w:p>
    <w:p w:rsidR="00E31194" w:rsidRDefault="00A319D8">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E31194" w:rsidRDefault="00E31194">
      <w:pPr>
        <w:pStyle w:val="ProductList-Body"/>
      </w:pPr>
    </w:p>
    <w:p w:rsidR="00E31194" w:rsidRDefault="00A319D8">
      <w:pPr>
        <w:pStyle w:val="ProductList-ClauseHeading"/>
        <w:outlineLvl w:val="4"/>
      </w:pPr>
      <w:r>
        <w:t>3.6 Release Management</w:t>
      </w:r>
    </w:p>
    <w:p w:rsidR="00E31194" w:rsidRDefault="00A319D8">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E31194" w:rsidRDefault="00A319D8" w:rsidP="00A319D8">
      <w:pPr>
        <w:pStyle w:val="ProductList-Bullet"/>
        <w:numPr>
          <w:ilvl w:val="0"/>
          <w:numId w:val="21"/>
        </w:numPr>
      </w:pPr>
      <w:r>
        <w:t xml:space="preserve">Visual Studio Enterprise-abonnement </w:t>
      </w:r>
    </w:p>
    <w:p w:rsidR="00E31194" w:rsidRDefault="00A319D8" w:rsidP="00A319D8">
      <w:pPr>
        <w:pStyle w:val="ProductList-Bullet"/>
        <w:numPr>
          <w:ilvl w:val="0"/>
          <w:numId w:val="21"/>
        </w:numPr>
      </w:pPr>
      <w:r>
        <w:t xml:space="preserve">Visual Studio Enterprise (maand- of jaarabonnement) </w:t>
      </w:r>
    </w:p>
    <w:p w:rsidR="00E31194" w:rsidRDefault="00A319D8" w:rsidP="00A319D8">
      <w:pPr>
        <w:pStyle w:val="ProductList-Bullet"/>
        <w:numPr>
          <w:ilvl w:val="0"/>
          <w:numId w:val="21"/>
        </w:numPr>
      </w:pPr>
      <w:r>
        <w:t>Team Services Build en Deployment Private Pipeline (betaalde instance)</w:t>
      </w:r>
    </w:p>
    <w:p w:rsidR="00E31194" w:rsidRDefault="00E31194">
      <w:pPr>
        <w:pStyle w:val="ProductList-Body"/>
      </w:pPr>
    </w:p>
    <w:p w:rsidR="00E31194" w:rsidRDefault="00A319D8">
      <w:pPr>
        <w:pStyle w:val="ProductList-ClauseHeading"/>
        <w:outlineLvl w:val="4"/>
      </w:pPr>
      <w:r>
        <w:t>3.7 Pakketbeheer</w:t>
      </w:r>
    </w:p>
    <w:p w:rsidR="00E31194" w:rsidRDefault="00A319D8">
      <w:pPr>
        <w:pStyle w:val="ProductList-Body"/>
      </w:pPr>
      <w:r>
        <w:t>In elke Visual Studio Team Foundation Server-licentie is het recht inbegrepen voor het gebruik van Package Management door maximaal vijf gebruikers of apparaten.</w:t>
      </w:r>
    </w:p>
    <w:p w:rsidR="00E31194" w:rsidRDefault="00E31194">
      <w:pPr>
        <w:pStyle w:val="ProductList-Body"/>
      </w:pPr>
    </w:p>
    <w:p w:rsidR="00E31194" w:rsidRDefault="00A319D8">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E311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Gebruiksrechten voor roaming: n.v.t.</w:t>
            </w:r>
          </w:p>
        </w:tc>
      </w:tr>
      <w:tr w:rsidR="00E311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r w:rsidR="00E31194">
        <w:tc>
          <w:tcPr>
            <w:tcW w:w="12240" w:type="dxa"/>
            <w:gridSpan w:val="4"/>
            <w:tcBorders>
              <w:top w:val="none" w:sz="4" w:space="0" w:color="6E6E6E"/>
              <w:left w:val="none" w:sz="4" w:space="0" w:color="6E6E6E"/>
              <w:bottom w:val="none" w:sz="4" w:space="0" w:color="6E6E6E"/>
              <w:right w:val="none" w:sz="4" w:space="0" w:color="6E6E6E"/>
            </w:tcBorders>
          </w:tcPr>
          <w:p w:rsidR="00E31194" w:rsidRDefault="00E31194">
            <w:pPr>
              <w:pStyle w:val="PURBreadcrumb"/>
            </w:pPr>
          </w:p>
          <w:tbl>
            <w:tblPr>
              <w:tblW w:w="0" w:type="dxa"/>
              <w:tblLook w:val="04A0" w:firstRow="1" w:lastRow="0" w:firstColumn="1" w:lastColumn="0" w:noHBand="0" w:noVBand="1"/>
            </w:tblPr>
            <w:tblGrid>
              <w:gridCol w:w="10674"/>
            </w:tblGrid>
            <w:tr w:rsidR="00E31194">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TableBody"/>
            </w:pPr>
          </w:p>
        </w:tc>
      </w:tr>
    </w:tbl>
    <w:p w:rsidR="00E31194" w:rsidRDefault="00E31194">
      <w:pPr>
        <w:pStyle w:val="ProductList-Body"/>
      </w:pPr>
    </w:p>
    <w:p w:rsidR="00E31194" w:rsidRDefault="00A319D8">
      <w:pPr>
        <w:pStyle w:val="ProductList-OfferingGroupHeading"/>
        <w:outlineLvl w:val="1"/>
      </w:pPr>
      <w:bookmarkStart w:id="184" w:name="_Sec618"/>
      <w:r>
        <w:t>Windows</w:t>
      </w:r>
      <w:bookmarkEnd w:id="184"/>
      <w:r>
        <w:fldChar w:fldCharType="begin"/>
      </w:r>
      <w:r>
        <w:instrText xml:space="preserve"> TC "</w:instrText>
      </w:r>
      <w:bookmarkStart w:id="185" w:name="_Toc512606852"/>
      <w:r>
        <w:instrText>Windows</w:instrText>
      </w:r>
      <w:bookmarkEnd w:id="185"/>
      <w:r>
        <w:instrText>" \l 2</w:instrText>
      </w:r>
      <w:r>
        <w:fldChar w:fldCharType="end"/>
      </w:r>
    </w:p>
    <w:p w:rsidR="00E31194" w:rsidRDefault="00A319D8">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2606853"/>
      <w:r>
        <w:instrText>Windows Desktop Operating System</w:instrText>
      </w:r>
      <w:bookmarkEnd w:id="187"/>
      <w:r>
        <w:instrText>" \l 3</w:instrText>
      </w:r>
      <w:r>
        <w:fldChar w:fldCharType="end"/>
      </w:r>
    </w:p>
    <w:p w:rsidR="00E31194" w:rsidRDefault="00A319D8">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E311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39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r w:rsidR="00E31194">
        <w:tc>
          <w:tcPr>
            <w:tcW w:w="39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31194" w:rsidRDefault="00E311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1194" w:rsidRDefault="00E31194">
      <w:pPr>
        <w:pStyle w:val="ProductList-Body"/>
      </w:pPr>
    </w:p>
    <w:p w:rsidR="00E31194" w:rsidRDefault="00A319D8">
      <w:pPr>
        <w:pStyle w:val="ProductList-ClauseHeading"/>
        <w:outlineLvl w:val="4"/>
      </w:pPr>
      <w:r>
        <w:t>2.1 Licentietoewijzing</w:t>
      </w:r>
    </w:p>
    <w:p w:rsidR="00E31194" w:rsidRDefault="00A319D8">
      <w:pPr>
        <w:pStyle w:val="ProductList-SubClauseHeading"/>
        <w:outlineLvl w:val="5"/>
      </w:pPr>
      <w:r>
        <w:t>2.1.1 Recht op licentietoewijzing per Gebruiker (exclusief Virtual Desktop Access)</w:t>
      </w:r>
    </w:p>
    <w:p w:rsidR="00E31194" w:rsidRDefault="00A319D8">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E31194" w:rsidRDefault="00E31194">
      <w:pPr>
        <w:pStyle w:val="ProductList-BodyIndented"/>
      </w:pPr>
    </w:p>
    <w:p w:rsidR="00E31194" w:rsidRDefault="00A319D8">
      <w:pPr>
        <w:pStyle w:val="ProductList-SubClauseHeading"/>
        <w:outlineLvl w:val="5"/>
      </w:pPr>
      <w:r>
        <w:t>2.1.2 Recht op licentietoewijzing per Apparaat (exclusief Virtual Desktop Access)</w:t>
      </w:r>
    </w:p>
    <w:p w:rsidR="00E31194" w:rsidRDefault="00A319D8">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E31194" w:rsidRDefault="00E31194">
      <w:pPr>
        <w:pStyle w:val="ProductList-BodyIndented"/>
      </w:pPr>
    </w:p>
    <w:p w:rsidR="00E31194" w:rsidRDefault="00A319D8">
      <w:pPr>
        <w:pStyle w:val="ProductList-SubClauseHeading"/>
        <w:outlineLvl w:val="5"/>
      </w:pPr>
      <w:r>
        <w:t>2.1.3 Recht op licentietoewijzing voor Virtual Desktop Access (VDA)</w:t>
      </w:r>
    </w:p>
    <w:p w:rsidR="00E31194" w:rsidRDefault="00A319D8">
      <w:pPr>
        <w:pStyle w:val="ProductList-BodyIndented"/>
      </w:pPr>
      <w:r>
        <w:t>VDA-licenties per Apparaat en per Gebruiker kunnen worden toegewezen aan elke gebruiker of elk apparaat.</w:t>
      </w:r>
    </w:p>
    <w:p w:rsidR="00E31194" w:rsidRDefault="00E31194">
      <w:pPr>
        <w:pStyle w:val="ProductList-BodyIndented"/>
      </w:pPr>
    </w:p>
    <w:p w:rsidR="00E31194" w:rsidRDefault="00A319D8">
      <w:pPr>
        <w:pStyle w:val="ProductList-ClauseHeading"/>
        <w:outlineLvl w:val="4"/>
      </w:pPr>
      <w:r>
        <w:t>2.2 Kwalificerende operating systems</w:t>
      </w:r>
    </w:p>
    <w:p w:rsidR="00E31194" w:rsidRDefault="00A319D8">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E31194" w:rsidRDefault="00E31194">
      <w:pPr>
        <w:pStyle w:val="ProductList-Body"/>
      </w:pPr>
    </w:p>
    <w:p w:rsidR="00E31194" w:rsidRDefault="00A319D8">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E311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Microsoft Cloudovereenkomst</w:t>
            </w:r>
          </w:p>
        </w:tc>
      </w:tr>
      <w:tr w:rsidR="00E31194">
        <w:tc>
          <w:tcPr>
            <w:tcW w:w="392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pPr>
          </w:p>
        </w:tc>
      </w:tr>
      <w:tr w:rsidR="00E31194">
        <w:tc>
          <w:tcPr>
            <w:tcW w:w="39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392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39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bl>
    <w:p w:rsidR="00E31194" w:rsidRDefault="00E31194">
      <w:pPr>
        <w:pStyle w:val="ProductList-BodyIndented"/>
      </w:pPr>
    </w:p>
    <w:p w:rsidR="00E31194" w:rsidRDefault="00A319D8">
      <w:pPr>
        <w:pStyle w:val="ProductList-SubClauseHeading"/>
        <w:outlineLvl w:val="5"/>
      </w:pPr>
      <w:r>
        <w:t>2.2.2 Kwalificerend OS – Licenties per Apparaat (uitgezonderd Virtual Desktop Access-licenties)</w:t>
      </w:r>
    </w:p>
    <w:p w:rsidR="00E31194" w:rsidRDefault="00A319D8">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E31194" w:rsidRDefault="00E31194">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Academic en Charity</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31194" w:rsidRDefault="00E311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jc w:val="center"/>
            </w:pP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bl>
    <w:p w:rsidR="00E31194" w:rsidRDefault="00A319D8">
      <w:pPr>
        <w:pStyle w:val="ProductList-BodyIndented"/>
      </w:pPr>
      <w:r>
        <w:rPr>
          <w:i/>
          <w:vertAlign w:val="superscript"/>
        </w:rPr>
        <w:t>1</w:t>
      </w:r>
      <w:r>
        <w:rPr>
          <w:i/>
        </w:rPr>
        <w:t xml:space="preserve">Ook van toepassing op Gekwalificeerde Apparaten die zijn verkregen door middel van fusie of overname </w:t>
      </w:r>
    </w:p>
    <w:p w:rsidR="00E31194" w:rsidRDefault="00A319D8">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E31194" w:rsidRDefault="00E31194">
      <w:pPr>
        <w:pStyle w:val="ProductList-BodyIndented"/>
      </w:pPr>
    </w:p>
    <w:p w:rsidR="00E31194" w:rsidRDefault="00A319D8">
      <w:pPr>
        <w:pStyle w:val="ProductList-SubClauseHeading"/>
        <w:outlineLvl w:val="5"/>
      </w:pPr>
      <w:r>
        <w:t>2.2.3 Kwalificerend OS met gebruiksbeperkingen – Licenties per Apparaat</w:t>
      </w:r>
    </w:p>
    <w:p w:rsidR="00E31194" w:rsidRDefault="00E31194">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Academic en Charity</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6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bl>
    <w:p w:rsidR="00E31194" w:rsidRDefault="00A319D8">
      <w:pPr>
        <w:pStyle w:val="ProductList-BodyIndented"/>
      </w:pPr>
      <w:r>
        <w:rPr>
          <w:i/>
          <w:vertAlign w:val="superscript"/>
        </w:rPr>
        <w:t>1</w:t>
      </w:r>
      <w:r>
        <w:rPr>
          <w:i/>
        </w:rPr>
        <w:t xml:space="preserve">Ook van toepassing op Gekwalificeerde Apparaten die zijn verkregen door middel van fusie of overname </w:t>
      </w:r>
    </w:p>
    <w:p w:rsidR="00E31194" w:rsidRDefault="00E31194">
      <w:pPr>
        <w:pStyle w:val="ProductList-BodyIndented"/>
      </w:pPr>
    </w:p>
    <w:p w:rsidR="00E31194" w:rsidRPr="00C36E14" w:rsidRDefault="00A319D8" w:rsidP="00C36E14">
      <w:pPr>
        <w:pStyle w:val="ProductList-BodyIndented"/>
        <w:ind w:left="720"/>
        <w:rPr>
          <w:color w:val="4668C5"/>
        </w:rPr>
      </w:pPr>
      <w:r w:rsidRPr="00C36E14">
        <w:rPr>
          <w:b/>
          <w:color w:val="4668C5"/>
        </w:rPr>
        <w:t>2.2.3.1 Kwalificerende Operating Systems met gebruiksbeperkingen</w:t>
      </w:r>
    </w:p>
    <w:p w:rsidR="00E31194" w:rsidRDefault="00A319D8" w:rsidP="00C36E14">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E31194" w:rsidRDefault="00E31194" w:rsidP="00C36E14">
      <w:pPr>
        <w:pStyle w:val="ProductList-BodyIndented"/>
        <w:ind w:left="720"/>
      </w:pPr>
    </w:p>
    <w:p w:rsidR="00E31194" w:rsidRPr="00C36E14" w:rsidRDefault="00A319D8" w:rsidP="00C36E14">
      <w:pPr>
        <w:pStyle w:val="ProductList-BodyIndented"/>
        <w:ind w:left="720"/>
        <w:rPr>
          <w:color w:val="4668C5"/>
        </w:rPr>
      </w:pPr>
      <w:r w:rsidRPr="00C36E14">
        <w:rPr>
          <w:b/>
          <w:color w:val="4668C5"/>
        </w:rPr>
        <w:t>2.2.3.2 Beperking voor aankoop van Software Assurance voor Kwalificerende Besturingssystemen met gebruiksbeperkingen</w:t>
      </w:r>
    </w:p>
    <w:p w:rsidR="00E31194" w:rsidRDefault="00A319D8" w:rsidP="00C36E14">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E31194" w:rsidRDefault="00E31194">
      <w:pPr>
        <w:pStyle w:val="ProductList-BodyIndented"/>
      </w:pPr>
    </w:p>
    <w:p w:rsidR="00E31194" w:rsidRDefault="00A319D8">
      <w:pPr>
        <w:pStyle w:val="ProductList-ClauseHeading"/>
        <w:outlineLvl w:val="4"/>
      </w:pPr>
      <w:r>
        <w:t>2.3 Licenties per Gebruiker en per Apparaat door elkaar gebruiken bij Enterprise Enrollments</w:t>
      </w:r>
    </w:p>
    <w:p w:rsidR="00E31194" w:rsidRDefault="00A319D8">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E31194" w:rsidRDefault="00E31194">
      <w:pPr>
        <w:pStyle w:val="ProductList-Body"/>
      </w:pPr>
    </w:p>
    <w:p w:rsidR="00E31194" w:rsidRDefault="00A319D8">
      <w:pPr>
        <w:pStyle w:val="ProductList-ClauseHeading"/>
        <w:outlineLvl w:val="4"/>
      </w:pPr>
      <w:r>
        <w:t>2.4 Versievrije Windows Pro/Enterprise-upgrades voor de Volksrepubliek China</w:t>
      </w:r>
    </w:p>
    <w:p w:rsidR="00E31194" w:rsidRDefault="00A319D8">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w:t>
      </w:r>
      <w:r w:rsidRPr="00C36E14">
        <w:rPr>
          <w:lang w:val="de-DE"/>
        </w:rPr>
        <w:t xml:space="preserve">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gelden voor specifieke edities. De Klant moet derhalve een versie gebruiken voor de editie van de software die is verkregen. </w:t>
      </w:r>
      <w:r>
        <w:t>De Kwalificerende Operating Systems voor de edities Enterprise en Pro van Windows 10 zijn respectievelijk van toepassing op de versieloze Licenties voor Windows Enterprise en Windows Professional.</w:t>
      </w:r>
    </w:p>
    <w:p w:rsidR="00E31194" w:rsidRDefault="00E31194">
      <w:pPr>
        <w:pStyle w:val="ProductList-Body"/>
      </w:pPr>
    </w:p>
    <w:p w:rsidR="00E31194" w:rsidRDefault="00A319D8">
      <w:pPr>
        <w:pStyle w:val="ProductList-ClauseHeading"/>
        <w:outlineLvl w:val="4"/>
      </w:pPr>
      <w:r>
        <w:t>2.5 Re-imaging door derden</w:t>
      </w:r>
    </w:p>
    <w:p w:rsidR="00E31194" w:rsidRDefault="00A319D8">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E31194" w:rsidRDefault="00E31194">
      <w:pPr>
        <w:pStyle w:val="ProductList-Body"/>
      </w:pPr>
    </w:p>
    <w:p w:rsidR="00E31194" w:rsidRDefault="00A319D8">
      <w:pPr>
        <w:pStyle w:val="ProductList-ClauseHeading"/>
        <w:outlineLvl w:val="4"/>
      </w:pPr>
      <w:r>
        <w:t>2.6 Regionale leveringsopties</w:t>
      </w:r>
    </w:p>
    <w:p w:rsidR="00E31194" w:rsidRDefault="00A319D8">
      <w:pPr>
        <w:pStyle w:val="ProductList-SubClauseHeading"/>
        <w:outlineLvl w:val="5"/>
      </w:pPr>
      <w:r>
        <w:t>2.6.1 Windows KN-edities</w:t>
      </w:r>
    </w:p>
    <w:p w:rsidR="00E31194" w:rsidRDefault="00A319D8">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E31194" w:rsidRDefault="00E31194">
      <w:pPr>
        <w:pStyle w:val="ProductList-BodyIndented"/>
      </w:pPr>
    </w:p>
    <w:p w:rsidR="00E31194" w:rsidRDefault="00A319D8">
      <w:pPr>
        <w:pStyle w:val="ProductList-SubClauseHeading"/>
        <w:outlineLvl w:val="5"/>
      </w:pPr>
      <w:r>
        <w:t>2.6.2 Windows N-edities (zonder Windows Media Player)</w:t>
      </w:r>
    </w:p>
    <w:p w:rsidR="00E31194" w:rsidRDefault="00A319D8">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E31194" w:rsidRDefault="00E31194">
      <w:pPr>
        <w:pStyle w:val="ProductList-BodyIndented"/>
      </w:pPr>
    </w:p>
    <w:p w:rsidR="00E31194" w:rsidRDefault="00A319D8">
      <w:pPr>
        <w:pStyle w:val="ProductList-ClauseHeading"/>
        <w:outlineLvl w:val="4"/>
      </w:pPr>
      <w:r>
        <w:t>2.7 Windows Embedded 8 Standard Enterprise Kit</w:t>
      </w:r>
    </w:p>
    <w:p w:rsidR="00E31194" w:rsidRDefault="00A319D8">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E31194" w:rsidRDefault="00E31194">
      <w:pPr>
        <w:pStyle w:val="ProductList-Body"/>
      </w:pPr>
    </w:p>
    <w:p w:rsidR="00E31194" w:rsidRDefault="00A319D8">
      <w:pPr>
        <w:pStyle w:val="ProductList-ClauseHeading"/>
        <w:outlineLvl w:val="4"/>
      </w:pPr>
      <w:r>
        <w:t>2.8 Aankoopmogelijkheid voor Windows 10 Home to Pro Right Licensing voor E3/E5</w:t>
      </w:r>
    </w:p>
    <w:p w:rsidR="00E31194" w:rsidRDefault="00A319D8">
      <w:pPr>
        <w:pStyle w:val="ProductList-SubClauseHeading"/>
        <w:outlineLvl w:val="5"/>
      </w:pPr>
      <w:r>
        <w:t>2.8.1 Vereisten</w:t>
      </w:r>
    </w:p>
    <w:p w:rsidR="00E31194" w:rsidRDefault="00A319D8">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E31194" w:rsidRDefault="00A319D8" w:rsidP="00A319D8">
      <w:pPr>
        <w:pStyle w:val="ProductList-Bullet"/>
        <w:numPr>
          <w:ilvl w:val="1"/>
          <w:numId w:val="22"/>
        </w:numPr>
      </w:pPr>
      <w:r>
        <w:t>Windows 10 Enterprise E3 per Apparaat met actieve SA</w:t>
      </w:r>
    </w:p>
    <w:p w:rsidR="00E31194" w:rsidRDefault="00A319D8" w:rsidP="00A319D8">
      <w:pPr>
        <w:pStyle w:val="ProductList-Bullet"/>
        <w:numPr>
          <w:ilvl w:val="1"/>
          <w:numId w:val="22"/>
        </w:numPr>
      </w:pPr>
      <w:r>
        <w:t>SL's voor Windows 10 Enterprise E3/E5 per Gebruiker</w:t>
      </w:r>
    </w:p>
    <w:p w:rsidR="00E31194" w:rsidRDefault="00A319D8" w:rsidP="00A319D8">
      <w:pPr>
        <w:pStyle w:val="ProductList-Bullet"/>
        <w:numPr>
          <w:ilvl w:val="1"/>
          <w:numId w:val="22"/>
        </w:numPr>
      </w:pPr>
      <w:r>
        <w:t>SL's voor Windows 10 Enterprise E5 per Apparaat</w:t>
      </w:r>
    </w:p>
    <w:p w:rsidR="00E31194" w:rsidRDefault="00E31194">
      <w:pPr>
        <w:pStyle w:val="ProductList-BodyIndented"/>
      </w:pPr>
    </w:p>
    <w:p w:rsidR="00E31194" w:rsidRPr="00C36E14" w:rsidRDefault="00A319D8">
      <w:pPr>
        <w:pStyle w:val="ProductList-SubClauseHeading"/>
        <w:outlineLvl w:val="5"/>
        <w:rPr>
          <w:lang w:val="de-DE"/>
        </w:rPr>
      </w:pPr>
      <w:r w:rsidRPr="00C36E14">
        <w:rPr>
          <w:lang w:val="de-DE"/>
        </w:rPr>
        <w:t>2.8.2. Aankoopvereisten</w:t>
      </w:r>
    </w:p>
    <w:p w:rsidR="00E31194" w:rsidRPr="00C36E14" w:rsidRDefault="00A319D8">
      <w:pPr>
        <w:pStyle w:val="ProductList-BodyIndented"/>
        <w:rPr>
          <w:lang w:val="de-DE"/>
        </w:rPr>
      </w:pPr>
      <w:r w:rsidRPr="00C36E14">
        <w:rPr>
          <w:lang w:val="de-DE"/>
        </w:rPr>
        <w:t>Windows 10 Home to Pro Right-</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E31194" w:rsidRDefault="00A319D8" w:rsidP="00A319D8">
      <w:pPr>
        <w:pStyle w:val="ProductList-Bullet"/>
        <w:numPr>
          <w:ilvl w:val="1"/>
          <w:numId w:val="23"/>
        </w:numPr>
      </w:pPr>
      <w:r>
        <w:t>het apparaat beschikt over een licentie voor Windows 10 Enterprise E3/E5 per apparaat, of</w:t>
      </w:r>
    </w:p>
    <w:p w:rsidR="00E31194" w:rsidRDefault="00A319D8" w:rsidP="00A319D8">
      <w:pPr>
        <w:pStyle w:val="ProductList-Bullet"/>
        <w:numPr>
          <w:ilvl w:val="1"/>
          <w:numId w:val="23"/>
        </w:numPr>
      </w:pPr>
      <w:r>
        <w:t>op het apparaat is Pro of Enterprise geïnstalleerd en het wordt gebruikt door een gebruiker met licentie voor Windows 10 Enterprise E3/E5</w:t>
      </w:r>
    </w:p>
    <w:p w:rsidR="00E31194" w:rsidRDefault="00E31194">
      <w:pPr>
        <w:pStyle w:val="ProductList-BodyIndented"/>
      </w:pPr>
    </w:p>
    <w:p w:rsidR="00E31194" w:rsidRPr="00C36E14" w:rsidRDefault="00A319D8">
      <w:pPr>
        <w:pStyle w:val="ProductList-SubClauseHeading"/>
        <w:outlineLvl w:val="5"/>
        <w:rPr>
          <w:lang w:val="de-DE"/>
        </w:rPr>
      </w:pPr>
      <w:r w:rsidRPr="00C36E14">
        <w:rPr>
          <w:lang w:val="de-DE"/>
        </w:rPr>
        <w:t>2.8.3 Licentiebeperkingen</w:t>
      </w:r>
    </w:p>
    <w:p w:rsidR="00E31194" w:rsidRPr="00C36E14" w:rsidRDefault="00A319D8">
      <w:pPr>
        <w:pStyle w:val="ProductList-BodyIndented"/>
        <w:rPr>
          <w:lang w:val="de-DE"/>
        </w:rPr>
      </w:pPr>
      <w:r w:rsidRPr="00C36E14">
        <w:rPr>
          <w:lang w:val="de-DE"/>
        </w:rP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E31194" w:rsidRPr="00C36E14" w:rsidRDefault="00E31194">
      <w:pPr>
        <w:pStyle w:val="ProductList-BodyIndented"/>
        <w:rPr>
          <w:lang w:val="de-DE"/>
        </w:rPr>
      </w:pPr>
    </w:p>
    <w:p w:rsidR="00E31194" w:rsidRPr="00C36E14" w:rsidRDefault="00A319D8">
      <w:pPr>
        <w:pStyle w:val="ProductList-ClauseHeading"/>
        <w:outlineLvl w:val="4"/>
        <w:rPr>
          <w:lang w:val="de-DE"/>
        </w:rPr>
      </w:pPr>
      <w:r w:rsidRPr="00C36E14">
        <w:rPr>
          <w:lang w:val="de-DE"/>
        </w:rPr>
        <w:t>2.9 Automatische updates</w:t>
      </w:r>
    </w:p>
    <w:p w:rsidR="00E31194" w:rsidRPr="00C36E14" w:rsidRDefault="00A319D8">
      <w:pPr>
        <w:pStyle w:val="ProductList-Body"/>
        <w:rPr>
          <w:lang w:val="de-DE"/>
        </w:rPr>
      </w:pPr>
      <w:r w:rsidRPr="00C36E14">
        <w:rPr>
          <w:lang w:val="de-DE"/>
        </w:rP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E31194" w:rsidRPr="00C36E14" w:rsidRDefault="00E31194">
      <w:pPr>
        <w:pStyle w:val="ProductList-Body"/>
        <w:rPr>
          <w:lang w:val="de-DE"/>
        </w:rPr>
      </w:pPr>
    </w:p>
    <w:p w:rsidR="00E31194" w:rsidRDefault="00A319D8">
      <w:pPr>
        <w:pStyle w:val="ProductList-ClauseHeading"/>
        <w:outlineLvl w:val="4"/>
      </w:pPr>
      <w:r>
        <w:t>2.10 Academic- en Charity-programma's</w:t>
      </w:r>
    </w:p>
    <w:p w:rsidR="00E31194" w:rsidRDefault="00A319D8">
      <w:pPr>
        <w:pStyle w:val="ProductList-SubClauseHeading"/>
        <w:outlineLvl w:val="5"/>
      </w:pPr>
      <w:r>
        <w:t>2.10.1 Licentietoewijzing</w:t>
      </w:r>
    </w:p>
    <w:p w:rsidR="00E31194" w:rsidRPr="00C36E14" w:rsidRDefault="00A319D8" w:rsidP="00C36E14">
      <w:pPr>
        <w:pStyle w:val="ProductList-BodyIndented"/>
        <w:ind w:left="720"/>
        <w:rPr>
          <w:color w:val="4668C5"/>
        </w:rPr>
      </w:pPr>
      <w:r w:rsidRPr="00C36E14">
        <w:rPr>
          <w:b/>
          <w:color w:val="4668C5"/>
        </w:rPr>
        <w:t>2.10.1.1 Licentietoewijzing per Gebruiker</w:t>
      </w:r>
    </w:p>
    <w:p w:rsidR="00E31194" w:rsidRDefault="00A319D8" w:rsidP="00C36E14">
      <w:pPr>
        <w:pStyle w:val="ProductList-BodyIndented"/>
        <w:ind w:left="720"/>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een gebruiker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E31194" w:rsidRDefault="00E31194" w:rsidP="00C36E14">
      <w:pPr>
        <w:pStyle w:val="ProductList-BodyIndented"/>
        <w:ind w:left="720"/>
      </w:pPr>
    </w:p>
    <w:p w:rsidR="00E31194" w:rsidRPr="00C36E14" w:rsidRDefault="00A319D8" w:rsidP="00C36E14">
      <w:pPr>
        <w:pStyle w:val="ProductList-BodyIndented"/>
        <w:ind w:left="720"/>
        <w:rPr>
          <w:color w:val="4668C5"/>
        </w:rPr>
      </w:pPr>
      <w:r w:rsidRPr="00C36E14">
        <w:rPr>
          <w:b/>
          <w:color w:val="4668C5"/>
        </w:rPr>
        <w:t>2.10.1.2 Licentietoewijzing per Apparaat</w:t>
      </w:r>
    </w:p>
    <w:p w:rsidR="00E31194" w:rsidRDefault="00A319D8" w:rsidP="00C36E14">
      <w:pPr>
        <w:pStyle w:val="ProductList-BodyIndented"/>
        <w:ind w:left="720"/>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E31194" w:rsidRDefault="00E31194">
      <w:pPr>
        <w:pStyle w:val="ProductList-BodyIndented"/>
      </w:pPr>
    </w:p>
    <w:p w:rsidR="00E31194" w:rsidRDefault="00A319D8">
      <w:pPr>
        <w:pStyle w:val="ProductList-SubClauseHeading"/>
        <w:outlineLvl w:val="5"/>
      </w:pPr>
      <w:r>
        <w:t>2.10.2 Windows Edition-rechten voor Academic-programma</w:t>
      </w:r>
    </w:p>
    <w:p w:rsidR="00E31194" w:rsidRDefault="00A319D8">
      <w:pPr>
        <w:pStyle w:val="ProductList-BodyIndented"/>
      </w:pPr>
      <w:r>
        <w:t>Windows Education-licenties omvatten rechten voor het installeren of activeren van Windows Enterprise in plaats van Windows Education.</w:t>
      </w:r>
    </w:p>
    <w:p w:rsidR="00E31194" w:rsidRDefault="00E31194">
      <w:pPr>
        <w:pStyle w:val="ProductList-BodyIndented"/>
      </w:pPr>
    </w:p>
    <w:p w:rsidR="00E31194" w:rsidRDefault="00A319D8">
      <w:pPr>
        <w:pStyle w:val="ProductList-SubClauseHeading"/>
        <w:outlineLvl w:val="5"/>
      </w:pPr>
      <w:r>
        <w:t>2.10.3 Laboratorium- en bibliotheekgebruik</w:t>
      </w:r>
    </w:p>
    <w:p w:rsidR="00E31194" w:rsidRDefault="00A319D8">
      <w:pPr>
        <w:pStyle w:val="ProductList-BodyIndented"/>
      </w:pPr>
      <w:r>
        <w:t xml:space="preserve">Instellingen met Windows Education E3/E5, Windows 10 Education E5 (per Apparaat) of Windows 10 Education Upgrade (per Apparaat) toegewezen aan alle onderwijsmedewerkers en 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E31194" w:rsidRDefault="00E31194">
      <w:pPr>
        <w:pStyle w:val="ProductList-BodyIndented"/>
      </w:pPr>
    </w:p>
    <w:p w:rsidR="00E31194" w:rsidRDefault="00A319D8">
      <w:pPr>
        <w:pStyle w:val="ProductList-SubClauseHeading"/>
        <w:outlineLvl w:val="5"/>
      </w:pPr>
      <w:r>
        <w:t>2.10.4 Starter Edition OS-beperkingen voor Academic-programma's</w:t>
      </w:r>
    </w:p>
    <w:p w:rsidR="00E31194" w:rsidRDefault="00A319D8">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E31194" w:rsidRDefault="00E31194">
      <w:pPr>
        <w:pStyle w:val="ProductList-BodyIndented"/>
      </w:pPr>
    </w:p>
    <w:p w:rsidR="00E31194" w:rsidRDefault="00A319D8">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E31194" w:rsidRPr="00C36E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Aanvullende software: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Lokaal gebruik van Windows</w:t>
      </w:r>
    </w:p>
    <w:p w:rsidR="00E31194" w:rsidRDefault="00A319D8">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E31194" w:rsidRDefault="00E31194">
      <w:pPr>
        <w:pStyle w:val="ProductList-Body"/>
      </w:pPr>
    </w:p>
    <w:p w:rsidR="00E31194" w:rsidRDefault="00A319D8">
      <w:pPr>
        <w:pStyle w:val="ProductList-ClauseHeading"/>
        <w:outlineLvl w:val="4"/>
      </w:pPr>
      <w:r>
        <w:t>3.2 Windows 10 Azure AD-gebaseerde activering</w:t>
      </w:r>
    </w:p>
    <w:p w:rsidR="00E31194" w:rsidRDefault="00A319D8">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E31194" w:rsidRDefault="00E31194">
      <w:pPr>
        <w:pStyle w:val="ProductList-Body"/>
      </w:pPr>
    </w:p>
    <w:p w:rsidR="00E31194" w:rsidRDefault="00A319D8">
      <w:pPr>
        <w:pStyle w:val="ProductList-ClauseHeading"/>
        <w:outlineLvl w:val="4"/>
      </w:pPr>
      <w:r>
        <w:t>3.3 Windows Apps</w:t>
      </w:r>
    </w:p>
    <w:p w:rsidR="00E31194" w:rsidRDefault="00A319D8">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3">
        <w:r>
          <w:rPr>
            <w:color w:val="00467F"/>
            <w:u w:val="single"/>
          </w:rPr>
          <w:t>http://go.microsoft.com/fwlink/?linkid=246338</w:t>
        </w:r>
      </w:hyperlink>
      <w:r>
        <w:t xml:space="preserve">, of aan de gebruiksvoorwaarden voor Xbox.com op </w:t>
      </w:r>
      <w:hyperlink r:id="rId94">
        <w:r>
          <w:rPr>
            <w:color w:val="00467F"/>
            <w:u w:val="single"/>
          </w:rPr>
          <w:t>http://xbox.com/legal/livetou</w:t>
        </w:r>
      </w:hyperlink>
      <w:r>
        <w:t xml:space="preserve"> voor Windows-apps die gebruikmaken van Xbox-diensten.</w:t>
      </w:r>
    </w:p>
    <w:p w:rsidR="00E31194" w:rsidRDefault="00E31194">
      <w:pPr>
        <w:pStyle w:val="ProductList-Body"/>
      </w:pPr>
    </w:p>
    <w:p w:rsidR="00E31194" w:rsidRDefault="00A319D8">
      <w:pPr>
        <w:pStyle w:val="ProductList-ClauseHeading"/>
        <w:outlineLvl w:val="4"/>
      </w:pPr>
      <w:r>
        <w:t>3.4 Windows 10 Mobile Enterprise</w:t>
      </w:r>
    </w:p>
    <w:p w:rsidR="00E31194" w:rsidRDefault="00A319D8">
      <w:pPr>
        <w:pStyle w:val="ProductList-Body"/>
      </w:pPr>
      <w:r>
        <w:t>Klanten met een Enterprise Overeenkomst, Microsoft Products and Services Agreement, of Select Plus Overeenkomst mogen Windows 10 Mobile Enterprise installeren en gebruiken gedurende de looptijd van hun overeenkomst.</w:t>
      </w:r>
    </w:p>
    <w:p w:rsidR="00E31194" w:rsidRDefault="00E31194">
      <w:pPr>
        <w:pStyle w:val="ProductList-Body"/>
      </w:pPr>
    </w:p>
    <w:p w:rsidR="00E31194" w:rsidRDefault="00A319D8">
      <w:pPr>
        <w:pStyle w:val="ProductList-ClauseHeading"/>
        <w:outlineLvl w:val="4"/>
      </w:pPr>
      <w:r>
        <w:t>3.5 Activeringsgebruiksrechten Microsoft Cloud Overeenkomst</w:t>
      </w:r>
    </w:p>
    <w:p w:rsidR="00E31194" w:rsidRDefault="00A319D8">
      <w:pPr>
        <w:pStyle w:val="ProductList-Body"/>
      </w:pPr>
      <w:r>
        <w:t>Voor Klanten met een licentie op grond van een Microsoft Cloud Overeenkomst,</w:t>
      </w:r>
    </w:p>
    <w:p w:rsidR="00E31194" w:rsidRPr="00C36E14" w:rsidRDefault="00A319D8" w:rsidP="00A319D8">
      <w:pPr>
        <w:pStyle w:val="ProductList-Bullet"/>
        <w:numPr>
          <w:ilvl w:val="0"/>
          <w:numId w:val="24"/>
        </w:numPr>
        <w:rPr>
          <w:lang w:val="de-DE"/>
        </w:rPr>
      </w:pPr>
      <w:r w:rsidRPr="00C36E14">
        <w:rPr>
          <w:lang w:val="de-DE"/>
        </w:rPr>
        <w:t xml:space="preserve">Niettegenstaande artikel 3.2 en 3.6, mag elke gebruiker in totaal niet meer dan vijf instances van de software tegelijk activeren in fysieke en virtuele </w:t>
      </w:r>
      <w:r>
        <w:fldChar w:fldCharType="begin"/>
      </w:r>
      <w:r w:rsidRPr="00C36E1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C36E14">
        <w:rPr>
          <w:color w:val="0563C1"/>
          <w:lang w:val="de-DE"/>
        </w:rPr>
        <w:t>OSE's</w:t>
      </w:r>
      <w:r>
        <w:fldChar w:fldCharType="end"/>
      </w:r>
      <w:r w:rsidRPr="00C36E14">
        <w:rPr>
          <w:lang w:val="de-DE"/>
        </w:rPr>
        <w:t>.</w:t>
      </w:r>
    </w:p>
    <w:p w:rsidR="00E31194" w:rsidRPr="00C36E14" w:rsidRDefault="00A319D8" w:rsidP="00A319D8">
      <w:pPr>
        <w:pStyle w:val="ProductList-Bullet"/>
        <w:numPr>
          <w:ilvl w:val="0"/>
          <w:numId w:val="24"/>
        </w:numPr>
        <w:rPr>
          <w:lang w:val="de-DE"/>
        </w:rPr>
      </w:pPr>
      <w:r w:rsidRPr="00C36E14">
        <w:rPr>
          <w:lang w:val="de-DE"/>
        </w:rP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E31194" w:rsidRDefault="00A319D8" w:rsidP="00A319D8">
      <w:pPr>
        <w:pStyle w:val="ProductList-Bullet"/>
        <w:numPr>
          <w:ilvl w:val="0"/>
          <w:numId w:val="24"/>
        </w:numPr>
      </w:pPr>
      <w:r>
        <w:t xml:space="preserve">Artikel 4 (Software Assurance) is niet van toepassing. </w:t>
      </w:r>
    </w:p>
    <w:p w:rsidR="00E31194" w:rsidRDefault="00E31194">
      <w:pPr>
        <w:pStyle w:val="ProductList-Body"/>
      </w:pPr>
    </w:p>
    <w:p w:rsidR="00E31194" w:rsidRDefault="00A319D8">
      <w:pPr>
        <w:pStyle w:val="ProductList-ClauseHeading"/>
        <w:outlineLvl w:val="4"/>
      </w:pPr>
      <w:r>
        <w:t>3.6 Windows 10 Upgrade-voordeel</w:t>
      </w:r>
    </w:p>
    <w:p w:rsidR="00E31194" w:rsidRDefault="00A319D8">
      <w:pPr>
        <w:pStyle w:val="ProductList-Body"/>
      </w:pPr>
      <w:r>
        <w:t xml:space="preserve">De volgende Gebruikers-SL's omvatten een Windows 10 Upgrade-voordeel (alleen upgrade van de versie, de editie blijft gelijk) voor apparaten met een licentie voor Windows 7, 8 of 8.1:  </w:t>
      </w:r>
    </w:p>
    <w:p w:rsidR="00E31194" w:rsidRDefault="00A319D8" w:rsidP="00A319D8">
      <w:pPr>
        <w:pStyle w:val="ProductList-Bullet"/>
        <w:numPr>
          <w:ilvl w:val="0"/>
          <w:numId w:val="25"/>
        </w:numPr>
      </w:pPr>
      <w:r>
        <w:t xml:space="preserve">Windows 10 Enterprise (alles) </w:t>
      </w:r>
    </w:p>
    <w:p w:rsidR="00E31194" w:rsidRDefault="00A319D8" w:rsidP="00A319D8">
      <w:pPr>
        <w:pStyle w:val="ProductList-Bullet"/>
        <w:numPr>
          <w:ilvl w:val="0"/>
          <w:numId w:val="25"/>
        </w:numPr>
      </w:pPr>
      <w:r>
        <w:t>Microsoft 365 (alles)</w:t>
      </w:r>
    </w:p>
    <w:p w:rsidR="00E31194" w:rsidRDefault="00E31194">
      <w:pPr>
        <w:pStyle w:val="ProductList-Body"/>
      </w:pPr>
    </w:p>
    <w:p w:rsidR="00E31194" w:rsidRDefault="00A319D8">
      <w:pPr>
        <w:pStyle w:val="ProductList-ClauseHeading"/>
        <w:outlineLvl w:val="4"/>
      </w:pPr>
      <w:r>
        <w:t>3.7 Windows 10 Multitenant Hosting</w:t>
      </w:r>
    </w:p>
    <w:p w:rsidR="00E31194" w:rsidRPr="00C36E14" w:rsidRDefault="00A319D8">
      <w:pPr>
        <w:pStyle w:val="ProductList-Body"/>
        <w:rPr>
          <w:lang w:val="de-DE"/>
        </w:rPr>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w:t>
      </w:r>
      <w:r w:rsidRPr="00C36E14">
        <w:rPr>
          <w:lang w:val="de-DE"/>
        </w:rPr>
        <w:t xml:space="preserve">Deze wordt vermeld op </w:t>
      </w:r>
      <w:hyperlink r:id="rId95">
        <w:r w:rsidRPr="00C36E14">
          <w:rPr>
            <w:color w:val="00467F"/>
            <w:u w:val="single"/>
            <w:lang w:val="de-DE"/>
          </w:rPr>
          <w:t>www.microsoft.com/Qualified_Multitenant_Hoster_Program</w:t>
        </w:r>
      </w:hyperlink>
      <w:r w:rsidRPr="00C36E14">
        <w:rPr>
          <w:lang w:val="de-DE"/>
        </w:rPr>
        <w:t xml:space="preserve">. Elke gebruiker met een licentie krijgt toegang tot maximaal vier instances van de software. 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96">
        <w:r w:rsidRPr="00C36E14">
          <w:rPr>
            <w:color w:val="00467F"/>
            <w:u w:val="single"/>
            <w:lang w:val="de-DE"/>
          </w:rPr>
          <w:t>https://docs.microsoft.com/en-us/windows/deployment/vda-subscription-activation</w:t>
        </w:r>
      </w:hyperlink>
      <w:r w:rsidRPr="00C36E14">
        <w:rPr>
          <w:lang w:val="de-DE"/>
        </w:rPr>
        <w:t xml:space="preserve">. Implementatievereisten voor partners zijn te vinden op </w:t>
      </w:r>
      <w:hyperlink r:id="rId97">
        <w:r w:rsidRPr="00C36E14">
          <w:rPr>
            <w:color w:val="00467F"/>
            <w:u w:val="single"/>
            <w:lang w:val="de-DE"/>
          </w:rPr>
          <w:t>www.microsoft.com/Qualified_Multitenant_Hoster_Program</w:t>
        </w:r>
      </w:hyperlink>
      <w:r w:rsidRPr="00C36E14">
        <w:rPr>
          <w:lang w:val="de-DE"/>
        </w:rPr>
        <w:t xml:space="preserve">. Dit artikel is niet van toepassing op Studenten die toegang tot software verkrijgen via de </w:t>
      </w: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w:t>
      </w:r>
    </w:p>
    <w:p w:rsidR="00E31194" w:rsidRPr="00C36E14" w:rsidRDefault="00E31194">
      <w:pPr>
        <w:pStyle w:val="ProductList-Body"/>
        <w:rPr>
          <w:lang w:val="de-DE"/>
        </w:rPr>
      </w:pPr>
    </w:p>
    <w:p w:rsidR="00E31194" w:rsidRDefault="00A319D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sidRPr="00C36E14">
              <w:rPr>
                <w:color w:val="0563C1"/>
                <w:lang w:val="de-DE"/>
              </w:rPr>
              <w:t>Gebruiksrechten voor roaming</w:t>
            </w:r>
            <w:r>
              <w:fldChar w:fldCharType="end"/>
            </w:r>
            <w:r w:rsidRPr="00C36E14">
              <w:rPr>
                <w:lang w:val="de-DE"/>
              </w:rPr>
              <w:t xml:space="preserve">: </w:t>
            </w:r>
            <w:hyperlink r:id="rId99">
              <w:r w:rsidRPr="00C36E14">
                <w:rPr>
                  <w:color w:val="00467F"/>
                  <w:u w:val="single"/>
                  <w:lang w:val="de-DE"/>
                </w:rPr>
                <w:t>Februari 2016 – Productvoorwaarden</w:t>
              </w:r>
            </w:hyperlink>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4.1 Aanvullende gebruikersrechten voor Software Assurance</w:t>
      </w:r>
    </w:p>
    <w:p w:rsidR="00E31194" w:rsidRDefault="00A319D8">
      <w:pPr>
        <w:pStyle w:val="ProductList-Body"/>
      </w:pPr>
      <w:r>
        <w:t xml:space="preserve">Artikel 4 (Software Assurance) is van toepassing op de volgende licenties. </w:t>
      </w:r>
    </w:p>
    <w:p w:rsidR="00E31194" w:rsidRPr="00C36E14" w:rsidRDefault="00A319D8" w:rsidP="00A319D8">
      <w:pPr>
        <w:pStyle w:val="ProductList-Bullet"/>
        <w:numPr>
          <w:ilvl w:val="0"/>
          <w:numId w:val="26"/>
        </w:numPr>
        <w:rPr>
          <w:lang w:val="pt-BR"/>
        </w:rPr>
      </w:pPr>
      <w:r w:rsidRPr="00C36E14">
        <w:rPr>
          <w:lang w:val="pt-BR"/>
        </w:rPr>
        <w:t xml:space="preserve">Windows 10 Enterprise E3/E5 met SA </w:t>
      </w:r>
    </w:p>
    <w:p w:rsidR="00E31194" w:rsidRDefault="00A319D8" w:rsidP="00A319D8">
      <w:pPr>
        <w:pStyle w:val="ProductList-Bullet"/>
        <w:numPr>
          <w:ilvl w:val="0"/>
          <w:numId w:val="26"/>
        </w:numPr>
      </w:pPr>
      <w:r>
        <w:t xml:space="preserve">Windows 10 Education E3/E5 </w:t>
      </w:r>
    </w:p>
    <w:p w:rsidR="00E31194" w:rsidRDefault="00A319D8" w:rsidP="00A319D8">
      <w:pPr>
        <w:pStyle w:val="ProductList-Bullet"/>
        <w:numPr>
          <w:ilvl w:val="0"/>
          <w:numId w:val="26"/>
        </w:numPr>
      </w:pPr>
      <w:r>
        <w:t>Windows 10 Enterprise Virtual Desktop Access E3/E5</w:t>
      </w:r>
    </w:p>
    <w:p w:rsidR="00E31194" w:rsidRDefault="00A319D8">
      <w:pPr>
        <w:pStyle w:val="ProductList-Body"/>
      </w:pPr>
      <w:r>
        <w:t>Deze bepaling is niet van toepassing op Gebruikers-SL's die zijn verkregen op grond van de Microsoft Cloudovereenkomst of door middel van Studentgebruik Benefit.</w:t>
      </w:r>
    </w:p>
    <w:p w:rsidR="00E31194" w:rsidRDefault="00E31194">
      <w:pPr>
        <w:pStyle w:val="ProductList-Body"/>
      </w:pPr>
    </w:p>
    <w:p w:rsidR="00E31194" w:rsidRDefault="00A319D8">
      <w:pPr>
        <w:pStyle w:val="ProductList-ClauseHeading"/>
        <w:outlineLvl w:val="4"/>
      </w:pPr>
      <w:r>
        <w:t>4.2 Windows-virtualisatie</w:t>
      </w:r>
    </w:p>
    <w:p w:rsidR="00E31194" w:rsidRDefault="00A319D8">
      <w:pPr>
        <w:pStyle w:val="ProductList-SubClauseHeading"/>
        <w:outlineLvl w:val="5"/>
      </w:pPr>
      <w:r>
        <w:t>4.2.1 Lokale virtualisatie</w:t>
      </w:r>
    </w:p>
    <w:p w:rsidR="00E31194" w:rsidRPr="00C36E14" w:rsidRDefault="00A319D8">
      <w:pPr>
        <w:pStyle w:val="ProductList-BodyIndented"/>
        <w:rPr>
          <w:lang w:val="de-DE"/>
        </w:rPr>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w:t>
      </w:r>
      <w:r w:rsidRPr="00C36E14">
        <w:rPr>
          <w:lang w:val="de-DE"/>
        </w:rPr>
        <w:t xml:space="preserve">Indien alle toegestane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OSE's</w:t>
      </w:r>
      <w:r>
        <w:fldChar w:fldCharType="end"/>
      </w:r>
      <w:r w:rsidRPr="00C36E14">
        <w:rPr>
          <w:lang w:val="de-DE"/>
        </w:rPr>
        <w:t xml:space="preserve"> in gebruik zijn, mag de Klant de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uitsluitend gebruiken voor het hosten en beheren van de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OSE's</w:t>
      </w:r>
      <w:r>
        <w:fldChar w:fldCharType="end"/>
      </w:r>
      <w:r w:rsidRPr="00C36E14">
        <w:rPr>
          <w:lang w:val="de-DE"/>
        </w:rPr>
        <w:t xml:space="preserve">. </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4.2.2 Externe virtualisatie</w:t>
      </w:r>
    </w:p>
    <w:p w:rsidR="00E31194" w:rsidRPr="00C36E14" w:rsidRDefault="00A319D8">
      <w:pPr>
        <w:pStyle w:val="ProductList-BodyIndented"/>
        <w:rPr>
          <w:lang w:val="de-DE"/>
        </w:rPr>
      </w:pPr>
      <w:r w:rsidRPr="00C36E14">
        <w:rPr>
          <w:lang w:val="de-DE"/>
        </w:rPr>
        <w:t xml:space="preserve">Elk </w:t>
      </w:r>
      <w:r>
        <w:fldChar w:fldCharType="begin"/>
      </w:r>
      <w:r w:rsidRPr="00C36E1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C36E14">
        <w:rPr>
          <w:color w:val="0563C1"/>
          <w:lang w:val="de-DE"/>
        </w:rPr>
        <w:t>Gelicentieerd Apparaat</w:t>
      </w:r>
      <w:r>
        <w:fldChar w:fldCharType="end"/>
      </w:r>
      <w:r w:rsidRPr="00C36E14">
        <w:rPr>
          <w:lang w:val="de-DE"/>
        </w:rPr>
        <w:t xml:space="preserve">, of apparaat dat wordt gebruikt door een </w:t>
      </w:r>
      <w:r>
        <w:fldChar w:fldCharType="begin"/>
      </w:r>
      <w:r w:rsidRPr="00C36E14">
        <w:rPr>
          <w:lang w:val="de-DE"/>
        </w:rPr>
        <w:instrText xml:space="preserve"> AutoTextList   \s NoStyle \t "Gelicentieerde gebruiker betekent de enkele persoon aan wie een Licentie is toegewezen." </w:instrText>
      </w:r>
      <w:r>
        <w:fldChar w:fldCharType="separate"/>
      </w:r>
      <w:r w:rsidRPr="00C36E14">
        <w:rPr>
          <w:color w:val="0563C1"/>
          <w:lang w:val="de-DE"/>
        </w:rPr>
        <w:t>Gelicentieerde Gebruiker</w:t>
      </w:r>
      <w:r>
        <w:fldChar w:fldCharType="end"/>
      </w:r>
      <w:r w:rsidRPr="00C36E14">
        <w:rPr>
          <w:lang w:val="de-DE"/>
        </w:rPr>
        <w:t xml:space="preserve">, mag externe toegang verkrijgen tot maximaal vier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OSE's</w:t>
      </w:r>
      <w:r>
        <w:fldChar w:fldCharType="end"/>
      </w:r>
      <w:r w:rsidRPr="00C36E14">
        <w:rPr>
          <w:lang w:val="de-DE"/>
        </w:rPr>
        <w:t xml:space="preserve"> of één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van Windows-software die is verkregen op grond van een volume licensing-overeenkomst op een of meer apparaten die alleen door de Klant worden gebruikt.</w:t>
      </w:r>
    </w:p>
    <w:p w:rsidR="00E31194" w:rsidRPr="00C36E14" w:rsidRDefault="00E31194">
      <w:pPr>
        <w:pStyle w:val="ProductList-BodyIndented"/>
        <w:rPr>
          <w:lang w:val="de-DE"/>
        </w:rPr>
      </w:pPr>
    </w:p>
    <w:p w:rsidR="00E31194" w:rsidRDefault="00A319D8">
      <w:pPr>
        <w:pStyle w:val="ProductList-ClauseHeading"/>
        <w:outlineLvl w:val="4"/>
      </w:pPr>
      <w:r>
        <w:t>4.3 Voorziening voor apparaten met een 10,1-inch scherm</w:t>
      </w:r>
    </w:p>
    <w:p w:rsidR="00E31194" w:rsidRDefault="00A319D8">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E31194" w:rsidRDefault="00E31194">
      <w:pPr>
        <w:pStyle w:val="ProductList-Body"/>
      </w:pPr>
    </w:p>
    <w:p w:rsidR="00E31194" w:rsidRDefault="00A319D8">
      <w:pPr>
        <w:pStyle w:val="ProductList-ClauseHeading"/>
        <w:outlineLvl w:val="4"/>
      </w:pPr>
      <w:r>
        <w:t>4.4 Windows to Go</w:t>
      </w:r>
    </w:p>
    <w:p w:rsidR="00E31194" w:rsidRDefault="00A319D8">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E31194" w:rsidRDefault="00E31194">
      <w:pPr>
        <w:pStyle w:val="ProductList-Body"/>
      </w:pPr>
    </w:p>
    <w:p w:rsidR="00E31194" w:rsidRDefault="00A319D8">
      <w:pPr>
        <w:pStyle w:val="ProductList-SubClauseHeading"/>
        <w:outlineLvl w:val="5"/>
      </w:pPr>
      <w:r>
        <w:t>4.4.1 Optie Student voor Windows to Go</w:t>
      </w:r>
    </w:p>
    <w:p w:rsidR="00E31194" w:rsidRDefault="00A319D8">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E31194" w:rsidRDefault="00E31194">
      <w:pPr>
        <w:pStyle w:val="ProductList-BodyIndented"/>
      </w:pPr>
    </w:p>
    <w:p w:rsidR="00E31194" w:rsidRDefault="00A319D8">
      <w:pPr>
        <w:pStyle w:val="ProductList-ClauseHeading"/>
        <w:outlineLvl w:val="4"/>
      </w:pPr>
      <w:r>
        <w:t>4.5 SA voor Windows Pro</w:t>
      </w:r>
    </w:p>
    <w:p w:rsidR="00E31194" w:rsidRDefault="00A319D8">
      <w:pPr>
        <w:pStyle w:val="ProductList-Body"/>
      </w:pPr>
      <w:r>
        <w:t>Klanten die al eerder SA hebben verkregen voor Windows Pro, mogen SA verlengen voor hun gedekte apparaten zonder de noodzaak om een Windows Enterprise-licentie aan te schaffen.</w:t>
      </w:r>
    </w:p>
    <w:p w:rsidR="00E31194" w:rsidRDefault="00E31194">
      <w:pPr>
        <w:pStyle w:val="ProductList-Body"/>
      </w:pPr>
    </w:p>
    <w:p w:rsidR="00E31194" w:rsidRDefault="00A319D8">
      <w:pPr>
        <w:pStyle w:val="ProductList-ClauseHeading"/>
        <w:outlineLvl w:val="4"/>
      </w:pPr>
      <w:r>
        <w:t>4.6 Microsoft Desktop Optimization Pack (MDOP)</w:t>
      </w:r>
    </w:p>
    <w:p w:rsidR="00E31194" w:rsidRDefault="00A319D8">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E31194" w:rsidRDefault="00E31194">
      <w:pPr>
        <w:pStyle w:val="ProductList-Body"/>
      </w:pPr>
    </w:p>
    <w:p w:rsidR="00E31194" w:rsidRPr="00C36E14" w:rsidRDefault="00A319D8">
      <w:pPr>
        <w:pStyle w:val="ProductList-SubClauseHeading"/>
        <w:outlineLvl w:val="5"/>
        <w:rPr>
          <w:lang w:val="de-DE"/>
        </w:rPr>
      </w:pPr>
      <w:r w:rsidRPr="00C36E14">
        <w:rPr>
          <w:lang w:val="de-DE"/>
        </w:rPr>
        <w:t>4.6.1. Recht op MDOP</w:t>
      </w:r>
    </w:p>
    <w:p w:rsidR="00E31194" w:rsidRPr="00C36E14" w:rsidRDefault="00A319D8">
      <w:pPr>
        <w:pStyle w:val="ProductList-BodyIndented"/>
        <w:rPr>
          <w:lang w:val="de-DE"/>
        </w:rPr>
      </w:pPr>
      <w:r w:rsidRPr="00C36E14">
        <w:rPr>
          <w:lang w:val="de-DE"/>
        </w:rPr>
        <w:t>Klanten met het volgende beschikken over rechten voor het gebruik van MDOP en hoeven MDOP niet afzonderlijk aan te schaffen. MDOP is niet beschikbaar voor klanten die deze Producten licentiëren op grond van de Microsoft Cloud Overeenkomst.</w:t>
      </w:r>
    </w:p>
    <w:p w:rsidR="00E31194" w:rsidRDefault="00A319D8" w:rsidP="00A319D8">
      <w:pPr>
        <w:pStyle w:val="ProductList-Bullet"/>
        <w:numPr>
          <w:ilvl w:val="1"/>
          <w:numId w:val="27"/>
        </w:numPr>
      </w:pPr>
      <w:r>
        <w:t>Windows 10 Enterprise E3/E5 per Gebruiker SL</w:t>
      </w:r>
    </w:p>
    <w:p w:rsidR="00E31194" w:rsidRDefault="00A319D8" w:rsidP="00A319D8">
      <w:pPr>
        <w:pStyle w:val="ProductList-Bullet"/>
        <w:numPr>
          <w:ilvl w:val="1"/>
          <w:numId w:val="27"/>
        </w:numPr>
      </w:pPr>
      <w:r>
        <w:t>Windows 10 Education E3/E5 per Gebruiker SL</w:t>
      </w:r>
    </w:p>
    <w:p w:rsidR="00E31194" w:rsidRDefault="00A319D8" w:rsidP="00A319D8">
      <w:pPr>
        <w:pStyle w:val="ProductList-Bullet"/>
        <w:numPr>
          <w:ilvl w:val="1"/>
          <w:numId w:val="27"/>
        </w:numPr>
      </w:pPr>
      <w:r>
        <w:t xml:space="preserve">Windows 10 Enterprise E5 per Apparaat SL </w:t>
      </w:r>
    </w:p>
    <w:p w:rsidR="00E31194" w:rsidRDefault="00A319D8" w:rsidP="00A319D8">
      <w:pPr>
        <w:pStyle w:val="ProductList-Bullet"/>
        <w:numPr>
          <w:ilvl w:val="1"/>
          <w:numId w:val="27"/>
        </w:numPr>
      </w:pPr>
      <w:r>
        <w:t xml:space="preserve">SL voor Windows 10 Enterprise VDA per Gebruiker </w:t>
      </w:r>
    </w:p>
    <w:p w:rsidR="00E31194" w:rsidRDefault="00A319D8" w:rsidP="00A319D8">
      <w:pPr>
        <w:pStyle w:val="ProductList-Bullet"/>
        <w:numPr>
          <w:ilvl w:val="1"/>
          <w:numId w:val="27"/>
        </w:numPr>
      </w:pPr>
      <w:r>
        <w:t>Overeenkomst met een ingangsdatum van 1 augustus 2015 of later en VDA per Apparaat of Windows 10 Enterprise E3 per Apparaat.</w:t>
      </w:r>
    </w:p>
    <w:p w:rsidR="00E31194" w:rsidRDefault="00E31194">
      <w:pPr>
        <w:pStyle w:val="ProductList-BodyIndented"/>
      </w:pPr>
    </w:p>
    <w:p w:rsidR="00E31194" w:rsidRPr="00C36E14" w:rsidRDefault="00A319D8">
      <w:pPr>
        <w:pStyle w:val="ProductList-ClauseHeading"/>
        <w:outlineLvl w:val="4"/>
        <w:rPr>
          <w:lang w:val="de-DE"/>
        </w:rPr>
      </w:pPr>
      <w:r w:rsidRPr="00C36E14">
        <w:rPr>
          <w:lang w:val="de-DE"/>
        </w:rPr>
        <w:t>4.7. Recht om Geclusterde HPC-toepassingen uit te voeren</w:t>
      </w:r>
    </w:p>
    <w:p w:rsidR="00E31194" w:rsidRPr="00C36E14" w:rsidRDefault="00A319D8">
      <w:pPr>
        <w:pStyle w:val="ProductList-Body"/>
        <w:rPr>
          <w:lang w:val="de-DE"/>
        </w:rPr>
      </w:pPr>
      <w:r w:rsidRPr="00C36E14">
        <w:rPr>
          <w:lang w:val="de-DE"/>
        </w:rPr>
        <w:t xml:space="preserve">Het is toegestaan een </w:t>
      </w:r>
      <w:r>
        <w:fldChar w:fldCharType="begin"/>
      </w:r>
      <w:r w:rsidRPr="00C36E1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C36E14">
        <w:rPr>
          <w:color w:val="0563C1"/>
          <w:lang w:val="de-DE"/>
        </w:rPr>
        <w:t>Gelicentieerd Apparaat</w:t>
      </w:r>
      <w:r>
        <w:fldChar w:fldCharType="end"/>
      </w:r>
      <w:r w:rsidRPr="00C36E14">
        <w:rPr>
          <w:lang w:val="de-DE"/>
        </w:rPr>
        <w:t xml:space="preserve"> of een apparaat dat wordt gebruikt door een </w:t>
      </w:r>
      <w:r>
        <w:fldChar w:fldCharType="begin"/>
      </w:r>
      <w:r w:rsidRPr="00C36E14">
        <w:rPr>
          <w:lang w:val="de-DE"/>
        </w:rPr>
        <w:instrText xml:space="preserve"> AutoTextList   \s NoStyle \t "Gelicentieerde gebruiker betekent de enkele persoon aan wie een Licentie is toegewezen." </w:instrText>
      </w:r>
      <w:r>
        <w:fldChar w:fldCharType="separate"/>
      </w:r>
      <w:r w:rsidRPr="00C36E14">
        <w:rPr>
          <w:color w:val="0563C1"/>
          <w:lang w:val="de-DE"/>
        </w:rPr>
        <w:t>Gelicentieerde Gebruiker</w:t>
      </w:r>
      <w:r>
        <w:fldChar w:fldCharType="end"/>
      </w:r>
      <w:r w:rsidRPr="00C36E14">
        <w:rPr>
          <w:lang w:val="de-DE"/>
        </w:rPr>
        <w:t xml:space="preserve"> te gebruiken als een </w:t>
      </w:r>
      <w:r>
        <w:fldChar w:fldCharType="begin"/>
      </w:r>
      <w:r w:rsidRPr="00C36E14">
        <w:rPr>
          <w:lang w:val="de-DE"/>
        </w:rP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sidRPr="00C36E14">
        <w:rPr>
          <w:color w:val="0563C1"/>
          <w:lang w:val="de-DE"/>
        </w:rPr>
        <w:t>Cycle Harvesting-node</w:t>
      </w:r>
      <w:r>
        <w:fldChar w:fldCharType="end"/>
      </w:r>
      <w:r w:rsidRPr="00C36E14">
        <w:rPr>
          <w:lang w:val="de-DE"/>
        </w:rPr>
        <w:t xml:space="preserve"> voor het uitvoeren van </w:t>
      </w:r>
      <w:r>
        <w:fldChar w:fldCharType="begin"/>
      </w:r>
      <w:r w:rsidRPr="00C36E14">
        <w:rPr>
          <w:lang w:val="de-DE"/>
        </w:rP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sidRPr="00C36E14">
        <w:rPr>
          <w:color w:val="0563C1"/>
          <w:lang w:val="de-DE"/>
        </w:rPr>
        <w:t>Geclusterde HPC-toepassingen</w:t>
      </w:r>
      <w:r>
        <w:fldChar w:fldCharType="end"/>
      </w:r>
      <w:r w:rsidRPr="00C36E14">
        <w:rPr>
          <w:lang w:val="de-DE"/>
        </w:rPr>
        <w:t xml:space="preserve">, zolang het apparaat niet wordt gebruikt als </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xml:space="preserve"> voor algemene doeleinden, database</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web</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e-mail</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print</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xml:space="preserve"> of bestands</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voor andere doeleinden met toegang door meerdere gebruikers, of vergelijkbare doeleinden voor het delen van bronnen.</w:t>
      </w:r>
    </w:p>
    <w:p w:rsidR="00E31194" w:rsidRPr="00C36E14" w:rsidRDefault="00E31194">
      <w:pPr>
        <w:pStyle w:val="ProductList-Body"/>
        <w:rPr>
          <w:lang w:val="de-DE"/>
        </w:rPr>
      </w:pPr>
    </w:p>
    <w:p w:rsidR="00E31194" w:rsidRDefault="00A319D8">
      <w:pPr>
        <w:pStyle w:val="ProductList-ClauseHeading"/>
        <w:outlineLvl w:val="4"/>
      </w:pPr>
      <w:r>
        <w:t>4.8 Windows Desktop Operating System – Windows Thin PC</w:t>
      </w:r>
    </w:p>
    <w:p w:rsidR="00E31194" w:rsidRDefault="00A319D8">
      <w:pPr>
        <w:pStyle w:val="ProductList-Body"/>
      </w:pPr>
      <w:r>
        <w:t>De Klant mag de Windows Thin PC-software gebruiken in plaats van Windows Desktop Operating System-software, doch uitsluitend voor het uitvoeren van de hieronder vermelde toepassingstypen.</w:t>
      </w:r>
    </w:p>
    <w:p w:rsidR="00E31194" w:rsidRDefault="00A319D8" w:rsidP="00A319D8">
      <w:pPr>
        <w:pStyle w:val="ProductList-Bullet"/>
        <w:numPr>
          <w:ilvl w:val="0"/>
          <w:numId w:val="28"/>
        </w:numPr>
      </w:pPr>
      <w:r>
        <w:t>beveiliging</w:t>
      </w:r>
    </w:p>
    <w:p w:rsidR="00E31194" w:rsidRDefault="00A319D8" w:rsidP="00A319D8">
      <w:pPr>
        <w:pStyle w:val="ProductList-Bullet"/>
        <w:numPr>
          <w:ilvl w:val="0"/>
          <w:numId w:val="28"/>
        </w:numPr>
      </w:pPr>
      <w:r>
        <w:t>beheer</w:t>
      </w:r>
    </w:p>
    <w:p w:rsidR="00E31194" w:rsidRDefault="00A319D8" w:rsidP="00A319D8">
      <w:pPr>
        <w:pStyle w:val="ProductList-Bullet"/>
        <w:numPr>
          <w:ilvl w:val="0"/>
          <w:numId w:val="28"/>
        </w:numPr>
      </w:pPr>
      <w:r>
        <w:t>emulatie van terminals</w:t>
      </w:r>
    </w:p>
    <w:p w:rsidR="00E31194" w:rsidRDefault="00A319D8" w:rsidP="00A319D8">
      <w:pPr>
        <w:pStyle w:val="ProductList-Bullet"/>
        <w:numPr>
          <w:ilvl w:val="0"/>
          <w:numId w:val="28"/>
        </w:numPr>
      </w:pPr>
      <w:r>
        <w:t>extern bureaublad en soortgelijke technologieën</w:t>
      </w:r>
    </w:p>
    <w:p w:rsidR="00E31194" w:rsidRDefault="00A319D8" w:rsidP="00A319D8">
      <w:pPr>
        <w:pStyle w:val="ProductList-Bullet"/>
        <w:numPr>
          <w:ilvl w:val="0"/>
          <w:numId w:val="28"/>
        </w:numPr>
      </w:pPr>
      <w:r>
        <w:t>webbrowser</w:t>
      </w:r>
    </w:p>
    <w:p w:rsidR="00E31194" w:rsidRDefault="00A319D8" w:rsidP="00A319D8">
      <w:pPr>
        <w:pStyle w:val="ProductList-Bullet"/>
        <w:numPr>
          <w:ilvl w:val="0"/>
          <w:numId w:val="28"/>
        </w:numPr>
      </w:pPr>
      <w:r>
        <w:t>media player</w:t>
      </w:r>
    </w:p>
    <w:p w:rsidR="00E31194" w:rsidRDefault="00A319D8" w:rsidP="00A319D8">
      <w:pPr>
        <w:pStyle w:val="ProductList-Bullet"/>
        <w:numPr>
          <w:ilvl w:val="0"/>
          <w:numId w:val="28"/>
        </w:numPr>
      </w:pPr>
      <w:r>
        <w:t>instant messaging client</w:t>
      </w:r>
    </w:p>
    <w:p w:rsidR="00E31194" w:rsidRDefault="00A319D8" w:rsidP="00A319D8">
      <w:pPr>
        <w:pStyle w:val="ProductList-Bullet"/>
        <w:numPr>
          <w:ilvl w:val="0"/>
          <w:numId w:val="28"/>
        </w:numPr>
      </w:pPr>
      <w:r>
        <w:t>document viewers</w:t>
      </w:r>
    </w:p>
    <w:p w:rsidR="00E31194" w:rsidRDefault="00A319D8" w:rsidP="00A319D8">
      <w:pPr>
        <w:pStyle w:val="ProductList-Bullet"/>
        <w:numPr>
          <w:ilvl w:val="0"/>
          <w:numId w:val="28"/>
        </w:numPr>
      </w:pPr>
      <w:r>
        <w:t>NET Framework and Java Virtual Machine</w:t>
      </w:r>
    </w:p>
    <w:p w:rsidR="00E31194" w:rsidRDefault="00A319D8">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E31194" w:rsidRDefault="00E31194">
      <w:pPr>
        <w:pStyle w:val="ProductList-Body"/>
      </w:pPr>
    </w:p>
    <w:p w:rsidR="00E31194" w:rsidRDefault="00A319D8">
      <w:pPr>
        <w:pStyle w:val="ProductList-ClauseHeading"/>
        <w:outlineLvl w:val="4"/>
      </w:pPr>
      <w:r>
        <w:t>4.9 Afloop van Software Assurance op Eeuwigdurende Licenties</w:t>
      </w:r>
    </w:p>
    <w:p w:rsidR="00E31194" w:rsidRDefault="00A319D8">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E31194" w:rsidRDefault="00E31194">
      <w:pPr>
        <w:pStyle w:val="ProductList-Body"/>
      </w:pP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192" w:name="_Sec619"/>
      <w:r>
        <w:t>Windows Server</w:t>
      </w:r>
      <w:bookmarkEnd w:id="192"/>
      <w:r>
        <w:fldChar w:fldCharType="begin"/>
      </w:r>
      <w:r>
        <w:instrText xml:space="preserve"> TC "</w:instrText>
      </w:r>
      <w:bookmarkStart w:id="193" w:name="_Toc512606854"/>
      <w:r>
        <w:instrText>Windows Server</w:instrText>
      </w:r>
      <w:bookmarkEnd w:id="193"/>
      <w:r>
        <w:instrText>" \l 2</w:instrText>
      </w:r>
      <w:r>
        <w:fldChar w:fldCharType="end"/>
      </w:r>
    </w:p>
    <w:p w:rsidR="00E31194" w:rsidRDefault="00A319D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6855"/>
      <w:r>
        <w:instrText>Windows MultiPoint Server</w:instrText>
      </w:r>
      <w:bookmarkEnd w:id="195"/>
      <w:r>
        <w:instrText>" \l 3</w:instrText>
      </w:r>
      <w:r>
        <w:fldChar w:fldCharType="end"/>
      </w:r>
    </w:p>
    <w:p w:rsidR="00E31194" w:rsidRDefault="00A319D8">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9" w:space="0" w:color="FFFFFF"/>
              <w:left w:val="single" w:sz="9" w:space="0" w:color="FFFFFF"/>
              <w:bottom w:val="none" w:sz="4" w:space="0" w:color="BFBFBF"/>
              <w:right w:val="single" w:sz="9" w:space="0" w:color="FFFFFF"/>
            </w:tcBorders>
          </w:tcPr>
          <w:p w:rsidR="00E31194" w:rsidRDefault="00A319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31194" w:rsidRDefault="00A319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31194" w:rsidRDefault="00A319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31194" w:rsidRDefault="00A319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31194" w:rsidRDefault="00A319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Down Edition-rechten: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Vereiste (SA):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"Vereisten voor clienttoegang: geeft aan of CAL's vereist zijn voor toegang tot een Serverproduct door gebruikers en apparaten." </w:instrText>
            </w:r>
            <w:r>
              <w:fldChar w:fldCharType="separate"/>
            </w:r>
            <w:r w:rsidRPr="00C36E14">
              <w:rPr>
                <w:color w:val="0563C1"/>
                <w:lang w:val="de-DE"/>
              </w:rPr>
              <w:t>Vereisten voor clienttoegang</w:t>
            </w:r>
            <w:r>
              <w:fldChar w:fldCharType="end"/>
            </w:r>
            <w:r w:rsidRPr="00C36E14">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"Vereisten voor toegang door Externe Gebruikers: specifieke licentievereisten of opties voor toegang door Externe Gebruikers." </w:instrText>
            </w:r>
            <w:r>
              <w:fldChar w:fldCharType="separate"/>
            </w:r>
            <w:r w:rsidRPr="00C36E14">
              <w:rPr>
                <w:color w:val="0563C1"/>
                <w:lang w:val="de-DE"/>
              </w:rPr>
              <w:t>Vereisten voor toegang door Externe Gebruikers</w:t>
            </w:r>
            <w:r>
              <w:fldChar w:fldCharType="end"/>
            </w:r>
            <w:r w:rsidRPr="00C36E14">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CAL voor Windows Server 2016 Remote Desktop Services en CAL-equivalente Licentie</w:t>
            </w:r>
          </w:p>
          <w:p w:rsidR="00E31194" w:rsidRDefault="00A319D8">
            <w:pPr>
              <w:pStyle w:val="ProductList-TableBody"/>
            </w:pPr>
            <w:r>
              <w:t xml:space="preserve">(Zie </w:t>
            </w:r>
            <w:hyperlink w:anchor="_Sec591">
              <w:r>
                <w:rPr>
                  <w:color w:val="00467F"/>
                  <w:u w:val="single"/>
                </w:rPr>
                <w:t>Bijlage A</w:t>
              </w:r>
            </w:hyperlink>
            <w:r>
              <w:t>)</w:t>
            </w:r>
          </w:p>
        </w:tc>
      </w:tr>
    </w:tbl>
    <w:p w:rsidR="00E31194" w:rsidRDefault="00E31194">
      <w:pPr>
        <w:pStyle w:val="ProductList-Body"/>
      </w:pPr>
    </w:p>
    <w:p w:rsidR="00E31194" w:rsidRDefault="00A319D8">
      <w:pPr>
        <w:pStyle w:val="ProductList-SubClauseHeading"/>
        <w:outlineLvl w:val="5"/>
      </w:pPr>
      <w:r>
        <w:t>3.1.1 Aanvullende functionaliteit verbonden aan CAL voor Windows Server 2016 Active Directory Rights Management Services</w:t>
      </w:r>
    </w:p>
    <w:p w:rsidR="00E31194" w:rsidRDefault="00A319D8">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r>
    </w:tbl>
    <w:p w:rsidR="00E31194" w:rsidRDefault="00E31194">
      <w:pPr>
        <w:pStyle w:val="ProductList-BodyIndented"/>
      </w:pPr>
    </w:p>
    <w:p w:rsidR="00E31194" w:rsidRDefault="00A319D8">
      <w:pPr>
        <w:pStyle w:val="ProductList-ClauseHeading"/>
        <w:outlineLvl w:val="4"/>
      </w:pPr>
      <w:r>
        <w:t>3.2 Actieve instances van de software</w:t>
      </w:r>
    </w:p>
    <w:p w:rsidR="00E31194" w:rsidRPr="00C36E14" w:rsidRDefault="00A319D8">
      <w:pPr>
        <w:pStyle w:val="ProductList-Body"/>
        <w:rPr>
          <w:lang w:val="de-DE"/>
        </w:rPr>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w:t>
      </w:r>
      <w:r w:rsidRPr="00C36E14">
        <w:rPr>
          <w:lang w:val="de-DE"/>
        </w:rPr>
        <w:t xml:space="preserve">Indien de Klant de serversoftware gebruikt in een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w:t>
      </w:r>
      <w:r>
        <w:fldChar w:fldCharType="end"/>
      </w:r>
      <w:r w:rsidRPr="00C36E14">
        <w:rPr>
          <w:lang w:val="de-DE"/>
        </w:rPr>
        <w:t xml:space="preserve">, mag de serversoftware in de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uitsluitend worden gebruikt voor het hosten en beheren van de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w:t>
      </w:r>
      <w:r>
        <w:fldChar w:fldCharType="end"/>
      </w:r>
      <w:r w:rsidRPr="00C36E14">
        <w:rPr>
          <w:lang w:val="de-DE"/>
        </w:rPr>
        <w:t>ʹs.</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3.3 Toegangslicenties</w:t>
      </w:r>
    </w:p>
    <w:p w:rsidR="00E31194" w:rsidRPr="00C36E14" w:rsidRDefault="00A319D8">
      <w:pPr>
        <w:pStyle w:val="ProductList-Body"/>
        <w:rPr>
          <w:lang w:val="de-DE"/>
        </w:rPr>
      </w:pPr>
      <w:r w:rsidRPr="00C36E14">
        <w:rPr>
          <w:lang w:val="de-DE"/>
        </w:rPr>
        <w:t xml:space="preserve">Er zijn geen </w:t>
      </w:r>
      <w:r>
        <w:fldChar w:fldCharType="begin"/>
      </w:r>
      <w:r w:rsidRPr="00C36E1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C36E14">
        <w:rPr>
          <w:color w:val="0563C1"/>
          <w:lang w:val="de-DE"/>
        </w:rPr>
        <w:t>CAL</w:t>
      </w:r>
      <w:r>
        <w:fldChar w:fldCharType="end"/>
      </w:r>
      <w:r w:rsidRPr="00C36E14">
        <w:rPr>
          <w:lang w:val="de-DE"/>
        </w:rPr>
        <w:t xml:space="preserve">ʹs vereist voor toegang in een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die uitsluitend wordt gebruikt voor het hosten en beheren van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OSE's</w:t>
      </w:r>
      <w:r>
        <w:fldChar w:fldCharType="end"/>
      </w:r>
      <w:r w:rsidRPr="00C36E14">
        <w:rPr>
          <w:lang w:val="de-DE"/>
        </w:rPr>
        <w:t>.</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3.4 Windows MultiPoint Server 2016 Connector</w:t>
      </w:r>
    </w:p>
    <w:p w:rsidR="00E31194" w:rsidRPr="00C36E14" w:rsidRDefault="00A319D8">
      <w:pPr>
        <w:pStyle w:val="ProductList-Body"/>
        <w:rPr>
          <w:lang w:val="de-DE"/>
        </w:rPr>
      </w:pPr>
      <w:r w:rsidRPr="00C36E14">
        <w:rPr>
          <w:lang w:val="de-DE"/>
        </w:rPr>
        <w:t>De Klant mag de Windows Server 2016 MultiPoint Connector-software installeren en gebruiken op elk apparaat waarvoor een licentie is aangeschaft voor toegang tot Windows Server 2016. De Klant mag deze software alleen gebruiken voor toegang tot MultiPoint Server-software. Indien de Klant de serversoftware vanaf dit apparaat uitsluitend gebruikt om MultiPoint Dashboard te gebruiken, heeft de Klant geen CAL voor Remote Desktop Services nodig.</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3.5 Installatietype</w:t>
      </w:r>
    </w:p>
    <w:p w:rsidR="00E31194" w:rsidRPr="00C36E14" w:rsidRDefault="00A319D8">
      <w:pPr>
        <w:pStyle w:val="ProductList-Body"/>
        <w:rPr>
          <w:lang w:val="de-DE"/>
        </w:rPr>
      </w:pPr>
      <w:r w:rsidRPr="00C36E14">
        <w:rPr>
          <w:lang w:val="de-DE"/>
        </w:rPr>
        <w:t>Het is de Klant uitsluitend toegestaan de Remote Desktop Services te installeren en de rol MultiPoint Services te implementeren en te gebruiken.</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3.6 Aanvullende software</w:t>
      </w:r>
    </w:p>
    <w:p w:rsidR="00E31194" w:rsidRPr="00C36E14" w:rsidRDefault="00A319D8">
      <w:pPr>
        <w:pStyle w:val="ProductList-Body"/>
        <w:rPr>
          <w:lang w:val="de-DE"/>
        </w:rPr>
      </w:pPr>
      <w:r w:rsidRPr="00C36E14">
        <w:rPr>
          <w:lang w:val="de-DE"/>
        </w:rPr>
        <w:t xml:space="preserve">Zie </w:t>
      </w:r>
      <w:hyperlink r:id="rId100">
        <w:r w:rsidRPr="00C36E14">
          <w:rPr>
            <w:color w:val="00467F"/>
            <w:u w:val="single"/>
            <w:lang w:val="de-DE"/>
          </w:rPr>
          <w:t>http://go.microsoft.com/fwlink/?LinkId=245856</w:t>
        </w:r>
      </w:hyperlink>
      <w:r w:rsidRPr="00C36E14">
        <w:rPr>
          <w:lang w:val="de-DE"/>
        </w:rPr>
        <w:t xml:space="preserve"> voor een lijst met Aanvullende Software.</w:t>
      </w:r>
    </w:p>
    <w:p w:rsidR="00E31194" w:rsidRDefault="00A319D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C36E14">
              <w:rPr>
                <w:color w:val="0563C1"/>
                <w:lang w:val="de-DE"/>
              </w:rPr>
              <w:t>Herstel bij noodgevallen</w:t>
            </w:r>
            <w:r>
              <w:fldChar w:fldCharType="end"/>
            </w:r>
            <w:r w:rsidRPr="00C36E14">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Fail-over rechten: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00" w:name="_Sec655"/>
      <w:r>
        <w:t>Windows Server</w:t>
      </w:r>
      <w:bookmarkEnd w:id="200"/>
      <w:r>
        <w:fldChar w:fldCharType="begin"/>
      </w:r>
      <w:r>
        <w:instrText xml:space="preserve"> TC "</w:instrText>
      </w:r>
      <w:bookmarkStart w:id="201" w:name="_Toc512606856"/>
      <w:r>
        <w:instrText>Windows Server</w:instrText>
      </w:r>
      <w:bookmarkEnd w:id="201"/>
      <w:r>
        <w:instrText>" \l 3</w:instrText>
      </w:r>
      <w:r>
        <w:fldChar w:fldCharType="end"/>
      </w:r>
    </w:p>
    <w:p w:rsidR="00E31194" w:rsidRDefault="00A319D8">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31194">
        <w:tc>
          <w:tcPr>
            <w:tcW w:w="416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31194" w:rsidRDefault="00A319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E31194">
        <w:tc>
          <w:tcPr>
            <w:tcW w:w="416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31194" w:rsidRDefault="00A319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E311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E31194" w:rsidRDefault="00A319D8">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2"/>
        <w:gridCol w:w="3625"/>
        <w:gridCol w:w="358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Vereiste (SA):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rPr>
                <w:color w:val="404040"/>
              </w:rPr>
              <w:t>Reductie mogelijk: Add-ons, Additionele Producten</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Windows Server Premium Assurance Add-on</w:t>
      </w:r>
    </w:p>
    <w:p w:rsidR="00E31194" w:rsidRDefault="00A319D8">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2">
        <w:r>
          <w:rPr>
            <w:color w:val="00467F"/>
            <w:u w:val="single"/>
          </w:rPr>
          <w:t>http://go.microsoft.com/?linkid=9839206</w:t>
        </w:r>
      </w:hyperlink>
      <w:r>
        <w:t xml:space="preserve">.  </w:t>
      </w:r>
    </w:p>
    <w:p w:rsidR="00E31194" w:rsidRDefault="00E31194">
      <w:pPr>
        <w:pStyle w:val="ProductList-Body"/>
      </w:pPr>
    </w:p>
    <w:p w:rsidR="00E31194" w:rsidRDefault="00A319D8">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"Vereisten voor clienttoegang: geeft aan of CAL's vereist zijn voor toegang tot een Serverproduct door gebruikers en apparaten." </w:instrText>
            </w:r>
            <w:r>
              <w:fldChar w:fldCharType="separate"/>
            </w:r>
            <w:r w:rsidRPr="00C36E14">
              <w:rPr>
                <w:color w:val="0563C1"/>
                <w:lang w:val="de-DE"/>
              </w:rPr>
              <w:t>Vereisten voor clienttoegang</w:t>
            </w:r>
            <w:r>
              <w:fldChar w:fldCharType="end"/>
            </w:r>
            <w:r w:rsidRPr="00C36E14">
              <w:rPr>
                <w:lang w:val="de-DE"/>
              </w:rP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Meegeleverde technologie: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Windows Server 2016 CAL</w:t>
            </w:r>
          </w:p>
          <w:p w:rsidR="00E31194" w:rsidRDefault="00A319D8">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 xml:space="preserve">CAL voor abonnement op Windows Server voor Azure </w:t>
            </w:r>
          </w:p>
          <w:p w:rsidR="00E31194" w:rsidRDefault="00A319D8">
            <w:pPr>
              <w:pStyle w:val="ProductList-TableBody"/>
            </w:pPr>
            <w:r>
              <w:t xml:space="preserve">CAL-equivalente Licentie (zie </w:t>
            </w:r>
            <w:hyperlink w:anchor="_Sec591">
              <w:r>
                <w:rPr>
                  <w:color w:val="00467F"/>
                  <w:u w:val="single"/>
                </w:rPr>
                <w:t>Bijlage A</w:t>
              </w:r>
            </w:hyperlink>
            <w:r>
              <w:t>)</w:t>
            </w:r>
          </w:p>
        </w:tc>
      </w:tr>
    </w:tbl>
    <w:p w:rsidR="00E31194" w:rsidRDefault="00A319D8">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E31194" w:rsidRDefault="00E31194">
      <w:pPr>
        <w:pStyle w:val="ProductList-Body"/>
      </w:pPr>
    </w:p>
    <w:p w:rsidR="00E31194" w:rsidRDefault="00A319D8">
      <w:pPr>
        <w:pStyle w:val="ProductList-SubClauseHeading"/>
        <w:outlineLvl w:val="5"/>
      </w:pPr>
      <w:r>
        <w:t>3.1.1 Aanvullende functionaliteit verbonden aan CAL voor Windows Server 2016 Remote Desktop Services</w:t>
      </w:r>
    </w:p>
    <w:p w:rsidR="00E31194" w:rsidRDefault="00A319D8">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31194" w:rsidRDefault="00A319D8">
            <w:pPr>
              <w:pStyle w:val="ProductList-TableBody"/>
            </w:pPr>
            <w:r>
              <w:t>Gebruikers-SL voor Windows Server 2016 Remote Desktop Services</w:t>
            </w:r>
          </w:p>
        </w:tc>
      </w:tr>
    </w:tbl>
    <w:p w:rsidR="00E31194" w:rsidRDefault="00A319D8">
      <w:pPr>
        <w:pStyle w:val="ProductList-BodyIndented"/>
      </w:pPr>
      <w:r>
        <w:rPr>
          <w:i/>
        </w:rPr>
        <w:t>*Tevens vereist voor gebruik van Windows Server voor het hosten van een grafische gebruikersinterface (met de functionaliteit van Windows Server 2016 Remote Desktop Services of andere technologie).</w:t>
      </w:r>
    </w:p>
    <w:p w:rsidR="00E31194" w:rsidRDefault="00E31194">
      <w:pPr>
        <w:pStyle w:val="ProductList-BodyIndented"/>
      </w:pPr>
    </w:p>
    <w:p w:rsidR="00E31194" w:rsidRDefault="00A319D8">
      <w:pPr>
        <w:pStyle w:val="ProductList-SubClauseHeading"/>
        <w:outlineLvl w:val="5"/>
      </w:pPr>
      <w:r>
        <w:t>3.1.2 Aanvullende functionaliteit verbonden aan de CAL voor Windows Server 2016 Rights Management Services</w:t>
      </w:r>
    </w:p>
    <w:p w:rsidR="00E31194" w:rsidRDefault="00A319D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Azure Information Protection (P1 en P2)</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E311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r>
    </w:tbl>
    <w:p w:rsidR="00E31194" w:rsidRDefault="00E31194">
      <w:pPr>
        <w:pStyle w:val="ProductList-BodyIndented"/>
      </w:pPr>
    </w:p>
    <w:p w:rsidR="00E31194" w:rsidRDefault="00A319D8">
      <w:pPr>
        <w:pStyle w:val="ProductList-SubClauseHeading"/>
        <w:outlineLvl w:val="5"/>
      </w:pPr>
      <w:r>
        <w:t>3.1.3 Aanvullende SharePoint Server-functionaliteit verbonden aan de user CAL voor Microsoft Identity Manager</w:t>
      </w:r>
    </w:p>
    <w:p w:rsidR="00E31194" w:rsidRDefault="00A319D8">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E31194" w:rsidRDefault="00A319D8">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31194" w:rsidRDefault="00A319D8">
            <w:pPr>
              <w:pStyle w:val="ProductList-TableBody"/>
            </w:pPr>
            <w:r>
              <w:t>Gebruikers-SL voor Azure Active Directory Premium (P1 en P2)</w:t>
            </w:r>
          </w:p>
        </w:tc>
      </w:tr>
      <w:tr w:rsidR="00E311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31194" w:rsidRDefault="00E311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31194" w:rsidRDefault="00A319D8">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Pr="00C36E14" w:rsidRDefault="00A319D8">
      <w:pPr>
        <w:pStyle w:val="ProductList-BodyIndented"/>
        <w:rPr>
          <w:lang w:val="de-DE"/>
        </w:rPr>
      </w:pPr>
      <w:r w:rsidRPr="00C36E14">
        <w:rPr>
          <w:i/>
          <w:lang w:val="de-DE"/>
        </w:rPr>
        <w:t xml:space="preserve">*Tevens vereist voor personen waarvoor de software identiteitsgegevens verstrekt of beheert. </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3.1.4 Synchronisatieservice</w:t>
      </w:r>
    </w:p>
    <w:p w:rsidR="00E31194" w:rsidRPr="00C36E14" w:rsidRDefault="00A319D8">
      <w:pPr>
        <w:pStyle w:val="ProductList-BodyIndented"/>
        <w:rPr>
          <w:lang w:val="de-DE"/>
        </w:rPr>
      </w:pPr>
      <w:r w:rsidRPr="00C36E14">
        <w:rPr>
          <w:lang w:val="de-DE"/>
        </w:rPr>
        <w:t>Er is geen CAL voor Microsoft Identity Manager 2016 vereist voor gebruikers die alleen de Microsoft Identity Manager-synchronisatiedienst gebruiken.</w:t>
      </w:r>
    </w:p>
    <w:p w:rsidR="00E31194" w:rsidRPr="00C36E14" w:rsidRDefault="00E31194">
      <w:pPr>
        <w:pStyle w:val="ProductList-BodyIndented"/>
        <w:rPr>
          <w:lang w:val="de-DE"/>
        </w:rPr>
      </w:pPr>
    </w:p>
    <w:p w:rsidR="00E31194" w:rsidRPr="00C36E14" w:rsidRDefault="00A319D8">
      <w:pPr>
        <w:pStyle w:val="ProductList-ClauseHeading"/>
        <w:outlineLvl w:val="4"/>
        <w:rPr>
          <w:lang w:val="de-DE"/>
        </w:rPr>
      </w:pPr>
      <w:r w:rsidRPr="00C36E14">
        <w:rPr>
          <w:lang w:val="de-DE"/>
        </w:rP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SubClauseHeading"/>
        <w:outlineLvl w:val="5"/>
      </w:pPr>
      <w:r>
        <w:t>3.2.1 Aanvullende functionaliteit verbonden aan de External Connector License voor Windows Server 2016 Remote Desktop Services</w:t>
      </w:r>
    </w:p>
    <w:p w:rsidR="00E31194" w:rsidRDefault="00A319D8">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BodyIndented"/>
      </w:pPr>
      <w:r>
        <w:rPr>
          <w:i/>
        </w:rPr>
        <w:t>*Tevens vereist voor gebruik van Windows Server voor het hosten van een grafische gebruikersinterface (met de functionaliteit van Windows Server 2016 Remote Desktop Services of andere technologie).</w:t>
      </w:r>
    </w:p>
    <w:p w:rsidR="00E31194" w:rsidRDefault="00E31194">
      <w:pPr>
        <w:pStyle w:val="ProductList-BodyIndented"/>
      </w:pPr>
    </w:p>
    <w:p w:rsidR="00E31194" w:rsidRDefault="00A319D8">
      <w:pPr>
        <w:pStyle w:val="ProductList-SubClauseHeading"/>
        <w:outlineLvl w:val="5"/>
      </w:pPr>
      <w:r>
        <w:t>3.2.2 Aanvullende functionaliteit verbonden aan de External Connector License voor Windows Server 2016 Rights Management Services</w:t>
      </w:r>
    </w:p>
    <w:p w:rsidR="00E31194" w:rsidRDefault="00A319D8">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Indented"/>
      </w:pPr>
    </w:p>
    <w:p w:rsidR="00E31194" w:rsidRDefault="00A319D8">
      <w:pPr>
        <w:pStyle w:val="ProductList-SubClauseHeading"/>
        <w:outlineLvl w:val="5"/>
      </w:pPr>
      <w:r>
        <w:t>3.2.3 Aanvullende functionaliteit verbonden aan de External Connector License voor Microsoft Identity Manager</w:t>
      </w:r>
    </w:p>
    <w:p w:rsidR="00E31194" w:rsidRDefault="00A319D8">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E31194" w:rsidRDefault="00A319D8">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BodyIndented"/>
      </w:pPr>
      <w:r>
        <w:rPr>
          <w:i/>
        </w:rPr>
        <w:t>*Tevens vereist voor Externe Gebruikers voor wie de software identiteitsgegevens verstrekt of beheert (in afwezigheid van CALʹs voor Microsoft Identity Manager 2016).</w:t>
      </w:r>
    </w:p>
    <w:p w:rsidR="00E31194" w:rsidRDefault="00E31194">
      <w:pPr>
        <w:pStyle w:val="ProductList-BodyIndented"/>
      </w:pPr>
    </w:p>
    <w:p w:rsidR="00E31194" w:rsidRPr="00C36E14" w:rsidRDefault="00A319D8">
      <w:pPr>
        <w:pStyle w:val="ProductList-ClauseHeading"/>
        <w:outlineLvl w:val="4"/>
        <w:rPr>
          <w:lang w:val="de-DE"/>
        </w:rPr>
      </w:pPr>
      <w:r w:rsidRPr="00C36E14">
        <w:rPr>
          <w:lang w:val="de-DE"/>
        </w:rPr>
        <w:t>3.3 Aanvullende Voorwaarden voor Windows Server 2016 Essentials</w:t>
      </w:r>
    </w:p>
    <w:p w:rsidR="00E31194" w:rsidRDefault="00A319D8">
      <w:pPr>
        <w:pStyle w:val="ProductList-SubClauseHeading"/>
        <w:outlineLvl w:val="5"/>
      </w:pPr>
      <w:r>
        <w:t>3.3.1 Beperkingen op het gebruik</w:t>
      </w:r>
    </w:p>
    <w:p w:rsidR="00E31194" w:rsidRDefault="00A319D8" w:rsidP="00A319D8">
      <w:pPr>
        <w:pStyle w:val="ProductList-Bullet"/>
        <w:numPr>
          <w:ilvl w:val="1"/>
          <w:numId w:val="29"/>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E31194" w:rsidRPr="00C36E14" w:rsidRDefault="00A319D8" w:rsidP="00A319D8">
      <w:pPr>
        <w:pStyle w:val="ProductList-Bullet"/>
        <w:numPr>
          <w:ilvl w:val="1"/>
          <w:numId w:val="29"/>
        </w:numPr>
        <w:rPr>
          <w:lang w:val="de-DE"/>
        </w:r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r w:rsidRPr="00C36E14">
        <w:rPr>
          <w:lang w:val="de-DE"/>
        </w:rPr>
        <w:t>Deze Instance hoeft niet te voldoen aan de vereisten in (i) tot en met (iv) hierboven.</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3.3.2 De serversoftware gebruiken</w:t>
      </w:r>
    </w:p>
    <w:p w:rsidR="00E31194" w:rsidRPr="00C36E14" w:rsidRDefault="00A319D8">
      <w:pPr>
        <w:pStyle w:val="ProductList-BodyIndented"/>
        <w:rPr>
          <w:lang w:val="de-DE"/>
        </w:rPr>
      </w:pPr>
      <w:r w:rsidRPr="00C36E14">
        <w:rPr>
          <w:lang w:val="de-DE"/>
        </w:rP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3.3.3 Windows Server 2016 Essentials Connector</w:t>
      </w:r>
    </w:p>
    <w:p w:rsidR="00E31194" w:rsidRPr="00C36E14" w:rsidRDefault="00A319D8">
      <w:pPr>
        <w:pStyle w:val="ProductList-BodyIndented"/>
        <w:rPr>
          <w:lang w:val="de-DE"/>
        </w:rPr>
      </w:pPr>
      <w:r w:rsidRPr="00C36E14">
        <w:rPr>
          <w:lang w:val="de-DE"/>
        </w:rPr>
        <w:t>De Klant mag de Windows Server 2016 Essentials Connector-software installeren en gebruiken op niet meer dan 50 apparaten tegelijk. De Klant mag deze software alleen gebruiken in combinatie met de serversoftware.</w:t>
      </w:r>
    </w:p>
    <w:p w:rsidR="00E31194" w:rsidRPr="00C36E14" w:rsidRDefault="00E31194">
      <w:pPr>
        <w:pStyle w:val="ProductList-BodyIndented"/>
        <w:rPr>
          <w:lang w:val="de-DE"/>
        </w:rPr>
      </w:pPr>
    </w:p>
    <w:p w:rsidR="00E31194" w:rsidRDefault="00A319D8">
      <w:pPr>
        <w:pStyle w:val="ProductList-SubClauseHeading"/>
        <w:outlineLvl w:val="5"/>
      </w:pPr>
      <w:r>
        <w:t>3.3.4 Toegang tot Windows Server 2016 Active Directory Rights Management Services</w:t>
      </w:r>
    </w:p>
    <w:p w:rsidR="00E31194" w:rsidRDefault="00A319D8">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E31194" w:rsidRDefault="00E31194">
      <w:pPr>
        <w:pStyle w:val="ProductList-BodyIndented"/>
      </w:pPr>
    </w:p>
    <w:p w:rsidR="00E31194" w:rsidRDefault="00A319D8">
      <w:pPr>
        <w:pStyle w:val="ProductList-ClauseHeading"/>
        <w:outlineLvl w:val="4"/>
      </w:pPr>
      <w:r>
        <w:t>3.4 Windows Server Containers zonder Hyper-V-isolatie met Windows Server 2016 Standard en Datacenter</w:t>
      </w:r>
    </w:p>
    <w:p w:rsidR="00E31194" w:rsidRDefault="00A319D8">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E31194" w:rsidRDefault="00E31194">
      <w:pPr>
        <w:pStyle w:val="ProductList-Body"/>
      </w:pPr>
    </w:p>
    <w:p w:rsidR="00E31194" w:rsidRDefault="00A319D8">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A319D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C36E14">
              <w:rPr>
                <w:color w:val="0563C1"/>
                <w:lang w:val="de-DE"/>
              </w:rPr>
              <w:t>Herstel bij noodgevallen</w:t>
            </w:r>
            <w:r>
              <w:fldChar w:fldCharType="end"/>
            </w:r>
            <w:r w:rsidRPr="00C36E14">
              <w:rPr>
                <w:lang w:val="de-DE"/>
              </w:rP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31194" w:rsidRDefault="00A319D8">
            <w:pPr>
              <w:pStyle w:val="ProductList-TableBody"/>
            </w:pPr>
            <w:r>
              <w:rPr>
                <w:color w:val="404040"/>
              </w:rPr>
              <w:t>Fail-over rechten: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3">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Juni 2015</w:t>
              </w:r>
            </w:hyperlink>
            <w:r>
              <w:t xml:space="preserve"> (Forefront Identity Manager 2010 R2); </w:t>
            </w:r>
            <w:hyperlink r:id="rId10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1194" w:rsidRPr="00C36E14" w:rsidRDefault="00A319D8">
            <w:pPr>
              <w:pStyle w:val="ProductList-TableBody"/>
              <w:rPr>
                <w:lang w:val="de-DE"/>
              </w:rPr>
            </w:pPr>
            <w:r w:rsidRPr="00C36E14">
              <w:rPr>
                <w:color w:val="404040"/>
                <w:lang w:val="de-DE"/>
              </w:rPr>
              <w:t>Gebruiksrechten voor roaming: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1194" w:rsidRDefault="00A319D8">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31194" w:rsidRDefault="00E31194">
            <w:pPr>
              <w:pStyle w:val="ProductList-TableBody"/>
            </w:pPr>
          </w:p>
        </w:tc>
      </w:tr>
    </w:tbl>
    <w:p w:rsidR="00E31194" w:rsidRDefault="00E31194">
      <w:pPr>
        <w:pStyle w:val="ProductList-ClauseHeading"/>
        <w:outlineLvl w:val="4"/>
      </w:pPr>
    </w:p>
    <w:p w:rsidR="00E31194" w:rsidRDefault="00A319D8">
      <w:pPr>
        <w:pStyle w:val="ProductList-ClauseHeading"/>
        <w:outlineLvl w:val="4"/>
      </w:pPr>
      <w:r>
        <w:t>4.1 Microsoft Azure Hybrid Benefit voor Windows Server</w:t>
      </w:r>
    </w:p>
    <w:p w:rsidR="00E31194" w:rsidRDefault="00A319D8">
      <w:pPr>
        <w:pStyle w:val="ProductList-Body"/>
      </w:pPr>
      <w:r>
        <w:t xml:space="preserve">Zie </w:t>
      </w:r>
      <w:hyperlink w:anchor="_Sec624">
        <w:r>
          <w:rPr>
            <w:color w:val="00467F"/>
            <w:u w:val="single"/>
          </w:rPr>
          <w:t>artikel 8. Microsoft Azure Hybrid Benefit</w:t>
        </w:r>
      </w:hyperlink>
      <w:r>
        <w:t xml:space="preserve"> van de Productvermelding Microsoft Azure voor meer informatie over het implementeren van Windows Server-images in Microsoft Azure.</w:t>
      </w:r>
    </w:p>
    <w:p w:rsidR="00E31194" w:rsidRDefault="00E31194">
      <w:pPr>
        <w:pStyle w:val="ProductList-Body"/>
      </w:pPr>
    </w:p>
    <w:p w:rsidR="00E31194" w:rsidRDefault="00A319D8">
      <w:pPr>
        <w:pStyle w:val="ProductList-ClauseHeading"/>
        <w:outlineLvl w:val="4"/>
      </w:pPr>
      <w:r>
        <w:t>4.2 Halfjaarlijkse Channelreleases</w:t>
      </w:r>
    </w:p>
    <w:p w:rsidR="00E31194" w:rsidRDefault="00A319D8">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E31194" w:rsidRDefault="00E31194">
      <w:pPr>
        <w:pStyle w:val="ProductList-ClauseHeading"/>
        <w:outlineLvl w:val="4"/>
      </w:pPr>
    </w:p>
    <w:p w:rsidR="00E31194" w:rsidRDefault="00A319D8">
      <w:pPr>
        <w:pStyle w:val="ProductList-ClauseHeading"/>
        <w:outlineLvl w:val="4"/>
      </w:pPr>
      <w:r>
        <w:t>4.3 Gebruikers-CAL en Gebruikers-SL voor Remote Desktop Services (“RDS”)</w:t>
      </w:r>
    </w:p>
    <w:p w:rsidR="00E31194" w:rsidRDefault="00A319D8">
      <w:pPr>
        <w:pStyle w:val="ProductList-SubClauseHeading"/>
        <w:outlineLvl w:val="5"/>
      </w:pPr>
      <w:r>
        <w:t>4.3.1 Aanvullende rechten</w:t>
      </w:r>
    </w:p>
    <w:p w:rsidR="00E31194" w:rsidRDefault="00A319D8">
      <w:pPr>
        <w:pStyle w:val="ProductList-BodyIndented"/>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E31194" w:rsidRDefault="00E31194">
      <w:pPr>
        <w:pStyle w:val="ProductList-BodyIndented"/>
      </w:pPr>
    </w:p>
    <w:p w:rsidR="00E31194" w:rsidRDefault="00A319D8">
      <w:pPr>
        <w:pStyle w:val="ProductList-SubClauseHeading"/>
        <w:outlineLvl w:val="5"/>
      </w:pPr>
      <w:r>
        <w:t>4.3.2 Beperkingen</w:t>
      </w:r>
    </w:p>
    <w:p w:rsidR="00E31194" w:rsidRDefault="00A319D8">
      <w:pPr>
        <w:pStyle w:val="ProductList-BodyIndented"/>
      </w:pPr>
      <w:r>
        <w:t>Alleen klanten met actieve SA voor Windows Server, alsmede CAL's voor Windows Server RDS en CAL's voor Windows Server of gelijkwaardige licenties mogen Remote Desktop Services-updates die beschikbaar zijn gemaakt na het algemeen beschikbaar komen van Windows Server 2016 in oktober 2016 installeren en gebruiken. Hierin zijn geen beveiligingspatches en gerelateerde updates inbegrepen die beschikbaar zijn gemaakt op grond van het productondersteuningsbeleid van Microsoft.</w:t>
      </w:r>
    </w:p>
    <w:p w:rsidR="00E31194" w:rsidRDefault="00E31194">
      <w:pPr>
        <w:pStyle w:val="ProductList-BodyIndented"/>
      </w:pPr>
    </w:p>
    <w:p w:rsidR="00E31194" w:rsidRPr="00C36E14" w:rsidRDefault="00A319D8">
      <w:pPr>
        <w:pStyle w:val="ProductList-ClauseHeading"/>
        <w:outlineLvl w:val="4"/>
        <w:rPr>
          <w:lang w:val="de-DE"/>
        </w:rPr>
      </w:pPr>
      <w:r w:rsidRPr="00C36E14">
        <w:rPr>
          <w:lang w:val="de-DE"/>
        </w:rPr>
        <w:t>4.4 Gebruiksrechten en Licentieverleningen geassocieerd met een wijziging in het licentiemodel – In Aanmerking Komende Licentie</w:t>
      </w:r>
    </w:p>
    <w:p w:rsidR="00E31194" w:rsidRPr="00C36E14" w:rsidRDefault="00A319D8">
      <w:pPr>
        <w:pStyle w:val="ProductList-Body"/>
        <w:rPr>
          <w:lang w:val="de-DE"/>
        </w:rPr>
      </w:pPr>
      <w:r w:rsidRPr="00C36E14">
        <w:rPr>
          <w:lang w:val="de-DE"/>
        </w:rP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E31194" w:rsidRPr="00C36E14" w:rsidRDefault="00E31194">
      <w:pPr>
        <w:pStyle w:val="PURBreadcrumb"/>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E31194">
      <w:pPr>
        <w:sectPr w:rsidR="00E31194">
          <w:headerReference w:type="default" r:id="rId106"/>
          <w:footerReference w:type="default" r:id="rId107"/>
          <w:type w:val="continuous"/>
          <w:pgSz w:w="12240" w:h="15840" w:code="1"/>
          <w:pgMar w:top="1170" w:right="720" w:bottom="720" w:left="720" w:header="432" w:footer="288" w:gutter="0"/>
          <w:cols w:space="360"/>
        </w:sectPr>
      </w:pPr>
    </w:p>
    <w:p w:rsidR="00E31194" w:rsidRDefault="00A319D8">
      <w:pPr>
        <w:pStyle w:val="ProductList-SectionHeading"/>
        <w:pageBreakBefore/>
        <w:outlineLvl w:val="0"/>
      </w:pPr>
      <w:bookmarkStart w:id="206" w:name="_Sec548"/>
      <w:bookmarkEnd w:id="34"/>
      <w:r>
        <w:t>Online Diensten</w:t>
      </w:r>
      <w:r>
        <w:fldChar w:fldCharType="begin"/>
      </w:r>
      <w:r>
        <w:instrText xml:space="preserve"> TC "</w:instrText>
      </w:r>
      <w:bookmarkStart w:id="207" w:name="_Toc512606857"/>
      <w:r>
        <w:instrText>Online Diensten</w:instrText>
      </w:r>
      <w:bookmarkEnd w:id="207"/>
      <w:r>
        <w:instrText>" \l 1</w:instrText>
      </w:r>
      <w:r>
        <w:fldChar w:fldCharType="end"/>
      </w:r>
    </w:p>
    <w:p w:rsidR="00E31194" w:rsidRDefault="00A319D8">
      <w:pPr>
        <w:pStyle w:val="ProductList-Body"/>
      </w:pPr>
      <w:r>
        <w:t xml:space="preserve">De aanschaf en het gebruik van Microsoft Online Diensten zijn onderworpen aan de Productvoorwaarden en de Voorwaarden voor Online Diensten van Microsoft op </w:t>
      </w:r>
      <w:hyperlink r:id="rId108">
        <w:r>
          <w:rPr>
            <w:color w:val="00467F"/>
            <w:u w:val="single"/>
          </w:rPr>
          <w:t>http://go.microsoft.com/?linkid=9840733</w:t>
        </w:r>
      </w:hyperlink>
      <w:r>
        <w:t xml:space="preserve"> die door middel van verwijzing in deze voorwaarden zijn opgenomen.</w:t>
      </w:r>
    </w:p>
    <w:p w:rsidR="00E31194" w:rsidRPr="00C36E14" w:rsidRDefault="00A319D8">
      <w:pPr>
        <w:pStyle w:val="ProductList-Offering1Heading"/>
        <w:outlineLvl w:val="1"/>
        <w:rPr>
          <w:lang w:val="de-DE"/>
        </w:rPr>
      </w:pPr>
      <w:bookmarkStart w:id="208" w:name="_Sec620"/>
      <w:r w:rsidRPr="00C36E14">
        <w:rPr>
          <w:lang w:val="de-DE"/>
        </w:rPr>
        <w:t>Plaatselijke beschikbaarheid van Online Diensten</w:t>
      </w:r>
      <w:bookmarkEnd w:id="208"/>
      <w:r>
        <w:fldChar w:fldCharType="begin"/>
      </w:r>
      <w:r w:rsidRPr="00C36E14">
        <w:rPr>
          <w:lang w:val="de-DE"/>
        </w:rPr>
        <w:instrText xml:space="preserve"> TC "</w:instrText>
      </w:r>
      <w:bookmarkStart w:id="209" w:name="_Toc512606858"/>
      <w:r w:rsidRPr="00C36E14">
        <w:rPr>
          <w:lang w:val="de-DE"/>
        </w:rPr>
        <w:instrText>Plaatselijke beschikbaarheid van Online Diensten</w:instrText>
      </w:r>
      <w:bookmarkEnd w:id="209"/>
      <w:r w:rsidRPr="00C36E14">
        <w:rPr>
          <w:lang w:val="de-DE"/>
        </w:rPr>
        <w:instrText>" \l 2</w:instrText>
      </w:r>
      <w:r>
        <w:fldChar w:fldCharType="end"/>
      </w:r>
    </w:p>
    <w:p w:rsidR="00E31194" w:rsidRPr="00C36E14" w:rsidRDefault="00A319D8">
      <w:pPr>
        <w:pStyle w:val="ProductList-Body"/>
        <w:rPr>
          <w:lang w:val="de-DE"/>
        </w:rPr>
      </w:pPr>
      <w:r w:rsidRPr="00C36E14">
        <w:rPr>
          <w:lang w:val="de-DE"/>
        </w:rPr>
        <w:t xml:space="preserve">Zie </w:t>
      </w:r>
      <w:hyperlink r:id="rId109" w:anchor="international">
        <w:r w:rsidRPr="00C36E14">
          <w:rPr>
            <w:color w:val="00467F"/>
            <w:u w:val="single"/>
            <w:lang w:val="de-DE"/>
          </w:rPr>
          <w:t>http://www.microsoft.com/online/faq.aspx#international</w:t>
        </w:r>
      </w:hyperlink>
      <w:r w:rsidRPr="00C36E14">
        <w:rPr>
          <w:lang w:val="de-DE"/>
        </w:rPr>
        <w:t xml:space="preserve"> voor een lijst van landen en regio's waarin de Online Diensten beschikbaar zijn.</w:t>
      </w:r>
    </w:p>
    <w:p w:rsidR="00E31194" w:rsidRPr="00C36E14" w:rsidRDefault="00A319D8">
      <w:pPr>
        <w:pStyle w:val="ProductList-Offering1Heading"/>
        <w:outlineLvl w:val="1"/>
        <w:rPr>
          <w:lang w:val="de-DE"/>
        </w:rPr>
      </w:pPr>
      <w:bookmarkStart w:id="210" w:name="_Sec621"/>
      <w:r w:rsidRPr="00C36E14">
        <w:rPr>
          <w:lang w:val="de-DE"/>
        </w:rPr>
        <w:t>Regels voor aankoop van Online Diensten</w:t>
      </w:r>
      <w:bookmarkEnd w:id="210"/>
      <w:r>
        <w:fldChar w:fldCharType="begin"/>
      </w:r>
      <w:r w:rsidRPr="00C36E14">
        <w:rPr>
          <w:lang w:val="de-DE"/>
        </w:rPr>
        <w:instrText xml:space="preserve"> TC "</w:instrText>
      </w:r>
      <w:bookmarkStart w:id="211" w:name="_Toc512606859"/>
      <w:r w:rsidRPr="00C36E14">
        <w:rPr>
          <w:lang w:val="de-DE"/>
        </w:rPr>
        <w:instrText>Regels voor aankoop van Online Diensten</w:instrText>
      </w:r>
      <w:bookmarkEnd w:id="211"/>
      <w:r w:rsidRPr="00C36E14">
        <w:rPr>
          <w:lang w:val="de-DE"/>
        </w:rPr>
        <w:instrText>" \l 2</w:instrText>
      </w:r>
      <w:r>
        <w:fldChar w:fldCharType="end"/>
      </w:r>
    </w:p>
    <w:p w:rsidR="00E31194" w:rsidRPr="00C36E14" w:rsidRDefault="00A319D8">
      <w:pPr>
        <w:pStyle w:val="ProductList-Body"/>
        <w:rPr>
          <w:lang w:val="de-DE"/>
        </w:rPr>
      </w:pPr>
      <w:r w:rsidRPr="00C36E14">
        <w:rPr>
          <w:lang w:val="de-DE"/>
        </w:rPr>
        <w:t>Voor de aankoop van Online Diensten helden de volgende regels:</w:t>
      </w:r>
    </w:p>
    <w:p w:rsidR="00E31194" w:rsidRPr="00C36E14" w:rsidRDefault="00A319D8" w:rsidP="00A319D8">
      <w:pPr>
        <w:pStyle w:val="ProductList-Bullet"/>
        <w:numPr>
          <w:ilvl w:val="0"/>
          <w:numId w:val="30"/>
        </w:numPr>
        <w:rPr>
          <w:lang w:val="de-DE"/>
        </w:rPr>
      </w:pPr>
      <w:r w:rsidRPr="00C36E14">
        <w:rPr>
          <w:lang w:val="de-DE"/>
        </w:rP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E31194" w:rsidRDefault="00A319D8" w:rsidP="00A319D8">
      <w:pPr>
        <w:pStyle w:val="ProductList-Bullet"/>
        <w:numPr>
          <w:ilvl w:val="0"/>
          <w:numId w:val="30"/>
        </w:numPr>
      </w:pPr>
      <w:r w:rsidRPr="00C36E14">
        <w:rPr>
          <w:lang w:val="de-DE"/>
        </w:rPr>
        <w:t xml:space="preserve">Indien de Klant aanvullende aankopen van een Online Dienst verricht, dient het einde van de abonnementstermijn van de aanvullende aankoop te worden uitgelijnd met de looptijd van het bestaande abonnement van de Klant op de betreffende Online Dienst. </w:t>
      </w:r>
      <w:r>
        <w:t>Deze bepaling is niet van toepassing op Azure-reserveringen.</w:t>
      </w:r>
    </w:p>
    <w:p w:rsidR="00E31194" w:rsidRDefault="00A319D8" w:rsidP="00A319D8">
      <w:pPr>
        <w:pStyle w:val="ProductList-Bullet"/>
        <w:numPr>
          <w:ilvl w:val="0"/>
          <w:numId w:val="30"/>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E31194" w:rsidRPr="00C36E14" w:rsidRDefault="00A319D8" w:rsidP="00A319D8">
      <w:pPr>
        <w:pStyle w:val="ProductList-Bullet"/>
        <w:numPr>
          <w:ilvl w:val="0"/>
          <w:numId w:val="30"/>
        </w:numPr>
        <w:rPr>
          <w:lang w:val="de-DE"/>
        </w:rPr>
      </w:pPr>
      <w:r w:rsidRPr="00C36E14">
        <w:rPr>
          <w:lang w:val="de-DE"/>
        </w:rPr>
        <w:t>Voorwaarden voor Microsoft Azure worden beschreven in de Productvermelding Microsoft Azure.</w:t>
      </w:r>
    </w:p>
    <w:p w:rsidR="00E31194" w:rsidRDefault="00A319D8" w:rsidP="00A319D8">
      <w:pPr>
        <w:pStyle w:val="ProductList-Bullet"/>
        <w:numPr>
          <w:ilvl w:val="0"/>
          <w:numId w:val="30"/>
        </w:numPr>
      </w:pPr>
      <w:r>
        <w:fldChar w:fldCharType="begin"/>
      </w:r>
      <w:r w:rsidRPr="00C36E14">
        <w:rPr>
          <w:lang w:val="de-DE"/>
        </w:rP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sidRPr="00C36E14">
        <w:rPr>
          <w:color w:val="0563C1"/>
          <w:lang w:val="de-DE"/>
        </w:rPr>
        <w:t>Aanvullende</w:t>
      </w:r>
      <w:r>
        <w:fldChar w:fldCharType="end"/>
      </w:r>
      <w:r w:rsidRPr="00C36E14">
        <w:rPr>
          <w:lang w:val="de-DE"/>
        </w:rPr>
        <w:t xml:space="preserve"> en </w:t>
      </w:r>
      <w:r>
        <w:fldChar w:fldCharType="begin"/>
      </w:r>
      <w:r w:rsidRPr="00C36E14">
        <w:rPr>
          <w:lang w:val="de-DE"/>
        </w:rPr>
        <w:instrText xml:space="preserve"> AutoTextList   \s NoStyle \t "Step-up-licentie betekent een licentie die is aangeschaft in aanvulling op (en gerelateerd aan) een eerder verkregen basislicentie." </w:instrText>
      </w:r>
      <w:r>
        <w:fldChar w:fldCharType="separate"/>
      </w:r>
      <w:r w:rsidRPr="00C36E14">
        <w:rPr>
          <w:color w:val="0563C1"/>
          <w:lang w:val="de-DE"/>
        </w:rPr>
        <w:t>Step-up</w:t>
      </w:r>
      <w:r>
        <w:fldChar w:fldCharType="end"/>
      </w:r>
      <w:r w:rsidRPr="00C36E14">
        <w:rPr>
          <w:lang w:val="de-DE"/>
        </w:rPr>
        <w:t xml:space="preserve">-Gebruikers-SL's moeten worden aangeschaft onder dezelfde volumelicentieovereenkomst en -enrollment (indien van toepassing) als de Kwalificerende Licentie of basis-Gebruikers-SL. </w:t>
      </w:r>
      <w:r>
        <w:fldChar w:fldCharType="begin"/>
      </w:r>
      <w:r w:rsidRPr="00C36E14">
        <w:rPr>
          <w:lang w:val="de-DE"/>
        </w:rP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E31194" w:rsidRDefault="00A319D8">
      <w:pPr>
        <w:pStyle w:val="ProductList-Offering1Heading"/>
        <w:outlineLvl w:val="1"/>
      </w:pPr>
      <w:bookmarkStart w:id="212" w:name="_Sec623"/>
      <w:r>
        <w:t>Verlenging van Online Diensten</w:t>
      </w:r>
      <w:bookmarkEnd w:id="212"/>
      <w:r>
        <w:fldChar w:fldCharType="begin"/>
      </w:r>
      <w:r>
        <w:instrText xml:space="preserve"> TC "</w:instrText>
      </w:r>
      <w:bookmarkStart w:id="213" w:name="_Toc512606860"/>
      <w:r>
        <w:instrText>Verlenging van Online Diensten</w:instrText>
      </w:r>
      <w:bookmarkEnd w:id="213"/>
      <w:r>
        <w:instrText>" \l 2</w:instrText>
      </w:r>
      <w:r>
        <w:fldChar w:fldCharType="end"/>
      </w:r>
    </w:p>
    <w:p w:rsidR="00E31194" w:rsidRPr="00C36E14" w:rsidRDefault="00A319D8">
      <w:pPr>
        <w:pStyle w:val="ProductList-Body"/>
        <w:rPr>
          <w:lang w:val="de-DE"/>
        </w:rPr>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0">
        <w:r>
          <w:rPr>
            <w:color w:val="00467F"/>
            <w:u w:val="single"/>
          </w:rPr>
          <w:t>http://microsoft.com/licensing/contracts</w:t>
        </w:r>
      </w:hyperlink>
      <w:r>
        <w:t xml:space="preserve">. </w:t>
      </w:r>
      <w:r w:rsidRPr="00C36E14">
        <w:rPr>
          <w:lang w:val="de-DE"/>
        </w:rPr>
        <w:t>Abonnementen op online diensten voor klanten uit de categorieën Overheid en Onderwijs worden niet automatisch verlengd, tenzij de Klant aangeeft van de optie tot automatische verlenging gebruik te willen maken.</w:t>
      </w: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214" w:name="_Sec624"/>
      <w:r>
        <w:t>Microsoft Azure Services</w:t>
      </w:r>
      <w:bookmarkEnd w:id="214"/>
      <w:r>
        <w:fldChar w:fldCharType="begin"/>
      </w:r>
      <w:r>
        <w:instrText xml:space="preserve"> TC "</w:instrText>
      </w:r>
      <w:bookmarkStart w:id="215" w:name="_Toc512606861"/>
      <w:r>
        <w:instrText>Microsoft Azure Services</w:instrText>
      </w:r>
      <w:bookmarkEnd w:id="215"/>
      <w:r>
        <w:instrText>" \l 2</w:instrText>
      </w:r>
      <w:r>
        <w:fldChar w:fldCharType="end"/>
      </w:r>
    </w:p>
    <w:p w:rsidR="00E31194" w:rsidRDefault="00A319D8">
      <w:pPr>
        <w:pStyle w:val="ProductList-ClauseHeading"/>
        <w:outlineLvl w:val="2"/>
      </w:pPr>
      <w:r>
        <w:t>1. Definities</w:t>
      </w:r>
    </w:p>
    <w:p w:rsidR="00E31194" w:rsidRDefault="00A319D8">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E31194" w:rsidRDefault="00A319D8">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E31194" w:rsidRDefault="00A319D8">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E31194" w:rsidRPr="00C36E14" w:rsidRDefault="00A319D8">
      <w:pPr>
        <w:pStyle w:val="ProductList-Body"/>
        <w:rPr>
          <w:lang w:val="de-DE"/>
        </w:rPr>
      </w:pPr>
      <w:r>
        <w:rPr>
          <w:b/>
          <w:color w:val="00188F"/>
        </w:rPr>
        <w:t>Microsoft Azure Services-plan</w:t>
      </w:r>
      <w:r>
        <w:t xml:space="preserve"> betekent een abonnement op een van de afzonderlijke Microsoft Azure Services die hieronder worden aangeduid als een Microsoft Azure Services-plan. </w:t>
      </w:r>
      <w:r w:rsidRPr="00C36E14">
        <w:rPr>
          <w:lang w:val="de-DE"/>
        </w:rPr>
        <w:t>Afgezien van Azure Stack, komen services die zijn aangeschaft als een Microsoft Azure Services-plan niet in aanmerking voor de Hostuitzondering in de Voorwaarden voor Online Diensten.</w:t>
      </w:r>
    </w:p>
    <w:p w:rsidR="00E31194" w:rsidRPr="00C36E14" w:rsidRDefault="00A319D8">
      <w:pPr>
        <w:pStyle w:val="ProductList-Body"/>
        <w:rPr>
          <w:lang w:val="de-DE"/>
        </w:rPr>
      </w:pPr>
      <w:r w:rsidRPr="00C36E14">
        <w:rPr>
          <w:b/>
          <w:color w:val="00188F"/>
          <w:lang w:val="de-DE"/>
        </w:rPr>
        <w:t>Monetaire Verplichting</w:t>
      </w:r>
      <w:r w:rsidRPr="00C36E14">
        <w:rPr>
          <w:lang w:val="de-DE"/>
        </w:rPr>
        <w:t xml:space="preserve"> betekent het totale geldbedrag dat de Klant toezegt te betalen gedurende de looptijd van het abonnement voor het gebruik van in aanmerking komende Microsoft Azure Services.</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r w:rsidRPr="00C36E14">
        <w:rPr>
          <w:lang w:val="de-DE"/>
        </w:rPr>
        <w:t>2. Looptijd van het abonnement</w:t>
      </w:r>
    </w:p>
    <w:p w:rsidR="00E31194" w:rsidRPr="00C36E14" w:rsidRDefault="00A319D8">
      <w:pPr>
        <w:pStyle w:val="ProductList-Body"/>
        <w:rPr>
          <w:lang w:val="de-DE"/>
        </w:rPr>
      </w:pPr>
      <w:r w:rsidRPr="00C36E14">
        <w:rPr>
          <w:lang w:val="de-DE"/>
        </w:rP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r w:rsidRPr="00C36E14">
        <w:rPr>
          <w:lang w:val="de-DE"/>
        </w:rPr>
        <w:t>3. Diensten aanschaffen</w:t>
      </w:r>
    </w:p>
    <w:p w:rsidR="00E31194" w:rsidRPr="00C36E14" w:rsidRDefault="00A319D8">
      <w:pPr>
        <w:pStyle w:val="ProductList-Body"/>
        <w:rPr>
          <w:lang w:val="de-DE"/>
        </w:rPr>
      </w:pPr>
      <w:r w:rsidRPr="00C36E14">
        <w:rPr>
          <w:lang w:val="de-DE"/>
        </w:rPr>
        <w:t>Microsoft Azure Services kunnen op een van de volgende manieren, of een combinatie daarvan, worden aangeschaft:</w:t>
      </w:r>
    </w:p>
    <w:p w:rsidR="00E31194" w:rsidRPr="00C36E14" w:rsidRDefault="00A319D8" w:rsidP="00A319D8">
      <w:pPr>
        <w:pStyle w:val="ProductList-Bullet"/>
        <w:numPr>
          <w:ilvl w:val="0"/>
          <w:numId w:val="31"/>
        </w:numPr>
        <w:rPr>
          <w:lang w:val="de-DE"/>
        </w:rPr>
      </w:pPr>
      <w:r w:rsidRPr="00C36E14">
        <w:rPr>
          <w:b/>
          <w:color w:val="00188F"/>
          <w:lang w:val="de-DE"/>
        </w:rPr>
        <w:t>Monetaire Verplichting</w:t>
      </w:r>
      <w:r w:rsidRPr="00C36E14">
        <w:rPr>
          <w:lang w:val="de-DE"/>
        </w:rP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E31194" w:rsidRPr="00C36E14" w:rsidRDefault="00A319D8" w:rsidP="00A319D8">
      <w:pPr>
        <w:pStyle w:val="ProductList-Bullet"/>
        <w:numPr>
          <w:ilvl w:val="0"/>
          <w:numId w:val="31"/>
        </w:numPr>
        <w:rPr>
          <w:lang w:val="de-DE"/>
        </w:rPr>
      </w:pPr>
      <w:r w:rsidRPr="00C36E14">
        <w:rPr>
          <w:b/>
          <w:color w:val="00188F"/>
          <w:lang w:val="de-DE"/>
        </w:rPr>
        <w:t>Verbruik</w:t>
      </w:r>
      <w:r w:rsidRPr="00C36E14">
        <w:rPr>
          <w:lang w:val="de-DE"/>
        </w:rPr>
        <w:t xml:space="preserve">: De Klant betaalt op basis van de hoeveelheid Microsoft Azure Services die tijdens een factuurperiode wordt gebruikt. Sommige functies van de Microsoft Azure Services kunnen mogelijk alleen op verbruiksbasis worden aangeschaft. </w:t>
      </w:r>
    </w:p>
    <w:p w:rsidR="00E31194" w:rsidRPr="00C36E14" w:rsidRDefault="00A319D8" w:rsidP="00A319D8">
      <w:pPr>
        <w:pStyle w:val="ProductList-Bullet"/>
        <w:numPr>
          <w:ilvl w:val="0"/>
          <w:numId w:val="31"/>
        </w:numPr>
        <w:rPr>
          <w:lang w:val="de-DE"/>
        </w:rPr>
      </w:pPr>
      <w:r w:rsidRPr="00C36E14">
        <w:rPr>
          <w:b/>
          <w:color w:val="00188F"/>
          <w:lang w:val="de-DE"/>
        </w:rPr>
        <w:t>Microsoft Azure Services-plan</w:t>
      </w:r>
      <w:r w:rsidRPr="00C36E14">
        <w:rPr>
          <w:lang w:val="de-DE"/>
        </w:rPr>
        <w:t>: De Klant kan zich mogelijk op een Microsoft Azure Service abonneren als Microsoft Azure Services-plan.</w:t>
      </w:r>
    </w:p>
    <w:p w:rsidR="00E31194" w:rsidRPr="00C36E14" w:rsidRDefault="00A319D8" w:rsidP="00A319D8">
      <w:pPr>
        <w:pStyle w:val="ProductList-Bullet"/>
        <w:numPr>
          <w:ilvl w:val="0"/>
          <w:numId w:val="31"/>
        </w:numPr>
        <w:rPr>
          <w:lang w:val="de-DE"/>
        </w:rPr>
      </w:pPr>
      <w:r w:rsidRPr="00C36E14">
        <w:rPr>
          <w:b/>
          <w:color w:val="00188F"/>
          <w:lang w:val="de-DE"/>
        </w:rPr>
        <w:t>Automatische inrichting</w:t>
      </w:r>
      <w:r w:rsidRPr="00C36E14">
        <w:rPr>
          <w:lang w:val="de-DE"/>
        </w:rP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rsidR="00E31194" w:rsidRPr="00C36E14" w:rsidRDefault="00A319D8" w:rsidP="00A319D8">
      <w:pPr>
        <w:pStyle w:val="ProductList-Bullet"/>
        <w:numPr>
          <w:ilvl w:val="0"/>
          <w:numId w:val="31"/>
        </w:numPr>
        <w:rPr>
          <w:lang w:val="de-DE"/>
        </w:rPr>
      </w:pPr>
      <w:r w:rsidRPr="00C36E14">
        <w:rPr>
          <w:b/>
          <w:color w:val="00188F"/>
          <w:lang w:val="de-DE"/>
        </w:rPr>
        <w:t>Azure-reserveringen</w:t>
      </w:r>
      <w:r w:rsidRPr="00C36E14">
        <w:rPr>
          <w:lang w:val="de-DE"/>
        </w:rP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r w:rsidRPr="00C36E14">
        <w:rPr>
          <w:lang w:val="de-DE"/>
        </w:rPr>
        <w:t>4. Prijzen</w:t>
      </w:r>
    </w:p>
    <w:p w:rsidR="00E31194" w:rsidRPr="00C36E14" w:rsidRDefault="00A319D8">
      <w:pPr>
        <w:pStyle w:val="ProductList-Body"/>
        <w:rPr>
          <w:lang w:val="de-DE"/>
        </w:rPr>
      </w:pPr>
      <w:r w:rsidRPr="00C36E14">
        <w:rPr>
          <w:lang w:val="de-DE"/>
        </w:rPr>
        <w:t>Microsoft kan de Klant (of de reseller van de Klant) lagere prijzen aanbieden voor afzonderlijke Microsoft Azure Services gedurende de looptijd van de Enrollment van een Klant op een permanente of tijdelijke (promotionele) basis.</w:t>
      </w:r>
    </w:p>
    <w:p w:rsidR="00E31194" w:rsidRPr="00C36E14" w:rsidRDefault="00E31194">
      <w:pPr>
        <w:pStyle w:val="ProductList-Body"/>
        <w:rPr>
          <w:lang w:val="de-DE"/>
        </w:rPr>
      </w:pPr>
    </w:p>
    <w:p w:rsidR="00E31194" w:rsidRDefault="00A319D8">
      <w:pPr>
        <w:pStyle w:val="ProductList-ClauseHeading"/>
        <w:outlineLvl w:val="2"/>
      </w:pPr>
      <w:r>
        <w:t>5. Betaling en vergoedingen</w:t>
      </w:r>
    </w:p>
    <w:p w:rsidR="00E31194" w:rsidRDefault="00A319D8" w:rsidP="00A319D8">
      <w:pPr>
        <w:pStyle w:val="ProductList-Bullet"/>
        <w:numPr>
          <w:ilvl w:val="0"/>
          <w:numId w:val="32"/>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E31194" w:rsidRDefault="00A319D8" w:rsidP="00A319D8">
      <w:pPr>
        <w:pStyle w:val="ProductList-Bullet"/>
        <w:numPr>
          <w:ilvl w:val="0"/>
          <w:numId w:val="32"/>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E31194" w:rsidRDefault="00A319D8" w:rsidP="00A319D8">
      <w:pPr>
        <w:pStyle w:val="ProductList-Bullet"/>
        <w:numPr>
          <w:ilvl w:val="0"/>
          <w:numId w:val="32"/>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rsidR="00E31194" w:rsidRDefault="00A319D8" w:rsidP="00A319D8">
      <w:pPr>
        <w:pStyle w:val="ProductList-Bullet"/>
        <w:numPr>
          <w:ilvl w:val="0"/>
          <w:numId w:val="32"/>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rsidR="00E31194" w:rsidRDefault="00A319D8" w:rsidP="00A319D8">
      <w:pPr>
        <w:pStyle w:val="ProductList-Bullet"/>
        <w:numPr>
          <w:ilvl w:val="0"/>
          <w:numId w:val="32"/>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rsidR="00E31194" w:rsidRPr="00C36E14" w:rsidRDefault="00A319D8" w:rsidP="00A319D8">
      <w:pPr>
        <w:pStyle w:val="ProductList-Bullet"/>
        <w:numPr>
          <w:ilvl w:val="0"/>
          <w:numId w:val="32"/>
        </w:numPr>
        <w:rPr>
          <w:lang w:val="de-DE"/>
        </w:rPr>
      </w:pPr>
      <w:r w:rsidRPr="00C36E14">
        <w:rPr>
          <w:b/>
          <w:color w:val="00188F"/>
          <w:lang w:val="de-DE"/>
        </w:rPr>
        <w:t>Azure-reserveringen</w:t>
      </w:r>
      <w:r w:rsidRPr="00C36E14">
        <w:rPr>
          <w:lang w:val="de-DE"/>
        </w:rPr>
        <w:t>: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dekken alleen de kosten van de rekencapaciteit (het basistarief) en niet de kosten van de software (bijvoorbeeld Windows Server), opslag of back-up. Omgekeerd dekken de Gereserveerde Azure-instances voor software de rekenkosten niet.</w:t>
      </w:r>
    </w:p>
    <w:p w:rsidR="00E31194" w:rsidRPr="00C36E14" w:rsidRDefault="00A319D8">
      <w:pPr>
        <w:pStyle w:val="ProductList-ClauseHeading"/>
        <w:outlineLvl w:val="2"/>
        <w:rPr>
          <w:lang w:val="de-DE"/>
        </w:rPr>
      </w:pPr>
      <w:r w:rsidRPr="00C36E14">
        <w:rPr>
          <w:lang w:val="de-DE"/>
        </w:rPr>
        <w:t>6. Opties voor Azure-reserveringen</w:t>
      </w:r>
    </w:p>
    <w:p w:rsidR="00E31194" w:rsidRPr="00C36E14" w:rsidRDefault="00A319D8">
      <w:pPr>
        <w:pStyle w:val="ProductList-Body"/>
        <w:rPr>
          <w:lang w:val="de-DE"/>
        </w:rPr>
      </w:pPr>
      <w:r w:rsidRPr="00C36E14">
        <w:rPr>
          <w:lang w:val="de-DE"/>
        </w:rPr>
        <w:t>De volgende opties zijn van toepassing op de Azure-reserveringen die de Klant heeft gekocht.</w:t>
      </w:r>
    </w:p>
    <w:p w:rsidR="00E31194" w:rsidRPr="00C36E14" w:rsidRDefault="00A319D8" w:rsidP="00A319D8">
      <w:pPr>
        <w:pStyle w:val="ProductList-Bullet"/>
        <w:numPr>
          <w:ilvl w:val="0"/>
          <w:numId w:val="33"/>
        </w:numPr>
        <w:rPr>
          <w:lang w:val="de-DE"/>
        </w:rPr>
      </w:pPr>
      <w:r w:rsidRPr="00C36E14">
        <w:rPr>
          <w:b/>
          <w:color w:val="00188F"/>
          <w:lang w:val="de-DE"/>
        </w:rPr>
        <w:t>Exchange</w:t>
      </w:r>
      <w:r w:rsidRPr="00C36E14">
        <w:rPr>
          <w:lang w:val="de-DE"/>
        </w:rPr>
        <w:t xml:space="preserve">: is een optie waarbij de Klant de monetaire waarde van een resterende Azure-reserveringslooptijd kan gebruiken om een of meer nieuwe Azure-reserveringen van gelijke of grotere monetaire waarde te kopen. </w:t>
      </w:r>
    </w:p>
    <w:p w:rsidR="00E31194" w:rsidRPr="00C36E14" w:rsidRDefault="00A319D8" w:rsidP="00A319D8">
      <w:pPr>
        <w:pStyle w:val="ProductList-Bullet"/>
        <w:numPr>
          <w:ilvl w:val="0"/>
          <w:numId w:val="33"/>
        </w:numPr>
        <w:rPr>
          <w:lang w:val="de-DE"/>
        </w:rPr>
      </w:pPr>
      <w:r w:rsidRPr="00C36E14">
        <w:rPr>
          <w:b/>
          <w:color w:val="00188F"/>
          <w:lang w:val="de-DE"/>
        </w:rPr>
        <w:t>Annuleren</w:t>
      </w:r>
      <w:r w:rsidRPr="00C36E14">
        <w:rPr>
          <w:lang w:val="de-DE"/>
        </w:rP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rsidR="00E31194" w:rsidRPr="00C36E14" w:rsidRDefault="00A319D8" w:rsidP="00A319D8">
      <w:pPr>
        <w:pStyle w:val="ProductList-Bullet"/>
        <w:numPr>
          <w:ilvl w:val="0"/>
          <w:numId w:val="33"/>
        </w:numPr>
        <w:rPr>
          <w:lang w:val="de-DE"/>
        </w:rPr>
      </w:pPr>
      <w:r w:rsidRPr="00C36E14">
        <w:rPr>
          <w:b/>
          <w:color w:val="00188F"/>
          <w:lang w:val="de-DE"/>
        </w:rPr>
        <w:t>Toewijzing</w:t>
      </w:r>
      <w:r w:rsidRPr="00C36E14">
        <w:rPr>
          <w:lang w:val="de-DE"/>
        </w:rPr>
        <w:t xml:space="preserve">: stelt de Klant in staat een Azure-reservering toe te passen op een enkel (afgebakend) abonnement van de enrollments/account(gedeeld). </w:t>
      </w:r>
    </w:p>
    <w:p w:rsidR="00E31194" w:rsidRPr="00C36E14" w:rsidRDefault="00E31194">
      <w:pPr>
        <w:pStyle w:val="ProductList-Body"/>
        <w:rPr>
          <w:lang w:val="de-DE"/>
        </w:rPr>
      </w:pPr>
    </w:p>
    <w:p w:rsidR="00E31194" w:rsidRDefault="00A319D8">
      <w:pPr>
        <w:pStyle w:val="ProductList-ClauseHeading"/>
        <w:outlineLvl w:val="2"/>
      </w:pPr>
      <w:r>
        <w:t>7. De programma´s Open License, Open Value en Open Value Subscription</w:t>
      </w:r>
    </w:p>
    <w:p w:rsidR="00E31194" w:rsidRDefault="00A319D8">
      <w:pPr>
        <w:pStyle w:val="ProductList-SubClauseHeading"/>
        <w:outlineLvl w:val="3"/>
      </w:pPr>
      <w:r>
        <w:t>7.1 Definities</w:t>
      </w:r>
    </w:p>
    <w:p w:rsidR="00E31194" w:rsidRDefault="00A319D8">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E31194" w:rsidRPr="00C36E14" w:rsidRDefault="00A319D8">
      <w:pPr>
        <w:pStyle w:val="ProductList-BodyIndented"/>
        <w:rPr>
          <w:lang w:val="de-DE"/>
        </w:rPr>
      </w:pPr>
      <w:r w:rsidRPr="00C36E14">
        <w:rPr>
          <w:b/>
          <w:color w:val="00188F"/>
          <w:lang w:val="de-DE"/>
        </w:rPr>
        <w:t>Portal</w:t>
      </w:r>
      <w:r w:rsidRPr="00C36E14">
        <w:rPr>
          <w:lang w:val="de-DE"/>
        </w:rPr>
        <w:t xml:space="preserve"> betekent het online portal via welke de Klant zijn Abonnement beheert.</w:t>
      </w:r>
    </w:p>
    <w:p w:rsidR="00E31194" w:rsidRPr="00C36E14" w:rsidRDefault="00A319D8">
      <w:pPr>
        <w:pStyle w:val="ProductList-BodyIndented"/>
        <w:rPr>
          <w:lang w:val="de-DE"/>
        </w:rPr>
      </w:pPr>
      <w:r w:rsidRPr="00C36E14">
        <w:rPr>
          <w:b/>
          <w:color w:val="00188F"/>
          <w:lang w:val="de-DE"/>
        </w:rPr>
        <w:t>Abonnement</w:t>
      </w:r>
      <w:r w:rsidRPr="00C36E14">
        <w:rPr>
          <w:lang w:val="de-DE"/>
        </w:rPr>
        <w:t xml:space="preserve"> betekent een abonnement met een waarde die is vastgesteld op het moment van bestelling en die kan worden verzilverd voor een hoeveelheid Microsoft Azure Services.</w:t>
      </w:r>
    </w:p>
    <w:p w:rsidR="00E31194" w:rsidRPr="00C36E14" w:rsidRDefault="00E31194">
      <w:pPr>
        <w:pStyle w:val="ProductList-BodyIndented"/>
        <w:rPr>
          <w:lang w:val="de-DE"/>
        </w:rPr>
      </w:pPr>
    </w:p>
    <w:p w:rsidR="00E31194" w:rsidRPr="00C36E14" w:rsidRDefault="00A319D8">
      <w:pPr>
        <w:pStyle w:val="ProductList-SubClauseHeading"/>
        <w:outlineLvl w:val="3"/>
        <w:rPr>
          <w:lang w:val="de-DE"/>
        </w:rPr>
      </w:pPr>
      <w:r w:rsidRPr="00C36E14">
        <w:rPr>
          <w:lang w:val="de-DE"/>
        </w:rPr>
        <w:t>7.2 Looptijd van het abonnement</w:t>
      </w:r>
    </w:p>
    <w:p w:rsidR="00E31194" w:rsidRPr="00C36E14" w:rsidRDefault="00A319D8">
      <w:pPr>
        <w:pStyle w:val="ProductList-BodyIndented"/>
        <w:rPr>
          <w:lang w:val="de-DE"/>
        </w:rPr>
      </w:pPr>
      <w:r w:rsidRPr="00C36E14">
        <w:rPr>
          <w:lang w:val="de-DE"/>
        </w:rP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E31194" w:rsidRPr="00C36E14" w:rsidRDefault="00E31194">
      <w:pPr>
        <w:pStyle w:val="ProductList-BodyIndented"/>
        <w:rPr>
          <w:lang w:val="de-DE"/>
        </w:rPr>
      </w:pPr>
    </w:p>
    <w:p w:rsidR="00E31194" w:rsidRPr="00C36E14" w:rsidRDefault="00A319D8">
      <w:pPr>
        <w:pStyle w:val="ProductList-ClauseHeading"/>
        <w:outlineLvl w:val="2"/>
        <w:rPr>
          <w:lang w:val="de-DE"/>
        </w:rPr>
      </w:pPr>
      <w:r w:rsidRPr="00C36E14">
        <w:rPr>
          <w:lang w:val="de-DE"/>
        </w:rPr>
        <w:t>8. Microsoft Azure Hybrid Benefit</w:t>
      </w:r>
    </w:p>
    <w:p w:rsidR="00E31194" w:rsidRDefault="00A319D8">
      <w:pPr>
        <w:pStyle w:val="ProductList-SubClauseHeading"/>
        <w:outlineLvl w:val="3"/>
      </w:pPr>
      <w:r>
        <w:t>8.1 Microsoft Azure Hybrid Benefit voor Windows Server</w:t>
      </w:r>
    </w:p>
    <w:p w:rsidR="00E31194" w:rsidRDefault="00A319D8">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E31194" w:rsidRDefault="00E31194">
      <w:pPr>
        <w:pStyle w:val="ProductList-BodyIndented"/>
      </w:pPr>
    </w:p>
    <w:p w:rsidR="00E31194" w:rsidRDefault="00A319D8">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1">
        <w:r>
          <w:rPr>
            <w:color w:val="00467F"/>
            <w:u w:val="single"/>
          </w:rPr>
          <w:t>Voorwaarden voor Online Diensten</w:t>
        </w:r>
      </w:hyperlink>
      <w:r>
        <w:t xml:space="preserve"> van toepassing.</w:t>
      </w:r>
    </w:p>
    <w:p w:rsidR="00E31194" w:rsidRDefault="00E31194">
      <w:pPr>
        <w:pStyle w:val="ProductList-BodyIndented"/>
      </w:pPr>
    </w:p>
    <w:p w:rsidR="00E31194" w:rsidRDefault="00A319D8">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E31194" w:rsidRDefault="00E31194">
      <w:pPr>
        <w:pStyle w:val="ProductList-BodyIndented"/>
      </w:pPr>
    </w:p>
    <w:p w:rsidR="00E31194" w:rsidRDefault="00A319D8">
      <w:pPr>
        <w:pStyle w:val="ProductList-SubClauseHeading"/>
        <w:outlineLvl w:val="3"/>
      </w:pPr>
      <w:r>
        <w:t>8.2 Microsoft Hybrid Benefit voor SQL Server</w:t>
      </w:r>
    </w:p>
    <w:p w:rsidR="00E31194" w:rsidRDefault="00A319D8">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service.</w:t>
      </w:r>
    </w:p>
    <w:p w:rsidR="00E31194" w:rsidRDefault="00E31194">
      <w:pPr>
        <w:pStyle w:val="ProductList-BodyIndented"/>
      </w:pPr>
    </w:p>
    <w:tbl>
      <w:tblPr>
        <w:tblStyle w:val="PURTable0"/>
        <w:tblW w:w="0" w:type="dxa"/>
        <w:tblLook w:val="04A0" w:firstRow="1" w:lastRow="0" w:firstColumn="1" w:lastColumn="0" w:noHBand="0" w:noVBand="1"/>
      </w:tblPr>
      <w:tblGrid>
        <w:gridCol w:w="3123"/>
        <w:gridCol w:w="3681"/>
        <w:gridCol w:w="3636"/>
      </w:tblGrid>
      <w:tr w:rsidR="00E3119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31194" w:rsidRDefault="00A319D8">
            <w:pPr>
              <w:pStyle w:val="ProductList-TableBody"/>
            </w:pPr>
            <w:r>
              <w:rPr>
                <w:color w:val="FFFFFF"/>
              </w:rPr>
              <w:t>Gekwalificeerde licentie</w:t>
            </w:r>
          </w:p>
        </w:tc>
        <w:tc>
          <w:tcPr>
            <w:tcW w:w="4280" w:type="dxa"/>
            <w:tcBorders>
              <w:bottom w:val="none" w:sz="4" w:space="0" w:color="6E6E6E"/>
            </w:tcBorders>
            <w:shd w:val="clear" w:color="auto" w:fill="0070C0"/>
          </w:tcPr>
          <w:p w:rsidR="00E31194" w:rsidRDefault="00A319D8">
            <w:pPr>
              <w:pStyle w:val="ProductList-TableBody"/>
            </w:pPr>
            <w:r>
              <w:rPr>
                <w:color w:val="FFFFFF"/>
              </w:rPr>
              <w:t>Microsoft Azure Data Service</w:t>
            </w:r>
          </w:p>
        </w:tc>
        <w:tc>
          <w:tcPr>
            <w:tcW w:w="4160" w:type="dxa"/>
            <w:shd w:val="clear" w:color="auto" w:fill="0070C0"/>
          </w:tcPr>
          <w:p w:rsidR="00E31194" w:rsidRDefault="00A319D8">
            <w:pPr>
              <w:pStyle w:val="ProductList-TableBody"/>
            </w:pPr>
            <w:r>
              <w:rPr>
                <w:color w:val="FFFFFF"/>
              </w:rPr>
              <w:t>Verhouding van Gekwalificeerde Licenties tot Azure vCores</w:t>
            </w:r>
          </w:p>
        </w:tc>
      </w:tr>
      <w:tr w:rsidR="00E31194">
        <w:tc>
          <w:tcPr>
            <w:tcW w:w="3540" w:type="dxa"/>
            <w:tcBorders>
              <w:left w:val="single" w:sz="4" w:space="0" w:color="6E6E6E"/>
              <w:bottom w:val="none" w:sz="4" w:space="0" w:color="6E6E6E"/>
              <w:right w:val="single" w:sz="4" w:space="0" w:color="6E6E6E"/>
            </w:tcBorders>
          </w:tcPr>
          <w:p w:rsidR="00E31194" w:rsidRDefault="00A319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31194" w:rsidRDefault="00A319D8">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E31194" w:rsidRDefault="00A319D8">
            <w:pPr>
              <w:pStyle w:val="ProductList-TableBody"/>
            </w:pPr>
            <w:r>
              <w:t>1 Core-licentie : 4 vCores</w:t>
            </w:r>
          </w:p>
        </w:tc>
      </w:tr>
      <w:tr w:rsidR="00E31194">
        <w:tc>
          <w:tcPr>
            <w:tcW w:w="3540" w:type="dxa"/>
            <w:tcBorders>
              <w:top w:val="none" w:sz="4" w:space="0" w:color="6E6E6E"/>
              <w:left w:val="single" w:sz="4" w:space="0" w:color="6E6E6E"/>
              <w:bottom w:val="none" w:sz="4" w:space="0" w:color="6E6E6E"/>
            </w:tcBorders>
          </w:tcPr>
          <w:p w:rsidR="00E31194" w:rsidRDefault="00E31194">
            <w:pPr>
              <w:pStyle w:val="ProductList-TableBody"/>
            </w:pPr>
          </w:p>
        </w:tc>
        <w:tc>
          <w:tcPr>
            <w:tcW w:w="4280" w:type="dxa"/>
          </w:tcPr>
          <w:p w:rsidR="00E31194" w:rsidRDefault="00A319D8">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none" w:sz="4" w:space="0" w:color="6E6E6E"/>
            </w:tcBorders>
          </w:tcPr>
          <w:p w:rsidR="00E31194" w:rsidRDefault="00E31194">
            <w:pPr>
              <w:pStyle w:val="ProductList-TableBody"/>
            </w:pPr>
          </w:p>
        </w:tc>
        <w:tc>
          <w:tcPr>
            <w:tcW w:w="4280" w:type="dxa"/>
          </w:tcPr>
          <w:p w:rsidR="00E31194" w:rsidRDefault="00A319D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single" w:sz="4" w:space="0" w:color="6E6E6E"/>
            </w:tcBorders>
          </w:tcPr>
          <w:p w:rsidR="00E31194" w:rsidRDefault="00E31194">
            <w:pPr>
              <w:pStyle w:val="ProductList-TableBody"/>
            </w:pPr>
          </w:p>
        </w:tc>
        <w:tc>
          <w:tcPr>
            <w:tcW w:w="4280" w:type="dxa"/>
          </w:tcPr>
          <w:p w:rsidR="00E31194" w:rsidRDefault="00A319D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w:t>
            </w:r>
            <w:r>
              <w:rPr>
                <w:vertAlign w:val="superscript"/>
              </w:rPr>
              <w:t>1</w:t>
            </w:r>
            <w:r>
              <w:t xml:space="preserve"> : 1 vCore</w:t>
            </w:r>
          </w:p>
        </w:tc>
      </w:tr>
      <w:tr w:rsidR="00E31194">
        <w:tc>
          <w:tcPr>
            <w:tcW w:w="3540" w:type="dxa"/>
            <w:tcBorders>
              <w:top w:val="single" w:sz="4" w:space="0" w:color="6E6E6E"/>
              <w:left w:val="single" w:sz="4" w:space="0" w:color="6E6E6E"/>
              <w:bottom w:val="none" w:sz="4" w:space="0" w:color="6E6E6E"/>
            </w:tcBorders>
          </w:tcPr>
          <w:p w:rsidR="00E31194" w:rsidRDefault="00A319D8">
            <w:pPr>
              <w:pStyle w:val="ProductList-TableBody"/>
            </w:pPr>
            <w:r>
              <w:t>SQL Server Standard (Core)</w:t>
            </w:r>
          </w:p>
        </w:tc>
        <w:tc>
          <w:tcPr>
            <w:tcW w:w="4280" w:type="dxa"/>
          </w:tcPr>
          <w:p w:rsidR="00E31194" w:rsidRDefault="00A319D8">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none" w:sz="4" w:space="0" w:color="6E6E6E"/>
            </w:tcBorders>
          </w:tcPr>
          <w:p w:rsidR="00E31194" w:rsidRDefault="00E31194">
            <w:pPr>
              <w:pStyle w:val="ProductList-TableBody"/>
            </w:pPr>
          </w:p>
        </w:tc>
        <w:tc>
          <w:tcPr>
            <w:tcW w:w="4280" w:type="dxa"/>
          </w:tcPr>
          <w:p w:rsidR="00E31194" w:rsidRDefault="00A319D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single" w:sz="4" w:space="0" w:color="6E6E6E"/>
            </w:tcBorders>
          </w:tcPr>
          <w:p w:rsidR="00E31194" w:rsidRDefault="00E31194">
            <w:pPr>
              <w:pStyle w:val="ProductList-TableBody"/>
            </w:pPr>
          </w:p>
        </w:tc>
        <w:tc>
          <w:tcPr>
            <w:tcW w:w="4280" w:type="dxa"/>
          </w:tcPr>
          <w:p w:rsidR="00E31194" w:rsidRDefault="00A319D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w:t>
            </w:r>
            <w:r>
              <w:rPr>
                <w:vertAlign w:val="superscript"/>
              </w:rPr>
              <w:t>1</w:t>
            </w:r>
            <w:r>
              <w:t xml:space="preserve"> : 1 vCore</w:t>
            </w:r>
          </w:p>
        </w:tc>
      </w:tr>
    </w:tbl>
    <w:p w:rsidR="00E31194" w:rsidRDefault="00A319D8">
      <w:pPr>
        <w:pStyle w:val="ProductList-BodyIndented"/>
      </w:pPr>
      <w:r>
        <w:rPr>
          <w:vertAlign w:val="superscript"/>
        </w:rPr>
        <w:t>1</w:t>
      </w:r>
      <w:r>
        <w:rPr>
          <w:i/>
        </w:rPr>
        <w:t>Onderworpen aan een minimum van vier Core-licenties per Virtual Machine.</w:t>
      </w:r>
    </w:p>
    <w:p w:rsidR="00E31194" w:rsidRDefault="00E31194">
      <w:pPr>
        <w:pStyle w:val="ProductList-BodyIndented"/>
      </w:pPr>
    </w:p>
    <w:p w:rsidR="00E31194" w:rsidRPr="00C36E14" w:rsidRDefault="00A319D8">
      <w:pPr>
        <w:pStyle w:val="ProductList-BodyIndented"/>
        <w:rPr>
          <w:lang w:val="de-DE"/>
        </w:rPr>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w:t>
      </w:r>
      <w:r w:rsidRPr="00C36E14">
        <w:rPr>
          <w:lang w:val="de-DE"/>
        </w:rPr>
        <w:t xml:space="preserve">Klanten kunnen workloads die worden uitgevoerd in het kader van de Azure Hybrid Benefit voor SQL Server aanvullen met Azure-diensten met betaling naar verbruik.  </w:t>
      </w:r>
    </w:p>
    <w:p w:rsidR="00E31194" w:rsidRPr="00C36E14" w:rsidRDefault="00E31194">
      <w:pPr>
        <w:pStyle w:val="ProductList-BodyIndented"/>
        <w:rPr>
          <w:lang w:val="de-DE"/>
        </w:rPr>
      </w:pPr>
    </w:p>
    <w:p w:rsidR="00E31194" w:rsidRPr="00C36E14" w:rsidRDefault="00A319D8">
      <w:pPr>
        <w:pStyle w:val="ProductList-BodyIndented"/>
        <w:rPr>
          <w:lang w:val="de-DE"/>
        </w:rPr>
      </w:pPr>
      <w:r w:rsidRPr="00C36E14">
        <w:rPr>
          <w:lang w:val="de-DE"/>
        </w:rPr>
        <w:t xml:space="preserve">het is de Klant niet toegestaan een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toe te wijzen aan de Azure Hybrid Benefit voor SQL Server en dezelfde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E31194" w:rsidRPr="00C36E14" w:rsidRDefault="00E31194">
      <w:pPr>
        <w:pStyle w:val="ProductList-BodyIndented"/>
        <w:rPr>
          <w:lang w:val="de-DE"/>
        </w:rPr>
      </w:pPr>
    </w:p>
    <w:p w:rsidR="00E31194" w:rsidRPr="00C36E14" w:rsidRDefault="00A319D8">
      <w:pPr>
        <w:pStyle w:val="ProductList-BodyIndented"/>
        <w:rPr>
          <w:lang w:val="de-DE"/>
        </w:rPr>
      </w:pPr>
      <w:r w:rsidRPr="00C36E14">
        <w:rPr>
          <w:lang w:val="de-DE"/>
        </w:rPr>
        <w:t xml:space="preserve">De Klant mag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voor gebruik op grond van deze benefit ten minste 90 dagen vanaf de migratie van de workload van kracht blijft. </w:t>
      </w:r>
    </w:p>
    <w:p w:rsidR="00E31194" w:rsidRPr="00C36E14" w:rsidRDefault="00E31194">
      <w:pPr>
        <w:pStyle w:val="ProductList-BodyIndented"/>
        <w:rPr>
          <w:lang w:val="de-DE"/>
        </w:rPr>
      </w:pPr>
    </w:p>
    <w:p w:rsidR="00E31194" w:rsidRPr="00C36E14" w:rsidRDefault="00A319D8">
      <w:pPr>
        <w:pStyle w:val="ProductList-SubClauseHeading"/>
        <w:outlineLvl w:val="3"/>
        <w:rPr>
          <w:lang w:val="de-DE"/>
        </w:rPr>
      </w:pPr>
      <w:r w:rsidRPr="00C36E14">
        <w:rPr>
          <w:lang w:val="de-DE"/>
        </w:rPr>
        <w:t>8.2.1 Failoverrechten</w:t>
      </w:r>
    </w:p>
    <w:p w:rsidR="00E31194" w:rsidRPr="00C36E14" w:rsidRDefault="00A319D8">
      <w:pPr>
        <w:pStyle w:val="ProductList-BodyIndented"/>
        <w:rPr>
          <w:lang w:val="de-DE"/>
        </w:rPr>
      </w:pPr>
      <w:r w:rsidRPr="00C36E14">
        <w:rPr>
          <w:lang w:val="de-DE"/>
        </w:rPr>
        <w:t>Tijdens de toewijzing van SQL Server-</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dat vereist is voor het uitvoeren van de corresponderende SQL Server Virtual Machine op grond van de Azure Hybrid Benefit.</w:t>
      </w:r>
    </w:p>
    <w:p w:rsidR="00E31194" w:rsidRPr="00C36E14" w:rsidRDefault="00E31194">
      <w:pPr>
        <w:pStyle w:val="ProductList-BodyIndented"/>
        <w:rPr>
          <w:lang w:val="de-DE"/>
        </w:rPr>
      </w:pPr>
    </w:p>
    <w:p w:rsidR="00E31194" w:rsidRDefault="00A319D8">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2606862"/>
      <w:r>
        <w:instrText>Microsoft Azure Services</w:instrText>
      </w:r>
      <w:bookmarkEnd w:id="217"/>
      <w:r>
        <w:instrText>" \l 3</w:instrText>
      </w:r>
      <w:r>
        <w:fldChar w:fldCharType="end"/>
      </w:r>
    </w:p>
    <w:p w:rsidR="00E31194" w:rsidRDefault="00A319D8">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2B2B2"/>
              <w:right w:val="none" w:sz="4" w:space="0" w:color="6E6E6E"/>
            </w:tcBorders>
          </w:tcPr>
          <w:p w:rsidR="00E31194" w:rsidRDefault="00A319D8">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none" w:sz="4" w:space="0" w:color="BFBFBF"/>
              <w:right w:val="none" w:sz="4" w:space="0" w:color="6E6E6E"/>
            </w:tcBorders>
          </w:tcPr>
          <w:p w:rsidR="00E31194" w:rsidRDefault="00A319D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12">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sidRPr="00C36E14">
              <w:rPr>
                <w:color w:val="0563C1"/>
                <w:lang w:val="de-DE"/>
              </w:rPr>
              <w:t>Reductie mogelijk</w:t>
            </w:r>
            <w:r>
              <w:fldChar w:fldCharType="end"/>
            </w:r>
            <w:r w:rsidRPr="00C36E14">
              <w:rPr>
                <w:lang w:val="de-DE"/>
              </w:rP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sidRPr="00C36E14">
              <w:rPr>
                <w:color w:val="0563C1"/>
                <w:lang w:val="de-DE"/>
              </w:rPr>
              <w:t>Reductie mogelijk (SCE)</w:t>
            </w:r>
            <w:r>
              <w:fldChar w:fldCharType="end"/>
            </w:r>
            <w:r w:rsidRPr="00C36E14">
              <w:rPr>
                <w:lang w:val="de-DE"/>
              </w:rPr>
              <w:t>: Toegewezen Jaarlijkse Verplichting voor Microsoft Azure Services</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Microsoft Azure Services-plannen</w:t>
      </w:r>
    </w:p>
    <w:p w:rsidR="00E31194" w:rsidRPr="00C36E14" w:rsidRDefault="00A319D8">
      <w:pPr>
        <w:pStyle w:val="ProductList-Body"/>
        <w:rPr>
          <w:lang w:val="de-DE"/>
        </w:rPr>
      </w:pPr>
      <w:r>
        <w:t xml:space="preserve">Indien de Klant op een Microsoft Azure Service is geabonneerd als Microsoft Azure Services-plan, kan de beschikbaarheid van het programma afwijken of kan het programma onderworpen zijn aan andere voorwaarden. </w:t>
      </w:r>
      <w:r w:rsidRPr="00C36E14">
        <w:rPr>
          <w:lang w:val="de-DE"/>
        </w:rPr>
        <w:t>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31194" w:rsidRPr="00C36E14" w:rsidRDefault="00E31194">
            <w:pPr>
              <w:pStyle w:val="PURBreadcrumb"/>
              <w:rPr>
                <w:lang w:val="de-DE"/>
              </w:rPr>
            </w:pPr>
          </w:p>
          <w:tbl>
            <w:tblPr>
              <w:tblW w:w="0" w:type="dxa"/>
              <w:tblLook w:val="04A0" w:firstRow="1" w:lastRow="0" w:firstColumn="1" w:lastColumn="0" w:noHBand="0" w:noVBand="1"/>
            </w:tblPr>
            <w:tblGrid>
              <w:gridCol w:w="10684"/>
            </w:tblGrid>
            <w:tr w:rsidR="00E31194">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TableBody"/>
            </w:pPr>
          </w:p>
        </w:tc>
      </w:tr>
    </w:tbl>
    <w:p w:rsidR="00E31194" w:rsidRDefault="00A319D8">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12606863"/>
      <w:r>
        <w:instrText>Microsoft Azure-infrastructuurplannen</w:instrText>
      </w:r>
      <w:bookmarkEnd w:id="221"/>
      <w:r>
        <w:instrText>" \l 3</w:instrText>
      </w:r>
      <w:r>
        <w:fldChar w:fldCharType="end"/>
      </w:r>
    </w:p>
    <w:p w:rsidR="00E31194" w:rsidRDefault="00A319D8">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13">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1194" w:rsidRDefault="00E31194">
      <w:pPr>
        <w:pStyle w:val="ProductList-Body"/>
      </w:pPr>
    </w:p>
    <w:p w:rsidR="00E31194" w:rsidRDefault="00A319D8">
      <w:pPr>
        <w:pStyle w:val="ProductList-ClauseHeading"/>
        <w:outlineLvl w:val="4"/>
      </w:pPr>
      <w:r>
        <w:t>2.1 Operations Management and Security</w:t>
      </w:r>
    </w:p>
    <w:p w:rsidR="00E31194" w:rsidRDefault="00E31194">
      <w:pPr>
        <w:pStyle w:val="ProductList-Body"/>
      </w:pPr>
    </w:p>
    <w:p w:rsidR="00E31194" w:rsidRDefault="00A319D8">
      <w:pPr>
        <w:pStyle w:val="ProductList-SubClauseHeading"/>
        <w:outlineLvl w:val="5"/>
      </w:pPr>
      <w:r>
        <w:t>2.1.1 Operations Management Suite</w:t>
      </w:r>
    </w:p>
    <w:p w:rsidR="00E31194" w:rsidRDefault="00A319D8">
      <w:pPr>
        <w:pStyle w:val="ProductList-BodyIndented"/>
      </w:pPr>
      <w:r>
        <w:t>De Operations Management and Security-abonnementen worden aangeboden binnen de Operations Management Suite.</w:t>
      </w:r>
    </w:p>
    <w:p w:rsidR="00E31194" w:rsidRDefault="00E31194">
      <w:pPr>
        <w:pStyle w:val="ProductList-BodyIndented"/>
      </w:pPr>
    </w:p>
    <w:p w:rsidR="00E31194" w:rsidRDefault="00A319D8">
      <w:pPr>
        <w:pStyle w:val="ProductList-SubClauseHeading"/>
        <w:outlineLvl w:val="5"/>
      </w:pPr>
      <w:r>
        <w:t>2.1.2 Software inbegrepen in Operations Management and Security E1/E2</w:t>
      </w:r>
    </w:p>
    <w:p w:rsidR="00E31194" w:rsidRDefault="00A319D8">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E3119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31194" w:rsidRDefault="00A319D8">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E31194" w:rsidRDefault="00A319D8">
            <w:pPr>
              <w:pStyle w:val="ProductList-TableBody"/>
            </w:pPr>
            <w:r>
              <w:rPr>
                <w:color w:val="FFFFFF"/>
              </w:rPr>
              <w:t>Meegeleverde software</w:t>
            </w:r>
          </w:p>
        </w:tc>
      </w:tr>
      <w:tr w:rsidR="00E31194">
        <w:tc>
          <w:tcPr>
            <w:tcW w:w="6000" w:type="dxa"/>
            <w:tcBorders>
              <w:left w:val="single" w:sz="4" w:space="0" w:color="6E6E6E"/>
              <w:bottom w:val="single" w:sz="4" w:space="0" w:color="6E6E6E"/>
              <w:right w:val="single" w:sz="4" w:space="0" w:color="6E6E6E"/>
            </w:tcBorders>
          </w:tcPr>
          <w:p w:rsidR="00E31194" w:rsidRDefault="00A319D8">
            <w:pPr>
              <w:pStyle w:val="ProductList-TableBody"/>
            </w:pPr>
            <w:r>
              <w:t>Operations Management and Security E1</w:t>
            </w:r>
          </w:p>
          <w:p w:rsidR="00E31194" w:rsidRDefault="00A319D8">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E31194" w:rsidRDefault="00A319D8">
            <w:pPr>
              <w:pStyle w:val="ProductList-TableBody"/>
            </w:pPr>
            <w:r>
              <w:t>System Center Server Standard</w:t>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Operations Management and Security E2</w:t>
            </w:r>
          </w:p>
          <w:p w:rsidR="00E31194" w:rsidRDefault="00A319D8">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System Center Server Standard</w:t>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System Center Operation Manager</w:t>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System Center Configuration Manager</w:t>
            </w:r>
          </w:p>
          <w:p w:rsidR="00E31194" w:rsidRDefault="00A319D8">
            <w:pPr>
              <w:pStyle w:val="ProductList-TableBody"/>
            </w:pPr>
            <w:r>
              <w:t>System Center Orchestrator</w:t>
            </w:r>
          </w:p>
          <w:p w:rsidR="00E31194" w:rsidRDefault="00A319D8">
            <w:pPr>
              <w:pStyle w:val="ProductList-TableBody"/>
            </w:pPr>
            <w:r>
              <w:t>System Center Service Manager</w:t>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System Center Data Protection Manager</w:t>
            </w:r>
          </w:p>
          <w:p w:rsidR="00E31194" w:rsidRDefault="00A319D8">
            <w:pPr>
              <w:pStyle w:val="ProductList-TableBody"/>
            </w:pPr>
            <w:r>
              <w:t>System Center Virtual Machine Manager</w:t>
            </w:r>
          </w:p>
        </w:tc>
      </w:tr>
    </w:tbl>
    <w:p w:rsidR="00E31194" w:rsidRDefault="00E31194">
      <w:pPr>
        <w:pStyle w:val="ProductList-ClauseHeading"/>
        <w:outlineLvl w:val="4"/>
      </w:pPr>
    </w:p>
    <w:p w:rsidR="00E31194" w:rsidRDefault="00A319D8">
      <w:pPr>
        <w:pStyle w:val="ProductList-ClauseHeading"/>
        <w:outlineLvl w:val="4"/>
      </w:pPr>
      <w:r>
        <w:t>2.2 Microsoft Azure Stack Plan</w:t>
      </w:r>
    </w:p>
    <w:p w:rsidR="00E31194" w:rsidRDefault="00A319D8">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E31194">
      <w:pPr>
        <w:pStyle w:val="ProductList-Body"/>
      </w:pPr>
    </w:p>
    <w:p w:rsidR="00E31194" w:rsidRDefault="00A319D8">
      <w:pPr>
        <w:pStyle w:val="ProductList-ClauseHeading"/>
        <w:outlineLvl w:val="4"/>
      </w:pPr>
      <w:r>
        <w:t>2.3 Microsoft Azure StorSimple Plan-aanbod</w:t>
      </w:r>
    </w:p>
    <w:p w:rsidR="00E31194" w:rsidRDefault="00A319D8">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12606864"/>
      <w:r>
        <w:instrText>Microsoft Azure-ondersteuningsplannen</w:instrText>
      </w:r>
      <w:bookmarkEnd w:id="225"/>
      <w:r>
        <w:instrText>" \l 3</w:instrText>
      </w:r>
      <w:r>
        <w:fldChar w:fldCharType="end"/>
      </w:r>
    </w:p>
    <w:p w:rsidR="00E31194" w:rsidRDefault="00A319D8">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E31194">
      <w:pPr>
        <w:pStyle w:val="ProductList-Body"/>
      </w:pPr>
    </w:p>
    <w:p w:rsidR="00E31194" w:rsidRDefault="00A319D8">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12606865"/>
      <w:r>
        <w:instrText>Microsoft Azure-gebruikersplannen</w:instrText>
      </w:r>
      <w:bookmarkEnd w:id="229"/>
      <w:r>
        <w:instrText>" \l 3</w:instrText>
      </w:r>
      <w:r>
        <w:fldChar w:fldCharType="end"/>
      </w:r>
    </w:p>
    <w:p w:rsidR="00E31194" w:rsidRDefault="00A319D8">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1194" w:rsidRDefault="00E31194">
      <w:pPr>
        <w:pStyle w:val="ProductList-Body"/>
      </w:pPr>
    </w:p>
    <w:p w:rsidR="00E31194" w:rsidRDefault="00A319D8">
      <w:pPr>
        <w:pStyle w:val="ProductList-ClauseHeading"/>
        <w:outlineLvl w:val="4"/>
      </w:pPr>
      <w:r>
        <w:t>2.1 Uitgebreide gebruiksrechten voor klanten met Azure Advanced Threat Protection for Users (AATP)</w:t>
      </w:r>
    </w:p>
    <w:p w:rsidR="00E31194" w:rsidRDefault="00A319D8">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E31194" w:rsidRDefault="00E31194">
      <w:pPr>
        <w:pStyle w:val="ProductList-Body"/>
      </w:pPr>
    </w:p>
    <w:p w:rsidR="00E31194" w:rsidRDefault="00E31194">
      <w:pPr>
        <w:pStyle w:val="ProductList-Body"/>
      </w:pP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232" w:name="_Sec629"/>
      <w:r>
        <w:t>Microsoft 365</w:t>
      </w:r>
      <w:bookmarkEnd w:id="232"/>
      <w:r>
        <w:fldChar w:fldCharType="begin"/>
      </w:r>
      <w:r>
        <w:instrText xml:space="preserve"> TC "</w:instrText>
      </w:r>
      <w:bookmarkStart w:id="233" w:name="_Toc512606866"/>
      <w:r>
        <w:instrText>Microsoft 365</w:instrText>
      </w:r>
      <w:bookmarkEnd w:id="233"/>
      <w:r>
        <w:instrText>" \l 2</w:instrText>
      </w:r>
      <w:r>
        <w:fldChar w:fldCharType="end"/>
      </w:r>
    </w:p>
    <w:p w:rsidR="00E31194" w:rsidRDefault="00A319D8">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E31194">
      <w:pPr>
        <w:pStyle w:val="ProductList-Body"/>
      </w:pPr>
    </w:p>
    <w:p w:rsidR="00E31194" w:rsidRDefault="00A319D8">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1194" w:rsidRDefault="00E31194">
      <w:pPr>
        <w:pStyle w:val="ProductList-Body"/>
      </w:pPr>
    </w:p>
    <w:p w:rsidR="00E31194" w:rsidRDefault="00A319D8">
      <w:pPr>
        <w:pStyle w:val="ProductList-ClauseHeading"/>
        <w:outlineLvl w:val="3"/>
      </w:pPr>
      <w:r>
        <w:t>2.1 Aanvullende gebruiksrechten voor Microsoft 365 E3/E5</w:t>
      </w:r>
    </w:p>
    <w:p w:rsidR="00E31194" w:rsidRDefault="00A319D8">
      <w:pPr>
        <w:pStyle w:val="ProductList-SubClauseHeading"/>
        <w:outlineLvl w:val="4"/>
      </w:pPr>
      <w:r>
        <w:t>2.1.1 Office-servers</w:t>
      </w:r>
    </w:p>
    <w:p w:rsidR="00E31194" w:rsidRDefault="00A319D8">
      <w:pPr>
        <w:pStyle w:val="ProductList-BodyIndented"/>
      </w:pPr>
      <w:r>
        <w:t>Elke Gelicentieerde Gebruiker aan wie een Gebruikers-SL voor Microsoft 365 E3/E5 is toegewezen, mag:</w:t>
      </w:r>
    </w:p>
    <w:p w:rsidR="00E31194" w:rsidRDefault="00A319D8" w:rsidP="00A319D8">
      <w:pPr>
        <w:pStyle w:val="ProductList-Bullet"/>
        <w:numPr>
          <w:ilvl w:val="1"/>
          <w:numId w:val="3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E31194" w:rsidRDefault="00A319D8" w:rsidP="00A319D8">
      <w:pPr>
        <w:pStyle w:val="ProductList-Bullet"/>
        <w:numPr>
          <w:ilvl w:val="1"/>
          <w:numId w:val="3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E31194" w:rsidRDefault="00A319D8">
      <w:pPr>
        <w:pStyle w:val="ProductList-BodyIndented"/>
      </w:pPr>
      <w:r>
        <w:t>Deze bepaling is niet van toepassing op Gebruikers-SL's die zijn verkregen op grond van de Microsoft Cloud Overeenkomst.</w:t>
      </w:r>
    </w:p>
    <w:p w:rsidR="00E31194" w:rsidRDefault="00E31194">
      <w:pPr>
        <w:pStyle w:val="ProductList-BodyIndented"/>
      </w:pPr>
    </w:p>
    <w:p w:rsidR="00E31194" w:rsidRDefault="00A319D8">
      <w:pPr>
        <w:pStyle w:val="ProductList-SubClauseHeading"/>
        <w:outlineLvl w:val="4"/>
      </w:pPr>
      <w:r>
        <w:t>2.1.2 x Office Professional Plus</w:t>
      </w:r>
    </w:p>
    <w:p w:rsidR="00E31194" w:rsidRDefault="00A319D8">
      <w:pPr>
        <w:pStyle w:val="ProductList-SubSubClauseHeading"/>
        <w:outlineLvl w:val="5"/>
      </w:pPr>
      <w:r>
        <w:t>2.1.2.1 Microsoft 365 vanuit SA (gebruikers-SL's):</w:t>
      </w:r>
    </w:p>
    <w:p w:rsidR="00E31194" w:rsidRDefault="00A319D8">
      <w:pPr>
        <w:pStyle w:val="ProductList-BodyIndented2"/>
      </w:pPr>
      <w:r>
        <w:t>Voor elke Gelicentieerde Gebruiker aan wie de klant een Gebruikers-SL voor Microsoft 365 vanuit SA toewijst, mag de Klant het volgende installeren:</w:t>
      </w:r>
    </w:p>
    <w:p w:rsidR="00E31194" w:rsidRDefault="00A319D8" w:rsidP="00A319D8">
      <w:pPr>
        <w:pStyle w:val="ProductList-Bullet"/>
        <w:numPr>
          <w:ilvl w:val="2"/>
          <w:numId w:val="35"/>
        </w:numPr>
      </w:pPr>
      <w:r>
        <w:t xml:space="preserve">een lokaal exemplaar van Office Professional Plus voor exclusief gebruik door de Gelicentieerde Gebruiker voor de duur van het abonnement; en </w:t>
      </w:r>
    </w:p>
    <w:p w:rsidR="00E31194" w:rsidRDefault="00A319D8" w:rsidP="00A319D8">
      <w:pPr>
        <w:pStyle w:val="ProductList-Bullet"/>
        <w:numPr>
          <w:ilvl w:val="2"/>
          <w:numId w:val="35"/>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E31194" w:rsidRDefault="00E31194">
      <w:pPr>
        <w:pStyle w:val="ProductList-BodyIndented2"/>
      </w:pPr>
    </w:p>
    <w:p w:rsidR="00E31194" w:rsidRDefault="00A319D8">
      <w:pPr>
        <w:pStyle w:val="ProductList-SubSubClauseHeading"/>
        <w:outlineLvl w:val="5"/>
      </w:pPr>
      <w:r>
        <w:t>2.1.2.2 Microsoft 365 gebruikers-SL's verkregen in MPSA</w:t>
      </w:r>
    </w:p>
    <w:p w:rsidR="00E31194" w:rsidRDefault="00A319D8">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E31194" w:rsidRDefault="00E31194">
      <w:pPr>
        <w:pStyle w:val="ProductList-BodyIndented2"/>
      </w:pPr>
    </w:p>
    <w:p w:rsidR="00E31194" w:rsidRDefault="00A319D8">
      <w:pPr>
        <w:pStyle w:val="ProductList-ClauseHeading"/>
        <w:outlineLvl w:val="3"/>
      </w:pPr>
      <w:r>
        <w:t>2.2 Toepasselijke Licentievoorwaarden</w:t>
      </w:r>
    </w:p>
    <w:p w:rsidR="00E31194" w:rsidRDefault="00A319D8">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E31194" w:rsidRDefault="00E31194">
      <w:pPr>
        <w:pStyle w:val="ProductList-Body"/>
      </w:pPr>
    </w:p>
    <w:p w:rsidR="00E31194" w:rsidRDefault="00A319D8">
      <w:pPr>
        <w:pStyle w:val="ProductList-ClauseHeading"/>
        <w:outlineLvl w:val="3"/>
      </w:pPr>
      <w:r>
        <w:t>2.3 Microsoft 365 F1</w:t>
      </w:r>
    </w:p>
    <w:p w:rsidR="00E31194" w:rsidRDefault="00A319D8">
      <w:pPr>
        <w:pStyle w:val="ProductList-SubClauseHeading"/>
        <w:outlineLvl w:val="4"/>
      </w:pPr>
      <w:r>
        <w:t>2.3.1 Gebruiksrechten</w:t>
      </w:r>
    </w:p>
    <w:p w:rsidR="00E31194" w:rsidRDefault="00A319D8">
      <w:pPr>
        <w:pStyle w:val="ProductList-BodyIndented"/>
      </w:pPr>
      <w:r>
        <w:t>Op het gebruik van Windows zijn de Licentievoorwaarden van toepassing uit het onderdeel Gebruiksrechten van de Productvermelding Windows die van toepassing zijn op Windows 10 Enterprise E3 per gebruiker, met de volgende uitzonderingen:</w:t>
      </w:r>
    </w:p>
    <w:p w:rsidR="00E31194" w:rsidRPr="00C36E14" w:rsidRDefault="00A319D8" w:rsidP="00A319D8">
      <w:pPr>
        <w:pStyle w:val="ProductList-Bullet"/>
        <w:numPr>
          <w:ilvl w:val="1"/>
          <w:numId w:val="36"/>
        </w:numPr>
        <w:rPr>
          <w:lang w:val="de-DE"/>
        </w:rPr>
      </w:pPr>
      <w:r w:rsidRPr="00C36E14">
        <w:rPr>
          <w:lang w:val="de-DE"/>
        </w:rPr>
        <w:t xml:space="preserve">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E31194" w:rsidRPr="00C36E14" w:rsidRDefault="00A319D8" w:rsidP="00A319D8">
      <w:pPr>
        <w:pStyle w:val="ProductList-Bullet"/>
        <w:numPr>
          <w:ilvl w:val="1"/>
          <w:numId w:val="36"/>
        </w:numPr>
        <w:rPr>
          <w:lang w:val="de-DE"/>
        </w:rPr>
      </w:pPr>
      <w:r w:rsidRPr="00C36E14">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E31194" w:rsidRPr="00C36E14" w:rsidRDefault="00A319D8" w:rsidP="00A319D8">
      <w:pPr>
        <w:pStyle w:val="ProductList-Bullet"/>
        <w:numPr>
          <w:ilvl w:val="1"/>
          <w:numId w:val="36"/>
        </w:numPr>
        <w:rPr>
          <w:lang w:val="de-DE"/>
        </w:rPr>
      </w:pPr>
      <w:r w:rsidRPr="00C36E14">
        <w:rPr>
          <w:lang w:val="de-DE"/>
        </w:rPr>
        <w:t xml:space="preserve">De gelicentieerde gebruiker hoeft niet de primaire gebruiker van het apparaat te zijn.  </w:t>
      </w:r>
    </w:p>
    <w:p w:rsidR="00E31194" w:rsidRPr="00C36E14" w:rsidRDefault="00A319D8" w:rsidP="00A319D8">
      <w:pPr>
        <w:pStyle w:val="ProductList-Bullet"/>
        <w:numPr>
          <w:ilvl w:val="1"/>
          <w:numId w:val="36"/>
        </w:numPr>
        <w:rPr>
          <w:lang w:val="de-DE"/>
        </w:rPr>
      </w:pPr>
      <w:r>
        <w:t xml:space="preserve">De Klant moet gebruikmaken van op Active Directory-gebaseerde activering. </w:t>
      </w:r>
      <w:r w:rsidRPr="00C36E14">
        <w:rPr>
          <w:lang w:val="de-DE"/>
        </w:rPr>
        <w:t>Klanten van clouddiensten voor Overheidsgemeenschappen in de Verenigde Staten kunnen KMS-activering gebruiken in plaats van op Azure AD gebaseerde activering.</w:t>
      </w:r>
    </w:p>
    <w:p w:rsidR="00E31194" w:rsidRPr="00C36E14" w:rsidRDefault="00A319D8">
      <w:pPr>
        <w:pStyle w:val="ProductList-BodyIndented"/>
        <w:rPr>
          <w:lang w:val="de-DE"/>
        </w:rPr>
      </w:pPr>
      <w:r w:rsidRPr="00C36E14">
        <w:rPr>
          <w:lang w:val="de-DE"/>
        </w:rP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E31194" w:rsidRPr="00C36E14" w:rsidRDefault="00E31194">
      <w:pPr>
        <w:pStyle w:val="ProductList-BodyIndented"/>
        <w:rPr>
          <w:lang w:val="de-DE"/>
        </w:rPr>
      </w:pPr>
    </w:p>
    <w:p w:rsidR="00E31194" w:rsidRDefault="00A319D8">
      <w:pPr>
        <w:pStyle w:val="ProductList-SubClauseHeading"/>
        <w:outlineLvl w:val="4"/>
      </w:pPr>
      <w:r>
        <w:t>2.3.2 Microsoft 365 F1 Step-up vanuit Office 365 F1</w:t>
      </w:r>
    </w:p>
    <w:p w:rsidR="00E31194" w:rsidRDefault="00A319D8">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E31194" w:rsidRDefault="00E31194">
      <w:pPr>
        <w:pStyle w:val="ProductList-BodyIndented"/>
      </w:pPr>
    </w:p>
    <w:p w:rsidR="00E31194" w:rsidRPr="00C36E14" w:rsidRDefault="00A319D8">
      <w:pPr>
        <w:pStyle w:val="ProductList-ClauseHeading"/>
        <w:outlineLvl w:val="3"/>
        <w:rPr>
          <w:lang w:val="de-DE"/>
        </w:rPr>
      </w:pPr>
      <w:r w:rsidRPr="00C36E14">
        <w:rPr>
          <w:lang w:val="de-DE"/>
        </w:rPr>
        <w:t>2.4 Microsoft 365 Business-gebruiksrechten</w:t>
      </w:r>
    </w:p>
    <w:p w:rsidR="00E31194" w:rsidRPr="00C36E14" w:rsidRDefault="00A319D8">
      <w:pPr>
        <w:pStyle w:val="ProductList-Body"/>
        <w:rPr>
          <w:lang w:val="de-DE"/>
        </w:rPr>
      </w:pPr>
      <w:r w:rsidRPr="00C36E14">
        <w:rPr>
          <w:lang w:val="de-DE"/>
        </w:rP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E31194" w:rsidRPr="00C36E14" w:rsidRDefault="00A319D8" w:rsidP="00A319D8">
      <w:pPr>
        <w:pStyle w:val="ProductList-Bullet"/>
        <w:numPr>
          <w:ilvl w:val="0"/>
          <w:numId w:val="37"/>
        </w:numPr>
        <w:rPr>
          <w:lang w:val="de-DE"/>
        </w:rPr>
      </w:pPr>
      <w:r w:rsidRPr="00C36E14">
        <w:rPr>
          <w:lang w:val="de-DE"/>
        </w:rPr>
        <w:t xml:space="preserve">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E31194" w:rsidRPr="00C36E14" w:rsidRDefault="00A319D8" w:rsidP="00A319D8">
      <w:pPr>
        <w:pStyle w:val="ProductList-Bullet"/>
        <w:numPr>
          <w:ilvl w:val="0"/>
          <w:numId w:val="37"/>
        </w:numPr>
        <w:rPr>
          <w:lang w:val="de-DE"/>
        </w:rPr>
      </w:pPr>
      <w:r w:rsidRPr="00C36E14">
        <w:rPr>
          <w:lang w:val="de-DE"/>
        </w:rP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E31194" w:rsidRPr="00C36E14" w:rsidRDefault="00E31194">
      <w:pPr>
        <w:pStyle w:val="ProductList-Body"/>
        <w:rPr>
          <w:lang w:val="de-DE"/>
        </w:rPr>
      </w:pPr>
    </w:p>
    <w:p w:rsidR="00E31194" w:rsidRDefault="00A319D8">
      <w:pPr>
        <w:pStyle w:val="ProductList-ClauseHeading"/>
        <w:outlineLvl w:val="3"/>
      </w:pPr>
      <w:r>
        <w:t>2.5 Academic-programma's</w:t>
      </w:r>
    </w:p>
    <w:p w:rsidR="00E31194" w:rsidRDefault="00A319D8">
      <w:pPr>
        <w:pStyle w:val="ProductList-Body"/>
      </w:pPr>
      <w:r>
        <w:t>Het volgende is van toepassing op klanten in Academic Volume Licensing-programma's:</w:t>
      </w:r>
    </w:p>
    <w:p w:rsidR="00E31194" w:rsidRDefault="00A319D8">
      <w:pPr>
        <w:pStyle w:val="ProductList-SubClauseHeading"/>
        <w:outlineLvl w:val="4"/>
      </w:pPr>
      <w:r>
        <w:t>2.5.1 Microsoft 365 A1 (Apparaat-SL)</w:t>
      </w:r>
    </w:p>
    <w:p w:rsidR="00E31194" w:rsidRDefault="00A319D8">
      <w:pPr>
        <w:pStyle w:val="ProductList-SubSubClauseHeading"/>
        <w:outlineLvl w:val="5"/>
      </w:pPr>
      <w:r>
        <w:t>2.5.1.1 Looptijd</w:t>
      </w:r>
    </w:p>
    <w:p w:rsidR="00E31194" w:rsidRDefault="00A319D8">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E31194" w:rsidRDefault="00E31194">
      <w:pPr>
        <w:pStyle w:val="ProductList-BodyIndented2"/>
      </w:pPr>
    </w:p>
    <w:p w:rsidR="00E31194" w:rsidRDefault="00A319D8">
      <w:pPr>
        <w:pStyle w:val="ProductList-SubSubClauseHeading"/>
        <w:outlineLvl w:val="5"/>
      </w:pPr>
      <w:r>
        <w:t>2.5.1.2 Annulering en hertoewijzing</w:t>
      </w:r>
    </w:p>
    <w:p w:rsidR="00E31194" w:rsidRDefault="00A319D8">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E31194" w:rsidRDefault="00E31194">
      <w:pPr>
        <w:pStyle w:val="ProductList-BodyIndented2"/>
      </w:pPr>
    </w:p>
    <w:p w:rsidR="00E31194" w:rsidRDefault="00A319D8">
      <w:pPr>
        <w:pStyle w:val="ProductList-SubSubClauseHeading"/>
        <w:outlineLvl w:val="5"/>
      </w:pPr>
      <w:r>
        <w:t>2.5.1.3 Window 10-versies</w:t>
      </w:r>
    </w:p>
    <w:p w:rsidR="00E31194" w:rsidRDefault="00A319D8">
      <w:pPr>
        <w:pStyle w:val="ProductList-BodyIndented2"/>
      </w:pPr>
      <w:r>
        <w:t>Windows 10 Pro of Windows 10S is vereist voor M365 Education A1 (Apparaat-SL).</w:t>
      </w:r>
    </w:p>
    <w:p w:rsidR="00E31194" w:rsidRDefault="00E31194">
      <w:pPr>
        <w:pStyle w:val="ProductList-BodyIndented2"/>
      </w:pPr>
    </w:p>
    <w:p w:rsidR="00E31194" w:rsidRDefault="00A319D8">
      <w:pPr>
        <w:pStyle w:val="ProductList-SubClauseHeading"/>
        <w:outlineLvl w:val="4"/>
      </w:pPr>
      <w:r>
        <w:t>2.5.2 Microsoft 365 A3/A5 (Gebruikers-SL)</w:t>
      </w:r>
    </w:p>
    <w:p w:rsidR="00E31194" w:rsidRDefault="00A319D8">
      <w:pPr>
        <w:pStyle w:val="ProductList-BodyIndented"/>
      </w:pPr>
      <w:r>
        <w:t>Klanten die alle onderwijsmedewerkers en personeelsleden of Kenniswerkers een licentie voor Microsoft 365 A3/A5 (Gebruikers-SL) verlenen op grond van een Enrollment for Education Solutions (alle versies) mogen:</w:t>
      </w:r>
    </w:p>
    <w:p w:rsidR="00E31194" w:rsidRDefault="00A319D8" w:rsidP="00A319D8">
      <w:pPr>
        <w:pStyle w:val="ProductList-Bullet"/>
        <w:numPr>
          <w:ilvl w:val="1"/>
          <w:numId w:val="38"/>
        </w:numPr>
      </w:pPr>
      <w:r>
        <w:t xml:space="preserve">een onbepaald aantal exemplaren van de volgende serversoftware installeren op een Server die speciaal is ingericht voor gebruik voor de Klant: Exchange Server, SharePoint Server, and Skype voor Bedrijven Server; en </w:t>
      </w:r>
    </w:p>
    <w:p w:rsidR="00E31194" w:rsidRDefault="00A319D8" w:rsidP="00A319D8">
      <w:pPr>
        <w:pStyle w:val="ProductList-Bullet"/>
        <w:numPr>
          <w:ilvl w:val="1"/>
          <w:numId w:val="38"/>
        </w:numPr>
      </w:pPr>
      <w:r>
        <w:t>toegang tot de bovenstaande serversoftware is exclusief voor gebruikers aan wie een Gebruikers-SL voor Microsoft 365 A3/A5 is toegewezen of voor Externe Gebruikers.</w:t>
      </w:r>
    </w:p>
    <w:p w:rsidR="00E31194" w:rsidRDefault="00A319D8">
      <w:pPr>
        <w:pStyle w:val="ProductList-BodyIndented"/>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E31194" w:rsidRDefault="00E31194">
      <w:pPr>
        <w:pStyle w:val="ProductList-BodyIndented"/>
      </w:pPr>
    </w:p>
    <w:p w:rsidR="00E31194" w:rsidRDefault="00A319D8">
      <w:pPr>
        <w:pStyle w:val="ProductList-SubClauseHeading"/>
        <w:outlineLvl w:val="4"/>
      </w:pPr>
      <w:r>
        <w:t>2.5.3 Toepasselijke Licentievoorwaarden</w:t>
      </w:r>
    </w:p>
    <w:p w:rsidR="00E31194" w:rsidRDefault="00A319D8">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E31194" w:rsidRDefault="00E31194">
      <w:pPr>
        <w:pStyle w:val="ProductList-BodyIndented"/>
      </w:pPr>
    </w:p>
    <w:p w:rsidR="00E31194" w:rsidRPr="00C36E14" w:rsidRDefault="00A319D8">
      <w:pPr>
        <w:pStyle w:val="ProductList-ClauseHeading"/>
        <w:outlineLvl w:val="3"/>
        <w:rPr>
          <w:lang w:val="de-DE"/>
        </w:rPr>
      </w:pPr>
      <w:r w:rsidRPr="00C36E14">
        <w:rPr>
          <w:lang w:val="de-DE"/>
        </w:rPr>
        <w:t>2.6 Clouddiensten voor Overheidsgemeenschappen in de Verenigde Staten</w:t>
      </w:r>
    </w:p>
    <w:p w:rsidR="00E31194" w:rsidRPr="00C36E14" w:rsidRDefault="00A319D8">
      <w:pPr>
        <w:pStyle w:val="ProductList-Body"/>
        <w:rPr>
          <w:lang w:val="de-DE"/>
        </w:rPr>
      </w:pPr>
      <w:r w:rsidRPr="00C36E14">
        <w:rPr>
          <w:lang w:val="de-DE"/>
        </w:rPr>
        <w:t xml:space="preserve">Raadpleeg de tabel Beschikbaarheid programma voor elk onderdeel van Microsoft 365 om te zien welke onderdelen </w:t>
      </w:r>
      <w:r>
        <w:fldChar w:fldCharType="begin"/>
      </w:r>
      <w:r w:rsidRPr="00C36E14">
        <w:rPr>
          <w:lang w:val="de-DE"/>
        </w:rPr>
        <w:instrText xml:space="preserve"> AutoTextList   \s NoStyle \t "Clouddiensten voor Overheidsgemeenschappen in de Verenigde Staten" </w:instrText>
      </w:r>
      <w:r>
        <w:fldChar w:fldCharType="separate"/>
      </w:r>
      <w:r w:rsidRPr="00C36E14">
        <w:rPr>
          <w:color w:val="0563C1"/>
          <w:lang w:val="de-DE"/>
        </w:rPr>
        <w:t>UC</w:t>
      </w:r>
      <w:r>
        <w:fldChar w:fldCharType="end"/>
      </w:r>
      <w:r w:rsidRPr="00C36E14">
        <w:rPr>
          <w:lang w:val="de-DE"/>
        </w:rPr>
        <w:t>-diensten zijn.</w:t>
      </w: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6867"/>
      <w:r>
        <w:instrText>Enterprise Mobility + Security</w:instrText>
      </w:r>
      <w:bookmarkEnd w:id="237"/>
      <w:r>
        <w:instrText>" \l 2</w:instrText>
      </w:r>
      <w:r>
        <w:fldChar w:fldCharType="end"/>
      </w:r>
    </w:p>
    <w:p w:rsidR="00E31194" w:rsidRDefault="00A319D8">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17">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ClauseHeading"/>
        <w:outlineLvl w:val="3"/>
        <w:rPr>
          <w:lang w:val="de-DE"/>
        </w:rPr>
      </w:pP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12606868"/>
      <w:r>
        <w:instrText>Serverabonnementen voor Azure</w:instrText>
      </w:r>
      <w:bookmarkEnd w:id="241"/>
      <w:r>
        <w:instrText xml:space="preserve"> " \l 2</w:instrText>
      </w:r>
      <w:r>
        <w:fldChar w:fldCharType="end"/>
      </w:r>
    </w:p>
    <w:p w:rsidR="00E31194" w:rsidRDefault="00A319D8">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CSP</w:t>
            </w:r>
          </w:p>
        </w:tc>
      </w:tr>
      <w:tr w:rsidR="00E31194">
        <w:tc>
          <w:tcPr>
            <w:tcW w:w="4660" w:type="dxa"/>
            <w:tcBorders>
              <w:top w:val="single" w:sz="4" w:space="0" w:color="FFFFFF"/>
              <w:left w:val="single" w:sz="4" w:space="0" w:color="FFFFFF"/>
              <w:bottom w:val="dashed" w:sz="4" w:space="0" w:color="BFBFBF"/>
              <w:right w:val="single" w:sz="4" w:space="0" w:color="FFFFFF"/>
            </w:tcBorders>
          </w:tcPr>
          <w:p w:rsidR="00E31194" w:rsidRDefault="00A319D8">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single" w:sz="4" w:space="0" w:color="FFFFFF"/>
              <w:bottom w:val="dashed" w:sz="4" w:space="0" w:color="BFBFBF"/>
              <w:right w:val="single" w:sz="4" w:space="0" w:color="FFFFFF"/>
            </w:tcBorders>
          </w:tcPr>
          <w:p w:rsidR="00E31194" w:rsidRDefault="00A319D8">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single" w:sz="4" w:space="0" w:color="FFFFFF"/>
              <w:bottom w:val="dashed" w:sz="4" w:space="0" w:color="BFBFBF"/>
              <w:right w:val="single" w:sz="4" w:space="0" w:color="FFFFFF"/>
            </w:tcBorders>
          </w:tcPr>
          <w:p w:rsidR="00E31194" w:rsidRDefault="00A319D8">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single" w:sz="4" w:space="0" w:color="FFFFFF"/>
              <w:bottom w:val="dashed" w:sz="4" w:space="0" w:color="BFBFBF"/>
              <w:right w:val="single" w:sz="4" w:space="0" w:color="FFFFFF"/>
            </w:tcBorders>
          </w:tcPr>
          <w:p w:rsidR="00E31194" w:rsidRDefault="00A319D8">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single" w:sz="4" w:space="0" w:color="FFFFFF"/>
              <w:bottom w:val="dashed" w:sz="4" w:space="0" w:color="BFBFBF"/>
              <w:right w:val="single" w:sz="4" w:space="0" w:color="FFFFFF"/>
            </w:tcBorders>
          </w:tcPr>
          <w:p w:rsidR="00E31194" w:rsidRDefault="00A319D8">
            <w:pPr>
              <w:pStyle w:val="ProductList-TableBody"/>
            </w:pPr>
            <w:r>
              <w:t>External Connector License voor Windows Server</w:t>
            </w:r>
          </w:p>
        </w:tc>
        <w:tc>
          <w:tcPr>
            <w:tcW w:w="740" w:type="dxa"/>
            <w:tcBorders>
              <w:top w:val="dashed" w:sz="4" w:space="0" w:color="BFBFBF"/>
              <w:left w:val="single" w:sz="4" w:space="0" w:color="FFFFFF"/>
              <w:bottom w:val="dashed" w:sz="4" w:space="0" w:color="BFBFB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single" w:sz="4" w:space="0" w:color="FFFFFF"/>
              <w:bottom w:val="dashed" w:sz="4" w:space="0" w:color="BFBFBF"/>
              <w:right w:val="single" w:sz="4" w:space="0" w:color="FFFFFF"/>
            </w:tcBorders>
          </w:tcPr>
          <w:p w:rsidR="00E31194" w:rsidRDefault="00A319D8">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single" w:sz="4" w:space="0" w:color="FFFFFF"/>
              <w:bottom w:val="single" w:sz="4" w:space="0" w:color="FFFFFF"/>
              <w:right w:val="single" w:sz="4" w:space="0" w:color="FFFFFF"/>
            </w:tcBorders>
          </w:tcPr>
          <w:p w:rsidR="00E31194" w:rsidRDefault="00A319D8">
            <w:pPr>
              <w:pStyle w:val="ProductList-TableBody"/>
            </w:pPr>
            <w:r>
              <w:t>External Connector License voor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31194" w:rsidRDefault="00E3119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E31194">
            <w:pPr>
              <w:pStyle w:val="ProductList-TableBody"/>
              <w:jc w:val="center"/>
            </w:pPr>
          </w:p>
        </w:tc>
      </w:tr>
    </w:tbl>
    <w:p w:rsidR="00E31194" w:rsidRDefault="00A319D8">
      <w:pPr>
        <w:pStyle w:val="ProductList-Body"/>
      </w:pPr>
      <w:r>
        <w:rPr>
          <w:i/>
        </w:rPr>
        <w:t>De bovenstaande licenties zijn aanvullend verkrijgbaar via de Microsoft Store voor Bedrijven</w:t>
      </w:r>
      <w:r>
        <w:t>.</w:t>
      </w:r>
    </w:p>
    <w:p w:rsidR="00E31194" w:rsidRDefault="00A319D8">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Pr="00C36E14" w:rsidRDefault="00A319D8">
      <w:pPr>
        <w:pStyle w:val="ProductList-ClauseHeading"/>
        <w:outlineLvl w:val="3"/>
        <w:rPr>
          <w:lang w:val="de-DE"/>
        </w:rPr>
      </w:pPr>
      <w:r w:rsidRPr="00C36E14">
        <w:rPr>
          <w:lang w:val="de-DE"/>
        </w:rPr>
        <w:t>2.1 Rechten voor versie-upgrades</w:t>
      </w:r>
    </w:p>
    <w:p w:rsidR="00E31194" w:rsidRPr="00C36E14" w:rsidRDefault="00A319D8">
      <w:pPr>
        <w:pStyle w:val="ProductList-Body"/>
        <w:rPr>
          <w:lang w:val="de-DE"/>
        </w:rPr>
      </w:pPr>
      <w:r w:rsidRPr="00C36E14">
        <w:rPr>
          <w:lang w:val="de-DE"/>
        </w:rP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E31194" w:rsidRPr="00C36E14" w:rsidRDefault="00E31194">
      <w:pPr>
        <w:pStyle w:val="ProductList-Body"/>
        <w:rPr>
          <w:lang w:val="de-DE"/>
        </w:rPr>
      </w:pPr>
    </w:p>
    <w:p w:rsidR="00E31194" w:rsidRPr="00C36E14" w:rsidRDefault="00A319D8">
      <w:pPr>
        <w:pStyle w:val="ProductList-ClauseHeading"/>
        <w:outlineLvl w:val="3"/>
        <w:rPr>
          <w:lang w:val="de-DE"/>
        </w:rPr>
      </w:pPr>
      <w:r w:rsidRPr="00C36E14">
        <w:rPr>
          <w:lang w:val="de-DE"/>
        </w:rPr>
        <w:t>2.2 Implementatie-opties voor Windows Server</w:t>
      </w:r>
    </w:p>
    <w:p w:rsidR="00E31194" w:rsidRPr="00C36E14" w:rsidRDefault="00A319D8">
      <w:pPr>
        <w:pStyle w:val="ProductList-SubClauseHeading"/>
        <w:outlineLvl w:val="4"/>
        <w:rPr>
          <w:lang w:val="de-DE"/>
        </w:rPr>
      </w:pPr>
      <w:r w:rsidRPr="00C36E14">
        <w:rPr>
          <w:lang w:val="de-DE"/>
        </w:rPr>
        <w:t>2.2.1 De Software op Microsoft Azure gebruiken</w:t>
      </w:r>
    </w:p>
    <w:p w:rsidR="00E31194" w:rsidRPr="00C36E14" w:rsidRDefault="00A319D8">
      <w:pPr>
        <w:pStyle w:val="ProductList-BodyIndented"/>
        <w:rPr>
          <w:lang w:val="de-DE"/>
        </w:rPr>
      </w:pPr>
      <w:r w:rsidRPr="00C36E14">
        <w:rPr>
          <w:lang w:val="de-DE"/>
        </w:rPr>
        <w:t>Als de Klant gebruikmaakt van Windows Server Virtual Machines op Microsoft Azure, dekken de core-licenties voor Windows Server Standard alleen de rekenkosten (de “Basisinstance”).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w:t>
      </w:r>
    </w:p>
    <w:p w:rsidR="00E31194" w:rsidRPr="00C36E14" w:rsidRDefault="00E31194">
      <w:pPr>
        <w:pStyle w:val="ProductList-BodyIndented"/>
        <w:rPr>
          <w:lang w:val="de-DE"/>
        </w:rPr>
      </w:pPr>
    </w:p>
    <w:p w:rsidR="00E31194" w:rsidRPr="00C36E14" w:rsidRDefault="00A319D8">
      <w:pPr>
        <w:pStyle w:val="ProductList-SubClauseHeading"/>
        <w:outlineLvl w:val="4"/>
        <w:rPr>
          <w:lang w:val="de-DE"/>
        </w:rPr>
      </w:pPr>
      <w:r w:rsidRPr="00C36E14">
        <w:rPr>
          <w:lang w:val="de-DE"/>
        </w:rPr>
        <w:t>2.2.2 De Software op de Servers van de Klant gebruiken</w:t>
      </w:r>
    </w:p>
    <w:p w:rsidR="00E31194" w:rsidRPr="00C36E14" w:rsidRDefault="00A319D8">
      <w:pPr>
        <w:pStyle w:val="ProductList-BodyIndented"/>
        <w:rPr>
          <w:lang w:val="de-DE"/>
        </w:rPr>
      </w:pPr>
      <w:r w:rsidRPr="00C36E14">
        <w:rPr>
          <w:lang w:val="de-DE"/>
        </w:rPr>
        <w:t>In plaats daarvan mag de Klant Windows Server gebruiken op Servers bedoeld voor klantgebruik. In dit geval bieden een abonnement op Windows Server Standard voor Azure-core-licenties, CAL´s en External Connector Licenses dezelfde rechten als core-licenties voor Windows Server Standard en CAL´s voor Windows Server, behoudens dezelfde voorwaarden (zoals beschreven in de Windows Server-productvermelding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Het gebruik van de software is onderworpen aan dezelfde voorwaarden, behalve dat de voorwaarde voor actieve SA niet geldt.</w:t>
      </w:r>
    </w:p>
    <w:p w:rsidR="00E31194" w:rsidRPr="00C36E14" w:rsidRDefault="00E31194">
      <w:pPr>
        <w:pStyle w:val="ProductList-BodyIndented"/>
        <w:rPr>
          <w:lang w:val="de-DE"/>
        </w:rPr>
      </w:pPr>
    </w:p>
    <w:p w:rsidR="00E31194" w:rsidRPr="00C36E14" w:rsidRDefault="00A319D8">
      <w:pPr>
        <w:pStyle w:val="ProductList-SubClauseHeading"/>
        <w:outlineLvl w:val="4"/>
        <w:rPr>
          <w:lang w:val="de-DE"/>
        </w:rPr>
      </w:pPr>
      <w:r w:rsidRPr="00C36E14">
        <w:rPr>
          <w:lang w:val="de-DE"/>
        </w:rPr>
        <w:t>2.2.3 Serverfuncties naar Azure verplaatsen</w:t>
      </w:r>
    </w:p>
    <w:p w:rsidR="00E31194" w:rsidRPr="00C36E14" w:rsidRDefault="00A319D8">
      <w:pPr>
        <w:pStyle w:val="ProductList-BodyIndented"/>
        <w:rPr>
          <w:lang w:val="de-DE"/>
        </w:rPr>
      </w:pPr>
      <w:r w:rsidRPr="00C36E14">
        <w:rPr>
          <w:lang w:val="de-DE"/>
        </w:rP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E31194" w:rsidRPr="00C36E14" w:rsidRDefault="00E31194">
      <w:pPr>
        <w:pStyle w:val="ProductList-BodyIndented"/>
        <w:rPr>
          <w:lang w:val="de-DE"/>
        </w:rPr>
      </w:pPr>
    </w:p>
    <w:p w:rsidR="00E31194" w:rsidRPr="00C36E14" w:rsidRDefault="00A319D8">
      <w:pPr>
        <w:pStyle w:val="ProductList-ClauseHeading"/>
        <w:outlineLvl w:val="3"/>
        <w:rPr>
          <w:lang w:val="de-DE"/>
        </w:rPr>
      </w:pPr>
      <w:r w:rsidRPr="00C36E14">
        <w:rPr>
          <w:lang w:val="de-DE"/>
        </w:rPr>
        <w:t>2.3 Implementatie-opties voor SQL Server</w:t>
      </w:r>
    </w:p>
    <w:p w:rsidR="00E31194" w:rsidRPr="00C36E14" w:rsidRDefault="00A319D8">
      <w:pPr>
        <w:pStyle w:val="ProductList-SubClauseHeading"/>
        <w:outlineLvl w:val="4"/>
        <w:rPr>
          <w:lang w:val="de-DE"/>
        </w:rPr>
      </w:pPr>
      <w:r w:rsidRPr="00C36E14">
        <w:rPr>
          <w:lang w:val="de-DE"/>
        </w:rPr>
        <w:t>2.3.1 De Software op Microsoft Azure gebruiken</w:t>
      </w:r>
    </w:p>
    <w:p w:rsidR="00E31194" w:rsidRPr="00C36E14" w:rsidRDefault="00A319D8">
      <w:pPr>
        <w:pStyle w:val="ProductList-BodyIndented"/>
        <w:rPr>
          <w:lang w:val="de-DE"/>
        </w:rPr>
      </w:pPr>
      <w:r w:rsidRPr="00C36E14">
        <w:rPr>
          <w:lang w:val="de-DE"/>
        </w:rP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3"/>
        <w:gridCol w:w="3681"/>
        <w:gridCol w:w="3636"/>
      </w:tblGrid>
      <w:tr w:rsidR="00E3119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31194" w:rsidRDefault="00A319D8">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E31194" w:rsidRDefault="00A319D8">
            <w:pPr>
              <w:pStyle w:val="ProductList-TableBody"/>
            </w:pPr>
            <w:r>
              <w:rPr>
                <w:color w:val="FFFFFF"/>
              </w:rPr>
              <w:t>Microsoft Azure Data Service</w:t>
            </w:r>
          </w:p>
        </w:tc>
        <w:tc>
          <w:tcPr>
            <w:tcW w:w="4160" w:type="dxa"/>
            <w:tcBorders>
              <w:left w:val="single" w:sz="4" w:space="0" w:color="6E6E6E"/>
            </w:tcBorders>
            <w:shd w:val="clear" w:color="auto" w:fill="0070C0"/>
          </w:tcPr>
          <w:p w:rsidR="00E31194" w:rsidRDefault="00A319D8">
            <w:pPr>
              <w:pStyle w:val="ProductList-TableBody"/>
            </w:pPr>
            <w:r>
              <w:rPr>
                <w:color w:val="FFFFFF"/>
              </w:rPr>
              <w:t>Verhouding van Gekwalificeerde Licenties tot Azure vCores</w:t>
            </w:r>
          </w:p>
        </w:tc>
      </w:tr>
      <w:tr w:rsidR="00E31194">
        <w:tc>
          <w:tcPr>
            <w:tcW w:w="3540" w:type="dxa"/>
            <w:tcBorders>
              <w:left w:val="single" w:sz="4" w:space="0" w:color="6E6E6E"/>
              <w:bottom w:val="none" w:sz="4" w:space="0" w:color="6E6E6E"/>
              <w:right w:val="single" w:sz="4" w:space="0" w:color="6E6E6E"/>
            </w:tcBorders>
          </w:tcPr>
          <w:p w:rsidR="00E31194" w:rsidRDefault="00A319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31194" w:rsidRDefault="00A319D8">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E31194" w:rsidRDefault="00A319D8">
            <w:pPr>
              <w:pStyle w:val="ProductList-TableBody"/>
            </w:pPr>
            <w:r>
              <w:t>1 Core-licentie : 4 vCores</w:t>
            </w:r>
          </w:p>
        </w:tc>
      </w:tr>
      <w:tr w:rsidR="00E31194">
        <w:tc>
          <w:tcPr>
            <w:tcW w:w="3540" w:type="dxa"/>
            <w:tcBorders>
              <w:top w:val="none" w:sz="4" w:space="0" w:color="6E6E6E"/>
              <w:left w:val="single" w:sz="4" w:space="0" w:color="6E6E6E"/>
              <w:bottom w:val="none" w:sz="4" w:space="0" w:color="6E6E6E"/>
            </w:tcBorders>
          </w:tcPr>
          <w:p w:rsidR="00E31194" w:rsidRDefault="00E31194">
            <w:pPr>
              <w:pStyle w:val="ProductList-TableBody"/>
            </w:pPr>
          </w:p>
        </w:tc>
        <w:tc>
          <w:tcPr>
            <w:tcW w:w="4280" w:type="dxa"/>
          </w:tcPr>
          <w:p w:rsidR="00E31194" w:rsidRDefault="00A319D8">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none" w:sz="4" w:space="0" w:color="6E6E6E"/>
            </w:tcBorders>
          </w:tcPr>
          <w:p w:rsidR="00E31194" w:rsidRDefault="00E31194">
            <w:pPr>
              <w:pStyle w:val="ProductList-TableBody"/>
            </w:pPr>
          </w:p>
        </w:tc>
        <w:tc>
          <w:tcPr>
            <w:tcW w:w="4280" w:type="dxa"/>
          </w:tcPr>
          <w:p w:rsidR="00E31194" w:rsidRDefault="00A319D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single" w:sz="4" w:space="0" w:color="6E6E6E"/>
            </w:tcBorders>
          </w:tcPr>
          <w:p w:rsidR="00E31194" w:rsidRDefault="00E31194">
            <w:pPr>
              <w:pStyle w:val="ProductList-TableBody"/>
            </w:pPr>
          </w:p>
        </w:tc>
        <w:tc>
          <w:tcPr>
            <w:tcW w:w="4280" w:type="dxa"/>
          </w:tcPr>
          <w:p w:rsidR="00E31194" w:rsidRDefault="00A319D8">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w:t>
            </w:r>
            <w:r>
              <w:rPr>
                <w:vertAlign w:val="superscript"/>
              </w:rPr>
              <w:t>1</w:t>
            </w:r>
            <w:r>
              <w:t xml:space="preserve"> : 1 vCore</w:t>
            </w:r>
          </w:p>
        </w:tc>
      </w:tr>
      <w:tr w:rsidR="00E31194">
        <w:tc>
          <w:tcPr>
            <w:tcW w:w="3540" w:type="dxa"/>
            <w:tcBorders>
              <w:top w:val="single" w:sz="4" w:space="0" w:color="6E6E6E"/>
              <w:left w:val="single" w:sz="4" w:space="0" w:color="6E6E6E"/>
              <w:bottom w:val="none" w:sz="4" w:space="0" w:color="6E6E6E"/>
            </w:tcBorders>
          </w:tcPr>
          <w:p w:rsidR="00E31194" w:rsidRDefault="00A319D8">
            <w:pPr>
              <w:pStyle w:val="ProductList-TableBody"/>
            </w:pPr>
            <w:r>
              <w:t>SQL Server Standard (Core)</w:t>
            </w:r>
          </w:p>
        </w:tc>
        <w:tc>
          <w:tcPr>
            <w:tcW w:w="4280" w:type="dxa"/>
          </w:tcPr>
          <w:p w:rsidR="00E31194" w:rsidRDefault="00A319D8">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none" w:sz="4" w:space="0" w:color="6E6E6E"/>
            </w:tcBorders>
          </w:tcPr>
          <w:p w:rsidR="00E31194" w:rsidRDefault="00E31194">
            <w:pPr>
              <w:pStyle w:val="ProductList-TableBody"/>
            </w:pPr>
          </w:p>
        </w:tc>
        <w:tc>
          <w:tcPr>
            <w:tcW w:w="4280" w:type="dxa"/>
          </w:tcPr>
          <w:p w:rsidR="00E31194" w:rsidRDefault="00A319D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 : 1 vCore</w:t>
            </w:r>
          </w:p>
        </w:tc>
      </w:tr>
      <w:tr w:rsidR="00E31194">
        <w:tc>
          <w:tcPr>
            <w:tcW w:w="3540" w:type="dxa"/>
            <w:tcBorders>
              <w:top w:val="none" w:sz="4" w:space="0" w:color="6E6E6E"/>
              <w:left w:val="single" w:sz="4" w:space="0" w:color="6E6E6E"/>
              <w:bottom w:val="single" w:sz="4" w:space="0" w:color="6E6E6E"/>
            </w:tcBorders>
          </w:tcPr>
          <w:p w:rsidR="00E31194" w:rsidRDefault="00E31194">
            <w:pPr>
              <w:pStyle w:val="ProductList-TableBody"/>
            </w:pPr>
          </w:p>
        </w:tc>
        <w:tc>
          <w:tcPr>
            <w:tcW w:w="4280" w:type="dxa"/>
          </w:tcPr>
          <w:p w:rsidR="00E31194" w:rsidRDefault="00A319D8">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1 Core-licentie</w:t>
            </w:r>
            <w:r>
              <w:rPr>
                <w:vertAlign w:val="superscript"/>
              </w:rPr>
              <w:t>1</w:t>
            </w:r>
            <w:r>
              <w:t xml:space="preserve"> : 1 vCore</w:t>
            </w:r>
          </w:p>
        </w:tc>
      </w:tr>
    </w:tbl>
    <w:p w:rsidR="00E31194" w:rsidRDefault="00A319D8">
      <w:pPr>
        <w:pStyle w:val="ProductList-BodyIndented"/>
      </w:pPr>
      <w:r>
        <w:rPr>
          <w:vertAlign w:val="superscript"/>
        </w:rPr>
        <w:t>1</w:t>
      </w:r>
      <w:r>
        <w:rPr>
          <w:i/>
        </w:rPr>
        <w:t>Onderworpen aan een minimum van vier Core-licenties per Virtual Machine.</w:t>
      </w:r>
    </w:p>
    <w:p w:rsidR="00E31194" w:rsidRDefault="00E31194">
      <w:pPr>
        <w:pStyle w:val="ProductList-BodyIndented"/>
      </w:pPr>
    </w:p>
    <w:p w:rsidR="00E31194" w:rsidRPr="00C36E14" w:rsidRDefault="00A319D8">
      <w:pPr>
        <w:pStyle w:val="ProductList-BodyIndented"/>
        <w:rPr>
          <w:lang w:val="de-DE"/>
        </w:rPr>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w:t>
      </w:r>
      <w:r w:rsidRPr="00C36E14">
        <w:rPr>
          <w:lang w:val="de-DE"/>
        </w:rPr>
        <w:t xml:space="preserve">Klanten kunnen deze workloads aanvullen met Azure-diensten met betaling naar verbruik.  </w:t>
      </w:r>
    </w:p>
    <w:p w:rsidR="00E31194" w:rsidRPr="00C36E14" w:rsidRDefault="00E31194">
      <w:pPr>
        <w:pStyle w:val="ProductList-BodyIndented"/>
        <w:rPr>
          <w:lang w:val="de-DE"/>
        </w:rPr>
      </w:pPr>
    </w:p>
    <w:p w:rsidR="00E31194" w:rsidRPr="00C36E14" w:rsidRDefault="00A319D8">
      <w:pPr>
        <w:pStyle w:val="ProductList-SubClauseHeading"/>
        <w:outlineLvl w:val="4"/>
        <w:rPr>
          <w:lang w:val="de-DE"/>
        </w:rPr>
      </w:pPr>
      <w:r w:rsidRPr="00C36E14">
        <w:rPr>
          <w:lang w:val="de-DE"/>
        </w:rPr>
        <w:t>2.3.2 Failoverrechten</w:t>
      </w:r>
    </w:p>
    <w:p w:rsidR="00E31194" w:rsidRPr="00C36E14" w:rsidRDefault="00A319D8">
      <w:pPr>
        <w:pStyle w:val="ProductList-BodyIndented"/>
        <w:rPr>
          <w:lang w:val="de-DE"/>
        </w:rPr>
      </w:pPr>
      <w:r w:rsidRPr="00C36E14">
        <w:rPr>
          <w:lang w:val="de-DE"/>
        </w:rP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E31194" w:rsidRPr="00C36E14" w:rsidRDefault="00E31194">
      <w:pPr>
        <w:pStyle w:val="ProductList-BodyIndented"/>
        <w:rPr>
          <w:lang w:val="de-DE"/>
        </w:rPr>
      </w:pPr>
    </w:p>
    <w:p w:rsidR="00E31194" w:rsidRPr="00C36E14" w:rsidRDefault="00A319D8">
      <w:pPr>
        <w:pStyle w:val="ProductList-SubClauseHeading"/>
        <w:outlineLvl w:val="4"/>
        <w:rPr>
          <w:lang w:val="de-DE"/>
        </w:rPr>
      </w:pPr>
      <w:r w:rsidRPr="00C36E14">
        <w:rPr>
          <w:lang w:val="de-DE"/>
        </w:rPr>
        <w:t>2.3.3 De Software op Servers van de Klant gebruiken</w:t>
      </w:r>
    </w:p>
    <w:p w:rsidR="00E31194" w:rsidRPr="00C36E14" w:rsidRDefault="00A319D8">
      <w:pPr>
        <w:pStyle w:val="ProductList-BodyIndented"/>
        <w:rPr>
          <w:lang w:val="de-DE"/>
        </w:rPr>
      </w:pPr>
      <w:r w:rsidRPr="00C36E14">
        <w:rPr>
          <w:lang w:val="de-DE"/>
        </w:rPr>
        <w:t>In plaats daarvan mag de Klant SQL Server gebruiken op Servers bedoeld voor klantgebruik. In dit geval biedt een abonnement voor SQL Server en SQL Server Enterprise Core voor Azure-core-licenties dezelfde rechten als respectievelijk core-licenties voor SQL Server Standard en SQL Server Enterprise, behoudens dezelfde voorwaarden (zoals beschreven in de SQL Server-productvermelding in de recentste versie van de productvoorwaarden). Gedurende de looptijd van zijn abonnement worden de Klant daarnaast rechten toegekend gelijk aan de rechten die worden verleend aan SA-klanten op grond van Self-hosting, Herstel bij noodgevallen en License Mobility bij Serverfarms. Het gebruik van de software is onderworpen aan dezelfde voorwaarden, behalve dat de voorwaarde voor actieve SA niet geldt.</w:t>
      </w:r>
    </w:p>
    <w:p w:rsidR="00E31194" w:rsidRPr="00C36E14" w:rsidRDefault="00E31194">
      <w:pPr>
        <w:pStyle w:val="ProductList-BodyIndented"/>
        <w:rPr>
          <w:lang w:val="de-DE"/>
        </w:rPr>
      </w:pPr>
    </w:p>
    <w:p w:rsidR="00E31194" w:rsidRPr="00C36E14" w:rsidRDefault="00A319D8">
      <w:pPr>
        <w:pStyle w:val="ProductList-SubClauseHeading"/>
        <w:outlineLvl w:val="4"/>
        <w:rPr>
          <w:lang w:val="de-DE"/>
        </w:rPr>
      </w:pPr>
      <w:r w:rsidRPr="00C36E14">
        <w:rPr>
          <w:lang w:val="de-DE"/>
        </w:rPr>
        <w:t>2.3.4 Serverfuncties naar Azure verplaatsen</w:t>
      </w:r>
    </w:p>
    <w:p w:rsidR="00E31194" w:rsidRPr="00C36E14" w:rsidRDefault="00A319D8">
      <w:pPr>
        <w:pStyle w:val="ProductList-BodyIndented"/>
        <w:rPr>
          <w:lang w:val="de-DE"/>
        </w:rPr>
      </w:pPr>
      <w:r w:rsidRPr="00C36E14">
        <w:rPr>
          <w:lang w:val="de-DE"/>
        </w:rP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E31194" w:rsidRPr="00C36E14" w:rsidRDefault="00E31194">
      <w:pPr>
        <w:pStyle w:val="ProductList-BodyIndented"/>
        <w:rPr>
          <w:lang w:val="de-DE"/>
        </w:rPr>
      </w:pPr>
    </w:p>
    <w:p w:rsidR="00E31194" w:rsidRPr="00C36E14" w:rsidRDefault="00A319D8">
      <w:pPr>
        <w:pStyle w:val="ProductList-SubClauseHeading"/>
        <w:outlineLvl w:val="4"/>
        <w:rPr>
          <w:lang w:val="de-DE"/>
        </w:rPr>
      </w:pPr>
      <w:r w:rsidRPr="00C36E14">
        <w:rPr>
          <w:lang w:val="de-DE"/>
        </w:rPr>
        <w:t>2.3.5 Licenties opnieuw toewijzen</w:t>
      </w:r>
    </w:p>
    <w:p w:rsidR="00E31194" w:rsidRPr="00C36E14" w:rsidRDefault="00A319D8">
      <w:pPr>
        <w:pStyle w:val="ProductList-BodyIndented"/>
        <w:rPr>
          <w:lang w:val="de-DE"/>
        </w:rPr>
      </w:pPr>
      <w:r w:rsidRPr="00C36E14">
        <w:rPr>
          <w:lang w:val="de-DE"/>
        </w:rPr>
        <w:t xml:space="preserve">De Klant mag licenties voor gebruik op Azure opnieuw toewijzen aan Klantservers, mits de toewijzing van deze licenties voor gebruik ten minste 90 dagen vanaf de migratie van de workload van kracht blijft. </w:t>
      </w:r>
    </w:p>
    <w:p w:rsidR="00E31194" w:rsidRPr="00C36E14" w:rsidRDefault="00E3119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Indented"/>
      </w:pPr>
    </w:p>
    <w:p w:rsidR="00E31194" w:rsidRDefault="00A319D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6869"/>
      <w:r>
        <w:instrText>Microsoft Dynamics 365 Services</w:instrText>
      </w:r>
      <w:bookmarkEnd w:id="245"/>
      <w:r>
        <w:instrText>" \l 2</w:instrText>
      </w:r>
      <w:r>
        <w:fldChar w:fldCharType="end"/>
      </w:r>
    </w:p>
    <w:p w:rsidR="00E31194" w:rsidRDefault="00A319D8">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172"/>
        <w:gridCol w:w="696"/>
        <w:gridCol w:w="679"/>
        <w:gridCol w:w="798"/>
        <w:gridCol w:w="707"/>
        <w:gridCol w:w="726"/>
        <w:gridCol w:w="823"/>
        <w:gridCol w:w="698"/>
        <w:gridCol w:w="693"/>
        <w:gridCol w:w="792"/>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ABABA"/>
              <w:right w:val="none" w:sz="4" w:space="0" w:color="6E6E6E"/>
            </w:tcBorders>
          </w:tcPr>
          <w:p w:rsidR="00E31194" w:rsidRDefault="00A319D8">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(Gebruikers-SL)</w:t>
            </w:r>
          </w:p>
        </w:tc>
        <w:tc>
          <w:tcPr>
            <w:tcW w:w="740" w:type="dxa"/>
            <w:tcBorders>
              <w:top w:val="dashed" w:sz="4" w:space="0" w:color="BFBFBF"/>
              <w:left w:val="none" w:sz="4" w:space="0" w:color="6E6E6E"/>
              <w:bottom w:val="dashed" w:sz="4" w:space="0" w:color="BABABA"/>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ABABA"/>
              <w:left w:val="none" w:sz="4" w:space="0" w:color="6E6E6E"/>
              <w:bottom w:val="dashed" w:sz="4" w:space="0" w:color="BFBFBF"/>
              <w:right w:val="none" w:sz="4" w:space="0" w:color="6E6E6E"/>
            </w:tcBorders>
          </w:tcPr>
          <w:p w:rsidR="00E31194" w:rsidRDefault="00A319D8">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(Gebruikers-SL)</w:t>
            </w:r>
          </w:p>
        </w:tc>
        <w:tc>
          <w:tcPr>
            <w:tcW w:w="740" w:type="dxa"/>
            <w:tcBorders>
              <w:top w:val="dashed" w:sz="4" w:space="0" w:color="BABABA"/>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Plan, Enterprise Edition vanuit SA</w:t>
            </w:r>
            <w:r>
              <w:fldChar w:fldCharType="begin"/>
            </w:r>
            <w:r>
              <w:instrText xml:space="preserve"> XE "Microsoft Dynamics 365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Microsoft Dynamics 365 for Operations Device, Enterprise Edition vanuit SA </w:t>
            </w:r>
            <w:r>
              <w:fldChar w:fldCharType="begin"/>
            </w:r>
            <w:r>
              <w:instrText xml:space="preserve"> XE "Microsoft Dynamics 365 for Operations Device, Enterprise Edition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Sales Professional (Gebruikers-SL</w:t>
            </w:r>
            <w:r>
              <w:fldChar w:fldCharType="begin"/>
            </w:r>
            <w:r>
              <w:instrText xml:space="preserve"> XE "Microsoft Dynamics 365 for Sales Professional (Gebruikers-SL"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Team Members, Enterprise Edition vanuit SA</w:t>
            </w:r>
            <w:r>
              <w:fldChar w:fldCharType="begin"/>
            </w:r>
            <w:r>
              <w:instrText xml:space="preserve"> XE "Microsoft Dynamics 365 for Team Members,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19">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"Vereiste: geeft aan dat aan bepaalde aanvullende voorwaarden moet worden voldaan om licenties voor het Product te kopen." </w:instrText>
            </w:r>
            <w:r>
              <w:fldChar w:fldCharType="separate"/>
            </w:r>
            <w:r w:rsidRPr="00C36E14">
              <w:rPr>
                <w:color w:val="0563C1"/>
                <w:lang w:val="de-DE"/>
              </w:rPr>
              <w:t>Vereiste</w:t>
            </w:r>
            <w:r>
              <w:fldChar w:fldCharType="end"/>
            </w:r>
            <w:r w:rsidRPr="00C36E14">
              <w:rPr>
                <w:lang w:val="de-DE"/>
              </w:rP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E31194" w:rsidRDefault="00E31194">
      <w:pPr>
        <w:pStyle w:val="ProductList-Body"/>
      </w:pPr>
    </w:p>
    <w:p w:rsidR="00E31194" w:rsidRDefault="00A319D8">
      <w:pPr>
        <w:pStyle w:val="ProductList-ClauseHeading"/>
        <w:outlineLvl w:val="3"/>
      </w:pPr>
      <w:r>
        <w:t>2.1 Unified Service Desk (USD)</w:t>
      </w:r>
    </w:p>
    <w:p w:rsidR="00E31194" w:rsidRDefault="00A319D8">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E31194" w:rsidRDefault="00E31194">
      <w:pPr>
        <w:pStyle w:val="ProductList-Body"/>
      </w:pPr>
    </w:p>
    <w:p w:rsidR="00E31194" w:rsidRDefault="00A319D8">
      <w:pPr>
        <w:pStyle w:val="ProductList-ClauseHeading"/>
        <w:outlineLvl w:val="3"/>
      </w:pPr>
      <w:r>
        <w:t>2.2 Microsoft Dynamics CustomerSource</w:t>
      </w:r>
    </w:p>
    <w:p w:rsidR="00E31194" w:rsidRDefault="00A319D8">
      <w:pPr>
        <w:pStyle w:val="ProductList-Body"/>
      </w:pPr>
      <w:r>
        <w:t xml:space="preserve">Klanten met actieve abonnementen op Microsoft Dynamics 365 Services mogen gebruikmaken van CustomerSource. </w:t>
      </w:r>
    </w:p>
    <w:p w:rsidR="00E31194" w:rsidRDefault="00E31194">
      <w:pPr>
        <w:pStyle w:val="ProductList-Body"/>
      </w:pPr>
    </w:p>
    <w:p w:rsidR="00E31194" w:rsidRDefault="00A319D8">
      <w:pPr>
        <w:pStyle w:val="ProductList-ClauseHeading"/>
        <w:outlineLvl w:val="3"/>
      </w:pPr>
      <w:r>
        <w:t>2.3 Recht op kwalificerende aanbiedingen</w:t>
      </w:r>
    </w:p>
    <w:p w:rsidR="00E31194" w:rsidRDefault="00A319D8">
      <w:pPr>
        <w:pStyle w:val="ProductList-Body"/>
      </w:pPr>
      <w:r>
        <w:t>Klanten met een actieve overeenkomst die voor 1 november 2016 een abonnement op een Online Dienst, Software Assurance of Microsoft Dynamics Enhancement Plan hebben verkregen voor de Kwalificerende Producten in de onderstaande tabel, kunnen tot 1 november 2019 gebruikmaken van de corresponderende Gekwalificeerde Aanbieding voor Microsoft Dynamics 365 Online Diensten. Volume Licensing- en Dynamics Price List (DPL)-klanten komen in aanmerking voor deze aanbieding wanneer ze de abonnementsdienst licentiëren in het kader van een ander programma dan het programma op grond waarvan het Kwalificerende Product is gelicentieerd.</w:t>
      </w:r>
    </w:p>
    <w:tbl>
      <w:tblPr>
        <w:tblStyle w:val="PURTable"/>
        <w:tblW w:w="0" w:type="dxa"/>
        <w:tblLook w:val="04A0" w:firstRow="1" w:lastRow="0" w:firstColumn="1" w:lastColumn="0" w:noHBand="0" w:noVBand="1"/>
      </w:tblPr>
      <w:tblGrid>
        <w:gridCol w:w="5325"/>
        <w:gridCol w:w="5465"/>
      </w:tblGrid>
      <w:tr w:rsidR="00E31194" w:rsidRPr="00C36E1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31194" w:rsidRDefault="00A319D8">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31194" w:rsidRPr="00C36E14" w:rsidRDefault="00A319D8">
            <w:pPr>
              <w:pStyle w:val="ProductList-TableBody"/>
              <w:rPr>
                <w:lang w:val="de-DE"/>
              </w:rPr>
            </w:pPr>
            <w:r w:rsidRPr="00C36E14">
              <w:rPr>
                <w:color w:val="FFFFFF"/>
                <w:lang w:val="de-DE"/>
              </w:rPr>
              <w:t>Corresponderende Kwalificerende Aanbieding voor Microsoft Dynamics 365 Online Diensten</w:t>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Pr="00C36E14" w:rsidRDefault="00A319D8">
            <w:pPr>
              <w:pStyle w:val="ProductList-TableBody"/>
              <w:rPr>
                <w:lang w:val="de-DE"/>
              </w:rPr>
            </w:pPr>
            <w:r w:rsidRPr="00C36E14">
              <w:rPr>
                <w:lang w:val="de-DE"/>
              </w:rPr>
              <w:t>Microsoft Dynamics CRM Online;</w:t>
            </w:r>
            <w:r w:rsidRPr="00C36E14">
              <w:rPr>
                <w:lang w:val="de-DE"/>
              </w:rPr>
              <w:br/>
              <w:t>Microsoft Dynamics AX (online);</w:t>
            </w:r>
            <w:r w:rsidRPr="00C36E14">
              <w:rPr>
                <w:lang w:val="de-DE"/>
              </w:rPr>
              <w:br/>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Kwalificerende Aanbieding Microsoft Dynamics 365, Enterprise Edition</w:t>
            </w:r>
            <w:r>
              <w:br/>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Kwalificerende Aanbieding Microsoft Dynamics 365, Enterprise Edition vanuit SA*</w:t>
            </w:r>
            <w:r>
              <w:br/>
              <w:t>Kwalificerende Aanbieding Microsoft Dynamics 365, Enterprise Edition Add-on*</w:t>
            </w:r>
          </w:p>
        </w:tc>
      </w:tr>
      <w:tr w:rsidR="00E31194">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AX</w:t>
            </w:r>
          </w:p>
          <w:p w:rsidR="00E31194" w:rsidRDefault="00A319D8">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Kwalificerende Aanbieding Microsoft Dynamics 365, Business Central</w:t>
            </w:r>
            <w:r>
              <w:br/>
              <w:t>Kwalificerende Aanbieding Microsoft Dynamics 365, Business Edition Add-on*</w:t>
            </w:r>
          </w:p>
        </w:tc>
      </w:tr>
    </w:tbl>
    <w:p w:rsidR="00E31194" w:rsidRDefault="00A319D8">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E31194" w:rsidRDefault="00E31194">
      <w:pPr>
        <w:pStyle w:val="ProductList-Body"/>
      </w:pPr>
    </w:p>
    <w:p w:rsidR="00E31194" w:rsidRDefault="00A319D8">
      <w:pPr>
        <w:pStyle w:val="ProductList-ClauseHeading"/>
        <w:outlineLvl w:val="3"/>
      </w:pPr>
      <w:r>
        <w:t>2.4 Microsoft Dynamics Marketing en Parature</w:t>
      </w:r>
    </w:p>
    <w:p w:rsidR="00E31194" w:rsidRPr="00C36E14" w:rsidRDefault="00A319D8">
      <w:pPr>
        <w:pStyle w:val="ProductList-Body"/>
        <w:rPr>
          <w:lang w:val="de-DE"/>
        </w:rPr>
      </w:pPr>
      <w:r>
        <w:t xml:space="preserve">Klanten met een Enterprise Overeenkomst of Enterprise Subscription Overeenkomst die voor 1 november 2016 licenties hebben verkregen voor Microsoft Dynamics Marketing of Parature op grond van een bestaande Enrollment, mogen hun abonnementen verlengen in een aansluitende Enrollment die wordt ondertekend voor 15 mei 2018. Niettegenstaande enige tegengestelde bepaling in de volumelicentieovereenkomst van de Klant, mogen Klanten met actieve abonnementen de Microsoft Dynamics Marketing-diensten en/of Parature-diensten tot 15 mei 2018 blijven gebruiken conform de voorwaarden van hun overeenkomst. </w:t>
      </w:r>
      <w:r w:rsidRPr="00C36E14">
        <w:rPr>
          <w:lang w:val="de-DE"/>
        </w:rPr>
        <w:t>Op die datum lopen alle rechten tot het gebruik van Microsoft Dynamics Marketing-producten en Parature-producten af.</w:t>
      </w:r>
    </w:p>
    <w:p w:rsidR="00E31194" w:rsidRPr="00C36E14" w:rsidRDefault="00E31194">
      <w:pPr>
        <w:pStyle w:val="ProductList-Body"/>
        <w:rPr>
          <w:lang w:val="de-DE"/>
        </w:rPr>
      </w:pPr>
    </w:p>
    <w:p w:rsidR="00E31194" w:rsidRDefault="00A319D8">
      <w:pPr>
        <w:pStyle w:val="ProductList-ClauseHeading"/>
        <w:outlineLvl w:val="3"/>
      </w:pPr>
      <w:r>
        <w:t>2.5 Microsoft Dynamics 365 for Finance and Operations, Business Edition</w:t>
      </w:r>
    </w:p>
    <w:p w:rsidR="00E31194" w:rsidRDefault="00A319D8">
      <w:pPr>
        <w:pStyle w:val="ProductList-Body"/>
      </w:pPr>
      <w:r>
        <w:t>Klanten met een licentie voor Dynamics 365 for Finance and Operations, Business Edition kunnen hun abonnementen verlengen tot 30 april 2018, waarna abonnementen uitsluitend kunnen verlengd voor Dynamics 365 Business Central, en alle rechten voor het gebruik van Dynamics 365 for Finance and Operations, Business Edition-producten vervallen.</w:t>
      </w:r>
    </w:p>
    <w:p w:rsidR="00E31194" w:rsidRDefault="00E31194">
      <w:pPr>
        <w:pStyle w:val="ProductList-Body"/>
      </w:pPr>
    </w:p>
    <w:p w:rsidR="00E31194" w:rsidRDefault="00A319D8">
      <w:pPr>
        <w:pStyle w:val="ProductList-ClauseHeading"/>
        <w:outlineLvl w:val="3"/>
      </w:pPr>
      <w:r>
        <w:t>2.6 Microsoft Dynamics 365 Plan, Enterprise Edition voor Overheid</w:t>
      </w:r>
    </w:p>
    <w:p w:rsidR="00E31194" w:rsidRDefault="00A319D8">
      <w:pPr>
        <w:pStyle w:val="ProductList-Body"/>
      </w:pPr>
      <w:r>
        <w:t>Microsoft Dynamics 365 Unified Operations Plan, Microsoft Dynamics 365 for Retail en Microsoft Dynamics 365 for Talent zijn niet beschikbaar in Microsoft 365 Plan, Enterprise Edition for Overheid.</w:t>
      </w:r>
    </w:p>
    <w:p w:rsidR="00E31194" w:rsidRDefault="00E31194">
      <w:pPr>
        <w:pStyle w:val="ProductList-Body"/>
      </w:pPr>
    </w:p>
    <w:p w:rsidR="00E31194" w:rsidRDefault="00A319D8">
      <w:pPr>
        <w:pStyle w:val="ProductList-ClauseHeading"/>
        <w:outlineLvl w:val="3"/>
      </w:pPr>
      <w:r>
        <w:t>2.7 Microsoft Dynamics 365 Customer Engagement Plan en Customer Engagement Apps, Enterprise Edition voor Overheid en Onderwijs</w:t>
      </w:r>
    </w:p>
    <w:p w:rsidR="00E31194" w:rsidRDefault="00A319D8">
      <w:pPr>
        <w:pStyle w:val="ProductList-Body"/>
      </w:pPr>
      <w:r>
        <w:t xml:space="preserve">Microsoft Dynamics 365 Customer Engagement Plan, Enterprise Edition en de afzonderlijke services daarvan, zoals gedefinieerd in Bijlage 2 – Abonnementslicentiesuites van het document </w:t>
      </w:r>
      <w:hyperlink r:id="rId120">
        <w:r>
          <w:rPr>
            <w:color w:val="00467F"/>
            <w:u w:val="single"/>
          </w:rPr>
          <w:t>Voorwaarden voor Online Diensten</w:t>
        </w:r>
      </w:hyperlink>
      <w:r>
        <w:t>, zijn beschikbaar voor Overheid en Onderwijs in de programma's Open License, Open Value en Open Value Subscription.</w:t>
      </w:r>
    </w:p>
    <w:p w:rsidR="00E31194" w:rsidRDefault="00E31194">
      <w:pPr>
        <w:pStyle w:val="ProductList-Body"/>
      </w:pPr>
    </w:p>
    <w:p w:rsidR="00E31194" w:rsidRDefault="00A319D8">
      <w:pPr>
        <w:pStyle w:val="ProductList-ClauseHeading"/>
        <w:outlineLvl w:val="3"/>
      </w:pPr>
      <w:r>
        <w:t>2.8 Embedded-edities van Microsoft Dynamics 365 Services</w:t>
      </w:r>
    </w:p>
    <w:p w:rsidR="00E31194" w:rsidRDefault="00A319D8">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E31194" w:rsidRDefault="00E31194">
      <w:pPr>
        <w:pStyle w:val="ProductList-Body"/>
      </w:pPr>
    </w:p>
    <w:p w:rsidR="00E31194" w:rsidRPr="00C36E14" w:rsidRDefault="00A319D8">
      <w:pPr>
        <w:pStyle w:val="ProductList-ClauseHeading"/>
        <w:outlineLvl w:val="3"/>
        <w:rPr>
          <w:lang w:val="de-DE"/>
        </w:rPr>
      </w:pPr>
      <w:r w:rsidRPr="00C36E14">
        <w:rPr>
          <w:lang w:val="de-DE"/>
        </w:rPr>
        <w:t>2.9 Vereisten voor Dynamics 365 Team Member SL's</w:t>
      </w:r>
    </w:p>
    <w:p w:rsidR="00E31194" w:rsidRPr="00C36E14" w:rsidRDefault="00A319D8">
      <w:pPr>
        <w:pStyle w:val="ProductList-Body"/>
        <w:rPr>
          <w:lang w:val="de-DE"/>
        </w:rPr>
      </w:pPr>
      <w:r w:rsidRPr="00C36E14">
        <w:rPr>
          <w:lang w:val="de-DE"/>
        </w:rPr>
        <w:t>Alleen klanten met een licentie voor Microsoft Dynamics 365 Plan, Microsoft Dynamics 365 Customer Engagement Plan of Microsoft Dynamics 365 Unified Operations Plan kunnen Microsoft Dynamics 365 Team Members SL's verkrijgen.</w:t>
      </w:r>
    </w:p>
    <w:p w:rsidR="00E31194" w:rsidRPr="00C36E14" w:rsidRDefault="00E31194">
      <w:pPr>
        <w:pStyle w:val="ProductList-Body"/>
        <w:rPr>
          <w:lang w:val="de-DE"/>
        </w:rPr>
      </w:pPr>
    </w:p>
    <w:p w:rsidR="00E31194" w:rsidRDefault="00A319D8">
      <w:pPr>
        <w:pStyle w:val="ProductList-ClauseHeading"/>
        <w:outlineLvl w:val="3"/>
      </w:pPr>
      <w:r>
        <w:t>2.10 Vereisten voor Dynamics 365 for Marketing Attach</w:t>
      </w:r>
    </w:p>
    <w:p w:rsidR="00E31194" w:rsidRDefault="00A319D8">
      <w:pPr>
        <w:pStyle w:val="ProductList-Body"/>
      </w:pPr>
      <w:r>
        <w:t>Klanten met een licentie voor Microsoft Dynamics 365 for Sales, Microsoft Dynamics 365 for Customer Service, Microsoft Dynamics 365 for Field Service, Microsoft Dynamics 365 for Project Service applications, Microsoft Relationship Sales, of Microsoft Dynamics 365 Customer Engagement Plan zijn gerechtigd de Microsoft Dynamics 365 for Marketing Attach-licentie aan te schaffen.</w:t>
      </w:r>
    </w:p>
    <w:p w:rsidR="00E31194" w:rsidRDefault="00E31194">
      <w:pPr>
        <w:pStyle w:val="ProductList-Body"/>
      </w:pP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248" w:name="_Sec632"/>
      <w:r>
        <w:t>Office 365-diensten</w:t>
      </w:r>
      <w:bookmarkEnd w:id="248"/>
      <w:r>
        <w:fldChar w:fldCharType="begin"/>
      </w:r>
      <w:r>
        <w:instrText xml:space="preserve"> TC "</w:instrText>
      </w:r>
      <w:bookmarkStart w:id="249" w:name="_Toc512606870"/>
      <w:r>
        <w:instrText>Office 365-diensten</w:instrText>
      </w:r>
      <w:bookmarkEnd w:id="249"/>
      <w:r>
        <w:instrText>" \l 2</w:instrText>
      </w:r>
      <w:r>
        <w:fldChar w:fldCharType="end"/>
      </w:r>
    </w:p>
    <w:p w:rsidR="00E31194" w:rsidRDefault="00A319D8">
      <w:pPr>
        <w:pStyle w:val="ProductList-Offering2HeadingNoBorder"/>
        <w:outlineLvl w:val="2"/>
      </w:pPr>
      <w:bookmarkStart w:id="250" w:name="_Sec633"/>
      <w:r>
        <w:t>Office 365-toepassingen</w:t>
      </w:r>
      <w:bookmarkEnd w:id="250"/>
      <w:r>
        <w:fldChar w:fldCharType="begin"/>
      </w:r>
      <w:r>
        <w:instrText xml:space="preserve"> TC "</w:instrText>
      </w:r>
      <w:bookmarkStart w:id="251" w:name="_Toc512606871"/>
      <w:r>
        <w:instrText>Office 365-toepassingen</w:instrText>
      </w:r>
      <w:bookmarkEnd w:id="251"/>
      <w:r>
        <w:instrText>" \l 3</w:instrText>
      </w:r>
      <w:r>
        <w:fldChar w:fldCharType="end"/>
      </w:r>
    </w:p>
    <w:p w:rsidR="00E31194" w:rsidRDefault="00A319D8">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1">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Pr="00C36E14" w:rsidRDefault="00A319D8">
            <w:pPr>
              <w:pStyle w:val="ProductList-TableBody"/>
              <w:rPr>
                <w:lang w:val="de-DE"/>
              </w:rPr>
            </w:pPr>
            <w:r>
              <w:fldChar w:fldCharType="begin"/>
            </w:r>
            <w:r w:rsidRPr="00C36E14">
              <w:rPr>
                <w:lang w:val="de-DE"/>
              </w:rPr>
              <w:instrText xml:space="preserve"> AutoTextList   \s NoStyle \t "Vereiste: geeft aan dat aan bepaalde aanvullende voorwaarden moet worden voldaan om licenties voor het Product te kopen." </w:instrText>
            </w:r>
            <w:r>
              <w:fldChar w:fldCharType="separate"/>
            </w:r>
            <w:r w:rsidRPr="00C36E14">
              <w:rPr>
                <w:color w:val="0563C1"/>
                <w:lang w:val="de-DE"/>
              </w:rPr>
              <w:t>Vereiste</w:t>
            </w:r>
            <w:r>
              <w:fldChar w:fldCharType="end"/>
            </w:r>
            <w:r w:rsidRPr="00C36E14">
              <w:rPr>
                <w:lang w:val="de-DE"/>
              </w:rP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rPr>
          <w:lang w:val="de-DE"/>
        </w:rPr>
      </w:pPr>
    </w:p>
    <w:p w:rsidR="00E31194" w:rsidRDefault="00A319D8">
      <w:pPr>
        <w:pStyle w:val="ProductList-ClauseHeading"/>
        <w:outlineLvl w:val="4"/>
      </w:pPr>
      <w:r>
        <w:t>2.1 Mediakeuzerecht voor Office 365 Pro Plus met Windows To Go-rechten</w:t>
      </w:r>
    </w:p>
    <w:p w:rsidR="00E31194" w:rsidRDefault="00A319D8">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E31194" w:rsidRDefault="00E31194">
      <w:pPr>
        <w:pStyle w:val="ProductList-Body"/>
      </w:pPr>
    </w:p>
    <w:p w:rsidR="00E31194" w:rsidRDefault="00A319D8">
      <w:pPr>
        <w:pStyle w:val="ProductList-ClauseHeading"/>
        <w:outlineLvl w:val="4"/>
      </w:pPr>
      <w:r>
        <w:t>2.2 Office Multi Language Pack</w:t>
      </w:r>
    </w:p>
    <w:p w:rsidR="00E31194" w:rsidRDefault="00A319D8">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E31194" w:rsidRDefault="00E31194">
      <w:pPr>
        <w:pStyle w:val="ProductList-Body"/>
      </w:pPr>
    </w:p>
    <w:p w:rsidR="00E31194" w:rsidRPr="00C36E14" w:rsidRDefault="00A319D8">
      <w:pPr>
        <w:pStyle w:val="ProductList-ClauseHeading"/>
        <w:outlineLvl w:val="4"/>
        <w:rPr>
          <w:lang w:val="de-DE"/>
        </w:rPr>
      </w:pPr>
      <w:r w:rsidRPr="00C36E14">
        <w:rPr>
          <w:lang w:val="de-DE"/>
        </w:rPr>
        <w:t>2.3 Office Online</w:t>
      </w:r>
    </w:p>
    <w:p w:rsidR="00E31194" w:rsidRPr="00C36E14" w:rsidRDefault="00A319D8">
      <w:pPr>
        <w:pStyle w:val="ProductList-Body"/>
        <w:rPr>
          <w:lang w:val="de-DE"/>
        </w:rPr>
      </w:pPr>
      <w:r w:rsidRPr="00C36E14">
        <w:rPr>
          <w:lang w:val="de-DE"/>
        </w:rPr>
        <w:t xml:space="preserve">Indien de Klant een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heeft voor Office 365 ProPlus, mag de Klant gebruikmaken van de diensten van Office Online</w:t>
      </w:r>
      <w:r>
        <w:fldChar w:fldCharType="begin"/>
      </w:r>
      <w:r w:rsidRPr="00C36E14">
        <w:rPr>
          <w:lang w:val="de-DE"/>
        </w:rPr>
        <w:instrText xml:space="preserve"> XE "Office Online" </w:instrText>
      </w:r>
      <w:r>
        <w:fldChar w:fldCharType="end"/>
      </w:r>
      <w:r w:rsidRPr="00C36E14">
        <w:rPr>
          <w:lang w:val="de-DE"/>
        </w:rPr>
        <w:t xml:space="preserve">. Alle </w:t>
      </w:r>
      <w:r>
        <w:fldChar w:fldCharType="begin"/>
      </w:r>
      <w:r w:rsidRPr="00C36E14">
        <w:rPr>
          <w:lang w:val="de-DE"/>
        </w:rPr>
        <w:instrText xml:space="preserve"> AutoTextList   \s NoStyle \t "Gelicentieerde gebruiker betekent de enkele persoon aan wie een Licentie is toegewezen." </w:instrText>
      </w:r>
      <w:r>
        <w:fldChar w:fldCharType="separate"/>
      </w:r>
      <w:r w:rsidRPr="00C36E14">
        <w:rPr>
          <w:color w:val="0563C1"/>
          <w:lang w:val="de-DE"/>
        </w:rPr>
        <w:t>Gelicentieerde Gebruikers</w:t>
      </w:r>
      <w:r>
        <w:fldChar w:fldCharType="end"/>
      </w:r>
      <w:r w:rsidRPr="00C36E14">
        <w:rPr>
          <w:lang w:val="de-DE"/>
        </w:rPr>
        <w:t xml:space="preserve"> van de Klant voor Office 365 ProPlus mogen de diensten van Office Online gebruiken voor het weergeven en bewerken van documenten, zolang ze ook zijn gelicentieerd voor SharePoint Online of OneDrive voor Bedrijven.</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2.4 Migratieperiode voor Open Value Subscription</w:t>
      </w:r>
    </w:p>
    <w:p w:rsidR="00E31194" w:rsidRPr="00C36E14" w:rsidRDefault="00A319D8">
      <w:pPr>
        <w:pStyle w:val="ProductList-Body"/>
        <w:rPr>
          <w:lang w:val="de-DE"/>
        </w:rPr>
      </w:pPr>
      <w:r w:rsidRPr="00C36E14">
        <w:rPr>
          <w:lang w:val="de-DE"/>
        </w:rP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rsidRPr="00C36E14">
        <w:rPr>
          <w:lang w:val="de-DE"/>
        </w:rPr>
        <w:instrText xml:space="preserve"> XE "Office Standard" </w:instrText>
      </w:r>
      <w:r>
        <w:fldChar w:fldCharType="end"/>
      </w:r>
      <w:r w:rsidRPr="00C36E14">
        <w:rPr>
          <w:lang w:val="de-DE"/>
        </w:rPr>
        <w:t xml:space="preserve"> of Office Professional Plus</w:t>
      </w:r>
      <w:r>
        <w:fldChar w:fldCharType="begin"/>
      </w:r>
      <w:r w:rsidRPr="00C36E14">
        <w:rPr>
          <w:lang w:val="de-DE"/>
        </w:rPr>
        <w:instrText xml:space="preserve"> XE "Office Professional Plus" </w:instrText>
      </w:r>
      <w:r>
        <w:fldChar w:fldCharType="end"/>
      </w:r>
      <w:r w:rsidRPr="00C36E14">
        <w:rPr>
          <w:lang w:val="de-DE"/>
        </w:rPr>
        <w:t xml:space="preserve"> gedurende deze periode is onderworpen aan de Gebruiksrechten die van kracht zijn op de Datum van Afloop.</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2.5 Implementatierechten voor Visio Professional</w:t>
      </w:r>
    </w:p>
    <w:p w:rsidR="00E31194" w:rsidRPr="00C36E14" w:rsidRDefault="00A319D8">
      <w:pPr>
        <w:pStyle w:val="ProductList-Body"/>
        <w:rPr>
          <w:lang w:val="de-DE"/>
        </w:rPr>
      </w:pPr>
      <w:r w:rsidRPr="00C36E14">
        <w:rPr>
          <w:lang w:val="de-DE"/>
        </w:rPr>
        <w:t>Visio Online Plan 2-gebruikers mogen één exemplaar van Visio Standard of Visio Professional-software installeren en gebruiken:</w:t>
      </w:r>
    </w:p>
    <w:p w:rsidR="00E31194" w:rsidRDefault="00A319D8" w:rsidP="00A319D8">
      <w:pPr>
        <w:pStyle w:val="ProductList-Bullet"/>
        <w:numPr>
          <w:ilvl w:val="0"/>
          <w:numId w:val="39"/>
        </w:numPr>
      </w:pPr>
      <w:r>
        <w:t>indien de gebruiker beschikt over een licentie voor Office Standard of Office Professional Plus</w:t>
      </w:r>
      <w:r>
        <w:rPr>
          <w:vertAlign w:val="superscript"/>
        </w:rPr>
        <w:t>1</w:t>
      </w:r>
      <w:r>
        <w:t xml:space="preserve">; en </w:t>
      </w:r>
    </w:p>
    <w:p w:rsidR="00E31194" w:rsidRDefault="00A319D8" w:rsidP="00A319D8">
      <w:pPr>
        <w:pStyle w:val="ProductList-Bullet"/>
        <w:numPr>
          <w:ilvl w:val="0"/>
          <w:numId w:val="39"/>
        </w:numPr>
      </w:pPr>
      <w:r>
        <w:t>alleen op het apparaat waarop Office is geïnstalleerd.</w:t>
      </w:r>
    </w:p>
    <w:p w:rsidR="00E31194" w:rsidRDefault="00A319D8">
      <w:pPr>
        <w:pStyle w:val="ProductList-Body"/>
      </w:pPr>
      <w:r>
        <w:rPr>
          <w:vertAlign w:val="superscript"/>
        </w:rPr>
        <w:t>1</w:t>
      </w:r>
      <w:r>
        <w:t>Office Professional Plus-gebruikers met een licentie op grond van een gebruikers-SL vanuit SA voor Microsoft 365 komen in aanmerking voor dit recht.</w:t>
      </w:r>
    </w:p>
    <w:p w:rsidR="00E31194" w:rsidRDefault="00E31194">
      <w:pPr>
        <w:pStyle w:val="ProductList-Body"/>
      </w:pPr>
    </w:p>
    <w:p w:rsidR="00E31194" w:rsidRDefault="00A319D8">
      <w:pPr>
        <w:pStyle w:val="ProductList-ClauseHeading"/>
        <w:outlineLvl w:val="4"/>
      </w:pPr>
      <w:r>
        <w:t>2.6 Academic-programma's</w:t>
      </w:r>
    </w:p>
    <w:p w:rsidR="00E31194" w:rsidRDefault="00A319D8">
      <w:pPr>
        <w:pStyle w:val="ProductList-Body"/>
      </w:pPr>
      <w:r>
        <w:t>Het volgende is van toepassing op klanten in Academic Volume Licensing-programma's:</w:t>
      </w:r>
    </w:p>
    <w:p w:rsidR="00E31194" w:rsidRDefault="00E31194">
      <w:pPr>
        <w:pStyle w:val="ProductList-Body"/>
      </w:pPr>
    </w:p>
    <w:p w:rsidR="00E31194" w:rsidRPr="00C36E14" w:rsidRDefault="00A319D8">
      <w:pPr>
        <w:pStyle w:val="ProductList-SubClauseHeading"/>
        <w:outlineLvl w:val="5"/>
        <w:rPr>
          <w:lang w:val="de-DE"/>
        </w:rPr>
      </w:pPr>
      <w:r w:rsidRPr="00C36E14">
        <w:rPr>
          <w:lang w:val="de-DE"/>
        </w:rPr>
        <w:t>2.6.1 Aanvullende gebruiksrechten</w:t>
      </w:r>
    </w:p>
    <w:p w:rsidR="00E31194" w:rsidRPr="00C36E14" w:rsidRDefault="00A319D8" w:rsidP="00C36E14">
      <w:pPr>
        <w:pStyle w:val="ProductList-BodyIndented"/>
        <w:ind w:left="720"/>
        <w:rPr>
          <w:color w:val="4668C5"/>
          <w:lang w:val="de-DE"/>
        </w:rPr>
      </w:pPr>
      <w:r w:rsidRPr="00C36E14">
        <w:rPr>
          <w:b/>
          <w:color w:val="4668C5"/>
          <w:lang w:val="de-DE"/>
        </w:rPr>
        <w:t>2.6.1.1 Office Professional Plus</w:t>
      </w:r>
    </w:p>
    <w:p w:rsidR="00E31194" w:rsidRPr="00C36E14" w:rsidRDefault="00A319D8" w:rsidP="00C36E14">
      <w:pPr>
        <w:pStyle w:val="ProductList-BodyIndented"/>
        <w:ind w:left="720"/>
        <w:rPr>
          <w:lang w:val="de-DE"/>
        </w:rPr>
      </w:pPr>
      <w:r w:rsidRPr="00C36E14">
        <w:rPr>
          <w:lang w:val="de-DE"/>
        </w:rPr>
        <w:t xml:space="preserve">Instellingen met Gebruikers-SL's voor Office 365 ProPlus die zijn toegewezen aan alle personeelsleden/onderwijsmedewerkers of </w:t>
      </w:r>
      <w:r>
        <w:fldChar w:fldCharType="begin"/>
      </w:r>
      <w:r w:rsidRPr="00C36E14">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C36E14">
        <w:rPr>
          <w:color w:val="0563C1"/>
          <w:lang w:val="de-DE"/>
        </w:rPr>
        <w:t>Kenniswerkers</w:t>
      </w:r>
      <w:r>
        <w:fldChar w:fldCharType="end"/>
      </w:r>
      <w:r w:rsidRPr="00C36E14">
        <w:rPr>
          <w:lang w:val="de-DE"/>
        </w:rP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w:t>
      </w:r>
    </w:p>
    <w:p w:rsidR="00E31194" w:rsidRPr="00C36E14" w:rsidRDefault="00E31194" w:rsidP="00C36E14">
      <w:pPr>
        <w:pStyle w:val="ProductList-BodyIndented"/>
        <w:ind w:left="720"/>
        <w:rPr>
          <w:lang w:val="de-DE"/>
        </w:rPr>
      </w:pPr>
    </w:p>
    <w:p w:rsidR="00E31194" w:rsidRPr="00C36E14" w:rsidRDefault="00A319D8" w:rsidP="00C36E14">
      <w:pPr>
        <w:pStyle w:val="ProductList-BodyIndented"/>
        <w:ind w:left="720"/>
        <w:rPr>
          <w:color w:val="4668C5"/>
          <w:lang w:val="de-DE"/>
        </w:rPr>
      </w:pPr>
      <w:r w:rsidRPr="00C36E14">
        <w:rPr>
          <w:b/>
          <w:color w:val="4668C5"/>
          <w:lang w:val="de-DE"/>
        </w:rPr>
        <w:t xml:space="preserve">2.6.1.2 Office 365 ProPlus </w:t>
      </w:r>
    </w:p>
    <w:p w:rsidR="00E31194" w:rsidRPr="00C36E14" w:rsidRDefault="00A319D8" w:rsidP="00C36E14">
      <w:pPr>
        <w:pStyle w:val="ProductList-BodyIndented"/>
        <w:ind w:left="720"/>
        <w:rPr>
          <w:lang w:val="de-DE"/>
        </w:rPr>
      </w:pPr>
      <w:r w:rsidRPr="00C36E14">
        <w:rPr>
          <w:lang w:val="de-DE"/>
        </w:rPr>
        <w:t xml:space="preserve">Instellingen met gebruikers-SL´s voor Office 365 ProPlus voor alle onderwijsmedewerkers/personeelsleden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2.6.2 Laboratorium- en bibliotheekgebruik</w:t>
      </w:r>
    </w:p>
    <w:p w:rsidR="00E31194" w:rsidRPr="00C36E14" w:rsidRDefault="00A319D8">
      <w:pPr>
        <w:pStyle w:val="ProductList-BodyIndented"/>
        <w:rPr>
          <w:lang w:val="de-DE"/>
        </w:rPr>
      </w:pPr>
      <w:r w:rsidRPr="00C36E14">
        <w:rPr>
          <w:lang w:val="de-DE"/>
        </w:rP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E31194" w:rsidRPr="00C36E14" w:rsidRDefault="00E31194">
      <w:pPr>
        <w:pStyle w:val="ProductList-BodyIndented"/>
        <w:rPr>
          <w:lang w:val="de-DE"/>
        </w:rPr>
      </w:pPr>
    </w:p>
    <w:p w:rsidR="00E31194" w:rsidRPr="00C36E14" w:rsidRDefault="00E31194">
      <w:pPr>
        <w:pStyle w:val="ProductList-BodyIndented"/>
        <w:rPr>
          <w:lang w:val="de-DE"/>
        </w:rPr>
      </w:pPr>
    </w:p>
    <w:p w:rsidR="00E31194" w:rsidRDefault="00A319D8">
      <w:pPr>
        <w:pStyle w:val="ProductList-ClauseHeading"/>
        <w:outlineLvl w:val="4"/>
      </w:pPr>
      <w:r>
        <w:t>2.7 Multi-Geo Capabilities in Office 365</w:t>
      </w:r>
    </w:p>
    <w:p w:rsidR="00E31194" w:rsidRPr="00C36E14" w:rsidRDefault="00A319D8">
      <w:pPr>
        <w:pStyle w:val="ProductList-Body"/>
        <w:rPr>
          <w:lang w:val="de-DE"/>
        </w:rPr>
      </w:pPr>
      <w:r w:rsidRPr="00C36E14">
        <w:rPr>
          <w:lang w:val="de-DE"/>
        </w:rPr>
        <w:t>Multi-Geo Capabilities in Office 365-abonnementen zijn onderworpen aan de volgende voorwaarden:</w:t>
      </w:r>
    </w:p>
    <w:p w:rsidR="00E31194" w:rsidRDefault="00A319D8" w:rsidP="00A319D8">
      <w:pPr>
        <w:pStyle w:val="ProductList-Bullet"/>
        <w:numPr>
          <w:ilvl w:val="0"/>
          <w:numId w:val="40"/>
        </w:numPr>
      </w:pPr>
      <w:r>
        <w:t>Een minimum van 5000 Office 365 Services-abonnementen per Klant;</w:t>
      </w:r>
    </w:p>
    <w:p w:rsidR="00E31194" w:rsidRDefault="00A319D8" w:rsidP="00A319D8">
      <w:pPr>
        <w:pStyle w:val="ProductList-Bullet"/>
        <w:numPr>
          <w:ilvl w:val="0"/>
          <w:numId w:val="40"/>
        </w:numPr>
      </w:pPr>
      <w:r>
        <w:t>Minimaal 5% van de Office 365 Services-abonnementen hebben een corresponderend Multi-Geo Capabilities in Office 365-abonnement;</w:t>
      </w:r>
    </w:p>
    <w:p w:rsidR="00E31194" w:rsidRDefault="00A319D8" w:rsidP="00A319D8">
      <w:pPr>
        <w:pStyle w:val="ProductList-Bullet"/>
        <w:numPr>
          <w:ilvl w:val="0"/>
          <w:numId w:val="40"/>
        </w:numPr>
      </w:pPr>
      <w:r>
        <w:t>Uitgezonderd tijdens de aanvankelijke voorziening van een Multi-Geo Capabilities in Office 365-abonnement, is het aantal Geo-verplaatsingen per maand beperkt tot 5% van de Multi-Geo Capabilities in Office 365-abonnementen, met een maximum van 4000; en</w:t>
      </w:r>
    </w:p>
    <w:p w:rsidR="00E31194" w:rsidRPr="00C36E14" w:rsidRDefault="00A319D8" w:rsidP="00A319D8">
      <w:pPr>
        <w:pStyle w:val="ProductList-Bullet"/>
        <w:numPr>
          <w:ilvl w:val="0"/>
          <w:numId w:val="40"/>
        </w:numPr>
        <w:rPr>
          <w:lang w:val="de-DE"/>
        </w:rPr>
      </w:pPr>
      <w:r w:rsidRPr="00C36E14">
        <w:rPr>
          <w:lang w:val="de-DE"/>
        </w:rPr>
        <w:t>De Klant dient een factuuradres in India te hebben om Multi-Geo Capabilities in Office 365-abonnementen te kunnen toewijzen aan gebruikers in India.</w:t>
      </w:r>
    </w:p>
    <w:p w:rsidR="00E31194" w:rsidRPr="00C36E14" w:rsidRDefault="00A319D8">
      <w:pPr>
        <w:pStyle w:val="ProductList-Body"/>
        <w:rPr>
          <w:lang w:val="de-DE"/>
        </w:rPr>
      </w:pPr>
      <w:r w:rsidRPr="00C36E14">
        <w:rPr>
          <w:lang w:val="de-DE"/>
        </w:rP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E31194" w:rsidRPr="00C36E14" w:rsidRDefault="00E31194">
      <w:pPr>
        <w:pStyle w:val="ProductList-Body"/>
        <w:rPr>
          <w:lang w:val="de-DE"/>
        </w:rPr>
      </w:pP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54" w:name="_Sec634"/>
      <w:r>
        <w:t>Office 365-suites</w:t>
      </w:r>
      <w:bookmarkEnd w:id="254"/>
      <w:r>
        <w:fldChar w:fldCharType="begin"/>
      </w:r>
      <w:r>
        <w:instrText xml:space="preserve"> TC "</w:instrText>
      </w:r>
      <w:bookmarkStart w:id="255" w:name="_Toc512606872"/>
      <w:r>
        <w:instrText>Office 365-suites</w:instrText>
      </w:r>
      <w:bookmarkEnd w:id="255"/>
      <w:r>
        <w:instrText>" \l 3</w:instrText>
      </w:r>
      <w:r>
        <w:fldChar w:fldCharType="end"/>
      </w:r>
    </w:p>
    <w:p w:rsidR="00E31194" w:rsidRDefault="00A319D8">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2">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sidRPr="00C36E14">
              <w:rPr>
                <w:color w:val="0563C1"/>
                <w:lang w:val="de-DE"/>
              </w:rPr>
              <w:t>Productgroep</w:t>
            </w:r>
            <w:r>
              <w:fldChar w:fldCharType="end"/>
            </w:r>
            <w:r w:rsidRPr="00C36E14">
              <w:rPr>
                <w:lang w:val="de-DE"/>
              </w:rP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C36E14">
              <w:rPr>
                <w:color w:val="0563C1"/>
                <w:lang w:val="de-DE"/>
              </w:rPr>
              <w:t>Vrijstelling Gekwalificeerde Gebruikers</w:t>
            </w:r>
            <w:r>
              <w:fldChar w:fldCharType="end"/>
            </w:r>
            <w:r w:rsidRPr="00C36E14">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2.1 Clouddiensten voor Overheidsgemeenschappen in de Verenigde Staten</w:t>
      </w:r>
    </w:p>
    <w:p w:rsidR="00E31194" w:rsidRPr="00C36E14" w:rsidRDefault="00A319D8">
      <w:pPr>
        <w:pStyle w:val="ProductList-Body"/>
        <w:rPr>
          <w:lang w:val="de-DE"/>
        </w:rPr>
      </w:pPr>
      <w:r w:rsidRPr="00C36E14">
        <w:rPr>
          <w:color w:val="000000"/>
          <w:lang w:val="de-DE"/>
        </w:rPr>
        <w:t xml:space="preserve">Raadpleeg voor Office 365-suites die hierboven onder Beschikbaarheid Programma zijn aangeduid als </w:t>
      </w:r>
      <w:r>
        <w:fldChar w:fldCharType="begin"/>
      </w:r>
      <w:r w:rsidRPr="00C36E14">
        <w:rPr>
          <w:lang w:val="de-DE"/>
        </w:rPr>
        <w:instrText xml:space="preserve"> AutoTextList   \s NoStyle \t "Clouddiensten voor Overheidsgemeenschappen in de Verenigde Staten" </w:instrText>
      </w:r>
      <w:r>
        <w:fldChar w:fldCharType="separate"/>
      </w:r>
      <w:r w:rsidRPr="00C36E14">
        <w:rPr>
          <w:color w:val="0563C1"/>
          <w:lang w:val="de-DE"/>
        </w:rPr>
        <w:t>UC</w:t>
      </w:r>
      <w:r>
        <w:fldChar w:fldCharType="end"/>
      </w:r>
      <w:r w:rsidRPr="00C36E14">
        <w:rPr>
          <w:lang w:val="de-DE"/>
        </w:rPr>
        <w:t xml:space="preserve"> de tabel Beschikbaarheid programma voor elk onderdeel van de suite om te zien welke onderdelen </w:t>
      </w:r>
      <w:r>
        <w:fldChar w:fldCharType="begin"/>
      </w:r>
      <w:r w:rsidRPr="00C36E14">
        <w:rPr>
          <w:lang w:val="de-DE"/>
        </w:rPr>
        <w:instrText xml:space="preserve"> AutoTextList   \s NoStyle \t "Clouddiensten voor Overheidsgemeenschappen in de Verenigde Staten" </w:instrText>
      </w:r>
      <w:r>
        <w:fldChar w:fldCharType="separate"/>
      </w:r>
      <w:r w:rsidRPr="00C36E14">
        <w:rPr>
          <w:color w:val="0563C1"/>
          <w:lang w:val="de-DE"/>
        </w:rPr>
        <w:t>UC</w:t>
      </w:r>
      <w:r>
        <w:fldChar w:fldCharType="end"/>
      </w:r>
      <w:r w:rsidRPr="00C36E14">
        <w:rPr>
          <w:lang w:val="de-DE"/>
        </w:rPr>
        <w:t>-diensten zijn.</w:t>
      </w:r>
    </w:p>
    <w:p w:rsidR="00E31194" w:rsidRPr="00C36E14" w:rsidRDefault="00E31194">
      <w:pPr>
        <w:pStyle w:val="ProductList-Body"/>
        <w:rPr>
          <w:lang w:val="de-DE"/>
        </w:rPr>
      </w:pPr>
    </w:p>
    <w:p w:rsidR="00E31194" w:rsidRDefault="00A319D8">
      <w:pPr>
        <w:pStyle w:val="ProductList-ClauseHeading"/>
        <w:outlineLvl w:val="4"/>
      </w:pPr>
      <w:r>
        <w:t>2.2 Office 365 Enterprise F1</w:t>
      </w:r>
    </w:p>
    <w:p w:rsidR="00E31194" w:rsidRPr="00C36E14" w:rsidRDefault="00A319D8">
      <w:pPr>
        <w:pStyle w:val="ProductList-Body"/>
        <w:rPr>
          <w:lang w:val="de-DE"/>
        </w:rPr>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w:t>
      </w:r>
      <w:r w:rsidRPr="00C36E14">
        <w:rPr>
          <w:lang w:val="de-DE"/>
        </w:rPr>
        <w:t>Klanten in Brazilië en Chili die Office 365 Enterprise F1 aanschaffen, kunnen gratis migreren naar BPOS Deskless. Deze klanten kunnen migreren naar Office 365 Enterprise F1.</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2.3 Office Multi Language Pack</w:t>
      </w:r>
    </w:p>
    <w:p w:rsidR="00E31194" w:rsidRPr="00C36E14" w:rsidRDefault="00A319D8">
      <w:pPr>
        <w:pStyle w:val="ProductList-Body"/>
        <w:rPr>
          <w:lang w:val="de-DE"/>
        </w:rPr>
      </w:pPr>
      <w:r w:rsidRPr="00C36E14">
        <w:rPr>
          <w:lang w:val="de-DE"/>
        </w:rPr>
        <w:t>Klanten met Office 365 Suite waarin Office 365 ProPlus is opgenomen, mogen de nieuwste versie van het Office Multi Language Pack</w:t>
      </w:r>
      <w:r>
        <w:fldChar w:fldCharType="begin"/>
      </w:r>
      <w:r w:rsidRPr="00C36E14">
        <w:rPr>
          <w:lang w:val="de-DE"/>
        </w:rPr>
        <w:instrText xml:space="preserve"> XE "Office Multi Language Pack" </w:instrText>
      </w:r>
      <w:r>
        <w:fldChar w:fldCharType="end"/>
      </w:r>
      <w:r w:rsidRPr="00C36E14">
        <w:rPr>
          <w:lang w:val="de-DE"/>
        </w:rPr>
        <w:t xml:space="preserve"> gebruiken voor de exemplaren van desktoptoepassingssoftware die ze gerechtigd zijn te gebruiken op grond van hun kwalificerende Office 365-suite. </w:t>
      </w:r>
    </w:p>
    <w:p w:rsidR="00E31194" w:rsidRPr="00C36E14" w:rsidRDefault="00E31194">
      <w:pPr>
        <w:pStyle w:val="ProductList-Body"/>
        <w:rPr>
          <w:lang w:val="de-DE"/>
        </w:rPr>
      </w:pPr>
    </w:p>
    <w:p w:rsidR="00E31194" w:rsidRDefault="00A319D8">
      <w:pPr>
        <w:pStyle w:val="ProductList-ClauseHeading"/>
        <w:outlineLvl w:val="4"/>
      </w:pPr>
      <w:r>
        <w:t>2.4 Office 365 Midsize Business – verzilvering van de productcode</w:t>
      </w:r>
    </w:p>
    <w:p w:rsidR="00E31194" w:rsidRPr="00C36E14" w:rsidRDefault="00A319D8">
      <w:pPr>
        <w:pStyle w:val="ProductList-Body"/>
        <w:rPr>
          <w:lang w:val="de-DE"/>
        </w:rPr>
      </w:pPr>
      <w:r w:rsidRPr="00C36E14">
        <w:rPr>
          <w:lang w:val="de-DE"/>
        </w:rPr>
        <w:t>Office 365 Midsize Business</w:t>
      </w:r>
      <w:r>
        <w:fldChar w:fldCharType="begin"/>
      </w:r>
      <w:r w:rsidRPr="00C36E14">
        <w:rPr>
          <w:lang w:val="de-DE"/>
        </w:rPr>
        <w:instrText xml:space="preserve"> XE "Office 365 Midsize Business" </w:instrText>
      </w:r>
      <w:r>
        <w:fldChar w:fldCharType="end"/>
      </w:r>
      <w:r w:rsidRPr="00C36E14">
        <w:rPr>
          <w:lang w:val="de-DE"/>
        </w:rPr>
        <w:t xml:space="preserve"> is beschikbaar tot 30 september 2015, waarna niet-verzilverde abonnementen mogen worden gebruikt voor het opvolgende product.</w:t>
      </w:r>
    </w:p>
    <w:p w:rsidR="00E31194" w:rsidRPr="00C36E14" w:rsidRDefault="00E31194">
      <w:pPr>
        <w:pStyle w:val="ProductList-Body"/>
        <w:rPr>
          <w:lang w:val="de-DE"/>
        </w:rPr>
      </w:pPr>
    </w:p>
    <w:p w:rsidR="00E31194" w:rsidRDefault="00A319D8">
      <w:pPr>
        <w:pStyle w:val="ProductList-ClauseHeading"/>
        <w:outlineLvl w:val="4"/>
      </w:pPr>
      <w:r>
        <w:t>2.5 Academic-programma's</w:t>
      </w:r>
    </w:p>
    <w:p w:rsidR="00E31194" w:rsidRDefault="00A319D8">
      <w:pPr>
        <w:pStyle w:val="ProductList-Body"/>
      </w:pPr>
      <w:r>
        <w:t>Het volgende is van toepassing op klanten in Academic Volume Licensing-programma's.</w:t>
      </w:r>
    </w:p>
    <w:p w:rsidR="00E31194" w:rsidRDefault="00E31194">
      <w:pPr>
        <w:pStyle w:val="ProductList-Body"/>
      </w:pPr>
    </w:p>
    <w:p w:rsidR="00E31194" w:rsidRPr="00C36E14" w:rsidRDefault="00A319D8">
      <w:pPr>
        <w:pStyle w:val="ProductList-SubClauseHeading"/>
        <w:outlineLvl w:val="5"/>
        <w:rPr>
          <w:lang w:val="de-DE"/>
        </w:rPr>
      </w:pPr>
      <w:r w:rsidRPr="00C36E14">
        <w:rPr>
          <w:lang w:val="de-DE"/>
        </w:rPr>
        <w:t>2.5.1 Aanvullende Gebruiksrechten voor Office Professional Plus</w:t>
      </w:r>
    </w:p>
    <w:p w:rsidR="00E31194" w:rsidRPr="00C36E14" w:rsidRDefault="00A319D8">
      <w:pPr>
        <w:pStyle w:val="ProductList-BodyIndented"/>
        <w:rPr>
          <w:lang w:val="de-DE"/>
        </w:rPr>
      </w:pPr>
      <w:r w:rsidRPr="00C36E14">
        <w:rPr>
          <w:lang w:val="de-DE"/>
        </w:rPr>
        <w:t xml:space="preserve">Elke </w:t>
      </w:r>
      <w:r>
        <w:fldChar w:fldCharType="begin"/>
      </w:r>
      <w:r w:rsidRPr="00C36E14">
        <w:rPr>
          <w:lang w:val="de-DE"/>
        </w:rPr>
        <w:instrText xml:space="preserve"> AutoTextList   \s NoStyle \t "Gelicentieerde gebruiker betekent de enkele persoon aan wie een Licentie is toegewezen." </w:instrText>
      </w:r>
      <w:r>
        <w:fldChar w:fldCharType="separate"/>
      </w:r>
      <w:r w:rsidRPr="00C36E14">
        <w:rPr>
          <w:color w:val="0563C1"/>
          <w:lang w:val="de-DE"/>
        </w:rPr>
        <w:t>Gelicentieerde Gebruiker</w:t>
      </w:r>
      <w:r>
        <w:fldChar w:fldCharType="end"/>
      </w:r>
      <w:r w:rsidRPr="00C36E14">
        <w:rPr>
          <w:lang w:val="de-DE"/>
        </w:rP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2.5.2 Aanvullende Gebruiksrechten voor Office 365 ProPlus</w:t>
      </w:r>
    </w:p>
    <w:p w:rsidR="00E31194" w:rsidRPr="00C36E14" w:rsidRDefault="00A319D8">
      <w:pPr>
        <w:pStyle w:val="ProductList-BodyIndented"/>
        <w:rPr>
          <w:lang w:val="de-DE"/>
        </w:rPr>
      </w:pPr>
      <w:r w:rsidRPr="00C36E14">
        <w:rPr>
          <w:lang w:val="de-DE"/>
        </w:rPr>
        <w:t xml:space="preserve">Instellingen waarbij Software Assurance voor Office Professional Plus is toegewezen aan alle onderwijsmedewerkers en personeelsleden, kunnen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verkrijgen voor Office 365 ProPlus voor alle onderwijsmedewerkers en personeelsleden die deel uitmaken van de organisatie van de Instelling, zonder bijkomende kosten voor de Instelling.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die kosteloos zijn verkregen via deze aanbieding, mogen niet worden meegeteld voor de vervulling van de minimale bestellingsvereisten voor de Instelling. </w:t>
      </w:r>
    </w:p>
    <w:p w:rsidR="00E31194" w:rsidRPr="00C36E14" w:rsidRDefault="00E31194">
      <w:pPr>
        <w:pStyle w:val="ProductList-BodyIndented"/>
        <w:rPr>
          <w:lang w:val="de-DE"/>
        </w:rPr>
      </w:pPr>
    </w:p>
    <w:p w:rsidR="00E31194" w:rsidRPr="00C36E14" w:rsidRDefault="00A319D8">
      <w:pPr>
        <w:pStyle w:val="ProductList-SubClauseHeading"/>
        <w:outlineLvl w:val="5"/>
        <w:rPr>
          <w:lang w:val="de-DE"/>
        </w:rPr>
      </w:pPr>
      <w:r w:rsidRPr="00C36E14">
        <w:rPr>
          <w:lang w:val="de-DE"/>
        </w:rPr>
        <w:t>2.5.3 Laboratorium- en bibliotheekgebruik</w:t>
      </w:r>
    </w:p>
    <w:p w:rsidR="00E31194" w:rsidRPr="00C36E14" w:rsidRDefault="00A319D8">
      <w:pPr>
        <w:pStyle w:val="ProductList-BodyIndented"/>
        <w:rPr>
          <w:lang w:val="de-DE"/>
        </w:rPr>
      </w:pPr>
      <w:r w:rsidRPr="00C36E14">
        <w:rPr>
          <w:lang w:val="de-DE"/>
        </w:rP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E31194" w:rsidRPr="00C36E14" w:rsidRDefault="00E31194">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Indented"/>
      </w:pPr>
    </w:p>
    <w:p w:rsidR="00E31194" w:rsidRDefault="00A319D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6873"/>
      <w:r>
        <w:instrText>Office 365 Cloud App Security</w:instrText>
      </w:r>
      <w:bookmarkEnd w:id="259"/>
      <w:r>
        <w:instrText>" \l 3</w:instrText>
      </w:r>
      <w:r>
        <w:fldChar w:fldCharType="end"/>
      </w:r>
    </w:p>
    <w:p w:rsidR="00E31194" w:rsidRDefault="00A319D8">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none" w:sz="4" w:space="0" w:color="A5A5A5"/>
              <w:right w:val="none" w:sz="4" w:space="0" w:color="6E6E6E"/>
            </w:tcBorders>
          </w:tcPr>
          <w:p w:rsidR="00E31194" w:rsidRDefault="00A319D8">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3">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6874"/>
      <w:r>
        <w:instrText>Microsoft MyAnalytics</w:instrText>
      </w:r>
      <w:bookmarkEnd w:id="263"/>
      <w:r>
        <w:instrText>" \l 3</w:instrText>
      </w:r>
      <w:r>
        <w:fldChar w:fldCharType="end"/>
      </w:r>
    </w:p>
    <w:p w:rsidR="00E31194" w:rsidRDefault="00A319D8">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4">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6875"/>
      <w:r>
        <w:instrText>Office 365 Advanced Compliance</w:instrText>
      </w:r>
      <w:bookmarkEnd w:id="267"/>
      <w:r>
        <w:instrText>" \l 3</w:instrText>
      </w:r>
      <w:r>
        <w:fldChar w:fldCharType="end"/>
      </w:r>
    </w:p>
    <w:p w:rsidR="00E31194" w:rsidRDefault="00A319D8">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5">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70" w:name="_Sec665"/>
      <w:r>
        <w:t>Exchange Online</w:t>
      </w:r>
      <w:bookmarkEnd w:id="270"/>
      <w:r>
        <w:fldChar w:fldCharType="begin"/>
      </w:r>
      <w:r>
        <w:instrText xml:space="preserve"> TC "</w:instrText>
      </w:r>
      <w:bookmarkStart w:id="271" w:name="_Toc512606876"/>
      <w:r>
        <w:instrText>Exchange Online</w:instrText>
      </w:r>
      <w:bookmarkEnd w:id="271"/>
      <w:r>
        <w:instrText>" \l 3</w:instrText>
      </w:r>
      <w:r>
        <w:fldChar w:fldCharType="end"/>
      </w:r>
    </w:p>
    <w:p w:rsidR="00E31194" w:rsidRDefault="00A319D8">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Pr="00C36E14" w:rsidRDefault="00A319D8">
            <w:pPr>
              <w:pStyle w:val="ProductList-TableBody"/>
              <w:rPr>
                <w:lang w:val="de-DE"/>
              </w:rPr>
            </w:pPr>
            <w:r w:rsidRPr="00C36E14">
              <w:rPr>
                <w:lang w:val="de-DE"/>
              </w:rPr>
              <w:t>Exchange Online voor oud-leerlingen (abonnement 1)</w:t>
            </w:r>
            <w:r>
              <w:fldChar w:fldCharType="begin"/>
            </w:r>
            <w:r w:rsidRPr="00C36E14">
              <w:rPr>
                <w:lang w:val="de-DE"/>
              </w:rPr>
              <w:instrText xml:space="preserve"> XE "Exchange Online voor oud-leerlingen (abonnement 1)" </w:instrText>
            </w:r>
            <w:r>
              <w:fldChar w:fldCharType="end"/>
            </w:r>
            <w:r w:rsidRPr="00C36E14">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rsidRPr="00C36E14">
              <w:rPr>
                <w:lang w:val="de-DE"/>
              </w:rPr>
              <w:instrText xml:space="preserve"> AutoTextList   \s NoStyle \t "Additioneel Product" </w:instrText>
            </w:r>
            <w:r>
              <w:fldChar w:fldCharType="separate"/>
            </w:r>
            <w:r w:rsidRPr="00C36E14">
              <w:rPr>
                <w:color w:val="000000"/>
                <w:lang w:val="de-DE"/>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Pr="00C36E14" w:rsidRDefault="00A319D8">
            <w:pPr>
              <w:pStyle w:val="ProductList-TableBody"/>
              <w:rPr>
                <w:lang w:val="de-DE"/>
              </w:rPr>
            </w:pPr>
            <w:r w:rsidRPr="00C36E14">
              <w:rPr>
                <w:lang w:val="de-DE"/>
              </w:rPr>
              <w:t>Exchange Online-abonnement 2</w:t>
            </w:r>
            <w:r>
              <w:fldChar w:fldCharType="begin"/>
            </w:r>
            <w:r w:rsidRPr="00C36E14">
              <w:rPr>
                <w:lang w:val="de-DE"/>
              </w:rPr>
              <w:instrText xml:space="preserve"> XE "Exchange Online-abonnement 2" </w:instrText>
            </w:r>
            <w:r>
              <w:fldChar w:fldCharType="end"/>
            </w:r>
            <w:r w:rsidRPr="00C36E14">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Pr="00C36E14" w:rsidRDefault="00A319D8">
            <w:pPr>
              <w:pStyle w:val="ProductList-TableBody"/>
              <w:rPr>
                <w:lang w:val="de-DE"/>
              </w:rPr>
            </w:pPr>
            <w:r w:rsidRPr="00C36E14">
              <w:rPr>
                <w:lang w:val="de-DE"/>
              </w:rPr>
              <w:t>Exchange Online Kiosk</w:t>
            </w:r>
            <w:r>
              <w:fldChar w:fldCharType="begin"/>
            </w:r>
            <w:r w:rsidRPr="00C36E14">
              <w:rPr>
                <w:lang w:val="de-DE"/>
              </w:rPr>
              <w:instrText xml:space="preserve"> XE "Exchange Online Kiosk" </w:instrText>
            </w:r>
            <w:r>
              <w:fldChar w:fldCharType="end"/>
            </w:r>
            <w:r w:rsidRPr="00C36E14">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6">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7">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Pr="00C36E14" w:rsidRDefault="00A319D8">
            <w:pPr>
              <w:pStyle w:val="ProductList-TableBody"/>
              <w:rPr>
                <w:lang w:val="de-DE"/>
              </w:rPr>
            </w:pPr>
            <w:r>
              <w:fldChar w:fldCharType="begin"/>
            </w:r>
            <w:r w:rsidRPr="00C36E14">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C36E14">
              <w:rPr>
                <w:color w:val="0563C1"/>
                <w:lang w:val="de-DE"/>
              </w:rPr>
              <w:t>Vrijstelling Gekwalificeerde Gebruikers</w:t>
            </w:r>
            <w:r>
              <w:fldChar w:fldCharType="end"/>
            </w:r>
            <w:r w:rsidRPr="00C36E14">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rPr>
          <w:lang w:val="de-DE"/>
        </w:rPr>
      </w:pPr>
    </w:p>
    <w:p w:rsidR="00E31194" w:rsidRDefault="00A319D8">
      <w:pPr>
        <w:pStyle w:val="ProductList-ClauseHeading"/>
        <w:outlineLvl w:val="4"/>
      </w:pPr>
      <w:r>
        <w:t>2.1 Exchange Online Archiving for Exchange Server</w:t>
      </w:r>
    </w:p>
    <w:p w:rsidR="00E31194" w:rsidRDefault="00A319D8">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E31194" w:rsidRDefault="00E31194">
      <w:pPr>
        <w:pStyle w:val="ProductList-Body"/>
      </w:pPr>
    </w:p>
    <w:p w:rsidR="00E31194" w:rsidRDefault="00A319D8">
      <w:pPr>
        <w:pStyle w:val="ProductList-ClauseHeading"/>
        <w:outlineLvl w:val="4"/>
      </w:pPr>
      <w:r>
        <w:t>2.2 Exchange Online Archiving for Exchange Server A</w:t>
      </w:r>
    </w:p>
    <w:p w:rsidR="00E31194" w:rsidRDefault="00A319D8">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74" w:name="_Sec666"/>
      <w:r>
        <w:t>OneDrive voor Bedrijven</w:t>
      </w:r>
      <w:bookmarkEnd w:id="274"/>
      <w:r>
        <w:fldChar w:fldCharType="begin"/>
      </w:r>
      <w:r>
        <w:instrText xml:space="preserve"> TC "</w:instrText>
      </w:r>
      <w:bookmarkStart w:id="275" w:name="_Toc512606877"/>
      <w:r>
        <w:instrText>OneDrive voor Bedrijven</w:instrText>
      </w:r>
      <w:bookmarkEnd w:id="275"/>
      <w:r>
        <w:instrText>" \l 3</w:instrText>
      </w:r>
      <w:r>
        <w:fldChar w:fldCharType="end"/>
      </w:r>
    </w:p>
    <w:p w:rsidR="00E31194" w:rsidRDefault="00A319D8">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7F7F7F"/>
              <w:right w:val="none" w:sz="4" w:space="0" w:color="6E6E6E"/>
            </w:tcBorders>
          </w:tcPr>
          <w:p w:rsidR="00E31194" w:rsidRPr="00C36E14" w:rsidRDefault="00A319D8">
            <w:pPr>
              <w:pStyle w:val="ProductList-TableBody"/>
              <w:rPr>
                <w:lang w:val="de-DE"/>
              </w:rPr>
            </w:pPr>
            <w:r w:rsidRPr="00C36E14">
              <w:rPr>
                <w:lang w:val="de-DE"/>
              </w:rPr>
              <w:t>OneDrive voor Bedrijven-abonnement 1</w:t>
            </w:r>
            <w:r>
              <w:fldChar w:fldCharType="begin"/>
            </w:r>
            <w:r w:rsidRPr="00C36E14">
              <w:rPr>
                <w:lang w:val="de-DE"/>
              </w:rPr>
              <w:instrText xml:space="preserve"> XE "OneDrive voor Bedrijven-abonnement 1" </w:instrText>
            </w:r>
            <w:r>
              <w:fldChar w:fldCharType="end"/>
            </w:r>
            <w:r w:rsidRPr="00C36E14">
              <w:rPr>
                <w:lang w:val="de-DE"/>
              </w:rP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7F7F7F"/>
              <w:left w:val="none" w:sz="4" w:space="0" w:color="6E6E6E"/>
              <w:bottom w:val="none" w:sz="4" w:space="0" w:color="BFBFBF"/>
              <w:right w:val="none" w:sz="4" w:space="0" w:color="6E6E6E"/>
            </w:tcBorders>
          </w:tcPr>
          <w:p w:rsidR="00E31194" w:rsidRPr="00C36E14" w:rsidRDefault="00A319D8">
            <w:pPr>
              <w:pStyle w:val="ProductList-TableBody"/>
              <w:rPr>
                <w:lang w:val="de-DE"/>
              </w:rPr>
            </w:pPr>
            <w:r w:rsidRPr="00C36E14">
              <w:rPr>
                <w:lang w:val="de-DE"/>
              </w:rPr>
              <w:t>OneDrive voor Bedrijven-abonnement 2</w:t>
            </w:r>
            <w:r>
              <w:fldChar w:fldCharType="begin"/>
            </w:r>
            <w:r w:rsidRPr="00C36E14">
              <w:rPr>
                <w:lang w:val="de-DE"/>
              </w:rPr>
              <w:instrText xml:space="preserve"> XE "OneDrive voor Bedrijven-abonnement 2" </w:instrText>
            </w:r>
            <w:r>
              <w:fldChar w:fldCharType="end"/>
            </w:r>
            <w:r w:rsidRPr="00C36E14">
              <w:rPr>
                <w:lang w:val="de-DE"/>
              </w:rPr>
              <w:t xml:space="preserve"> (Gebruikers-SL)</w:t>
            </w:r>
            <w:r>
              <w:fldChar w:fldCharType="begin"/>
            </w:r>
            <w:r w:rsidRPr="00C36E14">
              <w:rPr>
                <w:lang w:val="de-DE"/>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8">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78" w:name="_Sec667"/>
      <w:r>
        <w:t>Project Online</w:t>
      </w:r>
      <w:bookmarkEnd w:id="278"/>
      <w:r>
        <w:fldChar w:fldCharType="begin"/>
      </w:r>
      <w:r>
        <w:instrText xml:space="preserve"> TC "</w:instrText>
      </w:r>
      <w:bookmarkStart w:id="279" w:name="_Toc512606878"/>
      <w:r>
        <w:instrText>Project Online</w:instrText>
      </w:r>
      <w:bookmarkEnd w:id="279"/>
      <w:r>
        <w:instrText>" \l 3</w:instrText>
      </w:r>
      <w:r>
        <w:fldChar w:fldCharType="end"/>
      </w:r>
    </w:p>
    <w:p w:rsidR="00E31194" w:rsidRDefault="00A319D8">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29">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jc w:val="right"/>
        <w:rPr>
          <w:lang w:val="de-DE"/>
        </w:rPr>
      </w:pPr>
    </w:p>
    <w:p w:rsidR="00E31194" w:rsidRPr="00C36E14" w:rsidRDefault="00A319D8">
      <w:pPr>
        <w:pStyle w:val="ProductList-ClauseHeading"/>
        <w:outlineLvl w:val="4"/>
        <w:rPr>
          <w:lang w:val="de-DE"/>
        </w:rPr>
      </w:pPr>
      <w:r w:rsidRPr="00C36E14">
        <w:rPr>
          <w:lang w:val="de-DE"/>
        </w:rPr>
        <w:t>2.1 Office Multi Language Pack</w:t>
      </w:r>
    </w:p>
    <w:p w:rsidR="00E31194" w:rsidRPr="00C36E14" w:rsidRDefault="00A319D8">
      <w:pPr>
        <w:pStyle w:val="ProductList-Body"/>
        <w:rPr>
          <w:lang w:val="de-DE"/>
        </w:rPr>
      </w:pPr>
      <w:r w:rsidRPr="00C36E14">
        <w:rPr>
          <w:lang w:val="de-DE"/>
        </w:rP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E31194" w:rsidRPr="00C36E14" w:rsidRDefault="00E31194">
      <w:pPr>
        <w:pStyle w:val="ProductList-Body"/>
        <w:rPr>
          <w:lang w:val="de-DE"/>
        </w:rPr>
      </w:pPr>
    </w:p>
    <w:p w:rsidR="00E31194" w:rsidRDefault="00A319D8">
      <w:pPr>
        <w:pStyle w:val="ProductList-ClauseHeading"/>
        <w:outlineLvl w:val="4"/>
      </w:pPr>
      <w:r>
        <w:t>2.2 Implementatierechten voor Project Professional</w:t>
      </w:r>
    </w:p>
    <w:p w:rsidR="00E31194" w:rsidRDefault="00A319D8">
      <w:pPr>
        <w:pStyle w:val="ProductList-Body"/>
      </w:pPr>
      <w:r>
        <w:t>Project Online Professional- of Project Online Premium-gebruikers mogen één exemplaar van Project Standard- of Project Professional-software gebruiken:</w:t>
      </w:r>
    </w:p>
    <w:p w:rsidR="00E31194" w:rsidRDefault="00A319D8" w:rsidP="00A319D8">
      <w:pPr>
        <w:pStyle w:val="ProductList-Bullet"/>
        <w:numPr>
          <w:ilvl w:val="0"/>
          <w:numId w:val="41"/>
        </w:numPr>
      </w:pPr>
      <w:r>
        <w:t>indien de gebruiker beschikt over een licentie voor Office Standard of Office Professional Plus</w:t>
      </w:r>
      <w:r>
        <w:rPr>
          <w:vertAlign w:val="superscript"/>
        </w:rPr>
        <w:t>1</w:t>
      </w:r>
      <w:r>
        <w:t>; en</w:t>
      </w:r>
    </w:p>
    <w:p w:rsidR="00E31194" w:rsidRDefault="00A319D8" w:rsidP="00A319D8">
      <w:pPr>
        <w:pStyle w:val="ProductList-Bullet"/>
        <w:numPr>
          <w:ilvl w:val="0"/>
          <w:numId w:val="41"/>
        </w:numPr>
      </w:pPr>
      <w:r>
        <w:t>alleen op het apparaat waarop Office is geïnstalleerd.</w:t>
      </w:r>
    </w:p>
    <w:p w:rsidR="00E31194" w:rsidRDefault="00A319D8">
      <w:pPr>
        <w:pStyle w:val="ProductList-Body"/>
      </w:pPr>
      <w:r>
        <w:rPr>
          <w:vertAlign w:val="superscript"/>
        </w:rPr>
        <w:t>1</w:t>
      </w:r>
      <w:r>
        <w:t>Office Professional Plus-gebruikers met een licentie op grond van een gebruikers-SL vanuit SA voor Microsoft 365 komen in aanmerking voor dit recht.</w:t>
      </w:r>
    </w:p>
    <w:p w:rsidR="00E31194" w:rsidRDefault="00E31194">
      <w:pPr>
        <w:pStyle w:val="ProductList-Body"/>
      </w:pPr>
    </w:p>
    <w:p w:rsidR="00E31194" w:rsidRDefault="00A319D8">
      <w:pPr>
        <w:pStyle w:val="ProductList-ClauseHeading"/>
        <w:outlineLvl w:val="4"/>
      </w:pPr>
      <w:r>
        <w:t>2.3 Verzilvering van productcodes voor Project Online en Project Pro for Office 365</w:t>
      </w:r>
    </w:p>
    <w:p w:rsidR="00E31194" w:rsidRPr="00C36E14" w:rsidRDefault="00A319D8">
      <w:pPr>
        <w:pStyle w:val="ProductList-Body"/>
        <w:rPr>
          <w:lang w:val="de-DE"/>
        </w:rPr>
      </w:pPr>
      <w:r>
        <w:t xml:space="preserve">Project Online- en Project Pro for Office 365-abonnementen waarvoor een licentie is afgenomen door middel van een Open, Open Value of Open Value Subscription overeenkomsten kunnen tot 31 december 2016 worden verzilverd. </w:t>
      </w:r>
      <w:r w:rsidRPr="00C36E14">
        <w:rPr>
          <w:lang w:val="de-DE"/>
        </w:rPr>
        <w:t>Daarna kunnen onverzilverde abonnementen worden gebruikt voor een opvolgend product.</w:t>
      </w: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82" w:name="_Sec668"/>
      <w:r>
        <w:t>SharePoint Online</w:t>
      </w:r>
      <w:bookmarkEnd w:id="282"/>
      <w:r>
        <w:fldChar w:fldCharType="begin"/>
      </w:r>
      <w:r>
        <w:instrText xml:space="preserve"> TC "</w:instrText>
      </w:r>
      <w:bookmarkStart w:id="283" w:name="_Toc512606879"/>
      <w:r>
        <w:instrText>SharePoint Online</w:instrText>
      </w:r>
      <w:bookmarkEnd w:id="283"/>
      <w:r>
        <w:instrText>" \l 3</w:instrText>
      </w:r>
      <w:r>
        <w:fldChar w:fldCharType="end"/>
      </w:r>
    </w:p>
    <w:p w:rsidR="00E31194" w:rsidRDefault="00A319D8">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7F7F7F"/>
              <w:right w:val="none" w:sz="4" w:space="0" w:color="6E6E6E"/>
            </w:tcBorders>
          </w:tcPr>
          <w:p w:rsidR="00E31194" w:rsidRDefault="00A319D8">
            <w:pPr>
              <w:pStyle w:val="ProductList-TableBody"/>
            </w:pPr>
            <w:r>
              <w:t xml:space="preserve">SharePoint Online-plan 1 </w:t>
            </w:r>
            <w:r>
              <w:fldChar w:fldCharType="begin"/>
            </w:r>
            <w:r>
              <w:instrText xml:space="preserve"> XE "SharePoint Online-plan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7F7F7F"/>
              <w:left w:val="none" w:sz="4" w:space="0" w:color="6E6E6E"/>
              <w:bottom w:val="dashed" w:sz="4" w:space="0" w:color="7F7F7F"/>
              <w:right w:val="none" w:sz="4" w:space="0" w:color="6E6E6E"/>
            </w:tcBorders>
          </w:tcPr>
          <w:p w:rsidR="00E31194" w:rsidRDefault="00A319D8">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7F7F7F"/>
              <w:left w:val="none" w:sz="4" w:space="0" w:color="6E6E6E"/>
              <w:bottom w:val="dashed" w:sz="4" w:space="0" w:color="7F7F7F"/>
              <w:right w:val="none" w:sz="4" w:space="0" w:color="6E6E6E"/>
            </w:tcBorders>
          </w:tcPr>
          <w:p w:rsidR="00E31194" w:rsidRDefault="00A319D8">
            <w:pPr>
              <w:pStyle w:val="ProductList-TableBody"/>
            </w:pPr>
            <w:r>
              <w:t>SharePoint Online-plan 2</w:t>
            </w:r>
            <w:r>
              <w:fldChar w:fldCharType="begin"/>
            </w:r>
            <w:r>
              <w:instrText xml:space="preserve"> XE "SharePoint Online-plan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7F7F7F"/>
              <w:left w:val="none" w:sz="4" w:space="0" w:color="6E6E6E"/>
              <w:bottom w:val="none" w:sz="4" w:space="0" w:color="BFBFBF"/>
              <w:right w:val="none" w:sz="4" w:space="0" w:color="6E6E6E"/>
            </w:tcBorders>
          </w:tcPr>
          <w:p w:rsidR="00E31194" w:rsidRDefault="00A319D8">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0">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C36E14">
              <w:rPr>
                <w:color w:val="0563C1"/>
                <w:lang w:val="de-DE"/>
              </w:rPr>
              <w:t>Vrijstelling Gekwalificeerde Gebruikers</w:t>
            </w:r>
            <w:r>
              <w:fldChar w:fldCharType="end"/>
            </w:r>
            <w:r w:rsidRPr="00C36E14">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rPr>
          <w:lang w:val="de-DE"/>
        </w:rPr>
      </w:pPr>
    </w:p>
    <w:p w:rsidR="00E31194" w:rsidRDefault="00A319D8">
      <w:pPr>
        <w:pStyle w:val="ProductList-ClauseHeading"/>
        <w:outlineLvl w:val="4"/>
      </w:pPr>
      <w:r>
        <w:t>2.1 SharePoint Online Plan 1 met Yammer en SharePoint Online Plan 2 met verzilvering van Yammer-productcode</w:t>
      </w:r>
    </w:p>
    <w:p w:rsidR="00E31194" w:rsidRPr="00C36E14" w:rsidRDefault="00A319D8">
      <w:pPr>
        <w:pStyle w:val="ProductList-Body"/>
        <w:rPr>
          <w:lang w:val="de-DE"/>
        </w:rPr>
      </w:pPr>
      <w:r>
        <w:t xml:space="preserve">SharePoint Online Plan 1 met Yammer of SharePoint Online Plan 2 met Yammer-abonnementen waarvoor een licentie is afgenomen door middel van een Open, Open Value of Open Value Subscription Overeenkomst kunnen tot 31 oktober 2015 worden verzilverd. </w:t>
      </w:r>
      <w:r w:rsidRPr="00C36E14">
        <w:rPr>
          <w:lang w:val="de-DE"/>
        </w:rPr>
        <w:t>Daarna kunnen onverzilverde abonnementen worden gebruikt voor een product waarin een van deze diensten is opgenomen.</w:t>
      </w: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86" w:name="_Sec669"/>
      <w:r>
        <w:t>Skype voor Bedrijven Online</w:t>
      </w:r>
      <w:bookmarkEnd w:id="286"/>
      <w:r>
        <w:fldChar w:fldCharType="begin"/>
      </w:r>
      <w:r>
        <w:instrText xml:space="preserve"> TC "</w:instrText>
      </w:r>
      <w:bookmarkStart w:id="287" w:name="_Toc512606880"/>
      <w:r>
        <w:instrText>Skype voor Bedrijven Online</w:instrText>
      </w:r>
      <w:bookmarkEnd w:id="287"/>
      <w:r>
        <w:instrText>" \l 3</w:instrText>
      </w:r>
      <w:r>
        <w:fldChar w:fldCharType="end"/>
      </w:r>
    </w:p>
    <w:p w:rsidR="00E31194" w:rsidRDefault="00A319D8">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A5A5A5"/>
              <w:right w:val="none" w:sz="4" w:space="0" w:color="6E6E6E"/>
            </w:tcBorders>
          </w:tcPr>
          <w:p w:rsidR="00E31194" w:rsidRPr="00C36E14" w:rsidRDefault="00A319D8">
            <w:pPr>
              <w:pStyle w:val="ProductList-TableBody"/>
              <w:rPr>
                <w:lang w:val="de-DE"/>
              </w:rPr>
            </w:pPr>
            <w:r w:rsidRPr="00C36E14">
              <w:rPr>
                <w:lang w:val="de-DE"/>
              </w:rPr>
              <w:t>Skype voor Bedrijven Online-abonnement 1</w:t>
            </w:r>
            <w:r>
              <w:fldChar w:fldCharType="begin"/>
            </w:r>
            <w:r w:rsidRPr="00C36E14">
              <w:rPr>
                <w:lang w:val="de-DE"/>
              </w:rPr>
              <w:instrText xml:space="preserve"> XE "Skype voor Bedrijven Online-abonnement 1" </w:instrText>
            </w:r>
            <w:r>
              <w:fldChar w:fldCharType="end"/>
            </w:r>
            <w:r w:rsidRPr="00C36E14">
              <w:rPr>
                <w:lang w:val="de-DE"/>
              </w:rP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A5A5A5"/>
              <w:left w:val="none" w:sz="4" w:space="0" w:color="6E6E6E"/>
              <w:bottom w:val="dashed" w:sz="4" w:space="0" w:color="A5A5A5"/>
              <w:right w:val="none" w:sz="4" w:space="0" w:color="6E6E6E"/>
            </w:tcBorders>
          </w:tcPr>
          <w:p w:rsidR="00E31194" w:rsidRDefault="00A319D8">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A5A5A5"/>
              <w:left w:val="none" w:sz="4" w:space="0" w:color="6E6E6E"/>
              <w:bottom w:val="dashed" w:sz="4" w:space="0" w:color="A5A5A5"/>
              <w:right w:val="none" w:sz="4" w:space="0" w:color="6E6E6E"/>
            </w:tcBorders>
          </w:tcPr>
          <w:p w:rsidR="00E31194" w:rsidRPr="00C36E14" w:rsidRDefault="00A319D8">
            <w:pPr>
              <w:pStyle w:val="ProductList-TableBody"/>
              <w:rPr>
                <w:lang w:val="de-DE"/>
              </w:rPr>
            </w:pPr>
            <w:r w:rsidRPr="00C36E14">
              <w:rPr>
                <w:lang w:val="de-DE"/>
              </w:rPr>
              <w:t>Skype voor Bedrijven Online-abonnement 2</w:t>
            </w:r>
            <w:r>
              <w:fldChar w:fldCharType="begin"/>
            </w:r>
            <w:r w:rsidRPr="00C36E14">
              <w:rPr>
                <w:lang w:val="de-DE"/>
              </w:rPr>
              <w:instrText xml:space="preserve"> XE "Skype voor Bedrijven Online-abonnement 2" </w:instrText>
            </w:r>
            <w:r>
              <w:fldChar w:fldCharType="end"/>
            </w:r>
            <w:r w:rsidRPr="00C36E14">
              <w:rPr>
                <w:lang w:val="de-DE"/>
              </w:rP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A5A5A5"/>
              <w:left w:val="none" w:sz="4" w:space="0" w:color="6E6E6E"/>
              <w:bottom w:val="dashed" w:sz="4" w:space="0" w:color="A5A5A5"/>
              <w:right w:val="none" w:sz="4" w:space="0" w:color="6E6E6E"/>
            </w:tcBorders>
          </w:tcPr>
          <w:p w:rsidR="00E31194" w:rsidRDefault="00A319D8">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A5A5A5"/>
              <w:left w:val="none" w:sz="4" w:space="0" w:color="6E6E6E"/>
              <w:bottom w:val="dashed" w:sz="4" w:space="0" w:color="A5A5A5"/>
              <w:right w:val="none" w:sz="4" w:space="0" w:color="6E6E6E"/>
            </w:tcBorders>
          </w:tcPr>
          <w:p w:rsidR="00E31194" w:rsidRDefault="00A319D8">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A5A5A5"/>
              <w:left w:val="none" w:sz="4" w:space="0" w:color="6E6E6E"/>
              <w:bottom w:val="dashed" w:sz="4" w:space="0" w:color="A5A5A5"/>
              <w:right w:val="none" w:sz="4" w:space="0" w:color="6E6E6E"/>
            </w:tcBorders>
          </w:tcPr>
          <w:p w:rsidR="00E31194" w:rsidRDefault="00A319D8">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A5A5A5"/>
              <w:left w:val="none" w:sz="4" w:space="0" w:color="6E6E6E"/>
              <w:bottom w:val="dashed" w:sz="4" w:space="0" w:color="A5A5A5"/>
              <w:right w:val="none" w:sz="4" w:space="0" w:color="6E6E6E"/>
            </w:tcBorders>
          </w:tcPr>
          <w:p w:rsidR="00E31194" w:rsidRDefault="00A319D8">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A5A5A5"/>
              <w:left w:val="none" w:sz="4" w:space="0" w:color="6E6E6E"/>
              <w:bottom w:val="none" w:sz="4" w:space="0" w:color="A5A5A5"/>
              <w:right w:val="none" w:sz="4" w:space="0" w:color="6E6E6E"/>
            </w:tcBorders>
          </w:tcPr>
          <w:p w:rsidR="00E31194" w:rsidRDefault="00A319D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26"/>
        <w:gridCol w:w="3582"/>
        <w:gridCol w:w="358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1">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2.1 Lync voor Mac 2011</w:t>
      </w:r>
    </w:p>
    <w:p w:rsidR="00E31194" w:rsidRPr="00C36E14" w:rsidRDefault="00A319D8">
      <w:pPr>
        <w:pStyle w:val="ProductList-Body"/>
        <w:rPr>
          <w:lang w:val="de-DE"/>
        </w:rPr>
      </w:pPr>
      <w:r w:rsidRPr="00C36E14">
        <w:rPr>
          <w:lang w:val="de-DE"/>
        </w:rPr>
        <w:t>Voor Skype voor Bedrijven Online Plan 1 en Plan 2 dient Skype voor Bedrijven 2015 (of Lync voor Mac 2011</w:t>
      </w:r>
      <w:r>
        <w:fldChar w:fldCharType="begin"/>
      </w:r>
      <w:r w:rsidRPr="00C36E14">
        <w:rPr>
          <w:lang w:val="de-DE"/>
        </w:rPr>
        <w:instrText xml:space="preserve"> XE "Lync voor Mac 2011" </w:instrText>
      </w:r>
      <w:r>
        <w:fldChar w:fldCharType="end"/>
      </w:r>
      <w:r w:rsidRPr="00C36E14">
        <w:rPr>
          <w:lang w:val="de-DE"/>
        </w:rPr>
        <w:t>) afzonderlijk te worden aangeschaft en geïnstalleerd voor toegang tot de volledige set Skype voor Bedrijven Plan 1 en Plan 2. Als tijdelijke aanbieding ontvangen klanten met een licentie voor Skype voor Bedrijven gratis één gelicentieerd exemplaar van Lync voor Mac 2011 bij elke proeflicentie of betaalde abonnements</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of migratie naar de volgende versie van Skype voor Bedrijven Online, afhankelijk van wat zich het eerste voordoet. Klanten kunnen de gratis Skype voor Bedrijven Basic 2015-client gebruiken voor hun Windows-eindgebruikers.</w:t>
      </w:r>
    </w:p>
    <w:p w:rsidR="00E31194" w:rsidRPr="00C36E14" w:rsidRDefault="00E31194">
      <w:pPr>
        <w:pStyle w:val="ProductList-Body"/>
        <w:rPr>
          <w:lang w:val="de-DE"/>
        </w:rPr>
      </w:pPr>
    </w:p>
    <w:p w:rsidR="00E31194" w:rsidRDefault="00A319D8">
      <w:pPr>
        <w:pStyle w:val="ProductList-ClauseHeading"/>
        <w:outlineLvl w:val="4"/>
      </w:pPr>
      <w:r>
        <w:t>2.2 Communication Credits</w:t>
      </w:r>
    </w:p>
    <w:p w:rsidR="00E31194" w:rsidRDefault="00A319D8">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E31194" w:rsidRDefault="00E31194">
      <w:pPr>
        <w:pStyle w:val="ProductList-Body"/>
      </w:pPr>
    </w:p>
    <w:p w:rsidR="00E31194" w:rsidRPr="00C36E14" w:rsidRDefault="00A319D8">
      <w:pPr>
        <w:pStyle w:val="ProductList-Body"/>
        <w:rPr>
          <w:lang w:val="de-DE"/>
        </w:rPr>
      </w:pPr>
      <w:r w:rsidRPr="00C36E14">
        <w:rPr>
          <w:lang w:val="de-DE"/>
        </w:rP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6881"/>
      <w:r>
        <w:instrText>Workplace Analytics</w:instrText>
      </w:r>
      <w:bookmarkEnd w:id="291"/>
      <w:r>
        <w:instrText>" \l 3</w:instrText>
      </w:r>
      <w:r>
        <w:fldChar w:fldCharType="end"/>
      </w:r>
    </w:p>
    <w:p w:rsidR="00E31194" w:rsidRDefault="00A319D8">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E311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1194" w:rsidRDefault="00A319D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520" w:type="dxa"/>
            <w:tcBorders>
              <w:top w:val="none" w:sz="4" w:space="0" w:color="BFBFBF"/>
              <w:left w:val="none" w:sz="4" w:space="0" w:color="000000"/>
              <w:bottom w:val="none" w:sz="4" w:space="0" w:color="7F7F7F"/>
              <w:right w:val="none" w:sz="4" w:space="0" w:color="000000"/>
            </w:tcBorders>
          </w:tcPr>
          <w:p w:rsidR="00E31194" w:rsidRDefault="00A319D8">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2">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294" w:name="_Sec635"/>
      <w:r>
        <w:t>Overige Online Diensten</w:t>
      </w:r>
      <w:bookmarkEnd w:id="294"/>
      <w:r>
        <w:fldChar w:fldCharType="begin"/>
      </w:r>
      <w:r>
        <w:instrText xml:space="preserve"> TC "</w:instrText>
      </w:r>
      <w:bookmarkStart w:id="295" w:name="_Toc512606882"/>
      <w:r>
        <w:instrText>Overige Online Diensten</w:instrText>
      </w:r>
      <w:bookmarkEnd w:id="295"/>
      <w:r>
        <w:instrText>" \l 2</w:instrText>
      </w:r>
      <w:r>
        <w:fldChar w:fldCharType="end"/>
      </w:r>
    </w:p>
    <w:p w:rsidR="00E31194" w:rsidRDefault="00A319D8">
      <w:pPr>
        <w:pStyle w:val="ProductList-Offering2HeadingNoBorder"/>
        <w:outlineLvl w:val="2"/>
      </w:pPr>
      <w:bookmarkStart w:id="296" w:name="_Sec670"/>
      <w:r>
        <w:t>Bing Kaarten</w:t>
      </w:r>
      <w:bookmarkEnd w:id="296"/>
      <w:r>
        <w:fldChar w:fldCharType="begin"/>
      </w:r>
      <w:r>
        <w:instrText xml:space="preserve"> TC "</w:instrText>
      </w:r>
      <w:bookmarkStart w:id="297" w:name="_Toc512606883"/>
      <w:r>
        <w:instrText>Bing Kaarten</w:instrText>
      </w:r>
      <w:bookmarkEnd w:id="297"/>
      <w:r>
        <w:instrText>" \l 3</w:instrText>
      </w:r>
      <w:r>
        <w:fldChar w:fldCharType="end"/>
      </w:r>
    </w:p>
    <w:p w:rsidR="00E31194" w:rsidRDefault="00A319D8">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3">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Factureerbare transacties</w:t>
      </w:r>
    </w:p>
    <w:p w:rsidR="00E31194" w:rsidRDefault="00A319D8">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E31194" w:rsidRDefault="00E31194">
      <w:pPr>
        <w:pStyle w:val="ProductList-Body"/>
      </w:pPr>
    </w:p>
    <w:p w:rsidR="00E31194" w:rsidRPr="00C36E14" w:rsidRDefault="00A319D8">
      <w:pPr>
        <w:pStyle w:val="ProductList-Body"/>
        <w:rPr>
          <w:lang w:val="de-DE"/>
        </w:rPr>
      </w:pPr>
      <w:r>
        <w:t xml:space="preserve">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t>
      </w:r>
      <w:r w:rsidRPr="00C36E14">
        <w:rPr>
          <w:lang w:val="de-DE"/>
        </w:rPr>
        <w:t>Wanneer dit niet wordt gedaan, mag Microsoft toegang van de klant tot Bing Maps beëindigen.</w:t>
      </w:r>
    </w:p>
    <w:p w:rsidR="00E31194" w:rsidRPr="00C36E14" w:rsidRDefault="00E31194">
      <w:pPr>
        <w:pStyle w:val="ProductList-Body"/>
        <w:rPr>
          <w:lang w:val="de-DE"/>
        </w:rPr>
      </w:pPr>
    </w:p>
    <w:p w:rsidR="00E31194" w:rsidRPr="00C36E14" w:rsidRDefault="00A319D8">
      <w:pPr>
        <w:pStyle w:val="ProductList-ClauseHeading"/>
        <w:outlineLvl w:val="4"/>
        <w:rPr>
          <w:lang w:val="de-DE"/>
        </w:rPr>
      </w:pPr>
      <w:r w:rsidRPr="00C36E14">
        <w:rPr>
          <w:lang w:val="de-DE"/>
        </w:rPr>
        <w:t>2.2 Vereisten Mobile Asset Management per Asset</w:t>
      </w:r>
    </w:p>
    <w:p w:rsidR="00E31194" w:rsidRPr="00C36E14" w:rsidRDefault="00A319D8">
      <w:pPr>
        <w:pStyle w:val="ProductList-Body"/>
        <w:rPr>
          <w:lang w:val="de-DE"/>
        </w:rPr>
      </w:pPr>
      <w:r w:rsidRPr="00C36E14">
        <w:rPr>
          <w:lang w:val="de-DE"/>
        </w:rPr>
        <w:t xml:space="preserve">De volgende aanbiedingen vereisen een licentie voor een maandabonnement op Mobile Asset Management per Asset: </w:t>
      </w:r>
    </w:p>
    <w:p w:rsidR="00E31194" w:rsidRDefault="00A319D8" w:rsidP="00A319D8">
      <w:pPr>
        <w:pStyle w:val="ProductList-Bullet"/>
        <w:numPr>
          <w:ilvl w:val="0"/>
          <w:numId w:val="42"/>
        </w:numPr>
      </w:pPr>
      <w:r>
        <w:t>Automatische Distance Matrix per Asset</w:t>
      </w:r>
    </w:p>
    <w:p w:rsidR="00E31194" w:rsidRDefault="00A319D8" w:rsidP="00A319D8">
      <w:pPr>
        <w:pStyle w:val="ProductList-Bullet"/>
        <w:numPr>
          <w:ilvl w:val="0"/>
          <w:numId w:val="42"/>
        </w:numPr>
      </w:pPr>
      <w:r>
        <w:t>Handmatige Distance Matrix per Asset</w:t>
      </w:r>
    </w:p>
    <w:p w:rsidR="00E31194" w:rsidRDefault="00A319D8" w:rsidP="00A319D8">
      <w:pPr>
        <w:pStyle w:val="ProductList-Bullet"/>
        <w:numPr>
          <w:ilvl w:val="0"/>
          <w:numId w:val="42"/>
        </w:numPr>
      </w:pPr>
      <w:r>
        <w:t>Truck Routing per Asset</w:t>
      </w:r>
    </w:p>
    <w:p w:rsidR="00E31194" w:rsidRDefault="00A319D8" w:rsidP="00A319D8">
      <w:pPr>
        <w:pStyle w:val="ProductList-Bullet"/>
        <w:numPr>
          <w:ilvl w:val="0"/>
          <w:numId w:val="42"/>
        </w:numPr>
      </w:pPr>
      <w:r>
        <w:t>Drive Analytics per Asset</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6884"/>
      <w:r>
        <w:instrText>Business Application Platform</w:instrText>
      </w:r>
      <w:bookmarkEnd w:id="301"/>
      <w:r>
        <w:instrText>" \l 3</w:instrText>
      </w:r>
      <w:r>
        <w:fldChar w:fldCharType="end"/>
      </w:r>
    </w:p>
    <w:p w:rsidR="00E31194" w:rsidRDefault="00A319D8">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2B2B2"/>
              <w:right w:val="none" w:sz="4" w:space="0" w:color="6E6E6E"/>
            </w:tcBorders>
          </w:tcPr>
          <w:p w:rsidR="00E31194" w:rsidRDefault="00A319D8">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Pr="00C36E14" w:rsidRDefault="00A319D8">
            <w:pPr>
              <w:pStyle w:val="ProductList-TableBody"/>
              <w:rPr>
                <w:lang w:val="pt-BR"/>
              </w:rPr>
            </w:pPr>
            <w:r w:rsidRPr="00C36E14">
              <w:rPr>
                <w:lang w:val="pt-BR"/>
              </w:rPr>
              <w:t>Power BI Premium EM1 A</w:t>
            </w:r>
            <w:r>
              <w:fldChar w:fldCharType="begin"/>
            </w:r>
            <w:r w:rsidRPr="00C36E14">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rsidRPr="00C36E14">
              <w:rPr>
                <w:lang w:val="pt-BR"/>
              </w:rPr>
              <w:instrText xml:space="preserve"> AutoTextList   \s NoStyle \t "Additioneel Product" </w:instrText>
            </w:r>
            <w:r>
              <w:fldChar w:fldCharType="separate"/>
            </w:r>
            <w:r w:rsidRPr="00C36E14">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Pr="00C36E14" w:rsidRDefault="00A319D8">
            <w:pPr>
              <w:pStyle w:val="ProductList-TableBody"/>
              <w:rPr>
                <w:lang w:val="pt-BR"/>
              </w:rPr>
            </w:pPr>
            <w:r w:rsidRPr="00C36E14">
              <w:rPr>
                <w:lang w:val="pt-BR"/>
              </w:rPr>
              <w:t>Power BI Premium EM2 A</w:t>
            </w:r>
            <w:r>
              <w:fldChar w:fldCharType="begin"/>
            </w:r>
            <w:r w:rsidRPr="00C36E14">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rsidRPr="00C36E14">
              <w:rPr>
                <w:lang w:val="pt-BR"/>
              </w:rPr>
              <w:instrText xml:space="preserve"> AutoTextList   \s NoStyle \t "Additioneel Product" </w:instrText>
            </w:r>
            <w:r>
              <w:fldChar w:fldCharType="separate"/>
            </w:r>
            <w:r w:rsidRPr="00C36E14">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Pr="00C36E14" w:rsidRDefault="00A319D8">
            <w:pPr>
              <w:pStyle w:val="ProductList-TableBody"/>
              <w:rPr>
                <w:lang w:val="pt-BR"/>
              </w:rPr>
            </w:pPr>
            <w:r w:rsidRPr="00C36E14">
              <w:rPr>
                <w:lang w:val="pt-BR"/>
              </w:rPr>
              <w:t>Power BI Premium EM3 A</w:t>
            </w:r>
            <w:r>
              <w:fldChar w:fldCharType="begin"/>
            </w:r>
            <w:r w:rsidRPr="00C36E14">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Pr="00C36E14" w:rsidRDefault="00E3119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rsidRPr="00C36E14">
              <w:rPr>
                <w:lang w:val="pt-BR"/>
              </w:rPr>
              <w:instrText xml:space="preserve"> AutoTextList   \s NoStyle \t "Additioneel Product" </w:instrText>
            </w:r>
            <w:r>
              <w:fldChar w:fldCharType="separate"/>
            </w:r>
            <w:r w:rsidRPr="00C36E14">
              <w:rPr>
                <w:color w:val="000000"/>
                <w:lang w:val="pt-BR"/>
              </w:rPr>
              <w:t xml:space="preserve"> </w:t>
            </w:r>
            <w:r>
              <w:rPr>
                <w:color w:val="000000"/>
              </w:rPr>
              <w:t>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2B2B2"/>
              <w:right w:val="none" w:sz="4" w:space="0" w:color="6E6E6E"/>
            </w:tcBorders>
          </w:tcPr>
          <w:p w:rsidR="00E31194" w:rsidRDefault="00A319D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2B2B2"/>
              <w:left w:val="none" w:sz="4" w:space="0" w:color="6E6E6E"/>
              <w:bottom w:val="dashed" w:sz="4" w:space="0" w:color="BFBFBF"/>
              <w:right w:val="none" w:sz="4" w:space="0" w:color="6E6E6E"/>
            </w:tcBorders>
          </w:tcPr>
          <w:p w:rsidR="00E31194" w:rsidRDefault="00A319D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43"/>
        <w:gridCol w:w="3585"/>
        <w:gridCol w:w="3562"/>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4">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Power BI Report Server – Instances uitvoeren</w:t>
      </w:r>
    </w:p>
    <w:p w:rsidR="00E31194" w:rsidRDefault="00A319D8">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E31194" w:rsidRDefault="00E31194">
      <w:pPr>
        <w:pStyle w:val="ProductList-Body"/>
      </w:pPr>
    </w:p>
    <w:p w:rsidR="00E31194" w:rsidRDefault="00A319D8">
      <w:pPr>
        <w:pStyle w:val="ProductList-ClauseHeading"/>
        <w:outlineLvl w:val="4"/>
      </w:pPr>
      <w:r>
        <w:t>2.2 Power BI Report Server – Inhoud delen</w:t>
      </w:r>
    </w:p>
    <w:p w:rsidR="00E31194" w:rsidRDefault="00A319D8">
      <w:pPr>
        <w:pStyle w:val="ProductList-Body"/>
      </w:pPr>
      <w:r>
        <w:t xml:space="preserve">Een gebruikers-SL voor Power BI Pro is vereist voor het publiceren van Power BI-rapporten met de Power BI Report Server.  </w:t>
      </w:r>
    </w:p>
    <w:p w:rsidR="00E31194" w:rsidRDefault="00E31194">
      <w:pPr>
        <w:pStyle w:val="ProductList-Body"/>
      </w:pPr>
    </w:p>
    <w:p w:rsidR="00E31194" w:rsidRDefault="00A319D8">
      <w:pPr>
        <w:pStyle w:val="ProductList-ClauseHeading"/>
        <w:outlineLvl w:val="4"/>
      </w:pPr>
      <w:r>
        <w:t>2.3 SQL-servertechnologie</w:t>
      </w:r>
    </w:p>
    <w:p w:rsidR="00E31194" w:rsidRDefault="00A319D8">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6885"/>
      <w:r>
        <w:instrText>Microsoft Kaizala Pro</w:instrText>
      </w:r>
      <w:bookmarkEnd w:id="305"/>
      <w:r>
        <w:instrText>" \l 3</w:instrText>
      </w:r>
      <w:r>
        <w:fldChar w:fldCharType="end"/>
      </w:r>
    </w:p>
    <w:p w:rsidR="00E31194" w:rsidRDefault="00A319D8">
      <w:pPr>
        <w:pStyle w:val="ProductList-Offering1SubSection"/>
        <w:outlineLvl w:val="3"/>
      </w:pPr>
      <w:bookmarkStart w:id="306" w:name="_Sec1210"/>
      <w:r>
        <w:t>1. Beschikbaarheid programma</w:t>
      </w:r>
      <w:bookmarkEnd w:id="306"/>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E311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1194" w:rsidRDefault="00A319D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520" w:type="dxa"/>
            <w:tcBorders>
              <w:top w:val="none" w:sz="4" w:space="0" w:color="BFBFBF"/>
              <w:left w:val="none" w:sz="4" w:space="0" w:color="000000"/>
              <w:bottom w:val="none" w:sz="4" w:space="0" w:color="7F7F7F"/>
              <w:right w:val="none" w:sz="4" w:space="0" w:color="000000"/>
            </w:tcBorders>
          </w:tcPr>
          <w:p w:rsidR="00E31194" w:rsidRDefault="00A319D8">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307" w:name="_Sec1211"/>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5">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Geografische beschikbaarheid</w:t>
      </w:r>
    </w:p>
    <w:p w:rsidR="00E31194" w:rsidRDefault="00A319D8">
      <w:pPr>
        <w:pStyle w:val="ProductList-Body"/>
      </w:pPr>
      <w:r>
        <w:t>Kaizala is uitsluitend beschikbaar in Brazilië, India Kenya en de Filipijnen.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6886"/>
      <w:r>
        <w:instrText>Microsoft Cloud App Security</w:instrText>
      </w:r>
      <w:bookmarkEnd w:id="309"/>
      <w:r>
        <w:instrText>" \l 3</w:instrText>
      </w:r>
      <w:r>
        <w:fldChar w:fldCharType="end"/>
      </w:r>
    </w:p>
    <w:p w:rsidR="00E31194" w:rsidRDefault="00A319D8">
      <w:pPr>
        <w:pStyle w:val="ProductList-Offering1SubSection"/>
        <w:outlineLvl w:val="3"/>
      </w:pPr>
      <w:bookmarkStart w:id="310" w:name="_Sec1207"/>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E311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1194" w:rsidRDefault="00A319D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520" w:type="dxa"/>
            <w:tcBorders>
              <w:top w:val="none" w:sz="4" w:space="0" w:color="BFBFBF"/>
              <w:left w:val="none" w:sz="4" w:space="0" w:color="000000"/>
              <w:bottom w:val="dashed" w:sz="4" w:space="0" w:color="7F7F7F"/>
              <w:right w:val="none" w:sz="4" w:space="0" w:color="000000"/>
            </w:tcBorders>
          </w:tcPr>
          <w:p w:rsidR="00E31194" w:rsidRDefault="00A319D8">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E31194">
      <w:pPr>
        <w:pStyle w:val="ProductList-Body"/>
      </w:pPr>
    </w:p>
    <w:p w:rsidR="00E31194" w:rsidRDefault="00A319D8">
      <w:pPr>
        <w:pStyle w:val="ProductList-Offering1SubSection"/>
        <w:outlineLvl w:val="3"/>
      </w:pPr>
      <w:bookmarkStart w:id="311" w:name="_Sec1208"/>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6">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312" w:name="_Sec630"/>
      <w:r>
        <w:t>Microsoft Intune</w:t>
      </w:r>
      <w:bookmarkEnd w:id="312"/>
      <w:r>
        <w:fldChar w:fldCharType="begin"/>
      </w:r>
      <w:r>
        <w:instrText xml:space="preserve"> TC "</w:instrText>
      </w:r>
      <w:bookmarkStart w:id="313" w:name="_Toc512606887"/>
      <w:r>
        <w:instrText>Microsoft Intune</w:instrText>
      </w:r>
      <w:bookmarkEnd w:id="313"/>
      <w:r>
        <w:instrText>" \l 3</w:instrText>
      </w:r>
      <w:r>
        <w:fldChar w:fldCharType="end"/>
      </w:r>
    </w:p>
    <w:p w:rsidR="00E31194" w:rsidRDefault="00A319D8">
      <w:pPr>
        <w:pStyle w:val="ProductList-Offering1SubSection"/>
        <w:outlineLvl w:val="3"/>
      </w:pPr>
      <w:bookmarkStart w:id="314" w:name="_Sec714"/>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E311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31194" w:rsidRDefault="00A319D8">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520" w:type="dxa"/>
            <w:tcBorders>
              <w:top w:val="none" w:sz="4" w:space="0" w:color="BFBFBF"/>
              <w:left w:val="none" w:sz="4" w:space="0" w:color="000000"/>
              <w:bottom w:val="dashed" w:sz="4" w:space="0" w:color="7F7F7F"/>
              <w:right w:val="none" w:sz="4" w:space="0" w:color="000000"/>
            </w:tcBorders>
          </w:tcPr>
          <w:p w:rsidR="00E31194" w:rsidRDefault="00A319D8">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520" w:type="dxa"/>
            <w:tcBorders>
              <w:top w:val="dashed" w:sz="4" w:space="0" w:color="7F7F7F"/>
              <w:left w:val="none" w:sz="4" w:space="0" w:color="6E6E6E"/>
              <w:bottom w:val="dashed" w:sz="4" w:space="0" w:color="7F7F7F"/>
              <w:right w:val="none" w:sz="4" w:space="0" w:color="6E6E6E"/>
            </w:tcBorders>
          </w:tcPr>
          <w:p w:rsidR="00E31194" w:rsidRDefault="00A319D8">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520" w:type="dxa"/>
            <w:tcBorders>
              <w:top w:val="dashed" w:sz="4" w:space="0" w:color="7F7F7F"/>
              <w:left w:val="none" w:sz="4" w:space="0" w:color="6E6E6E"/>
              <w:bottom w:val="dashed" w:sz="4" w:space="0" w:color="949494"/>
              <w:right w:val="none" w:sz="4" w:space="0" w:color="6E6E6E"/>
            </w:tcBorders>
          </w:tcPr>
          <w:p w:rsidR="00E31194" w:rsidRDefault="00A319D8">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520" w:type="dxa"/>
            <w:tcBorders>
              <w:top w:val="dashed" w:sz="4" w:space="0" w:color="949494"/>
              <w:left w:val="none" w:sz="4" w:space="0" w:color="6E6E6E"/>
              <w:bottom w:val="dashed" w:sz="4" w:space="0" w:color="949494"/>
              <w:right w:val="none" w:sz="4" w:space="0" w:color="6E6E6E"/>
            </w:tcBorders>
          </w:tcPr>
          <w:p w:rsidR="00E31194" w:rsidRDefault="00A319D8">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520" w:type="dxa"/>
            <w:tcBorders>
              <w:top w:val="dashed" w:sz="4" w:space="0" w:color="949494"/>
              <w:left w:val="none" w:sz="4" w:space="0" w:color="6E6E6E"/>
              <w:bottom w:val="dashed" w:sz="4" w:space="0" w:color="B7B7B7"/>
              <w:right w:val="none" w:sz="4" w:space="0" w:color="6E6E6E"/>
            </w:tcBorders>
          </w:tcPr>
          <w:p w:rsidR="00E31194" w:rsidRDefault="00A319D8">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r w:rsidR="00E31194">
        <w:tc>
          <w:tcPr>
            <w:tcW w:w="4520" w:type="dxa"/>
            <w:tcBorders>
              <w:top w:val="dashed" w:sz="4" w:space="0" w:color="B7B7B7"/>
              <w:left w:val="none" w:sz="4" w:space="0" w:color="6E6E6E"/>
              <w:bottom w:val="none" w:sz="4" w:space="0" w:color="BFBFBF"/>
              <w:right w:val="none" w:sz="4" w:space="0" w:color="6E6E6E"/>
            </w:tcBorders>
          </w:tcPr>
          <w:p w:rsidR="00E31194" w:rsidRDefault="00A319D8">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315" w:name="_Sec769"/>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7">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rsidRPr="00C36E1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C36E14">
              <w:rPr>
                <w:color w:val="0563C1"/>
                <w:lang w:val="de-DE"/>
              </w:rPr>
              <w:t>Add-ons en Vanuit SA</w:t>
            </w:r>
            <w:r>
              <w:fldChar w:fldCharType="end"/>
            </w:r>
            <w:r w:rsidRPr="00C36E14">
              <w:rPr>
                <w:lang w:val="de-DE"/>
              </w:rPr>
              <w:t xml:space="preserve">: Zie </w:t>
            </w:r>
            <w:hyperlink w:anchor="_Sec1237">
              <w:r w:rsidRPr="00C36E14">
                <w:rPr>
                  <w:color w:val="00467F"/>
                  <w:u w:val="single"/>
                  <w:lang w:val="de-DE"/>
                </w:rPr>
                <w:t>Bijlage C</w:t>
              </w:r>
            </w:hyperlink>
          </w:p>
        </w:tc>
      </w:tr>
    </w:tbl>
    <w:p w:rsidR="00E31194" w:rsidRPr="00C36E14" w:rsidRDefault="00E31194">
      <w:pPr>
        <w:pStyle w:val="ProductList-Body"/>
        <w:rPr>
          <w:lang w:val="de-DE"/>
        </w:rPr>
      </w:pPr>
    </w:p>
    <w:p w:rsidR="00E31194" w:rsidRDefault="00A319D8">
      <w:pPr>
        <w:pStyle w:val="ProductList-ClauseHeading"/>
        <w:outlineLvl w:val="4"/>
      </w:pPr>
      <w:r>
        <w:t>2.1 Microsoft Intune voor EDU (Apparaat-SL)</w:t>
      </w:r>
    </w:p>
    <w:p w:rsidR="00E31194" w:rsidRDefault="00A319D8">
      <w:pPr>
        <w:pStyle w:val="ProductList-SubClauseHeading"/>
        <w:outlineLvl w:val="5"/>
      </w:pPr>
      <w:r>
        <w:t>2.1.1 Looptijd</w:t>
      </w:r>
    </w:p>
    <w:p w:rsidR="00E31194" w:rsidRDefault="00A319D8">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E31194" w:rsidRDefault="00E31194">
      <w:pPr>
        <w:pStyle w:val="ProductList-BodyIndented"/>
      </w:pPr>
    </w:p>
    <w:p w:rsidR="00E31194" w:rsidRDefault="00A319D8">
      <w:pPr>
        <w:pStyle w:val="ProductList-SubClauseHeading"/>
        <w:outlineLvl w:val="5"/>
      </w:pPr>
      <w:r>
        <w:t>2.1.2 Annulering en hertoewijzing</w:t>
      </w:r>
    </w:p>
    <w:p w:rsidR="00E31194" w:rsidRDefault="00A319D8">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E31194" w:rsidRDefault="00E31194">
      <w:pPr>
        <w:pStyle w:val="ProductList-BodyIndented"/>
        <w:jc w:val="right"/>
      </w:pPr>
    </w:p>
    <w:tbl>
      <w:tblPr>
        <w:tblStyle w:val="PURTable0"/>
        <w:tblW w:w="0" w:type="dxa"/>
        <w:tblLook w:val="04A0" w:firstRow="1" w:lastRow="0" w:firstColumn="1" w:lastColumn="0" w:noHBand="0" w:noVBand="1"/>
      </w:tblPr>
      <w:tblGrid>
        <w:gridCol w:w="1044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Indented"/>
      </w:pPr>
    </w:p>
    <w:p w:rsidR="00E31194" w:rsidRDefault="00A319D8">
      <w:pPr>
        <w:pStyle w:val="ProductList-Offering2HeadingNoBorder"/>
        <w:outlineLvl w:val="2"/>
      </w:pPr>
      <w:bookmarkStart w:id="316" w:name="_Sec672"/>
      <w:r>
        <w:t>Microsoft Learning</w:t>
      </w:r>
      <w:bookmarkEnd w:id="316"/>
      <w:r>
        <w:fldChar w:fldCharType="begin"/>
      </w:r>
      <w:r>
        <w:instrText xml:space="preserve"> TC "</w:instrText>
      </w:r>
      <w:bookmarkStart w:id="317" w:name="_Toc512606888"/>
      <w:r>
        <w:instrText>Microsoft Learning</w:instrText>
      </w:r>
      <w:bookmarkEnd w:id="317"/>
      <w:r>
        <w:instrText>" \l 3</w:instrText>
      </w:r>
      <w:r>
        <w:fldChar w:fldCharType="end"/>
      </w:r>
    </w:p>
    <w:p w:rsidR="00E31194" w:rsidRDefault="00A319D8">
      <w:pPr>
        <w:pStyle w:val="ProductList-Offering1SubSection"/>
        <w:outlineLvl w:val="3"/>
      </w:pPr>
      <w:bookmarkStart w:id="318" w:name="_Sec728"/>
      <w:r>
        <w:t>1. Beschikbaarheid programma</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dashed" w:sz="4" w:space="0" w:color="BFBFBF"/>
              <w:right w:val="none" w:sz="4" w:space="0" w:color="6E6E6E"/>
            </w:tcBorders>
          </w:tcPr>
          <w:p w:rsidR="00E31194" w:rsidRDefault="00A319D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dashed" w:sz="4" w:space="0" w:color="BFBFBF"/>
              <w:right w:val="none" w:sz="4" w:space="0" w:color="6E6E6E"/>
            </w:tcBorders>
          </w:tcPr>
          <w:p w:rsidR="00E31194" w:rsidRDefault="00A319D8">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E31194" w:rsidRDefault="00A319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4660" w:type="dxa"/>
            <w:tcBorders>
              <w:top w:val="dashed" w:sz="4" w:space="0" w:color="BFBFBF"/>
              <w:left w:val="none" w:sz="4" w:space="0" w:color="6E6E6E"/>
              <w:bottom w:val="none" w:sz="4" w:space="0" w:color="BFBFBF"/>
              <w:right w:val="none" w:sz="4" w:space="0" w:color="6E6E6E"/>
            </w:tcBorders>
          </w:tcPr>
          <w:p w:rsidR="00E31194" w:rsidRDefault="00A319D8">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E31194" w:rsidRDefault="00A319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bl>
    <w:p w:rsidR="00E31194" w:rsidRDefault="00A319D8">
      <w:pPr>
        <w:pStyle w:val="ProductList-Offering1SubSection"/>
        <w:outlineLvl w:val="3"/>
      </w:pPr>
      <w:bookmarkStart w:id="319" w:name="_Sec783"/>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8">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4"/>
      </w:pPr>
      <w:r>
        <w:t>2.1 Coupons</w:t>
      </w:r>
    </w:p>
    <w:p w:rsidR="00E31194" w:rsidRDefault="00A319D8">
      <w:pPr>
        <w:pStyle w:val="ProductList-Body"/>
      </w:pPr>
      <w:r>
        <w:t xml:space="preserve">Coupons worden verstrekt op het moment van aankoop en vervallen twaalf maanden na de aankoopdatum. </w:t>
      </w:r>
    </w:p>
    <w:p w:rsidR="00E31194" w:rsidRDefault="00E31194">
      <w:pPr>
        <w:pStyle w:val="ProductList-Body"/>
      </w:pPr>
    </w:p>
    <w:p w:rsidR="00E31194" w:rsidRDefault="00A319D8">
      <w:pPr>
        <w:pStyle w:val="ProductList-ClauseHeading"/>
        <w:outlineLvl w:val="4"/>
      </w:pPr>
      <w:r>
        <w:t>2.2 Examenlocatielicentie voor Microsoft Office Specialist (MOS) Microsoft Technology Associate (MTA) en Microsoft Certification Educator (MCE)</w:t>
      </w:r>
    </w:p>
    <w:p w:rsidR="00E31194" w:rsidRDefault="00A319D8">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6889"/>
      <w:r>
        <w:instrText>Minecraft: Education Edition</w:instrText>
      </w:r>
      <w:bookmarkEnd w:id="321"/>
      <w:r>
        <w:instrText>" \l 3</w:instrText>
      </w:r>
      <w:r>
        <w:fldChar w:fldCharType="end"/>
      </w:r>
    </w:p>
    <w:p w:rsidR="00E31194" w:rsidRDefault="00A319D8">
      <w:pPr>
        <w:pStyle w:val="ProductList-Offering1SubSection"/>
        <w:outlineLvl w:val="3"/>
      </w:pPr>
      <w:bookmarkStart w:id="322" w:name="_Sec1149"/>
      <w:r>
        <w:t>1. Beschikbaarheid programma</w:t>
      </w:r>
      <w:bookmarkEnd w:id="322"/>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E311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31194" w:rsidRDefault="00A319D8">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E31194">
        <w:tc>
          <w:tcPr>
            <w:tcW w:w="4660" w:type="dxa"/>
            <w:tcBorders>
              <w:top w:val="single" w:sz="6" w:space="0" w:color="FFFFFF"/>
              <w:left w:val="none" w:sz="4" w:space="0" w:color="6E6E6E"/>
              <w:bottom w:val="none" w:sz="4" w:space="0" w:color="BFBFBF"/>
              <w:right w:val="none" w:sz="4" w:space="0" w:color="6E6E6E"/>
            </w:tcBorders>
          </w:tcPr>
          <w:p w:rsidR="00E31194" w:rsidRDefault="00A319D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31194" w:rsidRDefault="00A319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A319D8">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31194" w:rsidRDefault="00E31194">
            <w:pPr>
              <w:pStyle w:val="ProductList-TableBody"/>
              <w:jc w:val="center"/>
            </w:pPr>
          </w:p>
        </w:tc>
      </w:tr>
    </w:tbl>
    <w:p w:rsidR="00E31194" w:rsidRDefault="00A319D8">
      <w:pPr>
        <w:pStyle w:val="ProductList-Offering1SubSection"/>
        <w:outlineLvl w:val="3"/>
      </w:pPr>
      <w:bookmarkStart w:id="323" w:name="_Sec1150"/>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"Dienstvoorwaarden: voorwaarden voor de implementatie en het gebruik van een Online Dienst-product." </w:instrText>
            </w:r>
            <w:r>
              <w:fldChar w:fldCharType="separate"/>
            </w:r>
            <w:r w:rsidRPr="00C36E14">
              <w:rPr>
                <w:color w:val="0563C1"/>
                <w:lang w:val="de-DE"/>
              </w:rPr>
              <w:t>Dienstvoorwaarden</w:t>
            </w:r>
            <w:r>
              <w:fldChar w:fldCharType="end"/>
            </w:r>
            <w:r w:rsidRPr="00C36E14">
              <w:rPr>
                <w:lang w:val="de-DE"/>
              </w:rPr>
              <w:t xml:space="preserve">: </w:t>
            </w:r>
            <w:hyperlink r:id="rId139">
              <w:r w:rsidRPr="00C36E14">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E31194" w:rsidRDefault="00A319D8">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Verlengde Looptijd mogelijk: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Promoties: n.v.t.</w:t>
            </w:r>
          </w:p>
        </w:tc>
      </w:tr>
      <w:tr w:rsidR="00E311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Pr="00C36E14" w:rsidRDefault="00A319D8">
            <w:pPr>
              <w:pStyle w:val="ProductList-TableBody"/>
              <w:rPr>
                <w:lang w:val="de-DE"/>
              </w:rPr>
            </w:pPr>
            <w:r w:rsidRPr="00C36E14">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Reductie mogelijk (SCE): n.v.t.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fldChar w:fldCharType="begin"/>
            </w:r>
            <w:r w:rsidRPr="00C36E14">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C36E14">
              <w:rPr>
                <w:color w:val="0563C1"/>
                <w:lang w:val="de-DE"/>
              </w:rPr>
              <w:t>Studentgebruik Benefit</w:t>
            </w:r>
            <w:r>
              <w:fldChar w:fldCharType="end"/>
            </w:r>
            <w:r w:rsidRPr="00C36E14">
              <w:rPr>
                <w:lang w:val="de-DE"/>
              </w:rPr>
              <w:t xml:space="preserve">: Zie </w:t>
            </w:r>
            <w:hyperlink w:anchor="_Sec1230">
              <w:r w:rsidRPr="00C36E14">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A319D8">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31194" w:rsidRDefault="00E31194">
            <w:pPr>
              <w:pStyle w:val="ProductList-TableBody"/>
            </w:pPr>
          </w:p>
        </w:tc>
      </w:tr>
    </w:tbl>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E31194">
      <w:pPr>
        <w:sectPr w:rsidR="00E31194">
          <w:headerReference w:type="default" r:id="rId140"/>
          <w:footerReference w:type="default" r:id="rId141"/>
          <w:type w:val="continuous"/>
          <w:pgSz w:w="12240" w:h="15840" w:code="1"/>
          <w:pgMar w:top="1170" w:right="720" w:bottom="720" w:left="720" w:header="432" w:footer="288" w:gutter="0"/>
          <w:cols w:space="360"/>
        </w:sectPr>
      </w:pPr>
    </w:p>
    <w:p w:rsidR="00E31194" w:rsidRDefault="00A319D8">
      <w:pPr>
        <w:pStyle w:val="ProductList-SectionHeading"/>
        <w:pageBreakBefore/>
        <w:outlineLvl w:val="0"/>
      </w:pPr>
      <w:bookmarkStart w:id="324" w:name="_Sec549"/>
      <w:bookmarkEnd w:id="206"/>
      <w:r>
        <w:t>Woordenlijst</w:t>
      </w:r>
      <w:r>
        <w:fldChar w:fldCharType="begin"/>
      </w:r>
      <w:r>
        <w:instrText xml:space="preserve"> TC "</w:instrText>
      </w:r>
      <w:bookmarkStart w:id="325" w:name="_Toc512606890"/>
      <w:r>
        <w:instrText>Woordenlijst</w:instrText>
      </w:r>
      <w:bookmarkEnd w:id="325"/>
      <w:r>
        <w:instrText>" \l 1</w:instrText>
      </w:r>
      <w:r>
        <w:fldChar w:fldCharType="end"/>
      </w:r>
    </w:p>
    <w:p w:rsidR="00E31194" w:rsidRDefault="00A319D8">
      <w:pPr>
        <w:pStyle w:val="ProductList-Offering1Heading"/>
        <w:outlineLvl w:val="1"/>
      </w:pPr>
      <w:bookmarkStart w:id="326" w:name="_Sec550"/>
      <w:r>
        <w:t>Kenmerken</w:t>
      </w:r>
      <w:bookmarkEnd w:id="326"/>
      <w:r>
        <w:fldChar w:fldCharType="begin"/>
      </w:r>
      <w:r>
        <w:instrText xml:space="preserve"> TC "</w:instrText>
      </w:r>
      <w:bookmarkStart w:id="327" w:name="_Toc512606891"/>
      <w:r>
        <w:instrText>Kenmerken</w:instrText>
      </w:r>
      <w:bookmarkEnd w:id="327"/>
      <w:r>
        <w:instrText>" \l 2</w:instrText>
      </w:r>
      <w:r>
        <w:fldChar w:fldCharType="end"/>
      </w:r>
    </w:p>
    <w:p w:rsidR="00E31194" w:rsidRPr="00C36E14" w:rsidRDefault="00A319D8">
      <w:pPr>
        <w:pStyle w:val="ProductList-BodySpaced"/>
        <w:rPr>
          <w:lang w:val="de-DE"/>
        </w:rPr>
      </w:pPr>
      <w:r w:rsidRPr="00C36E14">
        <w:rPr>
          <w:lang w:val="de-DE"/>
        </w:rPr>
        <w:t>Kenmerken worden vermeld in de tabellen in elke Productvermelding, en geven aan welke rechten of voorwaarden van toepassing zijn op de Producten.</w:t>
      </w:r>
    </w:p>
    <w:p w:rsidR="00E31194" w:rsidRPr="00C36E14" w:rsidRDefault="00E31194">
      <w:pPr>
        <w:pStyle w:val="ProductList-BodySpaced"/>
        <w:rPr>
          <w:lang w:val="de-DE"/>
        </w:rPr>
      </w:pPr>
    </w:p>
    <w:p w:rsidR="00E31194" w:rsidRPr="00C36E14" w:rsidRDefault="00A319D8">
      <w:pPr>
        <w:pStyle w:val="ProductList-BodySpaced"/>
        <w:rPr>
          <w:lang w:val="de-DE"/>
        </w:rPr>
      </w:pPr>
      <w:r w:rsidRPr="00C36E14">
        <w:rPr>
          <w:b/>
          <w:color w:val="00188F"/>
          <w:lang w:val="de-DE"/>
        </w:rPr>
        <w:t>Aanvullende software</w:t>
      </w:r>
      <w:r w:rsidRPr="00C36E14">
        <w:rPr>
          <w:lang w:val="de-DE"/>
        </w:rPr>
        <w:t>: Software waarvoor in de Gebruiksrechten voor Serverproducten wordt vermeld dat de Klant deze op elk apparaat mag gebruiken in combinatie met het gebruik van de serversoftware.</w:t>
      </w:r>
    </w:p>
    <w:p w:rsidR="00E31194" w:rsidRPr="00C36E14" w:rsidRDefault="00A319D8">
      <w:pPr>
        <w:pStyle w:val="ProductList-BodySpaced"/>
        <w:rPr>
          <w:lang w:val="de-DE"/>
        </w:rPr>
      </w:pPr>
      <w:r>
        <w:rPr>
          <w:b/>
          <w:color w:val="00188F"/>
        </w:rPr>
        <w:t>Add-ons en Vanuit SA</w:t>
      </w:r>
      <w:r>
        <w:t xml:space="preserve">: Duidt aan dat het Product beschikbaar is als een Add-on en/of Vanuit SA. </w:t>
      </w:r>
      <w:r w:rsidRPr="00C36E14">
        <w:rPr>
          <w:lang w:val="de-DE"/>
        </w:rPr>
        <w:t xml:space="preserve">Raadpleeg </w:t>
      </w:r>
      <w:hyperlink w:anchor="_Sec1237">
        <w:r w:rsidRPr="00C36E14">
          <w:rPr>
            <w:color w:val="00467F"/>
            <w:u w:val="single"/>
            <w:lang w:val="de-DE"/>
          </w:rPr>
          <w:t>Bijlage C - Add-ons en andere overstaplicenties voor Online Diensten</w:t>
        </w:r>
      </w:hyperlink>
      <w:r w:rsidRPr="00C36E14">
        <w:rPr>
          <w:lang w:val="de-DE"/>
        </w:rPr>
        <w:t xml:space="preserve"> voor nadere gegevens.</w:t>
      </w:r>
    </w:p>
    <w:p w:rsidR="00E31194" w:rsidRPr="00C36E14" w:rsidRDefault="00A319D8">
      <w:pPr>
        <w:pStyle w:val="ProductList-BodySpaced"/>
        <w:rPr>
          <w:lang w:val="de-DE"/>
        </w:rPr>
      </w:pPr>
      <w:r w:rsidRPr="00C36E14">
        <w:rPr>
          <w:b/>
          <w:color w:val="00188F"/>
          <w:lang w:val="de-DE"/>
        </w:rPr>
        <w:t>Vereisten voor clienttoegang</w:t>
      </w:r>
      <w:r w:rsidRPr="00C36E14">
        <w:rPr>
          <w:lang w:val="de-DE"/>
        </w:rPr>
        <w:t>: geeft aan of CAL's vereist zijn voor toegang tot een Serverproduct door gebruikers en apparaten.</w:t>
      </w:r>
    </w:p>
    <w:p w:rsidR="00E31194" w:rsidRPr="00C36E14" w:rsidRDefault="00A319D8">
      <w:pPr>
        <w:pStyle w:val="ProductList-BodySpaced"/>
        <w:rPr>
          <w:lang w:val="de-DE"/>
        </w:rPr>
      </w:pPr>
      <w:r w:rsidRPr="00C36E14">
        <w:rPr>
          <w:b/>
          <w:color w:val="00188F"/>
          <w:lang w:val="de-DE"/>
        </w:rPr>
        <w:t>Herstel bij noodgevallen</w:t>
      </w:r>
      <w:r w:rsidRPr="00C36E14">
        <w:rPr>
          <w:lang w:val="de-DE"/>
        </w:rPr>
        <w:t xml:space="preserve">: rechten beschikbaar voor SA-klanten ten behoeve van herstel bij noodgevallen in bepaalde omstandigheden. Zie het artikel </w:t>
      </w:r>
      <w:hyperlink w:anchor="_Sec588">
        <w:r w:rsidRPr="00C36E14">
          <w:rPr>
            <w:color w:val="00467F"/>
            <w:u w:val="single"/>
            <w:lang w:val="de-DE"/>
          </w:rPr>
          <w:t>Servers – Rechten voor herstel bij noodgevallen</w:t>
        </w:r>
      </w:hyperlink>
      <w:r w:rsidRPr="00C36E14">
        <w:rPr>
          <w:lang w:val="de-DE"/>
        </w:rPr>
        <w:t xml:space="preserve"> in </w:t>
      </w:r>
      <w:hyperlink w:anchor="_Sec564">
        <w:r w:rsidRPr="00C36E14">
          <w:rPr>
            <w:color w:val="00467F"/>
            <w:u w:val="single"/>
            <w:lang w:val="de-DE"/>
          </w:rPr>
          <w:t>Bijlage B</w:t>
        </w:r>
      </w:hyperlink>
      <w:r w:rsidRPr="00C36E14">
        <w:rPr>
          <w:lang w:val="de-DE"/>
        </w:rPr>
        <w:t xml:space="preserve"> – Software Assurance voor meer informatie.</w:t>
      </w:r>
    </w:p>
    <w:p w:rsidR="00E31194" w:rsidRPr="00C36E14" w:rsidRDefault="00A319D8">
      <w:pPr>
        <w:pStyle w:val="ProductList-BodySpaced"/>
        <w:rPr>
          <w:lang w:val="de-DE"/>
        </w:rPr>
      </w:pPr>
      <w:r w:rsidRPr="00C36E14">
        <w:rPr>
          <w:b/>
          <w:color w:val="00188F"/>
          <w:lang w:val="de-DE"/>
        </w:rPr>
        <w:t>Down Edition-rechten</w:t>
      </w:r>
      <w:r w:rsidRPr="00C36E14">
        <w:rPr>
          <w:lang w:val="de-DE"/>
        </w:rPr>
        <w:t>: toegestane lagere edities bij bepaalde hogere edities. De Klant mag de toegestane lagere editie gebruiken in plaats van de hogere editie waarvoor een licentie is afgenomen, zoals toegestaan in de Universele Licentievoorwaarden.</w:t>
      </w:r>
    </w:p>
    <w:p w:rsidR="00E31194" w:rsidRPr="00C36E14" w:rsidRDefault="00A319D8">
      <w:pPr>
        <w:pStyle w:val="ProductList-BodySpaced"/>
        <w:rPr>
          <w:lang w:val="de-DE"/>
        </w:rPr>
      </w:pPr>
      <w:r w:rsidRPr="00C36E14">
        <w:rPr>
          <w:b/>
          <w:color w:val="00188F"/>
          <w:lang w:val="de-DE"/>
        </w:rPr>
        <w:t>Verlengde Looptijd mogelijk</w:t>
      </w:r>
      <w:r w:rsidRPr="00C36E14">
        <w:rPr>
          <w:lang w:val="de-DE"/>
        </w:rPr>
        <w:t>: online diensten die in aanmerking komen voor verlenging van de looptijd, zoals beschreven in de Enterprise- en Enterprise Subscription-licentieovereenkomst.</w:t>
      </w:r>
    </w:p>
    <w:p w:rsidR="00E31194" w:rsidRPr="00C36E14" w:rsidRDefault="00A319D8">
      <w:pPr>
        <w:pStyle w:val="ProductList-BodySpaced"/>
        <w:rPr>
          <w:lang w:val="de-DE"/>
        </w:rPr>
      </w:pPr>
      <w:r w:rsidRPr="00C36E14">
        <w:rPr>
          <w:b/>
          <w:color w:val="00188F"/>
          <w:lang w:val="de-DE"/>
        </w:rPr>
        <w:t>Vereisten voor toegang door Externe Gebruikers</w:t>
      </w:r>
      <w:r w:rsidRPr="00C36E14">
        <w:rPr>
          <w:lang w:val="de-DE"/>
        </w:rPr>
        <w:t xml:space="preserve">: specifieke licentievereisten of opties voor toegang door </w:t>
      </w:r>
      <w:r>
        <w:fldChar w:fldCharType="begin"/>
      </w:r>
      <w:r w:rsidRPr="00C36E14">
        <w:rPr>
          <w:lang w:val="de-DE"/>
        </w:rPr>
        <w:instrText xml:space="preserve"> AutoTextList   \s NoStyle \t "Externe Gebruikers betekent gebruikers die geen werknemer, on-site opdrachtnemers of on-site agenten zijn van de Klant of Gelieerde Ondernemingen van de Klant." </w:instrText>
      </w:r>
      <w:r>
        <w:fldChar w:fldCharType="separate"/>
      </w:r>
      <w:r w:rsidRPr="00C36E14">
        <w:rPr>
          <w:color w:val="0563C1"/>
          <w:lang w:val="de-DE"/>
        </w:rPr>
        <w:t>Externe Gebruikers</w:t>
      </w:r>
      <w:r>
        <w:fldChar w:fldCharType="end"/>
      </w:r>
      <w:r w:rsidRPr="00C36E14">
        <w:rPr>
          <w:lang w:val="de-DE"/>
        </w:rPr>
        <w:t>.</w:t>
      </w:r>
    </w:p>
    <w:p w:rsidR="00E31194" w:rsidRPr="00C36E14" w:rsidRDefault="00A319D8">
      <w:pPr>
        <w:pStyle w:val="ProductList-BodySpaced"/>
        <w:rPr>
          <w:lang w:val="de-DE"/>
        </w:rPr>
      </w:pPr>
      <w:r w:rsidRPr="00C36E14">
        <w:rPr>
          <w:b/>
          <w:color w:val="00188F"/>
          <w:lang w:val="de-DE"/>
        </w:rPr>
        <w:t>Failoverrechten</w:t>
      </w:r>
      <w:r w:rsidRPr="00C36E14">
        <w:rPr>
          <w:lang w:val="de-DE"/>
        </w:rPr>
        <w:t xml:space="preserve">: een SA Benefit die Klanten toestaat passieve fail-over Instances van het Product uit te voeren in verband met software die wordt uitgevoerd op de </w:t>
      </w:r>
      <w:r>
        <w:fldChar w:fldCharType="begin"/>
      </w:r>
      <w:r w:rsidRPr="00C36E1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C36E14">
        <w:rPr>
          <w:color w:val="0563C1"/>
          <w:lang w:val="de-DE"/>
        </w:rPr>
        <w:t>Gelicentieerde Server</w:t>
      </w:r>
      <w:r>
        <w:fldChar w:fldCharType="end"/>
      </w:r>
      <w:r w:rsidRPr="00C36E14">
        <w:rPr>
          <w:lang w:val="de-DE"/>
        </w:rPr>
        <w:t xml:space="preserve">, in anticipatie op een fail-over voorval. Passieve fail-over Instances kunnen worden uitgevoerd in een afzonderlijke </w:t>
      </w:r>
      <w:r>
        <w:fldChar w:fldCharType="begin"/>
      </w:r>
      <w:r w:rsidRPr="00C36E1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C36E14">
        <w:rPr>
          <w:color w:val="0563C1"/>
          <w:lang w:val="de-DE"/>
        </w:rPr>
        <w:t>OSE</w:t>
      </w:r>
      <w:r>
        <w:fldChar w:fldCharType="end"/>
      </w:r>
      <w:r w:rsidRPr="00C36E14">
        <w:rPr>
          <w:lang w:val="de-DE"/>
        </w:rPr>
        <w:t xml:space="preserve"> op de </w:t>
      </w:r>
      <w:r>
        <w:fldChar w:fldCharType="begin"/>
      </w:r>
      <w:r w:rsidRPr="00C36E1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C36E14">
        <w:rPr>
          <w:color w:val="0563C1"/>
          <w:lang w:val="de-DE"/>
        </w:rPr>
        <w:t>Gelicentieerde Server</w:t>
      </w:r>
      <w:r>
        <w:fldChar w:fldCharType="end"/>
      </w:r>
      <w:r w:rsidRPr="00C36E14">
        <w:rPr>
          <w:lang w:val="de-DE"/>
        </w:rPr>
        <w:t xml:space="preserve">, of op een afzonderlijke </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E31194" w:rsidRPr="00C36E14" w:rsidRDefault="00A319D8">
      <w:pPr>
        <w:pStyle w:val="ProductList-BodySpaced"/>
        <w:rPr>
          <w:lang w:val="de-DE"/>
        </w:rPr>
      </w:pPr>
      <w:r w:rsidRPr="00C36E14">
        <w:rPr>
          <w:b/>
          <w:color w:val="00188F"/>
          <w:lang w:val="de-DE"/>
        </w:rPr>
        <w:t>Clouddiensten voor overheidsgemeenschappen (alleen VS)</w:t>
      </w:r>
      <w:r w:rsidRPr="00C36E14">
        <w:rPr>
          <w:lang w:val="de-DE"/>
        </w:rP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E31194" w:rsidRPr="00C36E14" w:rsidRDefault="00A319D8">
      <w:pPr>
        <w:pStyle w:val="ProductList-BodySpaced"/>
        <w:rPr>
          <w:lang w:val="de-DE"/>
        </w:rPr>
      </w:pPr>
      <w:r w:rsidRPr="00C36E14">
        <w:rPr>
          <w:b/>
          <w:color w:val="00188F"/>
          <w:lang w:val="de-DE"/>
        </w:rPr>
        <w:t>Meegeleverde technologie</w:t>
      </w:r>
      <w:r w:rsidRPr="00C36E14">
        <w:rPr>
          <w:lang w:val="de-DE"/>
        </w:rPr>
        <w:t>: geeft aan welke andere Microsoft-componenten zijn inbegrepen in een Product. Raadpleeg het artikel Meegeleverde technologie in de Universele Licentievoorwaarden voor meer informatie.</w:t>
      </w:r>
    </w:p>
    <w:p w:rsidR="00E31194" w:rsidRPr="00C36E14" w:rsidRDefault="00A319D8">
      <w:pPr>
        <w:pStyle w:val="ProductList-BodySpaced"/>
        <w:rPr>
          <w:lang w:val="de-DE"/>
        </w:rPr>
      </w:pPr>
      <w:r w:rsidRPr="00C36E14">
        <w:rPr>
          <w:b/>
          <w:color w:val="00188F"/>
          <w:lang w:val="de-DE"/>
        </w:rPr>
        <w:t>License Mobility</w:t>
      </w:r>
      <w:r w:rsidRPr="00C36E14">
        <w:rPr>
          <w:lang w:val="de-DE"/>
        </w:rP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sidRPr="00C36E14">
          <w:rPr>
            <w:color w:val="00467F"/>
            <w:u w:val="single"/>
            <w:lang w:val="de-DE"/>
          </w:rPr>
          <w:t>Bijlage B</w:t>
        </w:r>
      </w:hyperlink>
      <w:r w:rsidRPr="00C36E14">
        <w:rPr>
          <w:lang w:val="de-DE"/>
        </w:rPr>
        <w:t xml:space="preserve"> – Software Assurance voor meer informatie.</w:t>
      </w:r>
    </w:p>
    <w:p w:rsidR="00E31194" w:rsidRPr="00C36E14" w:rsidRDefault="00A319D8">
      <w:pPr>
        <w:pStyle w:val="ProductList-BodySpaced"/>
        <w:rPr>
          <w:lang w:val="de-DE"/>
        </w:rPr>
      </w:pPr>
      <w:r w:rsidRPr="00C36E14">
        <w:rPr>
          <w:b/>
          <w:color w:val="00188F"/>
          <w:lang w:val="de-DE"/>
        </w:rPr>
        <w:t>Licentievoorwaarden</w:t>
      </w:r>
      <w:r w:rsidRPr="00C36E14">
        <w:rPr>
          <w:lang w:val="de-DE"/>
        </w:rPr>
        <w:t>: voorwaarden voor de implementatie en het gebruik van een Product.</w:t>
      </w:r>
    </w:p>
    <w:p w:rsidR="00E31194" w:rsidRPr="00C36E14" w:rsidRDefault="00A319D8">
      <w:pPr>
        <w:pStyle w:val="ProductList-BodySpaced"/>
        <w:rPr>
          <w:lang w:val="de-DE"/>
        </w:rPr>
      </w:pPr>
      <w:r w:rsidRPr="00C36E14">
        <w:rPr>
          <w:b/>
          <w:color w:val="00188F"/>
          <w:lang w:val="de-DE"/>
        </w:rPr>
        <w:t>Migratierechten</w:t>
      </w:r>
      <w:r w:rsidRPr="00C36E14">
        <w:rPr>
          <w:lang w:val="de-DE"/>
        </w:rP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E31194" w:rsidRPr="00C36E14" w:rsidRDefault="00A319D8">
      <w:pPr>
        <w:pStyle w:val="ProductList-BodySpaced"/>
        <w:rPr>
          <w:lang w:val="de-DE"/>
        </w:rPr>
      </w:pPr>
      <w:r w:rsidRPr="00C36E14">
        <w:rPr>
          <w:b/>
          <w:color w:val="00188F"/>
          <w:lang w:val="de-DE"/>
        </w:rPr>
        <w:t>Vereiste</w:t>
      </w:r>
      <w:r w:rsidRPr="00C36E14">
        <w:rPr>
          <w:lang w:val="de-DE"/>
        </w:rPr>
        <w:t>: geeft aan dat aan bepaalde aanvullende voorwaarden moet worden voldaan om Licenties voor het Product te kopen.</w:t>
      </w:r>
    </w:p>
    <w:p w:rsidR="00E31194" w:rsidRPr="00C36E14" w:rsidRDefault="00A319D8">
      <w:pPr>
        <w:pStyle w:val="ProductList-BodySpaced"/>
        <w:rPr>
          <w:lang w:val="de-DE"/>
        </w:rPr>
      </w:pPr>
      <w:r w:rsidRPr="00C36E14">
        <w:rPr>
          <w:b/>
          <w:color w:val="00188F"/>
          <w:lang w:val="de-DE"/>
        </w:rPr>
        <w:t>Vereiste (SA)</w:t>
      </w:r>
      <w:r w:rsidRPr="00C36E14">
        <w:rPr>
          <w:lang w:val="de-DE"/>
        </w:rPr>
        <w:t>:geeft aan dat aan bepaalde aanvullende voorwaarden moet worden voldaan om licenties om SA-dekking voor het Product te kopen.</w:t>
      </w:r>
    </w:p>
    <w:p w:rsidR="00E31194" w:rsidRPr="00C36E14" w:rsidRDefault="00A319D8">
      <w:pPr>
        <w:pStyle w:val="ProductList-BodySpaced"/>
        <w:rPr>
          <w:lang w:val="de-DE"/>
        </w:rPr>
      </w:pPr>
      <w:r w:rsidRPr="00C36E14">
        <w:rPr>
          <w:b/>
          <w:color w:val="00188F"/>
          <w:lang w:val="de-DE"/>
        </w:rPr>
        <w:t>Eerdere versie</w:t>
      </w:r>
      <w:r w:rsidRPr="00C36E14">
        <w:rPr>
          <w:lang w:val="de-DE"/>
        </w:rPr>
        <w:t>: eerdere versies van Producten en de Datum Beschikbaar ervan.</w:t>
      </w:r>
    </w:p>
    <w:p w:rsidR="00E31194" w:rsidRPr="00C36E14" w:rsidRDefault="00A319D8">
      <w:pPr>
        <w:pStyle w:val="ProductList-BodySpaced"/>
        <w:rPr>
          <w:lang w:val="de-DE"/>
        </w:rPr>
      </w:pPr>
      <w:r w:rsidRPr="00C36E14">
        <w:rPr>
          <w:b/>
          <w:color w:val="00188F"/>
          <w:lang w:val="de-DE"/>
        </w:rPr>
        <w:t>Kennisgevingen</w:t>
      </w:r>
      <w:r w:rsidRPr="00C36E14">
        <w:rPr>
          <w:lang w:val="de-DE"/>
        </w:rPr>
        <w:t xml:space="preserve">: geeft aan welke kennisgevingen van toepassing zijn op een Product. Zie het artikel Kennisgevingen in de </w:t>
      </w:r>
      <w:hyperlink w:anchor="_Sec537">
        <w:r w:rsidRPr="00C36E14">
          <w:rPr>
            <w:color w:val="00467F"/>
            <w:u w:val="single"/>
            <w:lang w:val="de-DE"/>
          </w:rPr>
          <w:t>Universele Licentievoorwaarden</w:t>
        </w:r>
      </w:hyperlink>
      <w:r w:rsidRPr="00C36E14">
        <w:rPr>
          <w:lang w:val="de-DE"/>
        </w:rPr>
        <w:t xml:space="preserve"> voor meer informatie.</w:t>
      </w:r>
    </w:p>
    <w:p w:rsidR="00E31194" w:rsidRPr="00C36E14" w:rsidRDefault="00A319D8">
      <w:pPr>
        <w:pStyle w:val="ProductList-BodySpaced"/>
        <w:rPr>
          <w:lang w:val="de-DE"/>
        </w:rPr>
      </w:pPr>
      <w:r w:rsidRPr="00C36E14">
        <w:rPr>
          <w:b/>
          <w:color w:val="00188F"/>
          <w:lang w:val="de-DE"/>
        </w:rPr>
        <w:t>Online Subscription Program (OSP)</w:t>
      </w:r>
      <w:r w:rsidRPr="00C36E14">
        <w:rPr>
          <w:lang w:val="de-DE"/>
        </w:rPr>
        <w:t>: het Product is beschikbaar in een Online Subscription-programma.</w:t>
      </w:r>
    </w:p>
    <w:p w:rsidR="00E31194" w:rsidRPr="00C36E14" w:rsidRDefault="00A319D8">
      <w:pPr>
        <w:pStyle w:val="ProductList-BodySpaced"/>
        <w:rPr>
          <w:lang w:val="de-DE"/>
        </w:rPr>
      </w:pPr>
      <w:r w:rsidRPr="00C36E14">
        <w:rPr>
          <w:b/>
          <w:color w:val="00188F"/>
          <w:lang w:val="de-DE"/>
        </w:rPr>
        <w:t>Productgroep</w:t>
      </w:r>
      <w:r w:rsidRPr="00C36E14">
        <w:rPr>
          <w:lang w:val="de-DE"/>
        </w:rPr>
        <w:t>: geeft aan tot welke Productgroep het Product behoort voor het vaststellen van prijskortingen. Er zijn drie Productgroep-categorieën: Toepassingen, Server en Systeem.</w:t>
      </w:r>
    </w:p>
    <w:p w:rsidR="00E31194" w:rsidRPr="00C36E14" w:rsidRDefault="00A319D8">
      <w:pPr>
        <w:pStyle w:val="ProductList-BodySpaced"/>
        <w:rPr>
          <w:lang w:val="de-DE"/>
        </w:rPr>
      </w:pPr>
      <w:r w:rsidRPr="00C36E14">
        <w:rPr>
          <w:b/>
          <w:color w:val="00188F"/>
          <w:lang w:val="de-DE"/>
        </w:rPr>
        <w:t>Productspecifieke licentievoorwaarden</w:t>
      </w:r>
      <w:r w:rsidRPr="00C36E14">
        <w:rPr>
          <w:lang w:val="de-DE"/>
        </w:rPr>
        <w:t>: de Productspecifieke voorwaarden die gelden voor de implementatie en het gebruik van het Product zijn opgenomen onder de tabel Gebruiksrechten.</w:t>
      </w:r>
    </w:p>
    <w:p w:rsidR="00E31194" w:rsidRPr="00C36E14" w:rsidRDefault="00A319D8">
      <w:pPr>
        <w:pStyle w:val="ProductList-BodySpaced"/>
        <w:rPr>
          <w:lang w:val="de-DE"/>
        </w:rPr>
      </w:pPr>
      <w:r w:rsidRPr="00C36E14">
        <w:rPr>
          <w:b/>
          <w:color w:val="00188F"/>
          <w:lang w:val="de-DE"/>
        </w:rPr>
        <w:t>Promoties</w:t>
      </w:r>
      <w:r w:rsidRPr="00C36E14">
        <w:rPr>
          <w:lang w:val="de-DE"/>
        </w:rPr>
        <w:t xml:space="preserve">: Duidt aan dat voor het Product tijdelijke aanbiedingen gelden zoals beschreven in </w:t>
      </w:r>
      <w:hyperlink w:anchor="_Sec572">
        <w:r w:rsidRPr="00C36E14">
          <w:rPr>
            <w:color w:val="00467F"/>
            <w:u w:val="single"/>
            <w:lang w:val="de-DE"/>
          </w:rPr>
          <w:t>Bijlage F</w:t>
        </w:r>
      </w:hyperlink>
      <w:r w:rsidRPr="00C36E14">
        <w:rPr>
          <w:lang w:val="de-DE"/>
        </w:rPr>
        <w:t xml:space="preserve"> – Promoties.</w:t>
      </w:r>
    </w:p>
    <w:p w:rsidR="00E31194" w:rsidRPr="00C36E14" w:rsidRDefault="00A319D8">
      <w:pPr>
        <w:pStyle w:val="ProductList-BodySpaced"/>
        <w:rPr>
          <w:lang w:val="de-DE"/>
        </w:rPr>
      </w:pPr>
      <w:r w:rsidRPr="00C36E14">
        <w:rPr>
          <w:b/>
          <w:color w:val="00188F"/>
          <w:lang w:val="de-DE"/>
        </w:rPr>
        <w:t>Vrijstelling Gekwalificeerde Gebruikers</w:t>
      </w:r>
      <w:r w:rsidRPr="00C36E14">
        <w:rPr>
          <w:lang w:val="de-DE"/>
        </w:rP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E31194" w:rsidRPr="00C36E14" w:rsidRDefault="00A319D8">
      <w:pPr>
        <w:pStyle w:val="ProductList-BodySpaced"/>
        <w:rPr>
          <w:lang w:val="de-DE"/>
        </w:rPr>
      </w:pPr>
      <w:r w:rsidRPr="00C36E14">
        <w:rPr>
          <w:b/>
          <w:color w:val="00188F"/>
          <w:lang w:val="de-DE"/>
        </w:rPr>
        <w:t>Reductie mogelijk</w:t>
      </w:r>
      <w:r w:rsidRPr="00C36E14">
        <w:rPr>
          <w:lang w:val="de-DE"/>
        </w:rP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E31194" w:rsidRPr="00C36E14" w:rsidRDefault="00A319D8">
      <w:pPr>
        <w:pStyle w:val="ProductList-BodySpaced"/>
        <w:rPr>
          <w:lang w:val="de-DE"/>
        </w:rPr>
      </w:pPr>
      <w:r w:rsidRPr="00C36E14">
        <w:rPr>
          <w:b/>
          <w:color w:val="00188F"/>
          <w:lang w:val="de-DE"/>
        </w:rPr>
        <w:t>Reductie mogelijk (SCE)</w:t>
      </w:r>
      <w:r w:rsidRPr="00C36E14">
        <w:rPr>
          <w:lang w:val="de-DE"/>
        </w:rPr>
        <w:t>: producten waarvoor een Server &amp; Cloud Enrollment-klant na 12 aaneengesloten maanden een verlaging van het aantal abonnementslicenties of de Toegewezen Jaarlijkse Verplichting mag doorgeven.</w:t>
      </w:r>
    </w:p>
    <w:p w:rsidR="00E31194" w:rsidRPr="00C36E14" w:rsidRDefault="00A319D8">
      <w:pPr>
        <w:pStyle w:val="ProductList-BodySpaced"/>
        <w:rPr>
          <w:lang w:val="de-DE"/>
        </w:rPr>
      </w:pPr>
      <w:r w:rsidRPr="00C36E14">
        <w:rPr>
          <w:b/>
          <w:color w:val="00188F"/>
          <w:lang w:val="de-DE"/>
        </w:rPr>
        <w:t>Gebruiksrechten voor roaming</w:t>
      </w:r>
      <w:r w:rsidRPr="00C36E14">
        <w:rPr>
          <w:lang w:val="de-DE"/>
        </w:rPr>
        <w:t xml:space="preserve">: een SA Benefit die de </w:t>
      </w:r>
      <w:r>
        <w:fldChar w:fldCharType="begin"/>
      </w:r>
      <w:r w:rsidRPr="00C36E14">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C36E14">
        <w:rPr>
          <w:color w:val="0563C1"/>
          <w:lang w:val="de-DE"/>
        </w:rPr>
        <w:t>Primaire Gebruiker</w:t>
      </w:r>
      <w:r>
        <w:fldChar w:fldCharType="end"/>
      </w:r>
      <w:r w:rsidRPr="00C36E14">
        <w:rPr>
          <w:lang w:val="de-DE"/>
        </w:rPr>
        <w:t xml:space="preserve"> van een </w:t>
      </w:r>
      <w:r>
        <w:fldChar w:fldCharType="begin"/>
      </w:r>
      <w:r w:rsidRPr="00C36E1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C36E14">
        <w:rPr>
          <w:color w:val="0563C1"/>
          <w:lang w:val="de-DE"/>
        </w:rPr>
        <w:t>Gelicentieerd Apparaat</w:t>
      </w:r>
      <w:r>
        <w:fldChar w:fldCharType="end"/>
      </w:r>
      <w:r w:rsidRPr="00C36E14">
        <w:rPr>
          <w:lang w:val="de-DE"/>
        </w:rPr>
        <w:t xml:space="preserve"> bepaalde toegangs- en gebruiksrechten verleent. De </w:t>
      </w:r>
      <w:r>
        <w:fldChar w:fldCharType="begin"/>
      </w:r>
      <w:r w:rsidRPr="00C36E14">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C36E14">
        <w:rPr>
          <w:color w:val="0563C1"/>
          <w:lang w:val="de-DE"/>
        </w:rPr>
        <w:t>Primaire Gebruiker</w:t>
      </w:r>
      <w:r>
        <w:fldChar w:fldCharType="end"/>
      </w:r>
      <w:r w:rsidRPr="00C36E14">
        <w:rPr>
          <w:lang w:val="de-DE"/>
        </w:rPr>
        <w:t xml:space="preserve"> mag een </w:t>
      </w:r>
      <w:r>
        <w:fldChar w:fldCharType="begin"/>
      </w:r>
      <w:r w:rsidRPr="00C36E14">
        <w:rPr>
          <w:lang w:val="de-DE"/>
        </w:rP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sidRPr="00C36E14">
        <w:rPr>
          <w:color w:val="0563C1"/>
          <w:lang w:val="de-DE"/>
        </w:rPr>
        <w:t>Gekwalificeerd Apparaat Van Derden</w:t>
      </w:r>
      <w:r>
        <w:fldChar w:fldCharType="end"/>
      </w:r>
      <w:r w:rsidRPr="00C36E14">
        <w:rPr>
          <w:lang w:val="de-DE"/>
        </w:rPr>
        <w:t xml:space="preserve"> gebruiken voor (i) externe toegang en gebruik van toegestane Instances of exemplaren van de software op </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Servers</w:t>
      </w:r>
      <w:r>
        <w:fldChar w:fldCharType="end"/>
      </w:r>
      <w:r w:rsidRPr="00C36E14">
        <w:rPr>
          <w:lang w:val="de-DE"/>
        </w:rPr>
        <w:t xml:space="preserve"> die speciaal zijn ingericht voor gebruik door de Klant, (ii) lokaal gebruik van een toegestane Instance of toegestaan exemplaar in een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w:t>
      </w:r>
      <w:r>
        <w:fldChar w:fldCharType="end"/>
      </w:r>
      <w:r w:rsidRPr="00C36E14">
        <w:rPr>
          <w:lang w:val="de-DE"/>
        </w:rP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E31194" w:rsidRPr="00C36E14" w:rsidRDefault="00A319D8">
      <w:pPr>
        <w:pStyle w:val="ProductList-BodySpaced"/>
        <w:rPr>
          <w:lang w:val="de-DE"/>
        </w:rPr>
      </w:pPr>
      <w:r w:rsidRPr="00C36E14">
        <w:rPr>
          <w:b/>
          <w:color w:val="00188F"/>
          <w:lang w:val="de-DE"/>
        </w:rPr>
        <w:t>SA-equivalente rechten</w:t>
      </w:r>
      <w:r w:rsidRPr="00C36E14">
        <w:rPr>
          <w:lang w:val="de-DE"/>
        </w:rPr>
        <w:t>: Software-</w:t>
      </w:r>
      <w:r>
        <w:fldChar w:fldCharType="begin"/>
      </w:r>
      <w:r w:rsidRPr="00C36E14">
        <w:rPr>
          <w:lang w:val="de-DE"/>
        </w:rPr>
        <w:instrText xml:space="preserve"> AutoTextList   \s NoStyle \t "SL betekent een Abonnementslicentie, die toegang tot de software of een gehoste dienst mogelijk maakt voor een bepaalde tijdsperiode." </w:instrText>
      </w:r>
      <w:r>
        <w:fldChar w:fldCharType="separate"/>
      </w:r>
      <w:r w:rsidRPr="00C36E14">
        <w:rPr>
          <w:color w:val="0563C1"/>
          <w:lang w:val="de-DE"/>
        </w:rPr>
        <w:t>SL</w:t>
      </w:r>
      <w:r>
        <w:fldChar w:fldCharType="end"/>
      </w:r>
      <w:r w:rsidRPr="00C36E14">
        <w:rPr>
          <w:lang w:val="de-DE"/>
        </w:rPr>
        <w:t xml:space="preserve">'s die zijn verkregen op grond van een Server en Cloud Enrollment of een Microsoft Products and Services Agreement bieden gedurende de looptijd van het abonnement dezelfde SA-rechten en -benefits als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met SA-dekking.</w:t>
      </w:r>
    </w:p>
    <w:p w:rsidR="00E31194" w:rsidRPr="00C36E14" w:rsidRDefault="00A319D8">
      <w:pPr>
        <w:pStyle w:val="ProductList-BodySpaced"/>
        <w:rPr>
          <w:lang w:val="de-DE"/>
        </w:rPr>
      </w:pPr>
      <w:r w:rsidRPr="00C36E14">
        <w:rPr>
          <w:b/>
          <w:color w:val="00188F"/>
          <w:lang w:val="de-DE"/>
        </w:rPr>
        <w:t>Self-hosting</w:t>
      </w:r>
      <w:r w:rsidRPr="00C36E14">
        <w:rPr>
          <w:lang w:val="de-DE"/>
        </w:rPr>
        <w:t xml:space="preserve">: een SA Benefit die het gebruik van Producten voor hostingdoeleinden in bepaalde omstandigheden toestaat. Zie het artikel Servers – Self-hosted toepassingen in </w:t>
      </w:r>
      <w:hyperlink w:anchor="_Sec564">
        <w:r w:rsidRPr="00C36E14">
          <w:rPr>
            <w:color w:val="00467F"/>
            <w:u w:val="single"/>
            <w:lang w:val="de-DE"/>
          </w:rPr>
          <w:t>Bijlage B</w:t>
        </w:r>
      </w:hyperlink>
      <w:r w:rsidRPr="00C36E14">
        <w:rPr>
          <w:lang w:val="de-DE"/>
        </w:rPr>
        <w:t xml:space="preserve"> – Software Assurance voor meer informatie.</w:t>
      </w:r>
    </w:p>
    <w:p w:rsidR="00E31194" w:rsidRPr="00C36E14" w:rsidRDefault="00A319D8">
      <w:pPr>
        <w:pStyle w:val="ProductList-BodySpaced"/>
        <w:rPr>
          <w:lang w:val="de-DE"/>
        </w:rPr>
      </w:pPr>
      <w:r w:rsidRPr="00C36E14">
        <w:rPr>
          <w:b/>
          <w:color w:val="00188F"/>
          <w:lang w:val="de-DE"/>
        </w:rPr>
        <w:t>Productgroep SA Benefits</w:t>
      </w:r>
      <w:r w:rsidRPr="00C36E14">
        <w:rPr>
          <w:lang w:val="de-DE"/>
        </w:rPr>
        <w:t xml:space="preserve">: geeft de categorie van het Product aan voor het vaststellen van de SA Benefits die in brede zin van toepassing zijn op de betreffende Productgroep, zoals vermeld in </w:t>
      </w:r>
      <w:hyperlink w:anchor="_Sec564">
        <w:r w:rsidRPr="00C36E14">
          <w:rPr>
            <w:color w:val="00467F"/>
            <w:u w:val="single"/>
            <w:lang w:val="de-DE"/>
          </w:rPr>
          <w:t>Bijlage B</w:t>
        </w:r>
      </w:hyperlink>
      <w:r w:rsidRPr="00C36E14">
        <w:rPr>
          <w:lang w:val="de-DE"/>
        </w:rPr>
        <w:t xml:space="preserve"> – Software Assurance.</w:t>
      </w:r>
    </w:p>
    <w:p w:rsidR="00E31194" w:rsidRPr="00C36E14" w:rsidRDefault="00A319D8">
      <w:pPr>
        <w:pStyle w:val="ProductList-BodySpaced"/>
        <w:rPr>
          <w:lang w:val="de-DE"/>
        </w:rPr>
      </w:pPr>
      <w:r w:rsidRPr="00C36E14">
        <w:rPr>
          <w:b/>
          <w:color w:val="00188F"/>
          <w:lang w:val="de-DE"/>
        </w:rPr>
        <w:t>Studentgebruik Benefit</w:t>
      </w:r>
      <w:r w:rsidRPr="00C36E14">
        <w:rPr>
          <w:lang w:val="de-DE"/>
        </w:rP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rsidRPr="00C36E14">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C36E14">
        <w:rPr>
          <w:color w:val="0563C1"/>
          <w:lang w:val="de-DE"/>
        </w:rPr>
        <w:t>Kenniswerker</w:t>
      </w:r>
      <w:r>
        <w:fldChar w:fldCharType="end"/>
      </w:r>
      <w:r w:rsidRPr="00C36E14">
        <w:rPr>
          <w:lang w:val="de-DE"/>
        </w:rPr>
        <w:t xml:space="preserve"> (of personeel/onderwijsmedewerker) zonder bijkomende kosten. De kwalificerende Producten en de Producten die in aanmerking komen voor Studentgebruik, alsmede de toepasselijke verhoudingen worden vermeld in </w:t>
      </w:r>
      <w:hyperlink w:anchor="_Sec1230">
        <w:r w:rsidRPr="00C36E14">
          <w:rPr>
            <w:color w:val="00467F"/>
            <w:u w:val="single"/>
            <w:lang w:val="de-DE"/>
          </w:rPr>
          <w:t>Bijlage H - Studentgebruik Benefits en Academic-programma's</w:t>
        </w:r>
      </w:hyperlink>
      <w:r w:rsidRPr="00C36E14">
        <w:rPr>
          <w:lang w:val="de-DE"/>
        </w:rP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E31194" w:rsidRPr="00C36E14" w:rsidRDefault="00A319D8">
      <w:pPr>
        <w:pStyle w:val="ProductList-BodySpaced"/>
        <w:rPr>
          <w:lang w:val="de-DE"/>
        </w:rPr>
      </w:pPr>
      <w:r w:rsidRPr="00C36E14">
        <w:rPr>
          <w:b/>
          <w:color w:val="00188F"/>
          <w:lang w:val="de-DE"/>
        </w:rPr>
        <w:t>Suite</w:t>
      </w:r>
      <w:r w:rsidRPr="00C36E14">
        <w:rPr>
          <w:lang w:val="de-DE"/>
        </w:rPr>
        <w:t xml:space="preserve">: een Product dat bestaat uit componenten die ook afzonderlijk in licentie worden gegeven. Een suite wordt in licentie gegeven op grond van een enkele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E31194" w:rsidRPr="00C36E14" w:rsidRDefault="00A319D8">
      <w:pPr>
        <w:pStyle w:val="ProductList-BodySpaced"/>
        <w:rPr>
          <w:lang w:val="de-DE"/>
        </w:rPr>
      </w:pPr>
      <w:r w:rsidRPr="00C36E14">
        <w:rPr>
          <w:b/>
          <w:color w:val="00188F"/>
          <w:lang w:val="de-DE"/>
        </w:rPr>
        <w:t>True-up mogelijk</w:t>
      </w:r>
      <w:r w:rsidRPr="00C36E14">
        <w:rPr>
          <w:lang w:val="de-DE"/>
        </w:rPr>
        <w:t>: een abonnementslicentie voor een Online Dienst die een Enterprise- of Enterprise Subscription-klant kan bestellen via het true-up- of jaarlijkse bestelproces, in plaats van maandelijks.</w:t>
      </w:r>
    </w:p>
    <w:p w:rsidR="00E31194" w:rsidRPr="00C36E14" w:rsidRDefault="00A319D8">
      <w:pPr>
        <w:pStyle w:val="ProductList-BodySpaced"/>
        <w:rPr>
          <w:lang w:val="de-DE"/>
        </w:rPr>
      </w:pPr>
      <w:r w:rsidRPr="00C36E14">
        <w:rPr>
          <w:b/>
          <w:color w:val="00188F"/>
          <w:lang w:val="de-DE"/>
        </w:rPr>
        <w:t>UTD Korting</w:t>
      </w:r>
      <w:r w:rsidRPr="00C36E14">
        <w:rPr>
          <w:lang w:val="de-DE"/>
        </w:rPr>
        <w:t xml:space="preserve">: een Up-to-Date Korting is een korting die beschikbaar is voor Open Value Subscription-klanten die licenties bestellen voor het Product gedurende het eerste jaar van hun overeenkomst indien ze beschikken over een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voor het corresponderende kwalificerende Product.</w:t>
      </w:r>
    </w:p>
    <w:p w:rsidR="00E31194" w:rsidRPr="00C36E14" w:rsidRDefault="00E3119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Spaced"/>
      </w:pPr>
    </w:p>
    <w:p w:rsidR="00E31194" w:rsidRDefault="00A319D8">
      <w:pPr>
        <w:pStyle w:val="ProductList-Offering1Heading"/>
        <w:outlineLvl w:val="1"/>
      </w:pPr>
      <w:bookmarkStart w:id="328" w:name="_Sec551"/>
      <w:r>
        <w:t>Celwaarden</w:t>
      </w:r>
      <w:bookmarkEnd w:id="328"/>
      <w:r>
        <w:fldChar w:fldCharType="begin"/>
      </w:r>
      <w:r>
        <w:instrText xml:space="preserve"> TC "</w:instrText>
      </w:r>
      <w:bookmarkStart w:id="329" w:name="_Toc512606892"/>
      <w:r>
        <w:instrText>Celwaarden</w:instrText>
      </w:r>
      <w:bookmarkEnd w:id="329"/>
      <w:r>
        <w:instrText>" \l 2</w:instrText>
      </w:r>
      <w:r>
        <w:fldChar w:fldCharType="end"/>
      </w:r>
    </w:p>
    <w:p w:rsidR="00E31194" w:rsidRPr="00C36E14" w:rsidRDefault="00A319D8">
      <w:pPr>
        <w:pStyle w:val="ProductList-BodySpaced"/>
        <w:rPr>
          <w:lang w:val="de-DE"/>
        </w:rPr>
      </w:pPr>
      <w:r w:rsidRPr="00C36E14">
        <w:rPr>
          <w:lang w:val="de-DE"/>
        </w:rPr>
        <w:t>Celwaarden worden gebruikt in de tabel Beschikbaarheid programma in elke Productvermelding om aan te geven hoe het Product in elk programma wordt aangeboden. Deze aanbiedingstypen worden gedefinieerd in de overeenkomsten van het Volume Licensing-programma.</w:t>
      </w:r>
    </w:p>
    <w:p w:rsidR="00E31194" w:rsidRPr="00C36E14" w:rsidRDefault="00E31194">
      <w:pPr>
        <w:pStyle w:val="ProductList-BodySpaced"/>
        <w:rPr>
          <w:lang w:val="de-DE"/>
        </w:rPr>
      </w:pPr>
    </w:p>
    <w:p w:rsidR="00E31194" w:rsidRDefault="00A319D8">
      <w:pPr>
        <w:pStyle w:val="ProductList-BodySpaced"/>
      </w:pPr>
      <w:r>
        <w:rPr>
          <w:b/>
          <w:color w:val="00188F"/>
        </w:rPr>
        <w:t>A</w:t>
      </w:r>
      <w:r>
        <w:t xml:space="preserve">= </w:t>
      </w:r>
      <w:r>
        <w:rPr>
          <w:color w:val="00188F"/>
        </w:rPr>
        <w:t>Additioneel Product</w:t>
      </w:r>
      <w:r>
        <w:t>: het Product wordt aangeboden als Additioneel Product.</w:t>
      </w:r>
    </w:p>
    <w:p w:rsidR="00E31194" w:rsidRDefault="00A319D8">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E31194" w:rsidRDefault="00A319D8">
      <w:pPr>
        <w:pStyle w:val="ProductList-BodySpaced"/>
      </w:pPr>
      <w:r>
        <w:rPr>
          <w:b/>
        </w:rPr>
        <w:t>AF</w:t>
      </w:r>
      <w:r>
        <w:t xml:space="preserve"> = Additioneel Product voor Onderwijsmedewerkers: dit Product wordt aangeboden als een Additioneel Product voor het Schoolprogramma en moet worden gelicentieerd op basis van de gehele Organisatie voor alle Onderwijsmedewerkers en Personeelsleden. </w:t>
      </w:r>
    </w:p>
    <w:p w:rsidR="00E31194" w:rsidRDefault="00A319D8">
      <w:pPr>
        <w:pStyle w:val="ProductList-BodySpaced"/>
      </w:pPr>
      <w:r>
        <w:rPr>
          <w:b/>
        </w:rPr>
        <w:t>AP</w:t>
      </w:r>
      <w:r>
        <w:t xml:space="preserve"> = Additioneel Product in EES 2017: dit Product wordt aangeboden als Additioneel Product voor de Enrollment for Education Solutions (met publicatiedatum in of na oktober 2017). </w:t>
      </w:r>
    </w:p>
    <w:p w:rsidR="00E31194" w:rsidRDefault="00A319D8">
      <w:pPr>
        <w:pStyle w:val="ProductList-BodySpaced"/>
      </w:pPr>
      <w:r>
        <w:rPr>
          <w:b/>
        </w:rPr>
        <w:t>AS</w:t>
      </w:r>
      <w:r>
        <w:t xml:space="preserve"> = Additioneel Product voor Scholen: dit Product wordt aangeboden als Additioneel Product alleen voor het Schoolprogramma.  </w:t>
      </w:r>
    </w:p>
    <w:p w:rsidR="00E31194" w:rsidRDefault="00A319D8">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E31194" w:rsidRDefault="00A319D8">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E31194" w:rsidRPr="00C36E14" w:rsidRDefault="00A319D8">
      <w:pPr>
        <w:pStyle w:val="ProductList-BodySpaced"/>
        <w:rPr>
          <w:lang w:val="de-DE"/>
        </w:rPr>
      </w:pPr>
      <w:r w:rsidRPr="00C36E14">
        <w:rPr>
          <w:b/>
          <w:color w:val="00188F"/>
          <w:lang w:val="de-DE"/>
        </w:rPr>
        <w:t>EO</w:t>
      </w:r>
      <w:r w:rsidRPr="00C36E14">
        <w:rPr>
          <w:lang w:val="de-DE"/>
        </w:rPr>
        <w:t xml:space="preserve"> = </w:t>
      </w:r>
      <w:r w:rsidRPr="00C36E14">
        <w:rPr>
          <w:color w:val="00188F"/>
          <w:lang w:val="de-DE"/>
        </w:rPr>
        <w:t>Enterprise Online Dienst</w:t>
      </w:r>
      <w:r w:rsidRPr="00C36E14">
        <w:rPr>
          <w:lang w:val="de-DE"/>
        </w:rPr>
        <w:t>: de Online Dienst wordt aangeboden als een enterprise Online Dienst of platform Online Dienst en telt mee voor de vereisten voor Enterprise Producten. Voor EO voor Core CAL en Enterprise CAL Suite is de corresponderende CAL Suite Bridge vereist.</w:t>
      </w:r>
    </w:p>
    <w:p w:rsidR="00E31194" w:rsidRPr="00C36E14" w:rsidRDefault="00A319D8">
      <w:pPr>
        <w:pStyle w:val="ProductList-BodySpaced"/>
        <w:rPr>
          <w:lang w:val="de-DE"/>
        </w:rPr>
      </w:pPr>
      <w:r w:rsidRPr="00C36E14">
        <w:rPr>
          <w:b/>
          <w:color w:val="00188F"/>
          <w:lang w:val="de-DE"/>
        </w:rPr>
        <w:t>EP</w:t>
      </w:r>
      <w:r w:rsidRPr="00C36E14">
        <w:rPr>
          <w:color w:val="000000"/>
          <w:lang w:val="de-DE"/>
        </w:rPr>
        <w:t xml:space="preserve"> = </w:t>
      </w:r>
      <w:r w:rsidRPr="00C36E14">
        <w:rPr>
          <w:color w:val="00188F"/>
          <w:lang w:val="de-DE"/>
        </w:rPr>
        <w:t>Education Platform Product</w:t>
      </w:r>
      <w:r w:rsidRPr="00C36E14">
        <w:rPr>
          <w:lang w:val="de-DE"/>
        </w:rP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rsidRPr="00C36E14">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C36E14">
        <w:rPr>
          <w:color w:val="0563C1"/>
          <w:lang w:val="de-DE"/>
        </w:rPr>
        <w:t>Kenniswerkers</w:t>
      </w:r>
      <w:r>
        <w:fldChar w:fldCharType="end"/>
      </w:r>
      <w:r w:rsidRPr="00C36E14">
        <w:rPr>
          <w:lang w:val="de-DE"/>
        </w:rPr>
        <w:t xml:space="preserve"> of de volledige Telling Studenten.</w:t>
      </w:r>
    </w:p>
    <w:p w:rsidR="00E31194" w:rsidRPr="00C36E14" w:rsidRDefault="00A319D8">
      <w:pPr>
        <w:pStyle w:val="ProductList-BodySpaced"/>
        <w:rPr>
          <w:lang w:val="de-DE"/>
        </w:rPr>
      </w:pPr>
      <w:r w:rsidRPr="00C36E14">
        <w:rPr>
          <w:b/>
          <w:color w:val="00188F"/>
          <w:lang w:val="de-DE"/>
        </w:rPr>
        <w:t>OM</w:t>
      </w:r>
      <w:r w:rsidRPr="00C36E14">
        <w:rPr>
          <w:lang w:val="de-DE"/>
        </w:rPr>
        <w:t xml:space="preserve"> = </w:t>
      </w:r>
      <w:r w:rsidRPr="00C36E14">
        <w:rPr>
          <w:color w:val="00188F"/>
          <w:lang w:val="de-DE"/>
        </w:rPr>
        <w:t>Open Minimum</w:t>
      </w:r>
      <w:r w:rsidRPr="00C36E14">
        <w:rPr>
          <w:lang w:val="de-DE"/>
        </w:rPr>
        <w:t>: elke Licentie telt uitsluitend als 5 Licenties in verband met het minimum voor de eerste bestelling in Open License en Open Value.</w:t>
      </w:r>
    </w:p>
    <w:p w:rsidR="00E31194" w:rsidRPr="00C36E14" w:rsidRDefault="00A319D8">
      <w:pPr>
        <w:pStyle w:val="ProductList-BodySpaced"/>
        <w:rPr>
          <w:lang w:val="de-DE"/>
        </w:rPr>
      </w:pPr>
      <w:r w:rsidRPr="00C36E14">
        <w:rPr>
          <w:b/>
          <w:color w:val="00188F"/>
          <w:lang w:val="de-DE"/>
        </w:rPr>
        <w:t>OW</w:t>
      </w:r>
      <w:r w:rsidRPr="00C36E14">
        <w:rPr>
          <w:lang w:val="de-DE"/>
        </w:rPr>
        <w:t xml:space="preserve"> = </w:t>
      </w:r>
      <w:r w:rsidRPr="00C36E14">
        <w:rPr>
          <w:color w:val="00188F"/>
          <w:lang w:val="de-DE"/>
        </w:rPr>
        <w:t>Organisatieomvattend</w:t>
      </w:r>
      <w:r w:rsidRPr="00C36E14">
        <w:rPr>
          <w:lang w:val="de-DE"/>
        </w:rPr>
        <w:t>: Beschikbaar op grond van de bedrijfsomvattende optie.</w:t>
      </w:r>
    </w:p>
    <w:p w:rsidR="00E31194" w:rsidRPr="00C36E14" w:rsidRDefault="00A319D8">
      <w:pPr>
        <w:pStyle w:val="ProductList-BodySpaced"/>
        <w:rPr>
          <w:lang w:val="de-DE"/>
        </w:rPr>
      </w:pPr>
      <w:r w:rsidRPr="00C36E14">
        <w:rPr>
          <w:b/>
          <w:color w:val="00188F"/>
          <w:lang w:val="de-DE"/>
        </w:rPr>
        <w:t>P</w:t>
      </w:r>
      <w:r w:rsidRPr="00C36E14">
        <w:rPr>
          <w:lang w:val="de-DE"/>
        </w:rPr>
        <w:t xml:space="preserve"> = </w:t>
      </w:r>
      <w:r w:rsidRPr="00C36E14">
        <w:rPr>
          <w:color w:val="00188F"/>
          <w:lang w:val="de-DE"/>
        </w:rPr>
        <w:t>Niet-organisatieomvattend in Open Value</w:t>
      </w:r>
      <w:r w:rsidRPr="00C36E14">
        <w:rPr>
          <w:lang w:val="de-DE"/>
        </w:rPr>
        <w:t>: het Product wordt aangeboden op niet-organisatieomvattende basis in Open Value.</w:t>
      </w:r>
    </w:p>
    <w:p w:rsidR="00E31194" w:rsidRPr="00C36E14" w:rsidRDefault="00A319D8">
      <w:pPr>
        <w:pStyle w:val="ProductList-BodySpaced"/>
        <w:rPr>
          <w:lang w:val="de-DE"/>
        </w:rPr>
      </w:pPr>
      <w:r w:rsidRPr="00C36E14">
        <w:rPr>
          <w:b/>
          <w:color w:val="00188F"/>
          <w:lang w:val="de-DE"/>
        </w:rPr>
        <w:t>S</w:t>
      </w:r>
      <w:r w:rsidRPr="00C36E14">
        <w:rPr>
          <w:color w:val="000000"/>
          <w:lang w:val="de-DE"/>
        </w:rPr>
        <w:t xml:space="preserve"> = </w:t>
      </w:r>
      <w:r w:rsidRPr="00C36E14">
        <w:rPr>
          <w:color w:val="00188F"/>
          <w:lang w:val="de-DE"/>
        </w:rPr>
        <w:t>Student-product, alleen voor School</w:t>
      </w:r>
      <w:r w:rsidRPr="00C36E14">
        <w:rPr>
          <w:lang w:val="de-DE"/>
        </w:rPr>
        <w:t>: Het Product wordt uitsluitend in het kader van een School-programma aangeboden als een Student-product en moet worden besteld voor de volledige Telling Studenten.</w:t>
      </w:r>
    </w:p>
    <w:p w:rsidR="00E31194" w:rsidRPr="00C36E14" w:rsidRDefault="00A319D8">
      <w:pPr>
        <w:pStyle w:val="ProductList-BodySpaced"/>
        <w:rPr>
          <w:lang w:val="de-DE"/>
        </w:rPr>
      </w:pPr>
      <w:r>
        <w:rPr>
          <w:b/>
          <w:color w:val="00188F"/>
        </w:rPr>
        <w:t>SD</w:t>
      </w:r>
      <w:r>
        <w:t xml:space="preserve">= </w:t>
      </w:r>
      <w:r>
        <w:rPr>
          <w:color w:val="00188F"/>
        </w:rPr>
        <w:t>School Desktop Platform-product</w:t>
      </w:r>
      <w:r>
        <w:t xml:space="preserve">: het Product wordt aangeboden als een school desktop platform product met Enterprise CAL Suite of Core CAL Suite op grond van een School-programma. </w:t>
      </w:r>
      <w:r w:rsidRPr="00C36E14">
        <w:rPr>
          <w:lang w:val="de-DE"/>
        </w:rPr>
        <w:t>Een SD telt voor drie eenheden.</w:t>
      </w:r>
    </w:p>
    <w:p w:rsidR="00E31194" w:rsidRPr="00C36E14" w:rsidRDefault="00A319D8">
      <w:pPr>
        <w:pStyle w:val="ProductList-BodySpaced"/>
        <w:rPr>
          <w:lang w:val="de-DE"/>
        </w:rPr>
      </w:pPr>
      <w:r w:rsidRPr="00C36E14">
        <w:rPr>
          <w:b/>
          <w:color w:val="00188F"/>
          <w:lang w:val="de-DE"/>
        </w:rPr>
        <w:t>ST</w:t>
      </w:r>
      <w:r w:rsidRPr="00C36E14">
        <w:rPr>
          <w:lang w:val="de-DE"/>
        </w:rPr>
        <w:t xml:space="preserve"> = </w:t>
      </w:r>
      <w:r w:rsidRPr="00C36E14">
        <w:rPr>
          <w:color w:val="00188F"/>
          <w:lang w:val="de-DE"/>
        </w:rPr>
        <w:t>Student-product</w:t>
      </w:r>
      <w:r w:rsidRPr="00C36E14">
        <w:rPr>
          <w:lang w:val="de-DE"/>
        </w:rPr>
        <w:t>: Het Product wordt aangeboden als een Student-product en moet worden besteld voor de volledige Telling Studenten.</w:t>
      </w:r>
    </w:p>
    <w:p w:rsidR="00E31194" w:rsidRDefault="00A319D8">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E31194" w:rsidRPr="00C36E14" w:rsidRDefault="00A319D8">
      <w:pPr>
        <w:pStyle w:val="ProductList-BodySpaced"/>
        <w:rPr>
          <w:lang w:val="de-DE"/>
        </w:rPr>
      </w:pPr>
      <w:r w:rsidRPr="00C36E14">
        <w:rPr>
          <w:b/>
          <w:color w:val="00188F"/>
          <w:lang w:val="de-DE"/>
        </w:rPr>
        <w:t>UC</w:t>
      </w:r>
      <w:r w:rsidRPr="00C36E14">
        <w:rPr>
          <w:lang w:val="de-DE"/>
        </w:rPr>
        <w:t xml:space="preserve"> = </w:t>
      </w:r>
      <w:r w:rsidRPr="00C36E14">
        <w:rPr>
          <w:color w:val="00188F"/>
          <w:lang w:val="de-DE"/>
        </w:rPr>
        <w:t>Clouddiensten voor Overheidsgemeenschappen in de Verenigde Staten</w:t>
      </w:r>
      <w:r w:rsidRPr="00C36E14">
        <w:rPr>
          <w:lang w:val="de-DE"/>
        </w:rPr>
        <w:t>: De Online Dienst wordt aangeboden als een Clouddienst voor Overheidsgemeenschappen in de Verenigde Staten.</w:t>
      </w:r>
    </w:p>
    <w:p w:rsidR="00E31194" w:rsidRPr="00C36E14" w:rsidRDefault="00E3119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Spaced"/>
      </w:pPr>
    </w:p>
    <w:p w:rsidR="00E31194" w:rsidRDefault="00A319D8">
      <w:pPr>
        <w:pStyle w:val="ProductList-Offering1Heading"/>
        <w:outlineLvl w:val="1"/>
      </w:pPr>
      <w:bookmarkStart w:id="330" w:name="_Sec552"/>
      <w:r>
        <w:t>Kolomkoppen</w:t>
      </w:r>
      <w:bookmarkEnd w:id="330"/>
      <w:r>
        <w:fldChar w:fldCharType="begin"/>
      </w:r>
      <w:r>
        <w:instrText xml:space="preserve"> TC "</w:instrText>
      </w:r>
      <w:bookmarkStart w:id="331" w:name="_Toc512606893"/>
      <w:r>
        <w:instrText>Kolomkoppen</w:instrText>
      </w:r>
      <w:bookmarkEnd w:id="331"/>
      <w:r>
        <w:instrText>" \l 2</w:instrText>
      </w:r>
      <w:r>
        <w:fldChar w:fldCharType="end"/>
      </w:r>
    </w:p>
    <w:p w:rsidR="00E31194" w:rsidRPr="00C36E14" w:rsidRDefault="00A319D8">
      <w:pPr>
        <w:pStyle w:val="ProductList-BodySpaced"/>
        <w:rPr>
          <w:lang w:val="de-DE"/>
        </w:rPr>
      </w:pPr>
      <w:r w:rsidRPr="00C36E14">
        <w:rPr>
          <w:lang w:val="de-DE"/>
        </w:rPr>
        <w:t>De tabel Beschikbaarheid programma bevat kolomkoppen voor elke Productvermelding. De informatie over de beschikbaarheid van programma's is hierin ingedeeld op programma, op aanbiedingstype, op aantal punten en op datum van beschikbaarheidsdatum.</w:t>
      </w:r>
    </w:p>
    <w:p w:rsidR="00E31194" w:rsidRPr="00C36E14" w:rsidRDefault="00E31194">
      <w:pPr>
        <w:pStyle w:val="ProductList-BodySpaced"/>
        <w:rPr>
          <w:lang w:val="de-DE"/>
        </w:rPr>
      </w:pPr>
    </w:p>
    <w:p w:rsidR="00E31194" w:rsidRPr="00C36E14" w:rsidRDefault="00A319D8">
      <w:pPr>
        <w:pStyle w:val="ProductList-BodySpaced"/>
        <w:rPr>
          <w:lang w:val="de-DE"/>
        </w:rPr>
      </w:pPr>
      <w:r w:rsidRPr="00C36E14">
        <w:rPr>
          <w:b/>
          <w:color w:val="00188F"/>
          <w:lang w:val="de-DE"/>
        </w:rPr>
        <w:t>CSP</w:t>
      </w:r>
      <w:r w:rsidRPr="00C36E14">
        <w:rPr>
          <w:color w:val="000000"/>
          <w:lang w:val="de-DE"/>
        </w:rPr>
        <w:t xml:space="preserve">= </w:t>
      </w:r>
      <w:r w:rsidRPr="00C36E14">
        <w:rPr>
          <w:color w:val="00188F"/>
          <w:lang w:val="de-DE"/>
        </w:rPr>
        <w:t>Microsoft Cloudovereenkomst</w:t>
      </w:r>
      <w:r w:rsidRPr="00C36E14">
        <w:rPr>
          <w:lang w:val="de-DE"/>
        </w:rPr>
        <w:t>:</w:t>
      </w:r>
      <w:r w:rsidRPr="00C36E14">
        <w:rPr>
          <w:color w:val="000000"/>
          <w:lang w:val="de-DE"/>
        </w:rPr>
        <w:t xml:space="preserve"> de Microsoft Cloudovereenkomst wordt gebruikt in het Cloud Solution Provider-programma.</w:t>
      </w:r>
    </w:p>
    <w:p w:rsidR="00E31194" w:rsidRPr="00C36E14" w:rsidRDefault="00A319D8">
      <w:pPr>
        <w:pStyle w:val="ProductList-BodySpaced"/>
        <w:rPr>
          <w:lang w:val="de-DE"/>
        </w:rPr>
      </w:pPr>
      <w:r w:rsidRPr="00C36E14">
        <w:rPr>
          <w:b/>
          <w:color w:val="00188F"/>
          <w:lang w:val="de-DE"/>
        </w:rPr>
        <w:t xml:space="preserve">DA </w:t>
      </w:r>
      <w:r w:rsidRPr="00C36E14">
        <w:rPr>
          <w:lang w:val="de-DE"/>
        </w:rPr>
        <w:t xml:space="preserve">= </w:t>
      </w:r>
      <w:r w:rsidRPr="00C36E14">
        <w:rPr>
          <w:color w:val="00188F"/>
          <w:lang w:val="de-DE"/>
        </w:rPr>
        <w:t>Datum beschikbaar</w:t>
      </w:r>
      <w:r w:rsidRPr="00C36E14">
        <w:rPr>
          <w:lang w:val="de-DE"/>
        </w:rP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E31194" w:rsidRPr="00C36E14" w:rsidRDefault="00A319D8">
      <w:pPr>
        <w:pStyle w:val="ProductList-BodySpaced"/>
        <w:rPr>
          <w:lang w:val="de-DE"/>
        </w:rPr>
      </w:pPr>
      <w:r w:rsidRPr="00C36E14">
        <w:rPr>
          <w:b/>
          <w:color w:val="00188F"/>
          <w:lang w:val="de-DE"/>
        </w:rPr>
        <w:t>EA/EAS</w:t>
      </w:r>
      <w:r w:rsidRPr="00C36E14">
        <w:rPr>
          <w:lang w:val="de-DE"/>
        </w:rPr>
        <w:t xml:space="preserve"> = </w:t>
      </w:r>
      <w:r w:rsidRPr="00C36E14">
        <w:rPr>
          <w:color w:val="00188F"/>
          <w:lang w:val="de-DE"/>
        </w:rPr>
        <w:t>Enterprise Overeenkomst en Enterprise Subscription Overeenkomst</w:t>
      </w:r>
      <w:r w:rsidRPr="00C36E14">
        <w:rPr>
          <w:lang w:val="de-DE"/>
        </w:rPr>
        <w:t>: dit omvat Enterprise en Enterprise Subscription Enrollments, inclusief de Server Cloud Enrollment.</w:t>
      </w:r>
    </w:p>
    <w:p w:rsidR="00E31194" w:rsidRDefault="00A319D8">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E31194" w:rsidRPr="00C36E14" w:rsidRDefault="00A319D8">
      <w:pPr>
        <w:pStyle w:val="ProductList-BodySpaced"/>
        <w:rPr>
          <w:lang w:val="de-DE"/>
        </w:rPr>
      </w:pPr>
      <w:r w:rsidRPr="00C36E14">
        <w:rPr>
          <w:b/>
          <w:color w:val="00188F"/>
          <w:lang w:val="de-DE"/>
        </w:rPr>
        <w:t>L</w:t>
      </w:r>
      <w:r w:rsidRPr="00C36E14">
        <w:rPr>
          <w:lang w:val="de-DE"/>
        </w:rPr>
        <w:t xml:space="preserve"> = </w:t>
      </w:r>
      <w:r w:rsidRPr="00C36E14">
        <w:rPr>
          <w:color w:val="00188F"/>
          <w:lang w:val="de-DE"/>
        </w:rPr>
        <w:t>Licentie</w:t>
      </w:r>
      <w:r w:rsidRPr="00C36E14">
        <w:rPr>
          <w:lang w:val="de-DE"/>
        </w:rPr>
        <w:t>: puntenwaarde die wordt toegewezen voor de aangegeven softwarelicentie. Als de puntenwaarde tussen haakjes staat, is het de waarde voor CASA.</w:t>
      </w:r>
    </w:p>
    <w:p w:rsidR="00E31194" w:rsidRPr="00C36E14" w:rsidRDefault="00A319D8">
      <w:pPr>
        <w:pStyle w:val="ProductList-BodySpaced"/>
        <w:rPr>
          <w:lang w:val="de-DE"/>
        </w:rPr>
      </w:pPr>
      <w:r w:rsidRPr="00C36E14">
        <w:rPr>
          <w:b/>
          <w:color w:val="00188F"/>
          <w:lang w:val="de-DE"/>
        </w:rPr>
        <w:t xml:space="preserve">L/SA </w:t>
      </w:r>
      <w:r w:rsidRPr="00C36E14">
        <w:rPr>
          <w:lang w:val="de-DE"/>
        </w:rPr>
        <w:t xml:space="preserve">= </w:t>
      </w:r>
      <w:r w:rsidRPr="00C36E14">
        <w:rPr>
          <w:color w:val="00188F"/>
          <w:lang w:val="de-DE"/>
        </w:rPr>
        <w:t>Licentie en SA</w:t>
      </w:r>
      <w:r w:rsidRPr="00C36E14">
        <w:rPr>
          <w:lang w:val="de-DE"/>
        </w:rPr>
        <w:t>: puntenwaarde die wordt toegewezen wanneer Licentie en SA tegelijkertijd te koop wordt aangeboden.</w:t>
      </w:r>
    </w:p>
    <w:p w:rsidR="00E31194" w:rsidRDefault="00A319D8">
      <w:pPr>
        <w:pStyle w:val="ProductList-BodySpaced"/>
      </w:pPr>
      <w:r>
        <w:rPr>
          <w:b/>
          <w:color w:val="00188F"/>
        </w:rPr>
        <w:t>MPSA</w:t>
      </w:r>
      <w:r>
        <w:t xml:space="preserve"> = </w:t>
      </w:r>
      <w:r>
        <w:rPr>
          <w:color w:val="00188F"/>
        </w:rPr>
        <w:t>Microsoft Products and Services Agreement</w:t>
      </w:r>
      <w:r>
        <w:t>.</w:t>
      </w:r>
    </w:p>
    <w:p w:rsidR="00E31194" w:rsidRDefault="00A319D8">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E31194" w:rsidRDefault="00A319D8">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E31194" w:rsidRDefault="00A319D8">
      <w:pPr>
        <w:pStyle w:val="ProductList-BodySpaced"/>
      </w:pPr>
      <w:r>
        <w:rPr>
          <w:b/>
          <w:color w:val="00188F"/>
        </w:rPr>
        <w:t>OVS-ES</w:t>
      </w:r>
      <w:r>
        <w:t xml:space="preserve"> = </w:t>
      </w:r>
      <w:r>
        <w:rPr>
          <w:color w:val="00188F"/>
        </w:rPr>
        <w:t>Open Value Subscription – Education Solutions</w:t>
      </w:r>
      <w:r>
        <w:t>.</w:t>
      </w:r>
    </w:p>
    <w:p w:rsidR="00E31194" w:rsidRDefault="00A319D8">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E31194" w:rsidRPr="00C36E14" w:rsidRDefault="00A319D8">
      <w:pPr>
        <w:pStyle w:val="ProductList-BodySpaced"/>
        <w:rPr>
          <w:lang w:val="de-DE"/>
        </w:rPr>
      </w:pPr>
      <w:r w:rsidRPr="00C36E14">
        <w:rPr>
          <w:b/>
          <w:color w:val="00188F"/>
          <w:lang w:val="de-DE"/>
        </w:rPr>
        <w:t>SA</w:t>
      </w:r>
      <w:r w:rsidRPr="00C36E14">
        <w:rPr>
          <w:lang w:val="de-DE"/>
        </w:rPr>
        <w:t xml:space="preserve"> = </w:t>
      </w:r>
      <w:r w:rsidRPr="00C36E14">
        <w:rPr>
          <w:color w:val="00188F"/>
          <w:lang w:val="de-DE"/>
        </w:rPr>
        <w:t>Software Assurance</w:t>
      </w:r>
      <w:r w:rsidRPr="00C36E14">
        <w:rPr>
          <w:lang w:val="de-DE"/>
        </w:rPr>
        <w:t>: puntenwaarde die wordt toegewezen wanneer SA wordt aangeboden voor de aangegeven software.</w:t>
      </w:r>
    </w:p>
    <w:p w:rsidR="00E31194" w:rsidRDefault="00A319D8">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E31194" w:rsidRDefault="00E31194">
      <w:pPr>
        <w:pStyle w:val="ProductList-BodySpaced"/>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Spaced"/>
      </w:pPr>
    </w:p>
    <w:p w:rsidR="00E31194" w:rsidRDefault="00A319D8">
      <w:pPr>
        <w:pStyle w:val="ProductList-Offering1Heading"/>
        <w:outlineLvl w:val="1"/>
      </w:pPr>
      <w:bookmarkStart w:id="332" w:name="_Sec553"/>
      <w:r>
        <w:t>Definities</w:t>
      </w:r>
      <w:bookmarkEnd w:id="332"/>
      <w:r>
        <w:fldChar w:fldCharType="begin"/>
      </w:r>
      <w:r>
        <w:instrText xml:space="preserve"> TC "</w:instrText>
      </w:r>
      <w:bookmarkStart w:id="333" w:name="_Toc512606894"/>
      <w:r>
        <w:instrText>Definities</w:instrText>
      </w:r>
      <w:bookmarkEnd w:id="333"/>
      <w:r>
        <w:instrText>" \l 2</w:instrText>
      </w:r>
      <w:r>
        <w:fldChar w:fldCharType="end"/>
      </w:r>
    </w:p>
    <w:p w:rsidR="00E31194" w:rsidRDefault="00A319D8">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E31194" w:rsidRPr="00C36E14" w:rsidRDefault="00A319D8">
      <w:pPr>
        <w:pStyle w:val="ProductList-BodySpaced"/>
        <w:rPr>
          <w:lang w:val="de-DE"/>
        </w:rPr>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w:t>
      </w:r>
      <w:r w:rsidRPr="00C36E14">
        <w:rPr>
          <w:lang w:val="de-DE"/>
        </w:rPr>
        <w:t xml:space="preserve">Voor elke Aanvullende Gebruikers-SL die niet afzonderlijk in de Voorwaarden voor Online Diensten wordt vermeld, gelden de licentievoorwaarden die van toepassing zijn op een volledige Gebruikers-SL voor de betreffende dienst. </w:t>
      </w:r>
    </w:p>
    <w:p w:rsidR="00E31194" w:rsidRDefault="00A319D8">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E31194" w:rsidRDefault="00A319D8">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E31194" w:rsidRPr="00C36E14" w:rsidRDefault="00A319D8">
      <w:pPr>
        <w:pStyle w:val="ProductList-BodySpaced"/>
        <w:rPr>
          <w:lang w:val="de-DE"/>
        </w:rPr>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w:t>
      </w:r>
      <w:r w:rsidRPr="00C36E14">
        <w:rPr>
          <w:lang w:val="de-DE"/>
        </w:rPr>
        <w:t>CAL's bieden uitsluitend toegang tot serversoftware die wordt uitgevoerd op Gelicentieerde Servers van de Klant.</w:t>
      </w:r>
    </w:p>
    <w:p w:rsidR="00E31194" w:rsidRDefault="00A319D8">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E31194" w:rsidRDefault="00A319D8">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E31194" w:rsidRDefault="00A319D8">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E31194" w:rsidRDefault="00A319D8">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31194" w:rsidRDefault="00A319D8">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A319D8">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31194" w:rsidRDefault="00A319D8">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E31194" w:rsidRDefault="00A319D8">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E31194" w:rsidRPr="00C36E14" w:rsidRDefault="00A319D8">
      <w:pPr>
        <w:pStyle w:val="ProductList-BodySpaced"/>
        <w:rPr>
          <w:lang w:val="de-DE"/>
        </w:rPr>
      </w:pPr>
      <w:r w:rsidRPr="00C36E14">
        <w:rPr>
          <w:b/>
          <w:color w:val="00188F"/>
          <w:lang w:val="de-DE"/>
        </w:rPr>
        <w:t>Externe gebruikers</w:t>
      </w:r>
      <w:r w:rsidRPr="00C36E14">
        <w:rPr>
          <w:lang w:val="de-DE"/>
        </w:rPr>
        <w:t xml:space="preserve"> betekent gebruikers die geen werknemer, on-site opdrachtnemers of on-site agenten zijn van de Klant of Gelieerde Ondernemingen van de Klant.</w:t>
      </w:r>
    </w:p>
    <w:p w:rsidR="00E31194" w:rsidRPr="00C36E14" w:rsidRDefault="00A319D8">
      <w:pPr>
        <w:pStyle w:val="ProductList-BodySpaced"/>
        <w:rPr>
          <w:lang w:val="de-DE"/>
        </w:rPr>
      </w:pPr>
      <w:r w:rsidRPr="00C36E14">
        <w:rPr>
          <w:b/>
          <w:lang w:val="de-DE"/>
        </w:rPr>
        <w:t>Afgestudeerde</w:t>
      </w:r>
      <w:r w:rsidRPr="00C36E14">
        <w:rPr>
          <w:lang w:val="de-DE"/>
        </w:rP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E31194" w:rsidRDefault="00A319D8">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E31194" w:rsidRDefault="00A319D8">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E31194" w:rsidRDefault="00A319D8">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E31194" w:rsidRPr="00C36E14" w:rsidRDefault="00A319D8">
      <w:pPr>
        <w:pStyle w:val="ProductList-BodySpaced"/>
        <w:rPr>
          <w:lang w:val="de-DE"/>
        </w:rPr>
      </w:pPr>
      <w:r>
        <w:rPr>
          <w:b/>
          <w:color w:val="00188F"/>
        </w:rPr>
        <w:t xml:space="preserve">Kenniswerker </w:t>
      </w:r>
      <w:r>
        <w:t xml:space="preserve">betekent een werknemer (met inbegrip van een Student-werknemer), opdrachtnemer of vrijwilliger van of voor de Instelling die gebruikmaakt van een Product of Kwalificerend Apparaat ten behoeve van de Instelling of in het kader van de relatie tussen de gebruiker en de Instelling. </w:t>
      </w:r>
      <w:r w:rsidRPr="00C36E14">
        <w:rPr>
          <w:lang w:val="de-DE"/>
        </w:rPr>
        <w:t>Gebruikers van een Product dat in de Productvoorwaarden is aangeduid als uitgesloten van de definitie van Kenniswerker zijn niet inbegrepen in deze definitie.</w:t>
      </w:r>
    </w:p>
    <w:p w:rsidR="00E31194" w:rsidRPr="00C36E14" w:rsidRDefault="00A319D8">
      <w:pPr>
        <w:pStyle w:val="ProductList-BodySpaced"/>
        <w:rPr>
          <w:lang w:val="de-DE"/>
        </w:rPr>
      </w:pPr>
      <w:r w:rsidRPr="00C36E14">
        <w:rPr>
          <w:b/>
          <w:color w:val="00188F"/>
          <w:lang w:val="de-DE"/>
        </w:rPr>
        <w:t xml:space="preserve">Licentie </w:t>
      </w:r>
      <w:r w:rsidRPr="00C36E14">
        <w:rPr>
          <w:lang w:val="de-DE"/>
        </w:rPr>
        <w:t>betekent het recht om een Product te downloaden, installeren, openen en gebruiken.</w:t>
      </w:r>
    </w:p>
    <w:p w:rsidR="00E31194" w:rsidRPr="00C36E14" w:rsidRDefault="00A319D8">
      <w:pPr>
        <w:pStyle w:val="ProductList-BodySpaced"/>
        <w:rPr>
          <w:lang w:val="de-DE"/>
        </w:rPr>
      </w:pPr>
      <w:r w:rsidRPr="00C36E14">
        <w:rPr>
          <w:b/>
          <w:color w:val="00188F"/>
          <w:lang w:val="de-DE"/>
        </w:rPr>
        <w:t>Gelicentieerd apparaat</w:t>
      </w:r>
      <w:r w:rsidRPr="00C36E14">
        <w:rPr>
          <w:lang w:val="de-DE"/>
        </w:rPr>
        <w:t xml:space="preserve"> betekent het enkele fysieke hardwaresysteem waaraan een Licentie is toegewezen. In het kader van deze definitie wordt een hardwarepartitie of blade beschouwd als een afzonderlijk apparaat.</w:t>
      </w:r>
    </w:p>
    <w:p w:rsidR="00E31194" w:rsidRPr="00C36E14" w:rsidRDefault="00A319D8">
      <w:pPr>
        <w:pStyle w:val="ProductList-BodySpaced"/>
        <w:rPr>
          <w:lang w:val="de-DE"/>
        </w:rPr>
      </w:pPr>
      <w:r w:rsidRPr="00C36E14">
        <w:rPr>
          <w:b/>
          <w:color w:val="00188F"/>
          <w:lang w:val="de-DE"/>
        </w:rPr>
        <w:t xml:space="preserve">License Mobility door middel van Software Assurance-partner </w:t>
      </w:r>
      <w:r w:rsidRPr="00C36E14">
        <w:rPr>
          <w:lang w:val="de-DE"/>
        </w:rPr>
        <w:t xml:space="preserve">is een entiteit die wordt vermeld op </w:t>
      </w:r>
      <w:hyperlink r:id="rId142">
        <w:r w:rsidRPr="00C36E14">
          <w:rPr>
            <w:color w:val="00467F"/>
            <w:u w:val="single"/>
            <w:lang w:val="de-DE"/>
          </w:rPr>
          <w:t>http://www.microsoft.com/licensing/software-assurance/license-mobility.aspx</w:t>
        </w:r>
      </w:hyperlink>
      <w:r w:rsidRPr="00C36E14">
        <w:rPr>
          <w:lang w:val="de-DE"/>
        </w:rPr>
        <w:t xml:space="preserve"> en die door Microsoft is geautoriseerd voor hosting van software van klanten op gedeelde servers. </w:t>
      </w:r>
    </w:p>
    <w:p w:rsidR="00E31194" w:rsidRPr="00C36E14" w:rsidRDefault="00A319D8">
      <w:pPr>
        <w:pStyle w:val="ProductList-BodySpaced"/>
        <w:rPr>
          <w:lang w:val="de-DE"/>
        </w:rPr>
      </w:pPr>
      <w:r w:rsidRPr="00C36E14">
        <w:rPr>
          <w:b/>
          <w:color w:val="00188F"/>
          <w:lang w:val="de-DE"/>
        </w:rPr>
        <w:t xml:space="preserve">Gelicentieerde Server </w:t>
      </w:r>
      <w:r w:rsidRPr="00C36E14">
        <w:rPr>
          <w:lang w:val="de-DE"/>
        </w:rPr>
        <w:t xml:space="preserve">betekent een enkele </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w:t>
      </w:r>
      <w:r>
        <w:fldChar w:fldCharType="end"/>
      </w:r>
      <w:r w:rsidRPr="00C36E14">
        <w:rPr>
          <w:lang w:val="de-DE"/>
        </w:rPr>
        <w:t xml:space="preserve">, speciaal voor gebruik door de Klant, waaraan een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is toegewezen. In het kader van deze definitie wordt een hardwarepartitie of blade beschouwd als een afzonderlijke server.</w:t>
      </w:r>
    </w:p>
    <w:p w:rsidR="00E31194" w:rsidRPr="00C36E14" w:rsidRDefault="00A319D8">
      <w:pPr>
        <w:pStyle w:val="ProductList-BodySpaced"/>
        <w:rPr>
          <w:lang w:val="de-DE"/>
        </w:rPr>
      </w:pPr>
      <w:r w:rsidRPr="00C36E14">
        <w:rPr>
          <w:b/>
          <w:color w:val="00188F"/>
          <w:lang w:val="de-DE"/>
        </w:rPr>
        <w:t>Gelicentieerde gebruiker</w:t>
      </w:r>
      <w:r w:rsidRPr="00C36E14">
        <w:rPr>
          <w:lang w:val="de-DE"/>
        </w:rPr>
        <w:t xml:space="preserve"> betekent de enkele persoon aan wie een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is toegewezen.</w:t>
      </w:r>
    </w:p>
    <w:p w:rsidR="00E31194" w:rsidRPr="00C36E14" w:rsidRDefault="00A319D8">
      <w:pPr>
        <w:pStyle w:val="ProductList-BodySpaced"/>
        <w:rPr>
          <w:lang w:val="de-DE"/>
        </w:rPr>
      </w:pPr>
      <w:r w:rsidRPr="00C36E14">
        <w:rPr>
          <w:b/>
          <w:color w:val="00188F"/>
          <w:lang w:val="de-DE"/>
        </w:rPr>
        <w:t>Beheerlicentie (ML)</w:t>
      </w:r>
      <w:r w:rsidRPr="00C36E14">
        <w:rPr>
          <w:lang w:val="de-DE"/>
        </w:rPr>
        <w:t xml:space="preserve"> betekent een Licentie voor beheer van een of meer </w:t>
      </w:r>
      <w:r>
        <w:fldChar w:fldCharType="begin"/>
      </w:r>
      <w:r w:rsidRPr="00C36E14">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C36E14">
        <w:rPr>
          <w:color w:val="0563C1"/>
          <w:lang w:val="de-DE"/>
        </w:rPr>
        <w:t>OSE's</w:t>
      </w:r>
      <w:r>
        <w:fldChar w:fldCharType="end"/>
      </w:r>
      <w:r w:rsidRPr="00C36E14">
        <w:rPr>
          <w:lang w:val="de-DE"/>
        </w:rP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rsidRPr="00C36E1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C36E14">
        <w:rPr>
          <w:color w:val="0563C1"/>
          <w:lang w:val="de-DE"/>
        </w:rPr>
        <w:t>OSE</w:t>
      </w:r>
      <w:r>
        <w:fldChar w:fldCharType="end"/>
      </w:r>
      <w:r w:rsidRPr="00C36E14">
        <w:rPr>
          <w:lang w:val="de-DE"/>
        </w:rPr>
        <w:t xml:space="preserve"> waartoe één gebruiker toegang heeft; met een OSE-beheerlicentie is beheer mogelijk van één </w:t>
      </w:r>
      <w:r>
        <w:fldChar w:fldCharType="begin"/>
      </w:r>
      <w:r w:rsidRPr="00C36E1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C36E14">
        <w:rPr>
          <w:color w:val="0563C1"/>
          <w:lang w:val="de-DE"/>
        </w:rPr>
        <w:t>OSE</w:t>
      </w:r>
      <w:r>
        <w:fldChar w:fldCharType="end"/>
      </w:r>
      <w:r w:rsidRPr="00C36E14">
        <w:rPr>
          <w:lang w:val="de-DE"/>
        </w:rPr>
        <w:t xml:space="preserve"> waartoe alle gebruikers toegang hebben; met een apparaatbeheerlicentie (Core CAL of Enterprise CAL Suite) is beheer mogelijk van elke </w:t>
      </w:r>
      <w:r>
        <w:fldChar w:fldCharType="begin"/>
      </w:r>
      <w:r w:rsidRPr="00C36E14">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C36E14">
        <w:rPr>
          <w:color w:val="0563C1"/>
          <w:lang w:val="de-DE"/>
        </w:rPr>
        <w:t>OSE</w:t>
      </w:r>
      <w:r>
        <w:fldChar w:fldCharType="end"/>
      </w:r>
      <w:r w:rsidRPr="00C36E14">
        <w:rPr>
          <w:lang w:val="de-DE"/>
        </w:rPr>
        <w:t xml:space="preserve"> op één apparaat.</w:t>
      </w:r>
    </w:p>
    <w:p w:rsidR="00E31194" w:rsidRPr="00C36E14" w:rsidRDefault="00A319D8">
      <w:pPr>
        <w:pStyle w:val="ProductList-BodySpaced"/>
        <w:rPr>
          <w:lang w:val="de-DE"/>
        </w:rPr>
      </w:pPr>
      <w:r w:rsidRPr="00C36E14">
        <w:rPr>
          <w:b/>
          <w:color w:val="00188F"/>
          <w:lang w:val="de-DE"/>
        </w:rPr>
        <w:t>Beheerlicentie-equivalente Licentie</w:t>
      </w:r>
      <w:r w:rsidRPr="00C36E14">
        <w:rPr>
          <w:lang w:val="de-DE"/>
        </w:rPr>
        <w:t xml:space="preserve"> betekent een Gebruikers-SL die wordt vermeld in de tabel “Beheerlicentie” van een product, of een </w:t>
      </w:r>
      <w:r>
        <w:fldChar w:fldCharType="begin"/>
      </w:r>
      <w:r w:rsidRPr="00C36E1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C36E14">
        <w:rPr>
          <w:color w:val="0563C1"/>
          <w:lang w:val="de-DE"/>
        </w:rPr>
        <w:t>CAL</w:t>
      </w:r>
      <w:r>
        <w:fldChar w:fldCharType="end"/>
      </w:r>
      <w:r w:rsidRPr="00C36E14">
        <w:rPr>
          <w:lang w:val="de-DE"/>
        </w:rPr>
        <w:t xml:space="preserve">-suite of </w:t>
      </w:r>
      <w:r>
        <w:fldChar w:fldCharType="begin"/>
      </w:r>
      <w:r w:rsidRPr="00C36E14">
        <w:rPr>
          <w:lang w:val="de-DE"/>
        </w:rPr>
        <w:instrText xml:space="preserve"> AutoTextList   \s NoStyle \t "SL betekent een Abonnementslicentie, die toegang tot de software of een gehoste dienst mogelijk maakt voor een bepaalde tijdsperiode." </w:instrText>
      </w:r>
      <w:r>
        <w:fldChar w:fldCharType="separate"/>
      </w:r>
      <w:r w:rsidRPr="00C36E14">
        <w:rPr>
          <w:color w:val="0563C1"/>
          <w:lang w:val="de-DE"/>
        </w:rPr>
        <w:t>SL</w:t>
      </w:r>
      <w:r>
        <w:fldChar w:fldCharType="end"/>
      </w:r>
      <w:r w:rsidRPr="00C36E14">
        <w:rPr>
          <w:lang w:val="de-DE"/>
        </w:rPr>
        <w:t xml:space="preserve">, zoals vermeld in de tabel Beheerlicentie-equivalente Licenties, </w:t>
      </w:r>
      <w:hyperlink w:anchor="_Sec591">
        <w:r w:rsidRPr="00C36E14">
          <w:rPr>
            <w:color w:val="00467F"/>
            <w:u w:val="single"/>
            <w:lang w:val="de-DE"/>
          </w:rPr>
          <w:t>Bijlage A</w:t>
        </w:r>
      </w:hyperlink>
      <w:r w:rsidRPr="00C36E14">
        <w:rPr>
          <w:lang w:val="de-DE"/>
        </w:rPr>
        <w:t xml:space="preserve">, waar van toepassing. Een </w:t>
      </w:r>
      <w:r>
        <w:fldChar w:fldCharType="begin"/>
      </w:r>
      <w:r w:rsidRPr="00C36E14">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C36E14">
        <w:rPr>
          <w:color w:val="0563C1"/>
          <w:lang w:val="de-DE"/>
        </w:rPr>
        <w:t>CAL</w:t>
      </w:r>
      <w:r>
        <w:fldChar w:fldCharType="end"/>
      </w:r>
      <w:r w:rsidRPr="00C36E14">
        <w:rPr>
          <w:lang w:val="de-DE"/>
        </w:rPr>
        <w:t>-suite is alleen een Beheerlicentie-equivalente Licentie indien de Klant de licentie heeft aangeschaft na de Beschikbaarheidsdatum van het Serverproduct, of indien de Klant op de Datum Beschikbaar beschikte over actieve SA-dekking.</w:t>
      </w:r>
    </w:p>
    <w:p w:rsidR="00E31194" w:rsidRDefault="00A319D8">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E31194" w:rsidRDefault="00A319D8">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E31194" w:rsidRDefault="00A319D8">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E31194" w:rsidRDefault="00A319D8">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E31194" w:rsidRDefault="00A319D8">
      <w:pPr>
        <w:pStyle w:val="ProductList-BodySpaced"/>
      </w:pPr>
      <w:r>
        <w:rPr>
          <w:b/>
          <w:color w:val="00188F"/>
        </w:rPr>
        <w:t xml:space="preserve">Fysieke processor </w:t>
      </w:r>
      <w:r>
        <w:t>betekent een processor in een fysiek hardwaresysteem.</w:t>
      </w:r>
    </w:p>
    <w:p w:rsidR="00E31194" w:rsidRPr="00C36E14" w:rsidRDefault="00A319D8">
      <w:pPr>
        <w:pStyle w:val="ProductList-BodySpaced"/>
        <w:rPr>
          <w:lang w:val="de-DE"/>
        </w:rPr>
      </w:pPr>
      <w:r w:rsidRPr="00C36E14">
        <w:rPr>
          <w:b/>
          <w:color w:val="00188F"/>
          <w:lang w:val="de-DE"/>
        </w:rPr>
        <w:t>Primaire Gebruiker</w:t>
      </w:r>
      <w:r w:rsidRPr="00C36E14">
        <w:rPr>
          <w:lang w:val="de-DE"/>
        </w:rPr>
        <w:t xml:space="preserve"> betekent de gebruiker die een </w:t>
      </w:r>
      <w:r>
        <w:fldChar w:fldCharType="begin"/>
      </w:r>
      <w:r w:rsidRPr="00C36E1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C36E14">
        <w:rPr>
          <w:color w:val="0563C1"/>
          <w:lang w:val="de-DE"/>
        </w:rPr>
        <w:t>Gelicentieerd Apparaat</w:t>
      </w:r>
      <w:r>
        <w:fldChar w:fldCharType="end"/>
      </w:r>
      <w:r w:rsidRPr="00C36E14">
        <w:rPr>
          <w:lang w:val="de-DE"/>
        </w:rPr>
        <w:t xml:space="preserve"> meer dan 50% van de tijd gebruikt gedurende een periode van 90 dagen.</w:t>
      </w:r>
    </w:p>
    <w:p w:rsidR="00E31194" w:rsidRPr="00C36E14" w:rsidRDefault="00A319D8">
      <w:pPr>
        <w:pStyle w:val="ProductList-BodySpaced"/>
        <w:rPr>
          <w:lang w:val="de-DE"/>
        </w:rPr>
      </w:pPr>
      <w:r w:rsidRPr="00C36E14">
        <w:rPr>
          <w:b/>
          <w:color w:val="00188F"/>
          <w:lang w:val="de-DE"/>
        </w:rPr>
        <w:t>Productieomgeving</w:t>
      </w:r>
      <w:r w:rsidRPr="00C36E14">
        <w:rPr>
          <w:lang w:val="de-DE"/>
        </w:rPr>
        <w:t xml:space="preserve"> betekent een Fysieke of Virtuele OSE waarin een productiewerklast wordt uitgevoerd of die gebruikmaakt van productiegegevens, of een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waarop een of meer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OSE's</w:t>
      </w:r>
      <w:r>
        <w:fldChar w:fldCharType="end"/>
      </w:r>
      <w:r w:rsidRPr="00C36E14">
        <w:rPr>
          <w:lang w:val="de-DE"/>
        </w:rPr>
        <w:t xml:space="preserve"> worden gehost waarin een productiewerklast wordt uitgevoerd of die gebruikmaken van productiegegevens.</w:t>
      </w:r>
    </w:p>
    <w:p w:rsidR="00E31194" w:rsidRPr="00C36E14" w:rsidRDefault="00A319D8">
      <w:pPr>
        <w:pStyle w:val="ProductList-BodySpaced"/>
        <w:rPr>
          <w:lang w:val="de-DE"/>
        </w:rPr>
      </w:pPr>
      <w:r w:rsidRPr="00C36E14">
        <w:rPr>
          <w:b/>
          <w:color w:val="00188F"/>
          <w:lang w:val="de-DE"/>
        </w:rPr>
        <w:t>Kwalificerend Apparaat van derde</w:t>
      </w:r>
      <w:r w:rsidRPr="00C36E14">
        <w:rPr>
          <w:lang w:val="de-DE"/>
        </w:rPr>
        <w:t xml:space="preserve"> betekent een apparaat dat niet direct of indirect door de Klant of de Gelieerde Ondernemingen van de Klant wordt beheerd (bijvoorbeeld een openbare kiosk van een derde partij).</w:t>
      </w:r>
    </w:p>
    <w:p w:rsidR="00E31194" w:rsidRPr="00C36E14" w:rsidRDefault="00A319D8">
      <w:pPr>
        <w:pStyle w:val="ProductList-BodySpaced"/>
        <w:rPr>
          <w:lang w:val="de-DE"/>
        </w:rPr>
      </w:pPr>
      <w:r w:rsidRPr="00C36E14">
        <w:rPr>
          <w:b/>
          <w:color w:val="00188F"/>
          <w:lang w:val="de-DE"/>
        </w:rPr>
        <w:t>Uitgevoerde Instance</w:t>
      </w:r>
      <w:r w:rsidRPr="00C36E14">
        <w:rPr>
          <w:lang w:val="de-DE"/>
        </w:rPr>
        <w:t xml:space="preserve"> betekent een </w:t>
      </w:r>
      <w:r>
        <w:fldChar w:fldCharType="begin"/>
      </w:r>
      <w:r w:rsidRPr="00C36E1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C36E14">
        <w:rPr>
          <w:color w:val="0563C1"/>
          <w:lang w:val="de-DE"/>
        </w:rPr>
        <w:t>Instance</w:t>
      </w:r>
      <w:r>
        <w:fldChar w:fldCharType="end"/>
      </w:r>
      <w:r w:rsidRPr="00C36E14">
        <w:rPr>
          <w:lang w:val="de-DE"/>
        </w:rP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E31194" w:rsidRPr="00C36E14" w:rsidRDefault="00A319D8">
      <w:pPr>
        <w:pStyle w:val="ProductList-BodySpaced"/>
        <w:rPr>
          <w:lang w:val="de-DE"/>
        </w:rPr>
      </w:pPr>
      <w:r w:rsidRPr="00C36E14">
        <w:rPr>
          <w:b/>
          <w:color w:val="00188F"/>
          <w:lang w:val="de-DE"/>
        </w:rPr>
        <w:t>SL</w:t>
      </w:r>
      <w:r w:rsidRPr="00C36E14">
        <w:rPr>
          <w:lang w:val="de-DE"/>
        </w:rPr>
        <w:t xml:space="preserve"> betekent een Abonnements</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die toegang tot de software of een gehoste dienst mogelijk maakt voor een bepaalde tijdsperiode.</w:t>
      </w:r>
    </w:p>
    <w:p w:rsidR="00E31194" w:rsidRPr="00C36E14" w:rsidRDefault="00A319D8">
      <w:pPr>
        <w:pStyle w:val="ProductList-BodySpaced"/>
        <w:rPr>
          <w:lang w:val="de-DE"/>
        </w:rPr>
      </w:pPr>
      <w:r w:rsidRPr="00C36E14">
        <w:rPr>
          <w:b/>
          <w:color w:val="00188F"/>
          <w:lang w:val="de-DE"/>
        </w:rPr>
        <w:t>Server</w:t>
      </w:r>
      <w:r w:rsidRPr="00C36E14">
        <w:rPr>
          <w:lang w:val="de-DE"/>
        </w:rPr>
        <w:t xml:space="preserve"> betekent een fysiek hardwaresysteem waarmee serversoftware kan worden uitgevoerd.</w:t>
      </w:r>
    </w:p>
    <w:p w:rsidR="00E31194" w:rsidRPr="00C36E14" w:rsidRDefault="00A319D8">
      <w:pPr>
        <w:pStyle w:val="ProductList-BodySpaced"/>
        <w:rPr>
          <w:lang w:val="pt-BR"/>
        </w:rPr>
      </w:pPr>
      <w:r w:rsidRPr="00C36E14">
        <w:rPr>
          <w:b/>
          <w:color w:val="00188F"/>
          <w:lang w:val="de-DE"/>
        </w:rPr>
        <w:t>Serverfarm</w:t>
      </w:r>
      <w:r w:rsidRPr="00C36E14">
        <w:rPr>
          <w:lang w:val="de-DE"/>
        </w:rPr>
        <w:t xml:space="preserve"> betekent een enkel datacenter of twee datacenters, fysiek gevestigd binnen tijdzones die niet meer dan vier uur uit elkaar liggen, of binnen de EU of EVA. Een datacenter kan worden verplaatst van de ene Serverfarm aan de andere, maar niet op korte termijn. </w:t>
      </w:r>
      <w:r w:rsidRPr="00C36E14">
        <w:rPr>
          <w:lang w:val="pt-BR"/>
        </w:rPr>
        <w:t>(EU is de Europese Unie; EVA is de Europese Vrijhandelsassociatie).</w:t>
      </w:r>
    </w:p>
    <w:p w:rsidR="00E31194" w:rsidRPr="00C36E14" w:rsidRDefault="00A319D8">
      <w:pPr>
        <w:pStyle w:val="ProductList-BodySpaced"/>
        <w:rPr>
          <w:lang w:val="de-DE"/>
        </w:rPr>
      </w:pPr>
      <w:r w:rsidRPr="00C36E14">
        <w:rPr>
          <w:b/>
          <w:color w:val="00188F"/>
          <w:lang w:val="de-DE"/>
        </w:rPr>
        <w:t>Step-up-licentie</w:t>
      </w:r>
      <w:r w:rsidRPr="00C36E14">
        <w:rPr>
          <w:lang w:val="de-DE"/>
        </w:rP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E31194" w:rsidRPr="00C36E14" w:rsidRDefault="00A319D8">
      <w:pPr>
        <w:pStyle w:val="ProductList-BodySpaced"/>
        <w:rPr>
          <w:lang w:val="de-DE"/>
        </w:rPr>
      </w:pPr>
      <w:r w:rsidRPr="00C36E14">
        <w:rPr>
          <w:b/>
          <w:color w:val="00188F"/>
          <w:lang w:val="de-DE"/>
        </w:rPr>
        <w:t>Student</w:t>
      </w:r>
      <w:r w:rsidRPr="00C36E14">
        <w:rPr>
          <w:lang w:val="de-DE"/>
        </w:rPr>
        <w:t xml:space="preserve"> betekent een individu dat is geregistreerd bij een onderwijsinstelling die deel uitmaakt van de Organisatie van de Instelling, hetzij op voltijd- hetzij op deeltijdbasis.</w:t>
      </w:r>
    </w:p>
    <w:p w:rsidR="00E31194" w:rsidRDefault="00A319D8">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E31194" w:rsidRDefault="00A319D8">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E31194" w:rsidRDefault="00A319D8">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E31194" w:rsidRDefault="00A319D8">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E31194" w:rsidRPr="00C36E14" w:rsidRDefault="00A319D8">
      <w:pPr>
        <w:pStyle w:val="ProductList-BodySpaced"/>
        <w:rPr>
          <w:lang w:val="de-DE"/>
        </w:rPr>
      </w:pPr>
      <w:r w:rsidRPr="00C36E14">
        <w:rPr>
          <w:lang w:val="de-DE"/>
        </w:rPr>
        <w:t>Software in Internetoplossingen wordt gebruikt voor het uitvoeren van:</w:t>
      </w:r>
    </w:p>
    <w:p w:rsidR="00E31194" w:rsidRDefault="00A319D8" w:rsidP="00A319D8">
      <w:pPr>
        <w:pStyle w:val="ProductList-Bullet"/>
        <w:numPr>
          <w:ilvl w:val="0"/>
          <w:numId w:val="43"/>
        </w:numPr>
      </w:pPr>
      <w:r>
        <w:t>webserversoftware (bijvoorbeeld Microsoft Internet Information Services) en beheer- of beveiligingsagents (bijvoorbeeld de System Center Operations Manager-agent);</w:t>
      </w:r>
    </w:p>
    <w:p w:rsidR="00E31194" w:rsidRDefault="00A319D8" w:rsidP="00A319D8">
      <w:pPr>
        <w:pStyle w:val="ProductList-Bullet"/>
        <w:numPr>
          <w:ilvl w:val="0"/>
          <w:numId w:val="43"/>
        </w:numPr>
      </w:pPr>
      <w:r>
        <w:t>database-enginesoftware (bijvoorbeeld Microsoft SQL Server), uitsluitend ter ondersteuning van Internetoplossingen; of</w:t>
      </w:r>
    </w:p>
    <w:p w:rsidR="00E31194" w:rsidRPr="00C36E14" w:rsidRDefault="00A319D8" w:rsidP="00A319D8">
      <w:pPr>
        <w:pStyle w:val="ProductList-Bullet"/>
        <w:numPr>
          <w:ilvl w:val="0"/>
          <w:numId w:val="43"/>
        </w:numPr>
        <w:rPr>
          <w:lang w:val="de-DE"/>
        </w:rPr>
      </w:pPr>
      <w:r w:rsidRPr="00C36E14">
        <w:rPr>
          <w:lang w:val="de-DE"/>
        </w:rPr>
        <w:t>de DNS-service (Domain Name System) voor internet-naamomzetting voor IP-adressen, zolang dat niet de enige functie van die instance van de software is.</w:t>
      </w:r>
    </w:p>
    <w:p w:rsidR="00E31194" w:rsidRPr="00C36E14" w:rsidRDefault="00A319D8">
      <w:pPr>
        <w:pStyle w:val="ProductList-BodySpaced"/>
        <w:rPr>
          <w:lang w:val="de-DE"/>
        </w:rPr>
      </w:pPr>
      <w:r w:rsidRPr="00C36E14">
        <w:rPr>
          <w:b/>
          <w:color w:val="00188F"/>
          <w:lang w:val="de-DE"/>
        </w:rPr>
        <w:t>Windows Server Container met Hyper-V-isolatie</w:t>
      </w:r>
      <w:r w:rsidRPr="00C36E14">
        <w:rPr>
          <w:color w:val="000000"/>
          <w:lang w:val="de-DE"/>
        </w:rPr>
        <w:t xml:space="preserve">(voorheen bekend als </w:t>
      </w:r>
      <w:r w:rsidRPr="00C36E14">
        <w:rPr>
          <w:lang w:val="de-DE"/>
        </w:rPr>
        <w:t>Hyper-V Container</w:t>
      </w:r>
      <w:r>
        <w:fldChar w:fldCharType="begin"/>
      </w:r>
      <w:r w:rsidRPr="00C36E14">
        <w:rPr>
          <w:lang w:val="de-DE"/>
        </w:rPr>
        <w:instrText xml:space="preserve"> XE "Hyper-V Container" </w:instrText>
      </w:r>
      <w:r>
        <w:fldChar w:fldCharType="end"/>
      </w:r>
      <w:r w:rsidRPr="00C36E14">
        <w:rPr>
          <w:lang w:val="de-DE"/>
        </w:rPr>
        <w:t xml:space="preserve">) is een voorziening van Windows Server die gebruikmaakt van een virtuele OSE. Elke Windows Server Container met Hyper-V-isolatie wordt beschouwd als een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w:t>
      </w:r>
      <w:r>
        <w:fldChar w:fldCharType="end"/>
      </w:r>
      <w:r w:rsidRPr="00C36E14">
        <w:rPr>
          <w:lang w:val="de-DE"/>
        </w:rPr>
        <w:t>.</w:t>
      </w:r>
    </w:p>
    <w:p w:rsidR="00E31194" w:rsidRPr="00C36E14" w:rsidRDefault="00A319D8">
      <w:pPr>
        <w:pStyle w:val="ProductList-BodySpaced"/>
        <w:rPr>
          <w:lang w:val="de-DE"/>
        </w:rPr>
      </w:pPr>
      <w:r w:rsidRPr="00C36E14">
        <w:rPr>
          <w:b/>
          <w:color w:val="00188F"/>
          <w:lang w:val="de-DE"/>
        </w:rPr>
        <w:t xml:space="preserve">Windows Server Container zonder Hyper-V-isolatie </w:t>
      </w:r>
      <w:r w:rsidRPr="00C36E14">
        <w:rPr>
          <w:lang w:val="de-DE"/>
        </w:rPr>
        <w:t>(voorheen bekend als Windows Server Container</w:t>
      </w:r>
      <w:r>
        <w:fldChar w:fldCharType="begin"/>
      </w:r>
      <w:r w:rsidRPr="00C36E14">
        <w:rPr>
          <w:lang w:val="de-DE"/>
        </w:rPr>
        <w:instrText xml:space="preserve"> XE "Windows Server Container" </w:instrText>
      </w:r>
      <w:r>
        <w:fldChar w:fldCharType="end"/>
      </w:r>
      <w:r w:rsidRPr="00C36E14">
        <w:rPr>
          <w:lang w:val="de-DE"/>
        </w:rPr>
        <w:t>) is een voorziening van Windows Server-software.</w:t>
      </w:r>
    </w:p>
    <w:p w:rsidR="00E31194" w:rsidRPr="00C36E14" w:rsidRDefault="00A319D8">
      <w:pPr>
        <w:pStyle w:val="ProductList-BodySpaced"/>
        <w:rPr>
          <w:lang w:val="de-DE"/>
        </w:rPr>
      </w:pPr>
      <w:r w:rsidRPr="00C36E14">
        <w:rPr>
          <w:b/>
          <w:color w:val="00188F"/>
          <w:lang w:val="de-DE"/>
        </w:rPr>
        <w:t>Windows-softwarecomponenten</w:t>
      </w:r>
      <w:r w:rsidRPr="00C36E14">
        <w:rPr>
          <w:lang w:val="de-DE"/>
        </w:rP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E31194" w:rsidRPr="00C36E14" w:rsidRDefault="00E31194">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Spaced"/>
      </w:pPr>
    </w:p>
    <w:p w:rsidR="00E31194" w:rsidRDefault="00E31194">
      <w:pPr>
        <w:sectPr w:rsidR="00E31194">
          <w:headerReference w:type="default" r:id="rId143"/>
          <w:footerReference w:type="default" r:id="rId144"/>
          <w:type w:val="continuous"/>
          <w:pgSz w:w="12240" w:h="15840" w:code="1"/>
          <w:pgMar w:top="1170" w:right="720" w:bottom="720" w:left="720" w:header="432" w:footer="288" w:gutter="0"/>
          <w:cols w:space="360"/>
        </w:sectPr>
      </w:pPr>
    </w:p>
    <w:p w:rsidR="00E31194" w:rsidRDefault="00A319D8">
      <w:pPr>
        <w:pStyle w:val="ProductList-SectionHeading"/>
        <w:pageBreakBefore/>
        <w:outlineLvl w:val="0"/>
      </w:pPr>
      <w:bookmarkStart w:id="334" w:name="_Sec591"/>
      <w:bookmarkEnd w:id="324"/>
      <w:r>
        <w:t>Bijlage A – CAL-/ML-equivalente licenties</w:t>
      </w:r>
      <w:r>
        <w:fldChar w:fldCharType="begin"/>
      </w:r>
      <w:r>
        <w:instrText xml:space="preserve"> TC "</w:instrText>
      </w:r>
      <w:bookmarkStart w:id="335" w:name="_Toc512606895"/>
      <w:r>
        <w:instrText>Bijlage A – CAL-/ML-equivalente licenties</w:instrText>
      </w:r>
      <w:bookmarkEnd w:id="335"/>
      <w:r>
        <w:instrText>" \l 1</w:instrText>
      </w:r>
      <w:r>
        <w:fldChar w:fldCharType="end"/>
      </w:r>
    </w:p>
    <w:p w:rsidR="00E31194" w:rsidRDefault="00A319D8">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E31194" w:rsidRDefault="00E31194">
      <w:pPr>
        <w:pStyle w:val="ProductList-Body"/>
      </w:pPr>
    </w:p>
    <w:tbl>
      <w:tblPr>
        <w:tblStyle w:val="PURTable"/>
        <w:tblW w:w="0" w:type="dxa"/>
        <w:tblLook w:val="04A0" w:firstRow="1" w:lastRow="0" w:firstColumn="1" w:lastColumn="0" w:noHBand="0" w:noVBand="1"/>
      </w:tblPr>
      <w:tblGrid>
        <w:gridCol w:w="986"/>
        <w:gridCol w:w="292"/>
        <w:gridCol w:w="376"/>
        <w:gridCol w:w="276"/>
        <w:gridCol w:w="376"/>
        <w:gridCol w:w="390"/>
        <w:gridCol w:w="467"/>
        <w:gridCol w:w="473"/>
        <w:gridCol w:w="479"/>
        <w:gridCol w:w="467"/>
        <w:gridCol w:w="390"/>
        <w:gridCol w:w="467"/>
        <w:gridCol w:w="473"/>
        <w:gridCol w:w="479"/>
        <w:gridCol w:w="467"/>
        <w:gridCol w:w="323"/>
        <w:gridCol w:w="373"/>
        <w:gridCol w:w="374"/>
        <w:gridCol w:w="262"/>
        <w:gridCol w:w="262"/>
        <w:gridCol w:w="644"/>
        <w:gridCol w:w="359"/>
        <w:gridCol w:w="303"/>
        <w:gridCol w:w="357"/>
        <w:gridCol w:w="328"/>
        <w:gridCol w:w="349"/>
      </w:tblGrid>
      <w:tr w:rsidR="00E3119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31194" w:rsidRDefault="00E3119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31194" w:rsidRDefault="00A319D8">
            <w:pPr>
              <w:pStyle w:val="ProductList-TableBody"/>
              <w:jc w:val="center"/>
            </w:pPr>
            <w:r>
              <w:rPr>
                <w:color w:val="FFFFFF"/>
              </w:rPr>
              <w:t>Dynamics 365 Enterprise</w:t>
            </w:r>
          </w:p>
        </w:tc>
      </w:tr>
      <w:tr w:rsidR="00C36E14">
        <w:tc>
          <w:tcPr>
            <w:tcW w:w="240" w:type="dxa"/>
            <w:tcBorders>
              <w:top w:val="none" w:sz="4" w:space="0" w:color="BFBFBF"/>
              <w:left w:val="none" w:sz="24" w:space="0" w:color="808080"/>
              <w:bottom w:val="single" w:sz="4" w:space="0" w:color="FFFFFF"/>
              <w:right w:val="single" w:sz="6" w:space="0" w:color="FFFFFF"/>
            </w:tcBorders>
          </w:tcPr>
          <w:p w:rsidR="00E31194" w:rsidRDefault="00A319D8">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E3119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31194" w:rsidRDefault="00A319D8">
            <w:pPr>
              <w:pStyle w:val="ProductList-TableBody"/>
              <w:jc w:val="center"/>
            </w:pPr>
            <w:r>
              <w:rPr>
                <w:color w:val="FFFFFF"/>
              </w:rPr>
              <w:t>Plan</w:t>
            </w: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793">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793">
              <w:r w:rsidR="00A319D8">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793">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793">
              <w:r w:rsidR="00A319D8">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798">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798">
              <w:r w:rsidR="00A319D8">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798">
              <w:r w:rsidR="00A319D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799">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799">
              <w:r w:rsidR="00A319D8">
                <w:rPr>
                  <w:color w:val="00467F"/>
                  <w:u w:val="single"/>
                </w:rPr>
                <w:t>Aanvullend</w:t>
              </w:r>
            </w:hyperlink>
            <w:r w:rsidR="00A319D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799">
              <w:r w:rsidR="00A319D8">
                <w:rPr>
                  <w:color w:val="00467F"/>
                  <w:u w:val="single"/>
                </w:rPr>
                <w:t>Aanvullend</w:t>
              </w:r>
            </w:hyperlink>
            <w:r w:rsidR="00A319D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800">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800">
              <w:r w:rsidR="00A319D8">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807">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807">
              <w:r w:rsidR="00A319D8">
                <w:rPr>
                  <w:color w:val="00467F"/>
                  <w:u w:val="single"/>
                </w:rPr>
                <w:t>Aanvullend</w:t>
              </w:r>
            </w:hyperlink>
            <w:r w:rsidR="00A319D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807">
              <w:r w:rsidR="00A319D8">
                <w:rPr>
                  <w:color w:val="00467F"/>
                  <w:u w:val="single"/>
                </w:rPr>
                <w:t>Aanvullend</w:t>
              </w:r>
            </w:hyperlink>
            <w:r w:rsidR="00A319D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single" w:sz="4" w:space="0" w:color="FFFFFF"/>
              <w:right w:val="single" w:sz="6" w:space="0" w:color="FFFFFF"/>
            </w:tcBorders>
          </w:tcPr>
          <w:p w:rsidR="00E31194" w:rsidRDefault="00A319D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807">
              <w:r w:rsidR="00A319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807">
              <w:r w:rsidR="00A319D8">
                <w:rPr>
                  <w:color w:val="00467F"/>
                  <w:u w:val="single"/>
                </w:rPr>
                <w:t>Aanvullend</w:t>
              </w:r>
            </w:hyperlink>
            <w:r w:rsidR="00A319D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C36E14">
        <w:tc>
          <w:tcPr>
            <w:tcW w:w="240" w:type="dxa"/>
            <w:tcBorders>
              <w:top w:val="dashed" w:sz="4" w:space="0" w:color="BFBFBF"/>
              <w:left w:val="none" w:sz="24" w:space="0" w:color="808080"/>
              <w:bottom w:val="single" w:sz="4" w:space="0" w:color="FFFFFF"/>
              <w:right w:val="single" w:sz="6" w:space="0" w:color="FFFFFF"/>
            </w:tcBorders>
          </w:tcPr>
          <w:p w:rsidR="00E31194" w:rsidRDefault="008B1139">
            <w:pPr>
              <w:pStyle w:val="ProductList-TableBody"/>
            </w:pPr>
            <w:hyperlink w:anchor="_Sec807">
              <w:r w:rsidR="00A319D8">
                <w:rPr>
                  <w:color w:val="00467F"/>
                  <w:u w:val="single"/>
                </w:rPr>
                <w:t>Aanvullend</w:t>
              </w:r>
            </w:hyperlink>
            <w:r w:rsidR="00A319D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none" w:sz="24" w:space="0" w:color="808080"/>
              <w:right w:val="single" w:sz="6" w:space="0" w:color="FFFFFF"/>
            </w:tcBorders>
          </w:tcPr>
          <w:p w:rsidR="00E31194" w:rsidRDefault="00A319D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none" w:sz="24" w:space="0" w:color="808080"/>
              <w:left w:val="none" w:sz="24" w:space="0" w:color="808080"/>
              <w:bottom w:val="single" w:sz="4" w:space="0" w:color="FFFFFF"/>
              <w:right w:val="single" w:sz="6" w:space="0" w:color="FFFFFF"/>
            </w:tcBorders>
          </w:tcPr>
          <w:p w:rsidR="00E31194" w:rsidRDefault="008B1139">
            <w:pPr>
              <w:pStyle w:val="ProductList-TableBody"/>
            </w:pPr>
            <w:hyperlink w:anchor="_Sec801">
              <w:r w:rsidR="00A319D8">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6"/>
            <w:tcBorders>
              <w:top w:val="single" w:sz="4" w:space="0" w:color="FFFFFF"/>
              <w:left w:val="single" w:sz="6" w:space="0" w:color="FFFFFF"/>
              <w:bottom w:val="none" w:sz="24" w:space="0" w:color="808080"/>
              <w:right w:val="single" w:sz="6" w:space="0" w:color="FFFFFF"/>
            </w:tcBorders>
          </w:tcPr>
          <w:p w:rsidR="00E31194" w:rsidRDefault="00A319D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31194" w:rsidRDefault="00E31194">
            <w:pPr>
              <w:pStyle w:val="ProductList-TableBody"/>
            </w:pPr>
          </w:p>
        </w:tc>
      </w:tr>
      <w:tr w:rsidR="00C36E14">
        <w:tc>
          <w:tcPr>
            <w:tcW w:w="240" w:type="dxa"/>
            <w:tcBorders>
              <w:top w:val="none" w:sz="24" w:space="0" w:color="808080"/>
              <w:left w:val="none" w:sz="24" w:space="0" w:color="808080"/>
              <w:bottom w:val="none" w:sz="4" w:space="0" w:color="6E6E6E"/>
              <w:right w:val="single" w:sz="6" w:space="0" w:color="FFFFFF"/>
            </w:tcBorders>
          </w:tcPr>
          <w:p w:rsidR="00E31194" w:rsidRDefault="008B1139">
            <w:pPr>
              <w:pStyle w:val="ProductList-TableBody"/>
            </w:pPr>
            <w:hyperlink w:anchor="_Sec802">
              <w:r w:rsidR="00A319D8">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r>
      <w:tr w:rsidR="00E31194">
        <w:tc>
          <w:tcPr>
            <w:tcW w:w="240" w:type="dxa"/>
            <w:gridSpan w:val="15"/>
            <w:tcBorders>
              <w:top w:val="none" w:sz="4" w:space="0" w:color="6E6E6E"/>
              <w:left w:val="none" w:sz="24" w:space="0" w:color="808080"/>
              <w:bottom w:val="none" w:sz="4" w:space="0" w:color="BFBFBF"/>
              <w:right w:val="single" w:sz="6" w:space="0" w:color="FFFFFF"/>
            </w:tcBorders>
          </w:tcPr>
          <w:p w:rsidR="00E31194" w:rsidRDefault="00A319D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31194" w:rsidRDefault="00E31194">
            <w:pPr>
              <w:pStyle w:val="ProductList-TableBody"/>
              <w:jc w:val="center"/>
            </w:pPr>
          </w:p>
        </w:tc>
      </w:tr>
      <w:tr w:rsidR="00C36E14">
        <w:tc>
          <w:tcPr>
            <w:tcW w:w="240" w:type="dxa"/>
            <w:tcBorders>
              <w:top w:val="none" w:sz="4" w:space="0" w:color="BFBFBF"/>
              <w:left w:val="none" w:sz="24" w:space="0" w:color="808080"/>
              <w:bottom w:val="dashed" w:sz="4" w:space="0" w:color="BFBFBF"/>
              <w:right w:val="single" w:sz="6" w:space="0" w:color="FFFFFF"/>
            </w:tcBorders>
          </w:tcPr>
          <w:p w:rsidR="00E31194" w:rsidRDefault="008B1139">
            <w:pPr>
              <w:pStyle w:val="ProductList-TableBody"/>
            </w:pPr>
            <w:hyperlink w:anchor="_Sec790">
              <w:r w:rsidR="00A319D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r>
      <w:tr w:rsidR="00C36E14">
        <w:tc>
          <w:tcPr>
            <w:tcW w:w="240" w:type="dxa"/>
            <w:tcBorders>
              <w:top w:val="dashed" w:sz="4" w:space="0" w:color="BFBFBF"/>
              <w:left w:val="none" w:sz="24" w:space="0" w:color="808080"/>
              <w:bottom w:val="none" w:sz="4" w:space="0" w:color="6E6E6E"/>
              <w:right w:val="single" w:sz="6" w:space="0" w:color="FFFFFF"/>
            </w:tcBorders>
          </w:tcPr>
          <w:p w:rsidR="00E31194" w:rsidRDefault="008B1139">
            <w:pPr>
              <w:pStyle w:val="ProductList-TableBody"/>
            </w:pPr>
            <w:hyperlink w:anchor="_Sec790">
              <w:r w:rsidR="00A319D8">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r>
      <w:tr w:rsidR="00E31194">
        <w:tc>
          <w:tcPr>
            <w:tcW w:w="240" w:type="dxa"/>
            <w:gridSpan w:val="15"/>
            <w:tcBorders>
              <w:top w:val="none" w:sz="4" w:space="0" w:color="6E6E6E"/>
              <w:left w:val="none" w:sz="24" w:space="0" w:color="808080"/>
              <w:bottom w:val="none" w:sz="4" w:space="0" w:color="6E6E6E"/>
              <w:right w:val="single" w:sz="6" w:space="0" w:color="FFFFFF"/>
            </w:tcBorders>
          </w:tcPr>
          <w:p w:rsidR="00E31194" w:rsidRDefault="00A319D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31194" w:rsidRDefault="00E31194">
            <w:pPr>
              <w:pStyle w:val="ProductList-TableBody"/>
              <w:jc w:val="center"/>
            </w:pPr>
          </w:p>
        </w:tc>
      </w:tr>
      <w:tr w:rsidR="00C36E14">
        <w:tc>
          <w:tcPr>
            <w:tcW w:w="240" w:type="dxa"/>
            <w:tcBorders>
              <w:top w:val="none" w:sz="4" w:space="0" w:color="6E6E6E"/>
              <w:left w:val="none" w:sz="24" w:space="0" w:color="808080"/>
              <w:bottom w:val="none" w:sz="4" w:space="0" w:color="6E6E6E"/>
              <w:right w:val="single" w:sz="6" w:space="0" w:color="FFFFFF"/>
            </w:tcBorders>
          </w:tcPr>
          <w:p w:rsidR="00E31194" w:rsidRDefault="008B1139">
            <w:pPr>
              <w:pStyle w:val="ProductList-TableBody"/>
            </w:pPr>
            <w:hyperlink w:anchor="_Sec790">
              <w:r w:rsidR="00A319D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31194" w:rsidRDefault="00E31194">
            <w:pPr>
              <w:pStyle w:val="ProductList-TableBody"/>
              <w:jc w:val="center"/>
            </w:pPr>
          </w:p>
        </w:tc>
      </w:tr>
    </w:tbl>
    <w:p w:rsidR="00E31194" w:rsidRDefault="00A319D8">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de Core CAL Suite en Enterprise CAL Suite met actieve SA-dekking verleent rechten equivalent aan System Center Endpoint Protection 1606. Een licentie voor Enterprise CAL Suite met actieve SA-dekking verleent tevens rechten equivalent aan Data Loss Prevention en Exchange Online Protection.</w:t>
      </w:r>
    </w:p>
    <w:p w:rsidR="00E31194" w:rsidRPr="00C36E14" w:rsidRDefault="00A319D8">
      <w:pPr>
        <w:pStyle w:val="ProductList-SectionHeading"/>
        <w:pageBreakBefore/>
        <w:outlineLvl w:val="0"/>
        <w:rPr>
          <w:lang w:val="de-DE"/>
        </w:rPr>
      </w:pPr>
      <w:bookmarkStart w:id="336" w:name="_Sec564"/>
      <w:bookmarkEnd w:id="334"/>
      <w:r w:rsidRPr="00C36E14">
        <w:rPr>
          <w:lang w:val="de-DE"/>
        </w:rPr>
        <w:t>Bijlage B – Software Assurance</w:t>
      </w:r>
      <w:r>
        <w:fldChar w:fldCharType="begin"/>
      </w:r>
      <w:r w:rsidRPr="00C36E14">
        <w:rPr>
          <w:lang w:val="de-DE"/>
        </w:rPr>
        <w:instrText xml:space="preserve"> TC "</w:instrText>
      </w:r>
      <w:bookmarkStart w:id="337" w:name="_Toc512606896"/>
      <w:r w:rsidRPr="00C36E14">
        <w:rPr>
          <w:lang w:val="de-DE"/>
        </w:rPr>
        <w:instrText>Bijlage B – Software Assurance</w:instrText>
      </w:r>
      <w:bookmarkEnd w:id="337"/>
      <w:r w:rsidRPr="00C36E14">
        <w:rPr>
          <w:lang w:val="de-DE"/>
        </w:rPr>
        <w:instrText>" \l 1</w:instrText>
      </w:r>
      <w:r>
        <w:fldChar w:fldCharType="end"/>
      </w:r>
    </w:p>
    <w:p w:rsidR="00E31194" w:rsidRPr="00C36E14" w:rsidRDefault="00A319D8">
      <w:pPr>
        <w:pStyle w:val="ProductList-Offering1Heading"/>
        <w:outlineLvl w:val="1"/>
        <w:rPr>
          <w:lang w:val="de-DE"/>
        </w:rPr>
      </w:pPr>
      <w:bookmarkStart w:id="338" w:name="_Sec573"/>
      <w:r w:rsidRPr="00C36E14">
        <w:rPr>
          <w:lang w:val="de-DE"/>
        </w:rPr>
        <w:t>Software Assurance aanschaffen</w:t>
      </w:r>
      <w:bookmarkEnd w:id="338"/>
      <w:r>
        <w:fldChar w:fldCharType="begin"/>
      </w:r>
      <w:r w:rsidRPr="00C36E14">
        <w:rPr>
          <w:lang w:val="de-DE"/>
        </w:rPr>
        <w:instrText xml:space="preserve"> TC "</w:instrText>
      </w:r>
      <w:bookmarkStart w:id="339" w:name="_Toc512606897"/>
      <w:r w:rsidRPr="00C36E14">
        <w:rPr>
          <w:lang w:val="de-DE"/>
        </w:rPr>
        <w:instrText>Software Assurance aanschaffen</w:instrText>
      </w:r>
      <w:bookmarkEnd w:id="339"/>
      <w:r w:rsidRPr="00C36E14">
        <w:rPr>
          <w:lang w:val="de-DE"/>
        </w:rPr>
        <w:instrText>" \l 2</w:instrText>
      </w:r>
      <w:r>
        <w:fldChar w:fldCharType="end"/>
      </w:r>
    </w:p>
    <w:p w:rsidR="00E31194" w:rsidRDefault="00A319D8">
      <w:pPr>
        <w:pStyle w:val="ProductList-Body"/>
      </w:pPr>
      <w:r w:rsidRPr="00C36E14">
        <w:rPr>
          <w:lang w:val="de-DE"/>
        </w:rPr>
        <w:t xml:space="preserve">Er zijn drie verschillende verplichtingenniveaus die een Klant kan selecteren tijdens de aankoop van SA. </w:t>
      </w:r>
      <w:r>
        <w:t xml:space="preserve">Deze kunnen per programma verschillen. De Klant kan: </w:t>
      </w:r>
    </w:p>
    <w:p w:rsidR="00E31194" w:rsidRPr="00C36E14" w:rsidRDefault="00A319D8" w:rsidP="00A319D8">
      <w:pPr>
        <w:pStyle w:val="ProductList-Bullet"/>
        <w:numPr>
          <w:ilvl w:val="0"/>
          <w:numId w:val="44"/>
        </w:numPr>
        <w:rPr>
          <w:lang w:val="de-DE"/>
        </w:rPr>
      </w:pPr>
      <w:r w:rsidRPr="00C36E14">
        <w:rPr>
          <w:lang w:val="de-DE"/>
        </w:rPr>
        <w:t xml:space="preserve">zich ertoe verplichten SA toe te voegen aan alle platformproducten. </w:t>
      </w:r>
    </w:p>
    <w:p w:rsidR="00E31194" w:rsidRPr="00C36E14" w:rsidRDefault="00A319D8" w:rsidP="00A319D8">
      <w:pPr>
        <w:pStyle w:val="ProductList-Bullet"/>
        <w:numPr>
          <w:ilvl w:val="0"/>
          <w:numId w:val="44"/>
        </w:numPr>
        <w:rPr>
          <w:lang w:val="de-DE"/>
        </w:rPr>
      </w:pPr>
      <w:r w:rsidRPr="00C36E14">
        <w:rPr>
          <w:lang w:val="de-DE"/>
        </w:rPr>
        <w:t xml:space="preserve">zich ertoe verplichten SA toe te voegen aan al zijn aankopen binnen een bepaalde Productgroep (Toepassingen, Systemen of Servers)., aangeduid als Software Assurance Lidmaatschap (SAM). </w:t>
      </w:r>
    </w:p>
    <w:p w:rsidR="00E31194" w:rsidRPr="00C36E14" w:rsidRDefault="00A319D8" w:rsidP="00A319D8">
      <w:pPr>
        <w:pStyle w:val="ProductList-Bullet"/>
        <w:numPr>
          <w:ilvl w:val="0"/>
          <w:numId w:val="44"/>
        </w:numPr>
        <w:rPr>
          <w:lang w:val="de-DE"/>
        </w:rPr>
      </w:pPr>
      <w:r w:rsidRPr="00C36E14">
        <w:rPr>
          <w:lang w:val="de-DE"/>
        </w:rPr>
        <w:t>SA aanschaffen voor afzonderlijke Producten, zonder verplichtingen aan te gaan met betrekking tot de aanschaf van SA voor andere producten.</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 xml:space="preserve">SA dient u te verkrijgen op het moment dat u 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verkrijgt, of op het moment dat u een bestaande SA-termijn verlengt. Tenzij anders bepaald, komen alleen licenties voor de nieuwste versie van een Product in aanmerking voor SA. Bij overdracht van eeuwigdurende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kan de ontvangende partij SA voor de overgedragen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verkrijgen binnen 30 dagen na de datum van overdracht, op voorwaarde dat de overdragende partij actieve SA voor 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aanhoudt tot aan de datum van overdracht.</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E31194" w:rsidTr="00C36E1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E31194" w:rsidRDefault="00A319D8">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E31194" w:rsidRDefault="00A319D8">
            <w:pPr>
              <w:pStyle w:val="ProductList-TableBody"/>
              <w:jc w:val="center"/>
            </w:pPr>
            <w:r>
              <w:rPr>
                <w:color w:val="FFFFFF"/>
              </w:rPr>
              <w:t>Programma's</w:t>
            </w:r>
          </w:p>
        </w:tc>
      </w:tr>
      <w:tr w:rsidR="00E31194" w:rsidTr="00C36E14">
        <w:tc>
          <w:tcPr>
            <w:tcW w:w="24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n.v.t.</w:t>
            </w:r>
          </w:p>
        </w:tc>
        <w:tc>
          <w:tcPr>
            <w:tcW w:w="2440" w:type="dxa"/>
            <w:tcBorders>
              <w:top w:val="single" w:sz="4" w:space="0" w:color="000000"/>
              <w:left w:val="single" w:sz="4" w:space="0" w:color="000000"/>
              <w:bottom w:val="single" w:sz="4" w:space="0" w:color="000000"/>
              <w:right w:val="single" w:sz="4" w:space="0" w:color="auto"/>
            </w:tcBorders>
          </w:tcPr>
          <w:p w:rsidR="00E31194" w:rsidRPr="00C36E14" w:rsidRDefault="00A319D8">
            <w:pPr>
              <w:pStyle w:val="ProductList-TableBody"/>
              <w:rPr>
                <w:lang w:val="de-DE"/>
              </w:rPr>
            </w:pPr>
            <w:r w:rsidRPr="00C36E14">
              <w:rPr>
                <w:lang w:val="de-DE"/>
              </w:rPr>
              <w:t>SA uitsluitend beschikbaar zoals hieronder beschreven</w:t>
            </w:r>
          </w:p>
        </w:tc>
        <w:tc>
          <w:tcPr>
            <w:tcW w:w="4660" w:type="dxa"/>
            <w:vMerge w:val="restart"/>
            <w:tcBorders>
              <w:top w:val="single" w:sz="4" w:space="0" w:color="auto"/>
              <w:left w:val="single" w:sz="4" w:space="0" w:color="auto"/>
              <w:bottom w:val="single" w:sz="4" w:space="0" w:color="auto"/>
              <w:right w:val="single" w:sz="4" w:space="0" w:color="auto"/>
            </w:tcBorders>
          </w:tcPr>
          <w:p w:rsidR="00E31194" w:rsidRDefault="00A319D8">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E31194" w:rsidTr="00C36E14">
        <w:tc>
          <w:tcPr>
            <w:tcW w:w="24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auto"/>
            </w:tcBorders>
          </w:tcPr>
          <w:p w:rsidR="00E31194" w:rsidRDefault="00A319D8">
            <w:pPr>
              <w:pStyle w:val="ProductList-TableBody"/>
            </w:pPr>
            <w:r>
              <w:t>SA beschikbaar</w:t>
            </w:r>
          </w:p>
        </w:tc>
        <w:tc>
          <w:tcPr>
            <w:tcW w:w="0" w:type="auto"/>
            <w:vMerge/>
            <w:tcBorders>
              <w:top w:val="single" w:sz="4" w:space="0" w:color="auto"/>
              <w:left w:val="single" w:sz="4" w:space="0" w:color="auto"/>
              <w:bottom w:val="single" w:sz="4" w:space="0" w:color="auto"/>
              <w:right w:val="single" w:sz="4" w:space="0" w:color="auto"/>
            </w:tcBorders>
          </w:tcPr>
          <w:p w:rsidR="00E31194" w:rsidRDefault="00E31194"/>
        </w:tc>
      </w:tr>
    </w:tbl>
    <w:p w:rsidR="00E31194" w:rsidRDefault="00E31194">
      <w:pPr>
        <w:pStyle w:val="ProductList-Body"/>
      </w:pPr>
    </w:p>
    <w:p w:rsidR="00E31194" w:rsidRDefault="00A319D8">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E31194" w:rsidRDefault="00E31194">
      <w:pPr>
        <w:pStyle w:val="ProductList-Body"/>
      </w:pPr>
    </w:p>
    <w:p w:rsidR="00E31194" w:rsidRDefault="00A319D8">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
        <w:outlineLvl w:val="1"/>
      </w:pPr>
      <w:bookmarkStart w:id="340" w:name="_Sec574"/>
      <w:r>
        <w:t>Software Assurance verlengen</w:t>
      </w:r>
      <w:bookmarkEnd w:id="340"/>
      <w:r>
        <w:fldChar w:fldCharType="begin"/>
      </w:r>
      <w:r>
        <w:instrText xml:space="preserve"> TC "</w:instrText>
      </w:r>
      <w:bookmarkStart w:id="341" w:name="_Toc512606898"/>
      <w:r>
        <w:instrText>Software Assurance verlengen</w:instrText>
      </w:r>
      <w:bookmarkEnd w:id="341"/>
      <w:r>
        <w:instrText>" \l 2</w:instrText>
      </w:r>
      <w:r>
        <w:fldChar w:fldCharType="end"/>
      </w:r>
    </w:p>
    <w:p w:rsidR="00E31194" w:rsidRDefault="00A319D8">
      <w:pPr>
        <w:pStyle w:val="ProductList-ClauseHeading"/>
        <w:outlineLvl w:val="2"/>
      </w:pPr>
      <w:r>
        <w:t>Dekking verlengen onder dezelfde overeenkomst</w:t>
      </w:r>
    </w:p>
    <w:p w:rsidR="00E31194" w:rsidRPr="00C36E14" w:rsidRDefault="00A319D8">
      <w:pPr>
        <w:pStyle w:val="ProductList-Body"/>
        <w:rPr>
          <w:lang w:val="de-DE"/>
        </w:rPr>
      </w:pPr>
      <w:r>
        <w:t xml:space="preserve">Voorwaarden voor het verlengen van SA op grond van dezelfde programmaovereenkomst als op grond waarvan deze aanvankelijk was besteld, zijn te vinden in de Volume Licensing-overeenkomst van de Klant. </w:t>
      </w:r>
      <w:r w:rsidRPr="00C36E14">
        <w:rPr>
          <w:lang w:val="de-DE"/>
        </w:rPr>
        <w:t>Klanten mogen SA verlengen zonder tegelijkertijd een Licentie te hoeven bestellen, zolang de SA-dekking nog niet is afgelopen. Daarnaast zijn de volgende bepalingen van toepassing op specifieke programma's, zoals hieronder vermeld:</w:t>
      </w:r>
    </w:p>
    <w:p w:rsidR="00E31194" w:rsidRPr="00C36E14" w:rsidRDefault="00E31194">
      <w:pPr>
        <w:pStyle w:val="ProductList-Body"/>
        <w:rPr>
          <w:lang w:val="de-DE"/>
        </w:rPr>
      </w:pPr>
    </w:p>
    <w:p w:rsidR="00E31194" w:rsidRPr="00C36E14" w:rsidRDefault="00A319D8">
      <w:pPr>
        <w:pStyle w:val="ProductList-SubClauseHeading"/>
        <w:outlineLvl w:val="3"/>
        <w:rPr>
          <w:lang w:val="de-DE"/>
        </w:rPr>
      </w:pPr>
      <w:r w:rsidRPr="00C36E14">
        <w:rPr>
          <w:lang w:val="de-DE"/>
        </w:rPr>
        <w:t>Open License</w:t>
      </w:r>
    </w:p>
    <w:p w:rsidR="00E31194" w:rsidRPr="00C36E14" w:rsidRDefault="00A319D8">
      <w:pPr>
        <w:pStyle w:val="ProductList-BodyIndented"/>
        <w:rPr>
          <w:lang w:val="de-DE"/>
        </w:rPr>
      </w:pPr>
      <w:r w:rsidRPr="00C36E14">
        <w:rPr>
          <w:lang w:val="de-DE"/>
        </w:rP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E31194" w:rsidRPr="00C36E14" w:rsidRDefault="00E31194">
      <w:pPr>
        <w:pStyle w:val="ProductList-BodyIndented"/>
        <w:rPr>
          <w:lang w:val="de-DE"/>
        </w:rPr>
      </w:pPr>
    </w:p>
    <w:p w:rsidR="00E31194" w:rsidRPr="00C36E14" w:rsidRDefault="00A319D8">
      <w:pPr>
        <w:pStyle w:val="ProductList-SubClauseHeading"/>
        <w:outlineLvl w:val="3"/>
        <w:rPr>
          <w:lang w:val="de-DE"/>
        </w:rPr>
      </w:pPr>
      <w:r w:rsidRPr="00C36E14">
        <w:rPr>
          <w:lang w:val="de-DE"/>
        </w:rPr>
        <w:t>Enterprise Overeenkomst</w:t>
      </w:r>
    </w:p>
    <w:p w:rsidR="00E31194" w:rsidRPr="00C36E14" w:rsidRDefault="00A319D8">
      <w:pPr>
        <w:pStyle w:val="ProductList-BodyIndented"/>
        <w:rPr>
          <w:lang w:val="de-DE"/>
        </w:rPr>
      </w:pPr>
      <w:r w:rsidRPr="00C36E14">
        <w:rPr>
          <w:lang w:val="de-DE"/>
        </w:rP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E31194" w:rsidRPr="00C36E14" w:rsidRDefault="00E31194">
      <w:pPr>
        <w:pStyle w:val="ProductList-BodyIndented"/>
        <w:rPr>
          <w:lang w:val="de-DE"/>
        </w:rPr>
      </w:pPr>
    </w:p>
    <w:p w:rsidR="00E31194" w:rsidRPr="00C36E14" w:rsidRDefault="00A319D8">
      <w:pPr>
        <w:pStyle w:val="ProductList-SubClauseHeading"/>
        <w:outlineLvl w:val="3"/>
        <w:rPr>
          <w:lang w:val="de-DE"/>
        </w:rPr>
      </w:pPr>
      <w:r w:rsidRPr="00C36E14">
        <w:rPr>
          <w:lang w:val="de-DE"/>
        </w:rPr>
        <w:t>Enrollment for Application Platform</w:t>
      </w:r>
    </w:p>
    <w:p w:rsidR="00E31194" w:rsidRPr="00C36E14" w:rsidRDefault="00A319D8">
      <w:pPr>
        <w:pStyle w:val="ProductList-BodyIndented"/>
        <w:rPr>
          <w:lang w:val="de-DE"/>
        </w:rPr>
      </w:pPr>
      <w:r w:rsidRPr="00C36E14">
        <w:rPr>
          <w:lang w:val="de-DE"/>
        </w:rPr>
        <w:t xml:space="preserve">EAP-klanten die eerder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hebben uitgesteld (via SA vóór L), moeten hun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Licenties</w:t>
      </w:r>
      <w:r>
        <w:fldChar w:fldCharType="end"/>
      </w:r>
      <w:r w:rsidRPr="00C36E14">
        <w:rPr>
          <w:lang w:val="de-DE"/>
        </w:rPr>
        <w:t xml:space="preserve"> uitkopen alvorens ze SA kunnen verlengen.</w:t>
      </w:r>
    </w:p>
    <w:p w:rsidR="00E31194" w:rsidRPr="00C36E14" w:rsidRDefault="00E31194">
      <w:pPr>
        <w:pStyle w:val="ProductList-BodyIndented"/>
        <w:rPr>
          <w:lang w:val="de-DE"/>
        </w:rPr>
      </w:pPr>
    </w:p>
    <w:p w:rsidR="00E31194" w:rsidRPr="00C36E14" w:rsidRDefault="00A319D8">
      <w:pPr>
        <w:pStyle w:val="ProductList-ClauseHeading"/>
        <w:outlineLvl w:val="2"/>
        <w:rPr>
          <w:lang w:val="de-DE"/>
        </w:rPr>
      </w:pPr>
      <w:r w:rsidRPr="00C36E14">
        <w:rPr>
          <w:lang w:val="de-DE"/>
        </w:rPr>
        <w:t>Dekking verlengen onder een afzonderlijke overeenkomst</w:t>
      </w:r>
    </w:p>
    <w:p w:rsidR="00E31194" w:rsidRPr="00C36E14" w:rsidRDefault="00A319D8">
      <w:pPr>
        <w:pStyle w:val="ProductList-Body"/>
        <w:rPr>
          <w:lang w:val="de-DE"/>
        </w:rPr>
      </w:pPr>
      <w:r w:rsidRPr="00C36E14">
        <w:rPr>
          <w:lang w:val="de-DE"/>
        </w:rPr>
        <w:t xml:space="preserve">De Klant mag SA voor een Product verlengen indien de Klant een eeuwigdurende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E31194" w:rsidRPr="00C36E14" w:rsidRDefault="00E31194">
      <w:pPr>
        <w:pStyle w:val="ProductList-Body"/>
        <w:rPr>
          <w:lang w:val="de-DE"/>
        </w:rPr>
      </w:pPr>
    </w:p>
    <w:p w:rsidR="00E31194" w:rsidRDefault="00A319D8">
      <w:pPr>
        <w:pStyle w:val="ProductList-ClauseHeading"/>
        <w:outlineLvl w:val="2"/>
      </w:pPr>
      <w:r>
        <w:t>Software Assurance-dekking verlengen voor clienttoegangslicenties (CAL's) en clientbeheerlicenties (ML's)</w:t>
      </w:r>
    </w:p>
    <w:p w:rsidR="00E31194" w:rsidRPr="00C36E14" w:rsidRDefault="00A319D8">
      <w:pPr>
        <w:pStyle w:val="ProductList-Body"/>
        <w:rPr>
          <w:lang w:val="de-DE"/>
        </w:rPr>
      </w:pPr>
      <w:r w:rsidRPr="00C36E14">
        <w:rPr>
          <w:b/>
          <w:color w:val="00188F"/>
          <w:lang w:val="de-DE"/>
        </w:rPr>
        <w:t>Overstap tussen Gebruikers-CAL's en Apparaat-CAL's</w:t>
      </w:r>
      <w:r w:rsidRPr="00C36E14">
        <w:rPr>
          <w:lang w:val="de-DE"/>
        </w:rPr>
        <w:t xml:space="preserve">: Klanten die SA verlengen voor CAL's kunnen overschakelen tussen Gebruiker en Apparaat. Bij deze overgang wordt de CAL-editie niet gewijzigd (bijvoorbeeld van Standard naar Enterprise). </w:t>
      </w:r>
    </w:p>
    <w:p w:rsidR="00E31194" w:rsidRPr="00C36E14" w:rsidRDefault="00A319D8">
      <w:pPr>
        <w:pStyle w:val="ProductList-Body"/>
        <w:rPr>
          <w:lang w:val="de-DE"/>
        </w:rPr>
      </w:pPr>
      <w:r w:rsidRPr="00C36E14">
        <w:rPr>
          <w:b/>
          <w:color w:val="00188F"/>
          <w:lang w:val="de-DE"/>
        </w:rPr>
        <w:t>Overstap tussen Gebruikers-ML's en OSE-client-ML's</w:t>
      </w:r>
      <w:r w:rsidRPr="00C36E14">
        <w:rPr>
          <w:lang w:val="de-DE"/>
        </w:rPr>
        <w:t>: Klanten die SA verlengen voor client-ML's kunnen overschakelen tussen Gebruiker en OSE.</w:t>
      </w:r>
    </w:p>
    <w:p w:rsidR="00E31194" w:rsidRPr="00C36E14" w:rsidRDefault="00E31194">
      <w:pPr>
        <w:pStyle w:val="ProductList-Body"/>
        <w:jc w:val="right"/>
        <w:rPr>
          <w:lang w:val="de-DE"/>
        </w:rPr>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
        <w:outlineLvl w:val="1"/>
      </w:pPr>
      <w:bookmarkStart w:id="342" w:name="_Sec575"/>
      <w:r>
        <w:t>Migratielicenties voor beëindigde Producten en End-of-Life Producten</w:t>
      </w:r>
      <w:bookmarkEnd w:id="342"/>
      <w:r>
        <w:fldChar w:fldCharType="begin"/>
      </w:r>
      <w:r>
        <w:instrText xml:space="preserve"> TC "</w:instrText>
      </w:r>
      <w:bookmarkStart w:id="343" w:name="_Toc512606899"/>
      <w:r>
        <w:instrText>Migratielicenties voor beëindigde Producten en End-of-Life Producten</w:instrText>
      </w:r>
      <w:bookmarkEnd w:id="343"/>
      <w:r>
        <w:instrText>" \l 2</w:instrText>
      </w:r>
      <w:r>
        <w:fldChar w:fldCharType="end"/>
      </w:r>
    </w:p>
    <w:p w:rsidR="00E31194" w:rsidRDefault="00A319D8">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E31194" w:rsidRPr="00C36E14" w:rsidRDefault="00A319D8">
      <w:pPr>
        <w:pStyle w:val="ProductList-Body"/>
        <w:rPr>
          <w:lang w:val="de-DE"/>
        </w:rPr>
      </w:pPr>
      <w:r w:rsidRPr="00C36E14">
        <w:rPr>
          <w:lang w:val="de-DE"/>
        </w:rPr>
        <w:t>“</w:t>
      </w:r>
      <w:r w:rsidRPr="00C36E14">
        <w:rPr>
          <w:b/>
          <w:color w:val="00188F"/>
          <w:lang w:val="de-DE"/>
        </w:rPr>
        <w:t>Migratielicentie</w:t>
      </w:r>
      <w:r w:rsidRPr="00C36E14">
        <w:rPr>
          <w:lang w:val="de-DE"/>
        </w:rPr>
        <w:t>” wordt hier gebruikt om te verwijzen naar rechten die worden verleend in de Productvermelding die naar dit gedeelte verwijst.</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Tenzij anders bepaald in de Productvermelding:</w:t>
      </w:r>
    </w:p>
    <w:p w:rsidR="00E31194" w:rsidRPr="00C36E14" w:rsidRDefault="00A319D8" w:rsidP="00A319D8">
      <w:pPr>
        <w:pStyle w:val="ProductList-Bullet"/>
        <w:numPr>
          <w:ilvl w:val="0"/>
          <w:numId w:val="45"/>
        </w:numPr>
        <w:rPr>
          <w:lang w:val="de-DE"/>
        </w:rPr>
      </w:pPr>
      <w:r w:rsidRPr="00C36E14">
        <w:rPr>
          <w:lang w:val="de-DE"/>
        </w:rPr>
        <w:t>mag de Klant een upgrade uitvoeren naar en gebruikmaken van software op grond van een Migratielicentie in plaats van de software die valt onder de Kwalificerende Licentie. De Klant mag de software niet gelijktijdig gebruiken op basis van beide licenties.</w:t>
      </w:r>
    </w:p>
    <w:p w:rsidR="00E31194" w:rsidRPr="00C36E14" w:rsidRDefault="00A319D8" w:rsidP="00A319D8">
      <w:pPr>
        <w:pStyle w:val="ProductList-Bullet"/>
        <w:numPr>
          <w:ilvl w:val="0"/>
          <w:numId w:val="45"/>
        </w:numPr>
        <w:rPr>
          <w:lang w:val="es-ES_tradnl"/>
        </w:rPr>
      </w:pPr>
      <w:r w:rsidRPr="00C36E14">
        <w:rPr>
          <w:lang w:val="es-ES_tradnl"/>
        </w:rPr>
        <w:t>Migratielicenties worden 1:1 verleend voor elk van de Kwalificerende Licenties van de Klant.</w:t>
      </w:r>
    </w:p>
    <w:p w:rsidR="00E31194" w:rsidRPr="00C36E14" w:rsidRDefault="00A319D8" w:rsidP="00A319D8">
      <w:pPr>
        <w:pStyle w:val="ProductList-Bullet"/>
        <w:numPr>
          <w:ilvl w:val="0"/>
          <w:numId w:val="45"/>
        </w:numPr>
        <w:rPr>
          <w:lang w:val="es-ES_tradnl"/>
        </w:rPr>
      </w:pPr>
      <w:r w:rsidRPr="00C36E14">
        <w:rPr>
          <w:lang w:val="es-ES_tradnl"/>
        </w:rP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E31194" w:rsidRPr="00C36E14" w:rsidRDefault="00A319D8" w:rsidP="00A319D8">
      <w:pPr>
        <w:pStyle w:val="ProductList-Bullet"/>
        <w:numPr>
          <w:ilvl w:val="0"/>
          <w:numId w:val="45"/>
        </w:numPr>
        <w:rPr>
          <w:lang w:val="es-ES_tradnl"/>
        </w:rPr>
      </w:pPr>
      <w:r w:rsidRPr="00C36E14">
        <w:rPr>
          <w:lang w:val="es-ES_tradnl"/>
        </w:rP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E31194" w:rsidRPr="00C36E14" w:rsidRDefault="00A319D8" w:rsidP="00A319D8">
      <w:pPr>
        <w:pStyle w:val="ProductList-Bullet"/>
        <w:numPr>
          <w:ilvl w:val="0"/>
          <w:numId w:val="45"/>
        </w:numPr>
        <w:rPr>
          <w:lang w:val="es-ES_tradnl"/>
        </w:rPr>
      </w:pPr>
      <w:r w:rsidRPr="00C36E14">
        <w:rPr>
          <w:lang w:val="es-ES_tradnl"/>
        </w:rPr>
        <w:t>De Klant mag Migratielicenties niet los van de Kwalificerende Licenties overdragen.</w:t>
      </w:r>
    </w:p>
    <w:p w:rsidR="00E31194" w:rsidRDefault="00A319D8" w:rsidP="00A319D8">
      <w:pPr>
        <w:pStyle w:val="ProductList-Bullet"/>
        <w:numPr>
          <w:ilvl w:val="0"/>
          <w:numId w:val="45"/>
        </w:numPr>
      </w:pPr>
      <w:r w:rsidRPr="00C36E14">
        <w:rPr>
          <w:lang w:val="es-ES_tradnl"/>
        </w:rP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w:t>
      </w:r>
      <w:r>
        <w:t xml:space="preserve">De dekking voor Producten onder een abonnementsovereenkomst moet doorlopend zijn. </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1Heading"/>
        <w:outlineLvl w:val="1"/>
      </w:pPr>
      <w:bookmarkStart w:id="344" w:name="_Sec576"/>
      <w:r>
        <w:t>Software Assurance-voordelen</w:t>
      </w:r>
      <w:bookmarkEnd w:id="344"/>
      <w:r>
        <w:fldChar w:fldCharType="begin"/>
      </w:r>
      <w:r>
        <w:instrText xml:space="preserve"> TC "</w:instrText>
      </w:r>
      <w:bookmarkStart w:id="345" w:name="_Toc512606900"/>
      <w:r>
        <w:instrText>Software Assurance-voordelen</w:instrText>
      </w:r>
      <w:bookmarkEnd w:id="345"/>
      <w:r>
        <w:instrText>" \l 2</w:instrText>
      </w:r>
      <w:r>
        <w:fldChar w:fldCharType="end"/>
      </w:r>
    </w:p>
    <w:p w:rsidR="00E31194" w:rsidRPr="00C36E14" w:rsidRDefault="00A319D8">
      <w:pPr>
        <w:pStyle w:val="ProductList-Body"/>
        <w:rPr>
          <w:lang w:val="de-DE"/>
        </w:rPr>
      </w:pPr>
      <w:r w:rsidRPr="00C36E14">
        <w:rPr>
          <w:lang w:val="de-DE"/>
        </w:rP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Productgroep Servers</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Pr="00C36E14" w:rsidRDefault="008B1139">
            <w:pPr>
              <w:pStyle w:val="ProductList-TableBody"/>
              <w:rPr>
                <w:lang w:val="de-DE"/>
              </w:rPr>
            </w:pPr>
            <w:hyperlink w:anchor="_Sec577">
              <w:r w:rsidR="00A319D8" w:rsidRPr="00C36E14">
                <w:rPr>
                  <w:color w:val="00467F"/>
                  <w:u w:val="single"/>
                  <w:lang w:val="de-D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79">
              <w:r w:rsidR="00A319D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0">
              <w:r w:rsidR="00A319D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1">
              <w:r w:rsidR="00A319D8">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755">
              <w:r w:rsidR="00A319D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841">
              <w:r w:rsidR="00A319D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651">
              <w:r w:rsidR="00A319D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841">
              <w:r w:rsidR="00A319D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2">
              <w:r w:rsidR="00A319D8">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3">
              <w:r w:rsidR="00A319D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4">
              <w:r w:rsidR="00A319D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5">
              <w:r w:rsidR="00A319D8">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818">
              <w:r w:rsidR="00A319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7">
              <w:r w:rsidR="00A319D8">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838">
              <w:r w:rsidR="00A319D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Pr="00C36E14" w:rsidRDefault="008B1139">
            <w:pPr>
              <w:pStyle w:val="ProductList-TableBody"/>
              <w:rPr>
                <w:lang w:val="de-DE"/>
              </w:rPr>
            </w:pPr>
            <w:hyperlink w:anchor="_Sec588">
              <w:r w:rsidR="00A319D8" w:rsidRPr="00C36E14">
                <w:rPr>
                  <w:color w:val="00467F"/>
                  <w:u w:val="single"/>
                  <w:lang w:val="de-D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Pr="00C36E14" w:rsidRDefault="00E31194">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E31194" w:rsidRPr="00C36E14" w:rsidRDefault="00E31194">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89">
              <w:r w:rsidR="00A319D8">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590">
              <w:r w:rsidR="00A319D8">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841">
              <w:r w:rsidR="00A319D8">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8B1139">
            <w:pPr>
              <w:pStyle w:val="ProductList-TableBody"/>
            </w:pPr>
            <w:hyperlink w:anchor="_Sec841">
              <w:r w:rsidR="00A319D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Pr="00C36E14" w:rsidRDefault="008B1139">
            <w:pPr>
              <w:pStyle w:val="ProductList-TableBody"/>
              <w:rPr>
                <w:lang w:val="de-DE"/>
              </w:rPr>
            </w:pPr>
            <w:hyperlink w:anchor="_Sec652">
              <w:r w:rsidR="00A319D8" w:rsidRPr="00C36E14">
                <w:rPr>
                  <w:color w:val="00467F"/>
                  <w:u w:val="single"/>
                  <w:lang w:val="de-D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31194" w:rsidRPr="00C36E14" w:rsidRDefault="00E31194">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jc w:val="center"/>
            </w:pPr>
          </w:p>
        </w:tc>
      </w:tr>
    </w:tbl>
    <w:p w:rsidR="00E31194" w:rsidRDefault="00E31194">
      <w:pPr>
        <w:pStyle w:val="ProductList-Body"/>
      </w:pPr>
    </w:p>
    <w:p w:rsidR="00E31194" w:rsidRPr="00C36E14" w:rsidRDefault="00A319D8">
      <w:pPr>
        <w:pStyle w:val="ProductList-ClauseHeading"/>
        <w:outlineLvl w:val="2"/>
        <w:rPr>
          <w:lang w:val="de-DE"/>
        </w:rPr>
      </w:pPr>
      <w:bookmarkStart w:id="346" w:name="_Sec577"/>
      <w:r w:rsidRPr="00C36E14">
        <w:rPr>
          <w:lang w:val="de-DE"/>
        </w:rPr>
        <w:t>Rechten voor het gebruik van nieuwe versies</w:t>
      </w:r>
      <w:bookmarkEnd w:id="346"/>
    </w:p>
    <w:p w:rsidR="00E31194" w:rsidRPr="00C36E14" w:rsidRDefault="00A319D8">
      <w:pPr>
        <w:pStyle w:val="ProductList-Body"/>
        <w:rPr>
          <w:lang w:val="de-DE"/>
        </w:rPr>
      </w:pPr>
      <w:r w:rsidRPr="00C36E14">
        <w:rPr>
          <w:lang w:val="de-DE"/>
        </w:rP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rsidRPr="00C36E14">
        <w:rPr>
          <w:lang w:val="de-DE"/>
        </w:rPr>
        <w:instrText xml:space="preserve"> AutoTextList   \s NoStyle \t "Licentievoorwaarden: voorwaarden voor de implementatie en het gebruik van een Product." </w:instrText>
      </w:r>
      <w:r>
        <w:fldChar w:fldCharType="separate"/>
      </w:r>
      <w:r w:rsidRPr="00C36E14">
        <w:rPr>
          <w:color w:val="0563C1"/>
          <w:lang w:val="de-DE"/>
        </w:rPr>
        <w:t>Licentievoorwaarden</w:t>
      </w:r>
      <w:r>
        <w:fldChar w:fldCharType="end"/>
      </w:r>
      <w:r w:rsidRPr="00C36E14">
        <w:rPr>
          <w:lang w:val="de-DE"/>
        </w:rPr>
        <w:t xml:space="preserve"> van de betreffende versie van toepassing.</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bookmarkStart w:id="347" w:name="_Sec931"/>
      <w:r w:rsidRPr="00C36E14">
        <w:rPr>
          <w:lang w:val="de-DE"/>
        </w:rPr>
        <w:t>Software Assurance Benefits-punten berekenen</w:t>
      </w:r>
      <w:bookmarkEnd w:id="347"/>
    </w:p>
    <w:p w:rsidR="00E31194" w:rsidRPr="00C36E14" w:rsidRDefault="00A319D8">
      <w:pPr>
        <w:pStyle w:val="ProductList-Body"/>
        <w:rPr>
          <w:lang w:val="de-DE"/>
        </w:rPr>
      </w:pPr>
      <w:r w:rsidRPr="00C36E14">
        <w:rPr>
          <w:lang w:val="de-DE"/>
        </w:rPr>
        <w:t>Er wordt een op punten gebaseerd systeem gehanteerd om te berekenen of u in aanmerking komt voor de volgende voorzieningen:</w:t>
      </w:r>
    </w:p>
    <w:p w:rsidR="00E31194" w:rsidRDefault="00A319D8" w:rsidP="00A319D8">
      <w:pPr>
        <w:pStyle w:val="ProductList-Bullet"/>
        <w:numPr>
          <w:ilvl w:val="0"/>
          <w:numId w:val="46"/>
        </w:numPr>
      </w:pPr>
      <w:r>
        <w:t>Planning Services</w:t>
      </w:r>
    </w:p>
    <w:p w:rsidR="00E31194" w:rsidRDefault="00A319D8" w:rsidP="00A319D8">
      <w:pPr>
        <w:pStyle w:val="ProductList-Bullet"/>
        <w:numPr>
          <w:ilvl w:val="0"/>
          <w:numId w:val="46"/>
        </w:numPr>
      </w:pPr>
      <w:r>
        <w:t>Trainingscoupons</w:t>
      </w:r>
    </w:p>
    <w:p w:rsidR="00E31194" w:rsidRPr="00C36E14" w:rsidRDefault="00A319D8" w:rsidP="00A319D8">
      <w:pPr>
        <w:pStyle w:val="ProductList-Bullet"/>
        <w:numPr>
          <w:ilvl w:val="0"/>
          <w:numId w:val="46"/>
        </w:numPr>
        <w:rPr>
          <w:lang w:val="de-DE"/>
        </w:rPr>
      </w:pPr>
      <w:r w:rsidRPr="00C36E14">
        <w:rPr>
          <w:lang w:val="de-DE"/>
        </w:rPr>
        <w:t>24x7 Problem Resolution Support (telefonisch), alleen in MPSA</w:t>
      </w:r>
    </w:p>
    <w:p w:rsidR="00E31194" w:rsidRPr="00C36E14" w:rsidRDefault="00A319D8">
      <w:pPr>
        <w:pStyle w:val="ProductList-Body"/>
        <w:rPr>
          <w:lang w:val="de-DE"/>
        </w:rPr>
      </w:pPr>
      <w:r w:rsidRPr="00C36E14">
        <w:rPr>
          <w:lang w:val="de-DE"/>
        </w:rP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E3119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31194" w:rsidRDefault="00A319D8">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31194" w:rsidRDefault="00A319D8">
            <w:pPr>
              <w:pStyle w:val="ProductList-TableBody"/>
            </w:pPr>
            <w:r>
              <w:rPr>
                <w:color w:val="FFFFFF"/>
              </w:rPr>
              <w:t>Punten</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1</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2</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5</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10</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25</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50</w:t>
            </w:r>
          </w:p>
        </w:tc>
      </w:tr>
      <w:tr w:rsidR="00E31194">
        <w:tc>
          <w:tcPr>
            <w:tcW w:w="105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75</w:t>
            </w:r>
          </w:p>
        </w:tc>
      </w:tr>
    </w:tbl>
    <w:p w:rsidR="00E31194" w:rsidRDefault="00A319D8">
      <w:pPr>
        <w:pStyle w:val="ProductList-Body"/>
      </w:pPr>
      <w:r>
        <w:rPr>
          <w:b/>
          <w:i/>
        </w:rPr>
        <w:t>Opmerking:</w:t>
      </w:r>
      <w:r>
        <w:rPr>
          <w:i/>
        </w:rPr>
        <w:t xml:space="preserve"> Zie voor SQL CAL's de tabel Cal Suites in dit artikel</w:t>
      </w:r>
    </w:p>
    <w:p w:rsidR="00E31194" w:rsidRDefault="00E31194">
      <w:pPr>
        <w:pStyle w:val="ProductList-Body"/>
      </w:pPr>
    </w:p>
    <w:p w:rsidR="00E31194" w:rsidRDefault="00A319D8">
      <w:pPr>
        <w:pStyle w:val="ProductList-ClauseHeading"/>
        <w:outlineLvl w:val="2"/>
      </w:pPr>
      <w:bookmarkStart w:id="348" w:name="_Sec579"/>
      <w:r>
        <w:t>Office Online Diensten en Office Online Server</w:t>
      </w:r>
      <w:bookmarkEnd w:id="348"/>
    </w:p>
    <w:p w:rsidR="00E31194" w:rsidRPr="00C36E14" w:rsidRDefault="00A319D8">
      <w:pPr>
        <w:pStyle w:val="ProductList-Body"/>
        <w:rPr>
          <w:lang w:val="de-DE"/>
        </w:rPr>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rsidRPr="00C36E14">
        <w:rPr>
          <w:lang w:val="de-DE"/>
        </w:rPr>
        <w:t xml:space="preserve">De Primaire Gebruiker van het </w:t>
      </w:r>
      <w:r>
        <w:fldChar w:fldCharType="begin"/>
      </w:r>
      <w:r w:rsidRPr="00C36E14">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C36E14">
        <w:rPr>
          <w:color w:val="0563C1"/>
          <w:lang w:val="de-DE"/>
        </w:rPr>
        <w:t>Gelicentieerde Apparaat</w:t>
      </w:r>
      <w:r>
        <w:fldChar w:fldCharType="end"/>
      </w:r>
      <w:r w:rsidRPr="00C36E14">
        <w:rPr>
          <w:lang w:val="de-DE"/>
        </w:rP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E311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Office Online-rechten</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Standard</w:t>
            </w:r>
            <w:r>
              <w:fldChar w:fldCharType="begin"/>
            </w:r>
            <w:r>
              <w:instrText xml:space="preserve"> XE "Office Standard" </w:instrText>
            </w:r>
            <w:r>
              <w:fldChar w:fldCharType="end"/>
            </w:r>
          </w:p>
          <w:p w:rsidR="00E31194" w:rsidRDefault="00A319D8">
            <w:pPr>
              <w:pStyle w:val="ProductList-TableBody"/>
            </w:pPr>
            <w:r>
              <w:t>Office Professional Plus</w:t>
            </w:r>
            <w:r>
              <w:fldChar w:fldCharType="begin"/>
            </w:r>
            <w:r>
              <w:instrText xml:space="preserve"> XE "Office Professional Plus" </w:instrText>
            </w:r>
            <w:r>
              <w:fldChar w:fldCharType="end"/>
            </w:r>
          </w:p>
          <w:p w:rsidR="00E31194" w:rsidRDefault="00A319D8">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Online voor Office 365</w:t>
            </w:r>
            <w:r>
              <w:fldChar w:fldCharType="begin"/>
            </w:r>
            <w:r>
              <w:instrText xml:space="preserve"> XE "Office Online voor Office 365" </w:instrText>
            </w:r>
            <w:r>
              <w:fldChar w:fldCharType="end"/>
            </w:r>
          </w:p>
          <w:p w:rsidR="00E31194" w:rsidRDefault="00A319D8">
            <w:pPr>
              <w:pStyle w:val="ProductList-TableBody"/>
            </w:pPr>
            <w:r>
              <w:t>Office Online Server</w:t>
            </w:r>
          </w:p>
        </w:tc>
      </w:tr>
    </w:tbl>
    <w:p w:rsidR="00E31194" w:rsidRDefault="00A319D8">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E31194" w:rsidRDefault="00E31194">
      <w:pPr>
        <w:pStyle w:val="ProductList-Body"/>
      </w:pPr>
    </w:p>
    <w:p w:rsidR="00E31194" w:rsidRDefault="00A319D8">
      <w:pPr>
        <w:pStyle w:val="ProductList-ClauseHeading"/>
        <w:outlineLvl w:val="2"/>
      </w:pPr>
      <w:bookmarkStart w:id="349" w:name="_Sec580"/>
      <w:r>
        <w:t>Planning Services</w:t>
      </w:r>
      <w:bookmarkEnd w:id="349"/>
    </w:p>
    <w:p w:rsidR="00E31194" w:rsidRDefault="00A319D8">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E31194" w:rsidRDefault="00E31194">
      <w:pPr>
        <w:pStyle w:val="ProductList-Body"/>
      </w:pPr>
    </w:p>
    <w:p w:rsidR="00E31194" w:rsidRPr="00C36E14" w:rsidRDefault="00A319D8">
      <w:pPr>
        <w:pStyle w:val="ProductList-Body"/>
        <w:rPr>
          <w:lang w:val="de-DE"/>
        </w:rPr>
      </w:pPr>
      <w:r>
        <w:t xml:space="preserve">Gekwalificeerde klanten ontvangen een aantal Planning Services-dagen op basis van het aantal SA Benefits op grond van kwalificerende licenties. </w:t>
      </w:r>
      <w:r w:rsidRPr="00C36E14">
        <w:rPr>
          <w:lang w:val="de-DE"/>
        </w:rPr>
        <w:t>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E311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Punten</w:t>
            </w:r>
          </w:p>
        </w:tc>
      </w:tr>
      <w:tr w:rsidR="00E31194">
        <w:tc>
          <w:tcPr>
            <w:tcW w:w="10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1</w:t>
            </w:r>
          </w:p>
        </w:tc>
      </w:tr>
      <w:tr w:rsidR="00E31194">
        <w:tc>
          <w:tcPr>
            <w:tcW w:w="10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2</w:t>
            </w:r>
          </w:p>
        </w:tc>
      </w:tr>
      <w:tr w:rsidR="00E31194">
        <w:tc>
          <w:tcPr>
            <w:tcW w:w="10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25</w:t>
            </w:r>
          </w:p>
        </w:tc>
      </w:tr>
      <w:tr w:rsidR="00E31194">
        <w:tc>
          <w:tcPr>
            <w:tcW w:w="10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50</w:t>
            </w:r>
          </w:p>
        </w:tc>
      </w:tr>
      <w:tr w:rsidR="00E31194">
        <w:tc>
          <w:tcPr>
            <w:tcW w:w="10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75</w:t>
            </w:r>
          </w:p>
        </w:tc>
      </w:tr>
    </w:tbl>
    <w:p w:rsidR="00E31194" w:rsidRDefault="00A319D8">
      <w:pPr>
        <w:pStyle w:val="ProductList-Body"/>
      </w:pPr>
      <w:r>
        <w:rPr>
          <w:b/>
          <w:i/>
        </w:rPr>
        <w:t>Opmerking:</w:t>
      </w:r>
      <w:r>
        <w:rPr>
          <w:i/>
        </w:rPr>
        <w:t xml:space="preserve"> Zie voor SQL CAL's de tabel Cal Suites in dit artikel</w:t>
      </w:r>
    </w:p>
    <w:p w:rsidR="00E31194" w:rsidRDefault="00E31194">
      <w:pPr>
        <w:pStyle w:val="ProductList-Body"/>
      </w:pPr>
    </w:p>
    <w:p w:rsidR="00E31194" w:rsidRDefault="00A319D8">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E311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600,000+</w:t>
            </w:r>
          </w:p>
        </w:tc>
      </w:tr>
      <w:tr w:rsidR="00E311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31194" w:rsidRDefault="00A319D8">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75</w:t>
            </w:r>
          </w:p>
        </w:tc>
      </w:tr>
    </w:tbl>
    <w:p w:rsidR="00E31194" w:rsidRDefault="00E31194">
      <w:pPr>
        <w:pStyle w:val="ProductList-Body"/>
      </w:pPr>
    </w:p>
    <w:p w:rsidR="00E31194" w:rsidRDefault="00A319D8">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E311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31194" w:rsidRDefault="00A319D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31194" w:rsidRDefault="00A319D8">
            <w:pPr>
              <w:pStyle w:val="ProductList-TableBody"/>
            </w:pPr>
            <w:r>
              <w:t>→600,000+</w:t>
            </w:r>
          </w:p>
        </w:tc>
      </w:tr>
      <w:tr w:rsidR="00E311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31194" w:rsidRDefault="00A319D8">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12</w:t>
            </w:r>
          </w:p>
        </w:tc>
      </w:tr>
    </w:tbl>
    <w:p w:rsidR="00E31194" w:rsidRPr="00C36E14" w:rsidRDefault="00A319D8">
      <w:pPr>
        <w:pStyle w:val="ProductList-Body"/>
        <w:rPr>
          <w:lang w:val="de-DE"/>
        </w:rPr>
      </w:pPr>
      <w:r w:rsidRPr="00C36E14">
        <w:rPr>
          <w:lang w:val="de-DE"/>
        </w:rPr>
        <w:t xml:space="preserve">Klanten kunnen een keuze maken uit de beschikbare Planning Services die worden aangeboden door gekwalificeerde Microsoft Partners of Gelieerde Ondernemingen van Microsoft. Een lijst met beschikbare services is te vinden op </w:t>
      </w:r>
      <w:hyperlink r:id="rId145">
        <w:r w:rsidRPr="00C36E14">
          <w:rPr>
            <w:color w:val="00467F"/>
            <w:u w:val="single"/>
            <w:lang w:val="de-DE"/>
          </w:rPr>
          <w:t>http://www.microsoft.com/licensing/software-assurance/planning-services-overview.aspx</w:t>
        </w:r>
      </w:hyperlink>
      <w:r w:rsidRPr="00C36E14">
        <w:rPr>
          <w:lang w:val="de-DE"/>
        </w:rPr>
        <w:t xml:space="preserve">. </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E31194" w:rsidRPr="00C36E14" w:rsidRDefault="00A319D8" w:rsidP="00A319D8">
      <w:pPr>
        <w:pStyle w:val="ProductList-Bullet"/>
        <w:numPr>
          <w:ilvl w:val="0"/>
          <w:numId w:val="47"/>
        </w:numPr>
        <w:rPr>
          <w:lang w:val="de-DE"/>
        </w:rPr>
      </w:pPr>
      <w:r w:rsidRPr="00C36E14">
        <w:rPr>
          <w:lang w:val="de-DE"/>
        </w:rP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6">
        <w:r w:rsidRPr="00C36E14">
          <w:rPr>
            <w:color w:val="00467F"/>
            <w:u w:val="single"/>
            <w:lang w:val="de-DE"/>
          </w:rPr>
          <w:t>http://directory.partners.extranet.microsoft.com/psbproviders</w:t>
        </w:r>
      </w:hyperlink>
    </w:p>
    <w:p w:rsidR="00E31194" w:rsidRPr="00C36E14" w:rsidRDefault="00A319D8" w:rsidP="00A319D8">
      <w:pPr>
        <w:pStyle w:val="ProductList-Bullet"/>
        <w:numPr>
          <w:ilvl w:val="0"/>
          <w:numId w:val="47"/>
        </w:numPr>
        <w:rPr>
          <w:lang w:val="de-DE"/>
        </w:rPr>
      </w:pPr>
      <w:r w:rsidRPr="00C36E14">
        <w:rPr>
          <w:lang w:val="de-DE"/>
        </w:rP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E31194" w:rsidRPr="00C36E14" w:rsidRDefault="00A319D8" w:rsidP="00A319D8">
      <w:pPr>
        <w:pStyle w:val="ProductList-Bullet"/>
        <w:numPr>
          <w:ilvl w:val="0"/>
          <w:numId w:val="47"/>
        </w:numPr>
        <w:rPr>
          <w:lang w:val="de-DE"/>
        </w:rPr>
      </w:pPr>
      <w:r w:rsidRPr="00C36E14">
        <w:rPr>
          <w:lang w:val="de-DE"/>
        </w:rPr>
        <w:t>Planning Services-coupons kunnen alleen worden verzilverd door de klant die recht heeft op de voorziening.</w:t>
      </w:r>
    </w:p>
    <w:p w:rsidR="00E31194" w:rsidRDefault="00A319D8" w:rsidP="00A319D8">
      <w:pPr>
        <w:pStyle w:val="ProductList-Bullet"/>
        <w:numPr>
          <w:ilvl w:val="0"/>
          <w:numId w:val="47"/>
        </w:numPr>
      </w:pPr>
      <w:r>
        <w:t>Planning Services-coupons kunnen niet worden ingewisseld voor cash, geldmiddelen of andere waardevolle compensatie.</w:t>
      </w:r>
    </w:p>
    <w:p w:rsidR="00E31194" w:rsidRDefault="00A319D8" w:rsidP="00A319D8">
      <w:pPr>
        <w:pStyle w:val="ProductList-Bullet"/>
        <w:numPr>
          <w:ilvl w:val="0"/>
          <w:numId w:val="47"/>
        </w:numPr>
      </w:pPr>
      <w:r>
        <w:t>Verlaging van de SA-dekking als gevolg van retouren of andere factuuraanpassingen, waar toegestaan, kan het aantal Planning Services waarop de Klant recht heeft verlagen.</w:t>
      </w:r>
    </w:p>
    <w:p w:rsidR="00E31194" w:rsidRPr="00C36E14" w:rsidRDefault="00A319D8" w:rsidP="00A319D8">
      <w:pPr>
        <w:pStyle w:val="ProductList-Bullet"/>
        <w:numPr>
          <w:ilvl w:val="0"/>
          <w:numId w:val="47"/>
        </w:numPr>
        <w:rPr>
          <w:lang w:val="de-DE"/>
        </w:rPr>
      </w:pPr>
      <w:r w:rsidRPr="00C36E14">
        <w:rPr>
          <w:lang w:val="de-DE"/>
        </w:rPr>
        <w:t>Coupons van verschillende typen kunnen niet worden gecombineerd. Werkovereenkomsten in het kader van Planning Services mogen de gespecificeerde maximum duur per type werkovereenkomst niet overschrijden.</w:t>
      </w:r>
    </w:p>
    <w:p w:rsidR="00E31194" w:rsidRPr="00C36E14" w:rsidRDefault="00A319D8" w:rsidP="00A319D8">
      <w:pPr>
        <w:pStyle w:val="ProductList-Bullet"/>
        <w:numPr>
          <w:ilvl w:val="0"/>
          <w:numId w:val="47"/>
        </w:numPr>
        <w:rPr>
          <w:lang w:val="de-DE"/>
        </w:rPr>
      </w:pPr>
      <w:r w:rsidRPr="00C36E14">
        <w:rPr>
          <w:lang w:val="de-DE"/>
        </w:rPr>
        <w:t>Coupons zijn alleen geldig bij gekwalificeerde Providers, en uitsluitend voor het specifieke diensttype waarvoor de coupon wordt verzilverd.</w:t>
      </w:r>
    </w:p>
    <w:p w:rsidR="00E31194" w:rsidRDefault="00A319D8" w:rsidP="00A319D8">
      <w:pPr>
        <w:pStyle w:val="ProductList-Bullet"/>
        <w:numPr>
          <w:ilvl w:val="0"/>
          <w:numId w:val="47"/>
        </w:numPr>
      </w:pPr>
      <w:r>
        <w:t>Coupons moeten worden ingezet gedurende de looptijd van de SA dekking.</w:t>
      </w:r>
    </w:p>
    <w:p w:rsidR="00E31194" w:rsidRPr="00C36E14" w:rsidRDefault="00A319D8" w:rsidP="00A319D8">
      <w:pPr>
        <w:pStyle w:val="ProductList-Bullet"/>
        <w:numPr>
          <w:ilvl w:val="0"/>
          <w:numId w:val="47"/>
        </w:numPr>
        <w:rPr>
          <w:lang w:val="de-DE"/>
        </w:rPr>
      </w:pPr>
      <w:r>
        <w:t xml:space="preserve">De geldigheid van een coupon vervalt 180 dagen na de datum waarop de coupon is toegewezen, onafhankelijk van de vervaldatum van de SA dekking. Alle diensten moeten zijn uitgevoerd (coupons verzilverd) voor de vervaldatum van de coupons. </w:t>
      </w:r>
      <w:r w:rsidRPr="00C36E14">
        <w:rPr>
          <w:lang w:val="de-DE"/>
        </w:rPr>
        <w:t xml:space="preserve">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bookmarkStart w:id="350" w:name="_Sec581"/>
      <w:r w:rsidRPr="00C36E14">
        <w:rPr>
          <w:lang w:val="de-DE"/>
        </w:rPr>
        <w:t>Enterprise Source Licensing-programma</w:t>
      </w:r>
      <w:bookmarkEnd w:id="350"/>
    </w:p>
    <w:p w:rsidR="00E31194" w:rsidRDefault="00A319D8">
      <w:pPr>
        <w:pStyle w:val="ProductList-Body"/>
      </w:pPr>
      <w:r w:rsidRPr="00C36E14">
        <w:rPr>
          <w:lang w:val="de-DE"/>
        </w:rPr>
        <w:t xml:space="preserve">Klanten met 10.000 of meer gelicentieerde desktops met SA-dekking in de productgroep Systemen kunnen in aanmerking komen voor toegang tot de broncode van Microsoft Windows voor interne ontwikkeling en ondersteuning. </w:t>
      </w:r>
      <w:r>
        <w:t>Academic-programma's komen in aanmerking voor het Microsoft Research Source Licensing Program.</w:t>
      </w:r>
    </w:p>
    <w:p w:rsidR="00E31194" w:rsidRDefault="00E31194">
      <w:pPr>
        <w:pStyle w:val="ProductList-Body"/>
      </w:pPr>
    </w:p>
    <w:p w:rsidR="00E31194" w:rsidRDefault="00A319D8">
      <w:pPr>
        <w:pStyle w:val="ProductList-ClauseHeading"/>
        <w:outlineLvl w:val="2"/>
      </w:pPr>
      <w:bookmarkStart w:id="351" w:name="_Sec582"/>
      <w:r>
        <w:t>Trainingscoupons</w:t>
      </w:r>
      <w:bookmarkEnd w:id="351"/>
    </w:p>
    <w:p w:rsidR="00E31194" w:rsidRDefault="00A319D8">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Productgroep Systemen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rsidRPr="00C36E14">
              <w:rPr>
                <w:lang w:val="de-DE"/>
              </w:rP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 dag per 50 licenties (maximaal 10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 dag per 50 licenties of punten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10 dagen per in aanmerking komende enrollment of Aankoopaccount</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15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25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55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80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125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200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300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400 dagen*</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700 dagen*</w:t>
            </w:r>
          </w:p>
        </w:tc>
      </w:tr>
    </w:tbl>
    <w:p w:rsidR="00E31194" w:rsidRDefault="00A319D8">
      <w:pPr>
        <w:pStyle w:val="ProductList-Body"/>
      </w:pPr>
      <w:r>
        <w:t>*</w:t>
      </w:r>
      <w:r>
        <w:rPr>
          <w:i/>
        </w:rPr>
        <w:t>Aantal dagen per in aanmerking komende enrollment, overeenkomst of Aankoopaccount</w:t>
      </w:r>
    </w:p>
    <w:p w:rsidR="00E31194" w:rsidRDefault="00E31194">
      <w:pPr>
        <w:pStyle w:val="ProductList-Body"/>
      </w:pPr>
    </w:p>
    <w:p w:rsidR="00E31194" w:rsidRDefault="00A319D8" w:rsidP="00A319D8">
      <w:pPr>
        <w:pStyle w:val="ProductList-Bullet"/>
        <w:numPr>
          <w:ilvl w:val="0"/>
          <w:numId w:val="4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E31194" w:rsidRDefault="00A319D8" w:rsidP="00A319D8">
      <w:pPr>
        <w:pStyle w:val="ProductList-Bullet"/>
        <w:numPr>
          <w:ilvl w:val="0"/>
          <w:numId w:val="48"/>
        </w:numPr>
      </w:pPr>
      <w:r>
        <w:t xml:space="preserve">De diensten die door Microsoft-partners worden geleverd in het kader van het Learning-programma, worden uitgevoerd in het kader van een overeenkomst tussen de Klant en de Gekwalificeerde Microsoft Learning Partner. </w:t>
      </w:r>
    </w:p>
    <w:p w:rsidR="00E31194" w:rsidRDefault="00A319D8" w:rsidP="00A319D8">
      <w:pPr>
        <w:pStyle w:val="ProductList-Bullet"/>
        <w:numPr>
          <w:ilvl w:val="0"/>
          <w:numId w:val="4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E31194" w:rsidRPr="00C36E14" w:rsidRDefault="00A319D8" w:rsidP="00A319D8">
      <w:pPr>
        <w:pStyle w:val="ProductList-Bullet"/>
        <w:numPr>
          <w:ilvl w:val="0"/>
          <w:numId w:val="48"/>
        </w:numPr>
        <w:rPr>
          <w:lang w:val="de-DE"/>
        </w:rPr>
      </w:pPr>
      <w:r w:rsidRPr="00C36E14">
        <w:rPr>
          <w:lang w:val="de-DE"/>
        </w:rPr>
        <w:t>Coupons kunnen niet worden gebruikt voor eventuele kosten verbonden aan het niet komen opdagen voor een gereserveerde cursus door de klant.</w:t>
      </w:r>
    </w:p>
    <w:p w:rsidR="00E31194" w:rsidRPr="00C36E14" w:rsidRDefault="00A319D8" w:rsidP="00A319D8">
      <w:pPr>
        <w:pStyle w:val="ProductList-Bullet"/>
        <w:numPr>
          <w:ilvl w:val="0"/>
          <w:numId w:val="48"/>
        </w:numPr>
        <w:rPr>
          <w:lang w:val="de-DE"/>
        </w:rPr>
      </w:pPr>
      <w:r w:rsidRPr="00C36E14">
        <w:rPr>
          <w:lang w:val="de-DE"/>
        </w:rPr>
        <w:t>Coupons kunnen alleen worden verzilverd door de persoon die door de klant is goedgekeurd om de coupon te gebruiken.</w:t>
      </w:r>
    </w:p>
    <w:p w:rsidR="00E31194" w:rsidRDefault="00A319D8" w:rsidP="00A319D8">
      <w:pPr>
        <w:pStyle w:val="ProductList-Bullet"/>
        <w:numPr>
          <w:ilvl w:val="0"/>
          <w:numId w:val="48"/>
        </w:numPr>
      </w:pPr>
      <w:r>
        <w:t xml:space="preserve">Coupons kunnen niet worden ingewisseld voor cash, geldmiddelen of andere waardevolle compensatie. </w:t>
      </w:r>
    </w:p>
    <w:p w:rsidR="00E31194" w:rsidRDefault="00A319D8" w:rsidP="00A319D8">
      <w:pPr>
        <w:pStyle w:val="ProductList-Bullet"/>
        <w:numPr>
          <w:ilvl w:val="0"/>
          <w:numId w:val="48"/>
        </w:numPr>
      </w:pPr>
      <w:r>
        <w:t xml:space="preserve">Coupons moeten worden ingezet gedurende de looptijd van de SA dekking. </w:t>
      </w:r>
    </w:p>
    <w:p w:rsidR="00E31194" w:rsidRDefault="00A319D8" w:rsidP="00A319D8">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E31194" w:rsidRDefault="00A319D8" w:rsidP="00A319D8">
      <w:pPr>
        <w:pStyle w:val="ProductList-Bullet"/>
        <w:numPr>
          <w:ilvl w:val="0"/>
          <w:numId w:val="48"/>
        </w:numPr>
      </w:pPr>
      <w:r>
        <w:t>Coupons kunnen worden gebruikt voor het reserveren van een training, maar slechts bij één gekwalificeerde Microsoft Learning Partner tegelijk.</w:t>
      </w:r>
    </w:p>
    <w:p w:rsidR="00E31194" w:rsidRPr="00C36E14" w:rsidRDefault="00A319D8" w:rsidP="00A319D8">
      <w:pPr>
        <w:pStyle w:val="ProductList-Bullet"/>
        <w:numPr>
          <w:ilvl w:val="0"/>
          <w:numId w:val="48"/>
        </w:numPr>
        <w:rPr>
          <w:lang w:val="de-DE"/>
        </w:rPr>
      </w:pPr>
      <w:r w:rsidRPr="00C36E14">
        <w:rPr>
          <w:lang w:val="de-DE"/>
        </w:rPr>
        <w:t xml:space="preserve">Coupons die worden gebruikt voor aanschaffen van officiële Microsoft Learning-producten mogen niet worden overgedragen of verkocht. </w:t>
      </w:r>
    </w:p>
    <w:p w:rsidR="00E31194" w:rsidRPr="00C36E14" w:rsidRDefault="00A319D8" w:rsidP="00A319D8">
      <w:pPr>
        <w:pStyle w:val="ProductList-Bullet"/>
        <w:numPr>
          <w:ilvl w:val="0"/>
          <w:numId w:val="48"/>
        </w:numPr>
        <w:rPr>
          <w:lang w:val="de-DE"/>
        </w:rPr>
      </w:pPr>
      <w:r w:rsidRPr="00C36E14">
        <w:rPr>
          <w:lang w:val="de-DE"/>
        </w:rPr>
        <w:t xml:space="preserve">Een afname van het aantal kwalificerende licenties waarvoor SA is afgenomen als gevolg van retouren of andere factuuraanpassingen, indien toegestaan, kunnen het serviceniveau verlagen voor Trainingscoupons waarop de Klant recht heeft. </w:t>
      </w:r>
    </w:p>
    <w:p w:rsidR="00E31194" w:rsidRPr="00C36E14" w:rsidRDefault="00A319D8" w:rsidP="00A319D8">
      <w:pPr>
        <w:pStyle w:val="ProductList-Bullet"/>
        <w:numPr>
          <w:ilvl w:val="0"/>
          <w:numId w:val="48"/>
        </w:numPr>
        <w:rPr>
          <w:lang w:val="de-DE"/>
        </w:rPr>
      </w:pPr>
      <w:r w:rsidRPr="00C36E14">
        <w:rPr>
          <w:lang w:val="de-DE"/>
        </w:rP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E31194" w:rsidRPr="00C36E14" w:rsidRDefault="00A319D8" w:rsidP="00A319D8">
      <w:pPr>
        <w:pStyle w:val="ProductList-Bullet"/>
        <w:numPr>
          <w:ilvl w:val="0"/>
          <w:numId w:val="48"/>
        </w:numPr>
        <w:rPr>
          <w:lang w:val="de-DE"/>
        </w:rPr>
      </w:pPr>
      <w:r w:rsidRPr="00C36E14">
        <w:rPr>
          <w:lang w:val="de-DE"/>
        </w:rPr>
        <w:t>Welke officiële Microsoft Learning-producten beschikbaar zijn, kan op enig moment zonder voorafgaande kennisgeving worden gewijzigd.</w:t>
      </w:r>
    </w:p>
    <w:p w:rsidR="00E31194" w:rsidRPr="00C36E14" w:rsidRDefault="00A319D8" w:rsidP="00A319D8">
      <w:pPr>
        <w:pStyle w:val="ProductList-Bullet"/>
        <w:numPr>
          <w:ilvl w:val="0"/>
          <w:numId w:val="48"/>
        </w:numPr>
        <w:rPr>
          <w:lang w:val="de-DE"/>
        </w:rPr>
      </w:pPr>
      <w:r w:rsidRPr="00C36E14">
        <w:rPr>
          <w:lang w:val="de-DE"/>
        </w:rPr>
        <w:t>Het aantal dagen dat vereist is voor aankoop van een officieel Microsoft Learning-product kan op enig moment worden gewijzigd.</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bookmarkStart w:id="352" w:name="_Sec583"/>
      <w:r w:rsidRPr="00C36E14">
        <w:rPr>
          <w:lang w:val="de-DE"/>
        </w:rPr>
        <w:t>E-Learning</w:t>
      </w:r>
      <w:bookmarkEnd w:id="352"/>
    </w:p>
    <w:p w:rsidR="00E31194" w:rsidRPr="00C36E14" w:rsidRDefault="00A319D8">
      <w:pPr>
        <w:pStyle w:val="ProductList-Body"/>
        <w:rPr>
          <w:lang w:val="de-DE"/>
        </w:rPr>
      </w:pPr>
      <w:r w:rsidRPr="00C36E14">
        <w:rPr>
          <w:lang w:val="de-DE"/>
        </w:rP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E31194" w:rsidRPr="00C36E14" w:rsidRDefault="00E31194">
      <w:pPr>
        <w:pStyle w:val="ProductList-Body"/>
        <w:rPr>
          <w:lang w:val="de-DE"/>
        </w:rPr>
      </w:pPr>
    </w:p>
    <w:p w:rsidR="00E31194" w:rsidRPr="00C36E14" w:rsidRDefault="00A319D8">
      <w:pPr>
        <w:pStyle w:val="ProductList-ClauseHeading"/>
        <w:outlineLvl w:val="2"/>
        <w:rPr>
          <w:lang w:val="de-DE"/>
        </w:rPr>
      </w:pPr>
      <w:bookmarkStart w:id="353" w:name="_Sec584"/>
      <w:r w:rsidRPr="00C36E14">
        <w:rPr>
          <w:lang w:val="de-DE"/>
        </w:rPr>
        <w:t>Home Use Program</w:t>
      </w:r>
      <w:bookmarkEnd w:id="353"/>
    </w:p>
    <w:p w:rsidR="00E31194" w:rsidRDefault="00A319D8">
      <w:pPr>
        <w:pStyle w:val="ProductList-Body"/>
      </w:pPr>
      <w:r w:rsidRPr="00C36E14">
        <w:rPr>
          <w:lang w:val="de-DE"/>
        </w:rPr>
        <w:t xml:space="preserve">Werknemers van een klant, die gebruikers zijn van de gelicentieerde gekwalificeerde toepassingen die in de onderstaande tabel worden genoemd, mogen één </w:t>
      </w:r>
      <w:r>
        <w:fldChar w:fldCharType="begin"/>
      </w:r>
      <w:r w:rsidRPr="00C36E14">
        <w:rPr>
          <w:lang w:val="de-DE"/>
        </w:rPr>
        <w:instrText xml:space="preserve"> AutoTextList   \s NoStyle \t "Licentie betekent het recht om een Product te downloaden, installeren, openen en gebruiken." </w:instrText>
      </w:r>
      <w:r>
        <w:fldChar w:fldCharType="separate"/>
      </w:r>
      <w:r w:rsidRPr="00C36E14">
        <w:rPr>
          <w:color w:val="0563C1"/>
          <w:lang w:val="de-DE"/>
        </w:rPr>
        <w:t>Licentie</w:t>
      </w:r>
      <w:r>
        <w:fldChar w:fldCharType="end"/>
      </w:r>
      <w:r w:rsidRPr="00C36E14">
        <w:rPr>
          <w:lang w:val="de-DE"/>
        </w:rPr>
        <w:t xml:space="preserve"> verkrijgen voor de corresponderende software uit het Home Use-programma om deze te installeren op één apparaat (pc of Mac, afhankelijk van de aangeschafte software). </w:t>
      </w:r>
      <w:r>
        <w:t>De programma's Academic Select (zonder SAM), Academic Select Plus (zonder SAM) en Academic Open komen niet in aanmerking voor deze voorziening.</w:t>
      </w:r>
    </w:p>
    <w:p w:rsidR="00E31194" w:rsidRDefault="00E31194">
      <w:pPr>
        <w:pStyle w:val="ProductList-Body"/>
      </w:pPr>
    </w:p>
    <w:p w:rsidR="00E31194" w:rsidRDefault="00A319D8">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E31194" w:rsidRDefault="00E31194">
      <w:pPr>
        <w:pStyle w:val="ProductList-Body"/>
      </w:pPr>
    </w:p>
    <w:p w:rsidR="00E31194" w:rsidRDefault="00A319D8">
      <w:pPr>
        <w:pStyle w:val="ProductList-Body"/>
      </w:pPr>
      <w:r>
        <w:t>De gebruiksvoorwaarden voor Home Use Program-software worden overeengekomen tussen Microsoft en de werknemer van de Klant, en kunnen worden geraadpleegd via de Home Use Program-website.</w:t>
      </w:r>
    </w:p>
    <w:p w:rsidR="00E31194" w:rsidRDefault="00E31194">
      <w:pPr>
        <w:pStyle w:val="ProductList-Body"/>
      </w:pPr>
    </w:p>
    <w:p w:rsidR="00E31194" w:rsidRDefault="00A319D8">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E311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Corresponderende Home Use-programmalicentie</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Standard 2010/2013/2016</w:t>
            </w:r>
          </w:p>
          <w:p w:rsidR="00E31194" w:rsidRDefault="00A319D8">
            <w:pPr>
              <w:pStyle w:val="ProductList-TableBody"/>
            </w:pPr>
            <w:r>
              <w:t xml:space="preserve">Office Professional Plus 2010/2013/2016 </w:t>
            </w:r>
          </w:p>
          <w:p w:rsidR="00E31194" w:rsidRDefault="00A319D8">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Professional Plus 2016 HUP en Office 2016 voor Mac Home &amp; Business met Skype voor Bedrijven DL HUP</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Access 2010/2013/2016</w:t>
            </w:r>
          </w:p>
          <w:p w:rsidR="00E31194" w:rsidRDefault="00A319D8">
            <w:pPr>
              <w:pStyle w:val="ProductList-TableBody"/>
            </w:pPr>
            <w:r>
              <w:t>Excel 2010/2013/2016</w:t>
            </w:r>
          </w:p>
          <w:p w:rsidR="00E31194" w:rsidRDefault="00A319D8">
            <w:pPr>
              <w:pStyle w:val="ProductList-TableBody"/>
            </w:pPr>
            <w:r>
              <w:t>PowerPoint 2010/2013/2016</w:t>
            </w:r>
          </w:p>
          <w:p w:rsidR="00E31194" w:rsidRDefault="00A319D8">
            <w:pPr>
              <w:pStyle w:val="ProductList-TableBody"/>
            </w:pPr>
            <w:r>
              <w:t>InfoPath 2010/2013/2016</w:t>
            </w:r>
          </w:p>
          <w:p w:rsidR="00E31194" w:rsidRDefault="00A319D8">
            <w:pPr>
              <w:pStyle w:val="ProductList-TableBody"/>
            </w:pPr>
            <w:r>
              <w:t>Lync 2010/2013/2015</w:t>
            </w:r>
          </w:p>
          <w:p w:rsidR="00E31194" w:rsidRDefault="00A319D8">
            <w:pPr>
              <w:pStyle w:val="ProductList-TableBody"/>
            </w:pPr>
            <w:r>
              <w:t>OneNote 2010/2013/2016</w:t>
            </w:r>
          </w:p>
          <w:p w:rsidR="00E31194" w:rsidRDefault="00A319D8">
            <w:pPr>
              <w:pStyle w:val="ProductList-TableBody"/>
            </w:pPr>
            <w:r>
              <w:t>Outlook 2010/2013/2016</w:t>
            </w:r>
          </w:p>
          <w:p w:rsidR="00E31194" w:rsidRDefault="00A319D8">
            <w:pPr>
              <w:pStyle w:val="ProductList-TableBody"/>
            </w:pPr>
            <w:r>
              <w:t>Publisher 2010/2013/2016</w:t>
            </w:r>
          </w:p>
          <w:p w:rsidR="00E31194" w:rsidRDefault="00A319D8">
            <w:pPr>
              <w:pStyle w:val="ProductList-TableBody"/>
            </w:pPr>
            <w:r>
              <w:t>Skype voor Bedrijven 2015</w:t>
            </w:r>
          </w:p>
          <w:p w:rsidR="00E31194" w:rsidRDefault="00A319D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Office Professional Plus 2016 HUP en Office 2016 voor Mac Home &amp; Business met Skype voor Bedrijven DL HUP </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Visio Standard 2010/2013 /2016 </w:t>
            </w:r>
          </w:p>
          <w:p w:rsidR="00E31194" w:rsidRDefault="00A319D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Visio Professional 2016 HUP</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Project Standard 2010/2013/2016</w:t>
            </w:r>
          </w:p>
          <w:p w:rsidR="00E31194" w:rsidRDefault="00A319D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Project Professional 2016 HUP</w:t>
            </w:r>
          </w:p>
        </w:tc>
      </w:tr>
    </w:tbl>
    <w:p w:rsidR="00E31194" w:rsidRPr="00C36E14" w:rsidRDefault="00A319D8">
      <w:pPr>
        <w:pStyle w:val="ProductList-Body"/>
        <w:rPr>
          <w:lang w:val="de-DE"/>
        </w:rPr>
      </w:pPr>
      <w:r w:rsidRPr="00C36E14">
        <w:rPr>
          <w:i/>
          <w:lang w:val="de-DE"/>
        </w:rPr>
        <w:t xml:space="preserve">Zie </w:t>
      </w:r>
      <w:hyperlink r:id="rId147">
        <w:r w:rsidRPr="00C36E14">
          <w:rPr>
            <w:i/>
            <w:color w:val="00467F"/>
            <w:u w:val="single"/>
            <w:lang w:val="de-DE"/>
          </w:rPr>
          <w:t>http://www.microsoft.com/licensing</w:t>
        </w:r>
      </w:hyperlink>
      <w:r w:rsidRPr="00C36E14">
        <w:rPr>
          <w:i/>
          <w:lang w:val="de-DE"/>
        </w:rPr>
        <w:t xml:space="preserve"> voor meer informatie, waaronder informatie over de toekomstige beschikbaarheid van andere software in het Home Use-programma.</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E31194" w:rsidRPr="00C36E14" w:rsidRDefault="00E31194">
      <w:pPr>
        <w:pStyle w:val="ProductList-Body"/>
        <w:jc w:val="right"/>
        <w:rPr>
          <w:lang w:val="de-DE"/>
        </w:rPr>
      </w:pPr>
    </w:p>
    <w:p w:rsidR="00E31194" w:rsidRPr="00C36E14" w:rsidRDefault="00A319D8">
      <w:pPr>
        <w:pStyle w:val="ProductList-ClauseHeading"/>
        <w:outlineLvl w:val="2"/>
        <w:rPr>
          <w:lang w:val="de-DE"/>
        </w:rPr>
      </w:pPr>
      <w:bookmarkStart w:id="354" w:name="_Sec585"/>
      <w:r w:rsidRPr="00C36E14">
        <w:rPr>
          <w:lang w:val="de-DE"/>
        </w:rPr>
        <w:t>24x7 Problem Resolution Support</w:t>
      </w:r>
      <w:bookmarkEnd w:id="354"/>
    </w:p>
    <w:p w:rsidR="00E31194" w:rsidRPr="00C36E14" w:rsidRDefault="00A319D8">
      <w:pPr>
        <w:pStyle w:val="ProductList-Body"/>
        <w:rPr>
          <w:lang w:val="de-DE"/>
        </w:rPr>
      </w:pPr>
      <w:r w:rsidRPr="00C36E14">
        <w:rPr>
          <w:lang w:val="de-DE"/>
        </w:rPr>
        <w:t>Klanten (anders dan klanten die een aankoop doen via Academic-programma's) met SA-dekking komen in aanmerking voor 24x7 Problem Resolution Support.</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E31194" w:rsidRPr="00C36E14" w:rsidRDefault="00E31194">
      <w:pPr>
        <w:pStyle w:val="ProductList-Body"/>
        <w:rPr>
          <w:lang w:val="de-DE"/>
        </w:rPr>
      </w:pPr>
    </w:p>
    <w:p w:rsidR="00E31194" w:rsidRPr="00C36E14" w:rsidRDefault="00A319D8">
      <w:pPr>
        <w:pStyle w:val="ProductList-Body"/>
        <w:rPr>
          <w:lang w:val="de-DE"/>
        </w:rPr>
      </w:pPr>
      <w:r w:rsidRPr="00C36E14">
        <w:rPr>
          <w:lang w:val="de-DE"/>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E31194" w:rsidRPr="00C36E14" w:rsidRDefault="00E31194">
      <w:pPr>
        <w:pStyle w:val="ProductList-Body"/>
        <w:rPr>
          <w:lang w:val="de-DE"/>
        </w:rPr>
      </w:pPr>
    </w:p>
    <w:p w:rsidR="00E31194" w:rsidRPr="00C36E14" w:rsidRDefault="00A319D8">
      <w:pPr>
        <w:pStyle w:val="ProductList-SubClauseHeading"/>
        <w:outlineLvl w:val="3"/>
        <w:rPr>
          <w:lang w:val="de-DE"/>
        </w:rPr>
      </w:pPr>
      <w:r w:rsidRPr="00C36E14">
        <w:rPr>
          <w:lang w:val="de-DE"/>
        </w:rPr>
        <w:t>Toekenning van elektronische ondersteuningsvoorvallen voor alle programma's behalve MPSA</w:t>
      </w:r>
    </w:p>
    <w:p w:rsidR="00E31194" w:rsidRPr="00C36E14" w:rsidRDefault="00A319D8">
      <w:pPr>
        <w:pStyle w:val="ProductList-BodyIndented"/>
        <w:rPr>
          <w:lang w:val="de-DE"/>
        </w:rPr>
      </w:pPr>
      <w:r w:rsidRPr="00C36E14">
        <w:rPr>
          <w:lang w:val="de-DE"/>
        </w:rP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E311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IW / Client - toekenningsstappen</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270,000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CHF 330,000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CNY 1.650.000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DKK 1.600.000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215,000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£135,000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JPY 24.000.000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KWD 240.000.000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NOK 1.650.000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350,000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SEK 2.000.000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NTD 7.000.000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INR 10.000.000</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RUB 6.600.000</w:t>
            </w:r>
          </w:p>
        </w:tc>
      </w:tr>
    </w:tbl>
    <w:p w:rsidR="00E31194" w:rsidRDefault="00E31194">
      <w:pPr>
        <w:pStyle w:val="ProductList-BodyIndented"/>
        <w:ind w:left="720"/>
      </w:pPr>
    </w:p>
    <w:p w:rsidR="00E31194" w:rsidRPr="00C36E14" w:rsidRDefault="00A319D8">
      <w:pPr>
        <w:pStyle w:val="ProductList-BodyIndented"/>
        <w:rPr>
          <w:lang w:val="de-DE"/>
        </w:rPr>
      </w:pPr>
      <w:r w:rsidRPr="00C36E14">
        <w:rPr>
          <w:lang w:val="de-DE"/>
        </w:rPr>
        <w:t>Telefonische ondersteuningsvoorvallen die niet zijn gebruikt, vervallen op het moment dat de SA-dekking afloopt. Telefonische ondersteuningsvoorvallen kunnen niet van de ene Enrollment of overeenkomst naar de andere worden overgezet.</w:t>
      </w:r>
    </w:p>
    <w:p w:rsidR="00E31194" w:rsidRPr="00C36E14" w:rsidRDefault="00E31194">
      <w:pPr>
        <w:pStyle w:val="ProductList-BodyIndented"/>
        <w:rPr>
          <w:lang w:val="de-DE"/>
        </w:rPr>
      </w:pPr>
    </w:p>
    <w:p w:rsidR="00E31194" w:rsidRPr="00C36E14" w:rsidRDefault="00A319D8">
      <w:pPr>
        <w:pStyle w:val="ProductList-BodyIndented"/>
        <w:rPr>
          <w:lang w:val="de-DE"/>
        </w:rPr>
      </w:pPr>
      <w:r w:rsidRPr="00C36E14">
        <w:rPr>
          <w:lang w:val="de-DE"/>
        </w:rPr>
        <w:t xml:space="preserve">Toegang tot plaatselijke telefonische ondersteuning is beschikbaar tijdens kantooruren, zoals vermeld op de website </w:t>
      </w:r>
      <w:hyperlink r:id="rId148">
        <w:r w:rsidRPr="00C36E14">
          <w:rPr>
            <w:color w:val="00467F"/>
            <w:u w:val="single"/>
            <w:lang w:val="de-DE"/>
          </w:rPr>
          <w:t>http://support.microsoft.com/gp/saphone</w:t>
        </w:r>
      </w:hyperlink>
      <w:r w:rsidRPr="00C36E14">
        <w:rPr>
          <w:lang w:val="de-DE"/>
        </w:rP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E31194" w:rsidRPr="00C36E14" w:rsidRDefault="00E31194">
      <w:pPr>
        <w:pStyle w:val="ProductList-BodyIndented"/>
        <w:rPr>
          <w:lang w:val="de-DE"/>
        </w:rPr>
      </w:pPr>
    </w:p>
    <w:p w:rsidR="00E31194" w:rsidRPr="00C36E14" w:rsidRDefault="00A319D8">
      <w:pPr>
        <w:pStyle w:val="ProductList-SubClauseHeading"/>
        <w:outlineLvl w:val="3"/>
        <w:rPr>
          <w:lang w:val="de-DE"/>
        </w:rPr>
      </w:pPr>
      <w:r w:rsidRPr="00C36E14">
        <w:rPr>
          <w:lang w:val="de-DE"/>
        </w:rPr>
        <w:t>Toekenning van elektronische ondersteuningsvoorvallen voor MPSA</w:t>
      </w:r>
    </w:p>
    <w:p w:rsidR="00E31194" w:rsidRPr="00C36E14" w:rsidRDefault="00A319D8">
      <w:pPr>
        <w:pStyle w:val="ProductList-BodyIndented"/>
        <w:rPr>
          <w:lang w:val="de-DE"/>
        </w:rPr>
      </w:pPr>
      <w:r w:rsidRPr="00C36E14">
        <w:rPr>
          <w:lang w:val="de-DE"/>
        </w:rP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E31194" w:rsidRDefault="00A319D8">
            <w:pPr>
              <w:pStyle w:val="ProductList-TableBody"/>
            </w:pPr>
            <w:r>
              <w:rPr>
                <w:color w:val="FFFFFF"/>
              </w:rPr>
              <w:t>Punten per telefonisch ondersteuningsvoorval</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Toepassingen en Systemen (samen)</w:t>
            </w:r>
          </w:p>
        </w:tc>
        <w:tc>
          <w:tcPr>
            <w:tcW w:w="6000" w:type="dxa"/>
            <w:tcBorders>
              <w:left w:val="single" w:sz="4" w:space="0" w:color="000000"/>
              <w:right w:val="single" w:sz="4" w:space="0" w:color="000000"/>
            </w:tcBorders>
          </w:tcPr>
          <w:p w:rsidR="00E31194" w:rsidRDefault="00A319D8">
            <w:pPr>
              <w:pStyle w:val="ProductList-TableBody"/>
            </w:pPr>
            <w:r>
              <w:t>2,000</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Server</w:t>
            </w:r>
          </w:p>
        </w:tc>
        <w:tc>
          <w:tcPr>
            <w:tcW w:w="6000" w:type="dxa"/>
            <w:tcBorders>
              <w:left w:val="single" w:sz="4" w:space="0" w:color="000000"/>
              <w:right w:val="single" w:sz="4" w:space="0" w:color="000000"/>
            </w:tcBorders>
          </w:tcPr>
          <w:p w:rsidR="00E31194" w:rsidRDefault="00A319D8">
            <w:pPr>
              <w:pStyle w:val="ProductList-TableBody"/>
            </w:pPr>
            <w:r>
              <w:t>400</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CAL</w:t>
            </w:r>
          </w:p>
        </w:tc>
        <w:tc>
          <w:tcPr>
            <w:tcW w:w="6000" w:type="dxa"/>
            <w:tcBorders>
              <w:left w:val="single" w:sz="4" w:space="0" w:color="000000"/>
              <w:right w:val="single" w:sz="4" w:space="0" w:color="000000"/>
            </w:tcBorders>
          </w:tcPr>
          <w:p w:rsidR="00E31194" w:rsidRDefault="00A319D8">
            <w:pPr>
              <w:pStyle w:val="ProductList-TableBody"/>
            </w:pPr>
            <w:r>
              <w:t>400</w:t>
            </w:r>
          </w:p>
        </w:tc>
      </w:tr>
    </w:tbl>
    <w:p w:rsidR="00E31194" w:rsidRDefault="00E31194">
      <w:pPr>
        <w:pStyle w:val="ProductList-BodyIndented"/>
      </w:pPr>
    </w:p>
    <w:p w:rsidR="00E31194" w:rsidRPr="00C36E14" w:rsidRDefault="00A319D8">
      <w:pPr>
        <w:pStyle w:val="ProductList-BodyIndented"/>
        <w:rPr>
          <w:lang w:val="de-DE"/>
        </w:rPr>
      </w:pPr>
      <w:r>
        <w:t xml:space="preserve">Het recht op voorvallen geldt voor de looptijd van de SA-dekking. De voorvallen kunnen worden gebruikt vanaf het begin van de SA-dekking van de Klant, ongeacht of de Klant al dan niet heeft gekozen voor gespreide betaling. </w:t>
      </w:r>
      <w:r w:rsidRPr="00C36E14">
        <w:rPr>
          <w:lang w:val="de-DE"/>
        </w:rPr>
        <w:t>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E31194" w:rsidRPr="00C36E14" w:rsidRDefault="00E31194">
      <w:pPr>
        <w:pStyle w:val="ProductList-BodyIndented"/>
        <w:rPr>
          <w:lang w:val="de-DE"/>
        </w:rPr>
      </w:pPr>
    </w:p>
    <w:p w:rsidR="00E31194" w:rsidRPr="00C36E14" w:rsidRDefault="00A319D8">
      <w:pPr>
        <w:pStyle w:val="ProductList-BodyIndented"/>
        <w:rPr>
          <w:lang w:val="de-DE"/>
        </w:rPr>
      </w:pPr>
      <w:r w:rsidRPr="00C36E14">
        <w:rPr>
          <w:lang w:val="de-DE"/>
        </w:rP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E31194" w:rsidRPr="00C36E14" w:rsidRDefault="00E31194">
      <w:pPr>
        <w:pStyle w:val="ProductList-SubClauseHeading"/>
        <w:outlineLvl w:val="3"/>
        <w:rPr>
          <w:lang w:val="de-DE"/>
        </w:rPr>
      </w:pPr>
    </w:p>
    <w:p w:rsidR="00E31194" w:rsidRPr="00C36E14" w:rsidRDefault="00A319D8">
      <w:pPr>
        <w:pStyle w:val="ProductList-SubClauseHeading"/>
        <w:outlineLvl w:val="3"/>
        <w:rPr>
          <w:lang w:val="de-DE"/>
        </w:rPr>
      </w:pPr>
      <w:r w:rsidRPr="00C36E14">
        <w:rPr>
          <w:lang w:val="de-DE"/>
        </w:rPr>
        <w:t>Ondersteuningsvoorvallen via het web</w:t>
      </w:r>
    </w:p>
    <w:p w:rsidR="00E31194" w:rsidRPr="00C36E14" w:rsidRDefault="00A319D8">
      <w:pPr>
        <w:pStyle w:val="ProductList-BodyIndented"/>
        <w:rPr>
          <w:lang w:val="de-DE"/>
        </w:rPr>
      </w:pPr>
      <w:r w:rsidRPr="00C36E14">
        <w:rPr>
          <w:lang w:val="de-DE"/>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E31194" w:rsidRPr="00C36E14" w:rsidRDefault="00E31194">
      <w:pPr>
        <w:pStyle w:val="ProductList-BodyIndented"/>
        <w:rPr>
          <w:lang w:val="de-DE"/>
        </w:rPr>
      </w:pPr>
    </w:p>
    <w:p w:rsidR="00E31194" w:rsidRPr="00C36E14" w:rsidRDefault="00A319D8">
      <w:pPr>
        <w:pStyle w:val="ProductList-BodyIndented"/>
        <w:rPr>
          <w:lang w:val="de-DE"/>
        </w:rPr>
      </w:pPr>
      <w:r w:rsidRPr="00C36E14">
        <w:rPr>
          <w:lang w:val="de-DE"/>
        </w:rPr>
        <w:t xml:space="preserve">Voor webondersteuningsvoorvallen is SA vereist voor zowel de serversoftware als de bijbehorende </w:t>
      </w:r>
      <w:r>
        <w:fldChar w:fldCharType="begin"/>
      </w:r>
      <w:r w:rsidRPr="00C36E14">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C36E14">
        <w:rPr>
          <w:color w:val="0563C1"/>
          <w:lang w:val="de-DE"/>
        </w:rPr>
        <w:t>CAL's</w:t>
      </w:r>
      <w:r>
        <w:fldChar w:fldCharType="end"/>
      </w:r>
      <w:r w:rsidRPr="00C36E14">
        <w:rPr>
          <w:lang w:val="de-DE"/>
        </w:rPr>
        <w:t>. Klanten kunnen alleen ondersteuningsaanvragen voor probleemoplossing indienen voor de gelicentieerde exemplaren van serversoftware die worden gedekt door SA.</w:t>
      </w:r>
    </w:p>
    <w:p w:rsidR="00E31194" w:rsidRPr="00C36E14" w:rsidRDefault="00E31194">
      <w:pPr>
        <w:pStyle w:val="ProductList-BodyIndented"/>
        <w:ind w:left="720"/>
        <w:rPr>
          <w:lang w:val="de-DE"/>
        </w:rPr>
      </w:pPr>
    </w:p>
    <w:p w:rsidR="00E31194" w:rsidRPr="00C36E14" w:rsidRDefault="00A319D8">
      <w:pPr>
        <w:pStyle w:val="ProductList-SubClauseHeading"/>
        <w:outlineLvl w:val="3"/>
        <w:rPr>
          <w:lang w:val="de-DE"/>
        </w:rPr>
      </w:pPr>
      <w:r w:rsidRPr="00C36E14">
        <w:rPr>
          <w:lang w:val="de-DE"/>
        </w:rPr>
        <w:t>Contactpersonen voor ondersteuning</w:t>
      </w:r>
    </w:p>
    <w:p w:rsidR="00E31194" w:rsidRDefault="00A319D8">
      <w:pPr>
        <w:pStyle w:val="ProductList-BodyIndented"/>
      </w:pPr>
      <w:r w:rsidRPr="00C36E14">
        <w:rPr>
          <w:lang w:val="de-DE"/>
        </w:rPr>
        <w:t xml:space="preserve">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w:t>
      </w:r>
      <w:r>
        <w:t>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E311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S/S+: EA niveau D</w:t>
            </w:r>
          </w:p>
        </w:tc>
      </w:tr>
      <w:tr w:rsidR="00E31194">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Naar behoefte</w:t>
            </w:r>
          </w:p>
        </w:tc>
      </w:tr>
      <w:tr w:rsidR="00E31194">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16</w:t>
            </w:r>
          </w:p>
        </w:tc>
      </w:tr>
    </w:tbl>
    <w:p w:rsidR="00E31194" w:rsidRDefault="00E31194">
      <w:pPr>
        <w:pStyle w:val="ProductList-BodyIndented"/>
      </w:pPr>
    </w:p>
    <w:p w:rsidR="00E31194" w:rsidRDefault="00A319D8">
      <w:pPr>
        <w:pStyle w:val="ProductList-SubClauseHeading"/>
        <w:outlineLvl w:val="3"/>
      </w:pPr>
      <w:r>
        <w:t>Serviceniveau voor klanten met Software Assurance</w:t>
      </w:r>
    </w:p>
    <w:p w:rsidR="00E31194" w:rsidRPr="00C36E14" w:rsidRDefault="00A319D8">
      <w:pPr>
        <w:pStyle w:val="ProductList-BodyIndented"/>
        <w:rPr>
          <w:lang w:val="de-DE"/>
        </w:rPr>
      </w:pPr>
      <w:r w:rsidRPr="00C36E14">
        <w:rPr>
          <w:lang w:val="de-DE"/>
        </w:rP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E31194" w:rsidRPr="00C36E1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Pr="00C36E14" w:rsidRDefault="00A319D8">
            <w:pPr>
              <w:pStyle w:val="ProductList-TableBody"/>
              <w:rPr>
                <w:lang w:val="de-DE"/>
              </w:rPr>
            </w:pPr>
            <w:r w:rsidRPr="00C36E14">
              <w:rPr>
                <w:color w:val="FFFFFF"/>
                <w:lang w:val="de-DE"/>
              </w:rPr>
              <w:t>Verwachte reactie van de klant</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rsidRPr="00C36E14">
              <w:rPr>
                <w:lang w:val="de-DE"/>
              </w:rPr>
              <w:t xml:space="preserve">Kritieke invloed op het bedrijf </w:t>
            </w:r>
          </w:p>
          <w:p w:rsidR="00E31194" w:rsidRPr="00C36E14" w:rsidRDefault="00A319D8">
            <w:pPr>
              <w:pStyle w:val="ProductList-TableBody"/>
              <w:rPr>
                <w:lang w:val="de-DE"/>
              </w:rPr>
            </w:pPr>
            <w:r w:rsidRPr="00C36E14">
              <w:rPr>
                <w:lang w:val="de-DE"/>
              </w:rP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rsidRPr="00C36E14">
              <w:rPr>
                <w:lang w:val="de-DE"/>
              </w:rPr>
              <w:t>1e reactie op oproep binnen 2 uur, afhankelijk van ondersteuningsproduct</w:t>
            </w:r>
          </w:p>
          <w:p w:rsidR="00E31194" w:rsidRDefault="00A319D8">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Toewijzing van voldoende personeel voor doorlopende inspanning, 24 uur per dag, 7 dagen per week2</w:t>
            </w:r>
          </w:p>
          <w:p w:rsidR="00E31194" w:rsidRDefault="00A319D8">
            <w:pPr>
              <w:pStyle w:val="ProductList-TableBody"/>
            </w:pPr>
            <w:r>
              <w:t>Snelle toegang en reactie van change control authority</w:t>
            </w:r>
          </w:p>
          <w:p w:rsidR="00E31194" w:rsidRDefault="00A319D8">
            <w:pPr>
              <w:pStyle w:val="ProductList-TableBody"/>
            </w:pPr>
            <w:r>
              <w:t>Kennisgeving aan management</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Gematigde invloed op bedrijf: </w:t>
            </w:r>
          </w:p>
          <w:p w:rsidR="00E31194" w:rsidRDefault="00A319D8">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1e reactie op oproep binnen 4 uur, afhankelijk van ondersteuningsproduct</w:t>
            </w:r>
          </w:p>
          <w:p w:rsidR="00E31194" w:rsidRDefault="00A319D8">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rsidRPr="00C36E14">
              <w:rPr>
                <w:lang w:val="de-DE"/>
              </w:rPr>
              <w:t>Toewijzing van voldoende personeel voor doorlopende inspanningen tijdens kantooruren</w:t>
            </w:r>
          </w:p>
          <w:p w:rsidR="00E31194" w:rsidRDefault="00A319D8">
            <w:pPr>
              <w:pStyle w:val="ProductList-TableBody"/>
            </w:pPr>
            <w:r>
              <w:t>Toegang en reactie van change control authority binnen 4 kantooruren</w:t>
            </w:r>
          </w:p>
        </w:tc>
      </w:tr>
      <w:tr w:rsidR="00E31194">
        <w:tc>
          <w:tcPr>
            <w:tcW w:w="29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Minimale invloed op bedrijf </w:t>
            </w:r>
          </w:p>
          <w:p w:rsidR="00E31194" w:rsidRDefault="00A319D8">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E31194" w:rsidRPr="00C36E14" w:rsidRDefault="00A319D8">
            <w:pPr>
              <w:pStyle w:val="ProductList-TableBody"/>
              <w:rPr>
                <w:lang w:val="de-DE"/>
              </w:rPr>
            </w:pPr>
            <w:r w:rsidRPr="00C36E14">
              <w:rPr>
                <w:lang w:val="de-DE"/>
              </w:rPr>
              <w:t>1e reactie binnen 1 werkdag, afhankelijk van ondersteuningsproduct</w:t>
            </w:r>
          </w:p>
          <w:p w:rsidR="00E31194" w:rsidRDefault="00A319D8">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Accurate gegevens contactpersoon inzake case owner</w:t>
            </w:r>
          </w:p>
          <w:p w:rsidR="00E31194" w:rsidRDefault="00A319D8">
            <w:pPr>
              <w:pStyle w:val="ProductList-TableBody"/>
            </w:pPr>
            <w:r>
              <w:t>Reactie binnen één werkdag.</w:t>
            </w:r>
          </w:p>
        </w:tc>
      </w:tr>
    </w:tbl>
    <w:p w:rsidR="00E31194" w:rsidRDefault="00A319D8">
      <w:pPr>
        <w:pStyle w:val="ProductList-BodyIndented"/>
      </w:pPr>
      <w:r>
        <w:rPr>
          <w:i/>
        </w:rPr>
        <w:t>1 Neem contact op met een vertegenwoordiger van Microsoft voor de plaatselijke kantooruren.</w:t>
      </w:r>
    </w:p>
    <w:p w:rsidR="00E31194" w:rsidRPr="00C36E14" w:rsidRDefault="00A319D8">
      <w:pPr>
        <w:pStyle w:val="ProductList-BodyIndented"/>
        <w:rPr>
          <w:lang w:val="de-DE"/>
        </w:rPr>
      </w:pPr>
      <w:r w:rsidRPr="00C36E14">
        <w:rPr>
          <w:i/>
          <w:lang w:val="de-DE"/>
        </w:rPr>
        <w:t>2 Het kan nodig zijn dat Microsoft het probleemniveau naar beneden bijstelt, indien de Klant niet in staat is adequate middelen of reactiesnelheid te leveren om Microsoft in staat te stellen probleemoplossingsinspanningen te verlenen.</w:t>
      </w:r>
    </w:p>
    <w:p w:rsidR="00E31194" w:rsidRPr="00C36E14" w:rsidRDefault="00E31194">
      <w:pPr>
        <w:pStyle w:val="ProductList-BodyIndented"/>
        <w:ind w:left="720"/>
        <w:rPr>
          <w:lang w:val="de-DE"/>
        </w:rPr>
      </w:pPr>
    </w:p>
    <w:p w:rsidR="00E31194" w:rsidRDefault="00A319D8">
      <w:pPr>
        <w:pStyle w:val="ProductList-SubClauseHeading"/>
        <w:outlineLvl w:val="3"/>
      </w:pPr>
      <w:r>
        <w:t>Omzetting van 24x7 Problem Resolution Support-voorvallen uit Software Assurance naar Premier Support Services</w:t>
      </w:r>
    </w:p>
    <w:p w:rsidR="00E31194" w:rsidRDefault="00A319D8">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E31194" w:rsidRDefault="00E31194">
      <w:pPr>
        <w:pStyle w:val="ProductList-BodyIndented"/>
      </w:pPr>
    </w:p>
    <w:p w:rsidR="00E31194" w:rsidRPr="00C36E14" w:rsidRDefault="00A319D8">
      <w:pPr>
        <w:pStyle w:val="ProductList-BodyIndented"/>
        <w:rPr>
          <w:lang w:val="de-DE"/>
        </w:rPr>
      </w:pPr>
      <w:r>
        <w:t xml:space="preserve">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w:t>
      </w:r>
      <w:r w:rsidRPr="00C36E14">
        <w:rPr>
          <w:lang w:val="de-DE"/>
        </w:rPr>
        <w:t>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E31194" w:rsidRPr="00C36E14" w:rsidRDefault="00E31194">
      <w:pPr>
        <w:pStyle w:val="ProductList-BodyIndented"/>
        <w:ind w:left="720"/>
        <w:rPr>
          <w:lang w:val="de-DE"/>
        </w:rPr>
      </w:pPr>
    </w:p>
    <w:p w:rsidR="00E31194" w:rsidRPr="00C36E14" w:rsidRDefault="00A319D8">
      <w:pPr>
        <w:pStyle w:val="ProductList-SubClauseHeading"/>
        <w:outlineLvl w:val="3"/>
        <w:rPr>
          <w:lang w:val="de-DE"/>
        </w:rPr>
      </w:pPr>
      <w:r w:rsidRPr="00C36E14">
        <w:rPr>
          <w:lang w:val="de-DE"/>
        </w:rPr>
        <w:t>Aanvullende zakelijke voorzieningen</w:t>
      </w:r>
    </w:p>
    <w:p w:rsidR="00E31194" w:rsidRPr="00C36E14" w:rsidRDefault="00A319D8">
      <w:pPr>
        <w:pStyle w:val="ProductList-BodyIndented"/>
        <w:rPr>
          <w:lang w:val="de-DE"/>
        </w:rPr>
      </w:pPr>
      <w:r w:rsidRPr="00C36E14">
        <w:rPr>
          <w:lang w:val="de-DE"/>
        </w:rP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E31194" w:rsidRPr="00C36E14" w:rsidRDefault="00E31194">
      <w:pPr>
        <w:pStyle w:val="ProductList-BodyIndented"/>
        <w:rPr>
          <w:lang w:val="de-DE"/>
        </w:rPr>
      </w:pPr>
    </w:p>
    <w:p w:rsidR="00E31194" w:rsidRPr="00C36E14" w:rsidRDefault="00A319D8">
      <w:pPr>
        <w:pStyle w:val="ProductList-BodyIndented"/>
        <w:rPr>
          <w:lang w:val="de-DE"/>
        </w:rPr>
      </w:pPr>
      <w:r w:rsidRPr="00C36E14">
        <w:rPr>
          <w:lang w:val="de-DE"/>
        </w:rP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E31194" w:rsidRPr="00C36E14" w:rsidRDefault="00E31194">
      <w:pPr>
        <w:pStyle w:val="ProductList-BodyIndented"/>
        <w:rPr>
          <w:lang w:val="de-DE"/>
        </w:rPr>
      </w:pPr>
    </w:p>
    <w:p w:rsidR="00E31194" w:rsidRPr="00C36E14" w:rsidRDefault="00A319D8">
      <w:pPr>
        <w:pStyle w:val="ProductList-SubClauseHeading"/>
        <w:outlineLvl w:val="3"/>
        <w:rPr>
          <w:lang w:val="de-DE"/>
        </w:rPr>
      </w:pPr>
      <w:r w:rsidRPr="00C36E14">
        <w:rPr>
          <w:lang w:val="de-DE"/>
        </w:rPr>
        <w:t>Recht op SCE</w:t>
      </w:r>
    </w:p>
    <w:p w:rsidR="00E31194" w:rsidRPr="00C36E14" w:rsidRDefault="00A319D8">
      <w:pPr>
        <w:pStyle w:val="ProductList-BodyIndented"/>
        <w:rPr>
          <w:lang w:val="de-DE"/>
        </w:rPr>
      </w:pPr>
      <w:r w:rsidRPr="00C36E14">
        <w:rPr>
          <w:lang w:val="de-DE"/>
        </w:rP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E31194" w:rsidRPr="00C36E14" w:rsidRDefault="00E31194">
      <w:pPr>
        <w:pStyle w:val="ProductList-BodyIndented"/>
        <w:rPr>
          <w:lang w:val="de-DE"/>
        </w:rPr>
      </w:pPr>
    </w:p>
    <w:p w:rsidR="00E31194" w:rsidRDefault="00A319D8">
      <w:pPr>
        <w:pStyle w:val="ProductList-BodyIndented"/>
      </w:pPr>
      <w:r>
        <w:t>De kwalificerende Application Platform-producten zijn:</w:t>
      </w:r>
    </w:p>
    <w:p w:rsidR="00E31194" w:rsidRDefault="00A319D8" w:rsidP="00A319D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E31194" w:rsidRPr="00C36E14" w:rsidRDefault="00A319D8" w:rsidP="00A319D8">
      <w:pPr>
        <w:pStyle w:val="ProductList-Bullet"/>
        <w:numPr>
          <w:ilvl w:val="1"/>
          <w:numId w:val="49"/>
        </w:numPr>
        <w:rPr>
          <w:lang w:val="de-DE"/>
        </w:rPr>
      </w:pPr>
      <w:r w:rsidRPr="00C36E14">
        <w:rPr>
          <w:lang w:val="de-DE"/>
        </w:rPr>
        <w:t>BizTalk Server</w:t>
      </w:r>
      <w:r>
        <w:fldChar w:fldCharType="begin"/>
      </w:r>
      <w:r w:rsidRPr="00C36E14">
        <w:rPr>
          <w:lang w:val="de-DE"/>
        </w:rPr>
        <w:instrText xml:space="preserve"> XE "BizTalk Server" </w:instrText>
      </w:r>
      <w:r>
        <w:fldChar w:fldCharType="end"/>
      </w:r>
      <w:r w:rsidRPr="00C36E14">
        <w:rPr>
          <w:lang w:val="de-DE"/>
        </w:rPr>
        <w:t xml:space="preserve"> (Standard, Enterprise en Branch)</w:t>
      </w:r>
    </w:p>
    <w:p w:rsidR="00E31194" w:rsidRDefault="00A319D8" w:rsidP="00A319D8">
      <w:pPr>
        <w:pStyle w:val="ProductList-Bullet"/>
        <w:numPr>
          <w:ilvl w:val="1"/>
          <w:numId w:val="49"/>
        </w:numPr>
      </w:pPr>
      <w:r>
        <w:t>Office SharePoint Server</w:t>
      </w:r>
      <w:r>
        <w:fldChar w:fldCharType="begin"/>
      </w:r>
      <w:r>
        <w:instrText xml:space="preserve"> XE "SharePoint Server" </w:instrText>
      </w:r>
      <w:r>
        <w:fldChar w:fldCharType="end"/>
      </w:r>
    </w:p>
    <w:p w:rsidR="00E31194" w:rsidRPr="00C36E14" w:rsidRDefault="00A319D8">
      <w:pPr>
        <w:pStyle w:val="ProductList-BodyIndented"/>
        <w:rPr>
          <w:lang w:val="es-ES_tradnl"/>
        </w:rPr>
      </w:pPr>
      <w:r w:rsidRPr="00C36E14">
        <w:rPr>
          <w:lang w:val="es-ES_tradnl"/>
        </w:rPr>
        <w:t>De kwalificerende producten van de Core Infrastructure-component zijn:</w:t>
      </w:r>
    </w:p>
    <w:p w:rsidR="00E31194" w:rsidRPr="00C36E14" w:rsidRDefault="00A319D8" w:rsidP="00A319D8">
      <w:pPr>
        <w:pStyle w:val="ProductList-Bullet"/>
        <w:numPr>
          <w:ilvl w:val="1"/>
          <w:numId w:val="50"/>
        </w:numPr>
        <w:rPr>
          <w:lang w:val="pt-BR"/>
        </w:rPr>
      </w:pPr>
      <w:r w:rsidRPr="00C36E14">
        <w:rPr>
          <w:lang w:val="pt-BR"/>
        </w:rPr>
        <w:t>CIS Suite Datacenter</w:t>
      </w:r>
      <w:r>
        <w:fldChar w:fldCharType="begin"/>
      </w:r>
      <w:r w:rsidRPr="00C36E14">
        <w:rPr>
          <w:lang w:val="pt-BR"/>
        </w:rPr>
        <w:instrText xml:space="preserve"> XE "CIS Suite Datacenter" </w:instrText>
      </w:r>
      <w:r>
        <w:fldChar w:fldCharType="end"/>
      </w:r>
      <w:r w:rsidRPr="00C36E14">
        <w:rPr>
          <w:lang w:val="pt-BR"/>
        </w:rPr>
        <w:t xml:space="preserve"> (Windows Server Datacenter</w:t>
      </w:r>
      <w:r>
        <w:fldChar w:fldCharType="begin"/>
      </w:r>
      <w:r w:rsidRPr="00C36E14">
        <w:rPr>
          <w:lang w:val="pt-BR"/>
        </w:rPr>
        <w:instrText xml:space="preserve"> XE "Windows Server Datacenter" </w:instrText>
      </w:r>
      <w:r>
        <w:fldChar w:fldCharType="end"/>
      </w:r>
      <w:r w:rsidRPr="00C36E14">
        <w:rPr>
          <w:lang w:val="pt-BR"/>
        </w:rPr>
        <w:t xml:space="preserve"> en System Center Datacenter</w:t>
      </w:r>
      <w:r>
        <w:fldChar w:fldCharType="begin"/>
      </w:r>
      <w:r w:rsidRPr="00C36E14">
        <w:rPr>
          <w:lang w:val="pt-BR"/>
        </w:rPr>
        <w:instrText xml:space="preserve"> XE "System Center Datacenter" </w:instrText>
      </w:r>
      <w:r>
        <w:fldChar w:fldCharType="end"/>
      </w:r>
      <w:r w:rsidRPr="00C36E14">
        <w:rPr>
          <w:lang w:val="pt-BR"/>
        </w:rPr>
        <w:t>)</w:t>
      </w:r>
    </w:p>
    <w:p w:rsidR="00E31194" w:rsidRDefault="00A319D8" w:rsidP="00A319D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E31194" w:rsidRDefault="00E31194">
      <w:pPr>
        <w:pStyle w:val="ProductList-BodyIndented"/>
      </w:pPr>
    </w:p>
    <w:p w:rsidR="00E31194" w:rsidRPr="00C36E14" w:rsidRDefault="00A319D8">
      <w:pPr>
        <w:pStyle w:val="ProductList-BodyIndented"/>
        <w:rPr>
          <w:lang w:val="de-DE"/>
        </w:rPr>
      </w:pPr>
      <w:r w:rsidRPr="00C36E14">
        <w:rPr>
          <w:lang w:val="de-DE"/>
        </w:rP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Minimaal jaarlijks gemiddelde aan SA-bestedingen voor Onbeperkte 24x7 PRS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250,000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375,000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337,500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412,500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2,062,500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2,000,000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268,750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168,750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30,000,000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300,000,000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2,062,500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437,500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2,500,000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8,750,000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12,500,000</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8,250,000</w:t>
            </w:r>
          </w:p>
        </w:tc>
      </w:tr>
    </w:tbl>
    <w:p w:rsidR="00E31194" w:rsidRDefault="00E31194">
      <w:pPr>
        <w:pStyle w:val="ProductList-BodyIndented"/>
        <w:ind w:left="720"/>
      </w:pPr>
    </w:p>
    <w:p w:rsidR="00E31194" w:rsidRPr="00C36E14" w:rsidRDefault="00A319D8">
      <w:pPr>
        <w:pStyle w:val="ProductList-BodyIndented"/>
        <w:rPr>
          <w:lang w:val="de-DE"/>
        </w:rPr>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w:t>
      </w:r>
      <w:r w:rsidRPr="00C36E14">
        <w:rPr>
          <w:lang w:val="de-DE"/>
        </w:rPr>
        <w:t xml:space="preserve">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E31194" w:rsidRPr="00C36E14" w:rsidRDefault="00E31194">
      <w:pPr>
        <w:pStyle w:val="ProductList-BodyIndented"/>
        <w:ind w:left="720"/>
        <w:rPr>
          <w:lang w:val="de-DE"/>
        </w:rPr>
      </w:pPr>
    </w:p>
    <w:p w:rsidR="00E31194" w:rsidRPr="00C36E14" w:rsidRDefault="00A319D8">
      <w:pPr>
        <w:pStyle w:val="ProductList-SubClauseHeading"/>
        <w:outlineLvl w:val="3"/>
        <w:rPr>
          <w:lang w:val="de-DE"/>
        </w:rPr>
      </w:pPr>
      <w:r w:rsidRPr="00C36E14">
        <w:rPr>
          <w:lang w:val="de-DE"/>
        </w:rPr>
        <w:t>Voorwaarden voor Parallel Data Warehouse</w:t>
      </w:r>
    </w:p>
    <w:p w:rsidR="00E31194" w:rsidRPr="00C36E14" w:rsidRDefault="00A319D8">
      <w:pPr>
        <w:pStyle w:val="ProductList-BodyIndented"/>
        <w:rPr>
          <w:lang w:val="de-DE"/>
        </w:rPr>
      </w:pPr>
      <w:r w:rsidRPr="00C36E14">
        <w:rPr>
          <w:lang w:val="de-DE"/>
        </w:rP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E31194" w:rsidRPr="00C36E14" w:rsidRDefault="00E31194">
      <w:pPr>
        <w:pStyle w:val="ProductList-BodyIndented"/>
        <w:rPr>
          <w:lang w:val="de-DE"/>
        </w:rPr>
      </w:pPr>
    </w:p>
    <w:p w:rsidR="00E31194" w:rsidRDefault="00A319D8">
      <w:pPr>
        <w:pStyle w:val="ProductList-BodyIndented"/>
      </w:pPr>
      <w:r w:rsidRPr="00C36E14">
        <w:rPr>
          <w:lang w:val="de-DE"/>
        </w:rPr>
        <w:t xml:space="preserve">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w:t>
      </w:r>
      <w:r>
        <w:t>Zie de onderstaande tabel:</w:t>
      </w:r>
    </w:p>
    <w:p w:rsidR="00E31194" w:rsidRDefault="00E31194">
      <w:pPr>
        <w:pStyle w:val="ProductList-BodyIndented"/>
      </w:pPr>
    </w:p>
    <w:p w:rsidR="00E31194" w:rsidRDefault="00A319D8">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Toegestane ondersteuningscontacten</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6</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7</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w:t>
            </w:r>
          </w:p>
        </w:tc>
      </w:tr>
    </w:tbl>
    <w:p w:rsidR="00E31194" w:rsidRDefault="00E31194">
      <w:pPr>
        <w:pStyle w:val="ProductList-BodyIndented"/>
      </w:pPr>
    </w:p>
    <w:p w:rsidR="00E31194" w:rsidRDefault="00A319D8">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E31194" w:rsidRPr="00C36E14" w:rsidRDefault="00A319D8">
      <w:pPr>
        <w:pStyle w:val="ProductList-BodyIndented"/>
        <w:rPr>
          <w:lang w:val="de-DE"/>
        </w:rPr>
      </w:pPr>
      <w:r w:rsidRPr="00C36E14">
        <w:rPr>
          <w:lang w:val="de-DE"/>
        </w:rPr>
        <w:t xml:space="preserve">Opmerking: klanten die op dit moment beschikken over een licentie voor PDW behouden deze benefit, zoals beschreven in de </w:t>
      </w:r>
      <w:hyperlink r:id="rId149">
        <w:r w:rsidRPr="00C36E14">
          <w:rPr>
            <w:color w:val="00467F"/>
            <w:u w:val="single"/>
            <w:lang w:val="de-DE"/>
          </w:rPr>
          <w:t>Productvoorwaarden van juni 2016</w:t>
        </w:r>
      </w:hyperlink>
      <w:r w:rsidRPr="00C36E14">
        <w:rPr>
          <w:lang w:val="de-DE"/>
        </w:rPr>
        <w:t>.</w:t>
      </w:r>
    </w:p>
    <w:p w:rsidR="00E31194" w:rsidRPr="00C36E14" w:rsidRDefault="00E31194">
      <w:pPr>
        <w:pStyle w:val="ProductList-BodyIndented"/>
        <w:rPr>
          <w:lang w:val="de-DE"/>
        </w:rPr>
      </w:pPr>
    </w:p>
    <w:p w:rsidR="00E31194" w:rsidRPr="00C36E14" w:rsidRDefault="00A319D8">
      <w:pPr>
        <w:pStyle w:val="ProductList-ClauseHeading"/>
        <w:outlineLvl w:val="2"/>
        <w:rPr>
          <w:lang w:val="de-DE"/>
        </w:rPr>
      </w:pPr>
      <w:bookmarkStart w:id="355" w:name="_Sec587"/>
      <w:r w:rsidRPr="00C36E14">
        <w:rPr>
          <w:lang w:val="de-DE"/>
        </w:rPr>
        <w:t>Verkrijgbaarheid van Step-Up-licenties</w:t>
      </w:r>
      <w:bookmarkEnd w:id="355"/>
    </w:p>
    <w:p w:rsidR="00E31194" w:rsidRDefault="00A319D8">
      <w:pPr>
        <w:pStyle w:val="ProductList-Body"/>
      </w:pPr>
      <w:r w:rsidRPr="00C36E14">
        <w:rPr>
          <w:lang w:val="de-DE"/>
        </w:rP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w:t>
      </w:r>
      <w:r>
        <w:t xml:space="preserve">Raadpleeg voor meer informatie de Enterprise Edition </w:t>
      </w:r>
      <w:r>
        <w:rPr>
          <w:u w:val="single"/>
        </w:rPr>
        <w:t>Step-Up</w:t>
      </w:r>
      <w:r>
        <w:t xml:space="preserve"> License Volume Licensing Brief: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311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Opwaarderen naar</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BizTalk Server Standard</w:t>
            </w:r>
            <w:r>
              <w:fldChar w:fldCharType="begin"/>
            </w:r>
            <w:r>
              <w:instrText xml:space="preserve"> XE "BizTalk Server Standard"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BizTalk Server Enterprise</w:t>
            </w:r>
            <w:r>
              <w:fldChar w:fldCharType="begin"/>
            </w:r>
            <w:r>
              <w:instrText xml:space="preserve"> XE "BizTalk Server Enterprise"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BizTalk Server Enterprise</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w:t>
            </w:r>
            <w:r>
              <w:fldChar w:fldCharType="begin"/>
            </w:r>
            <w:r>
              <w:instrText xml:space="preserve"> XE "Enterprise CAL" </w:instrText>
            </w:r>
            <w:r>
              <w:fldChar w:fldCharType="end"/>
            </w:r>
            <w:r>
              <w:t xml:space="preserve"> Suite</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Infrastructure Server Suite Datacenter</w:t>
            </w:r>
            <w:r>
              <w:fldChar w:fldCharType="begin"/>
            </w:r>
            <w:r>
              <w:instrText xml:space="preserve"> XE "Core Infrastructure Server Suite Datacenter"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Desktop Education met Enterprise CAL Suite</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Desktop School met Enterprise CAL Suite</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Exchange Server Enterprise</w:t>
            </w:r>
            <w:r>
              <w:fldChar w:fldCharType="begin"/>
            </w:r>
            <w:r>
              <w:instrText xml:space="preserve"> XE "Exchange Server Enterprise"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Forefront TMG Enterprise</w:t>
            </w:r>
            <w:r>
              <w:fldChar w:fldCharType="begin"/>
            </w:r>
            <w:r>
              <w:instrText xml:space="preserve"> XE "Forefront TMG Enterprise"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Professional Plus</w:t>
            </w:r>
            <w:r>
              <w:fldChar w:fldCharType="begin"/>
            </w:r>
            <w:r>
              <w:instrText xml:space="preserve"> XE "Office Professional Plus"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Desktop</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Project Professional</w:t>
            </w:r>
            <w:r>
              <w:fldChar w:fldCharType="begin"/>
            </w:r>
            <w:r>
              <w:instrText xml:space="preserve"> XE "Project Professional"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 Enterprise Core</w:t>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 Business Intelligence</w:t>
            </w:r>
            <w:r>
              <w:fldChar w:fldCharType="begin"/>
            </w:r>
            <w:r>
              <w:instrText xml:space="preserve"> XE "SQL Server Business Intelligence"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Datacenter</w:t>
            </w:r>
            <w:r>
              <w:fldChar w:fldCharType="begin"/>
            </w:r>
            <w:r>
              <w:instrText xml:space="preserve"> XE "System Center Datacenter"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Visio Professional</w:t>
            </w:r>
            <w:r>
              <w:fldChar w:fldCharType="begin"/>
            </w:r>
            <w:r>
              <w:instrText xml:space="preserve"> XE "Visio Professional"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Visual Studio Enterprise-abonnement</w:t>
            </w:r>
            <w:r>
              <w:fldChar w:fldCharType="begin"/>
            </w:r>
            <w:r>
              <w:instrText xml:space="preserve"> XE "Visual Studio Enterprise-abonnement"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Visual Studio Enterprise-abonnement</w:t>
            </w:r>
            <w:r>
              <w:fldChar w:fldCharType="begin"/>
            </w:r>
            <w:r>
              <w:instrText xml:space="preserve"> XE "Visual Studio Enterprise-abonnement" </w:instrText>
            </w:r>
            <w:r>
              <w:fldChar w:fldCharType="end"/>
            </w:r>
          </w:p>
        </w:tc>
      </w:tr>
      <w:tr w:rsidR="00E31194">
        <w:tc>
          <w:tcPr>
            <w:tcW w:w="600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Server Datacenter</w:t>
            </w:r>
            <w:r>
              <w:fldChar w:fldCharType="begin"/>
            </w:r>
            <w:r>
              <w:instrText xml:space="preserve"> XE "Windows Server Datacenter" </w:instrText>
            </w:r>
            <w:r>
              <w:fldChar w:fldCharType="end"/>
            </w:r>
          </w:p>
        </w:tc>
      </w:tr>
    </w:tbl>
    <w:p w:rsidR="00E31194" w:rsidRDefault="00E31194">
      <w:pPr>
        <w:pStyle w:val="ProductList-Body"/>
      </w:pPr>
    </w:p>
    <w:p w:rsidR="00E31194" w:rsidRPr="00C36E14" w:rsidRDefault="00A319D8">
      <w:pPr>
        <w:pStyle w:val="ProductList-ClauseHeading"/>
        <w:outlineLvl w:val="2"/>
        <w:rPr>
          <w:lang w:val="de-DE"/>
        </w:rPr>
      </w:pPr>
      <w:bookmarkStart w:id="356" w:name="_Sec588"/>
      <w:r w:rsidRPr="00C36E14">
        <w:rPr>
          <w:lang w:val="de-DE"/>
        </w:rPr>
        <w:t>Servers – Rechten voor herstel bij noodgevallen</w:t>
      </w:r>
      <w:bookmarkEnd w:id="356"/>
    </w:p>
    <w:p w:rsidR="00E31194" w:rsidRDefault="00A319D8">
      <w:pPr>
        <w:pStyle w:val="ProductList-Body"/>
      </w:pPr>
      <w:r w:rsidRPr="00C36E14">
        <w:rPr>
          <w:lang w:val="de-DE"/>
        </w:rPr>
        <w:t xml:space="preserve">Voor elke </w:t>
      </w:r>
      <w:r>
        <w:fldChar w:fldCharType="begin"/>
      </w:r>
      <w:r w:rsidRPr="00C36E1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C36E14">
        <w:rPr>
          <w:color w:val="0563C1"/>
          <w:lang w:val="de-DE"/>
        </w:rPr>
        <w:t>Instance</w:t>
      </w:r>
      <w:r>
        <w:fldChar w:fldCharType="end"/>
      </w:r>
      <w:r w:rsidRPr="00C36E14">
        <w:rPr>
          <w:lang w:val="de-DE"/>
        </w:rPr>
        <w:t xml:space="preserve"> van de in aanmerking komende serversoftware die de Klant in een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of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w:t>
      </w:r>
      <w:r>
        <w:fldChar w:fldCharType="end"/>
      </w:r>
      <w:r w:rsidRPr="00C36E14">
        <w:rPr>
          <w:lang w:val="de-DE"/>
        </w:rPr>
        <w:t xml:space="preserve"> uitvoert op een </w:t>
      </w:r>
      <w:r>
        <w:fldChar w:fldCharType="begin"/>
      </w:r>
      <w:r w:rsidRPr="00C36E14">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C36E14">
        <w:rPr>
          <w:color w:val="0563C1"/>
          <w:lang w:val="de-DE"/>
        </w:rPr>
        <w:t>Gelicentieerde Server</w:t>
      </w:r>
      <w:r>
        <w:fldChar w:fldCharType="end"/>
      </w:r>
      <w:r w:rsidRPr="00C36E14">
        <w:rPr>
          <w:lang w:val="de-DE"/>
        </w:rPr>
        <w:t xml:space="preserve">, mag deze tijdelijk een back-up </w:t>
      </w:r>
      <w:r>
        <w:fldChar w:fldCharType="begin"/>
      </w:r>
      <w:r w:rsidRPr="00C36E1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C36E14">
        <w:rPr>
          <w:color w:val="0563C1"/>
          <w:lang w:val="de-DE"/>
        </w:rPr>
        <w:t>Instance</w:t>
      </w:r>
      <w:r>
        <w:fldChar w:fldCharType="end"/>
      </w:r>
      <w:r w:rsidRPr="00C36E14">
        <w:rPr>
          <w:lang w:val="de-DE"/>
        </w:rPr>
        <w:t xml:space="preserve"> uitvoeren in een </w:t>
      </w:r>
      <w:r>
        <w:fldChar w:fldCharType="begin"/>
      </w:r>
      <w:r w:rsidRPr="00C36E14">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C36E14">
        <w:rPr>
          <w:color w:val="0563C1"/>
          <w:lang w:val="de-DE"/>
        </w:rPr>
        <w:t>Fysieke OSE</w:t>
      </w:r>
      <w:r>
        <w:fldChar w:fldCharType="end"/>
      </w:r>
      <w:r w:rsidRPr="00C36E14">
        <w:rPr>
          <w:lang w:val="de-DE"/>
        </w:rPr>
        <w:t xml:space="preserve"> of </w:t>
      </w:r>
      <w:r>
        <w:fldChar w:fldCharType="begin"/>
      </w:r>
      <w:r w:rsidRPr="00C36E14">
        <w:rPr>
          <w:lang w:val="de-DE"/>
        </w:rPr>
        <w:instrText xml:space="preserve"> AutoTextList   \s NoStyle \t "Virtuele OSE betekent een OSE die is geconfigureerd om te worden uitgevoerd op een virtueel hardwaresysteem." </w:instrText>
      </w:r>
      <w:r>
        <w:fldChar w:fldCharType="separate"/>
      </w:r>
      <w:r w:rsidRPr="00C36E14">
        <w:rPr>
          <w:color w:val="0563C1"/>
          <w:lang w:val="de-DE"/>
        </w:rPr>
        <w:t>Virtuele OSE</w:t>
      </w:r>
      <w:r>
        <w:fldChar w:fldCharType="end"/>
      </w:r>
      <w:r w:rsidRPr="00C36E14">
        <w:rPr>
          <w:lang w:val="de-DE"/>
        </w:rPr>
        <w:t xml:space="preserve"> op een van de andere </w:t>
      </w:r>
      <w:r>
        <w:fldChar w:fldCharType="begin"/>
      </w:r>
      <w:r w:rsidRPr="00C36E14">
        <w:rPr>
          <w:lang w:val="de-DE"/>
        </w:rPr>
        <w:instrText xml:space="preserve"> AutoTextList   \s NoStyle \t "Server betekent een fysiek hardwaresysteem waarmee serversoftware kan worden uitgevoerd." </w:instrText>
      </w:r>
      <w:r>
        <w:fldChar w:fldCharType="separate"/>
      </w:r>
      <w:r w:rsidRPr="00C36E14">
        <w:rPr>
          <w:color w:val="0563C1"/>
          <w:lang w:val="de-DE"/>
        </w:rPr>
        <w:t>Servers</w:t>
      </w:r>
      <w:r>
        <w:fldChar w:fldCharType="end"/>
      </w:r>
      <w:r w:rsidRPr="00C36E14">
        <w:rPr>
          <w:lang w:val="de-DE"/>
        </w:rPr>
        <w:t xml:space="preserve"> die speciaal is ingericht voor herstel bij noodgevallen, of, voor </w:t>
      </w:r>
      <w:r>
        <w:fldChar w:fldCharType="begin"/>
      </w:r>
      <w:r w:rsidRPr="00C36E1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C36E14">
        <w:rPr>
          <w:color w:val="0563C1"/>
          <w:lang w:val="de-DE"/>
        </w:rPr>
        <w:t>Instances</w:t>
      </w:r>
      <w:r>
        <w:fldChar w:fldCharType="end"/>
      </w:r>
      <w:r w:rsidRPr="00C36E14">
        <w:rPr>
          <w:lang w:val="de-DE"/>
        </w:rPr>
        <w:t xml:space="preserve"> van in aanmerking komende software anders dan Windows Server</w:t>
      </w:r>
      <w:r>
        <w:fldChar w:fldCharType="begin"/>
      </w:r>
      <w:r w:rsidRPr="00C36E14">
        <w:rPr>
          <w:lang w:val="de-DE"/>
        </w:rPr>
        <w:instrText xml:space="preserve"> XE "Windows Server" </w:instrText>
      </w:r>
      <w:r>
        <w:fldChar w:fldCharType="end"/>
      </w:r>
      <w:r w:rsidRPr="00C36E14">
        <w:rPr>
          <w:lang w:val="de-DE"/>
        </w:rPr>
        <w:t>, op Microsoft Azure Services</w:t>
      </w:r>
      <w:r>
        <w:fldChar w:fldCharType="begin"/>
      </w:r>
      <w:r w:rsidRPr="00C36E14">
        <w:rPr>
          <w:lang w:val="de-DE"/>
        </w:rPr>
        <w:instrText xml:space="preserve"> XE "Microsoft Azure Services" </w:instrText>
      </w:r>
      <w:r>
        <w:fldChar w:fldCharType="end"/>
      </w:r>
      <w:r w:rsidRPr="00C36E14">
        <w:rPr>
          <w:lang w:val="de-DE"/>
        </w:rPr>
        <w:t xml:space="preserve">, mits de back-up </w:t>
      </w:r>
      <w:r>
        <w:fldChar w:fldCharType="begin"/>
      </w:r>
      <w:r w:rsidRPr="00C36E14">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C36E14">
        <w:rPr>
          <w:color w:val="0563C1"/>
          <w:lang w:val="de-DE"/>
        </w:rPr>
        <w:t>Instance</w:t>
      </w:r>
      <w:r>
        <w:fldChar w:fldCharType="end"/>
      </w:r>
      <w:r w:rsidRPr="00C36E14">
        <w:rPr>
          <w:lang w:val="de-DE"/>
        </w:rPr>
        <w:t xml:space="preserve"> wordt beheerd door Azure Site Recovery</w:t>
      </w:r>
      <w:r>
        <w:fldChar w:fldCharType="begin"/>
      </w:r>
      <w:r w:rsidRPr="00C36E14">
        <w:rPr>
          <w:lang w:val="de-DE"/>
        </w:rPr>
        <w:instrText xml:space="preserve"> XE "Azure Site Recovery" </w:instrText>
      </w:r>
      <w:r>
        <w:fldChar w:fldCharType="end"/>
      </w:r>
      <w:r w:rsidRPr="00C36E14">
        <w:rPr>
          <w:lang w:val="de-DE"/>
        </w:rPr>
        <w:t xml:space="preserve"> naar Azure. </w:t>
      </w:r>
      <w:r>
        <w:t xml:space="preserve">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E31194" w:rsidRDefault="00E31194">
      <w:pPr>
        <w:pStyle w:val="ProductList-Body"/>
      </w:pPr>
    </w:p>
    <w:p w:rsidR="00E31194" w:rsidRDefault="00A319D8">
      <w:pPr>
        <w:pStyle w:val="ProductList-SubSubClauseHeading"/>
        <w:outlineLvl w:val="4"/>
      </w:pPr>
      <w:r>
        <w:t>Toegestaan gebruik van Back-upinstances</w:t>
      </w:r>
    </w:p>
    <w:p w:rsidR="00E31194" w:rsidRDefault="00A319D8">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E31194" w:rsidRDefault="00A319D8" w:rsidP="00A319D8">
      <w:pPr>
        <w:pStyle w:val="ProductList-Bullet"/>
        <w:numPr>
          <w:ilvl w:val="2"/>
          <w:numId w:val="51"/>
        </w:numPr>
      </w:pPr>
      <w:r>
        <w:t xml:space="preserve">Gedurende korte perioden voor het testen van herstel bij noodgevallen, binnen één week per 90 dagen; </w:t>
      </w:r>
    </w:p>
    <w:p w:rsidR="00E31194" w:rsidRDefault="00A319D8" w:rsidP="00A319D8">
      <w:pPr>
        <w:pStyle w:val="ProductList-Bullet"/>
        <w:numPr>
          <w:ilvl w:val="2"/>
          <w:numId w:val="5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E31194" w:rsidRDefault="00A319D8" w:rsidP="00A319D8">
      <w:pPr>
        <w:pStyle w:val="ProductList-Bullet"/>
        <w:numPr>
          <w:ilvl w:val="2"/>
          <w:numId w:val="5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E31194" w:rsidRDefault="00E31194">
      <w:pPr>
        <w:pStyle w:val="ProductList-BodyIndented2"/>
      </w:pPr>
    </w:p>
    <w:p w:rsidR="00E31194" w:rsidRDefault="00A319D8">
      <w:pPr>
        <w:pStyle w:val="ProductList-SubSubClauseHeading"/>
        <w:outlineLvl w:val="4"/>
      </w:pPr>
      <w:r>
        <w:t>Het Azure Hybrid Benefit aanwenden voor Herstel bij noodgevallen</w:t>
      </w:r>
    </w:p>
    <w:p w:rsidR="00E31194" w:rsidRDefault="00A319D8">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E31194" w:rsidRDefault="00E31194">
      <w:pPr>
        <w:pStyle w:val="ProductList-BodyIndented2"/>
      </w:pPr>
    </w:p>
    <w:p w:rsidR="00E31194" w:rsidRDefault="00A319D8">
      <w:pPr>
        <w:pStyle w:val="ProductList-SubSubClauseHeading"/>
        <w:outlineLvl w:val="4"/>
      </w:pPr>
      <w:r>
        <w:t>Gebruikseisen voor Herstel na noodgeval</w:t>
      </w:r>
    </w:p>
    <w:p w:rsidR="00E31194" w:rsidRDefault="00A319D8">
      <w:pPr>
        <w:pStyle w:val="ProductList-BodyIndented2"/>
      </w:pPr>
      <w:r>
        <w:t>De Klant dient te voldoen aan de volgende voorwaarden om de software te gebruiken op grond van rechten voor herstel bij noodgevallen.</w:t>
      </w:r>
    </w:p>
    <w:p w:rsidR="00E31194" w:rsidRDefault="00A319D8" w:rsidP="00A319D8">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E31194" w:rsidRDefault="00A319D8" w:rsidP="00A319D8">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A319D8" w:rsidP="00A319D8">
      <w:pPr>
        <w:pStyle w:val="ProductList-Bullet"/>
        <w:numPr>
          <w:ilvl w:val="2"/>
          <w:numId w:val="5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E31194" w:rsidRDefault="00A319D8" w:rsidP="00A319D8">
      <w:pPr>
        <w:pStyle w:val="ProductList-Bullet"/>
        <w:numPr>
          <w:ilvl w:val="2"/>
          <w:numId w:val="5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E31194" w:rsidRDefault="00A319D8" w:rsidP="00A319D8">
      <w:pPr>
        <w:pStyle w:val="ProductList-Bullet"/>
        <w:numPr>
          <w:ilvl w:val="2"/>
          <w:numId w:val="5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E31194" w:rsidRDefault="00A319D8" w:rsidP="00A319D8">
      <w:pPr>
        <w:pStyle w:val="ProductList-Bullet"/>
        <w:numPr>
          <w:ilvl w:val="2"/>
          <w:numId w:val="5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E31194" w:rsidRDefault="00E31194">
      <w:pPr>
        <w:pStyle w:val="ProductList-BodyIndented2"/>
      </w:pPr>
    </w:p>
    <w:p w:rsidR="00E31194" w:rsidRDefault="00A319D8">
      <w:pPr>
        <w:pStyle w:val="ProductList-SubSubClauseHeading"/>
        <w:outlineLvl w:val="4"/>
      </w:pPr>
      <w:r>
        <w:t>Aanvullend toegestaan gebruik van Windows Server</w:t>
      </w:r>
    </w:p>
    <w:p w:rsidR="00E31194" w:rsidRDefault="00A319D8" w:rsidP="00A319D8">
      <w:pPr>
        <w:pStyle w:val="ProductList-Bullet"/>
        <w:numPr>
          <w:ilvl w:val="2"/>
          <w:numId w:val="5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E31194" w:rsidRDefault="00A319D8" w:rsidP="00A319D8">
      <w:pPr>
        <w:pStyle w:val="ProductList-Bullet"/>
        <w:numPr>
          <w:ilvl w:val="3"/>
          <w:numId w:val="5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E31194" w:rsidRDefault="00A319D8" w:rsidP="00A319D8">
      <w:pPr>
        <w:pStyle w:val="ProductList-Bullet"/>
        <w:numPr>
          <w:ilvl w:val="3"/>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E31194" w:rsidRDefault="00A319D8">
      <w:pPr>
        <w:pStyle w:val="ProductList-BodyIndented2"/>
        <w:ind w:left="1440"/>
      </w:pPr>
      <w:r>
        <w:t>- het uitvoeren van hardwarevirtualisatiesoftware, zoals Hyper-V,</w:t>
      </w:r>
    </w:p>
    <w:p w:rsidR="00E31194" w:rsidRDefault="00A319D8">
      <w:pPr>
        <w:pStyle w:val="ProductList-BodyIndented2"/>
        <w:ind w:left="1440"/>
      </w:pPr>
      <w:r>
        <w:t>- het uitvoeren van hardwarevirtualisatiediensten,</w:t>
      </w:r>
    </w:p>
    <w:p w:rsidR="00E31194" w:rsidRDefault="00A319D8">
      <w:pPr>
        <w:pStyle w:val="ProductList-BodyIndented2"/>
        <w:ind w:left="1440"/>
      </w:pPr>
      <w:r>
        <w:t>- het uitvoeren van softwareagents voor het beheren van de hardwarevirtualisatiesoftware,</w:t>
      </w:r>
    </w:p>
    <w:p w:rsidR="00E31194" w:rsidRDefault="00A319D8">
      <w:pPr>
        <w:pStyle w:val="ProductList-BodyIndented2"/>
        <w:ind w:left="1440"/>
      </w:pPr>
      <w:r>
        <w:t>- het ontvangen van replicatiebestanden,</w:t>
      </w:r>
    </w:p>
    <w:p w:rsidR="00E31194" w:rsidRDefault="00A319D8">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E31194" w:rsidRDefault="00A319D8">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E31194" w:rsidRDefault="00A319D8">
      <w:pPr>
        <w:pStyle w:val="ProductList-BodyIndented2"/>
        <w:ind w:left="1440"/>
      </w:pPr>
      <w:r>
        <w:t xml:space="preserve">- het uitvoeren van taken voor herstel bij noodgevallen, zoals hierboven beschreven. </w:t>
      </w:r>
    </w:p>
    <w:p w:rsidR="00E31194" w:rsidRDefault="00A319D8" w:rsidP="00A319D8">
      <w:pPr>
        <w:pStyle w:val="ProductList-Bullet"/>
        <w:numPr>
          <w:ilvl w:val="3"/>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E31194" w:rsidRDefault="00E31194">
      <w:pPr>
        <w:pStyle w:val="ProductList-BodyIndented2"/>
      </w:pPr>
    </w:p>
    <w:p w:rsidR="00E31194" w:rsidRDefault="00E31194">
      <w:pPr>
        <w:pStyle w:val="ProductList-BodyIndented2"/>
      </w:pPr>
    </w:p>
    <w:p w:rsidR="00E31194" w:rsidRDefault="00A319D8">
      <w:pPr>
        <w:pStyle w:val="ProductList-ClauseHeading"/>
        <w:outlineLvl w:val="2"/>
      </w:pPr>
      <w:bookmarkStart w:id="357" w:name="_Sec589"/>
      <w:r>
        <w:t>License Mobility</w:t>
      </w:r>
      <w:bookmarkEnd w:id="357"/>
    </w:p>
    <w:p w:rsidR="00E31194" w:rsidRDefault="00A319D8">
      <w:pPr>
        <w:pStyle w:val="ProductList-SubClauseHeading"/>
        <w:outlineLvl w:val="3"/>
      </w:pPr>
      <w:r>
        <w:t>License Mobility in server farms</w:t>
      </w:r>
    </w:p>
    <w:p w:rsidR="00E31194" w:rsidRDefault="00A319D8">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E31194" w:rsidRDefault="00E31194">
      <w:pPr>
        <w:pStyle w:val="ProductList-BodyIndented"/>
      </w:pPr>
    </w:p>
    <w:p w:rsidR="00E31194" w:rsidRDefault="00A319D8">
      <w:pPr>
        <w:pStyle w:val="ProductList-SubClauseHeading"/>
        <w:outlineLvl w:val="3"/>
      </w:pPr>
      <w:r>
        <w:t>License Mobility door middel van Software Assurance</w:t>
      </w:r>
    </w:p>
    <w:p w:rsidR="00E31194" w:rsidRDefault="00A319D8">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E31194" w:rsidRDefault="00E31194">
      <w:pPr>
        <w:pStyle w:val="ProductList-BodyIndented"/>
      </w:pPr>
    </w:p>
    <w:p w:rsidR="00E31194" w:rsidRDefault="00A319D8">
      <w:pPr>
        <w:pStyle w:val="ProductList-SubSubClauseHeading"/>
        <w:outlineLvl w:val="4"/>
      </w:pPr>
      <w:r>
        <w:t>Toegestaan gebruik:</w:t>
      </w:r>
    </w:p>
    <w:p w:rsidR="00E31194" w:rsidRDefault="00A319D8">
      <w:pPr>
        <w:pStyle w:val="ProductList-BodyIndented2"/>
      </w:pPr>
      <w:r>
        <w:t>Met License Mobility via SA kan de Klant:</w:t>
      </w:r>
    </w:p>
    <w:p w:rsidR="00E31194" w:rsidRDefault="00A319D8" w:rsidP="00A319D8">
      <w:pPr>
        <w:pStyle w:val="ProductList-Bullet"/>
        <w:numPr>
          <w:ilvl w:val="2"/>
          <w:numId w:val="55"/>
        </w:numPr>
      </w:pPr>
      <w:r>
        <w:t xml:space="preserve">gelicentieerde software uitvoeren op gedeelde servers; </w:t>
      </w:r>
    </w:p>
    <w:p w:rsidR="00E31194" w:rsidRDefault="00A319D8" w:rsidP="00A319D8">
      <w:pPr>
        <w:pStyle w:val="ProductList-Bullet"/>
        <w:numPr>
          <w:ilvl w:val="2"/>
          <w:numId w:val="55"/>
        </w:numPr>
      </w:pPr>
      <w:r>
        <w:t xml:space="preserve">toegang verkrijgen tot deze software op grond van toegangslicenties en waarvoor de Klant beschikt over SA, en op grond van Gebruikers- en Apparaat-SL's die toegang tot de Producten toestaan; </w:t>
      </w:r>
    </w:p>
    <w:p w:rsidR="00E31194" w:rsidRDefault="00A319D8" w:rsidP="00A319D8">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E31194" w:rsidRDefault="00A319D8" w:rsidP="00A319D8">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E31194" w:rsidRDefault="00E31194">
      <w:pPr>
        <w:pStyle w:val="ProductList-BodyIndented2"/>
      </w:pPr>
    </w:p>
    <w:p w:rsidR="00E31194" w:rsidRDefault="00A319D8">
      <w:pPr>
        <w:pStyle w:val="ProductList-SubSubClauseHeading"/>
        <w:outlineLvl w:val="4"/>
      </w:pPr>
      <w:r>
        <w:t>Vereisten:</w:t>
      </w:r>
    </w:p>
    <w:p w:rsidR="00E31194" w:rsidRDefault="00A319D8">
      <w:pPr>
        <w:pStyle w:val="ProductList-BodyIndented2"/>
      </w:pPr>
      <w:r>
        <w:t>Voor gebruik van License Mobility via SA moet de Klant:</w:t>
      </w:r>
    </w:p>
    <w:p w:rsidR="00E31194" w:rsidRDefault="00A319D8" w:rsidP="00A319D8">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E31194" w:rsidRDefault="00A319D8" w:rsidP="00A319D8">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E31194" w:rsidRDefault="00A319D8" w:rsidP="00A319D8">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E31194" w:rsidRDefault="00E31194">
      <w:pPr>
        <w:pStyle w:val="ProductList-BodyIndented2"/>
      </w:pPr>
    </w:p>
    <w:p w:rsidR="00E31194" w:rsidRDefault="00A319D8">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E311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Toegestaan aantal:</w:t>
            </w:r>
          </w:p>
          <w:p w:rsidR="00E31194" w:rsidRDefault="00A319D8">
            <w:pPr>
              <w:pStyle w:val="ProductList-TableBody"/>
            </w:pPr>
            <w:r>
              <w:rPr>
                <w:color w:val="FFFFFF"/>
              </w:rPr>
              <w:t>OSE's of Cores per Licentie</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 OSE per licentie</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 OSE per licentie</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Een virtuele core (onderhevig aan de product use rights met inbegrip de vereiste van minimaal 4 cores per OSE).</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 beheerde OSEʹs per Gelicentieerde Server</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10 beheerde OSEʹs per Gelicentieerde Server</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 beheerde OSEʹs per Gelicentieerde Server</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10 beheerde OSEʹs per Gelicentieerde Server</w:t>
            </w:r>
          </w:p>
        </w:tc>
      </w:tr>
    </w:tbl>
    <w:p w:rsidR="00E31194" w:rsidRDefault="00E31194">
      <w:pPr>
        <w:pStyle w:val="ProductList-BodyIndented2"/>
      </w:pPr>
    </w:p>
    <w:p w:rsidR="00E31194" w:rsidRDefault="00A319D8">
      <w:pPr>
        <w:pStyle w:val="ProductList-SubSubClauseHeading"/>
        <w:outlineLvl w:val="4"/>
      </w:pPr>
      <w:r>
        <w:t>Fail-overrechten</w:t>
      </w:r>
    </w:p>
    <w:p w:rsidR="00E31194" w:rsidRDefault="00A319D8">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E31194" w:rsidRDefault="00E31194">
      <w:pPr>
        <w:pStyle w:val="ProductList-BodyIndented2"/>
      </w:pPr>
    </w:p>
    <w:p w:rsidR="00E31194" w:rsidRDefault="00A319D8">
      <w:pPr>
        <w:pStyle w:val="ProductList-ClauseHeading"/>
        <w:outlineLvl w:val="2"/>
      </w:pPr>
      <w:bookmarkStart w:id="358" w:name="_Sec590"/>
      <w:r>
        <w:t>Servers – Self-Hosted toepassingen</w:t>
      </w:r>
      <w:bookmarkEnd w:id="358"/>
    </w:p>
    <w:p w:rsidR="00E31194" w:rsidRDefault="00A319D8">
      <w:pPr>
        <w:pStyle w:val="ProductList-Body"/>
      </w:pPr>
      <w:r>
        <w:t>Self-Hosted toepassingen betekent de Producten waarop Self-Hosted rechten van toepassing zijn.</w:t>
      </w:r>
    </w:p>
    <w:p w:rsidR="00E31194" w:rsidRDefault="00E31194">
      <w:pPr>
        <w:pStyle w:val="ProductList-Body"/>
      </w:pPr>
    </w:p>
    <w:p w:rsidR="00E31194" w:rsidRDefault="00A319D8">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E31194" w:rsidRDefault="00E31194">
      <w:pPr>
        <w:pStyle w:val="ProductList-Body"/>
      </w:pPr>
    </w:p>
    <w:p w:rsidR="00E31194" w:rsidRDefault="00A319D8">
      <w:pPr>
        <w:pStyle w:val="ProductList-SubClauseHeading"/>
        <w:outlineLvl w:val="3"/>
      </w:pPr>
      <w:r>
        <w:t>Vereisten</w:t>
      </w:r>
    </w:p>
    <w:p w:rsidR="00E31194" w:rsidRDefault="00A319D8">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E31194" w:rsidRDefault="00A319D8" w:rsidP="00A319D8">
      <w:pPr>
        <w:pStyle w:val="ProductList-Bullet"/>
        <w:numPr>
          <w:ilvl w:val="1"/>
          <w:numId w:val="57"/>
        </w:numPr>
      </w:pPr>
      <w:r>
        <w:t>de Self-Hosted toepassingen die worden uitgevoerd als onderdeel van de Unified Solution; en</w:t>
      </w:r>
    </w:p>
    <w:p w:rsidR="00E31194" w:rsidRDefault="00A319D8" w:rsidP="00A319D8">
      <w:pPr>
        <w:pStyle w:val="ProductList-Bullet"/>
        <w:numPr>
          <w:ilvl w:val="1"/>
          <w:numId w:val="5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E31194" w:rsidRDefault="00A319D8">
      <w:pPr>
        <w:pStyle w:val="ProductList-BodyIndented"/>
      </w:pPr>
      <w:r>
        <w:t xml:space="preserve">Alle Microsoft-software die wordt gebruikt voor het maken en leveren van de Unified Solution moet: </w:t>
      </w:r>
    </w:p>
    <w:p w:rsidR="00E31194" w:rsidRDefault="00A319D8" w:rsidP="00A319D8">
      <w:pPr>
        <w:pStyle w:val="ProductList-Bullet"/>
        <w:numPr>
          <w:ilvl w:val="1"/>
          <w:numId w:val="58"/>
        </w:numPr>
      </w:pPr>
      <w:r>
        <w:t>zijn gelicentieerd door middel van een Volume Licensing-programma; en</w:t>
      </w:r>
    </w:p>
    <w:p w:rsidR="00E31194" w:rsidRDefault="00A319D8" w:rsidP="00A319D8">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E31194" w:rsidRDefault="00E31194">
      <w:pPr>
        <w:pStyle w:val="ProductList-BodyIndented"/>
      </w:pPr>
    </w:p>
    <w:p w:rsidR="00E31194" w:rsidRDefault="00A319D8">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E31194" w:rsidRDefault="00E31194">
      <w:pPr>
        <w:pStyle w:val="ProductList-BodyIndented"/>
      </w:pPr>
    </w:p>
    <w:p w:rsidR="00E31194" w:rsidRDefault="00A319D8">
      <w:pPr>
        <w:pStyle w:val="ProductList-BodyIndented"/>
      </w:pPr>
      <w:r>
        <w:t>De software van de Klant moet:</w:t>
      </w:r>
    </w:p>
    <w:p w:rsidR="00E31194" w:rsidRDefault="00A319D8" w:rsidP="00A319D8">
      <w:pPr>
        <w:pStyle w:val="ProductList-Bullet"/>
        <w:numPr>
          <w:ilvl w:val="1"/>
          <w:numId w:val="5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E31194" w:rsidRDefault="00A319D8" w:rsidP="00A319D8">
      <w:pPr>
        <w:pStyle w:val="ProductList-Bullet"/>
        <w:numPr>
          <w:ilvl w:val="1"/>
          <w:numId w:val="59"/>
        </w:numPr>
      </w:pPr>
      <w:r>
        <w:t>de primaire dienst en/of toepassing zijn in de Unified Solution, en mag geen directe toegang bieden tot Self-Hosted toepassingen aan eindgebruikers van de Unified Solution;</w:t>
      </w:r>
    </w:p>
    <w:p w:rsidR="00E31194" w:rsidRDefault="00A319D8" w:rsidP="00A319D8">
      <w:pPr>
        <w:pStyle w:val="ProductList-Bullet"/>
        <w:numPr>
          <w:ilvl w:val="1"/>
          <w:numId w:val="5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E31194" w:rsidRDefault="00A319D8" w:rsidP="00A319D8">
      <w:pPr>
        <w:pStyle w:val="ProductList-Bullet"/>
        <w:numPr>
          <w:ilvl w:val="1"/>
          <w:numId w:val="59"/>
        </w:numPr>
      </w:pPr>
      <w:r>
        <w:t>eigendom zijn van de Klant, niet in licentie zijn genomen, met dien verstande dat de software van de Klant niet-substantiële software van derden mag bevatten die is ingebouwd in, of dient ter ondersteuning van, de software van de Klant.</w:t>
      </w:r>
    </w:p>
    <w:p w:rsidR="00E31194" w:rsidRDefault="00E31194">
      <w:pPr>
        <w:pStyle w:val="ProductList-BodyIndented"/>
      </w:pPr>
    </w:p>
    <w:p w:rsidR="00E31194" w:rsidRDefault="00A319D8">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E31194" w:rsidRDefault="00E31194">
      <w:pPr>
        <w:pStyle w:val="ProductList-BodyIndented"/>
        <w:jc w:val="right"/>
      </w:pPr>
    </w:p>
    <w:tbl>
      <w:tblPr>
        <w:tblStyle w:val="PURTable0"/>
        <w:tblW w:w="0" w:type="dxa"/>
        <w:tblLook w:val="04A0" w:firstRow="1" w:lastRow="0" w:firstColumn="1" w:lastColumn="0" w:noHBand="0" w:noVBand="1"/>
      </w:tblPr>
      <w:tblGrid>
        <w:gridCol w:w="1044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Indented"/>
      </w:pPr>
    </w:p>
    <w:p w:rsidR="00E31194" w:rsidRDefault="00E31194">
      <w:pPr>
        <w:pStyle w:val="PURBreadcrumb"/>
      </w:pPr>
    </w:p>
    <w:p w:rsidR="00E31194" w:rsidRDefault="00A319D8">
      <w:pPr>
        <w:pStyle w:val="ProductList-SectionHeading"/>
        <w:pageBreakBefore/>
        <w:outlineLvl w:val="0"/>
      </w:pPr>
      <w:bookmarkStart w:id="359" w:name="_Sec1237"/>
      <w:bookmarkEnd w:id="336"/>
      <w:r>
        <w:t>Bijlage C – Add-ons &amp; Andere Overstaplicenties</w:t>
      </w:r>
      <w:r>
        <w:fldChar w:fldCharType="begin"/>
      </w:r>
      <w:r>
        <w:instrText xml:space="preserve"> TC "</w:instrText>
      </w:r>
      <w:bookmarkStart w:id="360" w:name="_Toc512606901"/>
      <w:r>
        <w:instrText>Bijlage C – Add-ons &amp; Andere Overstaplicenties</w:instrText>
      </w:r>
      <w:bookmarkEnd w:id="360"/>
      <w:r>
        <w:instrText>" \l 1</w:instrText>
      </w:r>
      <w:r>
        <w:fldChar w:fldCharType="end"/>
      </w: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361" w:name="_Sec1238"/>
      <w:r>
        <w:t>Add-ons</w:t>
      </w:r>
      <w:bookmarkEnd w:id="361"/>
      <w:r>
        <w:fldChar w:fldCharType="begin"/>
      </w:r>
      <w:r>
        <w:instrText xml:space="preserve"> TC "</w:instrText>
      </w:r>
      <w:bookmarkStart w:id="362" w:name="_Toc512606902"/>
      <w:r>
        <w:instrText>Add-ons</w:instrText>
      </w:r>
      <w:bookmarkEnd w:id="362"/>
      <w:r>
        <w:instrText>" \l 2</w:instrText>
      </w:r>
      <w:r>
        <w:fldChar w:fldCharType="end"/>
      </w:r>
    </w:p>
    <w:p w:rsidR="00E31194" w:rsidRDefault="00A319D8">
      <w:pPr>
        <w:pStyle w:val="ProductList-Body"/>
      </w:pPr>
      <w:r>
        <w:t>De Klant kan Add-ons verkrijgen onder voorbehoud van de volgende voorwaarden:</w:t>
      </w:r>
    </w:p>
    <w:p w:rsidR="00E31194" w:rsidRDefault="00A319D8" w:rsidP="00A319D8">
      <w:pPr>
        <w:pStyle w:val="ProductList-Bullet"/>
        <w:numPr>
          <w:ilvl w:val="0"/>
          <w:numId w:val="60"/>
        </w:numPr>
      </w:pPr>
      <w:r>
        <w:t xml:space="preserve">De Klant moet beschikken over actieve SA voor de corresponderende Kwalificerende Licenties </w:t>
      </w:r>
    </w:p>
    <w:p w:rsidR="00E31194" w:rsidRDefault="00A319D8" w:rsidP="00A319D8">
      <w:pPr>
        <w:pStyle w:val="ProductList-Bullet"/>
        <w:numPr>
          <w:ilvl w:val="0"/>
          <w:numId w:val="60"/>
        </w:numPr>
      </w:pPr>
      <w:r>
        <w:t xml:space="preserve">De Klant kan voor elke Kwalificerende Licentie één Add-on SL verkrijgen, tenzij in deze Bijlage anders is bepaald   </w:t>
      </w:r>
    </w:p>
    <w:p w:rsidR="00E31194" w:rsidRDefault="00A319D8" w:rsidP="00A319D8">
      <w:pPr>
        <w:pStyle w:val="ProductList-Bullet"/>
        <w:numPr>
          <w:ilvl w:val="0"/>
          <w:numId w:val="60"/>
        </w:numPr>
      </w:pPr>
      <w:r>
        <w:t>De Klant kan Add-on SL's verkrijgen tussen true-up datums, vooruitlopend op het verkrijgen van de Kwalificerende Licenties</w:t>
      </w:r>
    </w:p>
    <w:p w:rsidR="00E31194" w:rsidRDefault="00E31194">
      <w:pPr>
        <w:pStyle w:val="ProductList-Body"/>
      </w:pPr>
    </w:p>
    <w:p w:rsidR="00E31194" w:rsidRDefault="00A319D8">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E31194" w:rsidRDefault="00E31194">
      <w:pPr>
        <w:pStyle w:val="ProductList-Body"/>
      </w:pPr>
    </w:p>
    <w:p w:rsidR="00E31194" w:rsidRDefault="00A319D8">
      <w:pPr>
        <w:pStyle w:val="ProductList-Offering2HeadingNoBorder"/>
        <w:outlineLvl w:val="2"/>
      </w:pPr>
      <w:r>
        <w:t>Windows Desktop Operating System</w:t>
      </w:r>
      <w:r>
        <w:fldChar w:fldCharType="begin"/>
      </w:r>
      <w:r>
        <w:instrText xml:space="preserve"> TC "</w:instrText>
      </w:r>
      <w:bookmarkStart w:id="363" w:name="_Toc512606903"/>
      <w:r>
        <w:instrText>Windows Desktop Operating System</w:instrText>
      </w:r>
      <w:bookmarkEnd w:id="363"/>
      <w:r>
        <w:instrText>" \l 3</w:instrText>
      </w:r>
      <w:r>
        <w:fldChar w:fldCharType="end"/>
      </w:r>
    </w:p>
    <w:p w:rsidR="00E31194" w:rsidRDefault="00A319D8">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01"/>
        <w:gridCol w:w="5589"/>
      </w:tblGrid>
      <w:tr w:rsidR="00E311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31194" w:rsidRDefault="00A319D8">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58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E31194" w:rsidRDefault="00E31194">
            <w:pPr>
              <w:pStyle w:val="ProductList-TableBody"/>
            </w:pPr>
          </w:p>
        </w:tc>
      </w:tr>
      <w:tr w:rsidR="00E31194">
        <w:tc>
          <w:tcPr>
            <w:tcW w:w="58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E31194" w:rsidRDefault="00A319D8">
            <w:pPr>
              <w:pStyle w:val="ProductList-TableBody"/>
            </w:pPr>
            <w:r>
              <w:t>Windows 10 Enterprise/Education E3 per Apparaat</w:t>
            </w:r>
          </w:p>
        </w:tc>
      </w:tr>
      <w:tr w:rsidR="00E31194">
        <w:tc>
          <w:tcPr>
            <w:tcW w:w="58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58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Enterprise E3/E5 per Gebruiker</w:t>
            </w:r>
          </w:p>
        </w:tc>
      </w:tr>
      <w:tr w:rsidR="00E31194">
        <w:tc>
          <w:tcPr>
            <w:tcW w:w="58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VDA E3/E5 per Gebruiker</w:t>
            </w:r>
          </w:p>
        </w:tc>
      </w:tr>
    </w:tbl>
    <w:p w:rsidR="00E31194" w:rsidRDefault="00E31194">
      <w:pPr>
        <w:pStyle w:val="ProductList-Body"/>
      </w:pPr>
    </w:p>
    <w:p w:rsidR="00E31194" w:rsidRDefault="00A319D8">
      <w:pPr>
        <w:pStyle w:val="ProductList-Offering2HeadingNoBorder"/>
        <w:outlineLvl w:val="2"/>
      </w:pPr>
      <w:r>
        <w:t>Microsoft Operations Management and Security</w:t>
      </w:r>
      <w:r>
        <w:fldChar w:fldCharType="begin"/>
      </w:r>
      <w:r>
        <w:instrText xml:space="preserve"> TC "</w:instrText>
      </w:r>
      <w:bookmarkStart w:id="364" w:name="_Toc512606904"/>
      <w:r>
        <w:instrText>Microsoft Operations Management and Security</w:instrText>
      </w:r>
      <w:bookmarkEnd w:id="364"/>
      <w:r>
        <w:instrText>" \l 3</w:instrText>
      </w:r>
      <w:r>
        <w:fldChar w:fldCharType="end"/>
      </w:r>
    </w:p>
    <w:p w:rsidR="00E31194" w:rsidRDefault="00E31194">
      <w:pPr>
        <w:pStyle w:val="ProductList-Body"/>
      </w:pPr>
    </w:p>
    <w:p w:rsidR="00E31194" w:rsidRDefault="00A319D8">
      <w:pPr>
        <w:pStyle w:val="ProductList-Body"/>
      </w:pPr>
      <w:r>
        <w:t xml:space="preserve">Voor elke Kwalificerende Licentie mag de Klant een combinatie van E1- en E2-Add-ons aanschaffen, tot aan de In Aanmerking Komende Hoeveelheid. </w:t>
      </w:r>
    </w:p>
    <w:p w:rsidR="00E31194" w:rsidRDefault="00E31194">
      <w:pPr>
        <w:pStyle w:val="ProductList-Body"/>
      </w:pPr>
    </w:p>
    <w:p w:rsidR="00E31194" w:rsidRDefault="00A319D8">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E31194" w:rsidRDefault="00E31194">
      <w:pPr>
        <w:pStyle w:val="ProductList-Body"/>
      </w:pPr>
    </w:p>
    <w:tbl>
      <w:tblPr>
        <w:tblStyle w:val="PURTable"/>
        <w:tblW w:w="0" w:type="dxa"/>
        <w:tblLook w:val="04A0" w:firstRow="1" w:lastRow="0" w:firstColumn="1" w:lastColumn="0" w:noHBand="0" w:noVBand="1"/>
      </w:tblPr>
      <w:tblGrid>
        <w:gridCol w:w="3837"/>
        <w:gridCol w:w="3745"/>
        <w:gridCol w:w="3208"/>
      </w:tblGrid>
      <w:tr w:rsidR="00E3119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31194" w:rsidRDefault="00A319D8">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E31194" w:rsidRDefault="00A319D8">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E31194" w:rsidRDefault="00A319D8">
            <w:pPr>
              <w:pStyle w:val="ProductList-TableBody"/>
            </w:pPr>
            <w:r>
              <w:rPr>
                <w:color w:val="FFFFFF"/>
              </w:rPr>
              <w:t>In Aanmerking Komende Hoeveelheid</w:t>
            </w:r>
          </w:p>
        </w:tc>
      </w:tr>
      <w:tr w:rsidR="00E31194">
        <w:tc>
          <w:tcPr>
            <w:tcW w:w="42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1/4 (vereist minimaal vier Kwalificerende Licenties)</w:t>
            </w:r>
          </w:p>
        </w:tc>
      </w:tr>
      <w:tr w:rsidR="00E31194">
        <w:tc>
          <w:tcPr>
            <w:tcW w:w="42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42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1</w:t>
            </w:r>
          </w:p>
        </w:tc>
      </w:tr>
      <w:tr w:rsidR="00E31194">
        <w:tc>
          <w:tcPr>
            <w:tcW w:w="42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42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2</w:t>
            </w:r>
          </w:p>
        </w:tc>
      </w:tr>
      <w:tr w:rsidR="00E31194">
        <w:tc>
          <w:tcPr>
            <w:tcW w:w="42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42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8</w:t>
            </w:r>
          </w:p>
        </w:tc>
      </w:tr>
      <w:tr w:rsidR="00E31194">
        <w:tc>
          <w:tcPr>
            <w:tcW w:w="42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Offering2HeadingNoBorder"/>
        <w:outlineLvl w:val="2"/>
      </w:pPr>
      <w:r>
        <w:t>Microsoft Azure-gebruikersplannen</w:t>
      </w:r>
      <w:r>
        <w:fldChar w:fldCharType="begin"/>
      </w:r>
      <w:r>
        <w:instrText xml:space="preserve"> TC "</w:instrText>
      </w:r>
      <w:bookmarkStart w:id="365" w:name="_Toc512606905"/>
      <w:r>
        <w:instrText>Microsoft Azure-gebruikersplannen</w:instrText>
      </w:r>
      <w:bookmarkEnd w:id="365"/>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239"/>
        <w:gridCol w:w="5551"/>
      </w:tblGrid>
      <w:tr w:rsidR="00E311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31194" w:rsidRDefault="00A319D8">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58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Enterprise CAL Suite</w:t>
            </w:r>
          </w:p>
        </w:tc>
      </w:tr>
      <w:tr w:rsidR="00E31194">
        <w:tc>
          <w:tcPr>
            <w:tcW w:w="58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Clientbeheerlicentie voor Advanced Threat Analytics 2016 per Gebruiker</w:t>
            </w:r>
          </w:p>
        </w:tc>
      </w:tr>
    </w:tbl>
    <w:p w:rsidR="00E31194" w:rsidRDefault="00E31194">
      <w:pPr>
        <w:pStyle w:val="ProductList-Body"/>
      </w:pPr>
    </w:p>
    <w:p w:rsidR="00E31194" w:rsidRDefault="00A319D8">
      <w:pPr>
        <w:pStyle w:val="ProductList-Offering2HeadingNoBorder"/>
        <w:outlineLvl w:val="2"/>
      </w:pPr>
      <w:r>
        <w:t>Microsoft 365</w:t>
      </w:r>
      <w:r>
        <w:fldChar w:fldCharType="begin"/>
      </w:r>
      <w:r>
        <w:instrText xml:space="preserve"> TC "</w:instrText>
      </w:r>
      <w:bookmarkStart w:id="366" w:name="_Toc512606906"/>
      <w:r>
        <w:instrText>Microsoft 365</w:instrText>
      </w:r>
      <w:bookmarkEnd w:id="366"/>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201"/>
        <w:gridCol w:w="5589"/>
      </w:tblGrid>
      <w:tr w:rsidR="00E311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31194" w:rsidRDefault="00A319D8">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58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Windows 10 Enterprise/Education E3 per Apparaat, en</w:t>
            </w:r>
          </w:p>
          <w:p w:rsidR="00E31194" w:rsidRDefault="00A319D8">
            <w:pPr>
              <w:pStyle w:val="ProductList-TableBody"/>
            </w:pPr>
            <w:r>
              <w:t>Core/Enterprise CAL-suite, en</w:t>
            </w:r>
          </w:p>
          <w:p w:rsidR="00E31194" w:rsidRDefault="00A319D8">
            <w:pPr>
              <w:pStyle w:val="ProductList-TableBody"/>
            </w:pPr>
            <w:r>
              <w:t>Office Professional Plus</w:t>
            </w:r>
          </w:p>
        </w:tc>
      </w:tr>
      <w:tr w:rsidR="00E31194">
        <w:tc>
          <w:tcPr>
            <w:tcW w:w="58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Windows 10 Enterprise E3 per Gebruiker met SA - vanuit SA en </w:t>
            </w:r>
          </w:p>
          <w:p w:rsidR="00E31194" w:rsidRDefault="00A319D8">
            <w:pPr>
              <w:pStyle w:val="ProductList-TableBody"/>
            </w:pPr>
            <w:r>
              <w:t>Enterprise Mobility + Security E3 vanuit SA en</w:t>
            </w:r>
          </w:p>
          <w:p w:rsidR="00E31194" w:rsidRDefault="00A319D8">
            <w:pPr>
              <w:pStyle w:val="ProductList-TableBody"/>
            </w:pPr>
            <w:r>
              <w:t>Office 365 (Enterprise E3 en Government E3) vanuit SA</w:t>
            </w:r>
          </w:p>
        </w:tc>
      </w:tr>
      <w:tr w:rsidR="00E31194">
        <w:tc>
          <w:tcPr>
            <w:tcW w:w="5880" w:type="dxa"/>
            <w:tcBorders>
              <w:top w:val="single" w:sz="4" w:space="0" w:color="000000"/>
              <w:left w:val="single" w:sz="4" w:space="0" w:color="000000"/>
              <w:bottom w:val="none" w:sz="4" w:space="0" w:color="000000"/>
              <w:right w:val="single" w:sz="4" w:space="0" w:color="000000"/>
            </w:tcBorders>
          </w:tcPr>
          <w:p w:rsidR="00E31194" w:rsidRDefault="00A319D8">
            <w:pPr>
              <w:pStyle w:val="ProductList-TableBody"/>
            </w:pPr>
            <w:r>
              <w:t xml:space="preserve"> Microsoft 365 E5 vanuit SA (gebruikers-SL)</w:t>
            </w: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SA voor het Windows Desktop Operating System, en</w:t>
            </w:r>
          </w:p>
          <w:p w:rsidR="00E31194" w:rsidRDefault="00A319D8">
            <w:pPr>
              <w:pStyle w:val="ProductList-TableBody"/>
            </w:pPr>
            <w:r>
              <w:t>Core/Enterprise CAL-suite, en</w:t>
            </w:r>
          </w:p>
          <w:p w:rsidR="00E31194" w:rsidRDefault="00A319D8">
            <w:pPr>
              <w:pStyle w:val="ProductList-TableBody"/>
            </w:pPr>
            <w:r>
              <w:t>Office Professional Plus</w:t>
            </w:r>
          </w:p>
        </w:tc>
      </w:tr>
      <w:tr w:rsidR="00E31194">
        <w:tc>
          <w:tcPr>
            <w:tcW w:w="5880" w:type="dxa"/>
            <w:tcBorders>
              <w:top w:val="non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Windows 10 Enterprise E5 per Gebruiker met SA - vanuit SA en </w:t>
            </w:r>
          </w:p>
          <w:p w:rsidR="00E31194" w:rsidRDefault="00A319D8">
            <w:pPr>
              <w:pStyle w:val="ProductList-TableBody"/>
            </w:pPr>
            <w:r>
              <w:t>Enterprise Mobility + Security E5 vanuit SA en</w:t>
            </w:r>
          </w:p>
          <w:p w:rsidR="00E31194" w:rsidRDefault="00A319D8">
            <w:pPr>
              <w:pStyle w:val="ProductList-TableBody"/>
            </w:pPr>
            <w:r>
              <w:t>Office 365 (Enterprise E5 en Government E4) vanuit SA</w:t>
            </w:r>
          </w:p>
        </w:tc>
      </w:tr>
      <w:tr w:rsidR="00E31194">
        <w:tc>
          <w:tcPr>
            <w:tcW w:w="588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Office 365 E1/E3</w:t>
            </w:r>
          </w:p>
        </w:tc>
      </w:tr>
    </w:tbl>
    <w:p w:rsidR="00E31194" w:rsidRDefault="00E31194">
      <w:pPr>
        <w:pStyle w:val="ProductList-Body"/>
      </w:pPr>
    </w:p>
    <w:p w:rsidR="00E31194" w:rsidRDefault="00A319D8">
      <w:pPr>
        <w:pStyle w:val="ProductList-Offering2HeadingNoBorder"/>
        <w:outlineLvl w:val="2"/>
      </w:pPr>
      <w:r>
        <w:t>Enterprise Mobility + Security</w:t>
      </w:r>
      <w:r>
        <w:fldChar w:fldCharType="begin"/>
      </w:r>
      <w:r>
        <w:instrText xml:space="preserve"> TC "</w:instrText>
      </w:r>
      <w:bookmarkStart w:id="367" w:name="_Toc512606907"/>
      <w:r>
        <w:instrText>Enterprise Mobility + Security</w:instrText>
      </w:r>
      <w:bookmarkEnd w:id="367"/>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333"/>
        <w:gridCol w:w="5457"/>
      </w:tblGrid>
      <w:tr w:rsidR="00E311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00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r>
      <w:tr w:rsidR="00E31194">
        <w:tc>
          <w:tcPr>
            <w:tcW w:w="600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Suite</w:t>
            </w:r>
          </w:p>
        </w:tc>
      </w:tr>
      <w:tr w:rsidR="00E31194">
        <w:tc>
          <w:tcPr>
            <w:tcW w:w="600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 Bridge voor Office 365</w:t>
            </w:r>
          </w:p>
        </w:tc>
      </w:tr>
      <w:tr w:rsidR="00E31194">
        <w:tc>
          <w:tcPr>
            <w:tcW w:w="600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 Bridge voor Office 365 en Microsoft Intune</w:t>
            </w:r>
          </w:p>
        </w:tc>
      </w:tr>
      <w:tr w:rsidR="00E31194">
        <w:tc>
          <w:tcPr>
            <w:tcW w:w="600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Suite Bridge voor Office 365</w:t>
            </w:r>
          </w:p>
        </w:tc>
      </w:tr>
      <w:tr w:rsidR="00E31194">
        <w:tc>
          <w:tcPr>
            <w:tcW w:w="600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Suite Bridge voor Office 365 en Microsoft Intune</w:t>
            </w:r>
          </w:p>
        </w:tc>
      </w:tr>
    </w:tbl>
    <w:p w:rsidR="00E31194" w:rsidRDefault="00E31194">
      <w:pPr>
        <w:pStyle w:val="ProductList-Body"/>
      </w:pPr>
    </w:p>
    <w:p w:rsidR="00E31194" w:rsidRDefault="00A319D8">
      <w:pPr>
        <w:pStyle w:val="ProductList-Offering2HeadingNoBorder"/>
        <w:outlineLvl w:val="2"/>
      </w:pPr>
      <w:r>
        <w:t>Microsoft Dynamics 365 Services</w:t>
      </w:r>
      <w:r>
        <w:fldChar w:fldCharType="begin"/>
      </w:r>
      <w:r>
        <w:instrText xml:space="preserve"> TC "</w:instrText>
      </w:r>
      <w:bookmarkStart w:id="368" w:name="_Toc512606908"/>
      <w:r>
        <w:instrText>Microsoft Dynamics 365 Services</w:instrText>
      </w:r>
      <w:bookmarkEnd w:id="368"/>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407"/>
        <w:gridCol w:w="5383"/>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Task CAL voor Microsoft Dynamics AX</w:t>
            </w:r>
          </w:p>
        </w:tc>
      </w:tr>
      <w:tr w:rsidR="00E31194">
        <w:tc>
          <w:tcPr>
            <w:tcW w:w="612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Self Serve CAL voor Microsoft Dynamics AX</w:t>
            </w:r>
          </w:p>
        </w:tc>
      </w:tr>
      <w:tr w:rsidR="00E31194">
        <w:tc>
          <w:tcPr>
            <w:tcW w:w="612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CRM Essentials</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Team Members</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Task CAL voor Microsoft Dynamics AX (Apparaat)</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Apparaat-CAL voor Microsoft Dynamics 365 for Operations</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Operations Activity</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AX Functionele/Enterprise CAL</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Operations</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AX Functionele/Enterprise CAL</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Operations</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voor Microsoft Dynamics AX</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Sales</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Sales</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Customer Service</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Customer Service</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Case Management CAL</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Professional CAL voor Microsoft Dynamics CRM</w:t>
            </w:r>
          </w:p>
        </w:tc>
      </w:tr>
    </w:tbl>
    <w:p w:rsidR="00E31194" w:rsidRDefault="00E31194">
      <w:pPr>
        <w:pStyle w:val="ProductList-Body"/>
      </w:pPr>
    </w:p>
    <w:p w:rsidR="00E31194" w:rsidRDefault="00A319D8">
      <w:pPr>
        <w:pStyle w:val="ProductList-Offering2HeadingNoBorder"/>
        <w:outlineLvl w:val="2"/>
      </w:pPr>
      <w:r>
        <w:t>Office 365-toepassingen</w:t>
      </w:r>
      <w:r>
        <w:fldChar w:fldCharType="begin"/>
      </w:r>
      <w:r>
        <w:instrText xml:space="preserve"> TC "</w:instrText>
      </w:r>
      <w:bookmarkStart w:id="369" w:name="_Toc512606909"/>
      <w:r>
        <w:instrText>Office 365-toepassingen</w:instrText>
      </w:r>
      <w:bookmarkEnd w:id="369"/>
      <w:r>
        <w:instrText>" \l 3</w:instrText>
      </w:r>
      <w:r>
        <w:fldChar w:fldCharType="end"/>
      </w:r>
    </w:p>
    <w:tbl>
      <w:tblPr>
        <w:tblStyle w:val="PURTable"/>
        <w:tblW w:w="0" w:type="dxa"/>
        <w:tblLook w:val="04A0" w:firstRow="1" w:lastRow="0" w:firstColumn="1" w:lastColumn="0" w:noHBand="0" w:noVBand="1"/>
      </w:tblPr>
      <w:tblGrid>
        <w:gridCol w:w="5541"/>
        <w:gridCol w:w="5249"/>
      </w:tblGrid>
      <w:tr w:rsidR="00E311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Professional</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Standard</w:t>
            </w:r>
          </w:p>
        </w:tc>
      </w:tr>
    </w:tbl>
    <w:p w:rsidR="00E31194" w:rsidRDefault="00E31194">
      <w:pPr>
        <w:pStyle w:val="ProductList-Body"/>
      </w:pPr>
    </w:p>
    <w:p w:rsidR="00E31194" w:rsidRDefault="00A319D8">
      <w:pPr>
        <w:pStyle w:val="ProductList-Offering2HeadingNoBorder"/>
        <w:outlineLvl w:val="2"/>
      </w:pPr>
      <w:r>
        <w:t>Office 365-suites</w:t>
      </w:r>
      <w:r>
        <w:fldChar w:fldCharType="begin"/>
      </w:r>
      <w:r>
        <w:instrText xml:space="preserve"> TC "</w:instrText>
      </w:r>
      <w:bookmarkStart w:id="370" w:name="_Toc512606910"/>
      <w:r>
        <w:instrText>Office 365-suites</w:instrText>
      </w:r>
      <w:bookmarkEnd w:id="370"/>
      <w:r>
        <w:instrText>" \l 3</w:instrText>
      </w:r>
      <w:r>
        <w:fldChar w:fldCharType="end"/>
      </w:r>
    </w:p>
    <w:p w:rsidR="00E31194" w:rsidRDefault="00A319D8">
      <w:pPr>
        <w:pStyle w:val="ProductList-Body"/>
      </w:pPr>
      <w:r>
        <w:t xml:space="preserve">Add-on Gebruikers-SL's voorzien Gelicentieerde Gebruikers van toegangsrechten op serversoftware die gelijk zijn aan de Kwalificerende Licentie van enig apparaat. </w:t>
      </w:r>
    </w:p>
    <w:p w:rsidR="00E31194" w:rsidRDefault="00E31194">
      <w:pPr>
        <w:pStyle w:val="ProductList-Body"/>
      </w:pPr>
    </w:p>
    <w:tbl>
      <w:tblPr>
        <w:tblStyle w:val="PURTable"/>
        <w:tblW w:w="0" w:type="dxa"/>
        <w:tblLook w:val="04A0" w:firstRow="1" w:lastRow="0" w:firstColumn="1" w:lastColumn="0" w:noHBand="0" w:noVBand="1"/>
      </w:tblPr>
      <w:tblGrid>
        <w:gridCol w:w="5591"/>
        <w:gridCol w:w="5199"/>
      </w:tblGrid>
      <w:tr w:rsidR="00E311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Core CAL Suite</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Core CAL-suite, en</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A319D8">
            <w:pPr>
              <w:pStyle w:val="ProductList-TableBody"/>
            </w:pPr>
            <w:r>
              <w:t>Office Professional Plus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Enterprise CAL Suite</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E31194" w:rsidRDefault="00A319D8">
            <w:pPr>
              <w:pStyle w:val="ProductList-TableBody"/>
            </w:pPr>
            <w:r>
              <w:t>Enterprise CAL-suite, en</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A319D8">
            <w:pPr>
              <w:pStyle w:val="ProductList-TableBody"/>
            </w:pPr>
            <w:r>
              <w:t>Office Professional Plus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Professional Plus</w:t>
            </w:r>
          </w:p>
        </w:tc>
      </w:tr>
    </w:tbl>
    <w:p w:rsidR="00E31194" w:rsidRDefault="00E31194">
      <w:pPr>
        <w:pStyle w:val="ProductList-Body"/>
      </w:pPr>
    </w:p>
    <w:p w:rsidR="00E31194" w:rsidRDefault="00A319D8">
      <w:pPr>
        <w:pStyle w:val="ProductList-Offering2HeadingNoBorder"/>
        <w:outlineLvl w:val="2"/>
      </w:pPr>
      <w:r>
        <w:t>Multi-Geo Capabilities in Office 365</w:t>
      </w:r>
      <w:r>
        <w:fldChar w:fldCharType="begin"/>
      </w:r>
      <w:r>
        <w:instrText xml:space="preserve"> TC "</w:instrText>
      </w:r>
      <w:bookmarkStart w:id="371" w:name="_Toc512606911"/>
      <w:r>
        <w:instrText>Multi-Geo Capabilities in Office 365</w:instrText>
      </w:r>
      <w:bookmarkEnd w:id="371"/>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541"/>
        <w:gridCol w:w="5249"/>
      </w:tblGrid>
      <w:tr w:rsidR="00E311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365 F1, E1, E3 of E5</w:t>
            </w:r>
          </w:p>
        </w:tc>
      </w:tr>
      <w:tr w:rsidR="00E31194">
        <w:tc>
          <w:tcPr>
            <w:tcW w:w="624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F1, E1, E3 of E5</w:t>
            </w:r>
          </w:p>
        </w:tc>
      </w:tr>
      <w:tr w:rsidR="00E31194">
        <w:tc>
          <w:tcPr>
            <w:tcW w:w="624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Exchange Online Plan 1 of Plan 2</w:t>
            </w:r>
          </w:p>
        </w:tc>
      </w:tr>
      <w:tr w:rsidR="00E31194">
        <w:tc>
          <w:tcPr>
            <w:tcW w:w="624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OneDrive voor Bedrijven Plan 1 of Plan 2</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SharePoint Online Plan 1 of Plan 2</w:t>
            </w:r>
          </w:p>
        </w:tc>
      </w:tr>
    </w:tbl>
    <w:p w:rsidR="00E31194" w:rsidRDefault="00E31194">
      <w:pPr>
        <w:pStyle w:val="ProductList-Body"/>
      </w:pPr>
    </w:p>
    <w:p w:rsidR="00E31194" w:rsidRDefault="00A319D8">
      <w:pPr>
        <w:pStyle w:val="ProductList-Offering2HeadingNoBorder"/>
        <w:outlineLvl w:val="2"/>
      </w:pPr>
      <w:r>
        <w:t>Exchange Online</w:t>
      </w:r>
      <w:r>
        <w:fldChar w:fldCharType="begin"/>
      </w:r>
      <w:r>
        <w:instrText xml:space="preserve"> TC "</w:instrText>
      </w:r>
      <w:bookmarkStart w:id="372" w:name="_Toc512606912"/>
      <w:r>
        <w:instrText>Exchange Online</w:instrText>
      </w:r>
      <w:bookmarkEnd w:id="372"/>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646"/>
        <w:gridCol w:w="5144"/>
      </w:tblGrid>
      <w:tr w:rsidR="00E311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3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Exchange Standard CAL</w:t>
            </w:r>
          </w:p>
        </w:tc>
      </w:tr>
      <w:tr w:rsidR="00E31194">
        <w:tc>
          <w:tcPr>
            <w:tcW w:w="63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r>
    </w:tbl>
    <w:p w:rsidR="00E31194" w:rsidRDefault="00E31194">
      <w:pPr>
        <w:pStyle w:val="ProductList-Body"/>
      </w:pPr>
    </w:p>
    <w:p w:rsidR="00E31194" w:rsidRDefault="00A319D8">
      <w:pPr>
        <w:pStyle w:val="ProductList-Offering2HeadingNoBorder"/>
        <w:outlineLvl w:val="2"/>
      </w:pPr>
      <w:r>
        <w:t>Project Online</w:t>
      </w:r>
      <w:r>
        <w:fldChar w:fldCharType="begin"/>
      </w:r>
      <w:r>
        <w:instrText xml:space="preserve"> TC "</w:instrText>
      </w:r>
      <w:bookmarkStart w:id="373" w:name="_Toc512606913"/>
      <w:r>
        <w:instrText>Project Online</w:instrText>
      </w:r>
      <w:bookmarkEnd w:id="373"/>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646"/>
        <w:gridCol w:w="5144"/>
      </w:tblGrid>
      <w:tr w:rsidR="00E311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Project Professional</w:t>
            </w: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Project Standard</w:t>
            </w: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Project Server CAL</w:t>
            </w: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r>
      <w:tr w:rsidR="00E31194">
        <w:tc>
          <w:tcPr>
            <w:tcW w:w="63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bl>
    <w:p w:rsidR="00E31194" w:rsidRDefault="00E31194">
      <w:pPr>
        <w:pStyle w:val="ProductList-Body"/>
      </w:pPr>
    </w:p>
    <w:p w:rsidR="00E31194" w:rsidRDefault="00A319D8">
      <w:pPr>
        <w:pStyle w:val="ProductList-Offering2HeadingNoBorder"/>
        <w:outlineLvl w:val="2"/>
      </w:pPr>
      <w:r>
        <w:t>SharePoint Online</w:t>
      </w:r>
      <w:r>
        <w:fldChar w:fldCharType="begin"/>
      </w:r>
      <w:r>
        <w:instrText xml:space="preserve"> TC "</w:instrText>
      </w:r>
      <w:bookmarkStart w:id="374" w:name="_Toc512606914"/>
      <w:r>
        <w:instrText>SharePoint Online</w:instrText>
      </w:r>
      <w:bookmarkEnd w:id="374"/>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646"/>
        <w:gridCol w:w="5144"/>
      </w:tblGrid>
      <w:tr w:rsidR="00E311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3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SharePoint Standard CAL</w:t>
            </w:r>
          </w:p>
        </w:tc>
      </w:tr>
      <w:tr w:rsidR="00E31194">
        <w:tc>
          <w:tcPr>
            <w:tcW w:w="63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r>
    </w:tbl>
    <w:p w:rsidR="00E31194" w:rsidRDefault="00E31194">
      <w:pPr>
        <w:pStyle w:val="ProductList-Body"/>
      </w:pPr>
    </w:p>
    <w:p w:rsidR="00E31194" w:rsidRDefault="00A319D8">
      <w:pPr>
        <w:pStyle w:val="ProductList-Offering2HeadingNoBorder"/>
        <w:outlineLvl w:val="2"/>
      </w:pPr>
      <w:r>
        <w:t>Skype voor Bedrijven Online</w:t>
      </w:r>
      <w:r>
        <w:fldChar w:fldCharType="begin"/>
      </w:r>
      <w:r>
        <w:instrText xml:space="preserve"> TC "</w:instrText>
      </w:r>
      <w:bookmarkStart w:id="375" w:name="_Toc512606915"/>
      <w:r>
        <w:instrText>Skype voor Bedrijven Online</w:instrText>
      </w:r>
      <w:bookmarkEnd w:id="375"/>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750"/>
        <w:gridCol w:w="5040"/>
      </w:tblGrid>
      <w:tr w:rsidR="00E3119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48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Skype voor Bedrijven Standard CAL</w:t>
            </w:r>
          </w:p>
        </w:tc>
      </w:tr>
      <w:tr w:rsidR="00E31194">
        <w:tc>
          <w:tcPr>
            <w:tcW w:w="648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r>
    </w:tbl>
    <w:p w:rsidR="00E31194" w:rsidRDefault="00E31194">
      <w:pPr>
        <w:pStyle w:val="ProductList-Body"/>
      </w:pPr>
    </w:p>
    <w:p w:rsidR="00E31194" w:rsidRDefault="00A319D8">
      <w:pPr>
        <w:pStyle w:val="ProductList-Offering2HeadingNoBorder"/>
        <w:outlineLvl w:val="2"/>
      </w:pPr>
      <w:r>
        <w:t>Microsoft Intune</w:t>
      </w:r>
      <w:r>
        <w:fldChar w:fldCharType="begin"/>
      </w:r>
      <w:r>
        <w:instrText xml:space="preserve"> TC "</w:instrText>
      </w:r>
      <w:bookmarkStart w:id="376" w:name="_Toc512606916"/>
      <w:r>
        <w:instrText>Microsoft Intune</w:instrText>
      </w:r>
      <w:bookmarkEnd w:id="376"/>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646"/>
        <w:gridCol w:w="5144"/>
      </w:tblGrid>
      <w:tr w:rsidR="00E311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3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r>
      <w:tr w:rsidR="00E31194">
        <w:tc>
          <w:tcPr>
            <w:tcW w:w="63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Suite</w:t>
            </w:r>
          </w:p>
        </w:tc>
      </w:tr>
      <w:tr w:rsidR="00E31194">
        <w:tc>
          <w:tcPr>
            <w:tcW w:w="63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r>
      <w:tr w:rsidR="00E31194">
        <w:tc>
          <w:tcPr>
            <w:tcW w:w="63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Suite</w:t>
            </w:r>
          </w:p>
        </w:tc>
      </w:tr>
    </w:tbl>
    <w:p w:rsidR="00E31194" w:rsidRDefault="00E31194">
      <w:pPr>
        <w:pStyle w:val="ProductList-Body"/>
      </w:pP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OfferingGroupHeading"/>
        <w:outlineLvl w:val="1"/>
      </w:pPr>
      <w:bookmarkStart w:id="377" w:name="_Sec1240"/>
      <w:r>
        <w:t>Vanuit SA</w:t>
      </w:r>
      <w:bookmarkEnd w:id="377"/>
      <w:r>
        <w:fldChar w:fldCharType="begin"/>
      </w:r>
      <w:r>
        <w:instrText xml:space="preserve"> TC "</w:instrText>
      </w:r>
      <w:bookmarkStart w:id="378" w:name="_Toc512606917"/>
      <w:r>
        <w:instrText>Vanuit SA</w:instrText>
      </w:r>
      <w:bookmarkEnd w:id="378"/>
      <w:r>
        <w:instrText>" \l 2</w:instrText>
      </w:r>
      <w:r>
        <w:fldChar w:fldCharType="end"/>
      </w:r>
    </w:p>
    <w:p w:rsidR="00E31194" w:rsidRDefault="00A319D8">
      <w:pPr>
        <w:pStyle w:val="ProductList-Body"/>
      </w:pPr>
      <w:r>
        <w:t>De klant kan SL's Vanuit SA aanschaffen in plaats van SA voor volledig betaalde, eeuwigdurende Licenties, onder voorbehoud van de volgende voorwaarden:</w:t>
      </w:r>
    </w:p>
    <w:p w:rsidR="00E31194" w:rsidRDefault="00A319D8" w:rsidP="00A319D8">
      <w:pPr>
        <w:pStyle w:val="ProductList-Bullet"/>
        <w:numPr>
          <w:ilvl w:val="0"/>
          <w:numId w:val="61"/>
        </w:numPr>
      </w:pPr>
      <w:r>
        <w:t>De Klanten beschikt over actieve SA of vernieuwt de dekking voor de corresponderende Kwalificerende Licenties</w:t>
      </w:r>
    </w:p>
    <w:p w:rsidR="00E31194" w:rsidRDefault="00A319D8" w:rsidP="00A319D8">
      <w:pPr>
        <w:pStyle w:val="ProductList-Bullet"/>
        <w:numPr>
          <w:ilvl w:val="0"/>
          <w:numId w:val="61"/>
        </w:numPr>
      </w:pPr>
      <w:r>
        <w:t>De Klant schaft voor elke Kwalificerende Licentie niet meer dan één SL Vanuit SA aan, tenzij in deze Bijlage anders is bepaald</w:t>
      </w:r>
    </w:p>
    <w:p w:rsidR="00E31194" w:rsidRDefault="00A319D8" w:rsidP="00A319D8">
      <w:pPr>
        <w:pStyle w:val="ProductList-Bullet"/>
        <w:numPr>
          <w:ilvl w:val="0"/>
          <w:numId w:val="61"/>
        </w:numPr>
      </w:pPr>
      <w:r>
        <w:t xml:space="preserve">De Klant SL's Vanuit SA aan op de verjaardag of bij vernieuwing van de Enrollment </w:t>
      </w:r>
    </w:p>
    <w:p w:rsidR="00E31194" w:rsidRDefault="00E31194">
      <w:pPr>
        <w:pStyle w:val="ProductList-Body"/>
      </w:pPr>
    </w:p>
    <w:p w:rsidR="00E31194" w:rsidRDefault="00A319D8">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E31194" w:rsidRDefault="00E31194">
      <w:pPr>
        <w:pStyle w:val="ProductList-Body"/>
      </w:pPr>
    </w:p>
    <w:p w:rsidR="00E31194" w:rsidRDefault="00A319D8">
      <w:pPr>
        <w:pStyle w:val="ProductList-Body"/>
      </w:pPr>
      <w:r>
        <w:t xml:space="preserve"> 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2.1.1 </w:t>
      </w:r>
      <w:hyperlink w:anchor="_Sec652">
        <w:r>
          <w:rPr>
            <w:color w:val="00467F"/>
            <w:u w:val="single"/>
          </w:rPr>
          <w:t>Windows Desktop Operating System</w:t>
        </w:r>
      </w:hyperlink>
      <w:r>
        <w:t xml:space="preserve">. </w:t>
      </w:r>
    </w:p>
    <w:p w:rsidR="00E31194" w:rsidRDefault="00E31194">
      <w:pPr>
        <w:pStyle w:val="ProductList-Body"/>
      </w:pPr>
    </w:p>
    <w:p w:rsidR="00E31194" w:rsidRDefault="00A319D8">
      <w:pPr>
        <w:pStyle w:val="ProductList-Offering2HeadingNoBorder"/>
        <w:outlineLvl w:val="2"/>
      </w:pPr>
      <w:r>
        <w:t>CAL Suites</w:t>
      </w:r>
      <w:r>
        <w:fldChar w:fldCharType="begin"/>
      </w:r>
      <w:r>
        <w:instrText xml:space="preserve"> TC "</w:instrText>
      </w:r>
      <w:bookmarkStart w:id="379" w:name="_Toc512606918"/>
      <w:r>
        <w:instrText>CAL Suites</w:instrText>
      </w:r>
      <w:bookmarkEnd w:id="379"/>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452"/>
        <w:gridCol w:w="5338"/>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SA voor Bovenliggende CAL-suite</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SA voor Bovenliggende CAL-suite</w:t>
            </w:r>
          </w:p>
        </w:tc>
      </w:tr>
    </w:tbl>
    <w:p w:rsidR="00E31194" w:rsidRDefault="00E31194">
      <w:pPr>
        <w:pStyle w:val="ProductList-Body"/>
      </w:pPr>
    </w:p>
    <w:p w:rsidR="00E31194" w:rsidRDefault="00A319D8">
      <w:pPr>
        <w:pStyle w:val="ProductList-Offering2HeadingNoBorder"/>
        <w:outlineLvl w:val="2"/>
      </w:pPr>
      <w:r>
        <w:t>Windows Desktop Operating System</w:t>
      </w:r>
      <w:r>
        <w:fldChar w:fldCharType="begin"/>
      </w:r>
      <w:r>
        <w:instrText xml:space="preserve"> TC "</w:instrText>
      </w:r>
      <w:bookmarkStart w:id="380" w:name="_Toc512606919"/>
      <w:r>
        <w:instrText>Windows Desktop Operating System</w:instrText>
      </w:r>
      <w:bookmarkEnd w:id="380"/>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434"/>
        <w:gridCol w:w="5356"/>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12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SA voor het Windows Desktop Operating System</w:t>
            </w:r>
          </w:p>
        </w:tc>
      </w:tr>
    </w:tbl>
    <w:p w:rsidR="00E31194" w:rsidRDefault="00E31194">
      <w:pPr>
        <w:pStyle w:val="ProductList-Body"/>
      </w:pPr>
    </w:p>
    <w:p w:rsidR="00E31194" w:rsidRDefault="00E31194">
      <w:pPr>
        <w:pStyle w:val="ProductList-Body"/>
      </w:pPr>
    </w:p>
    <w:p w:rsidR="00E31194" w:rsidRDefault="00A319D8">
      <w:pPr>
        <w:pStyle w:val="ProductList-Offering2HeadingNoBorder"/>
        <w:outlineLvl w:val="2"/>
      </w:pPr>
      <w:r>
        <w:t>Microsoft Operations Management and Security</w:t>
      </w:r>
      <w:r>
        <w:fldChar w:fldCharType="begin"/>
      </w:r>
      <w:r>
        <w:instrText xml:space="preserve"> TC "</w:instrText>
      </w:r>
      <w:bookmarkStart w:id="381" w:name="_Toc512606920"/>
      <w:r>
        <w:instrText>Microsoft Operations Management and Security</w:instrText>
      </w:r>
      <w:bookmarkEnd w:id="381"/>
      <w:r>
        <w:instrText>" \l 3</w:instrText>
      </w:r>
      <w:r>
        <w:fldChar w:fldCharType="end"/>
      </w:r>
    </w:p>
    <w:p w:rsidR="00E31194" w:rsidRDefault="00E31194">
      <w:pPr>
        <w:pStyle w:val="ProductList-Body"/>
      </w:pPr>
    </w:p>
    <w:p w:rsidR="00E31194" w:rsidRDefault="00A319D8">
      <w:pPr>
        <w:pStyle w:val="ProductList-Body"/>
      </w:pPr>
      <w:r>
        <w:t>Voor elke Kwalificerende Licentie mag de Klant een combinatie van E1- en E2-Add-ons Vanuit SA aanschaffen, tot aan de In Aanmerking Komende Hoeveelheid.</w:t>
      </w:r>
    </w:p>
    <w:p w:rsidR="00E31194" w:rsidRDefault="00E31194">
      <w:pPr>
        <w:pStyle w:val="ProductList-Body"/>
      </w:pPr>
    </w:p>
    <w:tbl>
      <w:tblPr>
        <w:tblStyle w:val="PURTable"/>
        <w:tblW w:w="0" w:type="dxa"/>
        <w:tblLook w:val="04A0" w:firstRow="1" w:lastRow="0" w:firstColumn="1" w:lastColumn="0" w:noHBand="0" w:noVBand="1"/>
      </w:tblPr>
      <w:tblGrid>
        <w:gridCol w:w="3416"/>
        <w:gridCol w:w="3739"/>
        <w:gridCol w:w="3635"/>
      </w:tblGrid>
      <w:tr w:rsidR="00E3119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4160" w:type="dxa"/>
            <w:tcBorders>
              <w:top w:val="single" w:sz="4" w:space="0" w:color="0070C0"/>
            </w:tcBorders>
            <w:shd w:val="clear" w:color="auto" w:fill="0070C0"/>
          </w:tcPr>
          <w:p w:rsidR="00E31194" w:rsidRDefault="00A319D8">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In Aanmerking Komende Hoeveelheid</w:t>
            </w:r>
          </w:p>
        </w:tc>
      </w:tr>
      <w:tr w:rsidR="00E31194">
        <w:tc>
          <w:tcPr>
            <w:tcW w:w="3800" w:type="dxa"/>
            <w:tcBorders>
              <w:top w:val="single" w:sz="4" w:space="0" w:color="6E6E6E"/>
              <w:left w:val="single" w:sz="4" w:space="0" w:color="6E6E6E"/>
              <w:bottom w:val="none" w:sz="4" w:space="0" w:color="6E6E6E"/>
            </w:tcBorders>
          </w:tcPr>
          <w:p w:rsidR="00E31194" w:rsidRDefault="00A319D8">
            <w:pPr>
              <w:pStyle w:val="ProductList-TableBody"/>
            </w:pPr>
            <w:r>
              <w:t>Operations Management and Security E1/E2 Vanuit SA</w:t>
            </w:r>
          </w:p>
        </w:tc>
        <w:tc>
          <w:tcPr>
            <w:tcW w:w="4160" w:type="dxa"/>
          </w:tcPr>
          <w:p w:rsidR="00E31194" w:rsidRDefault="00A319D8">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E31194" w:rsidRDefault="00A319D8">
            <w:pPr>
              <w:pStyle w:val="ProductList-TableBody"/>
            </w:pPr>
            <w:r>
              <w:t>1/4 (vereist minimaal vier Kwalificerende Licenties)</w:t>
            </w:r>
          </w:p>
        </w:tc>
      </w:tr>
      <w:tr w:rsidR="00E31194">
        <w:tc>
          <w:tcPr>
            <w:tcW w:w="3800" w:type="dxa"/>
            <w:tcBorders>
              <w:top w:val="none" w:sz="4" w:space="0" w:color="6E6E6E"/>
              <w:left w:val="single" w:sz="4" w:space="0" w:color="6E6E6E"/>
              <w:bottom w:val="single" w:sz="4" w:space="0" w:color="6E6E6E"/>
            </w:tcBorders>
          </w:tcPr>
          <w:p w:rsidR="00E31194" w:rsidRDefault="00E31194">
            <w:pPr>
              <w:pStyle w:val="ProductList-TableBody"/>
            </w:pPr>
          </w:p>
        </w:tc>
        <w:tc>
          <w:tcPr>
            <w:tcW w:w="4160" w:type="dxa"/>
          </w:tcPr>
          <w:p w:rsidR="00E31194" w:rsidRDefault="00A319D8">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E31194" w:rsidRDefault="00E31194">
            <w:pPr>
              <w:pStyle w:val="ProductList-TableBody"/>
            </w:pPr>
          </w:p>
        </w:tc>
      </w:tr>
      <w:tr w:rsidR="00E31194">
        <w:tc>
          <w:tcPr>
            <w:tcW w:w="3800" w:type="dxa"/>
            <w:tcBorders>
              <w:top w:val="single" w:sz="4" w:space="0" w:color="6E6E6E"/>
              <w:left w:val="single" w:sz="4" w:space="0" w:color="6E6E6E"/>
              <w:bottom w:val="none" w:sz="4" w:space="0" w:color="6E6E6E"/>
            </w:tcBorders>
          </w:tcPr>
          <w:p w:rsidR="00E31194" w:rsidRDefault="00A319D8">
            <w:pPr>
              <w:pStyle w:val="ProductList-TableBody"/>
            </w:pPr>
            <w:r>
              <w:t>Operations Management and Security E1/E2 Vanuit SA</w:t>
            </w:r>
          </w:p>
        </w:tc>
        <w:tc>
          <w:tcPr>
            <w:tcW w:w="4160" w:type="dxa"/>
          </w:tcPr>
          <w:p w:rsidR="00E31194" w:rsidRDefault="00A319D8">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E31194" w:rsidRDefault="00A319D8">
            <w:pPr>
              <w:pStyle w:val="ProductList-TableBody"/>
            </w:pPr>
            <w:r>
              <w:t>1</w:t>
            </w:r>
          </w:p>
        </w:tc>
      </w:tr>
      <w:tr w:rsidR="00E31194">
        <w:tc>
          <w:tcPr>
            <w:tcW w:w="3800" w:type="dxa"/>
            <w:tcBorders>
              <w:top w:val="none" w:sz="4" w:space="0" w:color="6E6E6E"/>
              <w:left w:val="single" w:sz="4" w:space="0" w:color="6E6E6E"/>
              <w:bottom w:val="single" w:sz="4" w:space="0" w:color="6E6E6E"/>
            </w:tcBorders>
          </w:tcPr>
          <w:p w:rsidR="00E31194" w:rsidRDefault="00E31194">
            <w:pPr>
              <w:pStyle w:val="ProductList-TableBody"/>
            </w:pPr>
          </w:p>
        </w:tc>
        <w:tc>
          <w:tcPr>
            <w:tcW w:w="4160" w:type="dxa"/>
          </w:tcPr>
          <w:p w:rsidR="00E31194" w:rsidRDefault="00A319D8">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E31194" w:rsidRDefault="00E31194">
            <w:pPr>
              <w:pStyle w:val="ProductList-TableBody"/>
            </w:pPr>
          </w:p>
        </w:tc>
      </w:tr>
      <w:tr w:rsidR="00E31194">
        <w:tc>
          <w:tcPr>
            <w:tcW w:w="3800" w:type="dxa"/>
            <w:tcBorders>
              <w:top w:val="single" w:sz="4" w:space="0" w:color="6E6E6E"/>
              <w:left w:val="single" w:sz="4" w:space="0" w:color="6E6E6E"/>
              <w:bottom w:val="none" w:sz="4" w:space="0" w:color="6E6E6E"/>
            </w:tcBorders>
          </w:tcPr>
          <w:p w:rsidR="00E31194" w:rsidRDefault="00A319D8">
            <w:pPr>
              <w:pStyle w:val="ProductList-TableBody"/>
            </w:pPr>
            <w:r>
              <w:t>Operations Management and Security E1/E2 Vanuit SA</w:t>
            </w:r>
          </w:p>
        </w:tc>
        <w:tc>
          <w:tcPr>
            <w:tcW w:w="4160" w:type="dxa"/>
          </w:tcPr>
          <w:p w:rsidR="00E31194" w:rsidRDefault="00A319D8">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E31194" w:rsidRDefault="00A319D8">
            <w:pPr>
              <w:pStyle w:val="ProductList-TableBody"/>
            </w:pPr>
            <w:r>
              <w:t>2</w:t>
            </w:r>
          </w:p>
        </w:tc>
      </w:tr>
      <w:tr w:rsidR="00E31194">
        <w:tc>
          <w:tcPr>
            <w:tcW w:w="3800" w:type="dxa"/>
            <w:tcBorders>
              <w:top w:val="none" w:sz="4" w:space="0" w:color="6E6E6E"/>
              <w:left w:val="single" w:sz="4" w:space="0" w:color="6E6E6E"/>
              <w:bottom w:val="single" w:sz="4" w:space="0" w:color="6E6E6E"/>
            </w:tcBorders>
          </w:tcPr>
          <w:p w:rsidR="00E31194" w:rsidRDefault="00E31194">
            <w:pPr>
              <w:pStyle w:val="ProductList-TableBody"/>
            </w:pPr>
          </w:p>
        </w:tc>
        <w:tc>
          <w:tcPr>
            <w:tcW w:w="4160" w:type="dxa"/>
          </w:tcPr>
          <w:p w:rsidR="00E31194" w:rsidRDefault="00A319D8">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E31194" w:rsidRDefault="00E31194">
            <w:pPr>
              <w:pStyle w:val="ProductList-TableBody"/>
            </w:pPr>
          </w:p>
        </w:tc>
      </w:tr>
      <w:tr w:rsidR="00E31194">
        <w:tc>
          <w:tcPr>
            <w:tcW w:w="380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Operations Management and Security E1/E2 Vanuit SA</w:t>
            </w:r>
          </w:p>
        </w:tc>
        <w:tc>
          <w:tcPr>
            <w:tcW w:w="4160" w:type="dxa"/>
            <w:tcBorders>
              <w:left w:val="single" w:sz="4" w:space="0" w:color="6E6E6E"/>
              <w:right w:val="single" w:sz="4" w:space="0" w:color="6E6E6E"/>
            </w:tcBorders>
          </w:tcPr>
          <w:p w:rsidR="00E31194" w:rsidRDefault="00A319D8">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8</w:t>
            </w:r>
          </w:p>
        </w:tc>
      </w:tr>
      <w:tr w:rsidR="00E31194">
        <w:tc>
          <w:tcPr>
            <w:tcW w:w="380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4160" w:type="dxa"/>
            <w:tcBorders>
              <w:left w:val="single" w:sz="4" w:space="0" w:color="6E6E6E"/>
              <w:bottom w:val="single" w:sz="4" w:space="0" w:color="6E6E6E"/>
              <w:right w:val="single" w:sz="4" w:space="0" w:color="6E6E6E"/>
            </w:tcBorders>
          </w:tcPr>
          <w:p w:rsidR="00E31194" w:rsidRDefault="00A319D8">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r>
    </w:tbl>
    <w:p w:rsidR="00E31194" w:rsidRDefault="00E31194">
      <w:pPr>
        <w:pStyle w:val="ProductList-Body"/>
      </w:pPr>
    </w:p>
    <w:p w:rsidR="00E31194" w:rsidRDefault="00A319D8">
      <w:pPr>
        <w:pStyle w:val="ProductList-Offering2HeadingNoBorder"/>
        <w:outlineLvl w:val="2"/>
      </w:pPr>
      <w:r>
        <w:t>Microsoft 365</w:t>
      </w:r>
      <w:r>
        <w:fldChar w:fldCharType="begin"/>
      </w:r>
      <w:r>
        <w:instrText xml:space="preserve"> TC "</w:instrText>
      </w:r>
      <w:bookmarkStart w:id="382" w:name="_Toc512606921"/>
      <w:r>
        <w:instrText>Microsoft 365</w:instrText>
      </w:r>
      <w:bookmarkEnd w:id="382"/>
      <w:r>
        <w:instrText xml:space="preserve"> " \l 3</w:instrText>
      </w:r>
      <w:r>
        <w:fldChar w:fldCharType="end"/>
      </w:r>
    </w:p>
    <w:p w:rsidR="00E31194" w:rsidRDefault="00E31194">
      <w:pPr>
        <w:pStyle w:val="ProductList-Body"/>
      </w:pPr>
    </w:p>
    <w:p w:rsidR="00E31194" w:rsidRDefault="00A319D8">
      <w:pPr>
        <w:pStyle w:val="ProductList-Body"/>
      </w:pPr>
      <w:r>
        <w:t xml:space="preserve">Voor aanschaf van een Gebruikers-SL vanuit SA voor Microsoft 365 dient de klant te voldoen aan de kwalificatie- en Licentietoewijzingsvereisten voor elk onderdeel van Microsoft 365. Gebruikers-SL's voor Microsoft 365 vanuit SA bieden dezelfde SA Benefits als de onderdelen vanuit SA van de gebruikers-SL voor Microsoft 365 vanuit SA. De componenten van Microsoft 365 E3/E5 zijn Office 365 Enterprise E3/E5, Enterprise Mobility + Security E3/E5 en Windows 10 Enterprise E3/E5 per Gebruiker. </w:t>
      </w:r>
    </w:p>
    <w:p w:rsidR="00E31194" w:rsidRDefault="00E31194">
      <w:pPr>
        <w:pStyle w:val="ProductList-Body"/>
      </w:pPr>
    </w:p>
    <w:tbl>
      <w:tblPr>
        <w:tblStyle w:val="PURTable"/>
        <w:tblW w:w="0" w:type="dxa"/>
        <w:tblLook w:val="04A0" w:firstRow="1" w:lastRow="0" w:firstColumn="1" w:lastColumn="0" w:noHBand="0" w:noVBand="1"/>
      </w:tblPr>
      <w:tblGrid>
        <w:gridCol w:w="5535"/>
        <w:gridCol w:w="5255"/>
      </w:tblGrid>
      <w:tr w:rsidR="00E311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SA voor het Windows Desktop Operating System, en</w:t>
            </w:r>
          </w:p>
          <w:p w:rsidR="00E31194" w:rsidRDefault="00A319D8">
            <w:pPr>
              <w:pStyle w:val="ProductList-TableBody"/>
            </w:pPr>
            <w:r>
              <w:t>Core/Enterprise CAL-suite, en</w:t>
            </w:r>
          </w:p>
          <w:p w:rsidR="00E31194" w:rsidRDefault="00A319D8">
            <w:pPr>
              <w:pStyle w:val="ProductList-TableBody"/>
            </w:pPr>
            <w:r>
              <w:t>Office Professional Plus</w:t>
            </w:r>
          </w:p>
        </w:tc>
      </w:tr>
    </w:tbl>
    <w:p w:rsidR="00E31194" w:rsidRDefault="00E31194">
      <w:pPr>
        <w:pStyle w:val="ProductList-Body"/>
      </w:pPr>
    </w:p>
    <w:p w:rsidR="00E31194" w:rsidRDefault="00A319D8">
      <w:pPr>
        <w:pStyle w:val="ProductList-Offering2HeadingNoBorder"/>
        <w:outlineLvl w:val="2"/>
      </w:pPr>
      <w:r>
        <w:t>Enterprise Mobility + Security</w:t>
      </w:r>
      <w:r>
        <w:fldChar w:fldCharType="begin"/>
      </w:r>
      <w:r>
        <w:instrText xml:space="preserve"> TC "</w:instrText>
      </w:r>
      <w:bookmarkStart w:id="383" w:name="_Toc512606922"/>
      <w:r>
        <w:instrText>Enterprise Mobility + Security</w:instrText>
      </w:r>
      <w:bookmarkEnd w:id="383"/>
      <w:r>
        <w:instrText xml:space="preserve"> " \l 3</w:instrText>
      </w:r>
      <w:r>
        <w:fldChar w:fldCharType="end"/>
      </w:r>
    </w:p>
    <w:p w:rsidR="00E31194" w:rsidRDefault="00E31194">
      <w:pPr>
        <w:pStyle w:val="ProductList-Body"/>
      </w:pPr>
    </w:p>
    <w:p w:rsidR="00E31194" w:rsidRDefault="00A319D8">
      <w:pPr>
        <w:pStyle w:val="ProductList-Body"/>
      </w:pPr>
      <w:r>
        <w:t>Gebruikers-SLʹs voor Enterprise Mobility + Security Vanuit SA kwalificeren de Klant voor SA Benefits op basis van de Kwalificerende Licenties.</w:t>
      </w:r>
    </w:p>
    <w:p w:rsidR="00E31194" w:rsidRDefault="00E31194">
      <w:pPr>
        <w:pStyle w:val="ProductList-Body"/>
      </w:pPr>
    </w:p>
    <w:p w:rsidR="00E31194" w:rsidRDefault="00A319D8">
      <w:pPr>
        <w:pStyle w:val="ProductList-Body"/>
      </w:pPr>
      <w:r>
        <w:t>Gebruikers-SL's Vanuit SA vereisen de corresponderende CAL Suite Bridges of USL's, zoals hieronder vermeld:</w:t>
      </w:r>
    </w:p>
    <w:p w:rsidR="00E31194" w:rsidRDefault="00E31194">
      <w:pPr>
        <w:pStyle w:val="ProductList-Body"/>
      </w:pPr>
    </w:p>
    <w:tbl>
      <w:tblPr>
        <w:tblStyle w:val="PURTable"/>
        <w:tblW w:w="0" w:type="dxa"/>
        <w:tblLook w:val="04A0" w:firstRow="1" w:lastRow="0" w:firstColumn="1" w:lastColumn="0" w:noHBand="0" w:noVBand="1"/>
      </w:tblPr>
      <w:tblGrid>
        <w:gridCol w:w="3687"/>
        <w:gridCol w:w="3715"/>
        <w:gridCol w:w="3388"/>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E31194" w:rsidRDefault="00A319D8">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Vereiste CAL Suite Bridge of USL</w:t>
            </w:r>
          </w:p>
        </w:tc>
      </w:tr>
      <w:tr w:rsidR="00E31194">
        <w:tc>
          <w:tcPr>
            <w:tcW w:w="416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Core CAL Bridge voor Enterprise Mobility + Security of Office 365 Enterprise/Government E1, E3, E5</w:t>
            </w:r>
          </w:p>
        </w:tc>
      </w:tr>
      <w:tr w:rsidR="00E31194">
        <w:tc>
          <w:tcPr>
            <w:tcW w:w="416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Bridge voor Enterprise Mobility + Security of Office 365 Enterprise/Government E3, E5</w:t>
            </w:r>
          </w:p>
        </w:tc>
      </w:tr>
    </w:tbl>
    <w:p w:rsidR="00E31194" w:rsidRDefault="00E31194">
      <w:pPr>
        <w:pStyle w:val="ProductList-Body"/>
      </w:pPr>
    </w:p>
    <w:p w:rsidR="00E31194" w:rsidRDefault="00A319D8">
      <w:pPr>
        <w:pStyle w:val="ProductList-Offering2HeadingNoBorder"/>
        <w:outlineLvl w:val="2"/>
      </w:pPr>
      <w:r>
        <w:t>Microsoft Dynamics 365 Services</w:t>
      </w:r>
      <w:r>
        <w:fldChar w:fldCharType="begin"/>
      </w:r>
      <w:r>
        <w:instrText xml:space="preserve"> TC "</w:instrText>
      </w:r>
      <w:bookmarkStart w:id="384" w:name="_Toc512606923"/>
      <w:r>
        <w:instrText>Microsoft Dynamics 365 Services</w:instrText>
      </w:r>
      <w:bookmarkEnd w:id="384"/>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510"/>
        <w:gridCol w:w="5280"/>
      </w:tblGrid>
      <w:tr w:rsidR="00E311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Task CAL voor Microsoft Dynamics AX</w:t>
            </w:r>
          </w:p>
        </w:tc>
      </w:tr>
      <w:tr w:rsidR="00E31194">
        <w:tc>
          <w:tcPr>
            <w:tcW w:w="624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Self Serve CAL voor Microsoft Dynamics AX</w:t>
            </w:r>
          </w:p>
        </w:tc>
      </w:tr>
      <w:tr w:rsidR="00E31194">
        <w:tc>
          <w:tcPr>
            <w:tcW w:w="6240" w:type="dxa"/>
            <w:tcBorders>
              <w:top w:val="none" w:sz="4" w:space="0" w:color="6E6E6E"/>
              <w:left w:val="single" w:sz="4" w:space="0" w:color="6E6E6E"/>
              <w:bottom w:val="non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CRM Essentials</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Team Members</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Task CAL voor Microsoft Dynamics AX (Apparaat)</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Apparaat-CAL voor Microsoft Dynamics 365 for Operations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Operations Activity</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AX Functionele/Enterprise CAL</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Operations</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AX Functionele/Enterprise CAL</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CAL voor Microsoft Dynamics 365 for Operations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Enterprise CAL voor Microsoft Dynamics AX</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Sales</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Sales</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Customer Service</w:t>
            </w:r>
          </w:p>
        </w:tc>
      </w:tr>
      <w:tr w:rsidR="00E31194">
        <w:tc>
          <w:tcPr>
            <w:tcW w:w="624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Basic CAL voor Microsoft Dynamics CRM</w:t>
            </w:r>
          </w:p>
        </w:tc>
      </w:tr>
      <w:tr w:rsidR="00E31194">
        <w:tc>
          <w:tcPr>
            <w:tcW w:w="624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365 for Customer Service</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On-premises CAL voor Microsoft Dynamics for Sales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Professional CAL voor Microsoft Dynamics CRM</w:t>
            </w:r>
          </w:p>
        </w:tc>
      </w:tr>
    </w:tbl>
    <w:p w:rsidR="00E31194" w:rsidRDefault="00E31194">
      <w:pPr>
        <w:pStyle w:val="ProductList-Body"/>
      </w:pPr>
    </w:p>
    <w:p w:rsidR="00E31194" w:rsidRDefault="00A319D8">
      <w:pPr>
        <w:pStyle w:val="ProductList-Offering2HeadingNoBorder"/>
        <w:outlineLvl w:val="2"/>
      </w:pPr>
      <w:r>
        <w:t>Office 365-toepassingen</w:t>
      </w:r>
      <w:r>
        <w:fldChar w:fldCharType="begin"/>
      </w:r>
      <w:r>
        <w:instrText xml:space="preserve"> TC "</w:instrText>
      </w:r>
      <w:bookmarkStart w:id="385" w:name="_Toc512606924"/>
      <w:r>
        <w:instrText>Office 365-toepassingen</w:instrText>
      </w:r>
      <w:bookmarkEnd w:id="385"/>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539"/>
        <w:gridCol w:w="5251"/>
      </w:tblGrid>
      <w:tr w:rsidR="00E311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Office Professional Plus</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Professional</w:t>
            </w:r>
          </w:p>
        </w:tc>
      </w:tr>
      <w:tr w:rsidR="00E31194">
        <w:tc>
          <w:tcPr>
            <w:tcW w:w="624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Visio Standard</w:t>
            </w:r>
          </w:p>
        </w:tc>
      </w:tr>
    </w:tbl>
    <w:p w:rsidR="00E31194" w:rsidRDefault="00E31194">
      <w:pPr>
        <w:pStyle w:val="ProductList-Body"/>
      </w:pPr>
    </w:p>
    <w:p w:rsidR="00E31194" w:rsidRDefault="00A319D8">
      <w:pPr>
        <w:pStyle w:val="ProductList-Offering2HeadingNoBorder"/>
        <w:outlineLvl w:val="2"/>
      </w:pPr>
      <w:r>
        <w:t>Office 365-suites</w:t>
      </w:r>
      <w:r>
        <w:fldChar w:fldCharType="begin"/>
      </w:r>
      <w:r>
        <w:instrText xml:space="preserve"> TC "</w:instrText>
      </w:r>
      <w:bookmarkStart w:id="386" w:name="_Toc512606925"/>
      <w:r>
        <w:instrText>Office 365-suites</w:instrText>
      </w:r>
      <w:bookmarkEnd w:id="386"/>
      <w:r>
        <w:instrText>" \l 3</w:instrText>
      </w:r>
      <w:r>
        <w:fldChar w:fldCharType="end"/>
      </w:r>
    </w:p>
    <w:p w:rsidR="00E31194" w:rsidRDefault="00E31194">
      <w:pPr>
        <w:pStyle w:val="ProductList-Body"/>
      </w:pPr>
    </w:p>
    <w:p w:rsidR="00E31194" w:rsidRDefault="00A319D8">
      <w:pPr>
        <w:pStyle w:val="ProductList-Body"/>
      </w:pPr>
      <w:r>
        <w:t>Gebruikers-SL's voor Office 365 (Enterprise E1, E3, E5 en Government E1, E3, E4) Vanuit SA bieden dezelfde SA Benefits als de Kwalificerende Licenties.</w:t>
      </w:r>
    </w:p>
    <w:p w:rsidR="00E31194" w:rsidRDefault="00E31194">
      <w:pPr>
        <w:pStyle w:val="ProductList-Body"/>
      </w:pPr>
    </w:p>
    <w:p w:rsidR="00E31194" w:rsidRDefault="00A319D8">
      <w:pPr>
        <w:pStyle w:val="ProductList-Body"/>
      </w:pPr>
      <w:r>
        <w:t>Gebruikers-SL's Vanuit SA vereisen de corresponderende CAL Suite Bridges of USL's, zoals hieronder vermeld:</w:t>
      </w:r>
    </w:p>
    <w:p w:rsidR="00E31194" w:rsidRDefault="00E31194">
      <w:pPr>
        <w:pStyle w:val="ProductList-Body"/>
      </w:pPr>
    </w:p>
    <w:tbl>
      <w:tblPr>
        <w:tblStyle w:val="PURTable"/>
        <w:tblW w:w="0" w:type="dxa"/>
        <w:tblLook w:val="04A0" w:firstRow="1" w:lastRow="0" w:firstColumn="1" w:lastColumn="0" w:noHBand="0" w:noVBand="1"/>
      </w:tblPr>
      <w:tblGrid>
        <w:gridCol w:w="3773"/>
        <w:gridCol w:w="3378"/>
        <w:gridCol w:w="3639"/>
      </w:tblGrid>
      <w:tr w:rsidR="00E311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3800" w:type="dxa"/>
            <w:tcBorders>
              <w:top w:val="single" w:sz="4" w:space="0" w:color="0070C0"/>
            </w:tcBorders>
            <w:shd w:val="clear" w:color="auto" w:fill="0070C0"/>
          </w:tcPr>
          <w:p w:rsidR="00E31194" w:rsidRDefault="00A319D8">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Vereiste CAL Suite Bridge of USL</w:t>
            </w:r>
          </w:p>
        </w:tc>
      </w:tr>
      <w:tr w:rsidR="00E31194">
        <w:tc>
          <w:tcPr>
            <w:tcW w:w="4160" w:type="dxa"/>
            <w:tcBorders>
              <w:top w:val="single" w:sz="4" w:space="0" w:color="6E6E6E"/>
              <w:left w:val="single" w:sz="4" w:space="0" w:color="6E6E6E"/>
              <w:bottom w:val="single" w:sz="4" w:space="0" w:color="6E6E6E"/>
            </w:tcBorders>
          </w:tcPr>
          <w:p w:rsidR="00E31194" w:rsidRDefault="00A319D8">
            <w:pPr>
              <w:pStyle w:val="ProductList-TableBody"/>
            </w:pPr>
            <w:r>
              <w:t>Office 365 Enterprise/Government E1 Vanuit SA</w:t>
            </w:r>
          </w:p>
        </w:tc>
        <w:tc>
          <w:tcPr>
            <w:tcW w:w="3800" w:type="dxa"/>
          </w:tcPr>
          <w:p w:rsidR="00E31194" w:rsidRDefault="00A319D8">
            <w:pPr>
              <w:pStyle w:val="ProductList-TableBody"/>
            </w:pPr>
            <w:r>
              <w:t>Core CAL Suite</w:t>
            </w:r>
          </w:p>
        </w:tc>
        <w:tc>
          <w:tcPr>
            <w:tcW w:w="4160" w:type="dxa"/>
            <w:tcBorders>
              <w:top w:val="single" w:sz="4" w:space="0" w:color="6E6E6E"/>
              <w:bottom w:val="none" w:sz="4" w:space="0" w:color="6E6E6E"/>
              <w:right w:val="single" w:sz="4" w:space="0" w:color="6E6E6E"/>
            </w:tcBorders>
          </w:tcPr>
          <w:p w:rsidR="00E31194" w:rsidRDefault="00A319D8">
            <w:pPr>
              <w:pStyle w:val="ProductList-TableBody"/>
            </w:pPr>
            <w:r>
              <w:t>Core CAL Bridge voor Office 365 of</w:t>
            </w:r>
          </w:p>
          <w:p w:rsidR="00E31194" w:rsidRDefault="00A319D8">
            <w:pPr>
              <w:pStyle w:val="ProductList-TableBody"/>
            </w:pPr>
            <w:r>
              <w:t>Enterprise Mobility + Security</w:t>
            </w:r>
          </w:p>
        </w:tc>
      </w:tr>
      <w:tr w:rsidR="00E31194">
        <w:tc>
          <w:tcPr>
            <w:tcW w:w="4160" w:type="dxa"/>
            <w:tcBorders>
              <w:top w:val="single" w:sz="4" w:space="0" w:color="6E6E6E"/>
              <w:left w:val="single" w:sz="4" w:space="0" w:color="6E6E6E"/>
              <w:bottom w:val="single" w:sz="4" w:space="0" w:color="6E6E6E"/>
            </w:tcBorders>
          </w:tcPr>
          <w:p w:rsidR="00E31194" w:rsidRDefault="00A319D8">
            <w:pPr>
              <w:pStyle w:val="ProductList-TableBody"/>
            </w:pPr>
            <w:r>
              <w:t>Office 365 (Enterprise E3, E5 &amp; Government E3, E4) Vanuit SA</w:t>
            </w:r>
          </w:p>
        </w:tc>
        <w:tc>
          <w:tcPr>
            <w:tcW w:w="3800" w:type="dxa"/>
          </w:tcPr>
          <w:p w:rsidR="00E31194" w:rsidRDefault="00A319D8">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E31194" w:rsidRDefault="00E31194">
            <w:pPr>
              <w:pStyle w:val="ProductList-TableBody"/>
            </w:pPr>
          </w:p>
        </w:tc>
      </w:tr>
      <w:tr w:rsidR="00E31194">
        <w:tc>
          <w:tcPr>
            <w:tcW w:w="4160" w:type="dxa"/>
            <w:tcBorders>
              <w:top w:val="single" w:sz="4" w:space="0" w:color="6E6E6E"/>
              <w:left w:val="single" w:sz="4" w:space="0" w:color="6E6E6E"/>
              <w:bottom w:val="single" w:sz="4" w:space="0" w:color="6E6E6E"/>
            </w:tcBorders>
          </w:tcPr>
          <w:p w:rsidR="00E31194" w:rsidRDefault="00A319D8">
            <w:pPr>
              <w:pStyle w:val="ProductList-TableBody"/>
            </w:pPr>
            <w:r>
              <w:t>Office 365 (Enterprise E3, E5 &amp; Government E3, E4) Vanuit SA</w:t>
            </w:r>
          </w:p>
        </w:tc>
        <w:tc>
          <w:tcPr>
            <w:tcW w:w="3800" w:type="dxa"/>
          </w:tcPr>
          <w:p w:rsidR="00E31194" w:rsidRDefault="00A319D8">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E31194" w:rsidRDefault="00A319D8">
            <w:pPr>
              <w:pStyle w:val="ProductList-TableBody"/>
            </w:pPr>
            <w:r>
              <w:t>Enterprise CAL Bridge voor Office 365 of</w:t>
            </w:r>
          </w:p>
          <w:p w:rsidR="00E31194" w:rsidRDefault="00A319D8">
            <w:pPr>
              <w:pStyle w:val="ProductList-TableBody"/>
            </w:pPr>
            <w:r>
              <w:t>Enterprise Mobility + Security</w:t>
            </w:r>
          </w:p>
        </w:tc>
      </w:tr>
    </w:tbl>
    <w:p w:rsidR="00E31194" w:rsidRDefault="00E31194">
      <w:pPr>
        <w:pStyle w:val="ProductList-Body"/>
      </w:pPr>
    </w:p>
    <w:p w:rsidR="00E31194" w:rsidRDefault="00A319D8">
      <w:pPr>
        <w:pStyle w:val="ProductList-Offering2HeadingNoBorder"/>
        <w:outlineLvl w:val="2"/>
      </w:pPr>
      <w:r>
        <w:t>Project Online</w:t>
      </w:r>
      <w:r>
        <w:fldChar w:fldCharType="begin"/>
      </w:r>
      <w:r>
        <w:instrText xml:space="preserve"> TC "</w:instrText>
      </w:r>
      <w:bookmarkStart w:id="387" w:name="_Toc512606926"/>
      <w:r>
        <w:instrText>Project Online</w:instrText>
      </w:r>
      <w:bookmarkEnd w:id="387"/>
      <w:r>
        <w:instrText>" \l 3</w:instrText>
      </w:r>
      <w:r>
        <w:fldChar w:fldCharType="end"/>
      </w:r>
    </w:p>
    <w:p w:rsidR="00E31194" w:rsidRDefault="00E31194">
      <w:pPr>
        <w:pStyle w:val="ProductList-Body"/>
      </w:pPr>
    </w:p>
    <w:tbl>
      <w:tblPr>
        <w:tblStyle w:val="PURTable"/>
        <w:tblW w:w="0" w:type="dxa"/>
        <w:tblLook w:val="04A0" w:firstRow="1" w:lastRow="0" w:firstColumn="1" w:lastColumn="0" w:noHBand="0" w:noVBand="1"/>
      </w:tblPr>
      <w:tblGrid>
        <w:gridCol w:w="5436"/>
        <w:gridCol w:w="5354"/>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31194" w:rsidRDefault="00A319D8">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E31194" w:rsidRDefault="00A319D8">
            <w:pPr>
              <w:pStyle w:val="ProductList-TableBody"/>
            </w:pPr>
            <w:r>
              <w:rPr>
                <w:color w:val="FFFFFF"/>
              </w:rPr>
              <w:t>Kwalificerende licenties</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Professional</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Server CAL</w:t>
            </w:r>
          </w:p>
        </w:tc>
      </w:tr>
      <w:tr w:rsidR="00E31194">
        <w:tc>
          <w:tcPr>
            <w:tcW w:w="6120" w:type="dxa"/>
            <w:tcBorders>
              <w:top w:val="single" w:sz="4" w:space="0" w:color="6E6E6E"/>
              <w:left w:val="single" w:sz="4" w:space="0" w:color="6E6E6E"/>
              <w:bottom w:val="none" w:sz="4" w:space="0" w:color="6E6E6E"/>
              <w:right w:val="single" w:sz="4" w:space="0" w:color="6E6E6E"/>
            </w:tcBorders>
          </w:tcPr>
          <w:p w:rsidR="00E31194" w:rsidRDefault="00A319D8">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Professional</w:t>
            </w:r>
          </w:p>
        </w:tc>
      </w:tr>
      <w:tr w:rsidR="00E31194">
        <w:tc>
          <w:tcPr>
            <w:tcW w:w="6120" w:type="dxa"/>
            <w:tcBorders>
              <w:top w:val="none" w:sz="4" w:space="0" w:color="6E6E6E"/>
              <w:left w:val="single" w:sz="4" w:space="0" w:color="6E6E6E"/>
              <w:bottom w:val="single" w:sz="4" w:space="0" w:color="6E6E6E"/>
              <w:right w:val="single" w:sz="4" w:space="0" w:color="6E6E6E"/>
            </w:tcBorders>
          </w:tcPr>
          <w:p w:rsidR="00E31194" w:rsidRDefault="00E311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31194" w:rsidRDefault="00A319D8">
            <w:pPr>
              <w:pStyle w:val="ProductList-TableBody"/>
            </w:pPr>
            <w:r>
              <w:t>Project Server CAL</w:t>
            </w:r>
          </w:p>
        </w:tc>
      </w:tr>
    </w:tbl>
    <w:p w:rsidR="00E31194" w:rsidRDefault="00A319D8">
      <w:pPr>
        <w:pStyle w:val="ProductList-SectionHeading"/>
        <w:pageBreakBefore/>
        <w:outlineLvl w:val="0"/>
      </w:pPr>
      <w:bookmarkStart w:id="388" w:name="_Sec562"/>
      <w:bookmarkEnd w:id="359"/>
      <w:r>
        <w:t>Bijlage D – Professionele diensten</w:t>
      </w:r>
      <w:r>
        <w:fldChar w:fldCharType="begin"/>
      </w:r>
      <w:r>
        <w:instrText xml:space="preserve"> TC "</w:instrText>
      </w:r>
      <w:bookmarkStart w:id="389" w:name="_Toc512606927"/>
      <w:r>
        <w:instrText>Bijlage D – Professionele diensten</w:instrText>
      </w:r>
      <w:bookmarkEnd w:id="389"/>
      <w:r>
        <w:instrText>" \l 1</w:instrText>
      </w:r>
      <w:r>
        <w:fldChar w:fldCharType="end"/>
      </w:r>
    </w:p>
    <w:p w:rsidR="00E31194" w:rsidRDefault="00A319D8">
      <w:pPr>
        <w:pStyle w:val="ProductList-Body"/>
      </w:pPr>
      <w:r>
        <w:t>De Professionele Diensten die beschikbaar zijn via Microsoft Volume Licensing worden hieronder beschreven.</w:t>
      </w:r>
    </w:p>
    <w:p w:rsidR="00E31194" w:rsidRDefault="00A319D8">
      <w:pPr>
        <w:pStyle w:val="ProductList-Offering1Heading"/>
        <w:outlineLvl w:val="1"/>
      </w:pPr>
      <w:bookmarkStart w:id="390" w:name="_Sec565"/>
      <w:r>
        <w:t>Microsoft Premier Support-producten</w:t>
      </w:r>
      <w:bookmarkEnd w:id="390"/>
      <w:r>
        <w:fldChar w:fldCharType="begin"/>
      </w:r>
      <w:r>
        <w:instrText xml:space="preserve"> TC "</w:instrText>
      </w:r>
      <w:bookmarkStart w:id="391" w:name="_Toc512606928"/>
      <w:r>
        <w:instrText>Microsoft Premier Support-producten</w:instrText>
      </w:r>
      <w:bookmarkEnd w:id="391"/>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E311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jc w:val="center"/>
            </w:pPr>
            <w:r>
              <w:rPr>
                <w:color w:val="FFFFFF"/>
              </w:rPr>
              <w:t>Premier Plus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maandelijks</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10 uur</w:t>
            </w:r>
          </w:p>
          <w:p w:rsidR="00E31194" w:rsidRDefault="00A319D8">
            <w:pPr>
              <w:pStyle w:val="ProductList-TableBody"/>
            </w:pPr>
            <w:r>
              <w:t>+ 1 Health Check</w:t>
            </w:r>
          </w:p>
          <w:p w:rsidR="00E31194" w:rsidRDefault="00A319D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160 uur</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140 uur</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jc w:val="center"/>
            </w:pPr>
            <w:r>
              <w:t>X</w:t>
            </w:r>
          </w:p>
        </w:tc>
      </w:tr>
      <w:tr w:rsidR="00E31194">
        <w:tc>
          <w:tcPr>
            <w:tcW w:w="404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Pakket van 20</w:t>
            </w:r>
          </w:p>
        </w:tc>
      </w:tr>
    </w:tbl>
    <w:p w:rsidR="00E31194" w:rsidRDefault="00A319D8">
      <w:pPr>
        <w:pStyle w:val="ProductList-Body"/>
      </w:pPr>
      <w:r>
        <w:rPr>
          <w:vertAlign w:val="superscript"/>
        </w:rPr>
        <w:t xml:space="preserve">1 </w:t>
      </w:r>
      <w:r>
        <w:rPr>
          <w:i/>
        </w:rPr>
        <w:t>Kantooruren worden plaatselijk bepaald.</w:t>
      </w:r>
    </w:p>
    <w:p w:rsidR="00E31194" w:rsidRDefault="00E31194">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E311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Verwachte reactie van de klant</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Catastrofale invloed op bedrijf </w:t>
            </w:r>
          </w:p>
          <w:p w:rsidR="00E31194" w:rsidRDefault="00A319D8">
            <w:pPr>
              <w:pStyle w:val="ProductList-TableBody"/>
            </w:pPr>
            <w:r>
              <w:t>Volledig verlies van een kernbedrijfsproces (mission critical) en het werk kan redelijkerwijs niet worden voortgezet</w:t>
            </w:r>
          </w:p>
          <w:p w:rsidR="00E31194" w:rsidRDefault="00A319D8">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1e reactie op oproep binnen 1 uur</w:t>
            </w:r>
          </w:p>
          <w:p w:rsidR="00E31194" w:rsidRDefault="00A319D8">
            <w:pPr>
              <w:pStyle w:val="ProductList-TableBody"/>
            </w:pPr>
            <w:r>
              <w:t>Personeel van Microsoft zo spoedig mogelijk bij klant op uw locatie</w:t>
            </w:r>
          </w:p>
          <w:p w:rsidR="00E31194" w:rsidRDefault="00A319D8">
            <w:pPr>
              <w:pStyle w:val="ProductList-TableBody"/>
            </w:pPr>
            <w:r>
              <w:t>Continue inspanning, 24 uur per dag, 7 dagen per week</w:t>
            </w:r>
          </w:p>
          <w:p w:rsidR="00E31194" w:rsidRDefault="00A319D8">
            <w:pPr>
              <w:pStyle w:val="ProductList-TableBody"/>
            </w:pPr>
            <w:r>
              <w:t>Snelle doorverwijzing binnen Microsoft naar Productteams</w:t>
            </w:r>
          </w:p>
          <w:p w:rsidR="00E31194" w:rsidRDefault="00A319D8">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Kennisgeving aan Senior Executives van Klant </w:t>
            </w:r>
          </w:p>
          <w:p w:rsidR="00E31194" w:rsidRDefault="00A319D8">
            <w:pPr>
              <w:pStyle w:val="ProductList-TableBody"/>
            </w:pPr>
            <w:r>
              <w:t>Toewijzing van voldoende personeel voor doorlopende inspanning, 24 uur per dag, 7 dagen per week</w:t>
            </w:r>
            <w:r>
              <w:rPr>
                <w:vertAlign w:val="superscript"/>
              </w:rPr>
              <w:t>2</w:t>
            </w:r>
          </w:p>
          <w:p w:rsidR="00E31194" w:rsidRDefault="00A319D8">
            <w:pPr>
              <w:pStyle w:val="ProductList-TableBody"/>
            </w:pPr>
            <w:r>
              <w:t>Snelle toegang en reactie van change control authority</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Kritieke invloed op het bedrijf </w:t>
            </w:r>
          </w:p>
          <w:p w:rsidR="00E31194" w:rsidRDefault="00A319D8">
            <w:pPr>
              <w:pStyle w:val="ProductList-TableBody"/>
            </w:pPr>
            <w:r>
              <w:t>Aanzienlijk verlies of belemmering van diensten</w:t>
            </w:r>
          </w:p>
          <w:p w:rsidR="00E31194" w:rsidRDefault="00A319D8">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1e reactie op oproep binnen 1 uur</w:t>
            </w:r>
          </w:p>
          <w:p w:rsidR="00E31194" w:rsidRDefault="00A319D8">
            <w:pPr>
              <w:pStyle w:val="ProductList-TableBody"/>
            </w:pPr>
            <w:r>
              <w:t>Personeel van Microsoft naar locatie van Klant, waar nodig.</w:t>
            </w:r>
          </w:p>
          <w:p w:rsidR="00E31194" w:rsidRDefault="00A319D8">
            <w:pPr>
              <w:pStyle w:val="ProductList-TableBody"/>
            </w:pPr>
            <w:r>
              <w:t>Continue inspanning, 24 uur per dag, 7 dagen per week</w:t>
            </w:r>
          </w:p>
          <w:p w:rsidR="00E31194" w:rsidRDefault="00A319D8">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Toewijzing van voldoende personeel voor doorlopende inspanning, 24 uur per dag, 7 dagen per week</w:t>
            </w:r>
            <w:r>
              <w:rPr>
                <w:vertAlign w:val="superscript"/>
              </w:rPr>
              <w:t>2</w:t>
            </w:r>
          </w:p>
          <w:p w:rsidR="00E31194" w:rsidRDefault="00A319D8">
            <w:pPr>
              <w:pStyle w:val="ProductList-TableBody"/>
            </w:pPr>
            <w:r>
              <w:t>Snelle toegang en reactie van change control authority</w:t>
            </w:r>
          </w:p>
          <w:p w:rsidR="00E31194" w:rsidRDefault="00A319D8">
            <w:pPr>
              <w:pStyle w:val="ProductList-TableBody"/>
            </w:pPr>
            <w:r>
              <w:t>Kennisgeving aan management</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Gematigde invloed op bedrijf: </w:t>
            </w:r>
          </w:p>
          <w:p w:rsidR="00E31194" w:rsidRDefault="00A319D8">
            <w:pPr>
              <w:pStyle w:val="ProductList-TableBody"/>
            </w:pPr>
            <w:r>
              <w:t>Enig verlies of belemmering van services, maar het werk kan redelijkerwijs worden voortgezet, al is het belemmerd.</w:t>
            </w:r>
          </w:p>
          <w:p w:rsidR="00E31194" w:rsidRDefault="00A319D8">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1e reactie op oproep binnen 2 uur</w:t>
            </w:r>
          </w:p>
          <w:p w:rsidR="00E31194" w:rsidRDefault="00A319D8">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Toewijzing van voldoende personeel voor doorlopende inspanningen tijdens kantooruren</w:t>
            </w:r>
            <w:r>
              <w:rPr>
                <w:vertAlign w:val="superscript"/>
              </w:rPr>
              <w:t>1</w:t>
            </w:r>
          </w:p>
          <w:p w:rsidR="00E31194" w:rsidRDefault="00A319D8">
            <w:pPr>
              <w:pStyle w:val="ProductList-TableBody"/>
            </w:pPr>
            <w:r>
              <w:t>Toegang en reactie van change control authority binnen 4 kantooruren</w:t>
            </w:r>
            <w:r>
              <w:rPr>
                <w:vertAlign w:val="superscript"/>
              </w:rPr>
              <w:t>1</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Minimale invloed op bedrijf </w:t>
            </w:r>
          </w:p>
          <w:p w:rsidR="00E31194" w:rsidRDefault="00A319D8">
            <w:pPr>
              <w:pStyle w:val="ProductList-TableBody"/>
            </w:pPr>
            <w:r>
              <w:t>Het bedrijf functioneert vrijwel normaal, met kleine of geen belemmering van diensten.</w:t>
            </w:r>
          </w:p>
          <w:p w:rsidR="00E31194" w:rsidRDefault="00A319D8">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1e reactie op oproep binnen 4 uur</w:t>
            </w:r>
          </w:p>
          <w:p w:rsidR="00E31194" w:rsidRDefault="00A319D8">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Accurate gegevens contactpersoon inzake case owner</w:t>
            </w:r>
          </w:p>
          <w:p w:rsidR="00E31194" w:rsidRDefault="00A319D8">
            <w:pPr>
              <w:pStyle w:val="ProductList-TableBody"/>
            </w:pPr>
            <w:r>
              <w:t>Reactie binnen 24 uur</w:t>
            </w:r>
          </w:p>
        </w:tc>
      </w:tr>
    </w:tbl>
    <w:p w:rsidR="00E31194" w:rsidRDefault="00A319D8">
      <w:pPr>
        <w:pStyle w:val="ProductList-Body"/>
      </w:pPr>
      <w:r>
        <w:rPr>
          <w:vertAlign w:val="superscript"/>
        </w:rPr>
        <w:t>1</w:t>
      </w:r>
      <w:r>
        <w:rPr>
          <w:i/>
        </w:rPr>
        <w:t xml:space="preserve"> Kantooruren worden plaatselijk bepaald.</w:t>
      </w:r>
    </w:p>
    <w:p w:rsidR="00E31194" w:rsidRDefault="00A319D8">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E31194" w:rsidRDefault="00E31194">
      <w:pPr>
        <w:pStyle w:val="ProductList-Body"/>
      </w:pPr>
    </w:p>
    <w:p w:rsidR="00E31194" w:rsidRDefault="00A319D8">
      <w:pPr>
        <w:pStyle w:val="ProductList-ClauseHeading"/>
        <w:outlineLvl w:val="2"/>
      </w:pPr>
      <w:r>
        <w:t>Toepasselijke uitvoeringsvoorwaarden</w:t>
      </w:r>
    </w:p>
    <w:p w:rsidR="00E31194" w:rsidRDefault="00A319D8">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E31194" w:rsidRDefault="00A319D8">
      <w:pPr>
        <w:pStyle w:val="ProductList-Offering1Heading"/>
        <w:outlineLvl w:val="1"/>
      </w:pPr>
      <w:bookmarkStart w:id="392" w:name="_Sec566"/>
      <w:r>
        <w:t>Microsoft Digital Advisory Services-producten</w:t>
      </w:r>
      <w:bookmarkEnd w:id="392"/>
      <w:r>
        <w:fldChar w:fldCharType="begin"/>
      </w:r>
      <w:r>
        <w:instrText xml:space="preserve"> TC "</w:instrText>
      </w:r>
      <w:bookmarkStart w:id="393" w:name="_Toc512606929"/>
      <w:r>
        <w:instrText>Microsoft Digital Advisory Services-producten</w:instrText>
      </w:r>
      <w:bookmarkEnd w:id="393"/>
      <w:r>
        <w:instrText>" \l 2</w:instrText>
      </w:r>
      <w:r>
        <w:fldChar w:fldCharType="end"/>
      </w:r>
    </w:p>
    <w:p w:rsidR="00E31194" w:rsidRDefault="00A319D8">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E311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Enterprise Strategy Portfolio</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9RO-xxxx</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Tot in totaal 1600 uur van een Microsoft Digital Advisor en het Enterprise Service Delivery Team</w:t>
            </w: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31194" w:rsidRDefault="00E31194">
            <w:pPr>
              <w:pStyle w:val="ProductList-TableBody"/>
            </w:pPr>
          </w:p>
        </w:tc>
      </w:tr>
      <w:tr w:rsidR="00E31194">
        <w:tc>
          <w:tcPr>
            <w:tcW w:w="306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31194" w:rsidRDefault="00A319D8">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E31194" w:rsidRDefault="00E31194">
            <w:pPr>
              <w:pStyle w:val="ProductList-TableBody"/>
            </w:pPr>
          </w:p>
        </w:tc>
      </w:tr>
    </w:tbl>
    <w:p w:rsidR="00E31194" w:rsidRDefault="00E31194">
      <w:pPr>
        <w:pStyle w:val="ProductList-Body"/>
      </w:pPr>
    </w:p>
    <w:p w:rsidR="00E31194" w:rsidRDefault="00A319D8">
      <w:pPr>
        <w:pStyle w:val="ProductList-ClauseHeading"/>
        <w:outlineLvl w:val="2"/>
      </w:pPr>
      <w:r>
        <w:t>Digital Advisory-dienstmodules</w:t>
      </w:r>
    </w:p>
    <w:p w:rsidR="00E31194" w:rsidRDefault="00A319D8">
      <w:pPr>
        <w:pStyle w:val="ProductList-Body"/>
      </w:pPr>
      <w:r>
        <w:t>De Digital Advisory-activiteiten omvatten een of meer Digital Advisory-dienstmodules, zoals gedocumenteerd in het Service Delivery Plan:</w:t>
      </w:r>
    </w:p>
    <w:p w:rsidR="00E31194" w:rsidRDefault="00E31194">
      <w:pPr>
        <w:pStyle w:val="ProductList-Body"/>
      </w:pPr>
    </w:p>
    <w:p w:rsidR="00E31194" w:rsidRDefault="00A319D8">
      <w:pPr>
        <w:pStyle w:val="ProductList-ClauseHeading"/>
        <w:outlineLvl w:val="2"/>
      </w:pPr>
      <w:r>
        <w:t>Diensten buiten de scope</w:t>
      </w:r>
    </w:p>
    <w:p w:rsidR="00E31194" w:rsidRDefault="00A319D8">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E31194" w:rsidRDefault="00E31194">
      <w:pPr>
        <w:pStyle w:val="ProductList-Body"/>
      </w:pPr>
    </w:p>
    <w:p w:rsidR="00E31194" w:rsidRDefault="00A319D8">
      <w:pPr>
        <w:pStyle w:val="ProductList-ClauseHeading"/>
        <w:outlineLvl w:val="2"/>
      </w:pPr>
      <w:r>
        <w:t>Verantwoordelijkheden van de Klant</w:t>
      </w:r>
    </w:p>
    <w:p w:rsidR="00E31194" w:rsidRDefault="00A319D8">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E31194" w:rsidRDefault="00A319D8">
      <w:pPr>
        <w:pStyle w:val="ProductList-Offering1Heading"/>
        <w:outlineLvl w:val="1"/>
      </w:pPr>
      <w:bookmarkStart w:id="394" w:name="_Sec567"/>
      <w:r>
        <w:t>Sales Productivity Accelerator-aanbiedingen</w:t>
      </w:r>
      <w:bookmarkEnd w:id="394"/>
      <w:r>
        <w:fldChar w:fldCharType="begin"/>
      </w:r>
      <w:r>
        <w:instrText xml:space="preserve"> TC "</w:instrText>
      </w:r>
      <w:bookmarkStart w:id="395" w:name="_Toc512606930"/>
      <w:r>
        <w:instrText>Sales Productivity Accelerator-aanbiedingen</w:instrText>
      </w:r>
      <w:bookmarkEnd w:id="395"/>
      <w:r>
        <w:instrText>" \l 2</w:instrText>
      </w:r>
      <w:r>
        <w:fldChar w:fldCharType="end"/>
      </w:r>
    </w:p>
    <w:p w:rsidR="00E31194" w:rsidRDefault="00A319D8">
      <w:pPr>
        <w:pStyle w:val="ProductList-ClauseHeading"/>
        <w:outlineLvl w:val="2"/>
      </w:pPr>
      <w:r>
        <w:t>Overzicht Sales Productivity Accelerator</w:t>
      </w:r>
    </w:p>
    <w:p w:rsidR="00E31194" w:rsidRDefault="00A319D8">
      <w:pPr>
        <w:pStyle w:val="ProductList-Body"/>
      </w:pPr>
      <w:r>
        <w:t>De Sales Productivity Accelerator is een dienst die door Microsoft Services wordt geleverd over een periode van vier (4) weken om een implementatie met een vaste omvang van Microsoft Dynamics 365 te realiseren.</w:t>
      </w:r>
    </w:p>
    <w:p w:rsidR="00E31194" w:rsidRDefault="00E31194">
      <w:pPr>
        <w:pStyle w:val="ProductList-Body"/>
      </w:pPr>
    </w:p>
    <w:p w:rsidR="00E31194" w:rsidRDefault="00A319D8">
      <w:pPr>
        <w:pStyle w:val="ProductList-Body"/>
      </w:pPr>
      <w:r>
        <w:t>De Sales Productivity Accelerator omvat de volgende eindresultaten</w:t>
      </w:r>
    </w:p>
    <w:p w:rsidR="00E31194" w:rsidRDefault="00A319D8" w:rsidP="00A319D8">
      <w:pPr>
        <w:pStyle w:val="ProductList-Bullet"/>
        <w:numPr>
          <w:ilvl w:val="0"/>
          <w:numId w:val="62"/>
        </w:numPr>
      </w:pPr>
      <w:r>
        <w:rPr>
          <w:b/>
          <w:color w:val="00188F"/>
        </w:rPr>
        <w:t>Service Delivery Plan</w:t>
      </w:r>
      <w:r>
        <w:t>: opgesteld voor een Microsoft-consulent om de zakelijke doelstellingen van de klant te realiseren.</w:t>
      </w:r>
    </w:p>
    <w:p w:rsidR="00E31194" w:rsidRDefault="00A319D8" w:rsidP="00A319D8">
      <w:pPr>
        <w:pStyle w:val="ProductList-Bullet"/>
        <w:numPr>
          <w:ilvl w:val="0"/>
          <w:numId w:val="62"/>
        </w:numPr>
      </w:pPr>
      <w:r>
        <w:rPr>
          <w:b/>
          <w:color w:val="00188F"/>
        </w:rPr>
        <w:t>Workshops</w:t>
      </w:r>
      <w:r>
        <w:t>: besteed in totaal tot aan zestien (16) uur aan workshops:</w:t>
      </w:r>
    </w:p>
    <w:p w:rsidR="00E31194" w:rsidRDefault="00A319D8" w:rsidP="00A319D8">
      <w:pPr>
        <w:pStyle w:val="ProductList-Bullet"/>
        <w:numPr>
          <w:ilvl w:val="1"/>
          <w:numId w:val="62"/>
        </w:numPr>
      </w:pPr>
      <w:r>
        <w:t>tot twee (2) verkenningsworkshops, voor het verkennen en bepalen van belangrijke gebruikskwesties en zakelijke vereisten, zoals aangeleverd door de Klant, om configuratie-instellingen te bepalen;</w:t>
      </w:r>
    </w:p>
    <w:p w:rsidR="00E31194" w:rsidRDefault="00A319D8" w:rsidP="00A319D8">
      <w:pPr>
        <w:pStyle w:val="ProductList-Bullet"/>
        <w:numPr>
          <w:ilvl w:val="1"/>
          <w:numId w:val="62"/>
        </w:numPr>
      </w:pPr>
      <w:r>
        <w:t>Tot vier (4) design review workshops tijdens de opbouwfase.</w:t>
      </w:r>
    </w:p>
    <w:p w:rsidR="00E31194" w:rsidRDefault="00A319D8" w:rsidP="00A319D8">
      <w:pPr>
        <w:pStyle w:val="ProductList-Bullet"/>
        <w:numPr>
          <w:ilvl w:val="0"/>
          <w:numId w:val="62"/>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E31194" w:rsidRDefault="00A319D8" w:rsidP="00A319D8">
      <w:pPr>
        <w:pStyle w:val="ProductList-Bullet"/>
        <w:numPr>
          <w:ilvl w:val="0"/>
          <w:numId w:val="62"/>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E31194" w:rsidRDefault="00A319D8" w:rsidP="00A319D8">
      <w:pPr>
        <w:pStyle w:val="ProductList-Bullet"/>
        <w:numPr>
          <w:ilvl w:val="0"/>
          <w:numId w:val="62"/>
        </w:numPr>
      </w:pPr>
      <w:r>
        <w:rPr>
          <w:b/>
          <w:color w:val="00188F"/>
        </w:rPr>
        <w:t>Testen</w:t>
      </w:r>
      <w:r>
        <w:t>: besteedt tot zesentwintig (26) uur aan maximaal twee (2) testen (bijvoorbeeld systeemtest en UAT).</w:t>
      </w:r>
    </w:p>
    <w:p w:rsidR="00E31194" w:rsidRDefault="00A319D8" w:rsidP="00A319D8">
      <w:pPr>
        <w:pStyle w:val="ProductList-Bullet"/>
        <w:numPr>
          <w:ilvl w:val="0"/>
          <w:numId w:val="62"/>
        </w:numPr>
      </w:pPr>
      <w:r>
        <w:rPr>
          <w:b/>
          <w:color w:val="00188F"/>
        </w:rPr>
        <w:t>Training en kennisoverdracht</w:t>
      </w:r>
      <w:r>
        <w:t>: een (1) productgeoriënteerde training voor gebruikers van de Klant, tot een totaal van vier (4) uur.</w:t>
      </w:r>
    </w:p>
    <w:p w:rsidR="00E31194" w:rsidRDefault="00A319D8" w:rsidP="00A319D8">
      <w:pPr>
        <w:pStyle w:val="ProductList-Bullet"/>
        <w:numPr>
          <w:ilvl w:val="0"/>
          <w:numId w:val="62"/>
        </w:numPr>
      </w:pPr>
      <w:r>
        <w:rPr>
          <w:b/>
          <w:color w:val="00188F"/>
        </w:rPr>
        <w:t>Implementatieondersteuning</w:t>
      </w:r>
      <w:r>
        <w:t>: Tot veertig (40) uur implementatie- en go-live-ondersteuning (week 4) op basis van de vooraf bepaalde projectomvang en -vereisten.</w:t>
      </w:r>
    </w:p>
    <w:p w:rsidR="00E31194" w:rsidRDefault="00E31194">
      <w:pPr>
        <w:pStyle w:val="ProductList-Body"/>
      </w:pPr>
    </w:p>
    <w:p w:rsidR="00E31194" w:rsidRDefault="00A319D8">
      <w:pPr>
        <w:pStyle w:val="ProductList-ClauseHeading"/>
        <w:outlineLvl w:val="2"/>
      </w:pPr>
      <w:r>
        <w:t>Verantwoordelijkheden van de Klant</w:t>
      </w:r>
    </w:p>
    <w:p w:rsidR="00E31194" w:rsidRDefault="00A319D8">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SectionHeading"/>
        <w:pageBreakBefore/>
        <w:outlineLvl w:val="0"/>
      </w:pPr>
      <w:bookmarkStart w:id="396" w:name="_Sec563"/>
      <w:bookmarkEnd w:id="388"/>
      <w:r>
        <w:t>Bijlage E – Aanvullende Voorwaarden voor Programmaovereenkomst</w:t>
      </w:r>
      <w:r>
        <w:fldChar w:fldCharType="begin"/>
      </w:r>
      <w:r>
        <w:instrText xml:space="preserve"> TC "</w:instrText>
      </w:r>
      <w:bookmarkStart w:id="397" w:name="_Toc512606931"/>
      <w:r>
        <w:instrText>Bijlage E – Aanvullende Voorwaarden voor Programmaovereenkomst</w:instrText>
      </w:r>
      <w:bookmarkEnd w:id="397"/>
      <w:r>
        <w:instrText>" \l 1</w:instrText>
      </w:r>
      <w:r>
        <w:fldChar w:fldCharType="end"/>
      </w:r>
    </w:p>
    <w:p w:rsidR="00E31194" w:rsidRDefault="00A319D8">
      <w:pPr>
        <w:pStyle w:val="ProductList-Body"/>
      </w:pPr>
      <w:r>
        <w:t>De onderstaande voorwaarden zijn van toepassing op de Volume Licensing-overeenkomst van de Klant, zoals aangegeven.</w:t>
      </w:r>
    </w:p>
    <w:p w:rsidR="00E31194" w:rsidRDefault="00A319D8">
      <w:pPr>
        <w:pStyle w:val="ProductList-Offering1Heading"/>
        <w:outlineLvl w:val="1"/>
      </w:pPr>
      <w:bookmarkStart w:id="398" w:name="_Sec568"/>
      <w:r>
        <w:t>Aanvullende Voorwaarden voor Select Plus-programma</w:t>
      </w:r>
      <w:bookmarkEnd w:id="398"/>
      <w:r>
        <w:fldChar w:fldCharType="begin"/>
      </w:r>
      <w:r>
        <w:instrText xml:space="preserve"> TC "</w:instrText>
      </w:r>
      <w:bookmarkStart w:id="399" w:name="_Toc512606932"/>
      <w:r>
        <w:instrText>Aanvullende Voorwaarden voor Select Plus-programma</w:instrText>
      </w:r>
      <w:bookmarkEnd w:id="399"/>
      <w:r>
        <w:instrText>" \l 2</w:instrText>
      </w:r>
      <w:r>
        <w:fldChar w:fldCharType="end"/>
      </w:r>
    </w:p>
    <w:p w:rsidR="00E31194" w:rsidRDefault="00A319D8">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E31194" w:rsidRDefault="00E31194">
      <w:pPr>
        <w:pStyle w:val="ProductList-Body"/>
      </w:pPr>
    </w:p>
    <w:p w:rsidR="00E31194" w:rsidRDefault="00A319D8">
      <w:pPr>
        <w:pStyle w:val="ProductList-ClauseHeading"/>
        <w:outlineLvl w:val="2"/>
      </w:pPr>
      <w:r>
        <w:t>Prijsniveaus in Select Plus</w:t>
      </w:r>
    </w:p>
    <w:p w:rsidR="00E31194" w:rsidRDefault="00A319D8">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E311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31194" w:rsidRDefault="00A319D8">
            <w:pPr>
              <w:pStyle w:val="ProductList-TableBody"/>
            </w:pPr>
            <w:r>
              <w:rPr>
                <w:color w:val="FFFFFF"/>
              </w:rPr>
              <w:t>Jaarlijks minimumaantal punten per groep</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500</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4,000</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10,000</w:t>
            </w:r>
          </w:p>
        </w:tc>
      </w:tr>
      <w:tr w:rsidR="00E31194">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31194" w:rsidRDefault="00A319D8">
            <w:pPr>
              <w:pStyle w:val="ProductList-TableBody"/>
            </w:pPr>
            <w:r>
              <w:t>25,000</w:t>
            </w:r>
          </w:p>
        </w:tc>
      </w:tr>
    </w:tbl>
    <w:p w:rsidR="00E31194" w:rsidRDefault="00A319D8">
      <w:pPr>
        <w:pStyle w:val="ProductList-Offering1Heading"/>
        <w:outlineLvl w:val="1"/>
      </w:pPr>
      <w:bookmarkStart w:id="400" w:name="_Sec569"/>
      <w:r>
        <w:t>Definitie van Beheer voor Kwalificerende Apparaten</w:t>
      </w:r>
      <w:bookmarkEnd w:id="400"/>
      <w:r>
        <w:fldChar w:fldCharType="begin"/>
      </w:r>
      <w:r>
        <w:instrText xml:space="preserve"> TC "</w:instrText>
      </w:r>
      <w:bookmarkStart w:id="401" w:name="_Toc512606933"/>
      <w:r>
        <w:instrText>Definitie van Beheer voor Kwalificerende Apparaten</w:instrText>
      </w:r>
      <w:bookmarkEnd w:id="401"/>
      <w:r>
        <w:instrText>" \l 2</w:instrText>
      </w:r>
      <w:r>
        <w:fldChar w:fldCharType="end"/>
      </w:r>
    </w:p>
    <w:p w:rsidR="00E31194" w:rsidRDefault="00A319D8">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E31194" w:rsidRDefault="00A319D8" w:rsidP="00A319D8">
      <w:pPr>
        <w:pStyle w:val="ProductList-Bullet"/>
        <w:numPr>
          <w:ilvl w:val="0"/>
          <w:numId w:val="63"/>
        </w:numPr>
      </w:pPr>
      <w:r>
        <w:t>die mogen deelnemen aan het domein, of</w:t>
      </w:r>
    </w:p>
    <w:p w:rsidR="00E31194" w:rsidRDefault="00A319D8" w:rsidP="00A319D8">
      <w:pPr>
        <w:pStyle w:val="ProductList-Bullet"/>
        <w:numPr>
          <w:ilvl w:val="0"/>
          <w:numId w:val="63"/>
        </w:numPr>
      </w:pPr>
      <w:r>
        <w:t>die zijn geverifieerd als een vereiste om toepassingen te gebruiken op de locatie, of</w:t>
      </w:r>
    </w:p>
    <w:p w:rsidR="00E31194" w:rsidRDefault="00A319D8" w:rsidP="00A319D8">
      <w:pPr>
        <w:pStyle w:val="ProductList-Bullet"/>
        <w:numPr>
          <w:ilvl w:val="0"/>
          <w:numId w:val="63"/>
        </w:numPr>
      </w:pPr>
      <w:r>
        <w:t>waarop agents worden geïnstalleerd (bijvoorbeeld, antivirus, antimalware of andere agents die zijn verplicht door het beleid van de Klant), of</w:t>
      </w:r>
    </w:p>
    <w:p w:rsidR="00E31194" w:rsidRDefault="00A319D8" w:rsidP="00A319D8">
      <w:pPr>
        <w:pStyle w:val="ProductList-Bullet"/>
        <w:numPr>
          <w:ilvl w:val="0"/>
          <w:numId w:val="63"/>
        </w:numPr>
      </w:pPr>
      <w:r>
        <w:t>waarvoor direct of indirect groepsbeleid wordt toegepast en afgedwongen, of</w:t>
      </w:r>
    </w:p>
    <w:p w:rsidR="00E31194" w:rsidRDefault="00A319D8" w:rsidP="00A319D8">
      <w:pPr>
        <w:pStyle w:val="ProductList-Bullet"/>
        <w:numPr>
          <w:ilvl w:val="0"/>
          <w:numId w:val="63"/>
        </w:numPr>
      </w:pPr>
      <w:r>
        <w:t>waarover gegevens worden gevraagd of ontvangen, en waarop instructies worden geconfigureerd of gegeven voor hardware of software die direct of indirect is gekoppeld aan een operating system-omgeving, of</w:t>
      </w:r>
    </w:p>
    <w:p w:rsidR="00E31194" w:rsidRDefault="00A319D8" w:rsidP="00A319D8">
      <w:pPr>
        <w:pStyle w:val="ProductList-Bullet"/>
        <w:numPr>
          <w:ilvl w:val="0"/>
          <w:numId w:val="63"/>
        </w:numPr>
      </w:pPr>
      <w:r>
        <w:t>waarvoor toegang is toegestaan tot een virtuele desktopinfrastructuur (VDI) buiten Roamingrechten voor Windows SA, Microsoft Intune (Apparaat) of Windows Virtual Desktop Access.</w:t>
      </w:r>
    </w:p>
    <w:p w:rsidR="00E31194" w:rsidRDefault="00E31194">
      <w:pPr>
        <w:pStyle w:val="ProductList-Body"/>
      </w:pPr>
    </w:p>
    <w:p w:rsidR="00E31194" w:rsidRDefault="00A319D8">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E31194" w:rsidRDefault="00A319D8">
      <w:pPr>
        <w:pStyle w:val="ProductList-Offering1Heading"/>
        <w:outlineLvl w:val="1"/>
      </w:pPr>
      <w:bookmarkStart w:id="402" w:name="_Sec570"/>
      <w:r>
        <w:t>Online Diensten in de Open Programma's</w:t>
      </w:r>
      <w:bookmarkEnd w:id="402"/>
      <w:r>
        <w:fldChar w:fldCharType="begin"/>
      </w:r>
      <w:r>
        <w:instrText xml:space="preserve"> TC "</w:instrText>
      </w:r>
      <w:bookmarkStart w:id="403" w:name="_Toc512606934"/>
      <w:r>
        <w:instrText>Online Diensten in de Open Programma's</w:instrText>
      </w:r>
      <w:bookmarkEnd w:id="403"/>
      <w:r>
        <w:instrText>" \l 2</w:instrText>
      </w:r>
      <w:r>
        <w:fldChar w:fldCharType="end"/>
      </w:r>
    </w:p>
    <w:p w:rsidR="00E31194" w:rsidRDefault="00A319D8">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E31194" w:rsidRDefault="00E31194">
      <w:pPr>
        <w:pStyle w:val="ProductList-Body"/>
      </w:pPr>
    </w:p>
    <w:p w:rsidR="00E31194" w:rsidRDefault="00A319D8">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E31194" w:rsidRDefault="00A319D8">
      <w:pPr>
        <w:pStyle w:val="ProductList-Offering1Heading"/>
        <w:outlineLvl w:val="1"/>
      </w:pPr>
      <w:bookmarkStart w:id="404" w:name="_Sec571"/>
      <w:r>
        <w:t>Aanvullende Voorwaarden voor Professionele Diensten – Legacy Overeenkomsten</w:t>
      </w:r>
      <w:bookmarkEnd w:id="404"/>
      <w:r>
        <w:fldChar w:fldCharType="begin"/>
      </w:r>
      <w:r>
        <w:instrText xml:space="preserve"> TC "</w:instrText>
      </w:r>
      <w:bookmarkStart w:id="405" w:name="_Toc512606935"/>
      <w:r>
        <w:instrText>Aanvullende Voorwaarden voor Professionele Diensten – Legacy Overeenkomsten</w:instrText>
      </w:r>
      <w:bookmarkEnd w:id="405"/>
      <w:r>
        <w:instrText>" \l 2</w:instrText>
      </w:r>
      <w:r>
        <w:fldChar w:fldCharType="end"/>
      </w:r>
    </w:p>
    <w:p w:rsidR="00E31194" w:rsidRDefault="00A319D8">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E31194" w:rsidRDefault="00E31194">
      <w:pPr>
        <w:pStyle w:val="ProductList-Body"/>
      </w:pPr>
    </w:p>
    <w:p w:rsidR="00E31194" w:rsidRDefault="00A319D8">
      <w:pPr>
        <w:pStyle w:val="ProductList-ClauseHeading"/>
        <w:outlineLvl w:val="2"/>
      </w:pPr>
      <w:r>
        <w:t>Gebruik, eigendom en licentierechten.</w:t>
      </w:r>
    </w:p>
    <w:p w:rsidR="00E31194" w:rsidRDefault="00A319D8">
      <w:pPr>
        <w:pStyle w:val="ProductList-SubClauseHeading"/>
        <w:outlineLvl w:val="3"/>
      </w:pPr>
      <w:r>
        <w:t>Fixes</w:t>
      </w:r>
    </w:p>
    <w:p w:rsidR="00E31194" w:rsidRDefault="00A319D8">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E31194" w:rsidRDefault="00E31194">
      <w:pPr>
        <w:pStyle w:val="ProductList-BodyIndented"/>
      </w:pPr>
    </w:p>
    <w:p w:rsidR="00E31194" w:rsidRDefault="00A319D8">
      <w:pPr>
        <w:pStyle w:val="ProductList-SubClauseHeading"/>
        <w:outlineLvl w:val="3"/>
      </w:pPr>
      <w:r>
        <w:t>Reeds bestaand werk</w:t>
      </w:r>
    </w:p>
    <w:p w:rsidR="00E31194" w:rsidRDefault="00A319D8">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E31194" w:rsidRDefault="00A319D8">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E31194" w:rsidRDefault="00E31194">
      <w:pPr>
        <w:pStyle w:val="ProductList-BodyIndented"/>
      </w:pPr>
    </w:p>
    <w:p w:rsidR="00E31194" w:rsidRDefault="00A319D8">
      <w:pPr>
        <w:pStyle w:val="ProductList-SubClauseHeading"/>
        <w:outlineLvl w:val="3"/>
      </w:pPr>
      <w:r>
        <w:t>Resultaten van Diensten</w:t>
      </w:r>
    </w:p>
    <w:p w:rsidR="00E31194" w:rsidRDefault="00A319D8">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E31194" w:rsidRDefault="00E31194">
      <w:pPr>
        <w:pStyle w:val="ProductList-BodyIndented"/>
      </w:pPr>
    </w:p>
    <w:p w:rsidR="00E31194" w:rsidRDefault="00A319D8">
      <w:pPr>
        <w:pStyle w:val="ProductList-SubClauseHeading"/>
        <w:outlineLvl w:val="3"/>
      </w:pPr>
      <w:r>
        <w:t>Gebruik van technische gegevens uit Professionele Diensten</w:t>
      </w:r>
    </w:p>
    <w:p w:rsidR="00E31194" w:rsidRDefault="00A319D8">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E31194" w:rsidRDefault="00E31194">
      <w:pPr>
        <w:pStyle w:val="ProductList-BodyIndented"/>
      </w:pPr>
    </w:p>
    <w:p w:rsidR="00E31194" w:rsidRDefault="00A319D8">
      <w:pPr>
        <w:pStyle w:val="ProductList-SubClauseHeading"/>
        <w:outlineLvl w:val="3"/>
      </w:pPr>
      <w:r>
        <w:t>Beperkingen bij Open Source-licenties</w:t>
      </w:r>
    </w:p>
    <w:p w:rsidR="00E31194" w:rsidRDefault="00A319D8">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E31194" w:rsidRDefault="00E31194">
      <w:pPr>
        <w:pStyle w:val="ProductList-BodyIndented"/>
      </w:pPr>
    </w:p>
    <w:p w:rsidR="00E31194" w:rsidRDefault="00A319D8">
      <w:pPr>
        <w:pStyle w:val="ProductList-SubClauseHeading"/>
        <w:outlineLvl w:val="3"/>
      </w:pPr>
      <w:r>
        <w:t>Rechten van Gelieerde Ondernemingen</w:t>
      </w:r>
    </w:p>
    <w:p w:rsidR="00E31194" w:rsidRDefault="00A319D8">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E31194" w:rsidRDefault="00E31194">
      <w:pPr>
        <w:pStyle w:val="ProductList-BodyIndented"/>
      </w:pPr>
    </w:p>
    <w:p w:rsidR="00E31194" w:rsidRDefault="00A319D8">
      <w:pPr>
        <w:pStyle w:val="ProductList-ClauseHeading"/>
        <w:outlineLvl w:val="2"/>
      </w:pPr>
      <w:r>
        <w:t>Garanties en aansprakelijkheidsbeperkingen</w:t>
      </w:r>
    </w:p>
    <w:p w:rsidR="00E31194" w:rsidRDefault="00A319D8">
      <w:pPr>
        <w:pStyle w:val="ProductList-SubClauseHeading"/>
        <w:outlineLvl w:val="3"/>
      </w:pPr>
      <w:r>
        <w:t>Garantie voor Professionele Diensten</w:t>
      </w:r>
    </w:p>
    <w:p w:rsidR="00E31194" w:rsidRDefault="00A319D8">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E31194" w:rsidRDefault="00E31194">
      <w:pPr>
        <w:pStyle w:val="ProductList-BodyIndented"/>
      </w:pPr>
    </w:p>
    <w:p w:rsidR="00E31194" w:rsidRDefault="00A319D8">
      <w:pPr>
        <w:pStyle w:val="ProductList-SubClauseHeading"/>
        <w:outlineLvl w:val="3"/>
      </w:pPr>
      <w:r>
        <w:t>Aansprakelijkheidsbeperking</w:t>
      </w:r>
    </w:p>
    <w:p w:rsidR="00E31194" w:rsidRDefault="00A319D8">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E31194" w:rsidRDefault="00E31194">
      <w:pPr>
        <w:pStyle w:val="ProductList-BodyIndented"/>
        <w:jc w:val="right"/>
      </w:pPr>
    </w:p>
    <w:tbl>
      <w:tblPr>
        <w:tblStyle w:val="PURTable0"/>
        <w:tblW w:w="0" w:type="dxa"/>
        <w:tblLook w:val="04A0" w:firstRow="1" w:lastRow="0" w:firstColumn="1" w:lastColumn="0" w:noHBand="0" w:noVBand="1"/>
      </w:tblPr>
      <w:tblGrid>
        <w:gridCol w:w="1044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Indented"/>
      </w:pPr>
    </w:p>
    <w:p w:rsidR="00E31194" w:rsidRDefault="00A319D8">
      <w:pPr>
        <w:pStyle w:val="ProductList-SectionHeading"/>
        <w:pageBreakBefore/>
        <w:outlineLvl w:val="0"/>
      </w:pPr>
      <w:bookmarkStart w:id="406" w:name="_Sec572"/>
      <w:bookmarkEnd w:id="396"/>
      <w:r>
        <w:t>Bijlage F – Productpromoties</w:t>
      </w:r>
      <w:r>
        <w:fldChar w:fldCharType="begin"/>
      </w:r>
      <w:r>
        <w:instrText xml:space="preserve"> TC "</w:instrText>
      </w:r>
      <w:bookmarkStart w:id="407" w:name="_Toc512606936"/>
      <w:r>
        <w:instrText>Bijlage F – Productpromoties</w:instrText>
      </w:r>
      <w:bookmarkEnd w:id="407"/>
      <w:r>
        <w:instrText>" \l 1</w:instrText>
      </w:r>
      <w:r>
        <w:fldChar w:fldCharType="end"/>
      </w:r>
    </w:p>
    <w:p w:rsidR="00E31194" w:rsidRDefault="00A319D8">
      <w:pPr>
        <w:pStyle w:val="ProductList-OfferingGroupHeading"/>
        <w:outlineLvl w:val="1"/>
      </w:pPr>
      <w:bookmarkStart w:id="408" w:name="_Sec1196"/>
      <w:r>
        <w:t>Azure Compute Capacity-promotie</w:t>
      </w:r>
      <w:bookmarkEnd w:id="408"/>
      <w:r>
        <w:fldChar w:fldCharType="begin"/>
      </w:r>
      <w:r>
        <w:instrText xml:space="preserve"> TC "</w:instrText>
      </w:r>
      <w:bookmarkStart w:id="409" w:name="_Toc512606937"/>
      <w:r>
        <w:instrText>Azure Compute Capacity-promotie</w:instrText>
      </w:r>
      <w:bookmarkEnd w:id="409"/>
      <w:r>
        <w:instrText>" \l 2</w:instrText>
      </w:r>
      <w:r>
        <w:fldChar w:fldCharType="end"/>
      </w:r>
    </w:p>
    <w:p w:rsidR="00E31194" w:rsidRDefault="00A319D8">
      <w:pPr>
        <w:pStyle w:val="ProductList-Body"/>
      </w:pPr>
      <w:r>
        <w:t>Van 1 november 2015 tot 31 december 2017 biedt de Azure Compute Capacity-promotie kortingen op Compute-instances van serie A, A_v2, D, D_v2, F, M, G, H en L als niet-samenvallende abonnementen van twaalf maanden.</w:t>
      </w:r>
    </w:p>
    <w:p w:rsidR="00E31194" w:rsidRDefault="00A319D8">
      <w:pPr>
        <w:pStyle w:val="ProductList-OfferingGroupHeading"/>
        <w:outlineLvl w:val="1"/>
      </w:pPr>
      <w:bookmarkStart w:id="410" w:name="_Sec1224"/>
      <w:r>
        <w:t>SQL Server 2017 voor Linux-promotie</w:t>
      </w:r>
      <w:bookmarkEnd w:id="410"/>
      <w:r>
        <w:fldChar w:fldCharType="begin"/>
      </w:r>
      <w:r>
        <w:instrText xml:space="preserve"> TC "</w:instrText>
      </w:r>
      <w:bookmarkStart w:id="411" w:name="_Toc512606938"/>
      <w:r>
        <w:instrText>SQL Server 2017 voor Linux-promotie</w:instrText>
      </w:r>
      <w:bookmarkEnd w:id="411"/>
      <w:r>
        <w:instrText>" \l 2</w:instrText>
      </w:r>
      <w:r>
        <w:fldChar w:fldCharType="end"/>
      </w:r>
    </w:p>
    <w:p w:rsidR="00E31194" w:rsidRDefault="00A319D8">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E31194" w:rsidRDefault="00A319D8">
      <w:pPr>
        <w:pStyle w:val="ProductList-SectionHeading"/>
        <w:pageBreakBefore/>
        <w:outlineLvl w:val="0"/>
      </w:pPr>
      <w:bookmarkStart w:id="412" w:name="_Sec899"/>
      <w:bookmarkEnd w:id="406"/>
      <w:r>
        <w:t>Bijlage G - Voorwaarden voor opslagmatrix</w:t>
      </w:r>
      <w:r>
        <w:fldChar w:fldCharType="begin"/>
      </w:r>
      <w:r>
        <w:instrText xml:space="preserve"> TC "</w:instrText>
      </w:r>
      <w:bookmarkStart w:id="413" w:name="_Toc512606939"/>
      <w:r>
        <w:instrText>Bijlage G - Voorwaarden voor opslagmatrix</w:instrText>
      </w:r>
      <w:bookmarkEnd w:id="413"/>
      <w:r>
        <w:instrText>" \l 1</w:instrText>
      </w:r>
      <w:r>
        <w:fldChar w:fldCharType="end"/>
      </w:r>
    </w:p>
    <w:p w:rsidR="00E31194" w:rsidRDefault="00A319D8">
      <w:pPr>
        <w:pStyle w:val="ProductList-Offering1Heading"/>
        <w:outlineLvl w:val="1"/>
      </w:pPr>
      <w:bookmarkStart w:id="414" w:name="_Sec900"/>
      <w:r>
        <w:t>Beschikbaarheid</w:t>
      </w:r>
      <w:bookmarkEnd w:id="414"/>
      <w:r>
        <w:fldChar w:fldCharType="begin"/>
      </w:r>
      <w:r>
        <w:instrText xml:space="preserve"> TC "</w:instrText>
      </w:r>
      <w:bookmarkStart w:id="415" w:name="_Toc512606940"/>
      <w:r>
        <w:instrText>Beschikbaarheid</w:instrText>
      </w:r>
      <w:bookmarkEnd w:id="415"/>
      <w:r>
        <w:instrText>" \l 2</w:instrText>
      </w:r>
      <w:r>
        <w:fldChar w:fldCharType="end"/>
      </w:r>
    </w:p>
    <w:p w:rsidR="00E31194" w:rsidRDefault="00A319D8">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E31194" w:rsidRDefault="00A319D8">
      <w:pPr>
        <w:pStyle w:val="ProductList-Offering1Heading"/>
        <w:outlineLvl w:val="1"/>
      </w:pPr>
      <w:bookmarkStart w:id="416" w:name="_Sec901"/>
      <w:r>
        <w:t>Levering en eigendom</w:t>
      </w:r>
      <w:bookmarkEnd w:id="416"/>
      <w:r>
        <w:fldChar w:fldCharType="begin"/>
      </w:r>
      <w:r>
        <w:instrText xml:space="preserve"> TC "</w:instrText>
      </w:r>
      <w:bookmarkStart w:id="417" w:name="_Toc512606941"/>
      <w:r>
        <w:instrText>Levering en eigendom</w:instrText>
      </w:r>
      <w:bookmarkEnd w:id="417"/>
      <w:r>
        <w:instrText>" \l 2</w:instrText>
      </w:r>
      <w:r>
        <w:fldChar w:fldCharType="end"/>
      </w:r>
    </w:p>
    <w:p w:rsidR="00E31194" w:rsidRDefault="00A319D8">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E31194" w:rsidRDefault="00A319D8">
      <w:pPr>
        <w:pStyle w:val="ProductList-Offering1Heading"/>
        <w:outlineLvl w:val="1"/>
      </w:pPr>
      <w:bookmarkStart w:id="418" w:name="_Sec902"/>
      <w:r>
        <w:t>Opslagmatrixsoftware</w:t>
      </w:r>
      <w:bookmarkEnd w:id="418"/>
      <w:r>
        <w:fldChar w:fldCharType="begin"/>
      </w:r>
      <w:r>
        <w:instrText xml:space="preserve"> TC "</w:instrText>
      </w:r>
      <w:bookmarkStart w:id="419" w:name="_Toc512606942"/>
      <w:r>
        <w:instrText>Opslagmatrixsoftware</w:instrText>
      </w:r>
      <w:bookmarkEnd w:id="419"/>
      <w:r>
        <w:instrText>" \l 2</w:instrText>
      </w:r>
      <w:r>
        <w:fldChar w:fldCharType="end"/>
      </w:r>
    </w:p>
    <w:p w:rsidR="00E31194" w:rsidRDefault="00A319D8">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E31194" w:rsidRDefault="00E31194">
      <w:pPr>
        <w:pStyle w:val="ProductList-Body"/>
      </w:pPr>
    </w:p>
    <w:p w:rsidR="00E31194" w:rsidRDefault="00A319D8">
      <w:pPr>
        <w:pStyle w:val="ProductList-ClauseHeading"/>
        <w:outlineLvl w:val="2"/>
      </w:pPr>
      <w:r>
        <w:t>Beperkingen</w:t>
      </w:r>
    </w:p>
    <w:p w:rsidR="00E31194" w:rsidRDefault="00A319D8">
      <w:pPr>
        <w:pStyle w:val="ProductList-Body"/>
      </w:pPr>
      <w:r>
        <w:t>De Klant mag de Opslagmatrixsoftware niet gebruiken voor het maken van vergelijkingen of voor “benchmarking” uitgezonderd voor interne doeleinden van de Klant en mag de resultaten daarvan niet publiceren.</w:t>
      </w:r>
    </w:p>
    <w:p w:rsidR="00E31194" w:rsidRDefault="00E31194">
      <w:pPr>
        <w:pStyle w:val="ProductList-Body"/>
      </w:pPr>
    </w:p>
    <w:p w:rsidR="00E31194" w:rsidRDefault="00A319D8">
      <w:pPr>
        <w:pStyle w:val="ProductList-ClauseHeading"/>
        <w:outlineLvl w:val="2"/>
      </w:pPr>
      <w:r>
        <w:t>Bepaalde opensourcesoftware van derden</w:t>
      </w:r>
    </w:p>
    <w:p w:rsidR="00E31194" w:rsidRDefault="00A319D8">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1">
        <w:r>
          <w:rPr>
            <w:color w:val="00467F"/>
            <w:u w:val="single"/>
          </w:rPr>
          <w:t>http://go.microsoft.com/fwlink/?LinkId=627000</w:t>
        </w:r>
      </w:hyperlink>
      <w:r>
        <w:t>, en wordt aan de Klant in licentie gegeven overeenkomstig de toepasselijke opensourcelicenties.</w:t>
      </w:r>
    </w:p>
    <w:p w:rsidR="00E31194" w:rsidRDefault="00E31194">
      <w:pPr>
        <w:pStyle w:val="ProductList-Body"/>
      </w:pPr>
    </w:p>
    <w:p w:rsidR="00E31194" w:rsidRDefault="00A319D8">
      <w:pPr>
        <w:pStyle w:val="ProductList-ClauseHeading"/>
        <w:outlineLvl w:val="2"/>
      </w:pPr>
      <w:r>
        <w:t>Activering/toestemming voor internetdiensten</w:t>
      </w:r>
    </w:p>
    <w:p w:rsidR="00E31194" w:rsidRDefault="00A319D8">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E31194" w:rsidRDefault="00E31194">
      <w:pPr>
        <w:pStyle w:val="ProductList-Body"/>
      </w:pPr>
    </w:p>
    <w:p w:rsidR="00E31194" w:rsidRDefault="00A319D8">
      <w:pPr>
        <w:pStyle w:val="ProductList-ClauseHeading"/>
        <w:outlineLvl w:val="2"/>
      </w:pPr>
      <w:r>
        <w:t>Updates van Opslagmatrixsoftware</w:t>
      </w:r>
    </w:p>
    <w:p w:rsidR="00E31194" w:rsidRDefault="00A319D8">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E31194" w:rsidRDefault="00A319D8">
      <w:pPr>
        <w:pStyle w:val="ProductList-Offering1Heading"/>
        <w:outlineLvl w:val="1"/>
      </w:pPr>
      <w:bookmarkStart w:id="420" w:name="_Sec903"/>
      <w:r>
        <w:t>Beperkte hardwaregarantie.</w:t>
      </w:r>
      <w:bookmarkEnd w:id="420"/>
      <w:r>
        <w:fldChar w:fldCharType="begin"/>
      </w:r>
      <w:r>
        <w:instrText xml:space="preserve"> TC "</w:instrText>
      </w:r>
      <w:bookmarkStart w:id="421" w:name="_Toc512606943"/>
      <w:r>
        <w:instrText>Beperkte hardwaregarantie.</w:instrText>
      </w:r>
      <w:bookmarkEnd w:id="421"/>
      <w:r>
        <w:instrText>" \l 2</w:instrText>
      </w:r>
      <w:r>
        <w:fldChar w:fldCharType="end"/>
      </w:r>
    </w:p>
    <w:p w:rsidR="00E31194" w:rsidRDefault="00A319D8">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E31194" w:rsidRDefault="00A319D8">
      <w:pPr>
        <w:pStyle w:val="ProductList-Offering1Heading"/>
        <w:outlineLvl w:val="1"/>
      </w:pPr>
      <w:bookmarkStart w:id="422" w:name="_Sec904"/>
      <w:r>
        <w:t>Vrijwaring. Verweer tegen vorderingen van een derde partij</w:t>
      </w:r>
      <w:bookmarkEnd w:id="422"/>
      <w:r>
        <w:fldChar w:fldCharType="begin"/>
      </w:r>
      <w:r>
        <w:instrText xml:space="preserve"> TC "</w:instrText>
      </w:r>
      <w:bookmarkStart w:id="423" w:name="_Toc512606944"/>
      <w:r>
        <w:instrText>Vrijwaring. Verweer tegen vorderingen van een derde partij</w:instrText>
      </w:r>
      <w:bookmarkEnd w:id="423"/>
      <w:r>
        <w:instrText>" \l 2</w:instrText>
      </w:r>
      <w:r>
        <w:fldChar w:fldCharType="end"/>
      </w:r>
    </w:p>
    <w:p w:rsidR="00E31194" w:rsidRDefault="00A319D8">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E31194" w:rsidRDefault="00A319D8">
      <w:pPr>
        <w:pStyle w:val="ProductList-Offering1Heading"/>
        <w:outlineLvl w:val="1"/>
      </w:pPr>
      <w:bookmarkStart w:id="424" w:name="_Sec905"/>
      <w:r>
        <w:t>Aansprakelijkheidsbeperking</w:t>
      </w:r>
      <w:bookmarkEnd w:id="424"/>
      <w:r>
        <w:fldChar w:fldCharType="begin"/>
      </w:r>
      <w:r>
        <w:instrText xml:space="preserve"> TC "</w:instrText>
      </w:r>
      <w:bookmarkStart w:id="425" w:name="_Toc512606945"/>
      <w:r>
        <w:instrText>Aansprakelijkheidsbeperking</w:instrText>
      </w:r>
      <w:bookmarkEnd w:id="425"/>
      <w:r>
        <w:instrText>" \l 2</w:instrText>
      </w:r>
      <w:r>
        <w:fldChar w:fldCharType="end"/>
      </w:r>
    </w:p>
    <w:p w:rsidR="00E31194" w:rsidRDefault="00A319D8">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r>
        <w:t>.</w:t>
      </w:r>
    </w:p>
    <w:p w:rsidR="00E31194" w:rsidRDefault="00A319D8">
      <w:pPr>
        <w:pStyle w:val="ProductList-Offering1Heading"/>
        <w:outlineLvl w:val="1"/>
      </w:pPr>
      <w:bookmarkStart w:id="426" w:name="_Sec906"/>
      <w:r>
        <w:t>Amerikaanse exportwetten</w:t>
      </w:r>
      <w:bookmarkEnd w:id="426"/>
      <w:r>
        <w:fldChar w:fldCharType="begin"/>
      </w:r>
      <w:r>
        <w:instrText xml:space="preserve"> TC "</w:instrText>
      </w:r>
      <w:bookmarkStart w:id="427" w:name="_Toc512606946"/>
      <w:r>
        <w:instrText>Amerikaanse exportwetten</w:instrText>
      </w:r>
      <w:bookmarkEnd w:id="427"/>
      <w:r>
        <w:instrText>" \l 2</w:instrText>
      </w:r>
      <w:r>
        <w:fldChar w:fldCharType="end"/>
      </w:r>
    </w:p>
    <w:p w:rsidR="00E31194" w:rsidRDefault="00A319D8">
      <w:pPr>
        <w:pStyle w:val="ProductList-Body"/>
      </w:pPr>
      <w:r>
        <w:t>De Opslagmatrices zijn onderworpen aan de bepalingen in de volumelicentieovereenkomst van de Klant met betrekking tot de Amerikaanse exportwetgeving.</w:t>
      </w:r>
    </w:p>
    <w:p w:rsidR="00E31194" w:rsidRDefault="00A319D8">
      <w:pPr>
        <w:pStyle w:val="ProductList-Offering1Heading"/>
        <w:outlineLvl w:val="1"/>
      </w:pPr>
      <w:bookmarkStart w:id="428" w:name="_Sec907"/>
      <w:r>
        <w:t>Verzameling van diagnostische gegevens</w:t>
      </w:r>
      <w:bookmarkEnd w:id="428"/>
      <w:r>
        <w:fldChar w:fldCharType="begin"/>
      </w:r>
      <w:r>
        <w:instrText xml:space="preserve"> TC "</w:instrText>
      </w:r>
      <w:bookmarkStart w:id="429" w:name="_Toc512606947"/>
      <w:r>
        <w:instrText>Verzameling van diagnostische gegevens</w:instrText>
      </w:r>
      <w:bookmarkEnd w:id="429"/>
      <w:r>
        <w:instrText>" \l 2</w:instrText>
      </w:r>
      <w:r>
        <w:fldChar w:fldCharType="end"/>
      </w:r>
    </w:p>
    <w:p w:rsidR="00E31194" w:rsidRDefault="00A319D8">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2">
        <w:r>
          <w:rPr>
            <w:color w:val="00467F"/>
            <w:u w:val="single"/>
          </w:rPr>
          <w:t>https://www.microsoft.com/en-us/privacystatement</w:t>
        </w:r>
      </w:hyperlink>
      <w:r>
        <w:t xml:space="preserve"> voor meer informatie over privacy met betrekking tot de Opslagmatrix.</w:t>
      </w:r>
    </w:p>
    <w:p w:rsidR="00E31194" w:rsidRDefault="00A319D8">
      <w:pPr>
        <w:pStyle w:val="ProductList-Offering1Heading"/>
        <w:outlineLvl w:val="1"/>
      </w:pPr>
      <w:bookmarkStart w:id="430" w:name="_Sec908"/>
      <w:r>
        <w:t>Gebruik door de overheid</w:t>
      </w:r>
      <w:bookmarkEnd w:id="430"/>
      <w:r>
        <w:fldChar w:fldCharType="begin"/>
      </w:r>
      <w:r>
        <w:instrText xml:space="preserve"> TC "</w:instrText>
      </w:r>
      <w:bookmarkStart w:id="431" w:name="_Toc512606948"/>
      <w:r>
        <w:instrText>Gebruik door de overheid</w:instrText>
      </w:r>
      <w:bookmarkEnd w:id="431"/>
      <w:r>
        <w:instrText>" \l 2</w:instrText>
      </w:r>
      <w:r>
        <w:fldChar w:fldCharType="end"/>
      </w:r>
    </w:p>
    <w:p w:rsidR="00E31194" w:rsidRDefault="00A319D8">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E31194" w:rsidRDefault="00E31194">
      <w:pPr>
        <w:pStyle w:val="ProductList-Body"/>
        <w:jc w:val="right"/>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A319D8">
      <w:pPr>
        <w:pStyle w:val="ProductList-SectionHeading"/>
        <w:pageBreakBefore/>
        <w:outlineLvl w:val="0"/>
      </w:pPr>
      <w:bookmarkStart w:id="432" w:name="_Sec1230"/>
      <w:bookmarkEnd w:id="412"/>
      <w:r>
        <w:t>Bijlage H - Studentgebruik Benefits en Academic-programma's</w:t>
      </w:r>
      <w:r>
        <w:fldChar w:fldCharType="begin"/>
      </w:r>
      <w:r>
        <w:instrText xml:space="preserve"> TC "</w:instrText>
      </w:r>
      <w:bookmarkStart w:id="433" w:name="_Toc512606949"/>
      <w:r>
        <w:instrText>Bijlage H - Studentgebruik Benefits en Academic-programma's</w:instrText>
      </w:r>
      <w:bookmarkEnd w:id="433"/>
      <w:r>
        <w:instrText>" \l 1</w:instrText>
      </w:r>
      <w:r>
        <w:fldChar w:fldCharType="end"/>
      </w:r>
    </w:p>
    <w:p w:rsidR="00E31194" w:rsidRDefault="00A319D8">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E31194" w:rsidRDefault="00A319D8">
      <w:pPr>
        <w:pStyle w:val="ProductList-Offering1Heading"/>
        <w:outlineLvl w:val="1"/>
      </w:pPr>
      <w:r>
        <w:t>Rechten van Studentgebruik Benefit per kwalificerend programma</w:t>
      </w:r>
      <w:r>
        <w:fldChar w:fldCharType="begin"/>
      </w:r>
      <w:r>
        <w:instrText xml:space="preserve"> TC "</w:instrText>
      </w:r>
      <w:bookmarkStart w:id="434" w:name="_Toc512606950"/>
      <w:r>
        <w:instrText>Rechten van Studentgebruik Benefit per kwalificerend programma</w:instrText>
      </w:r>
      <w:bookmarkEnd w:id="434"/>
      <w:r>
        <w:instrText>" \l 2</w:instrText>
      </w:r>
      <w:r>
        <w:fldChar w:fldCharType="end"/>
      </w:r>
    </w:p>
    <w:p w:rsidR="00E31194" w:rsidRDefault="00A319D8">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tbl>
      <w:tblPr>
        <w:tblStyle w:val="PURTable"/>
        <w:tblW w:w="0" w:type="dxa"/>
        <w:tblLook w:val="04A0" w:firstRow="1" w:lastRow="0" w:firstColumn="1" w:lastColumn="0" w:noHBand="0" w:noVBand="1"/>
      </w:tblPr>
      <w:tblGrid>
        <w:gridCol w:w="2013"/>
        <w:gridCol w:w="3870"/>
        <w:gridCol w:w="2420"/>
        <w:gridCol w:w="2497"/>
      </w:tblGrid>
      <w:tr w:rsidR="00E3119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31194" w:rsidRDefault="00A319D8">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E31194" w:rsidRDefault="00A319D8">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E31194" w:rsidRDefault="00A319D8">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E31194" w:rsidRDefault="00A319D8">
            <w:pPr>
              <w:pStyle w:val="ProductList-TableBody"/>
              <w:jc w:val="center"/>
            </w:pPr>
            <w:r>
              <w:rPr>
                <w:color w:val="FFFFFF"/>
              </w:rPr>
              <w:t>Student-instances per Onderwijsmedewerker/Personeelslid of Kenniswerker</w:t>
            </w:r>
          </w:p>
          <w:p w:rsidR="00E31194" w:rsidRDefault="00E31194">
            <w:pPr>
              <w:pStyle w:val="ProductList-TableBody"/>
              <w:jc w:val="center"/>
            </w:pPr>
          </w:p>
        </w:tc>
      </w:tr>
      <w:tr w:rsidR="00E31194">
        <w:tc>
          <w:tcPr>
            <w:tcW w:w="2440" w:type="dxa"/>
            <w:tcBorders>
              <w:bottom w:val="dashed" w:sz="4" w:space="0" w:color="6E6E6E"/>
              <w:right w:val="single" w:sz="4" w:space="0" w:color="6E6E6E"/>
            </w:tcBorders>
          </w:tcPr>
          <w:p w:rsidR="00E31194" w:rsidRDefault="00A319D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31194" w:rsidRDefault="00A319D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31194" w:rsidRDefault="00A319D8">
            <w:pPr>
              <w:pStyle w:val="ProductList-TableBody"/>
            </w:pPr>
            <w:r>
              <w:t>OVS-ES, School, EES</w:t>
            </w:r>
          </w:p>
        </w:tc>
        <w:tc>
          <w:tcPr>
            <w:tcW w:w="1600" w:type="dxa"/>
            <w:tcBorders>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ProPlus en Office 365 Cloud App Security, Enterprise Mobility + Security E32, Windows 10 Education E3 (Per Gebruiker)4,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left w:val="none" w:sz="4" w:space="0" w:color="6E6E6E"/>
              <w:bottom w:val="dashed" w:sz="4" w:space="0" w:color="6E6E6E"/>
              <w:right w:val="single" w:sz="4" w:space="0" w:color="6E6E6E"/>
            </w:tcBorders>
          </w:tcPr>
          <w:p w:rsidR="00E31194" w:rsidRDefault="00A319D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ProPlus, Office 365 Cloud App Security, ATP, Enterprise Mobility + Security E53, Windows 10 Education E3 (Per Gebruiker)4,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left w:val="none" w:sz="4" w:space="0" w:color="6E6E6E"/>
              <w:bottom w:val="dashed" w:sz="4" w:space="0" w:color="6E6E6E"/>
              <w:right w:val="single" w:sz="4" w:space="0" w:color="6E6E6E"/>
            </w:tcBorders>
          </w:tcPr>
          <w:p w:rsidR="00E31194" w:rsidRDefault="00A319D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15</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dashed" w:sz="4" w:space="0" w:color="6E6E6E"/>
              <w:right w:val="single" w:sz="4" w:space="0" w:color="6E6E6E"/>
            </w:tcBorders>
          </w:tcPr>
          <w:p w:rsidR="00E31194" w:rsidRDefault="00A319D8">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31194" w:rsidRDefault="00A319D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31194" w:rsidRDefault="00A319D8">
            <w:pPr>
              <w:pStyle w:val="ProductList-TableBody"/>
            </w:pPr>
            <w:r>
              <w:t>40</w:t>
            </w:r>
          </w:p>
        </w:tc>
      </w:tr>
      <w:tr w:rsidR="00E31194">
        <w:tc>
          <w:tcPr>
            <w:tcW w:w="2440" w:type="dxa"/>
            <w:tcBorders>
              <w:top w:val="dashed" w:sz="4" w:space="0" w:color="6E6E6E"/>
              <w:bottom w:val="none" w:sz="4" w:space="0" w:color="6E6E6E"/>
              <w:right w:val="single" w:sz="4" w:space="0" w:color="6E6E6E"/>
            </w:tcBorders>
          </w:tcPr>
          <w:p w:rsidR="00E31194" w:rsidRDefault="00A319D8">
            <w:pPr>
              <w:pStyle w:val="ProductList-TableBody"/>
            </w:pPr>
            <w:r>
              <w:t>Windows 10 Education Upgrade (per Apparaat)</w:t>
            </w:r>
          </w:p>
        </w:tc>
        <w:tc>
          <w:tcPr>
            <w:tcW w:w="5020" w:type="dxa"/>
            <w:tcBorders>
              <w:top w:val="dashed" w:sz="4" w:space="0" w:color="6E6E6E"/>
              <w:left w:val="single" w:sz="4" w:space="0" w:color="6E6E6E"/>
              <w:bottom w:val="none" w:sz="4" w:space="0" w:color="6E6E6E"/>
              <w:right w:val="single" w:sz="4" w:space="0" w:color="6E6E6E"/>
            </w:tcBorders>
          </w:tcPr>
          <w:p w:rsidR="00E31194" w:rsidRDefault="00A319D8">
            <w:pPr>
              <w:pStyle w:val="ProductList-TableBody"/>
            </w:pPr>
            <w:r>
              <w:t>Windows 10 Education Upgrade (per Apparaat)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31194" w:rsidRDefault="00A319D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31194" w:rsidRDefault="00A319D8">
            <w:pPr>
              <w:pStyle w:val="ProductList-TableBody"/>
            </w:pPr>
            <w:r>
              <w:t>40</w:t>
            </w:r>
          </w:p>
        </w:tc>
      </w:tr>
    </w:tbl>
    <w:p w:rsidR="00E31194" w:rsidRDefault="00A319D8">
      <w:pPr>
        <w:pStyle w:val="ProductList-Body"/>
      </w:pPr>
      <w:r>
        <w:rPr>
          <w:i/>
          <w:vertAlign w:val="superscript"/>
        </w:rPr>
        <w:t>1</w:t>
      </w:r>
      <w:r>
        <w:rPr>
          <w:i/>
        </w:rPr>
        <w:t>In de licenties die op grond van Studentgebruik Benefit zijn verkregen zijn geen Software Assurance Benefits inbegrepen.</w:t>
      </w:r>
    </w:p>
    <w:p w:rsidR="00E31194" w:rsidRDefault="00A319D8">
      <w:pPr>
        <w:pStyle w:val="ProductList-Body"/>
      </w:pPr>
      <w:r>
        <w:rPr>
          <w:i/>
          <w:vertAlign w:val="superscript"/>
        </w:rPr>
        <w:t>2</w:t>
      </w:r>
      <w:r>
        <w:rPr>
          <w:i/>
        </w:rPr>
        <w:t>Azure Information Protection is niet inbegrepen in de Studentgebruik Benefit-aanbieding.</w:t>
      </w:r>
    </w:p>
    <w:p w:rsidR="00E31194" w:rsidRDefault="00A319D8">
      <w:pPr>
        <w:pStyle w:val="ProductList-Body"/>
      </w:pPr>
      <w:r>
        <w:rPr>
          <w:i/>
          <w:vertAlign w:val="superscript"/>
        </w:rPr>
        <w:t>3</w:t>
      </w:r>
      <w:r>
        <w:rPr>
          <w:i/>
        </w:rPr>
        <w:t>Azure Information Protection en Microsoft Cloud App Security zijn niet inbegrepen in de Studentgebruik Benefit-aanbieding.</w:t>
      </w:r>
    </w:p>
    <w:p w:rsidR="00E31194" w:rsidRDefault="00A319D8">
      <w:pPr>
        <w:pStyle w:val="ProductList-Body"/>
      </w:pPr>
      <w:r>
        <w:rPr>
          <w:i/>
          <w:vertAlign w:val="superscript"/>
        </w:rPr>
        <w:t>4</w:t>
      </w:r>
      <w:r>
        <w:rPr>
          <w:i/>
        </w:rPr>
        <w:t>In de licenties die op grond van Studentgebruik Benefit zijn verkregen zijn geen virtualisatierechten voor Windows inbegrepen.</w:t>
      </w:r>
    </w:p>
    <w:p w:rsidR="00E31194" w:rsidRDefault="00E31194">
      <w:pPr>
        <w:pStyle w:val="ProductList-Body"/>
      </w:pPr>
    </w:p>
    <w:p w:rsidR="00E31194" w:rsidRDefault="00A319D8">
      <w:pPr>
        <w:pStyle w:val="ProductList-ClauseHeading"/>
        <w:outlineLvl w:val="2"/>
      </w:pPr>
      <w:r>
        <w:t>Beperkingen voor Windows Desktop Operating System</w:t>
      </w:r>
    </w:p>
    <w:p w:rsidR="00E31194" w:rsidRDefault="00A319D8">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E31194" w:rsidRDefault="00E31194">
      <w:pPr>
        <w:pStyle w:val="ProductList-Body"/>
      </w:pPr>
    </w:p>
    <w:p w:rsidR="00E31194" w:rsidRDefault="00A319D8">
      <w:pPr>
        <w:pStyle w:val="ProductList-Offering1Heading"/>
        <w:outlineLvl w:val="1"/>
      </w:pPr>
      <w:r>
        <w:t>Beschikbaarheid van Enrollment voor Education Solutions-programma (vóór versie 2017)</w:t>
      </w:r>
      <w:r>
        <w:fldChar w:fldCharType="begin"/>
      </w:r>
      <w:r>
        <w:instrText xml:space="preserve"> TC "</w:instrText>
      </w:r>
      <w:bookmarkStart w:id="435" w:name="_Toc512606951"/>
      <w:r>
        <w:instrText>Beschikbaarheid van Enrollment voor Education Solutions-programma (vóór versie 2017)</w:instrText>
      </w:r>
      <w:bookmarkEnd w:id="435"/>
      <w:r>
        <w:instrText>" \l 2</w:instrText>
      </w:r>
      <w:r>
        <w:fldChar w:fldCharType="end"/>
      </w:r>
    </w:p>
    <w:p w:rsidR="00E31194" w:rsidRDefault="00A319D8">
      <w:pPr>
        <w:pStyle w:val="ProductList-Body"/>
      </w:pPr>
      <w:r>
        <w:t>Kwalificerende producten en vereisten voor de Enrollment for Education Solutions (versies voor 2017) worden in dit artikel gedefinieerd.</w:t>
      </w:r>
    </w:p>
    <w:p w:rsidR="00E31194" w:rsidRDefault="00A319D8">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E3119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31194" w:rsidRDefault="00A319D8">
            <w:pPr>
              <w:pStyle w:val="ProductList-TableBody"/>
              <w:jc w:val="center"/>
            </w:pPr>
            <w:r>
              <w:rPr>
                <w:color w:val="FFFFFF"/>
              </w:rPr>
              <w:t xml:space="preserve">EES </w:t>
            </w:r>
          </w:p>
        </w:tc>
      </w:tr>
      <w:tr w:rsidR="00E31194">
        <w:tc>
          <w:tcPr>
            <w:tcW w:w="8820" w:type="dxa"/>
            <w:tcBorders>
              <w:top w:val="single" w:sz="4" w:space="0" w:color="FFFFFF"/>
              <w:left w:val="single" w:sz="4" w:space="0" w:color="FFFFFF"/>
              <w:bottom w:val="dashed" w:sz="4" w:space="0" w:color="B2B2B2"/>
              <w:right w:val="single" w:sz="4" w:space="0" w:color="FFFFFF"/>
            </w:tcBorders>
          </w:tcPr>
          <w:p w:rsidR="00E31194" w:rsidRDefault="00A319D8">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1194">
        <w:tc>
          <w:tcPr>
            <w:tcW w:w="8820" w:type="dxa"/>
            <w:tcBorders>
              <w:top w:val="dashed" w:sz="4" w:space="0" w:color="B2B2B2"/>
              <w:left w:val="single" w:sz="4" w:space="0" w:color="FFFFFF"/>
              <w:bottom w:val="dashed" w:sz="4" w:space="0" w:color="B2B2B2"/>
              <w:right w:val="single" w:sz="4" w:space="0" w:color="FFFFFF"/>
            </w:tcBorders>
          </w:tcPr>
          <w:p w:rsidR="00E31194" w:rsidRDefault="00A319D8">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1194">
        <w:tc>
          <w:tcPr>
            <w:tcW w:w="8820" w:type="dxa"/>
            <w:tcBorders>
              <w:top w:val="dashed" w:sz="4" w:space="0" w:color="B2B2B2"/>
              <w:left w:val="single" w:sz="4" w:space="0" w:color="FFFFFF"/>
              <w:bottom w:val="dashed" w:sz="4" w:space="0" w:color="B2B2B2"/>
              <w:right w:val="single" w:sz="4" w:space="0" w:color="FFFFFF"/>
            </w:tcBorders>
          </w:tcPr>
          <w:p w:rsidR="00E31194" w:rsidRDefault="00A319D8">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1194">
        <w:tc>
          <w:tcPr>
            <w:tcW w:w="8820" w:type="dxa"/>
            <w:tcBorders>
              <w:top w:val="dashed" w:sz="4" w:space="0" w:color="B2B2B2"/>
              <w:left w:val="single" w:sz="4" w:space="0" w:color="FFFFFF"/>
              <w:bottom w:val="dashed" w:sz="4" w:space="0" w:color="B2B2B2"/>
              <w:right w:val="single" w:sz="4" w:space="0" w:color="FFFFFF"/>
            </w:tcBorders>
          </w:tcPr>
          <w:p w:rsidR="00E31194" w:rsidRDefault="00A319D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1194">
        <w:tc>
          <w:tcPr>
            <w:tcW w:w="8820" w:type="dxa"/>
            <w:tcBorders>
              <w:top w:val="dashed" w:sz="4" w:space="0" w:color="B2B2B2"/>
              <w:left w:val="single" w:sz="4" w:space="0" w:color="FFFFFF"/>
              <w:bottom w:val="dashed" w:sz="4" w:space="0" w:color="B2B2B2"/>
              <w:right w:val="single" w:sz="4" w:space="0" w:color="FFFFFF"/>
            </w:tcBorders>
          </w:tcPr>
          <w:p w:rsidR="00E31194" w:rsidRDefault="00A319D8">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E31194">
        <w:tc>
          <w:tcPr>
            <w:tcW w:w="8820" w:type="dxa"/>
            <w:tcBorders>
              <w:top w:val="dashed" w:sz="4" w:space="0" w:color="B2B2B2"/>
              <w:left w:val="single" w:sz="4" w:space="0" w:color="FFFFFF"/>
              <w:bottom w:val="single" w:sz="4" w:space="0" w:color="FFFFFF"/>
              <w:right w:val="single" w:sz="4" w:space="0" w:color="FFFFFF"/>
            </w:tcBorders>
          </w:tcPr>
          <w:p w:rsidR="00E31194" w:rsidRDefault="00A319D8">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31194" w:rsidRDefault="00A319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E31194" w:rsidRDefault="00E31194">
      <w:pPr>
        <w:pStyle w:val="ProductList-Body"/>
      </w:pPr>
    </w:p>
    <w:p w:rsidR="00E31194" w:rsidRDefault="00A319D8">
      <w:pPr>
        <w:pStyle w:val="ProductList-ClauseHeading"/>
        <w:outlineLvl w:val="2"/>
      </w:pPr>
      <w:r>
        <w:t>Vereisten</w:t>
      </w:r>
    </w:p>
    <w:p w:rsidR="00E31194" w:rsidRDefault="00A319D8" w:rsidP="00A319D8">
      <w:pPr>
        <w:pStyle w:val="ProductList-Bullet"/>
        <w:numPr>
          <w:ilvl w:val="0"/>
          <w:numId w:val="64"/>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E31194" w:rsidRDefault="00A319D8" w:rsidP="00A319D8">
      <w:pPr>
        <w:pStyle w:val="ProductList-Bullet"/>
        <w:numPr>
          <w:ilvl w:val="0"/>
          <w:numId w:val="64"/>
        </w:numPr>
      </w:pPr>
      <w:r>
        <w:t xml:space="preserve">Zulke platform Online Diensten gelicentieerd door de Instelling mogen niet minder zijn dan het aantal Desktop Platform-producten dat wordt vervangen. </w:t>
      </w:r>
    </w:p>
    <w:p w:rsidR="00E31194" w:rsidRDefault="00A319D8" w:rsidP="00A319D8">
      <w:pPr>
        <w:pStyle w:val="ProductList-Bullet"/>
        <w:numPr>
          <w:ilvl w:val="0"/>
          <w:numId w:val="64"/>
        </w:numPr>
      </w:pPr>
      <w:r>
        <w:t xml:space="preserve">Platform Online Diensten mogen te allen tijde worden toegevoegd tijdens de looptijd van de enrollment. </w:t>
      </w:r>
    </w:p>
    <w:p w:rsidR="00E31194" w:rsidRDefault="00E31194">
      <w:pPr>
        <w:pStyle w:val="ProductList-Body"/>
      </w:pPr>
    </w:p>
    <w:p w:rsidR="00E31194" w:rsidRDefault="00A319D8">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E3119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31194" w:rsidRDefault="00A319D8">
            <w:pPr>
              <w:pStyle w:val="ProductList-TableBody"/>
            </w:pPr>
            <w:r>
              <w:rPr>
                <w:color w:val="FFFFFF"/>
              </w:rPr>
              <w:t>Kwalificerende Desktop Platform-producten</w:t>
            </w:r>
          </w:p>
        </w:tc>
        <w:tc>
          <w:tcPr>
            <w:tcW w:w="6120" w:type="dxa"/>
            <w:shd w:val="clear" w:color="auto" w:fill="0070C0"/>
          </w:tcPr>
          <w:p w:rsidR="00E31194" w:rsidRDefault="00A319D8">
            <w:pPr>
              <w:pStyle w:val="ProductList-TableBody"/>
            </w:pPr>
            <w:r>
              <w:rPr>
                <w:color w:val="FFFFFF"/>
              </w:rPr>
              <w:t>Kwalificerende Online Dienst</w:t>
            </w:r>
          </w:p>
        </w:tc>
      </w:tr>
      <w:tr w:rsidR="00E31194">
        <w:tc>
          <w:tcPr>
            <w:tcW w:w="6000" w:type="dxa"/>
          </w:tcPr>
          <w:p w:rsidR="00E31194" w:rsidRDefault="00A319D8">
            <w:pPr>
              <w:pStyle w:val="ProductList-TableBody"/>
            </w:pPr>
            <w:r>
              <w:t xml:space="preserve">Office Professional Plus 2016 </w:t>
            </w:r>
            <w:r>
              <w:rPr>
                <w:b/>
              </w:rPr>
              <w:t>en</w:t>
            </w:r>
          </w:p>
          <w:p w:rsidR="00E31194" w:rsidRDefault="00A319D8">
            <w:pPr>
              <w:pStyle w:val="ProductList-TableBody"/>
            </w:pPr>
            <w:r>
              <w:t xml:space="preserve">Desktop Core CAL of ECAL Suite (Apparaat) </w:t>
            </w:r>
            <w:r>
              <w:rPr>
                <w:b/>
              </w:rPr>
              <w:t>en</w:t>
            </w:r>
          </w:p>
          <w:p w:rsidR="00E31194" w:rsidRDefault="00A319D8">
            <w:pPr>
              <w:pStyle w:val="ProductList-TableBody"/>
            </w:pPr>
            <w:r>
              <w:t xml:space="preserve">Windows 10 Education E5 (per Apparaat) </w:t>
            </w:r>
          </w:p>
        </w:tc>
        <w:tc>
          <w:tcPr>
            <w:tcW w:w="6120" w:type="dxa"/>
          </w:tcPr>
          <w:p w:rsidR="00E31194" w:rsidRDefault="00A319D8">
            <w:pPr>
              <w:pStyle w:val="ProductList-TableBody"/>
            </w:pPr>
            <w:r>
              <w:t>Microsoft 365 Education A3/A5 (Gebruikers-SL)</w:t>
            </w:r>
          </w:p>
        </w:tc>
      </w:tr>
      <w:tr w:rsidR="00E31194">
        <w:tc>
          <w:tcPr>
            <w:tcW w:w="6000" w:type="dxa"/>
          </w:tcPr>
          <w:p w:rsidR="00E31194" w:rsidRDefault="00A319D8">
            <w:pPr>
              <w:pStyle w:val="ProductList-TableBody"/>
            </w:pPr>
            <w:r>
              <w:t xml:space="preserve">Office Professional Plus 2016 </w:t>
            </w:r>
            <w:r>
              <w:rPr>
                <w:b/>
              </w:rPr>
              <w:t>en</w:t>
            </w:r>
          </w:p>
          <w:p w:rsidR="00E31194" w:rsidRDefault="00A319D8">
            <w:pPr>
              <w:pStyle w:val="ProductList-TableBody"/>
            </w:pPr>
            <w:r>
              <w:t>Core CAL of ECAL Suite (Apparaat)</w:t>
            </w:r>
          </w:p>
        </w:tc>
        <w:tc>
          <w:tcPr>
            <w:tcW w:w="6120" w:type="dxa"/>
          </w:tcPr>
          <w:p w:rsidR="00E31194" w:rsidRDefault="00A319D8">
            <w:pPr>
              <w:pStyle w:val="ProductList-TableBody"/>
            </w:pPr>
            <w:r>
              <w:t xml:space="preserve">Office 365 A3/A5 (Gebruikers-SL) </w:t>
            </w:r>
            <w:r>
              <w:rPr>
                <w:b/>
              </w:rPr>
              <w:t>en</w:t>
            </w:r>
          </w:p>
          <w:p w:rsidR="00E31194" w:rsidRDefault="00A319D8">
            <w:pPr>
              <w:pStyle w:val="ProductList-TableBody"/>
            </w:pPr>
            <w:r>
              <w:t>EMS E3/E5</w:t>
            </w:r>
          </w:p>
        </w:tc>
      </w:tr>
      <w:tr w:rsidR="00E31194">
        <w:tc>
          <w:tcPr>
            <w:tcW w:w="6000" w:type="dxa"/>
          </w:tcPr>
          <w:p w:rsidR="00E31194" w:rsidRDefault="00A319D8">
            <w:pPr>
              <w:pStyle w:val="ProductList-TableBody"/>
            </w:pPr>
            <w:r>
              <w:t>Core CAL of ECAL Suite (Apparaat)</w:t>
            </w:r>
          </w:p>
        </w:tc>
        <w:tc>
          <w:tcPr>
            <w:tcW w:w="6120" w:type="dxa"/>
          </w:tcPr>
          <w:p w:rsidR="00E31194" w:rsidRDefault="00A319D8">
            <w:pPr>
              <w:pStyle w:val="ProductList-TableBody"/>
            </w:pPr>
            <w:r>
              <w:t>Office 365 A3/A5</w:t>
            </w:r>
          </w:p>
        </w:tc>
      </w:tr>
      <w:tr w:rsidR="00E31194">
        <w:tc>
          <w:tcPr>
            <w:tcW w:w="6000" w:type="dxa"/>
          </w:tcPr>
          <w:p w:rsidR="00E31194" w:rsidRDefault="00A319D8">
            <w:pPr>
              <w:pStyle w:val="ProductList-TableBody"/>
            </w:pPr>
            <w:r>
              <w:t>Office Professional Plus 2016</w:t>
            </w:r>
          </w:p>
        </w:tc>
        <w:tc>
          <w:tcPr>
            <w:tcW w:w="6120" w:type="dxa"/>
          </w:tcPr>
          <w:p w:rsidR="00E31194" w:rsidRDefault="00A319D8">
            <w:pPr>
              <w:pStyle w:val="ProductList-TableBody"/>
            </w:pPr>
            <w:r>
              <w:t>Office 365 ProPlus</w:t>
            </w:r>
          </w:p>
        </w:tc>
      </w:tr>
    </w:tbl>
    <w:p w:rsidR="00E31194" w:rsidRDefault="00E31194">
      <w:pPr>
        <w:pStyle w:val="ProductList-Body"/>
      </w:pPr>
    </w:p>
    <w:p w:rsidR="00E31194" w:rsidRDefault="00E31194">
      <w:pPr>
        <w:pStyle w:val="PURBreadcrumb"/>
      </w:pPr>
    </w:p>
    <w:tbl>
      <w:tblPr>
        <w:tblStyle w:val="PURTable"/>
        <w:tblW w:w="0" w:type="dxa"/>
        <w:tblLook w:val="04A0" w:firstRow="1" w:lastRow="0" w:firstColumn="1" w:lastColumn="0" w:noHBand="0" w:noVBand="1"/>
      </w:tblPr>
      <w:tblGrid>
        <w:gridCol w:w="10800"/>
      </w:tblGrid>
      <w:tr w:rsidR="00E311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31194" w:rsidRDefault="008B1139">
            <w:pPr>
              <w:pStyle w:val="ProductList-TableBody"/>
              <w:jc w:val="right"/>
            </w:pPr>
            <w:hyperlink w:anchor="_Sec842">
              <w:r w:rsidR="00A319D8">
                <w:rPr>
                  <w:color w:val="00467F"/>
                  <w:sz w:val="14"/>
                  <w:u w:val="single"/>
                </w:rPr>
                <w:t>Inhoud</w:t>
              </w:r>
            </w:hyperlink>
            <w:r w:rsidR="00A319D8">
              <w:rPr>
                <w:sz w:val="14"/>
              </w:rPr>
              <w:t xml:space="preserve"> / </w:t>
            </w:r>
            <w:hyperlink w:anchor="_Sec549">
              <w:r w:rsidR="00A319D8">
                <w:rPr>
                  <w:color w:val="00467F"/>
                  <w:sz w:val="14"/>
                  <w:u w:val="single"/>
                </w:rPr>
                <w:t>Woordenlijst</w:t>
              </w:r>
            </w:hyperlink>
            <w:r w:rsidR="00A319D8">
              <w:rPr>
                <w:sz w:val="14"/>
              </w:rPr>
              <w:t xml:space="preserve"> / </w:t>
            </w:r>
            <w:hyperlink w:anchor="_Sec844">
              <w:r w:rsidR="00A319D8">
                <w:rPr>
                  <w:color w:val="00467F"/>
                  <w:sz w:val="14"/>
                  <w:u w:val="single"/>
                </w:rPr>
                <w:t>Index</w:t>
              </w:r>
            </w:hyperlink>
          </w:p>
        </w:tc>
      </w:tr>
    </w:tbl>
    <w:p w:rsidR="00E31194" w:rsidRDefault="00E31194">
      <w:pPr>
        <w:pStyle w:val="ProductList-Body"/>
      </w:pPr>
    </w:p>
    <w:p w:rsidR="00E31194" w:rsidRDefault="00E31194">
      <w:pPr>
        <w:sectPr w:rsidR="00E31194">
          <w:headerReference w:type="default" r:id="rId153"/>
          <w:footerReference w:type="default" r:id="rId154"/>
          <w:type w:val="continuous"/>
          <w:pgSz w:w="12240" w:h="15840" w:code="1"/>
          <w:pgMar w:top="1170" w:right="720" w:bottom="720" w:left="720" w:header="432" w:footer="288" w:gutter="0"/>
          <w:cols w:space="360"/>
        </w:sectPr>
      </w:pPr>
    </w:p>
    <w:bookmarkEnd w:id="432"/>
    <w:p w:rsidR="00E31194" w:rsidRDefault="00A319D8">
      <w:pPr>
        <w:pStyle w:val="ProductList-SectionHeading"/>
        <w:pageBreakBefore/>
        <w:outlineLvl w:val="0"/>
      </w:pPr>
      <w:r>
        <w:t>Index</w:t>
      </w:r>
      <w:r>
        <w:fldChar w:fldCharType="begin"/>
      </w:r>
      <w:r>
        <w:instrText xml:space="preserve"> TC "</w:instrText>
      </w:r>
      <w:bookmarkStart w:id="436" w:name="_Toc512606952"/>
      <w:r>
        <w:instrText>Index</w:instrText>
      </w:r>
      <w:bookmarkEnd w:id="436"/>
      <w:r>
        <w:instrText>" \l 1</w:instrText>
      </w:r>
      <w:r>
        <w:fldChar w:fldCharType="end"/>
      </w:r>
    </w:p>
    <w:p w:rsidR="00E31194" w:rsidRDefault="00E31194">
      <w:pPr>
        <w:pStyle w:val="ProductList-Body"/>
      </w:pPr>
    </w:p>
    <w:p w:rsidR="00E31194" w:rsidRDefault="00E31194">
      <w:pPr>
        <w:sectPr w:rsidR="00E31194">
          <w:headerReference w:type="default" r:id="rId155"/>
          <w:footerReference w:type="default" r:id="rId156"/>
          <w:type w:val="continuous"/>
          <w:pgSz w:w="12240" w:h="15840" w:code="1"/>
          <w:pgMar w:top="1170" w:right="720" w:bottom="720" w:left="720" w:header="432" w:footer="288" w:gutter="0"/>
          <w:cols w:space="360"/>
        </w:sectPr>
      </w:pPr>
    </w:p>
    <w:p w:rsidR="00C36E14" w:rsidRDefault="00A319D8">
      <w:pPr>
        <w:pStyle w:val="ProductList-Body"/>
        <w:rPr>
          <w:noProof/>
        </w:rPr>
        <w:sectPr w:rsidR="00C36E14" w:rsidSect="00C36E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6E14" w:rsidRDefault="00C36E14">
      <w:pPr>
        <w:pStyle w:val="Index1"/>
        <w:tabs>
          <w:tab w:val="right" w:pos="5030"/>
        </w:tabs>
        <w:rPr>
          <w:noProof/>
        </w:rPr>
      </w:pPr>
      <w:r>
        <w:rPr>
          <w:noProof/>
        </w:rPr>
        <w:t>Aanvullende CAL voor Skype voor Bedrijven Plus voor Microsoft 365 E3 (Gebruikers-SL), 58</w:t>
      </w:r>
    </w:p>
    <w:p w:rsidR="00C36E14" w:rsidRDefault="00C36E14">
      <w:pPr>
        <w:pStyle w:val="Index1"/>
        <w:tabs>
          <w:tab w:val="right" w:pos="5030"/>
        </w:tabs>
        <w:rPr>
          <w:noProof/>
        </w:rPr>
      </w:pPr>
      <w:r>
        <w:rPr>
          <w:noProof/>
        </w:rPr>
        <w:t>Aanvullende clientbeheerlicentie voor Azure Advanced Threat Protection for Users, 57</w:t>
      </w:r>
    </w:p>
    <w:p w:rsidR="00C36E14" w:rsidRDefault="00C36E14">
      <w:pPr>
        <w:pStyle w:val="Index1"/>
        <w:tabs>
          <w:tab w:val="right" w:pos="5030"/>
        </w:tabs>
        <w:rPr>
          <w:noProof/>
        </w:rPr>
      </w:pPr>
      <w:r>
        <w:rPr>
          <w:noProof/>
        </w:rPr>
        <w:t>Access 2016, 23</w:t>
      </w:r>
    </w:p>
    <w:p w:rsidR="00C36E14" w:rsidRDefault="00C36E14">
      <w:pPr>
        <w:pStyle w:val="Index1"/>
        <w:tabs>
          <w:tab w:val="right" w:pos="5030"/>
        </w:tabs>
        <w:rPr>
          <w:noProof/>
        </w:rPr>
      </w:pPr>
      <w:r>
        <w:rPr>
          <w:noProof/>
        </w:rPr>
        <w:t>Apparaat-CAL voor Project Server 2016, 23</w:t>
      </w:r>
    </w:p>
    <w:p w:rsidR="00C36E14" w:rsidRDefault="00C36E14">
      <w:pPr>
        <w:pStyle w:val="Index1"/>
        <w:tabs>
          <w:tab w:val="right" w:pos="5030"/>
        </w:tabs>
        <w:rPr>
          <w:noProof/>
        </w:rPr>
      </w:pPr>
      <w:r>
        <w:rPr>
          <w:noProof/>
        </w:rPr>
        <w:t>Audio Conferencing, 71</w:t>
      </w:r>
    </w:p>
    <w:p w:rsidR="00C36E14" w:rsidRDefault="00C36E14">
      <w:pPr>
        <w:pStyle w:val="Index1"/>
        <w:tabs>
          <w:tab w:val="right" w:pos="5030"/>
        </w:tabs>
        <w:rPr>
          <w:noProof/>
        </w:rPr>
      </w:pPr>
      <w:r>
        <w:rPr>
          <w:noProof/>
        </w:rPr>
        <w:t>Automatische Distance Matrix voor Mobile Asset Management per Asset, 72</w:t>
      </w:r>
    </w:p>
    <w:p w:rsidR="00C36E14" w:rsidRDefault="00C36E14">
      <w:pPr>
        <w:pStyle w:val="Index1"/>
        <w:tabs>
          <w:tab w:val="right" w:pos="5030"/>
        </w:tabs>
        <w:rPr>
          <w:noProof/>
        </w:rPr>
      </w:pPr>
      <w:r>
        <w:rPr>
          <w:noProof/>
        </w:rPr>
        <w:t>Azure Active Directory Basic, 57</w:t>
      </w:r>
    </w:p>
    <w:p w:rsidR="00C36E14" w:rsidRDefault="00C36E14">
      <w:pPr>
        <w:pStyle w:val="Index1"/>
        <w:tabs>
          <w:tab w:val="right" w:pos="5030"/>
        </w:tabs>
        <w:rPr>
          <w:noProof/>
        </w:rPr>
      </w:pPr>
      <w:r>
        <w:rPr>
          <w:noProof/>
        </w:rPr>
        <w:t>Azure Active Directory Premium Plan 1, 57</w:t>
      </w:r>
    </w:p>
    <w:p w:rsidR="00C36E14" w:rsidRDefault="00C36E14">
      <w:pPr>
        <w:pStyle w:val="Index1"/>
        <w:tabs>
          <w:tab w:val="right" w:pos="5030"/>
        </w:tabs>
        <w:rPr>
          <w:noProof/>
        </w:rPr>
      </w:pPr>
      <w:r>
        <w:rPr>
          <w:noProof/>
        </w:rPr>
        <w:t>Azure Active Directory Premium Plan 2, 57</w:t>
      </w:r>
    </w:p>
    <w:p w:rsidR="00C36E14" w:rsidRDefault="00C36E14">
      <w:pPr>
        <w:pStyle w:val="Index1"/>
        <w:tabs>
          <w:tab w:val="right" w:pos="5030"/>
        </w:tabs>
        <w:rPr>
          <w:noProof/>
        </w:rPr>
      </w:pPr>
      <w:r>
        <w:rPr>
          <w:noProof/>
        </w:rPr>
        <w:t>Azure Active Professional Direct Support, 57</w:t>
      </w:r>
    </w:p>
    <w:p w:rsidR="00C36E14" w:rsidRDefault="00C36E14">
      <w:pPr>
        <w:pStyle w:val="Index1"/>
        <w:tabs>
          <w:tab w:val="right" w:pos="5030"/>
        </w:tabs>
        <w:rPr>
          <w:noProof/>
        </w:rPr>
      </w:pPr>
      <w:r>
        <w:rPr>
          <w:noProof/>
        </w:rPr>
        <w:t>Azure Active Standard Support, 56</w:t>
      </w:r>
    </w:p>
    <w:p w:rsidR="00C36E14" w:rsidRDefault="00C36E14">
      <w:pPr>
        <w:pStyle w:val="Index1"/>
        <w:tabs>
          <w:tab w:val="right" w:pos="5030"/>
        </w:tabs>
        <w:rPr>
          <w:noProof/>
        </w:rPr>
      </w:pPr>
      <w:r>
        <w:rPr>
          <w:noProof/>
        </w:rPr>
        <w:t>Azure Advanced Threat Protection for Users, 57</w:t>
      </w:r>
    </w:p>
    <w:p w:rsidR="00C36E14" w:rsidRDefault="00C36E14">
      <w:pPr>
        <w:pStyle w:val="Index1"/>
        <w:tabs>
          <w:tab w:val="right" w:pos="5030"/>
        </w:tabs>
        <w:rPr>
          <w:noProof/>
        </w:rPr>
      </w:pPr>
      <w:r>
        <w:rPr>
          <w:noProof/>
        </w:rPr>
        <w:t>Azure App Service Plan, 55</w:t>
      </w:r>
    </w:p>
    <w:p w:rsidR="00C36E14" w:rsidRDefault="00C36E14">
      <w:pPr>
        <w:pStyle w:val="Index1"/>
        <w:tabs>
          <w:tab w:val="right" w:pos="5030"/>
        </w:tabs>
        <w:rPr>
          <w:noProof/>
        </w:rPr>
      </w:pPr>
      <w:r>
        <w:rPr>
          <w:noProof/>
        </w:rPr>
        <w:t>Azure Information Protection Premium Plan 1, 57</w:t>
      </w:r>
    </w:p>
    <w:p w:rsidR="00C36E14" w:rsidRDefault="00C36E14">
      <w:pPr>
        <w:pStyle w:val="Index1"/>
        <w:tabs>
          <w:tab w:val="right" w:pos="5030"/>
        </w:tabs>
        <w:rPr>
          <w:noProof/>
        </w:rPr>
      </w:pPr>
      <w:r>
        <w:rPr>
          <w:noProof/>
        </w:rPr>
        <w:t>Azure Information Protection Premium Plan 1 Add-on, 57</w:t>
      </w:r>
    </w:p>
    <w:p w:rsidR="00C36E14" w:rsidRDefault="00C36E14">
      <w:pPr>
        <w:pStyle w:val="Index1"/>
        <w:tabs>
          <w:tab w:val="right" w:pos="5030"/>
        </w:tabs>
        <w:rPr>
          <w:noProof/>
        </w:rPr>
      </w:pPr>
      <w:r>
        <w:rPr>
          <w:noProof/>
        </w:rPr>
        <w:t>Azure Information Protection Premium Plan 2, 57</w:t>
      </w:r>
    </w:p>
    <w:p w:rsidR="00C36E14" w:rsidRDefault="00C36E14">
      <w:pPr>
        <w:pStyle w:val="Index1"/>
        <w:tabs>
          <w:tab w:val="right" w:pos="5030"/>
        </w:tabs>
        <w:rPr>
          <w:noProof/>
        </w:rPr>
      </w:pPr>
      <w:r>
        <w:rPr>
          <w:noProof/>
        </w:rPr>
        <w:t>Azure Information Protection Premium Plan 2 Add-on, 57</w:t>
      </w:r>
    </w:p>
    <w:p w:rsidR="00C36E14" w:rsidRDefault="00C36E14">
      <w:pPr>
        <w:pStyle w:val="Index1"/>
        <w:tabs>
          <w:tab w:val="right" w:pos="5030"/>
        </w:tabs>
        <w:rPr>
          <w:noProof/>
        </w:rPr>
      </w:pPr>
      <w:r w:rsidRPr="009B1D31">
        <w:rPr>
          <w:noProof/>
          <w:lang w:val="de-DE"/>
        </w:rPr>
        <w:t>Azure Site Recovery</w:t>
      </w:r>
      <w:r>
        <w:rPr>
          <w:noProof/>
        </w:rPr>
        <w:t>, 93</w:t>
      </w:r>
    </w:p>
    <w:p w:rsidR="00C36E14" w:rsidRDefault="00C36E14">
      <w:pPr>
        <w:pStyle w:val="Index1"/>
        <w:tabs>
          <w:tab w:val="right" w:pos="5030"/>
        </w:tabs>
        <w:rPr>
          <w:noProof/>
        </w:rPr>
      </w:pPr>
      <w:r>
        <w:rPr>
          <w:noProof/>
        </w:rPr>
        <w:t>Azure Site Recovery (voor site in eigendom van Klant), 55</w:t>
      </w:r>
    </w:p>
    <w:p w:rsidR="00C36E14" w:rsidRDefault="00C36E14">
      <w:pPr>
        <w:pStyle w:val="Index1"/>
        <w:tabs>
          <w:tab w:val="right" w:pos="5030"/>
        </w:tabs>
        <w:rPr>
          <w:noProof/>
        </w:rPr>
      </w:pPr>
      <w:r>
        <w:rPr>
          <w:noProof/>
        </w:rPr>
        <w:t>Bing Maps Enterprise Platform (SL), 72</w:t>
      </w:r>
    </w:p>
    <w:p w:rsidR="00C36E14" w:rsidRDefault="00C36E14">
      <w:pPr>
        <w:pStyle w:val="Index1"/>
        <w:tabs>
          <w:tab w:val="right" w:pos="5030"/>
        </w:tabs>
        <w:rPr>
          <w:noProof/>
        </w:rPr>
      </w:pPr>
      <w:r>
        <w:rPr>
          <w:noProof/>
        </w:rPr>
        <w:t>Bing Maps Known User, bundel van 5000 (SL), 72</w:t>
      </w:r>
    </w:p>
    <w:p w:rsidR="00C36E14" w:rsidRDefault="00C36E14">
      <w:pPr>
        <w:pStyle w:val="Index1"/>
        <w:tabs>
          <w:tab w:val="right" w:pos="5030"/>
        </w:tabs>
        <w:rPr>
          <w:noProof/>
        </w:rPr>
      </w:pPr>
      <w:r>
        <w:rPr>
          <w:noProof/>
        </w:rPr>
        <w:t>Bing Maps Light Known User, bundel van 500 (SL), 72</w:t>
      </w:r>
    </w:p>
    <w:p w:rsidR="00C36E14" w:rsidRDefault="00C36E14">
      <w:pPr>
        <w:pStyle w:val="Index1"/>
        <w:tabs>
          <w:tab w:val="right" w:pos="5030"/>
        </w:tabs>
        <w:rPr>
          <w:noProof/>
        </w:rPr>
      </w:pPr>
      <w:r>
        <w:rPr>
          <w:noProof/>
        </w:rPr>
        <w:t>Bing Maps Light Known User, bundel van 5000 (SL), 72</w:t>
      </w:r>
    </w:p>
    <w:p w:rsidR="00C36E14" w:rsidRDefault="00C36E14">
      <w:pPr>
        <w:pStyle w:val="Index1"/>
        <w:tabs>
          <w:tab w:val="right" w:pos="5030"/>
        </w:tabs>
        <w:rPr>
          <w:noProof/>
        </w:rPr>
      </w:pPr>
      <w:r>
        <w:rPr>
          <w:noProof/>
        </w:rPr>
        <w:t>Bing Maps Per Known User (SL), 72</w:t>
      </w:r>
    </w:p>
    <w:p w:rsidR="00C36E14" w:rsidRDefault="00C36E14">
      <w:pPr>
        <w:pStyle w:val="Index1"/>
        <w:tabs>
          <w:tab w:val="right" w:pos="5030"/>
        </w:tabs>
        <w:rPr>
          <w:noProof/>
        </w:rPr>
      </w:pPr>
      <w:r w:rsidRPr="009B1D31">
        <w:rPr>
          <w:noProof/>
          <w:lang w:val="de-DE"/>
        </w:rPr>
        <w:t>BizTalk Server</w:t>
      </w:r>
      <w:r>
        <w:rPr>
          <w:noProof/>
        </w:rPr>
        <w:t>, 91</w:t>
      </w:r>
    </w:p>
    <w:p w:rsidR="00C36E14" w:rsidRDefault="00C36E14">
      <w:pPr>
        <w:pStyle w:val="Index1"/>
        <w:tabs>
          <w:tab w:val="right" w:pos="5030"/>
        </w:tabs>
        <w:rPr>
          <w:noProof/>
        </w:rPr>
      </w:pPr>
      <w:r>
        <w:rPr>
          <w:noProof/>
        </w:rPr>
        <w:t>BizTalk Server 2013 R2, 15</w:t>
      </w:r>
    </w:p>
    <w:p w:rsidR="00C36E14" w:rsidRDefault="00C36E14">
      <w:pPr>
        <w:pStyle w:val="Index1"/>
        <w:tabs>
          <w:tab w:val="right" w:pos="5030"/>
        </w:tabs>
        <w:rPr>
          <w:noProof/>
        </w:rPr>
      </w:pPr>
      <w:r>
        <w:rPr>
          <w:noProof/>
        </w:rPr>
        <w:t>BizTalk Server 2016 Branch Edition, 15</w:t>
      </w:r>
    </w:p>
    <w:p w:rsidR="00C36E14" w:rsidRDefault="00C36E14">
      <w:pPr>
        <w:pStyle w:val="Index1"/>
        <w:tabs>
          <w:tab w:val="right" w:pos="5030"/>
        </w:tabs>
        <w:rPr>
          <w:noProof/>
        </w:rPr>
      </w:pPr>
      <w:r>
        <w:rPr>
          <w:noProof/>
        </w:rPr>
        <w:t>BizTalk Server 2016 Branch IDC, 15</w:t>
      </w:r>
    </w:p>
    <w:p w:rsidR="00C36E14" w:rsidRDefault="00C36E14">
      <w:pPr>
        <w:pStyle w:val="Index1"/>
        <w:tabs>
          <w:tab w:val="right" w:pos="5030"/>
        </w:tabs>
        <w:rPr>
          <w:noProof/>
        </w:rPr>
      </w:pPr>
      <w:r>
        <w:rPr>
          <w:noProof/>
        </w:rPr>
        <w:t>BizTalk Server 2016 Enterprise Edition, 15</w:t>
      </w:r>
    </w:p>
    <w:p w:rsidR="00C36E14" w:rsidRDefault="00C36E14">
      <w:pPr>
        <w:pStyle w:val="Index1"/>
        <w:tabs>
          <w:tab w:val="right" w:pos="5030"/>
        </w:tabs>
        <w:rPr>
          <w:noProof/>
        </w:rPr>
      </w:pPr>
      <w:r>
        <w:rPr>
          <w:noProof/>
        </w:rPr>
        <w:t>BizTalk Server 2016 Standard Edition, 15</w:t>
      </w:r>
    </w:p>
    <w:p w:rsidR="00C36E14" w:rsidRDefault="00C36E14">
      <w:pPr>
        <w:pStyle w:val="Index1"/>
        <w:tabs>
          <w:tab w:val="right" w:pos="5030"/>
        </w:tabs>
        <w:rPr>
          <w:noProof/>
        </w:rPr>
      </w:pPr>
      <w:r>
        <w:rPr>
          <w:noProof/>
        </w:rPr>
        <w:t>BizTalk Server 2016 Standard Edition IDC, 15</w:t>
      </w:r>
    </w:p>
    <w:p w:rsidR="00C36E14" w:rsidRDefault="00C36E14">
      <w:pPr>
        <w:pStyle w:val="Index1"/>
        <w:tabs>
          <w:tab w:val="right" w:pos="5030"/>
        </w:tabs>
        <w:rPr>
          <w:noProof/>
        </w:rPr>
      </w:pPr>
      <w:r>
        <w:rPr>
          <w:noProof/>
        </w:rPr>
        <w:t>BizTalk Server Branch, 92</w:t>
      </w:r>
    </w:p>
    <w:p w:rsidR="00C36E14" w:rsidRDefault="00C36E14">
      <w:pPr>
        <w:pStyle w:val="Index1"/>
        <w:tabs>
          <w:tab w:val="right" w:pos="5030"/>
        </w:tabs>
        <w:rPr>
          <w:noProof/>
        </w:rPr>
      </w:pPr>
      <w:r>
        <w:rPr>
          <w:noProof/>
        </w:rPr>
        <w:t>BizTalk Server Enterprise, 92</w:t>
      </w:r>
    </w:p>
    <w:p w:rsidR="00C36E14" w:rsidRDefault="00C36E14">
      <w:pPr>
        <w:pStyle w:val="Index1"/>
        <w:tabs>
          <w:tab w:val="right" w:pos="5030"/>
        </w:tabs>
        <w:rPr>
          <w:noProof/>
        </w:rPr>
      </w:pPr>
      <w:r>
        <w:rPr>
          <w:noProof/>
        </w:rPr>
        <w:t>BizTalk Server Standard, 92</w:t>
      </w:r>
    </w:p>
    <w:p w:rsidR="00C36E14" w:rsidRDefault="00C36E14">
      <w:pPr>
        <w:pStyle w:val="Index1"/>
        <w:tabs>
          <w:tab w:val="right" w:pos="5030"/>
        </w:tabs>
        <w:rPr>
          <w:noProof/>
        </w:rPr>
      </w:pPr>
      <w:r>
        <w:rPr>
          <w:noProof/>
        </w:rPr>
        <w:t>Business Productivity Online Deskless Suite, 67</w:t>
      </w:r>
    </w:p>
    <w:p w:rsidR="00C36E14" w:rsidRDefault="00C36E14">
      <w:pPr>
        <w:pStyle w:val="Index1"/>
        <w:tabs>
          <w:tab w:val="right" w:pos="5030"/>
        </w:tabs>
        <w:rPr>
          <w:noProof/>
        </w:rPr>
      </w:pPr>
      <w:r>
        <w:rPr>
          <w:noProof/>
        </w:rPr>
        <w:t>CAL voor Exchange Server Enterprise 2016, 26</w:t>
      </w:r>
    </w:p>
    <w:p w:rsidR="00C36E14" w:rsidRDefault="00C36E14">
      <w:pPr>
        <w:pStyle w:val="Index1"/>
        <w:tabs>
          <w:tab w:val="right" w:pos="5030"/>
        </w:tabs>
        <w:rPr>
          <w:noProof/>
        </w:rPr>
      </w:pPr>
      <w:r>
        <w:rPr>
          <w:noProof/>
        </w:rPr>
        <w:t>CAL voor Exchange Server Standard 2016, 26</w:t>
      </w:r>
    </w:p>
    <w:p w:rsidR="00C36E14" w:rsidRDefault="00C36E14">
      <w:pPr>
        <w:pStyle w:val="Index1"/>
        <w:tabs>
          <w:tab w:val="right" w:pos="5030"/>
        </w:tabs>
        <w:rPr>
          <w:noProof/>
        </w:rPr>
      </w:pPr>
      <w:r>
        <w:rPr>
          <w:noProof/>
        </w:rPr>
        <w:t>CAL voor Microsoft Dynamics 365 for Customer Service, 86</w:t>
      </w:r>
    </w:p>
    <w:p w:rsidR="00C36E14" w:rsidRDefault="00C36E14">
      <w:pPr>
        <w:pStyle w:val="Index1"/>
        <w:tabs>
          <w:tab w:val="right" w:pos="5030"/>
        </w:tabs>
        <w:rPr>
          <w:noProof/>
        </w:rPr>
      </w:pPr>
      <w:r>
        <w:rPr>
          <w:noProof/>
        </w:rPr>
        <w:t>CAL voor Microsoft Dynamics 365 for Operations, 86</w:t>
      </w:r>
    </w:p>
    <w:p w:rsidR="00C36E14" w:rsidRDefault="00C36E14">
      <w:pPr>
        <w:pStyle w:val="Index1"/>
        <w:tabs>
          <w:tab w:val="right" w:pos="5030"/>
        </w:tabs>
        <w:rPr>
          <w:noProof/>
        </w:rPr>
      </w:pPr>
      <w:r>
        <w:rPr>
          <w:noProof/>
        </w:rPr>
        <w:t>CAL voor Microsoft Dynamics 365 for Operations Activity, 86</w:t>
      </w:r>
    </w:p>
    <w:p w:rsidR="00C36E14" w:rsidRDefault="00C36E14">
      <w:pPr>
        <w:pStyle w:val="Index1"/>
        <w:tabs>
          <w:tab w:val="right" w:pos="5030"/>
        </w:tabs>
        <w:rPr>
          <w:noProof/>
        </w:rPr>
      </w:pPr>
      <w:r>
        <w:rPr>
          <w:noProof/>
        </w:rPr>
        <w:t>CAL voor Microsoft Dynamics 365 for Sales, 86</w:t>
      </w:r>
    </w:p>
    <w:p w:rsidR="00C36E14" w:rsidRDefault="00C36E14">
      <w:pPr>
        <w:pStyle w:val="Index1"/>
        <w:tabs>
          <w:tab w:val="right" w:pos="5030"/>
        </w:tabs>
        <w:rPr>
          <w:noProof/>
        </w:rPr>
      </w:pPr>
      <w:r>
        <w:rPr>
          <w:noProof/>
        </w:rPr>
        <w:t>CAL voor Microsoft Dynamics AX Enterprise, 86</w:t>
      </w:r>
    </w:p>
    <w:p w:rsidR="00C36E14" w:rsidRDefault="00C36E14">
      <w:pPr>
        <w:pStyle w:val="Index1"/>
        <w:tabs>
          <w:tab w:val="right" w:pos="5030"/>
        </w:tabs>
        <w:rPr>
          <w:noProof/>
        </w:rPr>
      </w:pPr>
      <w:r>
        <w:rPr>
          <w:noProof/>
        </w:rPr>
        <w:t>CAL voor Microsoft Identity Manager 2016, 22</w:t>
      </w:r>
    </w:p>
    <w:p w:rsidR="00C36E14" w:rsidRDefault="00C36E14">
      <w:pPr>
        <w:pStyle w:val="Index1"/>
        <w:tabs>
          <w:tab w:val="right" w:pos="5030"/>
        </w:tabs>
        <w:rPr>
          <w:noProof/>
        </w:rPr>
      </w:pPr>
      <w:r>
        <w:rPr>
          <w:noProof/>
        </w:rPr>
        <w:t>CAL voor Project Server 2016, 27</w:t>
      </w:r>
    </w:p>
    <w:p w:rsidR="00C36E14" w:rsidRDefault="00C36E14">
      <w:pPr>
        <w:pStyle w:val="Index1"/>
        <w:tabs>
          <w:tab w:val="right" w:pos="5030"/>
        </w:tabs>
        <w:rPr>
          <w:noProof/>
        </w:rPr>
      </w:pPr>
      <w:r>
        <w:rPr>
          <w:noProof/>
        </w:rPr>
        <w:t>CAL voor SharePoint Server 2016 Enterprise, 27</w:t>
      </w:r>
    </w:p>
    <w:p w:rsidR="00C36E14" w:rsidRDefault="00C36E14">
      <w:pPr>
        <w:pStyle w:val="Index1"/>
        <w:tabs>
          <w:tab w:val="right" w:pos="5030"/>
        </w:tabs>
        <w:rPr>
          <w:noProof/>
        </w:rPr>
      </w:pPr>
      <w:r>
        <w:rPr>
          <w:noProof/>
        </w:rPr>
        <w:t>CAL voor SharePoint Server 2016 Standard, 27</w:t>
      </w:r>
    </w:p>
    <w:p w:rsidR="00C36E14" w:rsidRDefault="00C36E14">
      <w:pPr>
        <w:pStyle w:val="Index1"/>
        <w:tabs>
          <w:tab w:val="right" w:pos="5030"/>
        </w:tabs>
        <w:rPr>
          <w:noProof/>
        </w:rPr>
      </w:pPr>
      <w:r>
        <w:rPr>
          <w:noProof/>
        </w:rPr>
        <w:t>CAL voor Skype voor Bedrijven Plus, 29</w:t>
      </w:r>
    </w:p>
    <w:p w:rsidR="00C36E14" w:rsidRDefault="00C36E14">
      <w:pPr>
        <w:pStyle w:val="Index1"/>
        <w:tabs>
          <w:tab w:val="right" w:pos="5030"/>
        </w:tabs>
        <w:rPr>
          <w:noProof/>
        </w:rPr>
      </w:pPr>
      <w:r>
        <w:rPr>
          <w:noProof/>
        </w:rPr>
        <w:t>CAL voor Skype voor Bedrijven Server 2015 Enterprise, 29</w:t>
      </w:r>
    </w:p>
    <w:p w:rsidR="00C36E14" w:rsidRDefault="00C36E14">
      <w:pPr>
        <w:pStyle w:val="Index1"/>
        <w:tabs>
          <w:tab w:val="right" w:pos="5030"/>
        </w:tabs>
        <w:rPr>
          <w:noProof/>
        </w:rPr>
      </w:pPr>
      <w:r>
        <w:rPr>
          <w:noProof/>
        </w:rPr>
        <w:t>CAL voor Skype voor Bedrijven Server 2015 Plus, 29</w:t>
      </w:r>
    </w:p>
    <w:p w:rsidR="00C36E14" w:rsidRDefault="00C36E14">
      <w:pPr>
        <w:pStyle w:val="Index1"/>
        <w:tabs>
          <w:tab w:val="right" w:pos="5030"/>
        </w:tabs>
        <w:rPr>
          <w:noProof/>
        </w:rPr>
      </w:pPr>
      <w:r>
        <w:rPr>
          <w:noProof/>
        </w:rPr>
        <w:t>CAL voor Skype voor Bedrijven Server 2015 Standard, 28</w:t>
      </w:r>
    </w:p>
    <w:p w:rsidR="00C36E14" w:rsidRDefault="00C36E14">
      <w:pPr>
        <w:pStyle w:val="Index1"/>
        <w:tabs>
          <w:tab w:val="right" w:pos="5030"/>
        </w:tabs>
        <w:rPr>
          <w:noProof/>
        </w:rPr>
      </w:pPr>
      <w:r>
        <w:rPr>
          <w:noProof/>
        </w:rPr>
        <w:t>CAL voor SQL Server 2017, 30</w:t>
      </w:r>
    </w:p>
    <w:p w:rsidR="00C36E14" w:rsidRDefault="00C36E14">
      <w:pPr>
        <w:pStyle w:val="Index1"/>
        <w:tabs>
          <w:tab w:val="right" w:pos="5030"/>
        </w:tabs>
        <w:rPr>
          <w:noProof/>
        </w:rPr>
      </w:pPr>
      <w:r>
        <w:rPr>
          <w:noProof/>
        </w:rPr>
        <w:t>CAL voor Visual Studio Team Foundation Server 2018, 40</w:t>
      </w:r>
    </w:p>
    <w:p w:rsidR="00C36E14" w:rsidRDefault="00C36E14">
      <w:pPr>
        <w:pStyle w:val="Index1"/>
        <w:tabs>
          <w:tab w:val="right" w:pos="5030"/>
        </w:tabs>
        <w:rPr>
          <w:noProof/>
        </w:rPr>
      </w:pPr>
      <w:r>
        <w:rPr>
          <w:noProof/>
        </w:rPr>
        <w:t>CAL voor Windows Server 2016, 48</w:t>
      </w:r>
    </w:p>
    <w:p w:rsidR="00C36E14" w:rsidRDefault="00C36E14">
      <w:pPr>
        <w:pStyle w:val="Index1"/>
        <w:tabs>
          <w:tab w:val="right" w:pos="5030"/>
        </w:tabs>
        <w:rPr>
          <w:noProof/>
        </w:rPr>
      </w:pPr>
      <w:r>
        <w:rPr>
          <w:noProof/>
        </w:rPr>
        <w:t>CAL voor Windows Server 2016 Active Directory Rights Management Services, 48</w:t>
      </w:r>
    </w:p>
    <w:p w:rsidR="00C36E14" w:rsidRDefault="00C36E14">
      <w:pPr>
        <w:pStyle w:val="Index1"/>
        <w:tabs>
          <w:tab w:val="right" w:pos="5030"/>
        </w:tabs>
        <w:rPr>
          <w:noProof/>
        </w:rPr>
      </w:pPr>
      <w:r>
        <w:rPr>
          <w:noProof/>
        </w:rPr>
        <w:t>CAL voor Windows Server 2016 Remote Desktop Services, 48</w:t>
      </w:r>
    </w:p>
    <w:p w:rsidR="00C36E14" w:rsidRDefault="00C36E14">
      <w:pPr>
        <w:pStyle w:val="Index1"/>
        <w:tabs>
          <w:tab w:val="right" w:pos="5030"/>
        </w:tabs>
        <w:rPr>
          <w:noProof/>
        </w:rPr>
      </w:pPr>
      <w:r>
        <w:rPr>
          <w:noProof/>
        </w:rPr>
        <w:t>Calling Plan, 71</w:t>
      </w:r>
    </w:p>
    <w:p w:rsidR="00C36E14" w:rsidRDefault="00C36E14">
      <w:pPr>
        <w:pStyle w:val="Index1"/>
        <w:tabs>
          <w:tab w:val="right" w:pos="5030"/>
        </w:tabs>
        <w:rPr>
          <w:noProof/>
        </w:rPr>
      </w:pPr>
      <w:r w:rsidRPr="009B1D31">
        <w:rPr>
          <w:noProof/>
          <w:lang w:val="pt-BR"/>
        </w:rPr>
        <w:t>CIS Suite Datacenter</w:t>
      </w:r>
      <w:r>
        <w:rPr>
          <w:noProof/>
        </w:rPr>
        <w:t>, 91</w:t>
      </w:r>
    </w:p>
    <w:p w:rsidR="00C36E14" w:rsidRDefault="00C36E14">
      <w:pPr>
        <w:pStyle w:val="Index1"/>
        <w:tabs>
          <w:tab w:val="right" w:pos="5030"/>
        </w:tabs>
        <w:rPr>
          <w:noProof/>
        </w:rPr>
      </w:pPr>
      <w:r>
        <w:rPr>
          <w:noProof/>
        </w:rPr>
        <w:t>CIS Suite Standard, 91</w:t>
      </w:r>
    </w:p>
    <w:p w:rsidR="00C36E14" w:rsidRDefault="00C36E14">
      <w:pPr>
        <w:pStyle w:val="Index1"/>
        <w:tabs>
          <w:tab w:val="right" w:pos="5030"/>
        </w:tabs>
        <w:rPr>
          <w:noProof/>
        </w:rPr>
      </w:pPr>
      <w:r>
        <w:rPr>
          <w:noProof/>
        </w:rPr>
        <w:t>Clientbeheerlicentie voor Advanced Threat Analytics 2016 per Gebruiker, 14</w:t>
      </w:r>
    </w:p>
    <w:p w:rsidR="00C36E14" w:rsidRDefault="00C36E14">
      <w:pPr>
        <w:pStyle w:val="Index1"/>
        <w:tabs>
          <w:tab w:val="right" w:pos="5030"/>
        </w:tabs>
        <w:rPr>
          <w:noProof/>
        </w:rPr>
      </w:pPr>
      <w:r>
        <w:rPr>
          <w:noProof/>
        </w:rPr>
        <w:t>Clientbeheerlicentie voor Advanced Threat Analytics 2016 per OSE, 14</w:t>
      </w:r>
    </w:p>
    <w:p w:rsidR="00C36E14" w:rsidRDefault="00C36E14">
      <w:pPr>
        <w:pStyle w:val="Index1"/>
        <w:tabs>
          <w:tab w:val="right" w:pos="5030"/>
        </w:tabs>
        <w:rPr>
          <w:noProof/>
        </w:rPr>
      </w:pPr>
      <w:r>
        <w:rPr>
          <w:noProof/>
        </w:rPr>
        <w:t>Clientbeheerlicentie voor System Center Configuration Manager 1606, 33</w:t>
      </w:r>
    </w:p>
    <w:p w:rsidR="00C36E14" w:rsidRDefault="00C36E14">
      <w:pPr>
        <w:pStyle w:val="Index1"/>
        <w:tabs>
          <w:tab w:val="right" w:pos="5030"/>
        </w:tabs>
        <w:rPr>
          <w:noProof/>
        </w:rPr>
      </w:pPr>
      <w:r>
        <w:rPr>
          <w:noProof/>
        </w:rPr>
        <w:t>Common Area Phone, 71</w:t>
      </w:r>
    </w:p>
    <w:p w:rsidR="00C36E14" w:rsidRDefault="00C36E14">
      <w:pPr>
        <w:pStyle w:val="Index1"/>
        <w:tabs>
          <w:tab w:val="right" w:pos="5030"/>
        </w:tabs>
        <w:rPr>
          <w:noProof/>
        </w:rPr>
      </w:pPr>
      <w:r>
        <w:rPr>
          <w:noProof/>
        </w:rPr>
        <w:t>Communication Credits, 71</w:t>
      </w:r>
    </w:p>
    <w:p w:rsidR="00C36E14" w:rsidRDefault="00C36E14">
      <w:pPr>
        <w:pStyle w:val="Index1"/>
        <w:tabs>
          <w:tab w:val="right" w:pos="5030"/>
        </w:tabs>
        <w:rPr>
          <w:noProof/>
        </w:rPr>
      </w:pPr>
      <w:r>
        <w:rPr>
          <w:noProof/>
        </w:rPr>
        <w:t>Communicator voor Mac 2011, 25</w:t>
      </w:r>
    </w:p>
    <w:p w:rsidR="00C36E14" w:rsidRDefault="00C36E14">
      <w:pPr>
        <w:pStyle w:val="Index1"/>
        <w:tabs>
          <w:tab w:val="right" w:pos="5030"/>
        </w:tabs>
        <w:rPr>
          <w:noProof/>
        </w:rPr>
      </w:pPr>
      <w:r>
        <w:rPr>
          <w:noProof/>
        </w:rPr>
        <w:t>Core CAL, 34, 86, 92</w:t>
      </w:r>
    </w:p>
    <w:p w:rsidR="00C36E14" w:rsidRDefault="00C36E14">
      <w:pPr>
        <w:pStyle w:val="Index1"/>
        <w:tabs>
          <w:tab w:val="right" w:pos="5030"/>
        </w:tabs>
        <w:rPr>
          <w:noProof/>
        </w:rPr>
      </w:pPr>
      <w:r>
        <w:rPr>
          <w:noProof/>
        </w:rPr>
        <w:t>Core CAL Suite, 16</w:t>
      </w:r>
    </w:p>
    <w:p w:rsidR="00C36E14" w:rsidRDefault="00C36E14">
      <w:pPr>
        <w:pStyle w:val="Index1"/>
        <w:tabs>
          <w:tab w:val="right" w:pos="5030"/>
        </w:tabs>
        <w:rPr>
          <w:noProof/>
        </w:rPr>
      </w:pPr>
      <w:r>
        <w:rPr>
          <w:noProof/>
        </w:rPr>
        <w:t>Core CAL Suite Bridge voor Enterprise Mobility + Security, 16</w:t>
      </w:r>
    </w:p>
    <w:p w:rsidR="00C36E14" w:rsidRDefault="00C36E14">
      <w:pPr>
        <w:pStyle w:val="Index1"/>
        <w:tabs>
          <w:tab w:val="right" w:pos="5030"/>
        </w:tabs>
        <w:rPr>
          <w:noProof/>
        </w:rPr>
      </w:pPr>
      <w:r>
        <w:rPr>
          <w:noProof/>
        </w:rPr>
        <w:t>Core CAL Suite Bridge voor Microsoft Intune, 16</w:t>
      </w:r>
    </w:p>
    <w:p w:rsidR="00C36E14" w:rsidRDefault="00C36E14">
      <w:pPr>
        <w:pStyle w:val="Index1"/>
        <w:tabs>
          <w:tab w:val="right" w:pos="5030"/>
        </w:tabs>
        <w:rPr>
          <w:noProof/>
        </w:rPr>
      </w:pPr>
      <w:r>
        <w:rPr>
          <w:noProof/>
        </w:rPr>
        <w:t>Core CAL Suite Bridge voor Office 365, 16</w:t>
      </w:r>
    </w:p>
    <w:p w:rsidR="00C36E14" w:rsidRDefault="00C36E14">
      <w:pPr>
        <w:pStyle w:val="Index1"/>
        <w:tabs>
          <w:tab w:val="right" w:pos="5030"/>
        </w:tabs>
        <w:rPr>
          <w:noProof/>
        </w:rPr>
      </w:pPr>
      <w:r>
        <w:rPr>
          <w:noProof/>
        </w:rPr>
        <w:t>Core CAL Suite Bridge voor Office 365 en Microsoft Intune, 16</w:t>
      </w:r>
    </w:p>
    <w:p w:rsidR="00C36E14" w:rsidRDefault="00C36E14">
      <w:pPr>
        <w:pStyle w:val="Index1"/>
        <w:tabs>
          <w:tab w:val="right" w:pos="5030"/>
        </w:tabs>
        <w:rPr>
          <w:noProof/>
        </w:rPr>
      </w:pPr>
      <w:r>
        <w:rPr>
          <w:noProof/>
        </w:rPr>
        <w:t>Core Infrastructure Server Suite Datacenter, 92</w:t>
      </w:r>
    </w:p>
    <w:p w:rsidR="00C36E14" w:rsidRDefault="00C36E14">
      <w:pPr>
        <w:pStyle w:val="Index1"/>
        <w:tabs>
          <w:tab w:val="right" w:pos="5030"/>
        </w:tabs>
        <w:rPr>
          <w:noProof/>
        </w:rPr>
      </w:pPr>
      <w:r>
        <w:rPr>
          <w:noProof/>
        </w:rPr>
        <w:t>Core Infrastructure Server Suite Datacenter (pakket met 16 Core-licenties), 17</w:t>
      </w:r>
    </w:p>
    <w:p w:rsidR="00C36E14" w:rsidRDefault="00C36E14">
      <w:pPr>
        <w:pStyle w:val="Index1"/>
        <w:tabs>
          <w:tab w:val="right" w:pos="5030"/>
        </w:tabs>
        <w:rPr>
          <w:noProof/>
        </w:rPr>
      </w:pPr>
      <w:r>
        <w:rPr>
          <w:noProof/>
        </w:rPr>
        <w:t>Core Infrastructure Server Suite Datacenter (pakket met 2 Core-licenties), 17</w:t>
      </w:r>
    </w:p>
    <w:p w:rsidR="00C36E14" w:rsidRDefault="00C36E14">
      <w:pPr>
        <w:pStyle w:val="Index1"/>
        <w:tabs>
          <w:tab w:val="right" w:pos="5030"/>
        </w:tabs>
        <w:rPr>
          <w:noProof/>
        </w:rPr>
      </w:pPr>
      <w:r>
        <w:rPr>
          <w:noProof/>
        </w:rPr>
        <w:t>Core Infrastructure Server Suite Standard, 92</w:t>
      </w:r>
    </w:p>
    <w:p w:rsidR="00C36E14" w:rsidRDefault="00C36E14">
      <w:pPr>
        <w:pStyle w:val="Index1"/>
        <w:tabs>
          <w:tab w:val="right" w:pos="5030"/>
        </w:tabs>
        <w:rPr>
          <w:noProof/>
        </w:rPr>
      </w:pPr>
      <w:r>
        <w:rPr>
          <w:noProof/>
        </w:rPr>
        <w:t>Core Infrastructure Server Suite Standard (pakket met 16 Core-licenties), 17</w:t>
      </w:r>
    </w:p>
    <w:p w:rsidR="00C36E14" w:rsidRDefault="00C36E14">
      <w:pPr>
        <w:pStyle w:val="Index1"/>
        <w:tabs>
          <w:tab w:val="right" w:pos="5030"/>
        </w:tabs>
        <w:rPr>
          <w:noProof/>
        </w:rPr>
      </w:pPr>
      <w:r>
        <w:rPr>
          <w:noProof/>
        </w:rPr>
        <w:t>Core Infrastructure Server Suite Standard (pakket met 2 Core-licenties), 17</w:t>
      </w:r>
    </w:p>
    <w:p w:rsidR="00C36E14" w:rsidRDefault="00C36E14">
      <w:pPr>
        <w:pStyle w:val="Index1"/>
        <w:tabs>
          <w:tab w:val="right" w:pos="5030"/>
        </w:tabs>
        <w:rPr>
          <w:noProof/>
        </w:rPr>
      </w:pPr>
      <w:r>
        <w:rPr>
          <w:noProof/>
        </w:rPr>
        <w:t>Drive Analytics voor Mobile Asset Management per Asset, 72</w:t>
      </w:r>
    </w:p>
    <w:p w:rsidR="00C36E14" w:rsidRDefault="00C36E14">
      <w:pPr>
        <w:pStyle w:val="Index1"/>
        <w:tabs>
          <w:tab w:val="right" w:pos="5030"/>
        </w:tabs>
        <w:rPr>
          <w:noProof/>
        </w:rPr>
      </w:pPr>
      <w:r>
        <w:rPr>
          <w:noProof/>
        </w:rPr>
        <w:t>Dynamics 365 for Operations Server, 86</w:t>
      </w:r>
    </w:p>
    <w:p w:rsidR="00C36E14" w:rsidRDefault="00C36E14">
      <w:pPr>
        <w:pStyle w:val="Index1"/>
        <w:tabs>
          <w:tab w:val="right" w:pos="5030"/>
        </w:tabs>
        <w:rPr>
          <w:noProof/>
        </w:rPr>
      </w:pPr>
      <w:r>
        <w:rPr>
          <w:noProof/>
        </w:rPr>
        <w:t>Enterprise CAL, 34, 69, 86, 92</w:t>
      </w:r>
    </w:p>
    <w:p w:rsidR="00C36E14" w:rsidRDefault="00C36E14">
      <w:pPr>
        <w:pStyle w:val="Index1"/>
        <w:tabs>
          <w:tab w:val="right" w:pos="5030"/>
        </w:tabs>
        <w:rPr>
          <w:noProof/>
        </w:rPr>
      </w:pPr>
      <w:r>
        <w:rPr>
          <w:noProof/>
        </w:rPr>
        <w:t>Enterprise CAL Bridge voor Enterprise Mobility + Security, 16</w:t>
      </w:r>
    </w:p>
    <w:p w:rsidR="00C36E14" w:rsidRDefault="00C36E14">
      <w:pPr>
        <w:pStyle w:val="Index1"/>
        <w:tabs>
          <w:tab w:val="right" w:pos="5030"/>
        </w:tabs>
        <w:rPr>
          <w:noProof/>
        </w:rPr>
      </w:pPr>
      <w:r>
        <w:rPr>
          <w:noProof/>
        </w:rPr>
        <w:t>Enterprise CAL Bridge voor Enterprise Mobility + Security vanuit SA, 16</w:t>
      </w:r>
    </w:p>
    <w:p w:rsidR="00C36E14" w:rsidRDefault="00C36E14">
      <w:pPr>
        <w:pStyle w:val="Index1"/>
        <w:tabs>
          <w:tab w:val="right" w:pos="5030"/>
        </w:tabs>
        <w:rPr>
          <w:noProof/>
        </w:rPr>
      </w:pPr>
      <w:r>
        <w:rPr>
          <w:noProof/>
        </w:rPr>
        <w:t>Enterprise CAL Suite, 16</w:t>
      </w:r>
    </w:p>
    <w:p w:rsidR="00C36E14" w:rsidRDefault="00C36E14">
      <w:pPr>
        <w:pStyle w:val="Index1"/>
        <w:tabs>
          <w:tab w:val="right" w:pos="5030"/>
        </w:tabs>
        <w:rPr>
          <w:noProof/>
        </w:rPr>
      </w:pPr>
      <w:r>
        <w:rPr>
          <w:noProof/>
        </w:rPr>
        <w:t>Enterprise CAL Suite Bridge voor Microsoft Intune, 16</w:t>
      </w:r>
    </w:p>
    <w:p w:rsidR="00C36E14" w:rsidRDefault="00C36E14">
      <w:pPr>
        <w:pStyle w:val="Index1"/>
        <w:tabs>
          <w:tab w:val="right" w:pos="5030"/>
        </w:tabs>
        <w:rPr>
          <w:noProof/>
        </w:rPr>
      </w:pPr>
      <w:r>
        <w:rPr>
          <w:noProof/>
        </w:rPr>
        <w:t>Enterprise CAL Suite Bridge voor Office 365, 16</w:t>
      </w:r>
    </w:p>
    <w:p w:rsidR="00C36E14" w:rsidRDefault="00C36E14">
      <w:pPr>
        <w:pStyle w:val="Index1"/>
        <w:tabs>
          <w:tab w:val="right" w:pos="5030"/>
        </w:tabs>
        <w:rPr>
          <w:noProof/>
        </w:rPr>
      </w:pPr>
      <w:r>
        <w:rPr>
          <w:noProof/>
        </w:rPr>
        <w:t>Enterprise CAL Suite Bridge voor Office 365 en Microsoft Intune, 16</w:t>
      </w:r>
    </w:p>
    <w:p w:rsidR="00C36E14" w:rsidRDefault="00C36E14">
      <w:pPr>
        <w:pStyle w:val="Index1"/>
        <w:tabs>
          <w:tab w:val="right" w:pos="5030"/>
        </w:tabs>
        <w:rPr>
          <w:noProof/>
        </w:rPr>
      </w:pPr>
      <w:r>
        <w:rPr>
          <w:noProof/>
        </w:rPr>
        <w:t>Enterprise CAL Suite Bridge voor Office 365 vanuit SA, 16</w:t>
      </w:r>
    </w:p>
    <w:p w:rsidR="00C36E14" w:rsidRDefault="00C36E14">
      <w:pPr>
        <w:pStyle w:val="Index1"/>
        <w:tabs>
          <w:tab w:val="right" w:pos="5030"/>
        </w:tabs>
        <w:rPr>
          <w:noProof/>
        </w:rPr>
      </w:pPr>
      <w:r>
        <w:rPr>
          <w:noProof/>
        </w:rPr>
        <w:t>Enterprise Mobility + Security E3, 17, 60</w:t>
      </w:r>
    </w:p>
    <w:p w:rsidR="00C36E14" w:rsidRDefault="00C36E14">
      <w:pPr>
        <w:pStyle w:val="Index1"/>
        <w:tabs>
          <w:tab w:val="right" w:pos="5030"/>
        </w:tabs>
        <w:rPr>
          <w:noProof/>
        </w:rPr>
      </w:pPr>
      <w:r>
        <w:rPr>
          <w:noProof/>
        </w:rPr>
        <w:t>Enterprise Mobility + Security E3 Add-on, 60</w:t>
      </w:r>
    </w:p>
    <w:p w:rsidR="00C36E14" w:rsidRDefault="00C36E14">
      <w:pPr>
        <w:pStyle w:val="Index1"/>
        <w:tabs>
          <w:tab w:val="right" w:pos="5030"/>
        </w:tabs>
        <w:rPr>
          <w:noProof/>
        </w:rPr>
      </w:pPr>
      <w:r>
        <w:rPr>
          <w:noProof/>
        </w:rPr>
        <w:t>Enterprise Mobility + Security E3 vanuit SA, 60</w:t>
      </w:r>
    </w:p>
    <w:p w:rsidR="00C36E14" w:rsidRDefault="00C36E14">
      <w:pPr>
        <w:pStyle w:val="Index1"/>
        <w:tabs>
          <w:tab w:val="right" w:pos="5030"/>
        </w:tabs>
        <w:rPr>
          <w:noProof/>
        </w:rPr>
      </w:pPr>
      <w:r>
        <w:rPr>
          <w:noProof/>
        </w:rPr>
        <w:t>Enterprise Mobility + Security E5, 17</w:t>
      </w:r>
    </w:p>
    <w:p w:rsidR="00C36E14" w:rsidRDefault="00C36E14">
      <w:pPr>
        <w:pStyle w:val="Index1"/>
        <w:tabs>
          <w:tab w:val="right" w:pos="5030"/>
        </w:tabs>
        <w:rPr>
          <w:noProof/>
        </w:rPr>
      </w:pPr>
      <w:r>
        <w:rPr>
          <w:noProof/>
        </w:rPr>
        <w:t>Enterprise Mobility + Security E5, 60</w:t>
      </w:r>
    </w:p>
    <w:p w:rsidR="00C36E14" w:rsidRDefault="00C36E14">
      <w:pPr>
        <w:pStyle w:val="Index1"/>
        <w:tabs>
          <w:tab w:val="right" w:pos="5030"/>
        </w:tabs>
        <w:rPr>
          <w:noProof/>
        </w:rPr>
      </w:pPr>
      <w:r>
        <w:rPr>
          <w:noProof/>
        </w:rPr>
        <w:t>Enterprise Mobility + Security E5 Add-on, 60</w:t>
      </w:r>
    </w:p>
    <w:p w:rsidR="00C36E14" w:rsidRDefault="00C36E14">
      <w:pPr>
        <w:pStyle w:val="Index1"/>
        <w:tabs>
          <w:tab w:val="right" w:pos="5030"/>
        </w:tabs>
        <w:rPr>
          <w:noProof/>
        </w:rPr>
      </w:pPr>
      <w:r>
        <w:rPr>
          <w:noProof/>
        </w:rPr>
        <w:t>Enterprise Mobility + Security E5 vanuit SA, 60</w:t>
      </w:r>
    </w:p>
    <w:p w:rsidR="00C36E14" w:rsidRDefault="00C36E14">
      <w:pPr>
        <w:pStyle w:val="Index1"/>
        <w:tabs>
          <w:tab w:val="right" w:pos="5030"/>
        </w:tabs>
        <w:rPr>
          <w:noProof/>
        </w:rPr>
      </w:pPr>
      <w:r>
        <w:rPr>
          <w:noProof/>
        </w:rPr>
        <w:t>Excel 2016, 23</w:t>
      </w:r>
    </w:p>
    <w:p w:rsidR="00C36E14" w:rsidRDefault="00C36E14">
      <w:pPr>
        <w:pStyle w:val="Index1"/>
        <w:tabs>
          <w:tab w:val="right" w:pos="5030"/>
        </w:tabs>
        <w:rPr>
          <w:noProof/>
        </w:rPr>
      </w:pPr>
      <w:r>
        <w:rPr>
          <w:noProof/>
        </w:rPr>
        <w:t>Excel 2016 voor Mac, 25</w:t>
      </w:r>
    </w:p>
    <w:p w:rsidR="00C36E14" w:rsidRDefault="00C36E14">
      <w:pPr>
        <w:pStyle w:val="Index1"/>
        <w:tabs>
          <w:tab w:val="right" w:pos="5030"/>
        </w:tabs>
        <w:rPr>
          <w:noProof/>
        </w:rPr>
      </w:pPr>
      <w:r>
        <w:rPr>
          <w:noProof/>
        </w:rPr>
        <w:t>Exchange Hosted Archive, 69</w:t>
      </w:r>
    </w:p>
    <w:p w:rsidR="00C36E14" w:rsidRDefault="00C36E14">
      <w:pPr>
        <w:pStyle w:val="Index1"/>
        <w:tabs>
          <w:tab w:val="right" w:pos="5030"/>
        </w:tabs>
        <w:rPr>
          <w:noProof/>
        </w:rPr>
      </w:pPr>
      <w:r>
        <w:rPr>
          <w:noProof/>
        </w:rPr>
        <w:t>Exchange Online Archiving for Exchange Server, 16</w:t>
      </w:r>
    </w:p>
    <w:p w:rsidR="00C36E14" w:rsidRDefault="00C36E14">
      <w:pPr>
        <w:pStyle w:val="Index1"/>
        <w:tabs>
          <w:tab w:val="right" w:pos="5030"/>
        </w:tabs>
        <w:rPr>
          <w:noProof/>
        </w:rPr>
      </w:pPr>
      <w:r>
        <w:rPr>
          <w:noProof/>
        </w:rPr>
        <w:t>Exchange Online Archiving voor Exchange Online, 68</w:t>
      </w:r>
    </w:p>
    <w:p w:rsidR="00C36E14" w:rsidRDefault="00C36E14">
      <w:pPr>
        <w:pStyle w:val="Index1"/>
        <w:tabs>
          <w:tab w:val="right" w:pos="5030"/>
        </w:tabs>
        <w:rPr>
          <w:noProof/>
        </w:rPr>
      </w:pPr>
      <w:r>
        <w:rPr>
          <w:noProof/>
        </w:rPr>
        <w:t>Exchange Online Archiving voor Exchange Server, 68</w:t>
      </w:r>
    </w:p>
    <w:p w:rsidR="00C36E14" w:rsidRDefault="00C36E14">
      <w:pPr>
        <w:pStyle w:val="Index1"/>
        <w:tabs>
          <w:tab w:val="right" w:pos="5030"/>
        </w:tabs>
        <w:rPr>
          <w:noProof/>
        </w:rPr>
      </w:pPr>
      <w:r w:rsidRPr="009B1D31">
        <w:rPr>
          <w:noProof/>
          <w:lang w:val="de-DE"/>
        </w:rPr>
        <w:t>Exchange Online Kiosk</w:t>
      </w:r>
      <w:r>
        <w:rPr>
          <w:noProof/>
        </w:rPr>
        <w:t>, 68</w:t>
      </w:r>
    </w:p>
    <w:p w:rsidR="00C36E14" w:rsidRDefault="00C36E14">
      <w:pPr>
        <w:pStyle w:val="Index1"/>
        <w:tabs>
          <w:tab w:val="right" w:pos="5030"/>
        </w:tabs>
        <w:rPr>
          <w:noProof/>
        </w:rPr>
      </w:pPr>
      <w:r>
        <w:rPr>
          <w:noProof/>
        </w:rPr>
        <w:t>Exchange Online Plan 1, 26</w:t>
      </w:r>
    </w:p>
    <w:p w:rsidR="00C36E14" w:rsidRDefault="00C36E14">
      <w:pPr>
        <w:pStyle w:val="Index1"/>
        <w:tabs>
          <w:tab w:val="right" w:pos="5030"/>
        </w:tabs>
        <w:rPr>
          <w:noProof/>
        </w:rPr>
      </w:pPr>
      <w:r>
        <w:rPr>
          <w:noProof/>
        </w:rPr>
        <w:t>Exchange Online Protection, 16, 69</w:t>
      </w:r>
    </w:p>
    <w:p w:rsidR="00C36E14" w:rsidRDefault="00C36E14">
      <w:pPr>
        <w:pStyle w:val="Index1"/>
        <w:tabs>
          <w:tab w:val="right" w:pos="5030"/>
        </w:tabs>
        <w:rPr>
          <w:noProof/>
        </w:rPr>
      </w:pPr>
      <w:r w:rsidRPr="009B1D31">
        <w:rPr>
          <w:noProof/>
          <w:lang w:val="de-DE"/>
        </w:rPr>
        <w:t>Exchange Online voor oud-leerlingen (abonnement 1)</w:t>
      </w:r>
      <w:r>
        <w:rPr>
          <w:noProof/>
        </w:rPr>
        <w:t>, 68</w:t>
      </w:r>
    </w:p>
    <w:p w:rsidR="00C36E14" w:rsidRDefault="00C36E14">
      <w:pPr>
        <w:pStyle w:val="Index1"/>
        <w:tabs>
          <w:tab w:val="right" w:pos="5030"/>
        </w:tabs>
        <w:rPr>
          <w:noProof/>
        </w:rPr>
      </w:pPr>
      <w:r>
        <w:rPr>
          <w:noProof/>
        </w:rPr>
        <w:t>Exchange Online-abonnement 1 Add-on, 68</w:t>
      </w:r>
    </w:p>
    <w:p w:rsidR="00C36E14" w:rsidRDefault="00C36E14">
      <w:pPr>
        <w:pStyle w:val="Index1"/>
        <w:tabs>
          <w:tab w:val="right" w:pos="5030"/>
        </w:tabs>
        <w:rPr>
          <w:noProof/>
        </w:rPr>
      </w:pPr>
      <w:r w:rsidRPr="009B1D31">
        <w:rPr>
          <w:noProof/>
          <w:lang w:val="de-DE"/>
        </w:rPr>
        <w:t>Exchange Online-abonnement 2</w:t>
      </w:r>
      <w:r>
        <w:rPr>
          <w:noProof/>
        </w:rPr>
        <w:t>, 68</w:t>
      </w:r>
    </w:p>
    <w:p w:rsidR="00C36E14" w:rsidRDefault="00C36E14">
      <w:pPr>
        <w:pStyle w:val="Index1"/>
        <w:tabs>
          <w:tab w:val="right" w:pos="5030"/>
        </w:tabs>
        <w:rPr>
          <w:noProof/>
        </w:rPr>
      </w:pPr>
      <w:r>
        <w:rPr>
          <w:noProof/>
        </w:rPr>
        <w:t>Exchange Online-plan 1, 68</w:t>
      </w:r>
    </w:p>
    <w:p w:rsidR="00C36E14" w:rsidRDefault="00C36E14">
      <w:pPr>
        <w:pStyle w:val="Index1"/>
        <w:tabs>
          <w:tab w:val="right" w:pos="5030"/>
        </w:tabs>
        <w:rPr>
          <w:noProof/>
        </w:rPr>
      </w:pPr>
      <w:r>
        <w:rPr>
          <w:noProof/>
        </w:rPr>
        <w:t>Exchange Server, 58</w:t>
      </w:r>
    </w:p>
    <w:p w:rsidR="00C36E14" w:rsidRDefault="00C36E14">
      <w:pPr>
        <w:pStyle w:val="Index1"/>
        <w:tabs>
          <w:tab w:val="right" w:pos="5030"/>
        </w:tabs>
        <w:rPr>
          <w:noProof/>
        </w:rPr>
      </w:pPr>
      <w:r>
        <w:rPr>
          <w:noProof/>
        </w:rPr>
        <w:t>Exchange Server 2013, 26</w:t>
      </w:r>
    </w:p>
    <w:p w:rsidR="00C36E14" w:rsidRDefault="00C36E14">
      <w:pPr>
        <w:pStyle w:val="Index1"/>
        <w:tabs>
          <w:tab w:val="right" w:pos="5030"/>
        </w:tabs>
        <w:rPr>
          <w:noProof/>
        </w:rPr>
      </w:pPr>
      <w:r>
        <w:rPr>
          <w:noProof/>
        </w:rPr>
        <w:t>Exchange Server Enterprise, 92</w:t>
      </w:r>
    </w:p>
    <w:p w:rsidR="00C36E14" w:rsidRDefault="00C36E14">
      <w:pPr>
        <w:pStyle w:val="Index1"/>
        <w:tabs>
          <w:tab w:val="right" w:pos="5030"/>
        </w:tabs>
        <w:rPr>
          <w:noProof/>
        </w:rPr>
      </w:pPr>
      <w:r>
        <w:rPr>
          <w:noProof/>
        </w:rPr>
        <w:t>Exchange Server Enterprise 2016, 26</w:t>
      </w:r>
    </w:p>
    <w:p w:rsidR="00C36E14" w:rsidRDefault="00C36E14">
      <w:pPr>
        <w:pStyle w:val="Index1"/>
        <w:tabs>
          <w:tab w:val="right" w:pos="5030"/>
        </w:tabs>
        <w:rPr>
          <w:noProof/>
        </w:rPr>
      </w:pPr>
      <w:r>
        <w:rPr>
          <w:noProof/>
        </w:rPr>
        <w:t>Exchange Server Standard, 92</w:t>
      </w:r>
    </w:p>
    <w:p w:rsidR="00C36E14" w:rsidRDefault="00C36E14">
      <w:pPr>
        <w:pStyle w:val="Index1"/>
        <w:tabs>
          <w:tab w:val="right" w:pos="5030"/>
        </w:tabs>
        <w:rPr>
          <w:noProof/>
        </w:rPr>
      </w:pPr>
      <w:r>
        <w:rPr>
          <w:noProof/>
        </w:rPr>
        <w:t>Exchange Server Standard 2016, 26</w:t>
      </w:r>
    </w:p>
    <w:p w:rsidR="00C36E14" w:rsidRDefault="00C36E14">
      <w:pPr>
        <w:pStyle w:val="Index1"/>
        <w:tabs>
          <w:tab w:val="right" w:pos="5030"/>
        </w:tabs>
        <w:rPr>
          <w:noProof/>
        </w:rPr>
      </w:pPr>
      <w:r>
        <w:rPr>
          <w:noProof/>
        </w:rPr>
        <w:t>External Connector-licentie voor Microsoft Identity Manager 2016, 22</w:t>
      </w:r>
    </w:p>
    <w:p w:rsidR="00C36E14" w:rsidRDefault="00C36E14">
      <w:pPr>
        <w:pStyle w:val="Index1"/>
        <w:tabs>
          <w:tab w:val="right" w:pos="5030"/>
        </w:tabs>
        <w:rPr>
          <w:noProof/>
        </w:rPr>
      </w:pPr>
      <w:r>
        <w:rPr>
          <w:noProof/>
        </w:rPr>
        <w:t>External Connector-licentie voor Windows Server 2016, 49</w:t>
      </w:r>
    </w:p>
    <w:p w:rsidR="00C36E14" w:rsidRDefault="00C36E14">
      <w:pPr>
        <w:pStyle w:val="Index1"/>
        <w:tabs>
          <w:tab w:val="right" w:pos="5030"/>
        </w:tabs>
        <w:rPr>
          <w:noProof/>
        </w:rPr>
      </w:pPr>
      <w:r>
        <w:rPr>
          <w:noProof/>
        </w:rPr>
        <w:t>External Connector-licentie voor Windows Server 2016 Active Directory Rights Management Services, 49</w:t>
      </w:r>
    </w:p>
    <w:p w:rsidR="00C36E14" w:rsidRDefault="00C36E14">
      <w:pPr>
        <w:pStyle w:val="Index1"/>
        <w:tabs>
          <w:tab w:val="right" w:pos="5030"/>
        </w:tabs>
        <w:rPr>
          <w:noProof/>
        </w:rPr>
      </w:pPr>
      <w:r>
        <w:rPr>
          <w:noProof/>
        </w:rPr>
        <w:t>Forefront Identity Manager 2010 – Windows Live Edition, 19</w:t>
      </w:r>
    </w:p>
    <w:p w:rsidR="00C36E14" w:rsidRDefault="00C36E14">
      <w:pPr>
        <w:pStyle w:val="Index1"/>
        <w:tabs>
          <w:tab w:val="right" w:pos="5030"/>
        </w:tabs>
        <w:rPr>
          <w:noProof/>
        </w:rPr>
      </w:pPr>
      <w:r>
        <w:rPr>
          <w:noProof/>
        </w:rPr>
        <w:t>Forefront Identity Manager 2010 R2, 22</w:t>
      </w:r>
    </w:p>
    <w:p w:rsidR="00C36E14" w:rsidRDefault="00C36E14">
      <w:pPr>
        <w:pStyle w:val="Index1"/>
        <w:tabs>
          <w:tab w:val="right" w:pos="5030"/>
        </w:tabs>
        <w:rPr>
          <w:noProof/>
        </w:rPr>
      </w:pPr>
      <w:r>
        <w:rPr>
          <w:noProof/>
        </w:rPr>
        <w:t>Forefront Identity Manager 2010 R2 – Windows Live Edition, 19</w:t>
      </w:r>
    </w:p>
    <w:p w:rsidR="00C36E14" w:rsidRDefault="00C36E14">
      <w:pPr>
        <w:pStyle w:val="Index1"/>
        <w:tabs>
          <w:tab w:val="right" w:pos="5030"/>
        </w:tabs>
        <w:rPr>
          <w:noProof/>
        </w:rPr>
      </w:pPr>
      <w:r>
        <w:rPr>
          <w:noProof/>
        </w:rPr>
        <w:t>Forefront TMG Enterprise, 92</w:t>
      </w:r>
    </w:p>
    <w:p w:rsidR="00C36E14" w:rsidRDefault="00C36E14">
      <w:pPr>
        <w:pStyle w:val="Index1"/>
        <w:tabs>
          <w:tab w:val="right" w:pos="5030"/>
        </w:tabs>
        <w:rPr>
          <w:noProof/>
        </w:rPr>
      </w:pPr>
      <w:r>
        <w:rPr>
          <w:noProof/>
        </w:rPr>
        <w:t>Forefront TMG Standard, 92</w:t>
      </w:r>
    </w:p>
    <w:p w:rsidR="00C36E14" w:rsidRDefault="00C36E14">
      <w:pPr>
        <w:pStyle w:val="Index1"/>
        <w:tabs>
          <w:tab w:val="right" w:pos="5030"/>
        </w:tabs>
        <w:rPr>
          <w:noProof/>
        </w:rPr>
      </w:pPr>
      <w:r>
        <w:rPr>
          <w:noProof/>
        </w:rPr>
        <w:t>Forefront United Access Gateway 2010, 17</w:t>
      </w:r>
    </w:p>
    <w:p w:rsidR="00C36E14" w:rsidRDefault="00C36E14">
      <w:pPr>
        <w:pStyle w:val="Index1"/>
        <w:tabs>
          <w:tab w:val="right" w:pos="5030"/>
        </w:tabs>
        <w:rPr>
          <w:noProof/>
        </w:rPr>
      </w:pPr>
      <w:r>
        <w:rPr>
          <w:noProof/>
        </w:rPr>
        <w:t>Functional CAL voor Microsoft Dynamics AX, 86</w:t>
      </w:r>
    </w:p>
    <w:p w:rsidR="00C36E14" w:rsidRDefault="00C36E14">
      <w:pPr>
        <w:pStyle w:val="Index1"/>
        <w:tabs>
          <w:tab w:val="right" w:pos="5030"/>
        </w:tabs>
        <w:rPr>
          <w:noProof/>
        </w:rPr>
      </w:pPr>
      <w:r>
        <w:rPr>
          <w:noProof/>
        </w:rPr>
        <w:t>Gebruik van Bing Maps op interne websites voor 100.000 transacties (SL), 72</w:t>
      </w:r>
    </w:p>
    <w:p w:rsidR="00C36E14" w:rsidRDefault="00C36E14">
      <w:pPr>
        <w:pStyle w:val="Index1"/>
        <w:tabs>
          <w:tab w:val="right" w:pos="5030"/>
        </w:tabs>
        <w:rPr>
          <w:noProof/>
        </w:rPr>
      </w:pPr>
      <w:r>
        <w:rPr>
          <w:noProof/>
        </w:rPr>
        <w:t>Gebruik van Bing Maps op interne websites voor 500.000 (en meer) transacties (SL), 72</w:t>
      </w:r>
    </w:p>
    <w:p w:rsidR="00C36E14" w:rsidRDefault="00C36E14">
      <w:pPr>
        <w:pStyle w:val="Index1"/>
        <w:tabs>
          <w:tab w:val="right" w:pos="5030"/>
        </w:tabs>
        <w:rPr>
          <w:noProof/>
        </w:rPr>
      </w:pPr>
      <w:r>
        <w:rPr>
          <w:noProof/>
        </w:rPr>
        <w:t>Gebruik van Bing Maps op openbare websites voor 100.000 transacties (SL), 72</w:t>
      </w:r>
    </w:p>
    <w:p w:rsidR="00C36E14" w:rsidRDefault="00C36E14">
      <w:pPr>
        <w:pStyle w:val="Index1"/>
        <w:tabs>
          <w:tab w:val="right" w:pos="5030"/>
        </w:tabs>
        <w:rPr>
          <w:noProof/>
        </w:rPr>
      </w:pPr>
      <w:r>
        <w:rPr>
          <w:noProof/>
        </w:rPr>
        <w:t>Gebruik van Bing Maps op openbare websites voor 500.000 (en meer) transacties (SL), 72</w:t>
      </w:r>
    </w:p>
    <w:p w:rsidR="00C36E14" w:rsidRDefault="00C36E14">
      <w:pPr>
        <w:pStyle w:val="Index1"/>
        <w:tabs>
          <w:tab w:val="right" w:pos="5030"/>
        </w:tabs>
        <w:rPr>
          <w:noProof/>
        </w:rPr>
      </w:pPr>
      <w:r>
        <w:rPr>
          <w:noProof/>
        </w:rPr>
        <w:t>Gebruikers-SL voor Exchange Online Plan 2, 26</w:t>
      </w:r>
    </w:p>
    <w:p w:rsidR="00C36E14" w:rsidRDefault="00C36E14">
      <w:pPr>
        <w:pStyle w:val="Index1"/>
        <w:tabs>
          <w:tab w:val="right" w:pos="5030"/>
        </w:tabs>
        <w:rPr>
          <w:noProof/>
        </w:rPr>
      </w:pPr>
      <w:r>
        <w:rPr>
          <w:noProof/>
        </w:rPr>
        <w:t>Handmatige Distance Matrix voor Mobile Asset Management per Asset, 72</w:t>
      </w:r>
    </w:p>
    <w:p w:rsidR="00C36E14" w:rsidRDefault="00C36E14">
      <w:pPr>
        <w:pStyle w:val="Index1"/>
        <w:tabs>
          <w:tab w:val="right" w:pos="5030"/>
        </w:tabs>
        <w:rPr>
          <w:noProof/>
        </w:rPr>
      </w:pPr>
      <w:r>
        <w:rPr>
          <w:noProof/>
        </w:rPr>
        <w:t>HPC Pack, 51</w:t>
      </w:r>
    </w:p>
    <w:p w:rsidR="00C36E14" w:rsidRDefault="00C36E14">
      <w:pPr>
        <w:pStyle w:val="Index1"/>
        <w:tabs>
          <w:tab w:val="right" w:pos="5030"/>
        </w:tabs>
        <w:rPr>
          <w:noProof/>
        </w:rPr>
      </w:pPr>
      <w:r w:rsidRPr="009B1D31">
        <w:rPr>
          <w:noProof/>
          <w:lang w:val="de-DE"/>
        </w:rPr>
        <w:t>Hyper-V Container</w:t>
      </w:r>
      <w:r>
        <w:rPr>
          <w:noProof/>
        </w:rPr>
        <w:t>, 80</w:t>
      </w:r>
    </w:p>
    <w:p w:rsidR="00C36E14" w:rsidRDefault="00C36E14">
      <w:pPr>
        <w:pStyle w:val="Index1"/>
        <w:tabs>
          <w:tab w:val="right" w:pos="5030"/>
        </w:tabs>
        <w:rPr>
          <w:noProof/>
        </w:rPr>
      </w:pPr>
      <w:r>
        <w:rPr>
          <w:noProof/>
        </w:rPr>
        <w:t>Importservice voor Office 365, 69</w:t>
      </w:r>
    </w:p>
    <w:p w:rsidR="00C36E14" w:rsidRDefault="00C36E14">
      <w:pPr>
        <w:pStyle w:val="Index1"/>
        <w:tabs>
          <w:tab w:val="right" w:pos="5030"/>
        </w:tabs>
        <w:rPr>
          <w:noProof/>
        </w:rPr>
      </w:pPr>
      <w:r>
        <w:rPr>
          <w:noProof/>
        </w:rPr>
        <w:t>IoT Suite Predictive Maintenance Plan 1, 55</w:t>
      </w:r>
    </w:p>
    <w:p w:rsidR="00C36E14" w:rsidRDefault="00C36E14">
      <w:pPr>
        <w:pStyle w:val="Index1"/>
        <w:tabs>
          <w:tab w:val="right" w:pos="5030"/>
        </w:tabs>
        <w:rPr>
          <w:noProof/>
        </w:rPr>
      </w:pPr>
      <w:r>
        <w:rPr>
          <w:noProof/>
        </w:rPr>
        <w:t>IoT Suite Predictive Maintenance Plan 2, 55</w:t>
      </w:r>
    </w:p>
    <w:p w:rsidR="00C36E14" w:rsidRDefault="00C36E14">
      <w:pPr>
        <w:pStyle w:val="Index1"/>
        <w:tabs>
          <w:tab w:val="right" w:pos="5030"/>
        </w:tabs>
        <w:rPr>
          <w:noProof/>
        </w:rPr>
      </w:pPr>
      <w:r>
        <w:rPr>
          <w:noProof/>
        </w:rPr>
        <w:t>IoT Suite Remote Monitoring Plan 1, 55</w:t>
      </w:r>
    </w:p>
    <w:p w:rsidR="00C36E14" w:rsidRDefault="00C36E14">
      <w:pPr>
        <w:pStyle w:val="Index1"/>
        <w:tabs>
          <w:tab w:val="right" w:pos="5030"/>
        </w:tabs>
        <w:rPr>
          <w:noProof/>
        </w:rPr>
      </w:pPr>
      <w:r>
        <w:rPr>
          <w:noProof/>
        </w:rPr>
        <w:t>IoT Suite Remote Monitoring Plan 2, 55</w:t>
      </w:r>
    </w:p>
    <w:p w:rsidR="00C36E14" w:rsidRDefault="00C36E14">
      <w:pPr>
        <w:pStyle w:val="Index1"/>
        <w:tabs>
          <w:tab w:val="right" w:pos="5030"/>
        </w:tabs>
        <w:rPr>
          <w:noProof/>
        </w:rPr>
      </w:pPr>
      <w:r>
        <w:rPr>
          <w:noProof/>
        </w:rPr>
        <w:t>Live Meeting Professional, 29</w:t>
      </w:r>
    </w:p>
    <w:p w:rsidR="00C36E14" w:rsidRDefault="00C36E14">
      <w:pPr>
        <w:pStyle w:val="Index1"/>
        <w:tabs>
          <w:tab w:val="right" w:pos="5030"/>
        </w:tabs>
        <w:rPr>
          <w:noProof/>
        </w:rPr>
      </w:pPr>
      <w:r>
        <w:rPr>
          <w:noProof/>
        </w:rPr>
        <w:t>Live Meeting Standard, 29</w:t>
      </w:r>
    </w:p>
    <w:p w:rsidR="00C36E14" w:rsidRDefault="00C36E14">
      <w:pPr>
        <w:pStyle w:val="Index1"/>
        <w:tabs>
          <w:tab w:val="right" w:pos="5030"/>
        </w:tabs>
        <w:rPr>
          <w:noProof/>
        </w:rPr>
      </w:pPr>
      <w:r>
        <w:rPr>
          <w:noProof/>
        </w:rPr>
        <w:t>Lync 2013, 23</w:t>
      </w:r>
    </w:p>
    <w:p w:rsidR="00C36E14" w:rsidRDefault="00C36E14">
      <w:pPr>
        <w:pStyle w:val="Index1"/>
        <w:tabs>
          <w:tab w:val="right" w:pos="5030"/>
        </w:tabs>
        <w:rPr>
          <w:noProof/>
        </w:rPr>
      </w:pPr>
      <w:r>
        <w:rPr>
          <w:noProof/>
        </w:rPr>
        <w:t>Lync Server 2010, 29</w:t>
      </w:r>
    </w:p>
    <w:p w:rsidR="00C36E14" w:rsidRDefault="00C36E14">
      <w:pPr>
        <w:pStyle w:val="Index1"/>
        <w:tabs>
          <w:tab w:val="right" w:pos="5030"/>
        </w:tabs>
        <w:rPr>
          <w:noProof/>
        </w:rPr>
      </w:pPr>
      <w:r>
        <w:rPr>
          <w:noProof/>
        </w:rPr>
        <w:t>Lync Server 2013, 29</w:t>
      </w:r>
    </w:p>
    <w:p w:rsidR="00C36E14" w:rsidRDefault="00C36E14">
      <w:pPr>
        <w:pStyle w:val="Index1"/>
        <w:tabs>
          <w:tab w:val="right" w:pos="5030"/>
        </w:tabs>
        <w:rPr>
          <w:noProof/>
        </w:rPr>
      </w:pPr>
      <w:r>
        <w:rPr>
          <w:noProof/>
        </w:rPr>
        <w:t>Lync voor Mac 2011, 25, 71</w:t>
      </w:r>
    </w:p>
    <w:p w:rsidR="00C36E14" w:rsidRDefault="00C36E14">
      <w:pPr>
        <w:pStyle w:val="Index1"/>
        <w:tabs>
          <w:tab w:val="right" w:pos="5030"/>
        </w:tabs>
        <w:rPr>
          <w:noProof/>
        </w:rPr>
      </w:pPr>
      <w:r>
        <w:rPr>
          <w:noProof/>
        </w:rPr>
        <w:t>macOS, 43</w:t>
      </w:r>
    </w:p>
    <w:p w:rsidR="00C36E14" w:rsidRDefault="00C36E14">
      <w:pPr>
        <w:pStyle w:val="Index1"/>
        <w:tabs>
          <w:tab w:val="right" w:pos="5030"/>
        </w:tabs>
        <w:rPr>
          <w:noProof/>
        </w:rPr>
      </w:pPr>
      <w:r>
        <w:rPr>
          <w:noProof/>
        </w:rPr>
        <w:t>Microsoft 365 Business, 58</w:t>
      </w:r>
    </w:p>
    <w:p w:rsidR="00C36E14" w:rsidRDefault="00C36E14">
      <w:pPr>
        <w:pStyle w:val="Index1"/>
        <w:tabs>
          <w:tab w:val="right" w:pos="5030"/>
        </w:tabs>
        <w:rPr>
          <w:noProof/>
        </w:rPr>
      </w:pPr>
      <w:r>
        <w:rPr>
          <w:noProof/>
        </w:rPr>
        <w:t>Microsoft 365 E3, 58</w:t>
      </w:r>
    </w:p>
    <w:p w:rsidR="00C36E14" w:rsidRDefault="00C36E14">
      <w:pPr>
        <w:pStyle w:val="Index1"/>
        <w:tabs>
          <w:tab w:val="right" w:pos="5030"/>
        </w:tabs>
        <w:rPr>
          <w:noProof/>
        </w:rPr>
      </w:pPr>
      <w:r>
        <w:rPr>
          <w:noProof/>
        </w:rPr>
        <w:t>Microsoft 365 E3 Add-on, 58</w:t>
      </w:r>
    </w:p>
    <w:p w:rsidR="00C36E14" w:rsidRDefault="00C36E14">
      <w:pPr>
        <w:pStyle w:val="Index1"/>
        <w:tabs>
          <w:tab w:val="right" w:pos="5030"/>
        </w:tabs>
        <w:rPr>
          <w:noProof/>
        </w:rPr>
      </w:pPr>
      <w:r>
        <w:rPr>
          <w:noProof/>
        </w:rPr>
        <w:t>Microsoft 365 E3 vanuit SA, 58</w:t>
      </w:r>
    </w:p>
    <w:p w:rsidR="00C36E14" w:rsidRDefault="00C36E14">
      <w:pPr>
        <w:pStyle w:val="Index1"/>
        <w:tabs>
          <w:tab w:val="right" w:pos="5030"/>
        </w:tabs>
        <w:rPr>
          <w:noProof/>
        </w:rPr>
      </w:pPr>
      <w:r>
        <w:rPr>
          <w:noProof/>
        </w:rPr>
        <w:t>Microsoft 365 E5, 58</w:t>
      </w:r>
    </w:p>
    <w:p w:rsidR="00C36E14" w:rsidRDefault="00C36E14">
      <w:pPr>
        <w:pStyle w:val="Index1"/>
        <w:tabs>
          <w:tab w:val="right" w:pos="5030"/>
        </w:tabs>
        <w:rPr>
          <w:noProof/>
        </w:rPr>
      </w:pPr>
      <w:r>
        <w:rPr>
          <w:noProof/>
        </w:rPr>
        <w:t>Microsoft 365 E5 Add-on, 58</w:t>
      </w:r>
    </w:p>
    <w:p w:rsidR="00C36E14" w:rsidRDefault="00C36E14">
      <w:pPr>
        <w:pStyle w:val="Index1"/>
        <w:tabs>
          <w:tab w:val="right" w:pos="5030"/>
        </w:tabs>
        <w:rPr>
          <w:noProof/>
        </w:rPr>
      </w:pPr>
      <w:r>
        <w:rPr>
          <w:noProof/>
        </w:rPr>
        <w:t>Microsoft 365 E5 vanuit SA, 58</w:t>
      </w:r>
    </w:p>
    <w:p w:rsidR="00C36E14" w:rsidRDefault="00C36E14">
      <w:pPr>
        <w:pStyle w:val="Index1"/>
        <w:tabs>
          <w:tab w:val="right" w:pos="5030"/>
        </w:tabs>
        <w:rPr>
          <w:noProof/>
        </w:rPr>
      </w:pPr>
      <w:r>
        <w:rPr>
          <w:noProof/>
        </w:rPr>
        <w:t>Microsoft 365 Education A1, 58</w:t>
      </w:r>
    </w:p>
    <w:p w:rsidR="00C36E14" w:rsidRDefault="00C36E14">
      <w:pPr>
        <w:pStyle w:val="Index1"/>
        <w:tabs>
          <w:tab w:val="right" w:pos="5030"/>
        </w:tabs>
        <w:rPr>
          <w:noProof/>
        </w:rPr>
      </w:pPr>
      <w:r>
        <w:rPr>
          <w:noProof/>
        </w:rPr>
        <w:t>Microsoft 365 Education A3, 58</w:t>
      </w:r>
    </w:p>
    <w:p w:rsidR="00C36E14" w:rsidRDefault="00C36E14">
      <w:pPr>
        <w:pStyle w:val="Index1"/>
        <w:tabs>
          <w:tab w:val="right" w:pos="5030"/>
        </w:tabs>
        <w:rPr>
          <w:noProof/>
        </w:rPr>
      </w:pPr>
      <w:r>
        <w:rPr>
          <w:noProof/>
        </w:rPr>
        <w:t>Microsoft 365 Education A3 met Core CAL, 58</w:t>
      </w:r>
    </w:p>
    <w:p w:rsidR="00C36E14" w:rsidRDefault="00C36E14">
      <w:pPr>
        <w:pStyle w:val="Index1"/>
        <w:tabs>
          <w:tab w:val="right" w:pos="5030"/>
        </w:tabs>
        <w:rPr>
          <w:noProof/>
        </w:rPr>
      </w:pPr>
      <w:r>
        <w:rPr>
          <w:noProof/>
        </w:rPr>
        <w:t>Microsoft 365 Education A5, 58</w:t>
      </w:r>
    </w:p>
    <w:p w:rsidR="00C36E14" w:rsidRDefault="00C36E14">
      <w:pPr>
        <w:pStyle w:val="Index1"/>
        <w:tabs>
          <w:tab w:val="right" w:pos="5030"/>
        </w:tabs>
        <w:rPr>
          <w:noProof/>
        </w:rPr>
      </w:pPr>
      <w:r>
        <w:rPr>
          <w:noProof/>
        </w:rPr>
        <w:t>Microsoft 365 F1, 33, 58</w:t>
      </w:r>
    </w:p>
    <w:p w:rsidR="00C36E14" w:rsidRDefault="00C36E14">
      <w:pPr>
        <w:pStyle w:val="Index1"/>
        <w:tabs>
          <w:tab w:val="right" w:pos="5030"/>
        </w:tabs>
        <w:rPr>
          <w:noProof/>
        </w:rPr>
      </w:pPr>
      <w:r>
        <w:rPr>
          <w:noProof/>
        </w:rPr>
        <w:t>Microsoft 365 for Marketing Additional Contacts, 63</w:t>
      </w:r>
    </w:p>
    <w:p w:rsidR="00C36E14" w:rsidRDefault="00C36E14">
      <w:pPr>
        <w:pStyle w:val="Index1"/>
        <w:tabs>
          <w:tab w:val="right" w:pos="5030"/>
        </w:tabs>
        <w:rPr>
          <w:noProof/>
        </w:rPr>
      </w:pPr>
      <w:r>
        <w:rPr>
          <w:noProof/>
        </w:rPr>
        <w:t>Microsoft Azure Platform Services, 94</w:t>
      </w:r>
    </w:p>
    <w:p w:rsidR="00C36E14" w:rsidRDefault="00C36E14">
      <w:pPr>
        <w:pStyle w:val="Index1"/>
        <w:tabs>
          <w:tab w:val="right" w:pos="5030"/>
        </w:tabs>
        <w:rPr>
          <w:noProof/>
        </w:rPr>
      </w:pPr>
      <w:r>
        <w:rPr>
          <w:noProof/>
        </w:rPr>
        <w:t>Microsoft Azure Services, 55, 93</w:t>
      </w:r>
    </w:p>
    <w:p w:rsidR="00C36E14" w:rsidRDefault="00C36E14">
      <w:pPr>
        <w:pStyle w:val="Index1"/>
        <w:tabs>
          <w:tab w:val="right" w:pos="5030"/>
        </w:tabs>
        <w:rPr>
          <w:noProof/>
        </w:rPr>
      </w:pPr>
      <w:r>
        <w:rPr>
          <w:noProof/>
        </w:rPr>
        <w:t>Microsoft Azure StorSimple Plan met Apparaat (8100-apparaat), 55</w:t>
      </w:r>
    </w:p>
    <w:p w:rsidR="00C36E14" w:rsidRDefault="00C36E14">
      <w:pPr>
        <w:pStyle w:val="Index1"/>
        <w:tabs>
          <w:tab w:val="right" w:pos="5030"/>
        </w:tabs>
        <w:rPr>
          <w:noProof/>
        </w:rPr>
      </w:pPr>
      <w:r>
        <w:rPr>
          <w:noProof/>
        </w:rPr>
        <w:t>Microsoft Azure StorSimple Plan met Apparaat (8600-apparaat), 55</w:t>
      </w:r>
    </w:p>
    <w:p w:rsidR="00C36E14" w:rsidRDefault="00C36E14">
      <w:pPr>
        <w:pStyle w:val="Index1"/>
        <w:tabs>
          <w:tab w:val="right" w:pos="5030"/>
        </w:tabs>
        <w:rPr>
          <w:noProof/>
        </w:rPr>
      </w:pPr>
      <w:r>
        <w:rPr>
          <w:noProof/>
        </w:rPr>
        <w:t>Microsoft Azure StorSimple Premium Support, 57</w:t>
      </w:r>
    </w:p>
    <w:p w:rsidR="00C36E14" w:rsidRDefault="00C36E14">
      <w:pPr>
        <w:pStyle w:val="Index1"/>
        <w:tabs>
          <w:tab w:val="right" w:pos="5030"/>
        </w:tabs>
        <w:rPr>
          <w:noProof/>
        </w:rPr>
      </w:pPr>
      <w:r>
        <w:rPr>
          <w:noProof/>
        </w:rPr>
        <w:t>Microsoft Azure StorSimple Standard Support, 57</w:t>
      </w:r>
    </w:p>
    <w:p w:rsidR="00C36E14" w:rsidRDefault="00C36E14">
      <w:pPr>
        <w:pStyle w:val="Index1"/>
        <w:tabs>
          <w:tab w:val="right" w:pos="5030"/>
        </w:tabs>
        <w:rPr>
          <w:noProof/>
        </w:rPr>
      </w:pPr>
      <w:r>
        <w:rPr>
          <w:noProof/>
        </w:rPr>
        <w:t>Microsoft Azure StorSimple Standard-ondersteuning naar Premium-ondersteuning, 57</w:t>
      </w:r>
    </w:p>
    <w:p w:rsidR="00C36E14" w:rsidRDefault="00C36E14">
      <w:pPr>
        <w:pStyle w:val="Index1"/>
        <w:tabs>
          <w:tab w:val="right" w:pos="5030"/>
        </w:tabs>
        <w:rPr>
          <w:noProof/>
        </w:rPr>
      </w:pPr>
      <w:r>
        <w:rPr>
          <w:noProof/>
        </w:rPr>
        <w:t>Microsoft Cloud App Security, 74</w:t>
      </w:r>
    </w:p>
    <w:p w:rsidR="00C36E14" w:rsidRDefault="00C36E14">
      <w:pPr>
        <w:pStyle w:val="Index1"/>
        <w:tabs>
          <w:tab w:val="right" w:pos="5030"/>
        </w:tabs>
        <w:rPr>
          <w:noProof/>
        </w:rPr>
      </w:pPr>
      <w:r>
        <w:rPr>
          <w:noProof/>
        </w:rPr>
        <w:t>Microsoft Dynamics 365 Business Central Essentials, 62</w:t>
      </w:r>
    </w:p>
    <w:p w:rsidR="00C36E14" w:rsidRDefault="00C36E14">
      <w:pPr>
        <w:pStyle w:val="Index1"/>
        <w:tabs>
          <w:tab w:val="right" w:pos="5030"/>
        </w:tabs>
        <w:rPr>
          <w:noProof/>
        </w:rPr>
      </w:pPr>
      <w:r>
        <w:rPr>
          <w:noProof/>
        </w:rPr>
        <w:t>Microsoft Dynamics 365 Business Central Premium, 62</w:t>
      </w:r>
    </w:p>
    <w:p w:rsidR="00C36E14" w:rsidRDefault="00C36E14">
      <w:pPr>
        <w:pStyle w:val="Index1"/>
        <w:tabs>
          <w:tab w:val="right" w:pos="5030"/>
        </w:tabs>
        <w:rPr>
          <w:noProof/>
        </w:rPr>
      </w:pPr>
      <w:r>
        <w:rPr>
          <w:noProof/>
        </w:rPr>
        <w:t>Microsoft Dynamics 365 Business Central Team Member, 62</w:t>
      </w:r>
    </w:p>
    <w:p w:rsidR="00C36E14" w:rsidRDefault="00C36E14">
      <w:pPr>
        <w:pStyle w:val="Index1"/>
        <w:tabs>
          <w:tab w:val="right" w:pos="5030"/>
        </w:tabs>
        <w:rPr>
          <w:noProof/>
        </w:rPr>
      </w:pPr>
      <w:r>
        <w:rPr>
          <w:noProof/>
        </w:rPr>
        <w:t>Microsoft Dynamics 365 Customer Engagement Plan, Enterprise Edition, 62</w:t>
      </w:r>
    </w:p>
    <w:p w:rsidR="00C36E14" w:rsidRDefault="00C36E14">
      <w:pPr>
        <w:pStyle w:val="Index1"/>
        <w:tabs>
          <w:tab w:val="right" w:pos="5030"/>
        </w:tabs>
        <w:rPr>
          <w:noProof/>
        </w:rPr>
      </w:pPr>
      <w:r>
        <w:rPr>
          <w:noProof/>
        </w:rPr>
        <w:t>Microsoft Dynamics 365 Customer Engagement Plan, Enterprise Edition (Gebruikers-SL), 62</w:t>
      </w:r>
    </w:p>
    <w:p w:rsidR="00C36E14" w:rsidRDefault="00C36E14">
      <w:pPr>
        <w:pStyle w:val="Index1"/>
        <w:tabs>
          <w:tab w:val="right" w:pos="5030"/>
        </w:tabs>
        <w:rPr>
          <w:noProof/>
        </w:rPr>
      </w:pPr>
      <w:r>
        <w:rPr>
          <w:noProof/>
        </w:rPr>
        <w:t>Microsoft Dynamics 365 Enhanced Support, 63</w:t>
      </w:r>
    </w:p>
    <w:p w:rsidR="00C36E14" w:rsidRDefault="00C36E14">
      <w:pPr>
        <w:pStyle w:val="Index1"/>
        <w:tabs>
          <w:tab w:val="right" w:pos="5030"/>
        </w:tabs>
        <w:rPr>
          <w:noProof/>
        </w:rPr>
      </w:pPr>
      <w:r>
        <w:rPr>
          <w:noProof/>
        </w:rPr>
        <w:t>Microsoft Dynamics 365 Enterprise Edition - Additional Customer Engagement Database Storage, 63</w:t>
      </w:r>
    </w:p>
    <w:p w:rsidR="00C36E14" w:rsidRDefault="00C36E14">
      <w:pPr>
        <w:pStyle w:val="Index1"/>
        <w:tabs>
          <w:tab w:val="right" w:pos="5030"/>
        </w:tabs>
        <w:rPr>
          <w:noProof/>
        </w:rPr>
      </w:pPr>
      <w:r>
        <w:rPr>
          <w:noProof/>
        </w:rPr>
        <w:t>Microsoft Dynamics 365 Enterprise Edition - Additional Customer Engagement Non-Production Instance, 63</w:t>
      </w:r>
    </w:p>
    <w:p w:rsidR="00C36E14" w:rsidRDefault="00C36E14">
      <w:pPr>
        <w:pStyle w:val="Index1"/>
        <w:tabs>
          <w:tab w:val="right" w:pos="5030"/>
        </w:tabs>
        <w:rPr>
          <w:noProof/>
        </w:rPr>
      </w:pPr>
      <w:r>
        <w:rPr>
          <w:noProof/>
        </w:rPr>
        <w:t>Microsoft Dynamics 365 Enterprise edition - Additional Customer Engagement Portal, 63</w:t>
      </w:r>
    </w:p>
    <w:p w:rsidR="00C36E14" w:rsidRDefault="00C36E14">
      <w:pPr>
        <w:pStyle w:val="Index1"/>
        <w:tabs>
          <w:tab w:val="right" w:pos="5030"/>
        </w:tabs>
        <w:rPr>
          <w:noProof/>
        </w:rPr>
      </w:pPr>
      <w:r>
        <w:rPr>
          <w:noProof/>
        </w:rPr>
        <w:t>Microsoft Dynamics 365 Enterprise Edition - Additional Customer Engagement Portal Page Views, 63</w:t>
      </w:r>
    </w:p>
    <w:p w:rsidR="00C36E14" w:rsidRDefault="00C36E14">
      <w:pPr>
        <w:pStyle w:val="Index1"/>
        <w:tabs>
          <w:tab w:val="right" w:pos="5030"/>
        </w:tabs>
        <w:rPr>
          <w:noProof/>
        </w:rPr>
      </w:pPr>
      <w:r>
        <w:rPr>
          <w:noProof/>
        </w:rPr>
        <w:t>Microsoft Dynamics 365 Enterprise Edition - Additional Customer Engagement Production Instance, 63</w:t>
      </w:r>
    </w:p>
    <w:p w:rsidR="00C36E14" w:rsidRDefault="00C36E14">
      <w:pPr>
        <w:pStyle w:val="Index1"/>
        <w:tabs>
          <w:tab w:val="right" w:pos="5030"/>
        </w:tabs>
        <w:rPr>
          <w:noProof/>
        </w:rPr>
      </w:pPr>
      <w:r>
        <w:rPr>
          <w:noProof/>
        </w:rPr>
        <w:t>Microsoft Dynamics 365 Enterprise Edition - Additional Customer Engagement Social Posts, 63</w:t>
      </w:r>
    </w:p>
    <w:p w:rsidR="00C36E14" w:rsidRDefault="00C36E14">
      <w:pPr>
        <w:pStyle w:val="Index1"/>
        <w:tabs>
          <w:tab w:val="right" w:pos="5030"/>
        </w:tabs>
        <w:rPr>
          <w:noProof/>
        </w:rPr>
      </w:pPr>
      <w:r>
        <w:rPr>
          <w:noProof/>
        </w:rPr>
        <w:t>Microsoft Dynamics 365 for Customer Service, Enterprise Edition, 21, 62</w:t>
      </w:r>
    </w:p>
    <w:p w:rsidR="00C36E14" w:rsidRDefault="00C36E14">
      <w:pPr>
        <w:pStyle w:val="Index1"/>
        <w:tabs>
          <w:tab w:val="right" w:pos="5030"/>
        </w:tabs>
        <w:rPr>
          <w:noProof/>
        </w:rPr>
      </w:pPr>
      <w:r>
        <w:rPr>
          <w:noProof/>
        </w:rPr>
        <w:t>Microsoft Dynamics 365 for Field Service, Enterprise Edition, 62</w:t>
      </w:r>
    </w:p>
    <w:p w:rsidR="00C36E14" w:rsidRDefault="00C36E14">
      <w:pPr>
        <w:pStyle w:val="Index1"/>
        <w:tabs>
          <w:tab w:val="right" w:pos="5030"/>
        </w:tabs>
        <w:rPr>
          <w:noProof/>
        </w:rPr>
      </w:pPr>
      <w:r>
        <w:rPr>
          <w:noProof/>
        </w:rPr>
        <w:t>Microsoft Dynamics 365 for Field Service, Enterprise Edition - Resource Scheduling Optimization, 63</w:t>
      </w:r>
    </w:p>
    <w:p w:rsidR="00C36E14" w:rsidRDefault="00C36E14">
      <w:pPr>
        <w:pStyle w:val="Index1"/>
        <w:tabs>
          <w:tab w:val="right" w:pos="5030"/>
        </w:tabs>
        <w:rPr>
          <w:noProof/>
        </w:rPr>
      </w:pPr>
      <w:r>
        <w:rPr>
          <w:noProof/>
        </w:rPr>
        <w:t>Microsoft Dynamics 365 for Marketing, 62</w:t>
      </w:r>
    </w:p>
    <w:p w:rsidR="00C36E14" w:rsidRDefault="00C36E14">
      <w:pPr>
        <w:pStyle w:val="Index1"/>
        <w:tabs>
          <w:tab w:val="right" w:pos="5030"/>
        </w:tabs>
        <w:rPr>
          <w:noProof/>
        </w:rPr>
      </w:pPr>
      <w:r>
        <w:rPr>
          <w:noProof/>
        </w:rPr>
        <w:t>Microsoft Dynamics 365 for Operations Activity, Enterprise Edition, 21</w:t>
      </w:r>
    </w:p>
    <w:p w:rsidR="00C36E14" w:rsidRDefault="00C36E14">
      <w:pPr>
        <w:pStyle w:val="Index1"/>
        <w:tabs>
          <w:tab w:val="right" w:pos="5030"/>
        </w:tabs>
        <w:rPr>
          <w:noProof/>
        </w:rPr>
      </w:pPr>
      <w:r>
        <w:rPr>
          <w:noProof/>
        </w:rPr>
        <w:t>Microsoft Dynamics 365 for Operations Device, Enterprise Edition, 21, 62</w:t>
      </w:r>
    </w:p>
    <w:p w:rsidR="00C36E14" w:rsidRDefault="00C36E14">
      <w:pPr>
        <w:pStyle w:val="Index1"/>
        <w:tabs>
          <w:tab w:val="right" w:pos="5030"/>
        </w:tabs>
        <w:rPr>
          <w:noProof/>
        </w:rPr>
      </w:pPr>
      <w:r>
        <w:rPr>
          <w:noProof/>
        </w:rPr>
        <w:t>Microsoft Dynamics 365 for Operations Device, Enterprise Edition Add-on, 62</w:t>
      </w:r>
    </w:p>
    <w:p w:rsidR="00C36E14" w:rsidRDefault="00C36E14">
      <w:pPr>
        <w:pStyle w:val="Index1"/>
        <w:tabs>
          <w:tab w:val="right" w:pos="5030"/>
        </w:tabs>
        <w:rPr>
          <w:noProof/>
        </w:rPr>
      </w:pPr>
      <w:r>
        <w:rPr>
          <w:noProof/>
        </w:rPr>
        <w:t>Microsoft Dynamics 365 for Operations Device, Enterprise Edition vanuit SA, 62</w:t>
      </w:r>
    </w:p>
    <w:p w:rsidR="00C36E14" w:rsidRDefault="00C36E14">
      <w:pPr>
        <w:pStyle w:val="Index1"/>
        <w:tabs>
          <w:tab w:val="right" w:pos="5030"/>
        </w:tabs>
        <w:rPr>
          <w:noProof/>
        </w:rPr>
      </w:pPr>
      <w:r>
        <w:rPr>
          <w:noProof/>
        </w:rPr>
        <w:t>Microsoft Dynamics 365 for Operations Server, 20</w:t>
      </w:r>
    </w:p>
    <w:p w:rsidR="00C36E14" w:rsidRDefault="00C36E14">
      <w:pPr>
        <w:pStyle w:val="Index1"/>
        <w:tabs>
          <w:tab w:val="right" w:pos="5030"/>
        </w:tabs>
        <w:rPr>
          <w:noProof/>
        </w:rPr>
      </w:pPr>
      <w:r>
        <w:rPr>
          <w:noProof/>
        </w:rPr>
        <w:t>Microsoft Dynamics 365 for Operations, Enterprise Edition - Additional Database Storage, 63</w:t>
      </w:r>
    </w:p>
    <w:p w:rsidR="00C36E14" w:rsidRDefault="00C36E14">
      <w:pPr>
        <w:pStyle w:val="Index1"/>
        <w:tabs>
          <w:tab w:val="right" w:pos="5030"/>
        </w:tabs>
        <w:rPr>
          <w:noProof/>
        </w:rPr>
      </w:pPr>
      <w:r>
        <w:rPr>
          <w:noProof/>
        </w:rPr>
        <w:t>Microsoft Dynamics 365 for Operations, Enterprise Edition - Additional File Storage, 63</w:t>
      </w:r>
    </w:p>
    <w:p w:rsidR="00C36E14" w:rsidRDefault="00C36E14">
      <w:pPr>
        <w:pStyle w:val="Index1"/>
        <w:tabs>
          <w:tab w:val="right" w:pos="5030"/>
        </w:tabs>
        <w:rPr>
          <w:noProof/>
        </w:rPr>
      </w:pPr>
      <w:r>
        <w:rPr>
          <w:noProof/>
        </w:rPr>
        <w:t>Microsoft Dynamics 365 for Operations, Enterprise Edition - Sandbox Tier 1</w:t>
      </w:r>
    </w:p>
    <w:p w:rsidR="00C36E14" w:rsidRDefault="00C36E14">
      <w:pPr>
        <w:pStyle w:val="Index2"/>
        <w:tabs>
          <w:tab w:val="right" w:pos="5030"/>
        </w:tabs>
        <w:rPr>
          <w:noProof/>
        </w:rPr>
      </w:pPr>
      <w:r>
        <w:rPr>
          <w:noProof/>
        </w:rPr>
        <w:t>ontwikkelaars- en testinstance, 63</w:t>
      </w:r>
    </w:p>
    <w:p w:rsidR="00C36E14" w:rsidRDefault="00C36E14">
      <w:pPr>
        <w:pStyle w:val="Index1"/>
        <w:tabs>
          <w:tab w:val="right" w:pos="5030"/>
        </w:tabs>
        <w:rPr>
          <w:noProof/>
        </w:rPr>
      </w:pPr>
      <w:r>
        <w:rPr>
          <w:noProof/>
        </w:rPr>
        <w:t>Microsoft Dynamics 365 for Operations, Enterprise Edition - Sandbox Tier 2</w:t>
      </w:r>
    </w:p>
    <w:p w:rsidR="00C36E14" w:rsidRDefault="00C36E14">
      <w:pPr>
        <w:pStyle w:val="Index2"/>
        <w:tabs>
          <w:tab w:val="right" w:pos="5030"/>
        </w:tabs>
        <w:rPr>
          <w:noProof/>
        </w:rPr>
      </w:pPr>
      <w:r>
        <w:rPr>
          <w:noProof/>
        </w:rPr>
        <w:t>standaard acceptatietest, 63</w:t>
      </w:r>
    </w:p>
    <w:p w:rsidR="00C36E14" w:rsidRDefault="00C36E14">
      <w:pPr>
        <w:pStyle w:val="Index1"/>
        <w:tabs>
          <w:tab w:val="right" w:pos="5030"/>
        </w:tabs>
        <w:rPr>
          <w:noProof/>
        </w:rPr>
      </w:pPr>
      <w:r>
        <w:rPr>
          <w:noProof/>
        </w:rPr>
        <w:t>Microsoft Dynamics 365 for Operations, Enterprise Edition - Sandbox Tier 3</w:t>
      </w:r>
    </w:p>
    <w:p w:rsidR="00C36E14" w:rsidRDefault="00C36E14">
      <w:pPr>
        <w:pStyle w:val="Index2"/>
        <w:tabs>
          <w:tab w:val="right" w:pos="5030"/>
        </w:tabs>
        <w:rPr>
          <w:noProof/>
        </w:rPr>
      </w:pPr>
      <w:r>
        <w:rPr>
          <w:noProof/>
        </w:rPr>
        <w:t>premier acceptatietest, 63</w:t>
      </w:r>
    </w:p>
    <w:p w:rsidR="00C36E14" w:rsidRDefault="00C36E14">
      <w:pPr>
        <w:pStyle w:val="Index1"/>
        <w:tabs>
          <w:tab w:val="right" w:pos="5030"/>
        </w:tabs>
        <w:rPr>
          <w:noProof/>
        </w:rPr>
      </w:pPr>
      <w:r>
        <w:rPr>
          <w:noProof/>
        </w:rPr>
        <w:t>Microsoft Dynamics 365 for Operations, Enterprise Edition - Sandbox Tier 4</w:t>
      </w:r>
    </w:p>
    <w:p w:rsidR="00C36E14" w:rsidRDefault="00C36E14">
      <w:pPr>
        <w:pStyle w:val="Index2"/>
        <w:tabs>
          <w:tab w:val="right" w:pos="5030"/>
        </w:tabs>
        <w:rPr>
          <w:noProof/>
        </w:rPr>
      </w:pPr>
      <w:r>
        <w:rPr>
          <w:noProof/>
        </w:rPr>
        <w:t>standaard prestatietest, 63</w:t>
      </w:r>
    </w:p>
    <w:p w:rsidR="00C36E14" w:rsidRDefault="00C36E14">
      <w:pPr>
        <w:pStyle w:val="Index1"/>
        <w:tabs>
          <w:tab w:val="right" w:pos="5030"/>
        </w:tabs>
        <w:rPr>
          <w:noProof/>
        </w:rPr>
      </w:pPr>
      <w:r>
        <w:rPr>
          <w:noProof/>
        </w:rPr>
        <w:t>Microsoft Dynamics 365 for Operations, Enterprise Edition - Sandbox Tier 5</w:t>
      </w:r>
    </w:p>
    <w:p w:rsidR="00C36E14" w:rsidRDefault="00C36E14">
      <w:pPr>
        <w:pStyle w:val="Index2"/>
        <w:tabs>
          <w:tab w:val="right" w:pos="5030"/>
        </w:tabs>
        <w:rPr>
          <w:noProof/>
        </w:rPr>
      </w:pPr>
      <w:r>
        <w:rPr>
          <w:noProof/>
        </w:rPr>
        <w:t>premier prestatietest, 63</w:t>
      </w:r>
    </w:p>
    <w:p w:rsidR="00C36E14" w:rsidRDefault="00C36E14">
      <w:pPr>
        <w:pStyle w:val="Index1"/>
        <w:tabs>
          <w:tab w:val="right" w:pos="5030"/>
        </w:tabs>
        <w:rPr>
          <w:noProof/>
        </w:rPr>
      </w:pPr>
      <w:r>
        <w:rPr>
          <w:noProof/>
        </w:rPr>
        <w:t>Microsoft Dynamics 365 for Project Service Automation, Enterprise Edition, 62</w:t>
      </w:r>
    </w:p>
    <w:p w:rsidR="00C36E14" w:rsidRDefault="00C36E14">
      <w:pPr>
        <w:pStyle w:val="Index1"/>
        <w:tabs>
          <w:tab w:val="right" w:pos="5030"/>
        </w:tabs>
        <w:rPr>
          <w:noProof/>
        </w:rPr>
      </w:pPr>
      <w:r>
        <w:rPr>
          <w:noProof/>
        </w:rPr>
        <w:t>Microsoft Dynamics 365 for Retail, Enterprise Edition, 62</w:t>
      </w:r>
    </w:p>
    <w:p w:rsidR="00C36E14" w:rsidRDefault="00C36E14">
      <w:pPr>
        <w:pStyle w:val="Index1"/>
        <w:tabs>
          <w:tab w:val="right" w:pos="5030"/>
        </w:tabs>
        <w:rPr>
          <w:noProof/>
        </w:rPr>
      </w:pPr>
      <w:r>
        <w:rPr>
          <w:noProof/>
        </w:rPr>
        <w:t>Microsoft Dynamics 365 for Retail, Enterprise Edition Add-on, 62</w:t>
      </w:r>
    </w:p>
    <w:p w:rsidR="00C36E14" w:rsidRDefault="00C36E14">
      <w:pPr>
        <w:pStyle w:val="Index1"/>
        <w:tabs>
          <w:tab w:val="right" w:pos="5030"/>
        </w:tabs>
        <w:rPr>
          <w:noProof/>
        </w:rPr>
      </w:pPr>
      <w:r>
        <w:rPr>
          <w:noProof/>
        </w:rPr>
        <w:t>Microsoft Dynamics 365 for Retail, Enterprise Edition vanuit SA, 63</w:t>
      </w:r>
    </w:p>
    <w:p w:rsidR="00C36E14" w:rsidRDefault="00C36E14">
      <w:pPr>
        <w:pStyle w:val="Index1"/>
        <w:tabs>
          <w:tab w:val="right" w:pos="5030"/>
        </w:tabs>
        <w:rPr>
          <w:noProof/>
        </w:rPr>
      </w:pPr>
      <w:r>
        <w:rPr>
          <w:noProof/>
        </w:rPr>
        <w:t>Microsoft Dynamics 365 for Sales Professional (Gebruikers-SL, 63</w:t>
      </w:r>
    </w:p>
    <w:p w:rsidR="00C36E14" w:rsidRDefault="00C36E14">
      <w:pPr>
        <w:pStyle w:val="Index1"/>
        <w:tabs>
          <w:tab w:val="right" w:pos="5030"/>
        </w:tabs>
        <w:rPr>
          <w:noProof/>
        </w:rPr>
      </w:pPr>
      <w:r>
        <w:rPr>
          <w:noProof/>
        </w:rPr>
        <w:t>Microsoft Dynamics 365 for Sales, Enterprise Edition, 21, 63</w:t>
      </w:r>
    </w:p>
    <w:p w:rsidR="00C36E14" w:rsidRDefault="00C36E14">
      <w:pPr>
        <w:pStyle w:val="Index1"/>
        <w:tabs>
          <w:tab w:val="right" w:pos="5030"/>
        </w:tabs>
        <w:rPr>
          <w:noProof/>
        </w:rPr>
      </w:pPr>
      <w:r>
        <w:rPr>
          <w:noProof/>
        </w:rPr>
        <w:t>Microsoft Dynamics 365 for Sales, Enterprise Edition, 63</w:t>
      </w:r>
    </w:p>
    <w:p w:rsidR="00C36E14" w:rsidRDefault="00C36E14">
      <w:pPr>
        <w:pStyle w:val="Index1"/>
        <w:tabs>
          <w:tab w:val="right" w:pos="5030"/>
        </w:tabs>
        <w:rPr>
          <w:noProof/>
        </w:rPr>
      </w:pPr>
      <w:r>
        <w:rPr>
          <w:noProof/>
        </w:rPr>
        <w:t>Microsoft Dynamics 365 for Talent, Enterprise Edition, 63</w:t>
      </w:r>
    </w:p>
    <w:p w:rsidR="00C36E14" w:rsidRDefault="00C36E14">
      <w:pPr>
        <w:pStyle w:val="Index1"/>
        <w:tabs>
          <w:tab w:val="right" w:pos="5030"/>
        </w:tabs>
        <w:rPr>
          <w:noProof/>
        </w:rPr>
      </w:pPr>
      <w:r>
        <w:rPr>
          <w:noProof/>
        </w:rPr>
        <w:t>Microsoft Dynamics 365 for Talent, Enterprise Edition Add-on, 63</w:t>
      </w:r>
    </w:p>
    <w:p w:rsidR="00C36E14" w:rsidRDefault="00C36E14">
      <w:pPr>
        <w:pStyle w:val="Index1"/>
        <w:tabs>
          <w:tab w:val="right" w:pos="5030"/>
        </w:tabs>
        <w:rPr>
          <w:noProof/>
        </w:rPr>
      </w:pPr>
      <w:r>
        <w:rPr>
          <w:noProof/>
        </w:rPr>
        <w:t>Microsoft Dynamics 365 for Talent, Enterprise Edition vanuit SA, 63</w:t>
      </w:r>
    </w:p>
    <w:p w:rsidR="00C36E14" w:rsidRDefault="00C36E14">
      <w:pPr>
        <w:pStyle w:val="Index1"/>
        <w:tabs>
          <w:tab w:val="right" w:pos="5030"/>
        </w:tabs>
        <w:rPr>
          <w:noProof/>
        </w:rPr>
      </w:pPr>
      <w:r>
        <w:rPr>
          <w:noProof/>
        </w:rPr>
        <w:t>Microsoft Dynamics 365 for Team Members, Enterprise Edition, 21, 63</w:t>
      </w:r>
    </w:p>
    <w:p w:rsidR="00C36E14" w:rsidRDefault="00C36E14">
      <w:pPr>
        <w:pStyle w:val="Index1"/>
        <w:tabs>
          <w:tab w:val="right" w:pos="5030"/>
        </w:tabs>
        <w:rPr>
          <w:noProof/>
        </w:rPr>
      </w:pPr>
      <w:r>
        <w:rPr>
          <w:noProof/>
        </w:rPr>
        <w:t>Microsoft Dynamics 365 for Team Members, Enterprise Edition Add-on, 63</w:t>
      </w:r>
    </w:p>
    <w:p w:rsidR="00C36E14" w:rsidRDefault="00C36E14">
      <w:pPr>
        <w:pStyle w:val="Index1"/>
        <w:tabs>
          <w:tab w:val="right" w:pos="5030"/>
        </w:tabs>
        <w:rPr>
          <w:noProof/>
        </w:rPr>
      </w:pPr>
      <w:r>
        <w:rPr>
          <w:noProof/>
        </w:rPr>
        <w:t>Microsoft Dynamics 365 for Team Members, Enterprise Edition vanuit SA, 63</w:t>
      </w:r>
    </w:p>
    <w:p w:rsidR="00C36E14" w:rsidRDefault="00C36E14">
      <w:pPr>
        <w:pStyle w:val="Index1"/>
        <w:tabs>
          <w:tab w:val="right" w:pos="5030"/>
        </w:tabs>
        <w:rPr>
          <w:noProof/>
        </w:rPr>
      </w:pPr>
      <w:r>
        <w:rPr>
          <w:noProof/>
        </w:rPr>
        <w:t>Microsoft Dynamics 365 Plan, Enterprise Edition, 62</w:t>
      </w:r>
    </w:p>
    <w:p w:rsidR="00C36E14" w:rsidRDefault="00C36E14">
      <w:pPr>
        <w:pStyle w:val="Index1"/>
        <w:tabs>
          <w:tab w:val="right" w:pos="5030"/>
        </w:tabs>
        <w:rPr>
          <w:noProof/>
        </w:rPr>
      </w:pPr>
      <w:r>
        <w:rPr>
          <w:noProof/>
        </w:rPr>
        <w:t>Microsoft Dynamics 365 Plan, Enterprise Edition Add-on, 62</w:t>
      </w:r>
    </w:p>
    <w:p w:rsidR="00C36E14" w:rsidRDefault="00C36E14">
      <w:pPr>
        <w:pStyle w:val="Index1"/>
        <w:tabs>
          <w:tab w:val="right" w:pos="5030"/>
        </w:tabs>
        <w:rPr>
          <w:noProof/>
        </w:rPr>
      </w:pPr>
      <w:r>
        <w:rPr>
          <w:noProof/>
        </w:rPr>
        <w:t>Microsoft Dynamics 365 Plan, Enterprise Edition vanuit SA, 62</w:t>
      </w:r>
    </w:p>
    <w:p w:rsidR="00C36E14" w:rsidRDefault="00C36E14">
      <w:pPr>
        <w:pStyle w:val="Index1"/>
        <w:tabs>
          <w:tab w:val="right" w:pos="5030"/>
        </w:tabs>
        <w:rPr>
          <w:noProof/>
        </w:rPr>
      </w:pPr>
      <w:r>
        <w:rPr>
          <w:noProof/>
        </w:rPr>
        <w:t>Microsoft Dynamics 365 Pro Direct Support, 63</w:t>
      </w:r>
    </w:p>
    <w:p w:rsidR="00C36E14" w:rsidRDefault="00C36E14">
      <w:pPr>
        <w:pStyle w:val="Index1"/>
        <w:tabs>
          <w:tab w:val="right" w:pos="5030"/>
        </w:tabs>
        <w:rPr>
          <w:noProof/>
        </w:rPr>
      </w:pPr>
      <w:r>
        <w:rPr>
          <w:noProof/>
        </w:rPr>
        <w:t>Microsoft Dynamics 365 Unified Operations Plan, Enterprise Edition, 62</w:t>
      </w:r>
    </w:p>
    <w:p w:rsidR="00C36E14" w:rsidRDefault="00C36E14">
      <w:pPr>
        <w:pStyle w:val="Index1"/>
        <w:tabs>
          <w:tab w:val="right" w:pos="5030"/>
        </w:tabs>
        <w:rPr>
          <w:noProof/>
        </w:rPr>
      </w:pPr>
      <w:r>
        <w:rPr>
          <w:noProof/>
        </w:rPr>
        <w:t>Microsoft Dynamics 365 Unified Operations Plan, Enterprise Edition Add-on, 62</w:t>
      </w:r>
    </w:p>
    <w:p w:rsidR="00C36E14" w:rsidRDefault="00C36E14">
      <w:pPr>
        <w:pStyle w:val="Index1"/>
        <w:tabs>
          <w:tab w:val="right" w:pos="5030"/>
        </w:tabs>
        <w:rPr>
          <w:noProof/>
        </w:rPr>
      </w:pPr>
      <w:r>
        <w:rPr>
          <w:noProof/>
        </w:rPr>
        <w:t>Microsoft Dynamics 365 Unified Operations Plan, Enterprise Edition vanuit SA, 62</w:t>
      </w:r>
    </w:p>
    <w:p w:rsidR="00C36E14" w:rsidRDefault="00C36E14">
      <w:pPr>
        <w:pStyle w:val="Index1"/>
        <w:tabs>
          <w:tab w:val="right" w:pos="5030"/>
        </w:tabs>
        <w:rPr>
          <w:noProof/>
        </w:rPr>
      </w:pPr>
      <w:r>
        <w:rPr>
          <w:noProof/>
        </w:rPr>
        <w:t>Microsoft Dynamics AX 2012 R2, 20</w:t>
      </w:r>
    </w:p>
    <w:p w:rsidR="00C36E14" w:rsidRDefault="00C36E14">
      <w:pPr>
        <w:pStyle w:val="Index1"/>
        <w:tabs>
          <w:tab w:val="right" w:pos="5030"/>
        </w:tabs>
        <w:rPr>
          <w:noProof/>
        </w:rPr>
      </w:pPr>
      <w:r>
        <w:rPr>
          <w:noProof/>
        </w:rPr>
        <w:t>Microsoft Dynamics AX 2012 R3, 20</w:t>
      </w:r>
    </w:p>
    <w:p w:rsidR="00C36E14" w:rsidRDefault="00C36E14">
      <w:pPr>
        <w:pStyle w:val="Index1"/>
        <w:tabs>
          <w:tab w:val="right" w:pos="5030"/>
        </w:tabs>
        <w:rPr>
          <w:noProof/>
        </w:rPr>
      </w:pPr>
      <w:r>
        <w:rPr>
          <w:noProof/>
        </w:rPr>
        <w:t>Microsoft Dynamics AX Standard Commerce Core Server, 86</w:t>
      </w:r>
    </w:p>
    <w:p w:rsidR="00C36E14" w:rsidRDefault="00C36E14">
      <w:pPr>
        <w:pStyle w:val="Index1"/>
        <w:tabs>
          <w:tab w:val="right" w:pos="5030"/>
        </w:tabs>
        <w:rPr>
          <w:noProof/>
        </w:rPr>
      </w:pPr>
      <w:r>
        <w:rPr>
          <w:noProof/>
        </w:rPr>
        <w:t>Microsoft Dynamics AX Store Server, 86</w:t>
      </w:r>
    </w:p>
    <w:p w:rsidR="00C36E14" w:rsidRDefault="00C36E14">
      <w:pPr>
        <w:pStyle w:val="Index1"/>
        <w:tabs>
          <w:tab w:val="right" w:pos="5030"/>
        </w:tabs>
        <w:rPr>
          <w:noProof/>
        </w:rPr>
      </w:pPr>
      <w:r>
        <w:rPr>
          <w:noProof/>
        </w:rPr>
        <w:t>Microsoft Dynamics CRM 2015, 20</w:t>
      </w:r>
    </w:p>
    <w:p w:rsidR="00C36E14" w:rsidRDefault="00C36E14">
      <w:pPr>
        <w:pStyle w:val="Index1"/>
        <w:tabs>
          <w:tab w:val="right" w:pos="5030"/>
        </w:tabs>
        <w:rPr>
          <w:noProof/>
        </w:rPr>
      </w:pPr>
      <w:r>
        <w:rPr>
          <w:noProof/>
        </w:rPr>
        <w:t>Microsoft Dynamics CRM 2016, 20</w:t>
      </w:r>
    </w:p>
    <w:p w:rsidR="00C36E14" w:rsidRDefault="00C36E14">
      <w:pPr>
        <w:pStyle w:val="Index1"/>
        <w:tabs>
          <w:tab w:val="right" w:pos="5030"/>
        </w:tabs>
        <w:rPr>
          <w:noProof/>
        </w:rPr>
      </w:pPr>
      <w:r>
        <w:rPr>
          <w:noProof/>
        </w:rPr>
        <w:t>Microsoft Dynamics CRM Server 2013, 86</w:t>
      </w:r>
    </w:p>
    <w:p w:rsidR="00C36E14" w:rsidRDefault="00C36E14">
      <w:pPr>
        <w:pStyle w:val="Index1"/>
        <w:tabs>
          <w:tab w:val="right" w:pos="5030"/>
        </w:tabs>
        <w:rPr>
          <w:noProof/>
        </w:rPr>
      </w:pPr>
      <w:r>
        <w:rPr>
          <w:noProof/>
        </w:rPr>
        <w:t>Microsoft Dynamics CRM Server 2015, 86</w:t>
      </w:r>
    </w:p>
    <w:p w:rsidR="00C36E14" w:rsidRDefault="00C36E14">
      <w:pPr>
        <w:pStyle w:val="Index1"/>
        <w:tabs>
          <w:tab w:val="right" w:pos="5030"/>
        </w:tabs>
        <w:rPr>
          <w:noProof/>
        </w:rPr>
      </w:pPr>
      <w:r>
        <w:rPr>
          <w:noProof/>
        </w:rPr>
        <w:t>Microsoft Flow Plan 1, 73</w:t>
      </w:r>
    </w:p>
    <w:p w:rsidR="00C36E14" w:rsidRDefault="00C36E14">
      <w:pPr>
        <w:pStyle w:val="Index1"/>
        <w:tabs>
          <w:tab w:val="right" w:pos="5030"/>
        </w:tabs>
        <w:rPr>
          <w:noProof/>
        </w:rPr>
      </w:pPr>
      <w:r>
        <w:rPr>
          <w:noProof/>
        </w:rPr>
        <w:t>Microsoft Flow Plan 2, 73</w:t>
      </w:r>
    </w:p>
    <w:p w:rsidR="00C36E14" w:rsidRDefault="00C36E14">
      <w:pPr>
        <w:pStyle w:val="Index1"/>
        <w:tabs>
          <w:tab w:val="right" w:pos="5030"/>
        </w:tabs>
        <w:rPr>
          <w:noProof/>
        </w:rPr>
      </w:pPr>
      <w:r>
        <w:rPr>
          <w:noProof/>
        </w:rPr>
        <w:t>Microsoft Intune, 17, 33, 74</w:t>
      </w:r>
    </w:p>
    <w:p w:rsidR="00C36E14" w:rsidRDefault="00C36E14">
      <w:pPr>
        <w:pStyle w:val="Index1"/>
        <w:tabs>
          <w:tab w:val="right" w:pos="5030"/>
        </w:tabs>
        <w:rPr>
          <w:noProof/>
        </w:rPr>
      </w:pPr>
      <w:r>
        <w:rPr>
          <w:noProof/>
        </w:rPr>
        <w:t>Microsoft Intune Add-on, 74</w:t>
      </w:r>
    </w:p>
    <w:p w:rsidR="00C36E14" w:rsidRDefault="00C36E14">
      <w:pPr>
        <w:pStyle w:val="Index1"/>
        <w:tabs>
          <w:tab w:val="right" w:pos="5030"/>
        </w:tabs>
        <w:rPr>
          <w:noProof/>
        </w:rPr>
      </w:pPr>
      <w:r>
        <w:rPr>
          <w:noProof/>
        </w:rPr>
        <w:t>Microsoft Intune for EDU Add-on, 74</w:t>
      </w:r>
    </w:p>
    <w:p w:rsidR="00C36E14" w:rsidRDefault="00C36E14">
      <w:pPr>
        <w:pStyle w:val="Index1"/>
        <w:tabs>
          <w:tab w:val="right" w:pos="5030"/>
        </w:tabs>
        <w:rPr>
          <w:noProof/>
        </w:rPr>
      </w:pPr>
      <w:r>
        <w:rPr>
          <w:noProof/>
        </w:rPr>
        <w:t>Microsoft Intune Gebruikers-SL Add-on Extra Storage 1 GB, 74</w:t>
      </w:r>
    </w:p>
    <w:p w:rsidR="00C36E14" w:rsidRDefault="00C36E14">
      <w:pPr>
        <w:pStyle w:val="Index1"/>
        <w:tabs>
          <w:tab w:val="right" w:pos="5030"/>
        </w:tabs>
        <w:rPr>
          <w:noProof/>
        </w:rPr>
      </w:pPr>
      <w:r>
        <w:rPr>
          <w:noProof/>
        </w:rPr>
        <w:t>Microsoft Intune voor EDU, 74</w:t>
      </w:r>
    </w:p>
    <w:p w:rsidR="00C36E14" w:rsidRDefault="00C36E14">
      <w:pPr>
        <w:pStyle w:val="Index1"/>
        <w:tabs>
          <w:tab w:val="right" w:pos="5030"/>
        </w:tabs>
        <w:rPr>
          <w:noProof/>
        </w:rPr>
      </w:pPr>
      <w:r>
        <w:rPr>
          <w:noProof/>
        </w:rPr>
        <w:t>Microsoft Kaizala Pro, 73</w:t>
      </w:r>
    </w:p>
    <w:p w:rsidR="00C36E14" w:rsidRDefault="00C36E14">
      <w:pPr>
        <w:pStyle w:val="Index1"/>
        <w:tabs>
          <w:tab w:val="right" w:pos="5030"/>
        </w:tabs>
        <w:rPr>
          <w:noProof/>
        </w:rPr>
      </w:pPr>
      <w:r>
        <w:rPr>
          <w:noProof/>
        </w:rPr>
        <w:t>Microsoft Learning Imagine Academy, 75</w:t>
      </w:r>
    </w:p>
    <w:p w:rsidR="00C36E14" w:rsidRDefault="00C36E14">
      <w:pPr>
        <w:pStyle w:val="Index1"/>
        <w:tabs>
          <w:tab w:val="right" w:pos="5030"/>
        </w:tabs>
        <w:rPr>
          <w:noProof/>
        </w:rPr>
      </w:pPr>
      <w:r>
        <w:rPr>
          <w:noProof/>
        </w:rPr>
        <w:t>Microsoft Learning MCP, 1 examencoupon, 75</w:t>
      </w:r>
    </w:p>
    <w:p w:rsidR="00C36E14" w:rsidRDefault="00C36E14">
      <w:pPr>
        <w:pStyle w:val="Index1"/>
        <w:tabs>
          <w:tab w:val="right" w:pos="5030"/>
        </w:tabs>
        <w:rPr>
          <w:noProof/>
        </w:rPr>
      </w:pPr>
      <w:r>
        <w:rPr>
          <w:noProof/>
        </w:rPr>
        <w:t>Microsoft Learning MCP, 30 examencoupons, 75</w:t>
      </w:r>
    </w:p>
    <w:p w:rsidR="00C36E14" w:rsidRDefault="00C36E14">
      <w:pPr>
        <w:pStyle w:val="Index1"/>
        <w:tabs>
          <w:tab w:val="right" w:pos="5030"/>
        </w:tabs>
        <w:rPr>
          <w:noProof/>
        </w:rPr>
      </w:pPr>
      <w:r>
        <w:rPr>
          <w:noProof/>
        </w:rPr>
        <w:t>Microsoft Learning MOS/MCE-certificering, sitelicentie voor 125 examens, 75</w:t>
      </w:r>
    </w:p>
    <w:p w:rsidR="00C36E14" w:rsidRDefault="00C36E14">
      <w:pPr>
        <w:pStyle w:val="Index1"/>
        <w:tabs>
          <w:tab w:val="right" w:pos="5030"/>
        </w:tabs>
        <w:rPr>
          <w:noProof/>
        </w:rPr>
      </w:pPr>
      <w:r>
        <w:rPr>
          <w:noProof/>
        </w:rPr>
        <w:t>Microsoft Learning MOS/MTA/MCE-certificering, sitelicentie voor 500 examens, 75</w:t>
      </w:r>
    </w:p>
    <w:p w:rsidR="00C36E14" w:rsidRDefault="00C36E14">
      <w:pPr>
        <w:pStyle w:val="Index1"/>
        <w:tabs>
          <w:tab w:val="right" w:pos="5030"/>
        </w:tabs>
        <w:rPr>
          <w:noProof/>
        </w:rPr>
      </w:pPr>
      <w:r>
        <w:rPr>
          <w:noProof/>
        </w:rPr>
        <w:t>Microsoft Learning MTA/MCA-certificering, sitelicentie voor 125 examens, 75</w:t>
      </w:r>
    </w:p>
    <w:p w:rsidR="00C36E14" w:rsidRDefault="00C36E14">
      <w:pPr>
        <w:pStyle w:val="Index1"/>
        <w:tabs>
          <w:tab w:val="right" w:pos="5030"/>
        </w:tabs>
        <w:rPr>
          <w:noProof/>
        </w:rPr>
      </w:pPr>
      <w:r>
        <w:rPr>
          <w:noProof/>
        </w:rPr>
        <w:t>Microsoft MultiFactor Authentication, 57</w:t>
      </w:r>
    </w:p>
    <w:p w:rsidR="00C36E14" w:rsidRDefault="00C36E14">
      <w:pPr>
        <w:pStyle w:val="Index1"/>
        <w:tabs>
          <w:tab w:val="right" w:pos="5030"/>
        </w:tabs>
        <w:rPr>
          <w:noProof/>
        </w:rPr>
      </w:pPr>
      <w:r>
        <w:rPr>
          <w:noProof/>
        </w:rPr>
        <w:t>Microsoft MyAnalytics, 68</w:t>
      </w:r>
    </w:p>
    <w:p w:rsidR="00C36E14" w:rsidRDefault="00C36E14">
      <w:pPr>
        <w:pStyle w:val="Index1"/>
        <w:tabs>
          <w:tab w:val="right" w:pos="5030"/>
        </w:tabs>
        <w:rPr>
          <w:noProof/>
        </w:rPr>
      </w:pPr>
      <w:r>
        <w:rPr>
          <w:noProof/>
        </w:rPr>
        <w:t>Microsoft Office Audit and Control Management Server 2013, 27</w:t>
      </w:r>
    </w:p>
    <w:p w:rsidR="00C36E14" w:rsidRDefault="00C36E14">
      <w:pPr>
        <w:pStyle w:val="Index1"/>
        <w:tabs>
          <w:tab w:val="right" w:pos="5030"/>
        </w:tabs>
        <w:rPr>
          <w:noProof/>
        </w:rPr>
      </w:pPr>
      <w:r>
        <w:rPr>
          <w:noProof/>
        </w:rPr>
        <w:t>Microsoft PowerApps Plan 1, 73</w:t>
      </w:r>
    </w:p>
    <w:p w:rsidR="00C36E14" w:rsidRDefault="00C36E14">
      <w:pPr>
        <w:pStyle w:val="Index1"/>
        <w:tabs>
          <w:tab w:val="right" w:pos="5030"/>
        </w:tabs>
        <w:rPr>
          <w:noProof/>
        </w:rPr>
      </w:pPr>
      <w:r>
        <w:rPr>
          <w:noProof/>
        </w:rPr>
        <w:t>Microsoft PowerApps Plan 2, 73</w:t>
      </w:r>
    </w:p>
    <w:p w:rsidR="00C36E14" w:rsidRDefault="00C36E14">
      <w:pPr>
        <w:pStyle w:val="Index1"/>
        <w:tabs>
          <w:tab w:val="right" w:pos="5030"/>
        </w:tabs>
        <w:rPr>
          <w:noProof/>
        </w:rPr>
      </w:pPr>
      <w:r>
        <w:rPr>
          <w:noProof/>
        </w:rPr>
        <w:t>Microsoft Relationship Sales, 63</w:t>
      </w:r>
    </w:p>
    <w:p w:rsidR="00C36E14" w:rsidRDefault="00C36E14">
      <w:pPr>
        <w:pStyle w:val="Index1"/>
        <w:tabs>
          <w:tab w:val="right" w:pos="5030"/>
        </w:tabs>
        <w:rPr>
          <w:noProof/>
        </w:rPr>
      </w:pPr>
      <w:r>
        <w:rPr>
          <w:noProof/>
        </w:rPr>
        <w:t>Microsoft Stream Plan 1, 73</w:t>
      </w:r>
    </w:p>
    <w:p w:rsidR="00C36E14" w:rsidRDefault="00C36E14">
      <w:pPr>
        <w:pStyle w:val="Index1"/>
        <w:tabs>
          <w:tab w:val="right" w:pos="5030"/>
        </w:tabs>
        <w:rPr>
          <w:noProof/>
        </w:rPr>
      </w:pPr>
      <w:r>
        <w:rPr>
          <w:noProof/>
        </w:rPr>
        <w:t>Microsoft Stream Plan 2, 73</w:t>
      </w:r>
    </w:p>
    <w:p w:rsidR="00C36E14" w:rsidRDefault="00C36E14">
      <w:pPr>
        <w:pStyle w:val="Index1"/>
        <w:tabs>
          <w:tab w:val="right" w:pos="5030"/>
        </w:tabs>
        <w:rPr>
          <w:noProof/>
        </w:rPr>
      </w:pPr>
      <w:r>
        <w:rPr>
          <w:noProof/>
        </w:rPr>
        <w:t>Microsoft Stream Plan 2 Add-on, 73</w:t>
      </w:r>
    </w:p>
    <w:p w:rsidR="00C36E14" w:rsidRDefault="00C36E14">
      <w:pPr>
        <w:pStyle w:val="Index1"/>
        <w:tabs>
          <w:tab w:val="right" w:pos="5030"/>
        </w:tabs>
        <w:rPr>
          <w:noProof/>
        </w:rPr>
      </w:pPr>
      <w:r>
        <w:rPr>
          <w:noProof/>
        </w:rPr>
        <w:t>Microsoft Stream Storage Add-on (500GB), 73</w:t>
      </w:r>
    </w:p>
    <w:p w:rsidR="00C36E14" w:rsidRDefault="00C36E14">
      <w:pPr>
        <w:pStyle w:val="Index1"/>
        <w:tabs>
          <w:tab w:val="right" w:pos="5030"/>
        </w:tabs>
        <w:rPr>
          <w:noProof/>
        </w:rPr>
      </w:pPr>
      <w:r>
        <w:rPr>
          <w:noProof/>
        </w:rPr>
        <w:t>Microsoft Translator API, 55</w:t>
      </w:r>
    </w:p>
    <w:p w:rsidR="00C36E14" w:rsidRDefault="00C36E14">
      <w:pPr>
        <w:pStyle w:val="Index1"/>
        <w:tabs>
          <w:tab w:val="right" w:pos="5030"/>
        </w:tabs>
        <w:rPr>
          <w:noProof/>
        </w:rPr>
      </w:pPr>
      <w:r>
        <w:rPr>
          <w:noProof/>
        </w:rPr>
        <w:t>Minecraft</w:t>
      </w:r>
    </w:p>
    <w:p w:rsidR="00C36E14" w:rsidRDefault="00C36E14">
      <w:pPr>
        <w:pStyle w:val="Index2"/>
        <w:tabs>
          <w:tab w:val="right" w:pos="5030"/>
        </w:tabs>
        <w:rPr>
          <w:noProof/>
        </w:rPr>
      </w:pPr>
      <w:r>
        <w:rPr>
          <w:noProof/>
        </w:rPr>
        <w:t>Education Edition, 75</w:t>
      </w:r>
    </w:p>
    <w:p w:rsidR="00C36E14" w:rsidRDefault="00C36E14">
      <w:pPr>
        <w:pStyle w:val="Index1"/>
        <w:tabs>
          <w:tab w:val="right" w:pos="5030"/>
        </w:tabs>
        <w:rPr>
          <w:noProof/>
        </w:rPr>
      </w:pPr>
      <w:r>
        <w:rPr>
          <w:noProof/>
        </w:rPr>
        <w:t>Mobile Asset Management per Asset (SL), 72</w:t>
      </w:r>
    </w:p>
    <w:p w:rsidR="00C36E14" w:rsidRDefault="00C36E14">
      <w:pPr>
        <w:pStyle w:val="Index1"/>
        <w:tabs>
          <w:tab w:val="right" w:pos="5030"/>
        </w:tabs>
        <w:rPr>
          <w:noProof/>
        </w:rPr>
      </w:pPr>
      <w:r>
        <w:rPr>
          <w:noProof/>
        </w:rPr>
        <w:t>Mobile Asset Management Platform, 72</w:t>
      </w:r>
    </w:p>
    <w:p w:rsidR="00C36E14" w:rsidRDefault="00C36E14">
      <w:pPr>
        <w:pStyle w:val="Index1"/>
        <w:tabs>
          <w:tab w:val="right" w:pos="5030"/>
        </w:tabs>
        <w:rPr>
          <w:noProof/>
        </w:rPr>
      </w:pPr>
      <w:r>
        <w:rPr>
          <w:noProof/>
        </w:rPr>
        <w:t>MSDN-platforms, 38</w:t>
      </w:r>
    </w:p>
    <w:p w:rsidR="00C36E14" w:rsidRDefault="00C36E14">
      <w:pPr>
        <w:pStyle w:val="Index1"/>
        <w:tabs>
          <w:tab w:val="right" w:pos="5030"/>
        </w:tabs>
        <w:rPr>
          <w:noProof/>
        </w:rPr>
      </w:pPr>
      <w:r>
        <w:rPr>
          <w:noProof/>
        </w:rPr>
        <w:t>Office 2013, 23</w:t>
      </w:r>
    </w:p>
    <w:p w:rsidR="00C36E14" w:rsidRDefault="00C36E14">
      <w:pPr>
        <w:pStyle w:val="Index1"/>
        <w:tabs>
          <w:tab w:val="right" w:pos="5030"/>
        </w:tabs>
        <w:rPr>
          <w:noProof/>
        </w:rPr>
      </w:pPr>
      <w:r>
        <w:rPr>
          <w:noProof/>
        </w:rPr>
        <w:t>Office 2016 voor Mac Standard, 25</w:t>
      </w:r>
    </w:p>
    <w:p w:rsidR="00C36E14" w:rsidRDefault="00C36E14">
      <w:pPr>
        <w:pStyle w:val="Index1"/>
        <w:tabs>
          <w:tab w:val="right" w:pos="5030"/>
        </w:tabs>
        <w:rPr>
          <w:noProof/>
        </w:rPr>
      </w:pPr>
      <w:r>
        <w:rPr>
          <w:noProof/>
        </w:rPr>
        <w:t>Office 365 A1, 66</w:t>
      </w:r>
    </w:p>
    <w:p w:rsidR="00C36E14" w:rsidRDefault="00C36E14">
      <w:pPr>
        <w:pStyle w:val="Index1"/>
        <w:tabs>
          <w:tab w:val="right" w:pos="5030"/>
        </w:tabs>
        <w:rPr>
          <w:noProof/>
        </w:rPr>
      </w:pPr>
      <w:r>
        <w:rPr>
          <w:noProof/>
        </w:rPr>
        <w:t>Office 365 A3, 66</w:t>
      </w:r>
    </w:p>
    <w:p w:rsidR="00C36E14" w:rsidRDefault="00C36E14">
      <w:pPr>
        <w:pStyle w:val="Index1"/>
        <w:tabs>
          <w:tab w:val="right" w:pos="5030"/>
        </w:tabs>
        <w:rPr>
          <w:noProof/>
        </w:rPr>
      </w:pPr>
      <w:r>
        <w:rPr>
          <w:noProof/>
        </w:rPr>
        <w:t>Office 365 A5, 66</w:t>
      </w:r>
    </w:p>
    <w:p w:rsidR="00C36E14" w:rsidRDefault="00C36E14">
      <w:pPr>
        <w:pStyle w:val="Index1"/>
        <w:tabs>
          <w:tab w:val="right" w:pos="5030"/>
        </w:tabs>
        <w:rPr>
          <w:noProof/>
        </w:rPr>
      </w:pPr>
      <w:r>
        <w:rPr>
          <w:noProof/>
        </w:rPr>
        <w:t>Office 365 A5 Add-on, 66</w:t>
      </w:r>
    </w:p>
    <w:p w:rsidR="00C36E14" w:rsidRDefault="00C36E14">
      <w:pPr>
        <w:pStyle w:val="Index1"/>
        <w:tabs>
          <w:tab w:val="right" w:pos="5030"/>
        </w:tabs>
        <w:rPr>
          <w:noProof/>
        </w:rPr>
      </w:pPr>
      <w:r>
        <w:rPr>
          <w:noProof/>
        </w:rPr>
        <w:t>Office 365 Advanced Compliance, 68</w:t>
      </w:r>
    </w:p>
    <w:p w:rsidR="00C36E14" w:rsidRDefault="00C36E14">
      <w:pPr>
        <w:pStyle w:val="Index1"/>
        <w:tabs>
          <w:tab w:val="right" w:pos="5030"/>
        </w:tabs>
        <w:rPr>
          <w:noProof/>
        </w:rPr>
      </w:pPr>
      <w:r>
        <w:rPr>
          <w:noProof/>
        </w:rPr>
        <w:t>Office 365 Advanced Threat Protection, 69</w:t>
      </w:r>
    </w:p>
    <w:p w:rsidR="00C36E14" w:rsidRDefault="00C36E14">
      <w:pPr>
        <w:pStyle w:val="Index1"/>
        <w:tabs>
          <w:tab w:val="right" w:pos="5030"/>
        </w:tabs>
        <w:rPr>
          <w:noProof/>
        </w:rPr>
      </w:pPr>
      <w:r>
        <w:rPr>
          <w:noProof/>
        </w:rPr>
        <w:t>Office 365 Business, 65</w:t>
      </w:r>
    </w:p>
    <w:p w:rsidR="00C36E14" w:rsidRDefault="00C36E14">
      <w:pPr>
        <w:pStyle w:val="Index1"/>
        <w:tabs>
          <w:tab w:val="right" w:pos="5030"/>
        </w:tabs>
        <w:rPr>
          <w:noProof/>
        </w:rPr>
      </w:pPr>
      <w:r>
        <w:rPr>
          <w:noProof/>
        </w:rPr>
        <w:t>Office 365 Business Essentials, 66</w:t>
      </w:r>
    </w:p>
    <w:p w:rsidR="00C36E14" w:rsidRDefault="00C36E14">
      <w:pPr>
        <w:pStyle w:val="Index1"/>
        <w:tabs>
          <w:tab w:val="right" w:pos="5030"/>
        </w:tabs>
        <w:rPr>
          <w:noProof/>
        </w:rPr>
      </w:pPr>
      <w:r>
        <w:rPr>
          <w:noProof/>
        </w:rPr>
        <w:t>Office 365 Business Premium, 66</w:t>
      </w:r>
    </w:p>
    <w:p w:rsidR="00C36E14" w:rsidRDefault="00C36E14">
      <w:pPr>
        <w:pStyle w:val="Index1"/>
        <w:tabs>
          <w:tab w:val="right" w:pos="5030"/>
        </w:tabs>
        <w:rPr>
          <w:noProof/>
        </w:rPr>
      </w:pPr>
      <w:r>
        <w:rPr>
          <w:noProof/>
        </w:rPr>
        <w:t>Office 365 Cloud App Security (Gebruikers-SL), 67</w:t>
      </w:r>
    </w:p>
    <w:p w:rsidR="00C36E14" w:rsidRDefault="00C36E14">
      <w:pPr>
        <w:pStyle w:val="Index1"/>
        <w:tabs>
          <w:tab w:val="right" w:pos="5030"/>
        </w:tabs>
        <w:rPr>
          <w:noProof/>
        </w:rPr>
      </w:pPr>
      <w:r>
        <w:rPr>
          <w:noProof/>
        </w:rPr>
        <w:t>Office 365 Enterprise E1, 17, 66</w:t>
      </w:r>
    </w:p>
    <w:p w:rsidR="00C36E14" w:rsidRDefault="00C36E14">
      <w:pPr>
        <w:pStyle w:val="Index1"/>
        <w:tabs>
          <w:tab w:val="right" w:pos="5030"/>
        </w:tabs>
        <w:rPr>
          <w:noProof/>
        </w:rPr>
      </w:pPr>
      <w:r>
        <w:rPr>
          <w:noProof/>
        </w:rPr>
        <w:t>Office 365 Enterprise E1 en Microsoft Intune, 17</w:t>
      </w:r>
    </w:p>
    <w:p w:rsidR="00C36E14" w:rsidRDefault="00C36E14">
      <w:pPr>
        <w:pStyle w:val="Index1"/>
        <w:tabs>
          <w:tab w:val="right" w:pos="5030"/>
        </w:tabs>
        <w:rPr>
          <w:noProof/>
        </w:rPr>
      </w:pPr>
      <w:r>
        <w:rPr>
          <w:noProof/>
        </w:rPr>
        <w:t>Office 365 Enterprise E1 vanuit SA, 66</w:t>
      </w:r>
    </w:p>
    <w:p w:rsidR="00C36E14" w:rsidRDefault="00C36E14">
      <w:pPr>
        <w:pStyle w:val="Index1"/>
        <w:tabs>
          <w:tab w:val="right" w:pos="5030"/>
        </w:tabs>
        <w:rPr>
          <w:noProof/>
        </w:rPr>
      </w:pPr>
      <w:r>
        <w:rPr>
          <w:noProof/>
        </w:rPr>
        <w:t>Office 365 Enterprise E1, E3 Add-on, 66</w:t>
      </w:r>
    </w:p>
    <w:p w:rsidR="00C36E14" w:rsidRDefault="00C36E14">
      <w:pPr>
        <w:pStyle w:val="Index1"/>
        <w:tabs>
          <w:tab w:val="right" w:pos="5030"/>
        </w:tabs>
        <w:rPr>
          <w:noProof/>
        </w:rPr>
      </w:pPr>
      <w:r>
        <w:rPr>
          <w:noProof/>
        </w:rPr>
        <w:t>Office 365 Enterprise E3, 17, 66</w:t>
      </w:r>
    </w:p>
    <w:p w:rsidR="00C36E14" w:rsidRDefault="00C36E14">
      <w:pPr>
        <w:pStyle w:val="Index1"/>
        <w:tabs>
          <w:tab w:val="right" w:pos="5030"/>
        </w:tabs>
        <w:rPr>
          <w:noProof/>
        </w:rPr>
      </w:pPr>
      <w:r>
        <w:rPr>
          <w:noProof/>
        </w:rPr>
        <w:t>Office 365 Enterprise E3 en Microsoft Intune, 17</w:t>
      </w:r>
    </w:p>
    <w:p w:rsidR="00C36E14" w:rsidRDefault="00C36E14">
      <w:pPr>
        <w:pStyle w:val="Index1"/>
        <w:tabs>
          <w:tab w:val="right" w:pos="5030"/>
        </w:tabs>
        <w:rPr>
          <w:noProof/>
        </w:rPr>
      </w:pPr>
      <w:r>
        <w:rPr>
          <w:noProof/>
        </w:rPr>
        <w:t>Office 365 Enterprise E3 vanuit SA, 66</w:t>
      </w:r>
    </w:p>
    <w:p w:rsidR="00C36E14" w:rsidRDefault="00C36E14">
      <w:pPr>
        <w:pStyle w:val="Index1"/>
        <w:tabs>
          <w:tab w:val="right" w:pos="5030"/>
        </w:tabs>
        <w:rPr>
          <w:noProof/>
        </w:rPr>
      </w:pPr>
      <w:r>
        <w:rPr>
          <w:noProof/>
        </w:rPr>
        <w:t>Office 365 Enterprise E3 zonder ProPlus Add-on, 67</w:t>
      </w:r>
    </w:p>
    <w:p w:rsidR="00C36E14" w:rsidRDefault="00C36E14">
      <w:pPr>
        <w:pStyle w:val="Index1"/>
        <w:tabs>
          <w:tab w:val="right" w:pos="5030"/>
        </w:tabs>
        <w:rPr>
          <w:noProof/>
        </w:rPr>
      </w:pPr>
      <w:r>
        <w:rPr>
          <w:noProof/>
        </w:rPr>
        <w:t>Office 365 Enterprise E4, 66</w:t>
      </w:r>
    </w:p>
    <w:p w:rsidR="00C36E14" w:rsidRDefault="00C36E14">
      <w:pPr>
        <w:pStyle w:val="Index1"/>
        <w:tabs>
          <w:tab w:val="right" w:pos="5030"/>
        </w:tabs>
        <w:rPr>
          <w:noProof/>
        </w:rPr>
      </w:pPr>
      <w:r>
        <w:rPr>
          <w:noProof/>
        </w:rPr>
        <w:t>Office 365 Enterprise E4 Add-on, 66</w:t>
      </w:r>
    </w:p>
    <w:p w:rsidR="00C36E14" w:rsidRDefault="00C36E14">
      <w:pPr>
        <w:pStyle w:val="Index1"/>
        <w:tabs>
          <w:tab w:val="right" w:pos="5030"/>
        </w:tabs>
        <w:rPr>
          <w:noProof/>
        </w:rPr>
      </w:pPr>
      <w:r>
        <w:rPr>
          <w:noProof/>
        </w:rPr>
        <w:t>Office 365 Enterprise E4 vanuit SA, 66</w:t>
      </w:r>
    </w:p>
    <w:p w:rsidR="00C36E14" w:rsidRDefault="00C36E14">
      <w:pPr>
        <w:pStyle w:val="Index1"/>
        <w:tabs>
          <w:tab w:val="right" w:pos="5030"/>
        </w:tabs>
        <w:rPr>
          <w:noProof/>
        </w:rPr>
      </w:pPr>
      <w:r>
        <w:rPr>
          <w:noProof/>
        </w:rPr>
        <w:t>Office 365 Enterprise E4 zonder ProPlus Add-on, 67</w:t>
      </w:r>
    </w:p>
    <w:p w:rsidR="00C36E14" w:rsidRDefault="00C36E14">
      <w:pPr>
        <w:pStyle w:val="Index1"/>
        <w:tabs>
          <w:tab w:val="right" w:pos="5030"/>
        </w:tabs>
        <w:rPr>
          <w:noProof/>
        </w:rPr>
      </w:pPr>
      <w:r>
        <w:rPr>
          <w:noProof/>
        </w:rPr>
        <w:t>Office 365 Enterprise E5, 17</w:t>
      </w:r>
    </w:p>
    <w:p w:rsidR="00C36E14" w:rsidRDefault="00C36E14">
      <w:pPr>
        <w:pStyle w:val="Index1"/>
        <w:tabs>
          <w:tab w:val="right" w:pos="5030"/>
        </w:tabs>
        <w:rPr>
          <w:noProof/>
        </w:rPr>
      </w:pPr>
      <w:r>
        <w:rPr>
          <w:noProof/>
        </w:rPr>
        <w:t>Office 365 Enterprise E5 (Gebruikers-SL), 66</w:t>
      </w:r>
    </w:p>
    <w:p w:rsidR="00C36E14" w:rsidRDefault="00C36E14">
      <w:pPr>
        <w:pStyle w:val="Index1"/>
        <w:tabs>
          <w:tab w:val="right" w:pos="5030"/>
        </w:tabs>
        <w:rPr>
          <w:noProof/>
        </w:rPr>
      </w:pPr>
      <w:r>
        <w:rPr>
          <w:noProof/>
        </w:rPr>
        <w:t>Office 365 Enterprise E5 Add-on, 66</w:t>
      </w:r>
    </w:p>
    <w:p w:rsidR="00C36E14" w:rsidRDefault="00C36E14">
      <w:pPr>
        <w:pStyle w:val="Index1"/>
        <w:tabs>
          <w:tab w:val="right" w:pos="5030"/>
        </w:tabs>
        <w:rPr>
          <w:noProof/>
        </w:rPr>
      </w:pPr>
      <w:r>
        <w:rPr>
          <w:noProof/>
        </w:rPr>
        <w:t>Office 365 Enterprise E5 en Microsoft Intune, 17</w:t>
      </w:r>
    </w:p>
    <w:p w:rsidR="00C36E14" w:rsidRDefault="00C36E14">
      <w:pPr>
        <w:pStyle w:val="Index1"/>
        <w:tabs>
          <w:tab w:val="right" w:pos="5030"/>
        </w:tabs>
        <w:rPr>
          <w:noProof/>
        </w:rPr>
      </w:pPr>
      <w:r>
        <w:rPr>
          <w:noProof/>
        </w:rPr>
        <w:t>Office 365 Enterprise E5 vanuit SA, 66</w:t>
      </w:r>
    </w:p>
    <w:p w:rsidR="00C36E14" w:rsidRDefault="00C36E14">
      <w:pPr>
        <w:pStyle w:val="Index1"/>
        <w:tabs>
          <w:tab w:val="right" w:pos="5030"/>
        </w:tabs>
        <w:rPr>
          <w:noProof/>
        </w:rPr>
      </w:pPr>
      <w:r>
        <w:rPr>
          <w:noProof/>
        </w:rPr>
        <w:t>Office 365 Enterprise F1, 67</w:t>
      </w:r>
    </w:p>
    <w:p w:rsidR="00C36E14" w:rsidRDefault="00C36E14">
      <w:pPr>
        <w:pStyle w:val="Index1"/>
        <w:tabs>
          <w:tab w:val="right" w:pos="5030"/>
        </w:tabs>
        <w:rPr>
          <w:noProof/>
        </w:rPr>
      </w:pPr>
      <w:r>
        <w:rPr>
          <w:noProof/>
        </w:rPr>
        <w:t>Office 365 Extra Bestandsopslag 1 GB, 70</w:t>
      </w:r>
    </w:p>
    <w:p w:rsidR="00C36E14" w:rsidRDefault="00C36E14">
      <w:pPr>
        <w:pStyle w:val="Index1"/>
        <w:tabs>
          <w:tab w:val="right" w:pos="5030"/>
        </w:tabs>
        <w:rPr>
          <w:noProof/>
        </w:rPr>
      </w:pPr>
      <w:r w:rsidRPr="009B1D31">
        <w:rPr>
          <w:noProof/>
          <w:lang w:val="de-DE"/>
        </w:rPr>
        <w:t>Office 365 Midsize Business</w:t>
      </w:r>
      <w:r>
        <w:rPr>
          <w:noProof/>
        </w:rPr>
        <w:t>, 67</w:t>
      </w:r>
    </w:p>
    <w:p w:rsidR="00C36E14" w:rsidRDefault="00C36E14">
      <w:pPr>
        <w:pStyle w:val="Index1"/>
        <w:tabs>
          <w:tab w:val="right" w:pos="5030"/>
        </w:tabs>
        <w:rPr>
          <w:noProof/>
        </w:rPr>
      </w:pPr>
      <w:r>
        <w:rPr>
          <w:noProof/>
        </w:rPr>
        <w:t>Office 365 ProPlus, 65</w:t>
      </w:r>
    </w:p>
    <w:p w:rsidR="00C36E14" w:rsidRDefault="00C36E14">
      <w:pPr>
        <w:pStyle w:val="Index1"/>
        <w:tabs>
          <w:tab w:val="right" w:pos="5030"/>
        </w:tabs>
        <w:rPr>
          <w:noProof/>
        </w:rPr>
      </w:pPr>
      <w:r>
        <w:rPr>
          <w:noProof/>
        </w:rPr>
        <w:t>Office 365 ProPlus vanuit SA, 65</w:t>
      </w:r>
    </w:p>
    <w:p w:rsidR="00C36E14" w:rsidRDefault="00C36E14">
      <w:pPr>
        <w:pStyle w:val="Index1"/>
        <w:tabs>
          <w:tab w:val="right" w:pos="5030"/>
        </w:tabs>
        <w:rPr>
          <w:noProof/>
        </w:rPr>
      </w:pPr>
      <w:r>
        <w:rPr>
          <w:noProof/>
        </w:rPr>
        <w:t>Office 365 Threat Intelligence, 69</w:t>
      </w:r>
    </w:p>
    <w:p w:rsidR="00C36E14" w:rsidRDefault="00C36E14">
      <w:pPr>
        <w:pStyle w:val="Index1"/>
        <w:tabs>
          <w:tab w:val="right" w:pos="5030"/>
        </w:tabs>
        <w:rPr>
          <w:noProof/>
        </w:rPr>
      </w:pPr>
      <w:r>
        <w:rPr>
          <w:noProof/>
        </w:rPr>
        <w:t>Office Multi Language Pack, 65, 67</w:t>
      </w:r>
    </w:p>
    <w:p w:rsidR="00C36E14" w:rsidRDefault="00C36E14">
      <w:pPr>
        <w:pStyle w:val="Index1"/>
        <w:tabs>
          <w:tab w:val="right" w:pos="5030"/>
        </w:tabs>
        <w:rPr>
          <w:noProof/>
        </w:rPr>
      </w:pPr>
      <w:r>
        <w:rPr>
          <w:noProof/>
        </w:rPr>
        <w:t>Office Multi Language Pack 2013, 23</w:t>
      </w:r>
    </w:p>
    <w:p w:rsidR="00C36E14" w:rsidRDefault="00C36E14">
      <w:pPr>
        <w:pStyle w:val="Index1"/>
        <w:tabs>
          <w:tab w:val="right" w:pos="5030"/>
        </w:tabs>
        <w:rPr>
          <w:noProof/>
        </w:rPr>
      </w:pPr>
      <w:r w:rsidRPr="009B1D31">
        <w:rPr>
          <w:noProof/>
          <w:lang w:val="de-DE"/>
        </w:rPr>
        <w:t>Office Online</w:t>
      </w:r>
      <w:r>
        <w:rPr>
          <w:noProof/>
        </w:rPr>
        <w:t>, 65</w:t>
      </w:r>
    </w:p>
    <w:p w:rsidR="00C36E14" w:rsidRDefault="00C36E14">
      <w:pPr>
        <w:pStyle w:val="Index1"/>
        <w:tabs>
          <w:tab w:val="right" w:pos="5030"/>
        </w:tabs>
        <w:rPr>
          <w:noProof/>
        </w:rPr>
      </w:pPr>
      <w:r>
        <w:rPr>
          <w:noProof/>
        </w:rPr>
        <w:t>Office Online voor Office 365, 86</w:t>
      </w:r>
    </w:p>
    <w:p w:rsidR="00C36E14" w:rsidRDefault="00C36E14">
      <w:pPr>
        <w:pStyle w:val="Index1"/>
        <w:tabs>
          <w:tab w:val="right" w:pos="5030"/>
        </w:tabs>
        <w:rPr>
          <w:noProof/>
        </w:rPr>
      </w:pPr>
      <w:r w:rsidRPr="009B1D31">
        <w:rPr>
          <w:noProof/>
          <w:lang w:val="de-DE"/>
        </w:rPr>
        <w:t>Office Professional Plus</w:t>
      </w:r>
      <w:r>
        <w:rPr>
          <w:noProof/>
        </w:rPr>
        <w:t>, 65, 86, 92</w:t>
      </w:r>
    </w:p>
    <w:p w:rsidR="00C36E14" w:rsidRDefault="00C36E14">
      <w:pPr>
        <w:pStyle w:val="Index1"/>
        <w:tabs>
          <w:tab w:val="right" w:pos="5030"/>
        </w:tabs>
        <w:rPr>
          <w:noProof/>
        </w:rPr>
      </w:pPr>
      <w:r>
        <w:rPr>
          <w:noProof/>
        </w:rPr>
        <w:t>Office Professional Plus 2013, 65</w:t>
      </w:r>
    </w:p>
    <w:p w:rsidR="00C36E14" w:rsidRDefault="00C36E14">
      <w:pPr>
        <w:pStyle w:val="Index1"/>
        <w:tabs>
          <w:tab w:val="right" w:pos="5030"/>
        </w:tabs>
        <w:rPr>
          <w:noProof/>
        </w:rPr>
      </w:pPr>
      <w:r>
        <w:rPr>
          <w:noProof/>
        </w:rPr>
        <w:t>Office Professional Plus 2016, 23, 39</w:t>
      </w:r>
    </w:p>
    <w:p w:rsidR="00C36E14" w:rsidRDefault="00C36E14">
      <w:pPr>
        <w:pStyle w:val="Index1"/>
        <w:tabs>
          <w:tab w:val="right" w:pos="5030"/>
        </w:tabs>
        <w:rPr>
          <w:noProof/>
        </w:rPr>
      </w:pPr>
      <w:r w:rsidRPr="009B1D31">
        <w:rPr>
          <w:noProof/>
          <w:lang w:val="de-DE"/>
        </w:rPr>
        <w:t>Office Standard</w:t>
      </w:r>
      <w:r>
        <w:rPr>
          <w:noProof/>
        </w:rPr>
        <w:t>, 65, 86, 92</w:t>
      </w:r>
    </w:p>
    <w:p w:rsidR="00C36E14" w:rsidRDefault="00C36E14">
      <w:pPr>
        <w:pStyle w:val="Index1"/>
        <w:tabs>
          <w:tab w:val="right" w:pos="5030"/>
        </w:tabs>
        <w:rPr>
          <w:noProof/>
        </w:rPr>
      </w:pPr>
      <w:r>
        <w:rPr>
          <w:noProof/>
        </w:rPr>
        <w:t>Office Standard 2016, 23</w:t>
      </w:r>
    </w:p>
    <w:p w:rsidR="00C36E14" w:rsidRDefault="00C36E14">
      <w:pPr>
        <w:pStyle w:val="Index1"/>
        <w:tabs>
          <w:tab w:val="right" w:pos="5030"/>
        </w:tabs>
        <w:rPr>
          <w:noProof/>
        </w:rPr>
      </w:pPr>
      <w:r>
        <w:rPr>
          <w:noProof/>
        </w:rPr>
        <w:t>Office voor Mac 2011, 25</w:t>
      </w:r>
    </w:p>
    <w:p w:rsidR="00C36E14" w:rsidRDefault="00C36E14">
      <w:pPr>
        <w:pStyle w:val="Index1"/>
        <w:tabs>
          <w:tab w:val="right" w:pos="5030"/>
        </w:tabs>
        <w:rPr>
          <w:noProof/>
        </w:rPr>
      </w:pPr>
      <w:r>
        <w:rPr>
          <w:noProof/>
        </w:rPr>
        <w:t>Office voor Mac Standard, 86</w:t>
      </w:r>
    </w:p>
    <w:p w:rsidR="00C36E14" w:rsidRDefault="00C36E14">
      <w:pPr>
        <w:pStyle w:val="Index1"/>
        <w:tabs>
          <w:tab w:val="right" w:pos="5030"/>
        </w:tabs>
        <w:rPr>
          <w:noProof/>
        </w:rPr>
      </w:pPr>
      <w:r>
        <w:rPr>
          <w:noProof/>
        </w:rPr>
        <w:t>Office voor Thuisgebruik en Studenten RT 2013, commercieel gebruik, 23</w:t>
      </w:r>
    </w:p>
    <w:p w:rsidR="00C36E14" w:rsidRDefault="00C36E14">
      <w:pPr>
        <w:pStyle w:val="Index1"/>
        <w:tabs>
          <w:tab w:val="right" w:pos="5030"/>
        </w:tabs>
        <w:rPr>
          <w:noProof/>
        </w:rPr>
      </w:pPr>
      <w:r w:rsidRPr="009B1D31">
        <w:rPr>
          <w:noProof/>
          <w:lang w:val="de-DE"/>
        </w:rPr>
        <w:t>OneDrive voor Bedrijven-abonnement 1</w:t>
      </w:r>
      <w:r>
        <w:rPr>
          <w:noProof/>
        </w:rPr>
        <w:t>, 69</w:t>
      </w:r>
    </w:p>
    <w:p w:rsidR="00C36E14" w:rsidRDefault="00C36E14">
      <w:pPr>
        <w:pStyle w:val="Index1"/>
        <w:tabs>
          <w:tab w:val="right" w:pos="5030"/>
        </w:tabs>
        <w:rPr>
          <w:noProof/>
        </w:rPr>
      </w:pPr>
      <w:r w:rsidRPr="009B1D31">
        <w:rPr>
          <w:noProof/>
          <w:lang w:val="de-DE"/>
        </w:rPr>
        <w:t>OneDrive voor Bedrijven-abonnement 2</w:t>
      </w:r>
      <w:r>
        <w:rPr>
          <w:noProof/>
        </w:rPr>
        <w:t>, 69</w:t>
      </w:r>
    </w:p>
    <w:p w:rsidR="00C36E14" w:rsidRDefault="00C36E14">
      <w:pPr>
        <w:pStyle w:val="Index1"/>
        <w:tabs>
          <w:tab w:val="right" w:pos="5030"/>
        </w:tabs>
        <w:rPr>
          <w:noProof/>
        </w:rPr>
      </w:pPr>
      <w:r>
        <w:rPr>
          <w:noProof/>
        </w:rPr>
        <w:t>On-premises CAL voor Microsoft Dynamics 365 for Customer Service, 92</w:t>
      </w:r>
    </w:p>
    <w:p w:rsidR="00C36E14" w:rsidRDefault="00C36E14">
      <w:pPr>
        <w:pStyle w:val="Index1"/>
        <w:tabs>
          <w:tab w:val="right" w:pos="5030"/>
        </w:tabs>
        <w:rPr>
          <w:noProof/>
        </w:rPr>
      </w:pPr>
      <w:r>
        <w:rPr>
          <w:noProof/>
        </w:rPr>
        <w:t>On-premises CAL voor Microsoft Dynamics 365 for Customer Service, 20</w:t>
      </w:r>
    </w:p>
    <w:p w:rsidR="00C36E14" w:rsidRDefault="00C36E14">
      <w:pPr>
        <w:pStyle w:val="Index1"/>
        <w:tabs>
          <w:tab w:val="right" w:pos="5030"/>
        </w:tabs>
        <w:rPr>
          <w:noProof/>
        </w:rPr>
      </w:pPr>
      <w:r>
        <w:rPr>
          <w:noProof/>
        </w:rPr>
        <w:t>On-premises CAL voor Microsoft Dynamics 365 for Operations, 20, 92</w:t>
      </w:r>
    </w:p>
    <w:p w:rsidR="00C36E14" w:rsidRDefault="00C36E14">
      <w:pPr>
        <w:pStyle w:val="Index1"/>
        <w:tabs>
          <w:tab w:val="right" w:pos="5030"/>
        </w:tabs>
        <w:rPr>
          <w:noProof/>
        </w:rPr>
      </w:pPr>
      <w:r>
        <w:rPr>
          <w:noProof/>
        </w:rPr>
        <w:t>On-premises CAL voor Microsoft Dynamics 365 for Operations Activity, 20, 92</w:t>
      </w:r>
    </w:p>
    <w:p w:rsidR="00C36E14" w:rsidRDefault="00C36E14">
      <w:pPr>
        <w:pStyle w:val="Index1"/>
        <w:tabs>
          <w:tab w:val="right" w:pos="5030"/>
        </w:tabs>
        <w:rPr>
          <w:noProof/>
        </w:rPr>
      </w:pPr>
      <w:r>
        <w:rPr>
          <w:noProof/>
        </w:rPr>
        <w:t>On-premises CAL voor Microsoft Dynamics 365 for Operations Device, 20</w:t>
      </w:r>
    </w:p>
    <w:p w:rsidR="00C36E14" w:rsidRDefault="00C36E14">
      <w:pPr>
        <w:pStyle w:val="Index1"/>
        <w:tabs>
          <w:tab w:val="right" w:pos="5030"/>
        </w:tabs>
        <w:rPr>
          <w:noProof/>
        </w:rPr>
      </w:pPr>
      <w:r>
        <w:rPr>
          <w:noProof/>
        </w:rPr>
        <w:t>On-premises CAL voor Microsoft Dynamics 365 for Sales, 20, 92</w:t>
      </w:r>
    </w:p>
    <w:p w:rsidR="00C36E14" w:rsidRDefault="00C36E14">
      <w:pPr>
        <w:pStyle w:val="Index1"/>
        <w:tabs>
          <w:tab w:val="right" w:pos="5030"/>
        </w:tabs>
        <w:rPr>
          <w:noProof/>
        </w:rPr>
      </w:pPr>
      <w:r>
        <w:rPr>
          <w:noProof/>
        </w:rPr>
        <w:t>On-premises CAL voor Microsoft Dynamics 365 for Team Members, 20, 92</w:t>
      </w:r>
    </w:p>
    <w:p w:rsidR="00C36E14" w:rsidRDefault="00C36E14">
      <w:pPr>
        <w:pStyle w:val="Index1"/>
        <w:tabs>
          <w:tab w:val="right" w:pos="5030"/>
        </w:tabs>
        <w:rPr>
          <w:noProof/>
        </w:rPr>
      </w:pPr>
      <w:r>
        <w:rPr>
          <w:noProof/>
        </w:rPr>
        <w:t>Operations Management and Security</w:t>
      </w:r>
    </w:p>
    <w:p w:rsidR="00C36E14" w:rsidRDefault="00C36E14">
      <w:pPr>
        <w:pStyle w:val="Index2"/>
        <w:tabs>
          <w:tab w:val="right" w:pos="5030"/>
        </w:tabs>
        <w:rPr>
          <w:noProof/>
        </w:rPr>
      </w:pPr>
      <w:r>
        <w:rPr>
          <w:noProof/>
        </w:rPr>
        <w:t>automatisering en besturing, 56</w:t>
      </w:r>
    </w:p>
    <w:p w:rsidR="00C36E14" w:rsidRDefault="00C36E14">
      <w:pPr>
        <w:pStyle w:val="Index2"/>
        <w:tabs>
          <w:tab w:val="right" w:pos="5030"/>
        </w:tabs>
        <w:rPr>
          <w:noProof/>
        </w:rPr>
      </w:pPr>
      <w:r>
        <w:rPr>
          <w:noProof/>
        </w:rPr>
        <w:t>back-up en herstel bij noodgevallen, 56</w:t>
      </w:r>
    </w:p>
    <w:p w:rsidR="00C36E14" w:rsidRDefault="00C36E14">
      <w:pPr>
        <w:pStyle w:val="Index2"/>
        <w:tabs>
          <w:tab w:val="right" w:pos="5030"/>
        </w:tabs>
        <w:rPr>
          <w:noProof/>
        </w:rPr>
      </w:pPr>
      <w:r>
        <w:rPr>
          <w:noProof/>
        </w:rPr>
        <w:t>beveiliging en naleving, 56</w:t>
      </w:r>
    </w:p>
    <w:p w:rsidR="00C36E14" w:rsidRDefault="00C36E14">
      <w:pPr>
        <w:pStyle w:val="Index2"/>
        <w:tabs>
          <w:tab w:val="right" w:pos="5030"/>
        </w:tabs>
        <w:rPr>
          <w:noProof/>
        </w:rPr>
      </w:pPr>
      <w:r>
        <w:rPr>
          <w:noProof/>
        </w:rPr>
        <w:t>inzichten en analyse, 56</w:t>
      </w:r>
    </w:p>
    <w:p w:rsidR="00C36E14" w:rsidRDefault="00C36E14">
      <w:pPr>
        <w:pStyle w:val="Index1"/>
        <w:tabs>
          <w:tab w:val="right" w:pos="5030"/>
        </w:tabs>
        <w:rPr>
          <w:noProof/>
        </w:rPr>
      </w:pPr>
      <w:r>
        <w:rPr>
          <w:noProof/>
        </w:rPr>
        <w:t>Operations Management and Security E1, 56</w:t>
      </w:r>
    </w:p>
    <w:p w:rsidR="00C36E14" w:rsidRDefault="00C36E14">
      <w:pPr>
        <w:pStyle w:val="Index1"/>
        <w:tabs>
          <w:tab w:val="right" w:pos="5030"/>
        </w:tabs>
        <w:rPr>
          <w:noProof/>
        </w:rPr>
      </w:pPr>
      <w:r>
        <w:rPr>
          <w:noProof/>
        </w:rPr>
        <w:t>Operations Management and Security E1 Add-on, 55</w:t>
      </w:r>
    </w:p>
    <w:p w:rsidR="00C36E14" w:rsidRDefault="00C36E14">
      <w:pPr>
        <w:pStyle w:val="Index1"/>
        <w:tabs>
          <w:tab w:val="right" w:pos="5030"/>
        </w:tabs>
        <w:rPr>
          <w:noProof/>
        </w:rPr>
      </w:pPr>
      <w:r>
        <w:rPr>
          <w:noProof/>
        </w:rPr>
        <w:t>Operations Management and Security E1 vanuit SA, 56</w:t>
      </w:r>
    </w:p>
    <w:p w:rsidR="00C36E14" w:rsidRDefault="00C36E14">
      <w:pPr>
        <w:pStyle w:val="Index1"/>
        <w:tabs>
          <w:tab w:val="right" w:pos="5030"/>
        </w:tabs>
        <w:rPr>
          <w:noProof/>
        </w:rPr>
      </w:pPr>
      <w:r>
        <w:rPr>
          <w:noProof/>
        </w:rPr>
        <w:t>Operations Management and Security E2, 56</w:t>
      </w:r>
    </w:p>
    <w:p w:rsidR="00C36E14" w:rsidRDefault="00C36E14">
      <w:pPr>
        <w:pStyle w:val="Index1"/>
        <w:tabs>
          <w:tab w:val="right" w:pos="5030"/>
        </w:tabs>
        <w:rPr>
          <w:noProof/>
        </w:rPr>
      </w:pPr>
      <w:r>
        <w:rPr>
          <w:noProof/>
        </w:rPr>
        <w:t>Operations Management and Security E2 Add-on, 56</w:t>
      </w:r>
    </w:p>
    <w:p w:rsidR="00C36E14" w:rsidRDefault="00C36E14">
      <w:pPr>
        <w:pStyle w:val="Index1"/>
        <w:tabs>
          <w:tab w:val="right" w:pos="5030"/>
        </w:tabs>
        <w:rPr>
          <w:noProof/>
        </w:rPr>
      </w:pPr>
      <w:r>
        <w:rPr>
          <w:noProof/>
        </w:rPr>
        <w:t>Operations Management and Security E2 vanuit SA, 56</w:t>
      </w:r>
    </w:p>
    <w:p w:rsidR="00C36E14" w:rsidRDefault="00C36E14">
      <w:pPr>
        <w:pStyle w:val="Index1"/>
        <w:tabs>
          <w:tab w:val="right" w:pos="5030"/>
        </w:tabs>
        <w:rPr>
          <w:noProof/>
        </w:rPr>
      </w:pPr>
      <w:r>
        <w:rPr>
          <w:noProof/>
        </w:rPr>
        <w:t>Outlook 2016, 23</w:t>
      </w:r>
    </w:p>
    <w:p w:rsidR="00C36E14" w:rsidRDefault="00C36E14">
      <w:pPr>
        <w:pStyle w:val="Index1"/>
        <w:tabs>
          <w:tab w:val="right" w:pos="5030"/>
        </w:tabs>
        <w:rPr>
          <w:noProof/>
        </w:rPr>
      </w:pPr>
      <w:r>
        <w:rPr>
          <w:noProof/>
        </w:rPr>
        <w:t>Outlook 2016 voor Mac, 25</w:t>
      </w:r>
    </w:p>
    <w:p w:rsidR="00C36E14" w:rsidRDefault="00C36E14">
      <w:pPr>
        <w:pStyle w:val="Index1"/>
        <w:tabs>
          <w:tab w:val="right" w:pos="5030"/>
        </w:tabs>
        <w:rPr>
          <w:noProof/>
        </w:rPr>
      </w:pPr>
      <w:r>
        <w:rPr>
          <w:noProof/>
        </w:rPr>
        <w:t>Phone System, 71</w:t>
      </w:r>
    </w:p>
    <w:p w:rsidR="00C36E14" w:rsidRDefault="00C36E14">
      <w:pPr>
        <w:pStyle w:val="Index1"/>
        <w:tabs>
          <w:tab w:val="right" w:pos="5030"/>
        </w:tabs>
        <w:rPr>
          <w:noProof/>
        </w:rPr>
      </w:pPr>
      <w:r>
        <w:rPr>
          <w:noProof/>
        </w:rPr>
        <w:t>Power BI Premium EM1, 73</w:t>
      </w:r>
    </w:p>
    <w:p w:rsidR="00C36E14" w:rsidRDefault="00C36E14">
      <w:pPr>
        <w:pStyle w:val="Index1"/>
        <w:tabs>
          <w:tab w:val="right" w:pos="5030"/>
        </w:tabs>
        <w:rPr>
          <w:noProof/>
        </w:rPr>
      </w:pPr>
      <w:r w:rsidRPr="009B1D31">
        <w:rPr>
          <w:noProof/>
          <w:lang w:val="pt-BR"/>
        </w:rPr>
        <w:t>Power BI Premium EM1 A</w:t>
      </w:r>
      <w:r>
        <w:rPr>
          <w:noProof/>
        </w:rPr>
        <w:t>, 73</w:t>
      </w:r>
    </w:p>
    <w:p w:rsidR="00C36E14" w:rsidRDefault="00C36E14">
      <w:pPr>
        <w:pStyle w:val="Index1"/>
        <w:tabs>
          <w:tab w:val="right" w:pos="5030"/>
        </w:tabs>
        <w:rPr>
          <w:noProof/>
        </w:rPr>
      </w:pPr>
      <w:r>
        <w:rPr>
          <w:noProof/>
        </w:rPr>
        <w:t>Power BI Premium EM2, 73</w:t>
      </w:r>
    </w:p>
    <w:p w:rsidR="00C36E14" w:rsidRDefault="00C36E14">
      <w:pPr>
        <w:pStyle w:val="Index1"/>
        <w:tabs>
          <w:tab w:val="right" w:pos="5030"/>
        </w:tabs>
        <w:rPr>
          <w:noProof/>
        </w:rPr>
      </w:pPr>
      <w:r w:rsidRPr="009B1D31">
        <w:rPr>
          <w:noProof/>
          <w:lang w:val="pt-BR"/>
        </w:rPr>
        <w:t>Power BI Premium EM2 A</w:t>
      </w:r>
      <w:r>
        <w:rPr>
          <w:noProof/>
        </w:rPr>
        <w:t>, 73</w:t>
      </w:r>
    </w:p>
    <w:p w:rsidR="00C36E14" w:rsidRDefault="00C36E14">
      <w:pPr>
        <w:pStyle w:val="Index1"/>
        <w:tabs>
          <w:tab w:val="right" w:pos="5030"/>
        </w:tabs>
        <w:rPr>
          <w:noProof/>
        </w:rPr>
      </w:pPr>
      <w:r>
        <w:rPr>
          <w:noProof/>
        </w:rPr>
        <w:t>Power BI Premium EM3, 73</w:t>
      </w:r>
    </w:p>
    <w:p w:rsidR="00C36E14" w:rsidRDefault="00C36E14">
      <w:pPr>
        <w:pStyle w:val="Index1"/>
        <w:tabs>
          <w:tab w:val="right" w:pos="5030"/>
        </w:tabs>
        <w:rPr>
          <w:noProof/>
        </w:rPr>
      </w:pPr>
      <w:r w:rsidRPr="009B1D31">
        <w:rPr>
          <w:noProof/>
          <w:lang w:val="pt-BR"/>
        </w:rPr>
        <w:t>Power BI Premium EM3 A</w:t>
      </w:r>
      <w:r>
        <w:rPr>
          <w:noProof/>
        </w:rPr>
        <w:t>, 73</w:t>
      </w:r>
    </w:p>
    <w:p w:rsidR="00C36E14" w:rsidRDefault="00C36E14">
      <w:pPr>
        <w:pStyle w:val="Index1"/>
        <w:tabs>
          <w:tab w:val="right" w:pos="5030"/>
        </w:tabs>
        <w:rPr>
          <w:noProof/>
        </w:rPr>
      </w:pPr>
      <w:r>
        <w:rPr>
          <w:noProof/>
        </w:rPr>
        <w:t>Power BI Premium Promo, 73</w:t>
      </w:r>
    </w:p>
    <w:p w:rsidR="00C36E14" w:rsidRDefault="00C36E14">
      <w:pPr>
        <w:pStyle w:val="Index1"/>
        <w:tabs>
          <w:tab w:val="right" w:pos="5030"/>
        </w:tabs>
        <w:rPr>
          <w:noProof/>
        </w:rPr>
      </w:pPr>
      <w:r>
        <w:rPr>
          <w:noProof/>
        </w:rPr>
        <w:t>Power BI Pro, 73</w:t>
      </w:r>
    </w:p>
    <w:p w:rsidR="00C36E14" w:rsidRDefault="00C36E14">
      <w:pPr>
        <w:pStyle w:val="Index1"/>
        <w:tabs>
          <w:tab w:val="right" w:pos="5030"/>
        </w:tabs>
        <w:rPr>
          <w:noProof/>
        </w:rPr>
      </w:pPr>
      <w:r>
        <w:rPr>
          <w:noProof/>
        </w:rPr>
        <w:t>Power BI Pro A, 73</w:t>
      </w:r>
    </w:p>
    <w:p w:rsidR="00C36E14" w:rsidRDefault="00C36E14">
      <w:pPr>
        <w:pStyle w:val="Index1"/>
        <w:tabs>
          <w:tab w:val="right" w:pos="5030"/>
        </w:tabs>
        <w:rPr>
          <w:noProof/>
        </w:rPr>
      </w:pPr>
      <w:r>
        <w:rPr>
          <w:noProof/>
        </w:rPr>
        <w:t>Power BI Report Server-, 31</w:t>
      </w:r>
    </w:p>
    <w:p w:rsidR="00C36E14" w:rsidRDefault="00C36E14">
      <w:pPr>
        <w:pStyle w:val="Index1"/>
        <w:tabs>
          <w:tab w:val="right" w:pos="5030"/>
        </w:tabs>
        <w:rPr>
          <w:noProof/>
        </w:rPr>
      </w:pPr>
      <w:r>
        <w:rPr>
          <w:noProof/>
        </w:rPr>
        <w:t>PowerPoint 2016, 23</w:t>
      </w:r>
    </w:p>
    <w:p w:rsidR="00C36E14" w:rsidRDefault="00C36E14">
      <w:pPr>
        <w:pStyle w:val="Index1"/>
        <w:tabs>
          <w:tab w:val="right" w:pos="5030"/>
        </w:tabs>
        <w:rPr>
          <w:noProof/>
        </w:rPr>
      </w:pPr>
      <w:r>
        <w:rPr>
          <w:noProof/>
        </w:rPr>
        <w:t>PowerPoint 2016 voor Mac, 25</w:t>
      </w:r>
    </w:p>
    <w:p w:rsidR="00C36E14" w:rsidRDefault="00C36E14">
      <w:pPr>
        <w:pStyle w:val="Index1"/>
        <w:tabs>
          <w:tab w:val="right" w:pos="5030"/>
        </w:tabs>
        <w:rPr>
          <w:noProof/>
        </w:rPr>
      </w:pPr>
      <w:r>
        <w:rPr>
          <w:noProof/>
        </w:rPr>
        <w:t>Premium Assurance Add-on, 30, 49</w:t>
      </w:r>
    </w:p>
    <w:p w:rsidR="00C36E14" w:rsidRDefault="00C36E14">
      <w:pPr>
        <w:pStyle w:val="Index1"/>
        <w:tabs>
          <w:tab w:val="right" w:pos="5030"/>
        </w:tabs>
        <w:rPr>
          <w:noProof/>
        </w:rPr>
      </w:pPr>
      <w:r>
        <w:rPr>
          <w:noProof/>
        </w:rPr>
        <w:t>Project 2013, 27</w:t>
      </w:r>
    </w:p>
    <w:p w:rsidR="00C36E14" w:rsidRDefault="00C36E14">
      <w:pPr>
        <w:pStyle w:val="Index1"/>
        <w:tabs>
          <w:tab w:val="right" w:pos="5030"/>
        </w:tabs>
        <w:rPr>
          <w:noProof/>
        </w:rPr>
      </w:pPr>
      <w:r>
        <w:rPr>
          <w:noProof/>
        </w:rPr>
        <w:t>Project Online Essentials, 69</w:t>
      </w:r>
    </w:p>
    <w:p w:rsidR="00C36E14" w:rsidRDefault="00C36E14">
      <w:pPr>
        <w:pStyle w:val="Index1"/>
        <w:tabs>
          <w:tab w:val="right" w:pos="5030"/>
        </w:tabs>
        <w:rPr>
          <w:noProof/>
        </w:rPr>
      </w:pPr>
      <w:r>
        <w:rPr>
          <w:noProof/>
        </w:rPr>
        <w:t>Project Online Essentials Add-on, 69</w:t>
      </w:r>
    </w:p>
    <w:p w:rsidR="00C36E14" w:rsidRDefault="00C36E14">
      <w:pPr>
        <w:pStyle w:val="Index1"/>
        <w:tabs>
          <w:tab w:val="right" w:pos="5030"/>
        </w:tabs>
        <w:rPr>
          <w:noProof/>
        </w:rPr>
      </w:pPr>
      <w:r>
        <w:rPr>
          <w:noProof/>
        </w:rPr>
        <w:t>Project Online Premium, 69</w:t>
      </w:r>
    </w:p>
    <w:p w:rsidR="00C36E14" w:rsidRDefault="00C36E14">
      <w:pPr>
        <w:pStyle w:val="Index1"/>
        <w:tabs>
          <w:tab w:val="right" w:pos="5030"/>
        </w:tabs>
        <w:rPr>
          <w:noProof/>
        </w:rPr>
      </w:pPr>
      <w:r>
        <w:rPr>
          <w:noProof/>
        </w:rPr>
        <w:t>Project Online Premium Add-on, 69</w:t>
      </w:r>
    </w:p>
    <w:p w:rsidR="00C36E14" w:rsidRDefault="00C36E14">
      <w:pPr>
        <w:pStyle w:val="Index1"/>
        <w:tabs>
          <w:tab w:val="right" w:pos="5030"/>
        </w:tabs>
        <w:rPr>
          <w:noProof/>
        </w:rPr>
      </w:pPr>
      <w:r>
        <w:rPr>
          <w:noProof/>
        </w:rPr>
        <w:t>Project Online Premium vanuit SA, 69</w:t>
      </w:r>
    </w:p>
    <w:p w:rsidR="00C36E14" w:rsidRDefault="00C36E14">
      <w:pPr>
        <w:pStyle w:val="Index1"/>
        <w:tabs>
          <w:tab w:val="right" w:pos="5030"/>
        </w:tabs>
        <w:rPr>
          <w:noProof/>
        </w:rPr>
      </w:pPr>
      <w:r>
        <w:rPr>
          <w:noProof/>
        </w:rPr>
        <w:t>Project Online Professional, 69</w:t>
      </w:r>
    </w:p>
    <w:p w:rsidR="00C36E14" w:rsidRDefault="00C36E14">
      <w:pPr>
        <w:pStyle w:val="Index1"/>
        <w:tabs>
          <w:tab w:val="right" w:pos="5030"/>
        </w:tabs>
        <w:rPr>
          <w:noProof/>
        </w:rPr>
      </w:pPr>
      <w:r>
        <w:rPr>
          <w:noProof/>
        </w:rPr>
        <w:t>Project Online Professional Add-on, 69</w:t>
      </w:r>
    </w:p>
    <w:p w:rsidR="00C36E14" w:rsidRDefault="00C36E14">
      <w:pPr>
        <w:pStyle w:val="Index1"/>
        <w:tabs>
          <w:tab w:val="right" w:pos="5030"/>
        </w:tabs>
        <w:rPr>
          <w:noProof/>
        </w:rPr>
      </w:pPr>
      <w:r>
        <w:rPr>
          <w:noProof/>
        </w:rPr>
        <w:t>Project Online Professional vanuit SA, 69</w:t>
      </w:r>
    </w:p>
    <w:p w:rsidR="00C36E14" w:rsidRDefault="00C36E14">
      <w:pPr>
        <w:pStyle w:val="Index1"/>
        <w:tabs>
          <w:tab w:val="right" w:pos="5030"/>
        </w:tabs>
        <w:rPr>
          <w:noProof/>
        </w:rPr>
      </w:pPr>
      <w:r>
        <w:rPr>
          <w:noProof/>
        </w:rPr>
        <w:t>Project Professional, 92</w:t>
      </w:r>
    </w:p>
    <w:p w:rsidR="00C36E14" w:rsidRDefault="00C36E14">
      <w:pPr>
        <w:pStyle w:val="Index1"/>
        <w:tabs>
          <w:tab w:val="right" w:pos="5030"/>
        </w:tabs>
        <w:rPr>
          <w:noProof/>
        </w:rPr>
      </w:pPr>
      <w:r>
        <w:rPr>
          <w:noProof/>
        </w:rPr>
        <w:t>Project Professional 2016, 23</w:t>
      </w:r>
    </w:p>
    <w:p w:rsidR="00C36E14" w:rsidRDefault="00C36E14">
      <w:pPr>
        <w:pStyle w:val="Index1"/>
        <w:tabs>
          <w:tab w:val="right" w:pos="5030"/>
        </w:tabs>
        <w:rPr>
          <w:noProof/>
        </w:rPr>
      </w:pPr>
      <w:r>
        <w:rPr>
          <w:noProof/>
        </w:rPr>
        <w:t>Project Server 2016, 23, 27</w:t>
      </w:r>
    </w:p>
    <w:p w:rsidR="00C36E14" w:rsidRDefault="00C36E14">
      <w:pPr>
        <w:pStyle w:val="Index1"/>
        <w:tabs>
          <w:tab w:val="right" w:pos="5030"/>
        </w:tabs>
        <w:rPr>
          <w:noProof/>
        </w:rPr>
      </w:pPr>
      <w:r>
        <w:rPr>
          <w:noProof/>
        </w:rPr>
        <w:t>Project Standard, 86, 92</w:t>
      </w:r>
    </w:p>
    <w:p w:rsidR="00C36E14" w:rsidRDefault="00C36E14">
      <w:pPr>
        <w:pStyle w:val="Index1"/>
        <w:tabs>
          <w:tab w:val="right" w:pos="5030"/>
        </w:tabs>
        <w:rPr>
          <w:noProof/>
        </w:rPr>
      </w:pPr>
      <w:r>
        <w:rPr>
          <w:noProof/>
        </w:rPr>
        <w:t>Project Standard 2016, 23</w:t>
      </w:r>
    </w:p>
    <w:p w:rsidR="00C36E14" w:rsidRDefault="00C36E14">
      <w:pPr>
        <w:pStyle w:val="Index1"/>
        <w:tabs>
          <w:tab w:val="right" w:pos="5030"/>
        </w:tabs>
        <w:rPr>
          <w:noProof/>
        </w:rPr>
      </w:pPr>
      <w:r>
        <w:rPr>
          <w:noProof/>
        </w:rPr>
        <w:t>Publisher 2016, 23</w:t>
      </w:r>
    </w:p>
    <w:p w:rsidR="00C36E14" w:rsidRDefault="00C36E14">
      <w:pPr>
        <w:pStyle w:val="Index1"/>
        <w:tabs>
          <w:tab w:val="right" w:pos="5030"/>
        </w:tabs>
        <w:rPr>
          <w:noProof/>
        </w:rPr>
      </w:pPr>
      <w:r>
        <w:rPr>
          <w:noProof/>
        </w:rPr>
        <w:t>Serverbeheerlicentie voor System Center 2012 Standard, 86</w:t>
      </w:r>
    </w:p>
    <w:p w:rsidR="00C36E14" w:rsidRDefault="00C36E14">
      <w:pPr>
        <w:pStyle w:val="Index1"/>
        <w:tabs>
          <w:tab w:val="right" w:pos="5030"/>
        </w:tabs>
        <w:rPr>
          <w:noProof/>
        </w:rPr>
      </w:pPr>
      <w:r>
        <w:rPr>
          <w:noProof/>
        </w:rPr>
        <w:t>Serverbeheerlicentie voor System Center 2016 Datacenter (pakket met 16 Core-licenties), 32</w:t>
      </w:r>
    </w:p>
    <w:p w:rsidR="00C36E14" w:rsidRDefault="00C36E14">
      <w:pPr>
        <w:pStyle w:val="Index1"/>
        <w:tabs>
          <w:tab w:val="right" w:pos="5030"/>
        </w:tabs>
        <w:rPr>
          <w:noProof/>
        </w:rPr>
      </w:pPr>
      <w:r>
        <w:rPr>
          <w:noProof/>
        </w:rPr>
        <w:t>Serverbeheerlicentie voor System Center 2016 Datacenter (pakket met 2 Core-licenties), 32</w:t>
      </w:r>
    </w:p>
    <w:p w:rsidR="00C36E14" w:rsidRDefault="00C36E14">
      <w:pPr>
        <w:pStyle w:val="Index1"/>
        <w:tabs>
          <w:tab w:val="right" w:pos="5030"/>
        </w:tabs>
        <w:rPr>
          <w:noProof/>
        </w:rPr>
      </w:pPr>
      <w:r>
        <w:rPr>
          <w:noProof/>
        </w:rPr>
        <w:t>Serverbeheerlicentie voor System Center 2016 Standard (pakket met 16 Core-licenties), 32</w:t>
      </w:r>
    </w:p>
    <w:p w:rsidR="00C36E14" w:rsidRDefault="00C36E14">
      <w:pPr>
        <w:pStyle w:val="Index1"/>
        <w:tabs>
          <w:tab w:val="right" w:pos="5030"/>
        </w:tabs>
        <w:rPr>
          <w:noProof/>
        </w:rPr>
      </w:pPr>
      <w:r>
        <w:rPr>
          <w:noProof/>
        </w:rPr>
        <w:t>Serverbeheerlicentie voor System Center 2016 Standard (pakket met 2 Core-licenties), 32</w:t>
      </w:r>
    </w:p>
    <w:p w:rsidR="00C36E14" w:rsidRDefault="00C36E14">
      <w:pPr>
        <w:pStyle w:val="Index1"/>
        <w:tabs>
          <w:tab w:val="right" w:pos="5030"/>
        </w:tabs>
        <w:rPr>
          <w:noProof/>
        </w:rPr>
      </w:pPr>
      <w:r>
        <w:rPr>
          <w:noProof/>
        </w:rPr>
        <w:t>SharePoint Online, 86</w:t>
      </w:r>
    </w:p>
    <w:p w:rsidR="00C36E14" w:rsidRDefault="00C36E14">
      <w:pPr>
        <w:pStyle w:val="Index1"/>
        <w:tabs>
          <w:tab w:val="right" w:pos="5030"/>
        </w:tabs>
        <w:rPr>
          <w:noProof/>
        </w:rPr>
      </w:pPr>
      <w:r>
        <w:rPr>
          <w:noProof/>
        </w:rPr>
        <w:t>SharePoint Online Plan 2, 28</w:t>
      </w:r>
    </w:p>
    <w:p w:rsidR="00C36E14" w:rsidRDefault="00C36E14">
      <w:pPr>
        <w:pStyle w:val="Index1"/>
        <w:tabs>
          <w:tab w:val="right" w:pos="5030"/>
        </w:tabs>
        <w:rPr>
          <w:noProof/>
        </w:rPr>
      </w:pPr>
      <w:r>
        <w:rPr>
          <w:noProof/>
        </w:rPr>
        <w:t>SharePoint Online-abonnement 1 Add-on, 70</w:t>
      </w:r>
    </w:p>
    <w:p w:rsidR="00C36E14" w:rsidRDefault="00C36E14">
      <w:pPr>
        <w:pStyle w:val="Index1"/>
        <w:tabs>
          <w:tab w:val="right" w:pos="5030"/>
        </w:tabs>
        <w:rPr>
          <w:noProof/>
        </w:rPr>
      </w:pPr>
      <w:r>
        <w:rPr>
          <w:noProof/>
        </w:rPr>
        <w:t>SharePoint Online-abonnement 1 of 2, 28</w:t>
      </w:r>
    </w:p>
    <w:p w:rsidR="00C36E14" w:rsidRDefault="00C36E14">
      <w:pPr>
        <w:pStyle w:val="Index1"/>
        <w:tabs>
          <w:tab w:val="right" w:pos="5030"/>
        </w:tabs>
        <w:rPr>
          <w:noProof/>
        </w:rPr>
      </w:pPr>
      <w:r>
        <w:rPr>
          <w:noProof/>
        </w:rPr>
        <w:t>SharePoint Online-plan 1, 70</w:t>
      </w:r>
    </w:p>
    <w:p w:rsidR="00C36E14" w:rsidRDefault="00C36E14">
      <w:pPr>
        <w:pStyle w:val="Index1"/>
        <w:tabs>
          <w:tab w:val="right" w:pos="5030"/>
        </w:tabs>
        <w:rPr>
          <w:noProof/>
        </w:rPr>
      </w:pPr>
      <w:r>
        <w:rPr>
          <w:noProof/>
        </w:rPr>
        <w:t>SharePoint Online-plan 2, 70</w:t>
      </w:r>
    </w:p>
    <w:p w:rsidR="00C36E14" w:rsidRDefault="00C36E14">
      <w:pPr>
        <w:pStyle w:val="Index1"/>
        <w:tabs>
          <w:tab w:val="right" w:pos="5030"/>
        </w:tabs>
        <w:rPr>
          <w:noProof/>
        </w:rPr>
      </w:pPr>
      <w:r>
        <w:rPr>
          <w:noProof/>
        </w:rPr>
        <w:t>SharePoint Server, 58, 91</w:t>
      </w:r>
    </w:p>
    <w:p w:rsidR="00C36E14" w:rsidRDefault="00C36E14">
      <w:pPr>
        <w:pStyle w:val="Index1"/>
        <w:tabs>
          <w:tab w:val="right" w:pos="5030"/>
        </w:tabs>
        <w:rPr>
          <w:noProof/>
        </w:rPr>
      </w:pPr>
      <w:r>
        <w:rPr>
          <w:noProof/>
        </w:rPr>
        <w:t>SharePoint Server 2013, 28</w:t>
      </w:r>
    </w:p>
    <w:p w:rsidR="00C36E14" w:rsidRDefault="00C36E14">
      <w:pPr>
        <w:pStyle w:val="Index1"/>
        <w:tabs>
          <w:tab w:val="right" w:pos="5030"/>
        </w:tabs>
        <w:rPr>
          <w:noProof/>
        </w:rPr>
      </w:pPr>
      <w:r>
        <w:rPr>
          <w:noProof/>
        </w:rPr>
        <w:t>SharePoint Server 2016, 27</w:t>
      </w:r>
    </w:p>
    <w:p w:rsidR="00C36E14" w:rsidRDefault="00C36E14">
      <w:pPr>
        <w:pStyle w:val="Index1"/>
        <w:tabs>
          <w:tab w:val="right" w:pos="5030"/>
        </w:tabs>
        <w:rPr>
          <w:noProof/>
        </w:rPr>
      </w:pPr>
      <w:r>
        <w:rPr>
          <w:noProof/>
        </w:rPr>
        <w:t>Skype voor Bedrijven Online Plan 1, 29</w:t>
      </w:r>
    </w:p>
    <w:p w:rsidR="00C36E14" w:rsidRDefault="00C36E14">
      <w:pPr>
        <w:pStyle w:val="Index1"/>
        <w:tabs>
          <w:tab w:val="right" w:pos="5030"/>
        </w:tabs>
        <w:rPr>
          <w:noProof/>
        </w:rPr>
      </w:pPr>
      <w:r>
        <w:rPr>
          <w:noProof/>
        </w:rPr>
        <w:t>Skype voor Bedrijven Online Plan 2, 29</w:t>
      </w:r>
    </w:p>
    <w:p w:rsidR="00C36E14" w:rsidRDefault="00C36E14">
      <w:pPr>
        <w:pStyle w:val="Index1"/>
        <w:tabs>
          <w:tab w:val="right" w:pos="5030"/>
        </w:tabs>
        <w:rPr>
          <w:noProof/>
        </w:rPr>
      </w:pPr>
      <w:r w:rsidRPr="009B1D31">
        <w:rPr>
          <w:noProof/>
          <w:lang w:val="de-DE"/>
        </w:rPr>
        <w:t>Skype voor Bedrijven Online-abonnement 1</w:t>
      </w:r>
      <w:r>
        <w:rPr>
          <w:noProof/>
        </w:rPr>
        <w:t>, 70</w:t>
      </w:r>
    </w:p>
    <w:p w:rsidR="00C36E14" w:rsidRDefault="00C36E14">
      <w:pPr>
        <w:pStyle w:val="Index1"/>
        <w:tabs>
          <w:tab w:val="right" w:pos="5030"/>
        </w:tabs>
        <w:rPr>
          <w:noProof/>
        </w:rPr>
      </w:pPr>
      <w:r>
        <w:rPr>
          <w:noProof/>
        </w:rPr>
        <w:t>Skype voor Bedrijven Online-abonnement 1 Add-on, 70</w:t>
      </w:r>
    </w:p>
    <w:p w:rsidR="00C36E14" w:rsidRDefault="00C36E14">
      <w:pPr>
        <w:pStyle w:val="Index1"/>
        <w:tabs>
          <w:tab w:val="right" w:pos="5030"/>
        </w:tabs>
        <w:rPr>
          <w:noProof/>
        </w:rPr>
      </w:pPr>
      <w:r w:rsidRPr="009B1D31">
        <w:rPr>
          <w:noProof/>
          <w:lang w:val="de-DE"/>
        </w:rPr>
        <w:t>Skype voor Bedrijven Online-abonnement 2</w:t>
      </w:r>
      <w:r>
        <w:rPr>
          <w:noProof/>
        </w:rPr>
        <w:t>, 71</w:t>
      </w:r>
    </w:p>
    <w:p w:rsidR="00C36E14" w:rsidRDefault="00C36E14">
      <w:pPr>
        <w:pStyle w:val="Index1"/>
        <w:tabs>
          <w:tab w:val="right" w:pos="5030"/>
        </w:tabs>
        <w:rPr>
          <w:noProof/>
        </w:rPr>
      </w:pPr>
      <w:r>
        <w:rPr>
          <w:noProof/>
        </w:rPr>
        <w:t>Skype voor Bedrijven Server, 58</w:t>
      </w:r>
    </w:p>
    <w:p w:rsidR="00C36E14" w:rsidRDefault="00C36E14">
      <w:pPr>
        <w:pStyle w:val="Index1"/>
        <w:tabs>
          <w:tab w:val="right" w:pos="5030"/>
        </w:tabs>
        <w:rPr>
          <w:noProof/>
        </w:rPr>
      </w:pPr>
      <w:r>
        <w:rPr>
          <w:noProof/>
        </w:rPr>
        <w:t>Skype voor Business 2016, 23</w:t>
      </w:r>
    </w:p>
    <w:p w:rsidR="00C36E14" w:rsidRDefault="00C36E14">
      <w:pPr>
        <w:pStyle w:val="Index1"/>
        <w:tabs>
          <w:tab w:val="right" w:pos="5030"/>
        </w:tabs>
        <w:rPr>
          <w:noProof/>
        </w:rPr>
      </w:pPr>
      <w:r>
        <w:rPr>
          <w:noProof/>
        </w:rPr>
        <w:t>Skype voor Business Server 2015, 28</w:t>
      </w:r>
    </w:p>
    <w:p w:rsidR="00C36E14" w:rsidRDefault="00C36E14">
      <w:pPr>
        <w:pStyle w:val="Index1"/>
        <w:tabs>
          <w:tab w:val="right" w:pos="5030"/>
        </w:tabs>
        <w:rPr>
          <w:noProof/>
        </w:rPr>
      </w:pPr>
      <w:r>
        <w:rPr>
          <w:noProof/>
        </w:rPr>
        <w:t>SQL Parallel Data Warehouse, 86, 92</w:t>
      </w:r>
    </w:p>
    <w:p w:rsidR="00C36E14" w:rsidRDefault="00C36E14">
      <w:pPr>
        <w:pStyle w:val="Index1"/>
        <w:tabs>
          <w:tab w:val="right" w:pos="5030"/>
        </w:tabs>
        <w:rPr>
          <w:noProof/>
        </w:rPr>
      </w:pPr>
      <w:r>
        <w:rPr>
          <w:noProof/>
        </w:rPr>
        <w:t>SQL Server, 91</w:t>
      </w:r>
    </w:p>
    <w:p w:rsidR="00C36E14" w:rsidRDefault="00C36E14">
      <w:pPr>
        <w:pStyle w:val="Index1"/>
        <w:tabs>
          <w:tab w:val="right" w:pos="5030"/>
        </w:tabs>
        <w:rPr>
          <w:noProof/>
        </w:rPr>
      </w:pPr>
      <w:r>
        <w:rPr>
          <w:noProof/>
        </w:rPr>
        <w:t>SQL Server 2016, 30</w:t>
      </w:r>
    </w:p>
    <w:p w:rsidR="00C36E14" w:rsidRDefault="00C36E14">
      <w:pPr>
        <w:pStyle w:val="Index1"/>
        <w:tabs>
          <w:tab w:val="right" w:pos="5030"/>
        </w:tabs>
        <w:rPr>
          <w:noProof/>
        </w:rPr>
      </w:pPr>
      <w:r>
        <w:rPr>
          <w:noProof/>
        </w:rPr>
        <w:t>SQL Server 2017 Enterprise, 30</w:t>
      </w:r>
    </w:p>
    <w:p w:rsidR="00C36E14" w:rsidRDefault="00C36E14">
      <w:pPr>
        <w:pStyle w:val="Index1"/>
        <w:tabs>
          <w:tab w:val="right" w:pos="5030"/>
        </w:tabs>
        <w:rPr>
          <w:noProof/>
        </w:rPr>
      </w:pPr>
      <w:r>
        <w:rPr>
          <w:noProof/>
        </w:rPr>
        <w:t>SQL Server 2017 Enterprise Core, 30</w:t>
      </w:r>
    </w:p>
    <w:p w:rsidR="00C36E14" w:rsidRDefault="00C36E14">
      <w:pPr>
        <w:pStyle w:val="Index1"/>
        <w:tabs>
          <w:tab w:val="right" w:pos="5030"/>
        </w:tabs>
        <w:rPr>
          <w:noProof/>
        </w:rPr>
      </w:pPr>
      <w:r>
        <w:rPr>
          <w:noProof/>
        </w:rPr>
        <w:t>SQL Server 2017 Standard, 30</w:t>
      </w:r>
    </w:p>
    <w:p w:rsidR="00C36E14" w:rsidRDefault="00C36E14">
      <w:pPr>
        <w:pStyle w:val="Index1"/>
        <w:tabs>
          <w:tab w:val="right" w:pos="5030"/>
        </w:tabs>
        <w:rPr>
          <w:noProof/>
        </w:rPr>
      </w:pPr>
      <w:r>
        <w:rPr>
          <w:noProof/>
        </w:rPr>
        <w:t>SQL Server 2017 Standard Core, 30</w:t>
      </w:r>
    </w:p>
    <w:p w:rsidR="00C36E14" w:rsidRDefault="00C36E14">
      <w:pPr>
        <w:pStyle w:val="Index1"/>
        <w:tabs>
          <w:tab w:val="right" w:pos="5030"/>
        </w:tabs>
        <w:rPr>
          <w:noProof/>
        </w:rPr>
      </w:pPr>
      <w:r>
        <w:rPr>
          <w:noProof/>
        </w:rPr>
        <w:t>SQL Server Business Intelligence, 86, 92</w:t>
      </w:r>
    </w:p>
    <w:p w:rsidR="00C36E14" w:rsidRDefault="00C36E14">
      <w:pPr>
        <w:pStyle w:val="Index1"/>
        <w:tabs>
          <w:tab w:val="right" w:pos="5030"/>
        </w:tabs>
        <w:rPr>
          <w:noProof/>
        </w:rPr>
      </w:pPr>
      <w:r>
        <w:rPr>
          <w:noProof/>
        </w:rPr>
        <w:t>SQL Server Data Center, 86</w:t>
      </w:r>
    </w:p>
    <w:p w:rsidR="00C36E14" w:rsidRDefault="00C36E14">
      <w:pPr>
        <w:pStyle w:val="Index1"/>
        <w:tabs>
          <w:tab w:val="right" w:pos="5030"/>
        </w:tabs>
        <w:rPr>
          <w:noProof/>
        </w:rPr>
      </w:pPr>
      <w:r>
        <w:rPr>
          <w:noProof/>
        </w:rPr>
        <w:t>SQL Server Enterprise, 86</w:t>
      </w:r>
    </w:p>
    <w:p w:rsidR="00C36E14" w:rsidRDefault="00C36E14">
      <w:pPr>
        <w:pStyle w:val="Index1"/>
        <w:tabs>
          <w:tab w:val="right" w:pos="5030"/>
        </w:tabs>
        <w:rPr>
          <w:noProof/>
        </w:rPr>
      </w:pPr>
      <w:r>
        <w:rPr>
          <w:noProof/>
        </w:rPr>
        <w:t>SQL Server Standard, 86, 92</w:t>
      </w:r>
    </w:p>
    <w:p w:rsidR="00C36E14" w:rsidRDefault="00C36E14">
      <w:pPr>
        <w:pStyle w:val="Index1"/>
        <w:tabs>
          <w:tab w:val="right" w:pos="5030"/>
        </w:tabs>
        <w:rPr>
          <w:noProof/>
        </w:rPr>
      </w:pPr>
      <w:r>
        <w:rPr>
          <w:noProof/>
        </w:rPr>
        <w:t>System Center 2012 Client Management Suite, 34, 36, 37</w:t>
      </w:r>
    </w:p>
    <w:p w:rsidR="00C36E14" w:rsidRDefault="00C36E14">
      <w:pPr>
        <w:pStyle w:val="Index1"/>
        <w:tabs>
          <w:tab w:val="right" w:pos="5030"/>
        </w:tabs>
        <w:rPr>
          <w:noProof/>
        </w:rPr>
      </w:pPr>
      <w:r>
        <w:rPr>
          <w:noProof/>
        </w:rPr>
        <w:t>System Center 2012 Datacenter Serverbeheerlicentie, 86</w:t>
      </w:r>
    </w:p>
    <w:p w:rsidR="00C36E14" w:rsidRDefault="00C36E14">
      <w:pPr>
        <w:pStyle w:val="Index1"/>
        <w:tabs>
          <w:tab w:val="right" w:pos="5030"/>
        </w:tabs>
        <w:rPr>
          <w:noProof/>
        </w:rPr>
      </w:pPr>
      <w:r>
        <w:rPr>
          <w:noProof/>
        </w:rPr>
        <w:t>System Center 2012 R2, 32</w:t>
      </w:r>
    </w:p>
    <w:p w:rsidR="00C36E14" w:rsidRDefault="00C36E14">
      <w:pPr>
        <w:pStyle w:val="Index1"/>
        <w:tabs>
          <w:tab w:val="right" w:pos="5030"/>
        </w:tabs>
        <w:rPr>
          <w:noProof/>
        </w:rPr>
      </w:pPr>
      <w:r>
        <w:rPr>
          <w:noProof/>
        </w:rPr>
        <w:t>System Center 2012 R2 Configuration Manager, 33</w:t>
      </w:r>
    </w:p>
    <w:p w:rsidR="00C36E14" w:rsidRDefault="00C36E14">
      <w:pPr>
        <w:pStyle w:val="Index1"/>
        <w:tabs>
          <w:tab w:val="right" w:pos="5030"/>
        </w:tabs>
        <w:rPr>
          <w:noProof/>
        </w:rPr>
      </w:pPr>
      <w:r>
        <w:rPr>
          <w:noProof/>
        </w:rPr>
        <w:t>System Center 2012 R2 Endpoint Protection, 35</w:t>
      </w:r>
    </w:p>
    <w:p w:rsidR="00C36E14" w:rsidRDefault="00C36E14">
      <w:pPr>
        <w:pStyle w:val="Index1"/>
        <w:tabs>
          <w:tab w:val="right" w:pos="5030"/>
        </w:tabs>
        <w:rPr>
          <w:noProof/>
        </w:rPr>
      </w:pPr>
      <w:r>
        <w:rPr>
          <w:noProof/>
        </w:rPr>
        <w:t>System Center 2016 Data Protection Manager, 34</w:t>
      </w:r>
    </w:p>
    <w:p w:rsidR="00C36E14" w:rsidRDefault="00C36E14">
      <w:pPr>
        <w:pStyle w:val="Index1"/>
        <w:tabs>
          <w:tab w:val="right" w:pos="5030"/>
        </w:tabs>
        <w:rPr>
          <w:noProof/>
        </w:rPr>
      </w:pPr>
      <w:r>
        <w:rPr>
          <w:noProof/>
        </w:rPr>
        <w:t>System Center 2016 Operations Manager, 36</w:t>
      </w:r>
    </w:p>
    <w:p w:rsidR="00C36E14" w:rsidRDefault="00C36E14">
      <w:pPr>
        <w:pStyle w:val="Index1"/>
        <w:tabs>
          <w:tab w:val="right" w:pos="5030"/>
        </w:tabs>
        <w:rPr>
          <w:noProof/>
        </w:rPr>
      </w:pPr>
      <w:r>
        <w:rPr>
          <w:noProof/>
        </w:rPr>
        <w:t>System Center 2016 Orchestrator, 36</w:t>
      </w:r>
    </w:p>
    <w:p w:rsidR="00C36E14" w:rsidRDefault="00C36E14">
      <w:pPr>
        <w:pStyle w:val="Index1"/>
        <w:tabs>
          <w:tab w:val="right" w:pos="5030"/>
        </w:tabs>
        <w:rPr>
          <w:noProof/>
        </w:rPr>
      </w:pPr>
      <w:r>
        <w:rPr>
          <w:noProof/>
        </w:rPr>
        <w:t>System Center 2016 Service Manager, 37</w:t>
      </w:r>
    </w:p>
    <w:p w:rsidR="00C36E14" w:rsidRDefault="00C36E14">
      <w:pPr>
        <w:pStyle w:val="Index1"/>
        <w:tabs>
          <w:tab w:val="right" w:pos="5030"/>
        </w:tabs>
        <w:rPr>
          <w:noProof/>
        </w:rPr>
      </w:pPr>
      <w:r w:rsidRPr="009B1D31">
        <w:rPr>
          <w:noProof/>
          <w:lang w:val="pt-BR"/>
        </w:rPr>
        <w:t>System Center Datacenter</w:t>
      </w:r>
      <w:r>
        <w:rPr>
          <w:noProof/>
        </w:rPr>
        <w:t>, 91, 92</w:t>
      </w:r>
    </w:p>
    <w:p w:rsidR="00C36E14" w:rsidRDefault="00C36E14">
      <w:pPr>
        <w:pStyle w:val="Index1"/>
        <w:tabs>
          <w:tab w:val="right" w:pos="5030"/>
        </w:tabs>
        <w:rPr>
          <w:noProof/>
        </w:rPr>
      </w:pPr>
      <w:r>
        <w:rPr>
          <w:noProof/>
        </w:rPr>
        <w:t>System Center Datacenter (pakket met 2 Core-licenties), 19</w:t>
      </w:r>
    </w:p>
    <w:p w:rsidR="00C36E14" w:rsidRDefault="00C36E14">
      <w:pPr>
        <w:pStyle w:val="Index1"/>
        <w:tabs>
          <w:tab w:val="right" w:pos="5030"/>
        </w:tabs>
        <w:rPr>
          <w:noProof/>
        </w:rPr>
      </w:pPr>
      <w:r>
        <w:rPr>
          <w:noProof/>
        </w:rPr>
        <w:t>System Center Endpoint Protection 1606, 35</w:t>
      </w:r>
    </w:p>
    <w:p w:rsidR="00C36E14" w:rsidRDefault="00C36E14">
      <w:pPr>
        <w:pStyle w:val="Index1"/>
        <w:tabs>
          <w:tab w:val="right" w:pos="5030"/>
        </w:tabs>
        <w:rPr>
          <w:noProof/>
        </w:rPr>
      </w:pPr>
      <w:r>
        <w:rPr>
          <w:noProof/>
        </w:rPr>
        <w:t>System Center Global Service Monitor, 33</w:t>
      </w:r>
    </w:p>
    <w:p w:rsidR="00C36E14" w:rsidRDefault="00C36E14">
      <w:pPr>
        <w:pStyle w:val="Index1"/>
        <w:tabs>
          <w:tab w:val="right" w:pos="5030"/>
        </w:tabs>
        <w:rPr>
          <w:noProof/>
        </w:rPr>
      </w:pPr>
      <w:r>
        <w:rPr>
          <w:noProof/>
        </w:rPr>
        <w:t>System Center Standard, 91, 92</w:t>
      </w:r>
    </w:p>
    <w:p w:rsidR="00C36E14" w:rsidRDefault="00C36E14">
      <w:pPr>
        <w:pStyle w:val="Index1"/>
        <w:tabs>
          <w:tab w:val="right" w:pos="5030"/>
        </w:tabs>
        <w:rPr>
          <w:noProof/>
        </w:rPr>
      </w:pPr>
      <w:r>
        <w:rPr>
          <w:noProof/>
        </w:rPr>
        <w:t>System Center Standard (pakket met 2 Core-licenties), 19</w:t>
      </w:r>
    </w:p>
    <w:p w:rsidR="00C36E14" w:rsidRDefault="00C36E14">
      <w:pPr>
        <w:pStyle w:val="Index1"/>
        <w:tabs>
          <w:tab w:val="right" w:pos="5030"/>
        </w:tabs>
        <w:rPr>
          <w:noProof/>
        </w:rPr>
      </w:pPr>
      <w:r>
        <w:rPr>
          <w:noProof/>
        </w:rPr>
        <w:t>Task CAL voor Microsoft Dynamics AX, 86</w:t>
      </w:r>
    </w:p>
    <w:p w:rsidR="00C36E14" w:rsidRDefault="00C36E14">
      <w:pPr>
        <w:pStyle w:val="Index1"/>
        <w:tabs>
          <w:tab w:val="right" w:pos="5030"/>
        </w:tabs>
        <w:rPr>
          <w:noProof/>
        </w:rPr>
      </w:pPr>
      <w:r>
        <w:rPr>
          <w:noProof/>
        </w:rPr>
        <w:t>Truck Routing voor Mobile Asset Management per Asset, 72</w:t>
      </w:r>
    </w:p>
    <w:p w:rsidR="00C36E14" w:rsidRDefault="00C36E14">
      <w:pPr>
        <w:pStyle w:val="Index1"/>
        <w:tabs>
          <w:tab w:val="right" w:pos="5030"/>
        </w:tabs>
        <w:rPr>
          <w:noProof/>
        </w:rPr>
      </w:pPr>
      <w:r>
        <w:rPr>
          <w:noProof/>
        </w:rPr>
        <w:t>VDI, 38</w:t>
      </w:r>
    </w:p>
    <w:p w:rsidR="00C36E14" w:rsidRDefault="00C36E14">
      <w:pPr>
        <w:pStyle w:val="Index1"/>
        <w:tabs>
          <w:tab w:val="right" w:pos="5030"/>
        </w:tabs>
        <w:rPr>
          <w:noProof/>
        </w:rPr>
      </w:pPr>
      <w:r>
        <w:rPr>
          <w:noProof/>
        </w:rPr>
        <w:t>Verlenging Microsoft Azure StorSimple Plan 8100, 55</w:t>
      </w:r>
    </w:p>
    <w:p w:rsidR="00C36E14" w:rsidRDefault="00C36E14">
      <w:pPr>
        <w:pStyle w:val="Index1"/>
        <w:tabs>
          <w:tab w:val="right" w:pos="5030"/>
        </w:tabs>
        <w:rPr>
          <w:noProof/>
        </w:rPr>
      </w:pPr>
      <w:r>
        <w:rPr>
          <w:noProof/>
        </w:rPr>
        <w:t>Verlenging Microsoft Azure StorSimple Plan 8600 (geen apparaat), 55</w:t>
      </w:r>
    </w:p>
    <w:p w:rsidR="00C36E14" w:rsidRDefault="00C36E14">
      <w:pPr>
        <w:pStyle w:val="Index1"/>
        <w:tabs>
          <w:tab w:val="right" w:pos="5030"/>
        </w:tabs>
        <w:rPr>
          <w:noProof/>
        </w:rPr>
      </w:pPr>
      <w:r>
        <w:rPr>
          <w:noProof/>
        </w:rPr>
        <w:t>Visio 2016 Professional, 23</w:t>
      </w:r>
    </w:p>
    <w:p w:rsidR="00C36E14" w:rsidRDefault="00C36E14">
      <w:pPr>
        <w:pStyle w:val="Index1"/>
        <w:tabs>
          <w:tab w:val="right" w:pos="5030"/>
        </w:tabs>
        <w:rPr>
          <w:noProof/>
        </w:rPr>
      </w:pPr>
      <w:r>
        <w:rPr>
          <w:noProof/>
        </w:rPr>
        <w:t>Visio 2016 Standard, 23</w:t>
      </w:r>
    </w:p>
    <w:p w:rsidR="00C36E14" w:rsidRDefault="00C36E14">
      <w:pPr>
        <w:pStyle w:val="Index1"/>
        <w:tabs>
          <w:tab w:val="right" w:pos="5030"/>
        </w:tabs>
        <w:rPr>
          <w:noProof/>
        </w:rPr>
      </w:pPr>
      <w:r>
        <w:rPr>
          <w:noProof/>
        </w:rPr>
        <w:t>Visio Online Plan 1, 65</w:t>
      </w:r>
    </w:p>
    <w:p w:rsidR="00C36E14" w:rsidRDefault="00C36E14">
      <w:pPr>
        <w:pStyle w:val="Index1"/>
        <w:tabs>
          <w:tab w:val="right" w:pos="5030"/>
        </w:tabs>
        <w:rPr>
          <w:noProof/>
        </w:rPr>
      </w:pPr>
      <w:r>
        <w:rPr>
          <w:noProof/>
        </w:rPr>
        <w:t>Visio Online Plan 1 en 2 Vanuit SA, 65</w:t>
      </w:r>
    </w:p>
    <w:p w:rsidR="00C36E14" w:rsidRDefault="00C36E14">
      <w:pPr>
        <w:pStyle w:val="Index1"/>
        <w:tabs>
          <w:tab w:val="right" w:pos="5030"/>
        </w:tabs>
        <w:rPr>
          <w:noProof/>
        </w:rPr>
      </w:pPr>
      <w:r>
        <w:rPr>
          <w:noProof/>
        </w:rPr>
        <w:t>Visio Online Plan 2, 65</w:t>
      </w:r>
    </w:p>
    <w:p w:rsidR="00C36E14" w:rsidRDefault="00C36E14">
      <w:pPr>
        <w:pStyle w:val="Index1"/>
        <w:tabs>
          <w:tab w:val="right" w:pos="5030"/>
        </w:tabs>
        <w:rPr>
          <w:noProof/>
        </w:rPr>
      </w:pPr>
      <w:r>
        <w:rPr>
          <w:noProof/>
        </w:rPr>
        <w:t>Visio Online Plan 2 Add-on, 65</w:t>
      </w:r>
    </w:p>
    <w:p w:rsidR="00C36E14" w:rsidRDefault="00C36E14">
      <w:pPr>
        <w:pStyle w:val="Index1"/>
        <w:tabs>
          <w:tab w:val="right" w:pos="5030"/>
        </w:tabs>
        <w:rPr>
          <w:noProof/>
        </w:rPr>
      </w:pPr>
      <w:r>
        <w:rPr>
          <w:noProof/>
        </w:rPr>
        <w:t>Visio Professional, 92</w:t>
      </w:r>
    </w:p>
    <w:p w:rsidR="00C36E14" w:rsidRDefault="00C36E14">
      <w:pPr>
        <w:pStyle w:val="Index1"/>
        <w:tabs>
          <w:tab w:val="right" w:pos="5030"/>
        </w:tabs>
        <w:rPr>
          <w:noProof/>
        </w:rPr>
      </w:pPr>
      <w:r>
        <w:rPr>
          <w:noProof/>
        </w:rPr>
        <w:t>Visio Standard, 86, 92</w:t>
      </w:r>
    </w:p>
    <w:p w:rsidR="00C36E14" w:rsidRDefault="00C36E14">
      <w:pPr>
        <w:pStyle w:val="Index1"/>
        <w:tabs>
          <w:tab w:val="right" w:pos="5030"/>
        </w:tabs>
        <w:rPr>
          <w:noProof/>
        </w:rPr>
      </w:pPr>
      <w:r>
        <w:rPr>
          <w:noProof/>
        </w:rPr>
        <w:t>Visual Studio 2015, 38</w:t>
      </w:r>
    </w:p>
    <w:p w:rsidR="00C36E14" w:rsidRDefault="00C36E14">
      <w:pPr>
        <w:pStyle w:val="Index1"/>
        <w:tabs>
          <w:tab w:val="right" w:pos="5030"/>
        </w:tabs>
        <w:rPr>
          <w:noProof/>
        </w:rPr>
      </w:pPr>
      <w:r>
        <w:rPr>
          <w:noProof/>
        </w:rPr>
        <w:t>Visual Studio Enterprise 2017-abonnement, 38</w:t>
      </w:r>
    </w:p>
    <w:p w:rsidR="00C36E14" w:rsidRDefault="00C36E14">
      <w:pPr>
        <w:pStyle w:val="Index1"/>
        <w:tabs>
          <w:tab w:val="right" w:pos="5030"/>
        </w:tabs>
        <w:rPr>
          <w:noProof/>
        </w:rPr>
      </w:pPr>
      <w:r>
        <w:rPr>
          <w:noProof/>
        </w:rPr>
        <w:t>Visual Studio Enterprise-abonnement, 86, 92</w:t>
      </w:r>
    </w:p>
    <w:p w:rsidR="00C36E14" w:rsidRDefault="00C36E14">
      <w:pPr>
        <w:pStyle w:val="Index1"/>
        <w:tabs>
          <w:tab w:val="right" w:pos="5030"/>
        </w:tabs>
        <w:rPr>
          <w:noProof/>
        </w:rPr>
      </w:pPr>
      <w:r>
        <w:rPr>
          <w:noProof/>
        </w:rPr>
        <w:t>Visual Studio Professional 2017, 38</w:t>
      </w:r>
    </w:p>
    <w:p w:rsidR="00C36E14" w:rsidRDefault="00C36E14">
      <w:pPr>
        <w:pStyle w:val="Index1"/>
        <w:tabs>
          <w:tab w:val="right" w:pos="5030"/>
        </w:tabs>
        <w:rPr>
          <w:noProof/>
        </w:rPr>
      </w:pPr>
      <w:r>
        <w:rPr>
          <w:noProof/>
        </w:rPr>
        <w:t>Visual Studio Professional 2017-abonnement, 38</w:t>
      </w:r>
    </w:p>
    <w:p w:rsidR="00C36E14" w:rsidRDefault="00C36E14">
      <w:pPr>
        <w:pStyle w:val="Index1"/>
        <w:tabs>
          <w:tab w:val="right" w:pos="5030"/>
        </w:tabs>
        <w:rPr>
          <w:noProof/>
        </w:rPr>
      </w:pPr>
      <w:r>
        <w:rPr>
          <w:noProof/>
        </w:rPr>
        <w:t>Visual Studio Professional-abonnement, 86, 92</w:t>
      </w:r>
    </w:p>
    <w:p w:rsidR="00C36E14" w:rsidRDefault="00C36E14">
      <w:pPr>
        <w:pStyle w:val="Index1"/>
        <w:tabs>
          <w:tab w:val="right" w:pos="5030"/>
        </w:tabs>
        <w:rPr>
          <w:noProof/>
        </w:rPr>
      </w:pPr>
      <w:r>
        <w:rPr>
          <w:noProof/>
        </w:rPr>
        <w:t>Visual Studio Team Foundation Server 2018 met SQL Server 2017-technologie, 40</w:t>
      </w:r>
    </w:p>
    <w:p w:rsidR="00C36E14" w:rsidRDefault="00C36E14">
      <w:pPr>
        <w:pStyle w:val="Index1"/>
        <w:tabs>
          <w:tab w:val="right" w:pos="5030"/>
        </w:tabs>
        <w:rPr>
          <w:noProof/>
        </w:rPr>
      </w:pPr>
      <w:r>
        <w:rPr>
          <w:noProof/>
        </w:rPr>
        <w:t>Visual Studio Test Professional 2017-abonnement, 38</w:t>
      </w:r>
    </w:p>
    <w:p w:rsidR="00C36E14" w:rsidRDefault="00C36E14">
      <w:pPr>
        <w:pStyle w:val="Index1"/>
        <w:tabs>
          <w:tab w:val="right" w:pos="5030"/>
        </w:tabs>
        <w:rPr>
          <w:noProof/>
        </w:rPr>
      </w:pPr>
      <w:r>
        <w:rPr>
          <w:noProof/>
        </w:rPr>
        <w:t>Visual Studio Test Professional-abonnement, 86, 92</w:t>
      </w:r>
    </w:p>
    <w:p w:rsidR="00C36E14" w:rsidRDefault="00C36E14">
      <w:pPr>
        <w:pStyle w:val="Index1"/>
        <w:tabs>
          <w:tab w:val="right" w:pos="5030"/>
        </w:tabs>
        <w:rPr>
          <w:noProof/>
        </w:rPr>
      </w:pPr>
      <w:r>
        <w:rPr>
          <w:noProof/>
        </w:rPr>
        <w:t>Windows 10, 42</w:t>
      </w:r>
    </w:p>
    <w:p w:rsidR="00C36E14" w:rsidRDefault="00C36E14">
      <w:pPr>
        <w:pStyle w:val="Index1"/>
        <w:tabs>
          <w:tab w:val="right" w:pos="5030"/>
        </w:tabs>
        <w:rPr>
          <w:noProof/>
        </w:rPr>
      </w:pPr>
      <w:r>
        <w:rPr>
          <w:noProof/>
        </w:rPr>
        <w:t>Windows 10 Education, 41</w:t>
      </w:r>
    </w:p>
    <w:p w:rsidR="00C36E14" w:rsidRDefault="00C36E14">
      <w:pPr>
        <w:pStyle w:val="Index1"/>
        <w:tabs>
          <w:tab w:val="right" w:pos="5030"/>
        </w:tabs>
        <w:rPr>
          <w:noProof/>
        </w:rPr>
      </w:pPr>
      <w:r>
        <w:rPr>
          <w:noProof/>
        </w:rPr>
        <w:t>Windows 10 Education A3, 41</w:t>
      </w:r>
    </w:p>
    <w:p w:rsidR="00C36E14" w:rsidRDefault="00C36E14">
      <w:pPr>
        <w:pStyle w:val="Index1"/>
        <w:tabs>
          <w:tab w:val="right" w:pos="5030"/>
        </w:tabs>
        <w:rPr>
          <w:noProof/>
        </w:rPr>
      </w:pPr>
      <w:r>
        <w:rPr>
          <w:noProof/>
        </w:rPr>
        <w:t>Windows 10 Education A5, 41</w:t>
      </w:r>
    </w:p>
    <w:p w:rsidR="00C36E14" w:rsidRDefault="00C36E14">
      <w:pPr>
        <w:pStyle w:val="Index1"/>
        <w:tabs>
          <w:tab w:val="right" w:pos="5030"/>
        </w:tabs>
        <w:rPr>
          <w:noProof/>
        </w:rPr>
      </w:pPr>
      <w:r>
        <w:rPr>
          <w:noProof/>
        </w:rPr>
        <w:t>Windows 10 Education E3, 41</w:t>
      </w:r>
    </w:p>
    <w:p w:rsidR="00C36E14" w:rsidRDefault="00C36E14">
      <w:pPr>
        <w:pStyle w:val="Index1"/>
        <w:tabs>
          <w:tab w:val="right" w:pos="5030"/>
        </w:tabs>
        <w:rPr>
          <w:noProof/>
        </w:rPr>
      </w:pPr>
      <w:r>
        <w:rPr>
          <w:noProof/>
        </w:rPr>
        <w:t>Windows 10 Education E5, 41</w:t>
      </w:r>
    </w:p>
    <w:p w:rsidR="00C36E14" w:rsidRDefault="00C36E14">
      <w:pPr>
        <w:pStyle w:val="Index1"/>
        <w:tabs>
          <w:tab w:val="right" w:pos="5030"/>
        </w:tabs>
        <w:rPr>
          <w:noProof/>
        </w:rPr>
      </w:pPr>
      <w:r>
        <w:rPr>
          <w:noProof/>
        </w:rPr>
        <w:t>Windows 10 Education E5 (per Apparaat), 41</w:t>
      </w:r>
    </w:p>
    <w:p w:rsidR="00C36E14" w:rsidRDefault="00C36E14">
      <w:pPr>
        <w:pStyle w:val="Index1"/>
        <w:tabs>
          <w:tab w:val="right" w:pos="5030"/>
        </w:tabs>
        <w:rPr>
          <w:noProof/>
        </w:rPr>
      </w:pPr>
      <w:r>
        <w:rPr>
          <w:noProof/>
        </w:rPr>
        <w:t>Windows 10 Education E5 per Apparaat Add-on (naar E3 per apparaat), 41</w:t>
      </w:r>
    </w:p>
    <w:p w:rsidR="00C36E14" w:rsidRDefault="00C36E14">
      <w:pPr>
        <w:pStyle w:val="Index1"/>
        <w:tabs>
          <w:tab w:val="right" w:pos="5030"/>
        </w:tabs>
        <w:rPr>
          <w:noProof/>
        </w:rPr>
      </w:pPr>
      <w:r>
        <w:rPr>
          <w:noProof/>
        </w:rPr>
        <w:t>Windows 10 Enterprise E3 per Apparaat met SA, 41</w:t>
      </w:r>
    </w:p>
    <w:p w:rsidR="00C36E14" w:rsidRDefault="00C36E14">
      <w:pPr>
        <w:pStyle w:val="Index1"/>
        <w:tabs>
          <w:tab w:val="right" w:pos="5030"/>
        </w:tabs>
        <w:rPr>
          <w:noProof/>
        </w:rPr>
      </w:pPr>
      <w:r>
        <w:rPr>
          <w:noProof/>
        </w:rPr>
        <w:t>Windows 10 Enterprise E3 per Gebruiker (alleen lokaal), 41</w:t>
      </w:r>
    </w:p>
    <w:p w:rsidR="00C36E14" w:rsidRDefault="00C36E14">
      <w:pPr>
        <w:pStyle w:val="Index1"/>
        <w:tabs>
          <w:tab w:val="right" w:pos="5030"/>
        </w:tabs>
        <w:rPr>
          <w:noProof/>
        </w:rPr>
      </w:pPr>
      <w:r>
        <w:rPr>
          <w:noProof/>
        </w:rPr>
        <w:t>Windows 10 Enterprise E3 per Gebruiker Add-on (naar E3 per apparaat), 41</w:t>
      </w:r>
    </w:p>
    <w:p w:rsidR="00C36E14" w:rsidRDefault="00C36E14">
      <w:pPr>
        <w:pStyle w:val="Index1"/>
        <w:tabs>
          <w:tab w:val="right" w:pos="5030"/>
        </w:tabs>
        <w:rPr>
          <w:noProof/>
        </w:rPr>
      </w:pPr>
      <w:r>
        <w:rPr>
          <w:noProof/>
        </w:rPr>
        <w:t>Windows 10 Enterprise E3 per gebruiker met SA, 41</w:t>
      </w:r>
    </w:p>
    <w:p w:rsidR="00C36E14" w:rsidRDefault="00C36E14">
      <w:pPr>
        <w:pStyle w:val="Index1"/>
        <w:tabs>
          <w:tab w:val="right" w:pos="5030"/>
        </w:tabs>
        <w:rPr>
          <w:noProof/>
        </w:rPr>
      </w:pPr>
      <w:r>
        <w:rPr>
          <w:noProof/>
        </w:rPr>
        <w:t>Windows 10 Enterprise E3 per Gebruikers met SA - vanuit SA, 41</w:t>
      </w:r>
    </w:p>
    <w:p w:rsidR="00C36E14" w:rsidRDefault="00C36E14">
      <w:pPr>
        <w:pStyle w:val="Index1"/>
        <w:tabs>
          <w:tab w:val="right" w:pos="5030"/>
        </w:tabs>
        <w:rPr>
          <w:noProof/>
        </w:rPr>
      </w:pPr>
      <w:r>
        <w:rPr>
          <w:noProof/>
        </w:rPr>
        <w:t>Windows 10 Enterprise E3/E5 per Gebruiker, 41</w:t>
      </w:r>
    </w:p>
    <w:p w:rsidR="00C36E14" w:rsidRDefault="00C36E14">
      <w:pPr>
        <w:pStyle w:val="Index1"/>
        <w:tabs>
          <w:tab w:val="right" w:pos="5030"/>
        </w:tabs>
        <w:rPr>
          <w:noProof/>
        </w:rPr>
      </w:pPr>
      <w:r>
        <w:rPr>
          <w:noProof/>
        </w:rPr>
        <w:t>Windows 10 Enterprise E5 per Apparaat of Gebruiker Add-on (naar E3 per apparaat) (SL), 42</w:t>
      </w:r>
    </w:p>
    <w:p w:rsidR="00C36E14" w:rsidRDefault="00C36E14">
      <w:pPr>
        <w:pStyle w:val="Index1"/>
        <w:tabs>
          <w:tab w:val="right" w:pos="5030"/>
        </w:tabs>
        <w:rPr>
          <w:noProof/>
        </w:rPr>
      </w:pPr>
      <w:r>
        <w:rPr>
          <w:noProof/>
        </w:rPr>
        <w:t>Windows 10 Enterprise E5 per Apparaat of Gebruiker met SA, 41</w:t>
      </w:r>
    </w:p>
    <w:p w:rsidR="00C36E14" w:rsidRDefault="00C36E14">
      <w:pPr>
        <w:pStyle w:val="Index1"/>
        <w:tabs>
          <w:tab w:val="right" w:pos="5030"/>
        </w:tabs>
        <w:rPr>
          <w:noProof/>
        </w:rPr>
      </w:pPr>
      <w:r>
        <w:rPr>
          <w:noProof/>
        </w:rPr>
        <w:t>Windows 10 Enterprise E5 per Gebruikers met SA - vanuit SA, 41</w:t>
      </w:r>
    </w:p>
    <w:p w:rsidR="00C36E14" w:rsidRDefault="00C36E14">
      <w:pPr>
        <w:pStyle w:val="Index1"/>
        <w:tabs>
          <w:tab w:val="right" w:pos="5030"/>
        </w:tabs>
        <w:rPr>
          <w:noProof/>
        </w:rPr>
      </w:pPr>
      <w:r>
        <w:rPr>
          <w:noProof/>
        </w:rPr>
        <w:t>Windows 10 Enterprise LTSB (per Apparaat), 41</w:t>
      </w:r>
    </w:p>
    <w:p w:rsidR="00C36E14" w:rsidRDefault="00C36E14">
      <w:pPr>
        <w:pStyle w:val="Index1"/>
        <w:tabs>
          <w:tab w:val="right" w:pos="5030"/>
        </w:tabs>
        <w:rPr>
          <w:noProof/>
        </w:rPr>
      </w:pPr>
      <w:r>
        <w:rPr>
          <w:noProof/>
        </w:rPr>
        <w:t>Windows 10 Enterprise LTSB 2015, 42</w:t>
      </w:r>
    </w:p>
    <w:p w:rsidR="00C36E14" w:rsidRDefault="00C36E14">
      <w:pPr>
        <w:pStyle w:val="Index1"/>
        <w:tabs>
          <w:tab w:val="right" w:pos="5030"/>
        </w:tabs>
        <w:rPr>
          <w:noProof/>
        </w:rPr>
      </w:pPr>
      <w:r>
        <w:rPr>
          <w:noProof/>
        </w:rPr>
        <w:t>Windows 10 Enterprise Virtual Desktop Access E3 per Apparaat, 42</w:t>
      </w:r>
    </w:p>
    <w:p w:rsidR="00C36E14" w:rsidRDefault="00C36E14">
      <w:pPr>
        <w:pStyle w:val="Index1"/>
        <w:tabs>
          <w:tab w:val="right" w:pos="5030"/>
        </w:tabs>
        <w:rPr>
          <w:noProof/>
        </w:rPr>
      </w:pPr>
      <w:r>
        <w:rPr>
          <w:noProof/>
        </w:rPr>
        <w:t>Windows 10 Enterprise Virtual Desktop Access E3 per Gebruiker, 42</w:t>
      </w:r>
    </w:p>
    <w:p w:rsidR="00C36E14" w:rsidRDefault="00C36E14">
      <w:pPr>
        <w:pStyle w:val="Index1"/>
        <w:tabs>
          <w:tab w:val="right" w:pos="5030"/>
        </w:tabs>
        <w:rPr>
          <w:noProof/>
        </w:rPr>
      </w:pPr>
      <w:r>
        <w:rPr>
          <w:noProof/>
        </w:rPr>
        <w:t>Windows 10 Enterprise Virtual Desktop Access E5 per Apparaat, 42</w:t>
      </w:r>
    </w:p>
    <w:p w:rsidR="00C36E14" w:rsidRDefault="00C36E14">
      <w:pPr>
        <w:pStyle w:val="Index1"/>
        <w:tabs>
          <w:tab w:val="right" w:pos="5030"/>
        </w:tabs>
        <w:rPr>
          <w:noProof/>
        </w:rPr>
      </w:pPr>
      <w:r>
        <w:rPr>
          <w:noProof/>
        </w:rPr>
        <w:t>Windows 10 Enterprise Virtual Desktop Access E5 per Gebruiker, 42</w:t>
      </w:r>
    </w:p>
    <w:p w:rsidR="00C36E14" w:rsidRDefault="00C36E14">
      <w:pPr>
        <w:pStyle w:val="Index1"/>
        <w:tabs>
          <w:tab w:val="right" w:pos="5030"/>
        </w:tabs>
        <w:rPr>
          <w:noProof/>
        </w:rPr>
      </w:pPr>
      <w:r>
        <w:rPr>
          <w:noProof/>
        </w:rPr>
        <w:t>Windows 10 Home to Pro Right Licensing, 42</w:t>
      </w:r>
    </w:p>
    <w:p w:rsidR="00C36E14" w:rsidRDefault="00C36E14">
      <w:pPr>
        <w:pStyle w:val="Index1"/>
        <w:tabs>
          <w:tab w:val="right" w:pos="5030"/>
        </w:tabs>
        <w:rPr>
          <w:noProof/>
        </w:rPr>
      </w:pPr>
      <w:r>
        <w:rPr>
          <w:noProof/>
        </w:rPr>
        <w:t>Windows 10 IoT Enterprise, 43</w:t>
      </w:r>
    </w:p>
    <w:p w:rsidR="00C36E14" w:rsidRDefault="00C36E14">
      <w:pPr>
        <w:pStyle w:val="Index1"/>
        <w:tabs>
          <w:tab w:val="right" w:pos="5030"/>
        </w:tabs>
        <w:rPr>
          <w:noProof/>
        </w:rPr>
      </w:pPr>
      <w:r>
        <w:rPr>
          <w:noProof/>
        </w:rPr>
        <w:t>Windows 10 IoT Enterprise voor Retail of Thin Clients, 43</w:t>
      </w:r>
    </w:p>
    <w:p w:rsidR="00C36E14" w:rsidRDefault="00C36E14">
      <w:pPr>
        <w:pStyle w:val="Index1"/>
        <w:tabs>
          <w:tab w:val="right" w:pos="5030"/>
        </w:tabs>
        <w:rPr>
          <w:noProof/>
        </w:rPr>
      </w:pPr>
      <w:r>
        <w:rPr>
          <w:noProof/>
        </w:rPr>
        <w:t>Windows 10 Pro, 41</w:t>
      </w:r>
    </w:p>
    <w:p w:rsidR="00C36E14" w:rsidRDefault="00C36E14">
      <w:pPr>
        <w:pStyle w:val="Index1"/>
        <w:tabs>
          <w:tab w:val="right" w:pos="5030"/>
        </w:tabs>
        <w:rPr>
          <w:noProof/>
        </w:rPr>
      </w:pPr>
      <w:r>
        <w:rPr>
          <w:noProof/>
        </w:rPr>
        <w:t>Windows 2000 Professional for Embedded Systems, 43</w:t>
      </w:r>
    </w:p>
    <w:p w:rsidR="00C36E14" w:rsidRDefault="00C36E14">
      <w:pPr>
        <w:pStyle w:val="Index1"/>
        <w:tabs>
          <w:tab w:val="right" w:pos="5030"/>
        </w:tabs>
        <w:rPr>
          <w:noProof/>
        </w:rPr>
      </w:pPr>
      <w:r>
        <w:rPr>
          <w:noProof/>
        </w:rPr>
        <w:t>Windows 7, 43</w:t>
      </w:r>
    </w:p>
    <w:p w:rsidR="00C36E14" w:rsidRDefault="00C36E14">
      <w:pPr>
        <w:pStyle w:val="Index1"/>
        <w:tabs>
          <w:tab w:val="right" w:pos="5030"/>
        </w:tabs>
        <w:rPr>
          <w:noProof/>
        </w:rPr>
      </w:pPr>
      <w:r>
        <w:rPr>
          <w:noProof/>
        </w:rPr>
        <w:t>Windows 7 Professional/Ultimate for Embedded Systems, 43</w:t>
      </w:r>
    </w:p>
    <w:p w:rsidR="00C36E14" w:rsidRDefault="00C36E14">
      <w:pPr>
        <w:pStyle w:val="Index1"/>
        <w:tabs>
          <w:tab w:val="right" w:pos="5030"/>
        </w:tabs>
        <w:rPr>
          <w:noProof/>
        </w:rPr>
      </w:pPr>
      <w:r>
        <w:rPr>
          <w:noProof/>
        </w:rPr>
        <w:t>Windows 8.1 Enterprise Sideloading, 41</w:t>
      </w:r>
    </w:p>
    <w:p w:rsidR="00C36E14" w:rsidRDefault="00C36E14">
      <w:pPr>
        <w:pStyle w:val="Index1"/>
        <w:tabs>
          <w:tab w:val="right" w:pos="5030"/>
        </w:tabs>
        <w:rPr>
          <w:noProof/>
        </w:rPr>
      </w:pPr>
      <w:r>
        <w:rPr>
          <w:noProof/>
        </w:rPr>
        <w:t>Windows 8/8.1, 43</w:t>
      </w:r>
    </w:p>
    <w:p w:rsidR="00C36E14" w:rsidRDefault="00C36E14">
      <w:pPr>
        <w:pStyle w:val="Index1"/>
        <w:tabs>
          <w:tab w:val="right" w:pos="5030"/>
        </w:tabs>
        <w:rPr>
          <w:noProof/>
        </w:rPr>
      </w:pPr>
      <w:r>
        <w:rPr>
          <w:noProof/>
        </w:rPr>
        <w:t>Windows Companion Subscription, 46</w:t>
      </w:r>
    </w:p>
    <w:p w:rsidR="00C36E14" w:rsidRDefault="00C36E14">
      <w:pPr>
        <w:pStyle w:val="Index1"/>
        <w:tabs>
          <w:tab w:val="right" w:pos="5030"/>
        </w:tabs>
        <w:rPr>
          <w:noProof/>
        </w:rPr>
      </w:pPr>
      <w:r>
        <w:rPr>
          <w:noProof/>
        </w:rPr>
        <w:t>Windows Embedded 2009, 43</w:t>
      </w:r>
    </w:p>
    <w:p w:rsidR="00C36E14" w:rsidRDefault="00C36E14">
      <w:pPr>
        <w:pStyle w:val="Index1"/>
        <w:tabs>
          <w:tab w:val="right" w:pos="5030"/>
        </w:tabs>
        <w:rPr>
          <w:noProof/>
        </w:rPr>
      </w:pPr>
      <w:r>
        <w:rPr>
          <w:noProof/>
        </w:rPr>
        <w:t>Windows Embedded 8 en 8.1 Industry Retail, 43</w:t>
      </w:r>
    </w:p>
    <w:p w:rsidR="00C36E14" w:rsidRDefault="00C36E14">
      <w:pPr>
        <w:pStyle w:val="Index1"/>
        <w:tabs>
          <w:tab w:val="right" w:pos="5030"/>
        </w:tabs>
        <w:rPr>
          <w:noProof/>
        </w:rPr>
      </w:pPr>
      <w:r>
        <w:rPr>
          <w:noProof/>
        </w:rPr>
        <w:t>Windows Embedded 8 Standard, 43</w:t>
      </w:r>
    </w:p>
    <w:p w:rsidR="00C36E14" w:rsidRDefault="00C36E14">
      <w:pPr>
        <w:pStyle w:val="Index1"/>
        <w:tabs>
          <w:tab w:val="right" w:pos="5030"/>
        </w:tabs>
        <w:rPr>
          <w:noProof/>
        </w:rPr>
      </w:pPr>
      <w:r>
        <w:rPr>
          <w:noProof/>
        </w:rPr>
        <w:t>Windows Embedded 8 Standard Enterprise Kit (100 exemplaren), 42</w:t>
      </w:r>
    </w:p>
    <w:p w:rsidR="00C36E14" w:rsidRDefault="00C36E14">
      <w:pPr>
        <w:pStyle w:val="Index1"/>
        <w:tabs>
          <w:tab w:val="right" w:pos="5030"/>
        </w:tabs>
        <w:rPr>
          <w:noProof/>
        </w:rPr>
      </w:pPr>
      <w:r>
        <w:rPr>
          <w:noProof/>
        </w:rPr>
        <w:t>Windows Embedded 8.1 Industry, 42</w:t>
      </w:r>
    </w:p>
    <w:p w:rsidR="00C36E14" w:rsidRDefault="00C36E14">
      <w:pPr>
        <w:pStyle w:val="Index1"/>
        <w:tabs>
          <w:tab w:val="right" w:pos="5030"/>
        </w:tabs>
        <w:rPr>
          <w:noProof/>
        </w:rPr>
      </w:pPr>
      <w:r>
        <w:rPr>
          <w:noProof/>
        </w:rPr>
        <w:t>Windows Embedded 8/8.1 Pro, Industry Pro, 43</w:t>
      </w:r>
    </w:p>
    <w:p w:rsidR="00C36E14" w:rsidRDefault="00C36E14">
      <w:pPr>
        <w:pStyle w:val="Index1"/>
        <w:tabs>
          <w:tab w:val="right" w:pos="5030"/>
        </w:tabs>
        <w:rPr>
          <w:noProof/>
        </w:rPr>
      </w:pPr>
      <w:r>
        <w:rPr>
          <w:noProof/>
        </w:rPr>
        <w:t>Windows Embedded for Point of Service, 43</w:t>
      </w:r>
    </w:p>
    <w:p w:rsidR="00C36E14" w:rsidRDefault="00C36E14">
      <w:pPr>
        <w:pStyle w:val="Index1"/>
        <w:tabs>
          <w:tab w:val="right" w:pos="5030"/>
        </w:tabs>
        <w:rPr>
          <w:noProof/>
        </w:rPr>
      </w:pPr>
      <w:r>
        <w:rPr>
          <w:noProof/>
        </w:rPr>
        <w:t>Windows Embedded POSReady 2009, 43</w:t>
      </w:r>
    </w:p>
    <w:p w:rsidR="00C36E14" w:rsidRDefault="00C36E14">
      <w:pPr>
        <w:pStyle w:val="Index1"/>
        <w:tabs>
          <w:tab w:val="right" w:pos="5030"/>
        </w:tabs>
        <w:rPr>
          <w:noProof/>
        </w:rPr>
      </w:pPr>
      <w:r>
        <w:rPr>
          <w:noProof/>
        </w:rPr>
        <w:t>Windows Embedded POSReady 7, 43</w:t>
      </w:r>
    </w:p>
    <w:p w:rsidR="00C36E14" w:rsidRDefault="00C36E14">
      <w:pPr>
        <w:pStyle w:val="Index1"/>
        <w:tabs>
          <w:tab w:val="right" w:pos="5030"/>
        </w:tabs>
        <w:rPr>
          <w:noProof/>
        </w:rPr>
      </w:pPr>
      <w:r>
        <w:rPr>
          <w:noProof/>
        </w:rPr>
        <w:t>Windows Embedded POSReady 7 Pro, 43</w:t>
      </w:r>
    </w:p>
    <w:p w:rsidR="00C36E14" w:rsidRDefault="00C36E14">
      <w:pPr>
        <w:pStyle w:val="Index1"/>
        <w:tabs>
          <w:tab w:val="right" w:pos="5030"/>
        </w:tabs>
        <w:rPr>
          <w:noProof/>
        </w:rPr>
      </w:pPr>
      <w:r>
        <w:rPr>
          <w:noProof/>
        </w:rPr>
        <w:t>Windows Embedded Standard 7, 43</w:t>
      </w:r>
    </w:p>
    <w:p w:rsidR="00C36E14" w:rsidRDefault="00C36E14">
      <w:pPr>
        <w:pStyle w:val="Index1"/>
        <w:tabs>
          <w:tab w:val="right" w:pos="5030"/>
        </w:tabs>
        <w:rPr>
          <w:noProof/>
        </w:rPr>
      </w:pPr>
      <w:r>
        <w:rPr>
          <w:noProof/>
        </w:rPr>
        <w:t>Windows HPC Server, 51</w:t>
      </w:r>
    </w:p>
    <w:p w:rsidR="00C36E14" w:rsidRDefault="00C36E14">
      <w:pPr>
        <w:pStyle w:val="Index1"/>
        <w:tabs>
          <w:tab w:val="right" w:pos="5030"/>
        </w:tabs>
        <w:rPr>
          <w:noProof/>
        </w:rPr>
      </w:pPr>
      <w:r>
        <w:rPr>
          <w:noProof/>
        </w:rPr>
        <w:t>Windows MultiPoint Server 2012, 47</w:t>
      </w:r>
    </w:p>
    <w:p w:rsidR="00C36E14" w:rsidRDefault="00C36E14">
      <w:pPr>
        <w:pStyle w:val="Index1"/>
        <w:tabs>
          <w:tab w:val="right" w:pos="5030"/>
        </w:tabs>
        <w:rPr>
          <w:noProof/>
        </w:rPr>
      </w:pPr>
      <w:r>
        <w:rPr>
          <w:noProof/>
        </w:rPr>
        <w:t>Windows MultiPoint Server 2016 Premium, 47</w:t>
      </w:r>
    </w:p>
    <w:p w:rsidR="00C36E14" w:rsidRDefault="00C36E14">
      <w:pPr>
        <w:pStyle w:val="Index1"/>
        <w:tabs>
          <w:tab w:val="right" w:pos="5030"/>
        </w:tabs>
        <w:rPr>
          <w:noProof/>
        </w:rPr>
      </w:pPr>
      <w:r w:rsidRPr="009B1D31">
        <w:rPr>
          <w:noProof/>
          <w:lang w:val="de-DE"/>
        </w:rPr>
        <w:t>Windows Server</w:t>
      </w:r>
      <w:r>
        <w:rPr>
          <w:noProof/>
        </w:rPr>
        <w:t>, 93</w:t>
      </w:r>
    </w:p>
    <w:p w:rsidR="00C36E14" w:rsidRDefault="00C36E14">
      <w:pPr>
        <w:pStyle w:val="Index1"/>
        <w:tabs>
          <w:tab w:val="right" w:pos="5030"/>
        </w:tabs>
        <w:rPr>
          <w:noProof/>
        </w:rPr>
      </w:pPr>
      <w:r>
        <w:rPr>
          <w:noProof/>
        </w:rPr>
        <w:t>Windows Server 2012, 49</w:t>
      </w:r>
    </w:p>
    <w:p w:rsidR="00C36E14" w:rsidRDefault="00C36E14">
      <w:pPr>
        <w:pStyle w:val="Index1"/>
        <w:tabs>
          <w:tab w:val="right" w:pos="5030"/>
        </w:tabs>
        <w:rPr>
          <w:noProof/>
        </w:rPr>
      </w:pPr>
      <w:r>
        <w:rPr>
          <w:noProof/>
        </w:rPr>
        <w:t>Windows Server 2012 R2, 49</w:t>
      </w:r>
    </w:p>
    <w:p w:rsidR="00C36E14" w:rsidRDefault="00C36E14">
      <w:pPr>
        <w:pStyle w:val="Index1"/>
        <w:tabs>
          <w:tab w:val="right" w:pos="5030"/>
        </w:tabs>
        <w:rPr>
          <w:noProof/>
        </w:rPr>
      </w:pPr>
      <w:r>
        <w:rPr>
          <w:noProof/>
        </w:rPr>
        <w:t>Windows Server 2016 CAL, 48</w:t>
      </w:r>
    </w:p>
    <w:p w:rsidR="00C36E14" w:rsidRDefault="00C36E14">
      <w:pPr>
        <w:pStyle w:val="Index1"/>
        <w:tabs>
          <w:tab w:val="right" w:pos="5030"/>
        </w:tabs>
        <w:rPr>
          <w:noProof/>
        </w:rPr>
      </w:pPr>
      <w:r>
        <w:rPr>
          <w:noProof/>
        </w:rPr>
        <w:t>Windows Server 2016 Datacenter (pakket met 16 Core-licenties), 49</w:t>
      </w:r>
    </w:p>
    <w:p w:rsidR="00C36E14" w:rsidRDefault="00C36E14">
      <w:pPr>
        <w:pStyle w:val="Index1"/>
        <w:tabs>
          <w:tab w:val="right" w:pos="5030"/>
        </w:tabs>
        <w:rPr>
          <w:noProof/>
        </w:rPr>
      </w:pPr>
      <w:r>
        <w:rPr>
          <w:noProof/>
        </w:rPr>
        <w:t>Windows Server 2016 Datacenter (pakket met 2 Core-licenties), 49</w:t>
      </w:r>
    </w:p>
    <w:p w:rsidR="00C36E14" w:rsidRDefault="00C36E14">
      <w:pPr>
        <w:pStyle w:val="Index1"/>
        <w:tabs>
          <w:tab w:val="right" w:pos="5030"/>
        </w:tabs>
        <w:rPr>
          <w:noProof/>
        </w:rPr>
      </w:pPr>
      <w:r>
        <w:rPr>
          <w:noProof/>
        </w:rPr>
        <w:t>Windows Server 2016 Essentials, 49</w:t>
      </w:r>
    </w:p>
    <w:p w:rsidR="00C36E14" w:rsidRDefault="00C36E14">
      <w:pPr>
        <w:pStyle w:val="Index1"/>
        <w:tabs>
          <w:tab w:val="right" w:pos="5030"/>
        </w:tabs>
        <w:rPr>
          <w:noProof/>
        </w:rPr>
      </w:pPr>
      <w:r>
        <w:rPr>
          <w:noProof/>
        </w:rPr>
        <w:t>Windows Server 2016 Remote Desktop Services External Connector, 49</w:t>
      </w:r>
    </w:p>
    <w:p w:rsidR="00C36E14" w:rsidRDefault="00C36E14">
      <w:pPr>
        <w:pStyle w:val="Index1"/>
        <w:tabs>
          <w:tab w:val="right" w:pos="5030"/>
        </w:tabs>
        <w:rPr>
          <w:noProof/>
        </w:rPr>
      </w:pPr>
      <w:r>
        <w:rPr>
          <w:noProof/>
        </w:rPr>
        <w:t>Windows Server 2016 Standard (pakket met 16 Core-licenties), 49</w:t>
      </w:r>
    </w:p>
    <w:p w:rsidR="00C36E14" w:rsidRDefault="00C36E14">
      <w:pPr>
        <w:pStyle w:val="Index1"/>
        <w:tabs>
          <w:tab w:val="right" w:pos="5030"/>
        </w:tabs>
        <w:rPr>
          <w:noProof/>
        </w:rPr>
      </w:pPr>
      <w:r>
        <w:rPr>
          <w:noProof/>
        </w:rPr>
        <w:t>Windows Server 2016 Standard (pakket met 2 Core-licenties), 49</w:t>
      </w:r>
    </w:p>
    <w:p w:rsidR="00C36E14" w:rsidRDefault="00C36E14">
      <w:pPr>
        <w:pStyle w:val="Index1"/>
        <w:tabs>
          <w:tab w:val="right" w:pos="5030"/>
        </w:tabs>
        <w:rPr>
          <w:noProof/>
        </w:rPr>
      </w:pPr>
      <w:r w:rsidRPr="009B1D31">
        <w:rPr>
          <w:noProof/>
          <w:lang w:val="de-DE"/>
        </w:rPr>
        <w:t>Windows Server Container</w:t>
      </w:r>
      <w:r>
        <w:rPr>
          <w:noProof/>
        </w:rPr>
        <w:t>, 80</w:t>
      </w:r>
    </w:p>
    <w:p w:rsidR="00C36E14" w:rsidRDefault="00C36E14">
      <w:pPr>
        <w:pStyle w:val="Index1"/>
        <w:tabs>
          <w:tab w:val="right" w:pos="5030"/>
        </w:tabs>
        <w:rPr>
          <w:noProof/>
        </w:rPr>
      </w:pPr>
      <w:r>
        <w:rPr>
          <w:noProof/>
        </w:rPr>
        <w:t>Windows Server Datacenter, 86, 91, 92</w:t>
      </w:r>
    </w:p>
    <w:p w:rsidR="00C36E14" w:rsidRDefault="00C36E14">
      <w:pPr>
        <w:pStyle w:val="Index1"/>
        <w:tabs>
          <w:tab w:val="right" w:pos="5030"/>
        </w:tabs>
        <w:rPr>
          <w:noProof/>
        </w:rPr>
      </w:pPr>
      <w:r>
        <w:rPr>
          <w:noProof/>
        </w:rPr>
        <w:t>Windows Server Datacenter (pakket met 2 Core-licenties), 19</w:t>
      </w:r>
    </w:p>
    <w:p w:rsidR="00C36E14" w:rsidRDefault="00C36E14">
      <w:pPr>
        <w:pStyle w:val="Index1"/>
        <w:tabs>
          <w:tab w:val="right" w:pos="5030"/>
        </w:tabs>
        <w:rPr>
          <w:noProof/>
        </w:rPr>
      </w:pPr>
      <w:r>
        <w:rPr>
          <w:noProof/>
        </w:rPr>
        <w:t>Windows Server Enterprise, 51, 86</w:t>
      </w:r>
    </w:p>
    <w:p w:rsidR="00C36E14" w:rsidRDefault="00C36E14">
      <w:pPr>
        <w:pStyle w:val="Index1"/>
        <w:tabs>
          <w:tab w:val="right" w:pos="5030"/>
        </w:tabs>
        <w:rPr>
          <w:noProof/>
        </w:rPr>
      </w:pPr>
      <w:r>
        <w:rPr>
          <w:noProof/>
        </w:rPr>
        <w:t>Windows Server HPC Edition, 51</w:t>
      </w:r>
    </w:p>
    <w:p w:rsidR="00C36E14" w:rsidRDefault="00C36E14">
      <w:pPr>
        <w:pStyle w:val="Index1"/>
        <w:tabs>
          <w:tab w:val="right" w:pos="5030"/>
        </w:tabs>
        <w:rPr>
          <w:noProof/>
        </w:rPr>
      </w:pPr>
      <w:r>
        <w:rPr>
          <w:noProof/>
        </w:rPr>
        <w:t>Windows Server Standard, 86, 91, 92</w:t>
      </w:r>
    </w:p>
    <w:p w:rsidR="00C36E14" w:rsidRDefault="00C36E14">
      <w:pPr>
        <w:pStyle w:val="Index1"/>
        <w:tabs>
          <w:tab w:val="right" w:pos="5030"/>
        </w:tabs>
        <w:rPr>
          <w:noProof/>
        </w:rPr>
      </w:pPr>
      <w:r>
        <w:rPr>
          <w:noProof/>
        </w:rPr>
        <w:t>Windows Server Standard (pakket met 2 Core-licenties), 19</w:t>
      </w:r>
    </w:p>
    <w:p w:rsidR="00C36E14" w:rsidRDefault="00C36E14">
      <w:pPr>
        <w:pStyle w:val="Index1"/>
        <w:tabs>
          <w:tab w:val="right" w:pos="5030"/>
        </w:tabs>
        <w:rPr>
          <w:noProof/>
        </w:rPr>
      </w:pPr>
      <w:r>
        <w:rPr>
          <w:noProof/>
        </w:rPr>
        <w:t>Windows Server voor Itanium-systemen, 51</w:t>
      </w:r>
    </w:p>
    <w:p w:rsidR="00C36E14" w:rsidRDefault="00C36E14">
      <w:pPr>
        <w:pStyle w:val="Index1"/>
        <w:tabs>
          <w:tab w:val="right" w:pos="5030"/>
        </w:tabs>
        <w:rPr>
          <w:noProof/>
        </w:rPr>
      </w:pPr>
      <w:r>
        <w:rPr>
          <w:noProof/>
        </w:rPr>
        <w:t>Windows Small Business Server, 51</w:t>
      </w:r>
    </w:p>
    <w:p w:rsidR="00C36E14" w:rsidRDefault="00C36E14">
      <w:pPr>
        <w:pStyle w:val="Index1"/>
        <w:tabs>
          <w:tab w:val="right" w:pos="5030"/>
        </w:tabs>
        <w:rPr>
          <w:noProof/>
        </w:rPr>
      </w:pPr>
      <w:r>
        <w:rPr>
          <w:noProof/>
        </w:rPr>
        <w:t>Windows Vista, 43</w:t>
      </w:r>
    </w:p>
    <w:p w:rsidR="00C36E14" w:rsidRDefault="00C36E14">
      <w:pPr>
        <w:pStyle w:val="Index1"/>
        <w:tabs>
          <w:tab w:val="right" w:pos="5030"/>
        </w:tabs>
        <w:rPr>
          <w:noProof/>
        </w:rPr>
      </w:pPr>
      <w:r>
        <w:rPr>
          <w:noProof/>
        </w:rPr>
        <w:t>Windows Vista Business/Ultimate for Embedded Systems, 43</w:t>
      </w:r>
    </w:p>
    <w:p w:rsidR="00C36E14" w:rsidRDefault="00C36E14">
      <w:pPr>
        <w:pStyle w:val="Index1"/>
        <w:tabs>
          <w:tab w:val="right" w:pos="5030"/>
        </w:tabs>
        <w:rPr>
          <w:noProof/>
        </w:rPr>
      </w:pPr>
      <w:r>
        <w:rPr>
          <w:noProof/>
        </w:rPr>
        <w:t>Windows XP, 43</w:t>
      </w:r>
    </w:p>
    <w:p w:rsidR="00C36E14" w:rsidRDefault="00C36E14">
      <w:pPr>
        <w:pStyle w:val="Index1"/>
        <w:tabs>
          <w:tab w:val="right" w:pos="5030"/>
        </w:tabs>
        <w:rPr>
          <w:noProof/>
        </w:rPr>
      </w:pPr>
      <w:r>
        <w:rPr>
          <w:noProof/>
        </w:rPr>
        <w:t>Windows XP Embedded, 43</w:t>
      </w:r>
    </w:p>
    <w:p w:rsidR="00C36E14" w:rsidRDefault="00C36E14">
      <w:pPr>
        <w:pStyle w:val="Index1"/>
        <w:tabs>
          <w:tab w:val="right" w:pos="5030"/>
        </w:tabs>
        <w:rPr>
          <w:noProof/>
        </w:rPr>
      </w:pPr>
      <w:r>
        <w:rPr>
          <w:noProof/>
        </w:rPr>
        <w:t>Windows XP Professional for Embedded Systems, 43</w:t>
      </w:r>
    </w:p>
    <w:p w:rsidR="00C36E14" w:rsidRDefault="00C36E14">
      <w:pPr>
        <w:pStyle w:val="Index1"/>
        <w:tabs>
          <w:tab w:val="right" w:pos="5030"/>
        </w:tabs>
        <w:rPr>
          <w:noProof/>
        </w:rPr>
      </w:pPr>
      <w:r>
        <w:rPr>
          <w:noProof/>
        </w:rPr>
        <w:t>Word 2016, 23</w:t>
      </w:r>
    </w:p>
    <w:p w:rsidR="00C36E14" w:rsidRDefault="00C36E14">
      <w:pPr>
        <w:pStyle w:val="Index1"/>
        <w:tabs>
          <w:tab w:val="right" w:pos="5030"/>
        </w:tabs>
        <w:rPr>
          <w:noProof/>
        </w:rPr>
      </w:pPr>
      <w:r>
        <w:rPr>
          <w:noProof/>
        </w:rPr>
        <w:t>Word 2016 voor Mac, 25</w:t>
      </w:r>
    </w:p>
    <w:p w:rsidR="00C36E14" w:rsidRDefault="00C36E14">
      <w:pPr>
        <w:pStyle w:val="Index1"/>
        <w:tabs>
          <w:tab w:val="right" w:pos="5030"/>
        </w:tabs>
        <w:rPr>
          <w:noProof/>
        </w:rPr>
      </w:pPr>
      <w:r>
        <w:rPr>
          <w:noProof/>
        </w:rPr>
        <w:t>Work at Home voor Mac 2016, 25</w:t>
      </w:r>
    </w:p>
    <w:p w:rsidR="00C36E14" w:rsidRDefault="00C36E14">
      <w:pPr>
        <w:pStyle w:val="Index1"/>
        <w:tabs>
          <w:tab w:val="right" w:pos="5030"/>
        </w:tabs>
        <w:rPr>
          <w:noProof/>
        </w:rPr>
      </w:pPr>
      <w:r>
        <w:rPr>
          <w:noProof/>
        </w:rPr>
        <w:t>Work at Home voor Office Professional Plus 2016, 23</w:t>
      </w:r>
    </w:p>
    <w:p w:rsidR="00C36E14" w:rsidRDefault="00C36E14">
      <w:pPr>
        <w:pStyle w:val="Index1"/>
        <w:tabs>
          <w:tab w:val="right" w:pos="5030"/>
        </w:tabs>
        <w:rPr>
          <w:noProof/>
        </w:rPr>
      </w:pPr>
      <w:r>
        <w:rPr>
          <w:noProof/>
        </w:rPr>
        <w:t>Work at Home voor Office Standard 2016, 23</w:t>
      </w:r>
    </w:p>
    <w:p w:rsidR="00C36E14" w:rsidRDefault="00C36E14">
      <w:pPr>
        <w:pStyle w:val="Index1"/>
        <w:tabs>
          <w:tab w:val="right" w:pos="5030"/>
        </w:tabs>
        <w:rPr>
          <w:noProof/>
        </w:rPr>
      </w:pPr>
      <w:r>
        <w:rPr>
          <w:noProof/>
        </w:rPr>
        <w:t>Workplace Analytics, 71</w:t>
      </w:r>
    </w:p>
    <w:p w:rsidR="00C36E14" w:rsidRDefault="00C36E14">
      <w:pPr>
        <w:pStyle w:val="ProductList-Body"/>
        <w:rPr>
          <w:noProof/>
        </w:rPr>
        <w:sectPr w:rsidR="00C36E14" w:rsidSect="00C36E14">
          <w:type w:val="continuous"/>
          <w:pgSz w:w="12240" w:h="15840" w:code="1"/>
          <w:pgMar w:top="1170" w:right="720" w:bottom="720" w:left="720" w:header="432" w:footer="288" w:gutter="0"/>
          <w:cols w:num="2" w:space="720"/>
        </w:sectPr>
      </w:pPr>
    </w:p>
    <w:p w:rsidR="00E31194" w:rsidRDefault="00A319D8">
      <w:pPr>
        <w:pStyle w:val="ProductList-Body"/>
        <w:sectPr w:rsidR="00E31194" w:rsidSect="00C36E14">
          <w:type w:val="continuous"/>
          <w:pgSz w:w="12240" w:h="15840" w:code="1"/>
          <w:pgMar w:top="1170" w:right="720" w:bottom="720" w:left="720" w:header="432" w:footer="288" w:gutter="0"/>
          <w:cols w:num="2" w:space="360"/>
        </w:sectPr>
      </w:pPr>
      <w:r>
        <w:fldChar w:fldCharType="end"/>
      </w:r>
    </w:p>
    <w:p w:rsidR="00E31194" w:rsidRDefault="00E31194">
      <w:pPr>
        <w:pStyle w:val="ProductList-Body"/>
      </w:pPr>
    </w:p>
    <w:sectPr w:rsidR="00E31194"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19D8" w:rsidRDefault="00A319D8" w:rsidP="007C7D4D">
      <w:pPr>
        <w:spacing w:after="0"/>
      </w:pPr>
      <w:r>
        <w:separator/>
      </w:r>
    </w:p>
    <w:p w:rsidR="00A319D8" w:rsidRDefault="00A319D8"/>
  </w:endnote>
  <w:endnote w:type="continuationSeparator" w:id="0">
    <w:p w:rsidR="00A319D8" w:rsidRDefault="00A319D8" w:rsidP="007C7D4D">
      <w:pPr>
        <w:spacing w:after="0"/>
      </w:pPr>
      <w:r>
        <w:continuationSeparator/>
      </w:r>
    </w:p>
    <w:p w:rsidR="00A319D8" w:rsidRDefault="00A319D8"/>
  </w:endnote>
  <w:endnote w:type="continuationNotice" w:id="1">
    <w:p w:rsidR="00A319D8" w:rsidRDefault="00A319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5539" w:rsidRDefault="00A319D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4">
            <w:r w:rsidR="00A319D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844">
            <w:r w:rsidR="00A319D8">
              <w:rPr>
                <w:color w:val="00467F"/>
                <w:u w:val="single"/>
              </w:rPr>
              <w:t>Index</w:t>
            </w:r>
          </w:hyperlink>
        </w:p>
      </w:tc>
    </w:tr>
  </w:tbl>
  <w:p w:rsidR="00E31194" w:rsidRDefault="00E3119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311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842">
            <w:r w:rsidR="00A319D8">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1">
            <w:r w:rsidR="00A319D8">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36">
            <w:r w:rsidR="00A319D8">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7">
            <w:r w:rsidR="00A319D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8">
            <w:r w:rsidR="00A319D8">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49">
            <w:r w:rsidR="00A319D8">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31194" w:rsidRDefault="008B1139">
          <w:pPr>
            <w:pStyle w:val="PURFooterText"/>
            <w:jc w:val="center"/>
          </w:pPr>
          <w:hyperlink w:anchor="_Sec591">
            <w:r w:rsidR="00A319D8">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31194" w:rsidRDefault="00E311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31194" w:rsidRDefault="008B1139">
          <w:pPr>
            <w:pStyle w:val="PURFooterText"/>
            <w:jc w:val="center"/>
          </w:pPr>
          <w:hyperlink w:anchor="_Sec844">
            <w:r w:rsidR="00A319D8">
              <w:rPr>
                <w:color w:val="00467F"/>
                <w:u w:val="single"/>
              </w:rPr>
              <w:t>Index</w:t>
            </w:r>
          </w:hyperlink>
        </w:p>
      </w:tc>
    </w:tr>
  </w:tbl>
  <w:p w:rsidR="00E31194" w:rsidRDefault="00E311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19D8" w:rsidRDefault="00A319D8" w:rsidP="007C7D4D">
      <w:pPr>
        <w:spacing w:after="0"/>
      </w:pPr>
      <w:r>
        <w:separator/>
      </w:r>
    </w:p>
    <w:p w:rsidR="00A319D8" w:rsidRDefault="00A319D8"/>
  </w:footnote>
  <w:footnote w:type="continuationSeparator" w:id="0">
    <w:p w:rsidR="00A319D8" w:rsidRDefault="00A319D8" w:rsidP="007C7D4D">
      <w:pPr>
        <w:spacing w:after="0"/>
      </w:pPr>
      <w:r>
        <w:continuationSeparator/>
      </w:r>
    </w:p>
    <w:p w:rsidR="00A319D8" w:rsidRDefault="00A319D8"/>
  </w:footnote>
  <w:footnote w:type="continuationNotice" w:id="1">
    <w:p w:rsidR="00A319D8" w:rsidRDefault="00A319D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31194">
      <w:tc>
        <w:tcPr>
          <w:tcW w:w="8560" w:type="dxa"/>
        </w:tcPr>
        <w:p w:rsidR="00E31194" w:rsidRDefault="00A319D8">
          <w:pPr>
            <w:pStyle w:val="PURHeaderText"/>
          </w:pPr>
          <w:r>
            <w:t>Productvoorwaarden voor Microsoft Volume Licensing (Nederlands (Nederland), mei 2018)</w:t>
          </w:r>
        </w:p>
      </w:tc>
      <w:tc>
        <w:tcPr>
          <w:tcW w:w="3680" w:type="dxa"/>
        </w:tcPr>
        <w:p w:rsidR="00E31194" w:rsidRDefault="00A319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42DC"/>
    <w:multiLevelType w:val="multilevel"/>
    <w:tmpl w:val="79403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E7D48"/>
    <w:multiLevelType w:val="multilevel"/>
    <w:tmpl w:val="F2CE8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96BA6"/>
    <w:multiLevelType w:val="multilevel"/>
    <w:tmpl w:val="0DF257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D4CAC"/>
    <w:multiLevelType w:val="multilevel"/>
    <w:tmpl w:val="309671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21D18"/>
    <w:multiLevelType w:val="multilevel"/>
    <w:tmpl w:val="8D8CC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6649D"/>
    <w:multiLevelType w:val="multilevel"/>
    <w:tmpl w:val="4D529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108C4"/>
    <w:multiLevelType w:val="multilevel"/>
    <w:tmpl w:val="041AC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7F06CF"/>
    <w:multiLevelType w:val="multilevel"/>
    <w:tmpl w:val="A0B4A1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83275F"/>
    <w:multiLevelType w:val="multilevel"/>
    <w:tmpl w:val="367A5E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FA4ADE"/>
    <w:multiLevelType w:val="multilevel"/>
    <w:tmpl w:val="B8540D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310D57"/>
    <w:multiLevelType w:val="multilevel"/>
    <w:tmpl w:val="DE8ADF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B976F6"/>
    <w:multiLevelType w:val="multilevel"/>
    <w:tmpl w:val="244AA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1870B5"/>
    <w:multiLevelType w:val="multilevel"/>
    <w:tmpl w:val="44D29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7A6CCF"/>
    <w:multiLevelType w:val="multilevel"/>
    <w:tmpl w:val="1054E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A3B64"/>
    <w:multiLevelType w:val="multilevel"/>
    <w:tmpl w:val="3DCAB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223A46"/>
    <w:multiLevelType w:val="multilevel"/>
    <w:tmpl w:val="9D80A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2E03C7"/>
    <w:multiLevelType w:val="multilevel"/>
    <w:tmpl w:val="17E28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45017F"/>
    <w:multiLevelType w:val="multilevel"/>
    <w:tmpl w:val="1B2E24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E05BDD"/>
    <w:multiLevelType w:val="multilevel"/>
    <w:tmpl w:val="CBECA9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921273"/>
    <w:multiLevelType w:val="multilevel"/>
    <w:tmpl w:val="F984E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0E068F"/>
    <w:multiLevelType w:val="multilevel"/>
    <w:tmpl w:val="B636C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733814"/>
    <w:multiLevelType w:val="multilevel"/>
    <w:tmpl w:val="22CEBA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586563"/>
    <w:multiLevelType w:val="multilevel"/>
    <w:tmpl w:val="817AAE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9790F"/>
    <w:multiLevelType w:val="multilevel"/>
    <w:tmpl w:val="EB5CD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2168F7"/>
    <w:multiLevelType w:val="multilevel"/>
    <w:tmpl w:val="2982D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4054AF"/>
    <w:multiLevelType w:val="multilevel"/>
    <w:tmpl w:val="032C17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F21446"/>
    <w:multiLevelType w:val="multilevel"/>
    <w:tmpl w:val="031E1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4B2C91"/>
    <w:multiLevelType w:val="multilevel"/>
    <w:tmpl w:val="F990BE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CE4FAF"/>
    <w:multiLevelType w:val="multilevel"/>
    <w:tmpl w:val="5FA0D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766F74"/>
    <w:multiLevelType w:val="multilevel"/>
    <w:tmpl w:val="00A4E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374BFC"/>
    <w:multiLevelType w:val="multilevel"/>
    <w:tmpl w:val="92347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A4F01"/>
    <w:multiLevelType w:val="multilevel"/>
    <w:tmpl w:val="64A0B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777CE8"/>
    <w:multiLevelType w:val="multilevel"/>
    <w:tmpl w:val="40F68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E86D01"/>
    <w:multiLevelType w:val="multilevel"/>
    <w:tmpl w:val="2954F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1C3882"/>
    <w:multiLevelType w:val="multilevel"/>
    <w:tmpl w:val="0B24E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623F45"/>
    <w:multiLevelType w:val="multilevel"/>
    <w:tmpl w:val="D04EB9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AFD1818"/>
    <w:multiLevelType w:val="multilevel"/>
    <w:tmpl w:val="E9D2B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AC57B2"/>
    <w:multiLevelType w:val="multilevel"/>
    <w:tmpl w:val="0DFCD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430BE6"/>
    <w:multiLevelType w:val="multilevel"/>
    <w:tmpl w:val="4DF8A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E81F32"/>
    <w:multiLevelType w:val="multilevel"/>
    <w:tmpl w:val="E1DEC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0C328B"/>
    <w:multiLevelType w:val="multilevel"/>
    <w:tmpl w:val="99168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F76BE4"/>
    <w:multiLevelType w:val="multilevel"/>
    <w:tmpl w:val="A3906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17513B"/>
    <w:multiLevelType w:val="multilevel"/>
    <w:tmpl w:val="14264D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E9399B"/>
    <w:multiLevelType w:val="multilevel"/>
    <w:tmpl w:val="57803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B25774"/>
    <w:multiLevelType w:val="multilevel"/>
    <w:tmpl w:val="7BCE0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926E53"/>
    <w:multiLevelType w:val="multilevel"/>
    <w:tmpl w:val="5CF22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BC1C6E"/>
    <w:multiLevelType w:val="multilevel"/>
    <w:tmpl w:val="A6A6C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924FAE"/>
    <w:multiLevelType w:val="multilevel"/>
    <w:tmpl w:val="FF447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A10D57"/>
    <w:multiLevelType w:val="multilevel"/>
    <w:tmpl w:val="031E1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95632E"/>
    <w:multiLevelType w:val="multilevel"/>
    <w:tmpl w:val="2B46A7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9B4D7A"/>
    <w:multiLevelType w:val="multilevel"/>
    <w:tmpl w:val="FE441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AF0926"/>
    <w:multiLevelType w:val="multilevel"/>
    <w:tmpl w:val="555E53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7750B4"/>
    <w:multiLevelType w:val="multilevel"/>
    <w:tmpl w:val="7DD62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6F66E7"/>
    <w:multiLevelType w:val="multilevel"/>
    <w:tmpl w:val="CE0C1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7A19F1"/>
    <w:multiLevelType w:val="multilevel"/>
    <w:tmpl w:val="ADA40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031177"/>
    <w:multiLevelType w:val="multilevel"/>
    <w:tmpl w:val="70BA26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6F417A"/>
    <w:multiLevelType w:val="multilevel"/>
    <w:tmpl w:val="5D9ED5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1754CC"/>
    <w:multiLevelType w:val="multilevel"/>
    <w:tmpl w:val="C82853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BD2C4E"/>
    <w:multiLevelType w:val="multilevel"/>
    <w:tmpl w:val="EC868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7A7DCB"/>
    <w:multiLevelType w:val="multilevel"/>
    <w:tmpl w:val="6062E6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79322E"/>
    <w:multiLevelType w:val="multilevel"/>
    <w:tmpl w:val="8D52E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CD32D8"/>
    <w:multiLevelType w:val="multilevel"/>
    <w:tmpl w:val="B192A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17"/>
  </w:num>
  <w:num w:numId="4">
    <w:abstractNumId w:val="3"/>
  </w:num>
  <w:num w:numId="5">
    <w:abstractNumId w:val="4"/>
  </w:num>
  <w:num w:numId="6">
    <w:abstractNumId w:val="37"/>
  </w:num>
  <w:num w:numId="7">
    <w:abstractNumId w:val="29"/>
  </w:num>
  <w:num w:numId="8">
    <w:abstractNumId w:val="48"/>
  </w:num>
  <w:num w:numId="9">
    <w:abstractNumId w:val="25"/>
  </w:num>
  <w:num w:numId="10">
    <w:abstractNumId w:val="16"/>
  </w:num>
  <w:num w:numId="11">
    <w:abstractNumId w:val="14"/>
  </w:num>
  <w:num w:numId="12">
    <w:abstractNumId w:val="46"/>
  </w:num>
  <w:num w:numId="13">
    <w:abstractNumId w:val="1"/>
  </w:num>
  <w:num w:numId="14">
    <w:abstractNumId w:val="44"/>
  </w:num>
  <w:num w:numId="15">
    <w:abstractNumId w:val="55"/>
  </w:num>
  <w:num w:numId="16">
    <w:abstractNumId w:val="19"/>
  </w:num>
  <w:num w:numId="17">
    <w:abstractNumId w:val="31"/>
  </w:num>
  <w:num w:numId="18">
    <w:abstractNumId w:val="59"/>
  </w:num>
  <w:num w:numId="19">
    <w:abstractNumId w:val="42"/>
  </w:num>
  <w:num w:numId="20">
    <w:abstractNumId w:val="33"/>
  </w:num>
  <w:num w:numId="21">
    <w:abstractNumId w:val="47"/>
  </w:num>
  <w:num w:numId="22">
    <w:abstractNumId w:val="54"/>
  </w:num>
  <w:num w:numId="23">
    <w:abstractNumId w:val="39"/>
  </w:num>
  <w:num w:numId="24">
    <w:abstractNumId w:val="60"/>
  </w:num>
  <w:num w:numId="25">
    <w:abstractNumId w:val="40"/>
  </w:num>
  <w:num w:numId="26">
    <w:abstractNumId w:val="49"/>
  </w:num>
  <w:num w:numId="27">
    <w:abstractNumId w:val="6"/>
  </w:num>
  <w:num w:numId="28">
    <w:abstractNumId w:val="28"/>
  </w:num>
  <w:num w:numId="29">
    <w:abstractNumId w:val="61"/>
  </w:num>
  <w:num w:numId="30">
    <w:abstractNumId w:val="32"/>
  </w:num>
  <w:num w:numId="31">
    <w:abstractNumId w:val="57"/>
  </w:num>
  <w:num w:numId="32">
    <w:abstractNumId w:val="21"/>
  </w:num>
  <w:num w:numId="33">
    <w:abstractNumId w:val="27"/>
  </w:num>
  <w:num w:numId="34">
    <w:abstractNumId w:val="22"/>
  </w:num>
  <w:num w:numId="35">
    <w:abstractNumId w:val="24"/>
  </w:num>
  <w:num w:numId="36">
    <w:abstractNumId w:val="11"/>
  </w:num>
  <w:num w:numId="37">
    <w:abstractNumId w:val="23"/>
  </w:num>
  <w:num w:numId="38">
    <w:abstractNumId w:val="63"/>
  </w:num>
  <w:num w:numId="39">
    <w:abstractNumId w:val="58"/>
  </w:num>
  <w:num w:numId="40">
    <w:abstractNumId w:val="2"/>
  </w:num>
  <w:num w:numId="41">
    <w:abstractNumId w:val="8"/>
  </w:num>
  <w:num w:numId="42">
    <w:abstractNumId w:val="15"/>
  </w:num>
  <w:num w:numId="43">
    <w:abstractNumId w:val="20"/>
  </w:num>
  <w:num w:numId="44">
    <w:abstractNumId w:val="5"/>
  </w:num>
  <w:num w:numId="45">
    <w:abstractNumId w:val="34"/>
  </w:num>
  <w:num w:numId="46">
    <w:abstractNumId w:val="0"/>
  </w:num>
  <w:num w:numId="47">
    <w:abstractNumId w:val="52"/>
  </w:num>
  <w:num w:numId="48">
    <w:abstractNumId w:val="26"/>
  </w:num>
  <w:num w:numId="49">
    <w:abstractNumId w:val="50"/>
  </w:num>
  <w:num w:numId="50">
    <w:abstractNumId w:val="41"/>
  </w:num>
  <w:num w:numId="51">
    <w:abstractNumId w:val="10"/>
  </w:num>
  <w:num w:numId="52">
    <w:abstractNumId w:val="56"/>
  </w:num>
  <w:num w:numId="53">
    <w:abstractNumId w:val="30"/>
  </w:num>
  <w:num w:numId="54">
    <w:abstractNumId w:val="35"/>
  </w:num>
  <w:num w:numId="55">
    <w:abstractNumId w:val="62"/>
  </w:num>
  <w:num w:numId="56">
    <w:abstractNumId w:val="43"/>
  </w:num>
  <w:num w:numId="57">
    <w:abstractNumId w:val="12"/>
  </w:num>
  <w:num w:numId="58">
    <w:abstractNumId w:val="51"/>
  </w:num>
  <w:num w:numId="59">
    <w:abstractNumId w:val="7"/>
  </w:num>
  <w:num w:numId="60">
    <w:abstractNumId w:val="18"/>
  </w:num>
  <w:num w:numId="61">
    <w:abstractNumId w:val="53"/>
  </w:num>
  <w:num w:numId="62">
    <w:abstractNumId w:val="9"/>
  </w:num>
  <w:num w:numId="63">
    <w:abstractNumId w:val="13"/>
  </w:num>
  <w:num w:numId="64">
    <w:abstractNumId w:val="4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c6UAbEkGu/R4JyDg343KJwZu1EGvnwBUx0/fsaxUvrDSit9xHwCd6TiDEkPrFHQWqsmHV8UPpOk1CuvRvjo6A==" w:salt="qyEBFjb3GkuA1KDuWWhKG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53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139"/>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9D8"/>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E14"/>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194"/>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36E14"/>
    <w:rPr>
      <w:color w:val="808080"/>
      <w:shd w:val="clear" w:color="auto" w:fill="E6E6E6"/>
    </w:rPr>
  </w:style>
  <w:style w:type="paragraph" w:styleId="Index2">
    <w:name w:val="index 2"/>
    <w:basedOn w:val="Normal"/>
    <w:next w:val="Normal"/>
    <w:autoRedefine/>
    <w:uiPriority w:val="99"/>
    <w:semiHidden/>
    <w:unhideWhenUsed/>
    <w:rsid w:val="00C36E1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0D3CA0D-1667-47DD-B9F5-51C2A329D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125282</Words>
  <Characters>714113</Characters>
  <Application>Microsoft Office Word</Application>
  <DocSecurity>8</DocSecurity>
  <Lines>5950</Lines>
  <Paragraphs>1675</Paragraphs>
  <ScaleCrop>false</ScaleCrop>
  <Company/>
  <LinksUpToDate>false</LinksUpToDate>
  <CharactersWithSpaces>837720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2018-04-30T17:22:00Z</dcterms:created>
  <dcterms:modified xsi:type="dcterms:W3CDTF">2018-04-30T17:22:00Z</dcterms:modified>
</cp:coreProperties>
</file>