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8761CD" w:rsidRDefault="008761CD" w:rsidP="00B575D2">
      <w:pPr>
        <w:pStyle w:val="PURHeading7"/>
      </w:pPr>
      <w:bookmarkStart w:id="0" w:name="_GoBack"/>
      <w:bookmarkEnd w:id="0"/>
    </w:p>
    <w:p w:rsidR="00C30773" w:rsidRDefault="00C30773">
      <w:pPr>
        <w:pStyle w:val="PURBody"/>
        <w:shd w:val="clear" w:color="auto" w:fill="00188F"/>
        <w:tabs>
          <w:tab w:val="clear" w:pos="360"/>
        </w:tabs>
        <w:ind w:right="7920" w:firstLine="360"/>
        <w:rPr>
          <w:color w:val="FFFFFF"/>
          <w:sz w:val="6"/>
          <w:szCs w:val="6"/>
        </w:rPr>
      </w:pPr>
    </w:p>
    <w:p w:rsidR="00C30773" w:rsidRDefault="00A57C7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Hulgi-</w:t>
      </w:r>
    </w:p>
    <w:p w:rsidR="00C30773" w:rsidRDefault="00A57C7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litsentsimine</w:t>
      </w:r>
    </w:p>
    <w:p w:rsidR="00C30773" w:rsidRDefault="00C30773">
      <w:pPr>
        <w:pStyle w:val="PURBody"/>
        <w:shd w:val="clear" w:color="auto" w:fill="00188F"/>
        <w:tabs>
          <w:tab w:val="clear" w:pos="360"/>
        </w:tabs>
        <w:spacing w:after="0"/>
        <w:ind w:right="7920" w:firstLine="360"/>
        <w:rPr>
          <w:color w:val="FFFFFF" w:themeColor="background1"/>
          <w:szCs w:val="18"/>
        </w:rPr>
      </w:pPr>
    </w:p>
    <w:p w:rsidR="00C30773" w:rsidRDefault="00C30773">
      <w:pPr>
        <w:pStyle w:val="PURBody"/>
        <w:shd w:val="clear" w:color="auto" w:fill="00188F"/>
        <w:tabs>
          <w:tab w:val="clear" w:pos="360"/>
        </w:tabs>
        <w:spacing w:after="0"/>
        <w:ind w:right="7920" w:firstLine="360"/>
        <w:rPr>
          <w:color w:val="FFFFFF" w:themeColor="background1"/>
          <w:szCs w:val="18"/>
        </w:rPr>
      </w:pPr>
    </w:p>
    <w:p w:rsidR="00C30773" w:rsidRDefault="00C30773">
      <w:pPr>
        <w:pStyle w:val="PURBody"/>
        <w:shd w:val="clear" w:color="auto" w:fill="00188F"/>
        <w:tabs>
          <w:tab w:val="clear" w:pos="360"/>
        </w:tabs>
        <w:spacing w:after="0"/>
        <w:ind w:right="7920" w:firstLine="360"/>
        <w:rPr>
          <w:color w:val="FFFFFF" w:themeColor="background1"/>
          <w:szCs w:val="18"/>
        </w:rPr>
      </w:pPr>
    </w:p>
    <w:p w:rsidR="00C30773" w:rsidRDefault="00C30773">
      <w:pPr>
        <w:pStyle w:val="PURBody"/>
        <w:shd w:val="clear" w:color="auto" w:fill="00188F"/>
        <w:tabs>
          <w:tab w:val="clear" w:pos="360"/>
        </w:tabs>
        <w:spacing w:after="0"/>
        <w:ind w:right="7920" w:firstLine="360"/>
        <w:rPr>
          <w:color w:val="FFFFFF" w:themeColor="background1"/>
          <w:szCs w:val="18"/>
        </w:rPr>
      </w:pPr>
    </w:p>
    <w:p w:rsidR="00C30773" w:rsidRDefault="00C30773">
      <w:pPr>
        <w:pStyle w:val="PURBody"/>
        <w:shd w:val="clear" w:color="auto" w:fill="00188F"/>
        <w:tabs>
          <w:tab w:val="clear" w:pos="360"/>
        </w:tabs>
        <w:spacing w:after="0"/>
        <w:ind w:right="7920" w:firstLine="360"/>
        <w:rPr>
          <w:color w:val="FFFFFF" w:themeColor="background1"/>
          <w:szCs w:val="18"/>
        </w:rPr>
      </w:pPr>
    </w:p>
    <w:p w:rsidR="00C30773" w:rsidRDefault="00C30773">
      <w:pPr>
        <w:pStyle w:val="PURBody"/>
        <w:shd w:val="clear" w:color="auto" w:fill="0072C6"/>
        <w:tabs>
          <w:tab w:val="clear" w:pos="360"/>
        </w:tabs>
        <w:ind w:right="1800" w:firstLine="360"/>
        <w:rPr>
          <w:sz w:val="72"/>
          <w:szCs w:val="72"/>
        </w:rPr>
      </w:pPr>
    </w:p>
    <w:p w:rsidR="00C30773" w:rsidRDefault="00C30773">
      <w:pPr>
        <w:pStyle w:val="PURBody"/>
        <w:shd w:val="clear" w:color="auto" w:fill="0072C6"/>
        <w:tabs>
          <w:tab w:val="clear" w:pos="360"/>
          <w:tab w:val="left" w:pos="180"/>
        </w:tabs>
        <w:ind w:right="1800" w:firstLine="360"/>
        <w:rPr>
          <w:color w:val="FFFFFF" w:themeColor="background1"/>
          <w:sz w:val="72"/>
          <w:szCs w:val="72"/>
        </w:rPr>
      </w:pPr>
    </w:p>
    <w:p w:rsidR="00C30773" w:rsidRDefault="00A57C7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Tootetingimused</w:t>
      </w:r>
    </w:p>
    <w:p w:rsidR="00C30773" w:rsidRDefault="00A57C7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1. detsember 2018</w:t>
      </w:r>
    </w:p>
    <w:p w:rsidR="00C30773" w:rsidRDefault="00C30773">
      <w:pPr>
        <w:pStyle w:val="PURBody"/>
        <w:shd w:val="clear" w:color="auto" w:fill="0072C6"/>
        <w:tabs>
          <w:tab w:val="clear" w:pos="360"/>
        </w:tabs>
        <w:spacing w:after="0" w:line="230" w:lineRule="auto"/>
        <w:ind w:right="1800" w:firstLine="360"/>
        <w:rPr>
          <w:color w:val="FFFFFF" w:themeColor="background1"/>
          <w:sz w:val="96"/>
          <w:szCs w:val="96"/>
        </w:rPr>
      </w:pPr>
    </w:p>
    <w:p w:rsidR="00C30773" w:rsidRDefault="00A57C7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30773" w:rsidRDefault="00C30773">
      <w:pPr>
        <w:sectPr w:rsidR="00C30773">
          <w:footerReference w:type="default" r:id="rId10"/>
          <w:type w:val="continuous"/>
          <w:pgSz w:w="12240" w:h="15840" w:code="1"/>
          <w:pgMar w:top="1170" w:right="720" w:bottom="720" w:left="720" w:header="432" w:footer="288" w:gutter="0"/>
          <w:cols w:space="360"/>
        </w:sectPr>
      </w:pPr>
    </w:p>
    <w:p w:rsidR="00C30773" w:rsidRDefault="00A57C77">
      <w:pPr>
        <w:pStyle w:val="ProductList-SectionHeading"/>
        <w:pageBreakBefore/>
      </w:pPr>
      <w:bookmarkStart w:id="1" w:name="_Sec842"/>
      <w:r>
        <w:lastRenderedPageBreak/>
        <w:t>Sisukord</w:t>
      </w:r>
    </w:p>
    <w:p w:rsidR="00C30773" w:rsidRDefault="00C30773">
      <w:pPr>
        <w:pStyle w:val="ProductList-Body"/>
      </w:pPr>
    </w:p>
    <w:p w:rsidR="00C30773" w:rsidRDefault="00C30773">
      <w:pPr>
        <w:sectPr w:rsidR="00C30773">
          <w:headerReference w:type="default" r:id="rId11"/>
          <w:footerReference w:type="default" r:id="rId12"/>
          <w:type w:val="continuous"/>
          <w:pgSz w:w="12240" w:h="15840" w:code="1"/>
          <w:pgMar w:top="1170" w:right="720" w:bottom="1620" w:left="720" w:header="432" w:footer="288" w:gutter="0"/>
          <w:cols w:space="360"/>
        </w:sectPr>
      </w:pPr>
    </w:p>
    <w:p w:rsidR="00D86804" w:rsidRDefault="00A57C77">
      <w:pPr>
        <w:pStyle w:val="TOC1"/>
        <w:rPr>
          <w:rFonts w:eastAsiaTheme="minorEastAsia"/>
          <w:b w:val="0"/>
          <w:caps w:val="0"/>
          <w:noProof/>
          <w:sz w:val="22"/>
          <w:szCs w:val="22"/>
        </w:rPr>
      </w:pPr>
      <w:r>
        <w:fldChar w:fldCharType="begin"/>
      </w:r>
      <w:r>
        <w:instrText xml:space="preserve"> TOC \h \f \l 1-3 </w:instrText>
      </w:r>
      <w:r>
        <w:fldChar w:fldCharType="separate"/>
      </w:r>
      <w:hyperlink w:anchor="_Toc531544180" w:history="1">
        <w:r w:rsidR="00D86804" w:rsidRPr="006C3139">
          <w:rPr>
            <w:rStyle w:val="Hyperlink"/>
            <w:noProof/>
          </w:rPr>
          <w:t>Sissejuhatus</w:t>
        </w:r>
        <w:r w:rsidR="00D86804">
          <w:rPr>
            <w:noProof/>
          </w:rPr>
          <w:tab/>
        </w:r>
        <w:r w:rsidR="00D86804">
          <w:rPr>
            <w:noProof/>
          </w:rPr>
          <w:fldChar w:fldCharType="begin"/>
        </w:r>
        <w:r w:rsidR="00D86804">
          <w:rPr>
            <w:noProof/>
          </w:rPr>
          <w:instrText xml:space="preserve"> PAGEREF _Toc531544180 \h </w:instrText>
        </w:r>
        <w:r w:rsidR="00D86804">
          <w:rPr>
            <w:noProof/>
          </w:rPr>
        </w:r>
        <w:r w:rsidR="00D86804">
          <w:rPr>
            <w:noProof/>
          </w:rPr>
          <w:fldChar w:fldCharType="separate"/>
        </w:r>
        <w:r w:rsidR="00D86804">
          <w:rPr>
            <w:noProof/>
          </w:rPr>
          <w:t>4</w:t>
        </w:r>
        <w:r w:rsidR="00D86804">
          <w:rPr>
            <w:noProof/>
          </w:rPr>
          <w:fldChar w:fldCharType="end"/>
        </w:r>
      </w:hyperlink>
    </w:p>
    <w:p w:rsidR="00D86804" w:rsidRDefault="002A0B00">
      <w:pPr>
        <w:pStyle w:val="TOC2"/>
        <w:rPr>
          <w:rFonts w:eastAsiaTheme="minorEastAsia"/>
          <w:smallCaps w:val="0"/>
          <w:sz w:val="22"/>
        </w:rPr>
      </w:pPr>
      <w:hyperlink w:anchor="_Toc531544181" w:history="1">
        <w:r w:rsidR="00D86804" w:rsidRPr="006C3139">
          <w:rPr>
            <w:rStyle w:val="Hyperlink"/>
          </w:rPr>
          <w:t>Teave selle dokumendi kohta</w:t>
        </w:r>
        <w:r w:rsidR="00D86804">
          <w:tab/>
        </w:r>
        <w:r w:rsidR="00D86804">
          <w:fldChar w:fldCharType="begin"/>
        </w:r>
        <w:r w:rsidR="00D86804">
          <w:instrText xml:space="preserve"> PAGEREF _Toc531544181 \h </w:instrText>
        </w:r>
        <w:r w:rsidR="00D86804">
          <w:fldChar w:fldCharType="separate"/>
        </w:r>
        <w:r w:rsidR="00D86804">
          <w:t>4</w:t>
        </w:r>
        <w:r w:rsidR="00D86804">
          <w:fldChar w:fldCharType="end"/>
        </w:r>
      </w:hyperlink>
    </w:p>
    <w:p w:rsidR="00D86804" w:rsidRDefault="002A0B00">
      <w:pPr>
        <w:pStyle w:val="TOC2"/>
        <w:rPr>
          <w:rFonts w:eastAsiaTheme="minorEastAsia"/>
          <w:smallCaps w:val="0"/>
          <w:sz w:val="22"/>
        </w:rPr>
      </w:pPr>
      <w:hyperlink w:anchor="_Toc531544182" w:history="1">
        <w:r w:rsidR="00D86804" w:rsidRPr="006C3139">
          <w:rPr>
            <w:rStyle w:val="Hyperlink"/>
          </w:rPr>
          <w:t>Mida see dokument sisaldab?</w:t>
        </w:r>
        <w:r w:rsidR="00D86804">
          <w:tab/>
        </w:r>
        <w:r w:rsidR="00D86804">
          <w:fldChar w:fldCharType="begin"/>
        </w:r>
        <w:r w:rsidR="00D86804">
          <w:instrText xml:space="preserve"> PAGEREF _Toc531544182 \h </w:instrText>
        </w:r>
        <w:r w:rsidR="00D86804">
          <w:fldChar w:fldCharType="separate"/>
        </w:r>
        <w:r w:rsidR="00D86804">
          <w:t>4</w:t>
        </w:r>
        <w:r w:rsidR="00D86804">
          <w:fldChar w:fldCharType="end"/>
        </w:r>
      </w:hyperlink>
    </w:p>
    <w:p w:rsidR="00D86804" w:rsidRDefault="002A0B00">
      <w:pPr>
        <w:pStyle w:val="TOC2"/>
        <w:rPr>
          <w:rFonts w:eastAsiaTheme="minorEastAsia"/>
          <w:smallCaps w:val="0"/>
          <w:sz w:val="22"/>
        </w:rPr>
      </w:pPr>
      <w:hyperlink w:anchor="_Toc531544183" w:history="1">
        <w:r w:rsidR="00D86804" w:rsidRPr="006C3139">
          <w:rPr>
            <w:rStyle w:val="Hyperlink"/>
          </w:rPr>
          <w:t>Tootekirjes navigeerimine</w:t>
        </w:r>
        <w:r w:rsidR="00D86804">
          <w:tab/>
        </w:r>
        <w:r w:rsidR="00D86804">
          <w:fldChar w:fldCharType="begin"/>
        </w:r>
        <w:r w:rsidR="00D86804">
          <w:instrText xml:space="preserve"> PAGEREF _Toc531544183 \h </w:instrText>
        </w:r>
        <w:r w:rsidR="00D86804">
          <w:fldChar w:fldCharType="separate"/>
        </w:r>
        <w:r w:rsidR="00D86804">
          <w:t>4</w:t>
        </w:r>
        <w:r w:rsidR="00D86804">
          <w:fldChar w:fldCharType="end"/>
        </w:r>
      </w:hyperlink>
    </w:p>
    <w:p w:rsidR="00D86804" w:rsidRDefault="002A0B00">
      <w:pPr>
        <w:pStyle w:val="TOC2"/>
        <w:rPr>
          <w:rFonts w:eastAsiaTheme="minorEastAsia"/>
          <w:smallCaps w:val="0"/>
          <w:sz w:val="22"/>
        </w:rPr>
      </w:pPr>
      <w:hyperlink w:anchor="_Toc531544184" w:history="1">
        <w:r w:rsidR="00D86804" w:rsidRPr="006C3139">
          <w:rPr>
            <w:rStyle w:val="Hyperlink"/>
          </w:rPr>
          <w:t>Selle dokumendi täpsustused ja muudatuste kokkuvõte</w:t>
        </w:r>
        <w:r w:rsidR="00D86804">
          <w:tab/>
        </w:r>
        <w:r w:rsidR="00D86804">
          <w:fldChar w:fldCharType="begin"/>
        </w:r>
        <w:r w:rsidR="00D86804">
          <w:instrText xml:space="preserve"> PAGEREF _Toc531544184 \h </w:instrText>
        </w:r>
        <w:r w:rsidR="00D86804">
          <w:fldChar w:fldCharType="separate"/>
        </w:r>
        <w:r w:rsidR="00D86804">
          <w:t>5</w:t>
        </w:r>
        <w:r w:rsidR="00D86804">
          <w:fldChar w:fldCharType="end"/>
        </w:r>
      </w:hyperlink>
    </w:p>
    <w:p w:rsidR="00D86804" w:rsidRDefault="002A0B00">
      <w:pPr>
        <w:pStyle w:val="TOC1"/>
        <w:rPr>
          <w:rFonts w:eastAsiaTheme="minorEastAsia"/>
          <w:b w:val="0"/>
          <w:caps w:val="0"/>
          <w:noProof/>
          <w:sz w:val="22"/>
          <w:szCs w:val="22"/>
        </w:rPr>
      </w:pPr>
      <w:hyperlink w:anchor="_Toc531544185" w:history="1">
        <w:r w:rsidR="00D86804" w:rsidRPr="006C3139">
          <w:rPr>
            <w:rStyle w:val="Hyperlink"/>
            <w:noProof/>
          </w:rPr>
          <w:t>Litsentsitingimused</w:t>
        </w:r>
        <w:r w:rsidR="00D86804">
          <w:rPr>
            <w:noProof/>
          </w:rPr>
          <w:tab/>
        </w:r>
        <w:r w:rsidR="00D86804">
          <w:rPr>
            <w:noProof/>
          </w:rPr>
          <w:fldChar w:fldCharType="begin"/>
        </w:r>
        <w:r w:rsidR="00D86804">
          <w:rPr>
            <w:noProof/>
          </w:rPr>
          <w:instrText xml:space="preserve"> PAGEREF _Toc531544185 \h </w:instrText>
        </w:r>
        <w:r w:rsidR="00D86804">
          <w:rPr>
            <w:noProof/>
          </w:rPr>
        </w:r>
        <w:r w:rsidR="00D86804">
          <w:rPr>
            <w:noProof/>
          </w:rPr>
          <w:fldChar w:fldCharType="separate"/>
        </w:r>
        <w:r w:rsidR="00D86804">
          <w:rPr>
            <w:noProof/>
          </w:rPr>
          <w:t>6</w:t>
        </w:r>
        <w:r w:rsidR="00D86804">
          <w:rPr>
            <w:noProof/>
          </w:rPr>
          <w:fldChar w:fldCharType="end"/>
        </w:r>
      </w:hyperlink>
    </w:p>
    <w:p w:rsidR="00D86804" w:rsidRDefault="002A0B00">
      <w:pPr>
        <w:pStyle w:val="TOC2"/>
        <w:rPr>
          <w:rFonts w:eastAsiaTheme="minorEastAsia"/>
          <w:smallCaps w:val="0"/>
          <w:sz w:val="22"/>
        </w:rPr>
      </w:pPr>
      <w:hyperlink w:anchor="_Toc531544186" w:history="1">
        <w:r w:rsidR="00D86804" w:rsidRPr="006C3139">
          <w:rPr>
            <w:rStyle w:val="Hyperlink"/>
          </w:rPr>
          <w:t>Üldkehtivad litsentsitingimused</w:t>
        </w:r>
        <w:r w:rsidR="00D86804">
          <w:tab/>
        </w:r>
        <w:r w:rsidR="00D86804">
          <w:fldChar w:fldCharType="begin"/>
        </w:r>
        <w:r w:rsidR="00D86804">
          <w:instrText xml:space="preserve"> PAGEREF _Toc531544186 \h </w:instrText>
        </w:r>
        <w:r w:rsidR="00D86804">
          <w:fldChar w:fldCharType="separate"/>
        </w:r>
        <w:r w:rsidR="00D86804">
          <w:t>6</w:t>
        </w:r>
        <w:r w:rsidR="00D86804">
          <w:fldChar w:fldCharType="end"/>
        </w:r>
      </w:hyperlink>
    </w:p>
    <w:p w:rsidR="00D86804" w:rsidRDefault="002A0B00">
      <w:pPr>
        <w:pStyle w:val="TOC2"/>
        <w:rPr>
          <w:rFonts w:eastAsiaTheme="minorEastAsia"/>
          <w:smallCaps w:val="0"/>
          <w:sz w:val="22"/>
        </w:rPr>
      </w:pPr>
      <w:hyperlink w:anchor="_Toc531544187" w:history="1">
        <w:r w:rsidR="00D86804" w:rsidRPr="006C3139">
          <w:rPr>
            <w:rStyle w:val="Hyperlink"/>
          </w:rPr>
          <w:t>Litsentsimudeli tingimused</w:t>
        </w:r>
        <w:r w:rsidR="00D86804">
          <w:tab/>
        </w:r>
        <w:r w:rsidR="00D86804">
          <w:fldChar w:fldCharType="begin"/>
        </w:r>
        <w:r w:rsidR="00D86804">
          <w:instrText xml:space="preserve"> PAGEREF _Toc531544187 \h </w:instrText>
        </w:r>
        <w:r w:rsidR="00D86804">
          <w:fldChar w:fldCharType="separate"/>
        </w:r>
        <w:r w:rsidR="00D86804">
          <w:t>8</w:t>
        </w:r>
        <w:r w:rsidR="00D86804">
          <w:fldChar w:fldCharType="end"/>
        </w:r>
      </w:hyperlink>
    </w:p>
    <w:p w:rsidR="00D86804" w:rsidRDefault="002A0B00">
      <w:pPr>
        <w:pStyle w:val="TOC3"/>
        <w:rPr>
          <w:rFonts w:eastAsiaTheme="minorEastAsia"/>
          <w:smallCaps w:val="0"/>
          <w:sz w:val="22"/>
        </w:rPr>
      </w:pPr>
      <w:hyperlink w:anchor="_Toc531544188" w:history="1">
        <w:r w:rsidR="00D86804" w:rsidRPr="006C3139">
          <w:rPr>
            <w:rStyle w:val="Hyperlink"/>
          </w:rPr>
          <w:t>töölauarakendused;</w:t>
        </w:r>
        <w:r w:rsidR="00D86804">
          <w:tab/>
        </w:r>
        <w:r w:rsidR="00D86804">
          <w:fldChar w:fldCharType="begin"/>
        </w:r>
        <w:r w:rsidR="00D86804">
          <w:instrText xml:space="preserve"> PAGEREF _Toc531544188 \h </w:instrText>
        </w:r>
        <w:r w:rsidR="00D86804">
          <w:fldChar w:fldCharType="separate"/>
        </w:r>
        <w:r w:rsidR="00D86804">
          <w:t>9</w:t>
        </w:r>
        <w:r w:rsidR="00D86804">
          <w:fldChar w:fldCharType="end"/>
        </w:r>
      </w:hyperlink>
    </w:p>
    <w:p w:rsidR="00D86804" w:rsidRDefault="002A0B00">
      <w:pPr>
        <w:pStyle w:val="TOC3"/>
        <w:rPr>
          <w:rFonts w:eastAsiaTheme="minorEastAsia"/>
          <w:smallCaps w:val="0"/>
          <w:sz w:val="22"/>
        </w:rPr>
      </w:pPr>
      <w:hyperlink w:anchor="_Toc531544189" w:history="1">
        <w:r w:rsidR="00D86804" w:rsidRPr="006C3139">
          <w:rPr>
            <w:rStyle w:val="Hyperlink"/>
          </w:rPr>
          <w:t>lauaarvutite operatsioonisüsteemid;</w:t>
        </w:r>
        <w:r w:rsidR="00D86804">
          <w:tab/>
        </w:r>
        <w:r w:rsidR="00D86804">
          <w:fldChar w:fldCharType="begin"/>
        </w:r>
        <w:r w:rsidR="00D86804">
          <w:instrText xml:space="preserve"> PAGEREF _Toc531544189 \h </w:instrText>
        </w:r>
        <w:r w:rsidR="00D86804">
          <w:fldChar w:fldCharType="separate"/>
        </w:r>
        <w:r w:rsidR="00D86804">
          <w:t>9</w:t>
        </w:r>
        <w:r w:rsidR="00D86804">
          <w:fldChar w:fldCharType="end"/>
        </w:r>
      </w:hyperlink>
    </w:p>
    <w:p w:rsidR="00D86804" w:rsidRDefault="002A0B00">
      <w:pPr>
        <w:pStyle w:val="TOC3"/>
        <w:rPr>
          <w:rFonts w:eastAsiaTheme="minorEastAsia"/>
          <w:smallCaps w:val="0"/>
          <w:sz w:val="22"/>
        </w:rPr>
      </w:pPr>
      <w:hyperlink w:anchor="_Toc531544190" w:history="1">
        <w:r w:rsidR="00D86804" w:rsidRPr="006C3139">
          <w:rPr>
            <w:rStyle w:val="Hyperlink"/>
          </w:rPr>
          <w:t>Tuumapõhine/CAL</w:t>
        </w:r>
        <w:r w:rsidR="00D86804">
          <w:tab/>
        </w:r>
        <w:r w:rsidR="00D86804">
          <w:fldChar w:fldCharType="begin"/>
        </w:r>
        <w:r w:rsidR="00D86804">
          <w:instrText xml:space="preserve"> PAGEREF _Toc531544190 \h </w:instrText>
        </w:r>
        <w:r w:rsidR="00D86804">
          <w:fldChar w:fldCharType="separate"/>
        </w:r>
        <w:r w:rsidR="00D86804">
          <w:t>9</w:t>
        </w:r>
        <w:r w:rsidR="00D86804">
          <w:fldChar w:fldCharType="end"/>
        </w:r>
      </w:hyperlink>
    </w:p>
    <w:p w:rsidR="00D86804" w:rsidRDefault="002A0B00">
      <w:pPr>
        <w:pStyle w:val="TOC3"/>
        <w:rPr>
          <w:rFonts w:eastAsiaTheme="minorEastAsia"/>
          <w:smallCaps w:val="0"/>
          <w:sz w:val="22"/>
        </w:rPr>
      </w:pPr>
      <w:hyperlink w:anchor="_Toc531544191" w:history="1">
        <w:r w:rsidR="00D86804" w:rsidRPr="006C3139">
          <w:rPr>
            <w:rStyle w:val="Hyperlink"/>
          </w:rPr>
          <w:t>Server/CAL</w:t>
        </w:r>
        <w:r w:rsidR="00D86804">
          <w:tab/>
        </w:r>
        <w:r w:rsidR="00D86804">
          <w:fldChar w:fldCharType="begin"/>
        </w:r>
        <w:r w:rsidR="00D86804">
          <w:instrText xml:space="preserve"> PAGEREF _Toc531544191 \h </w:instrText>
        </w:r>
        <w:r w:rsidR="00D86804">
          <w:fldChar w:fldCharType="separate"/>
        </w:r>
        <w:r w:rsidR="00D86804">
          <w:t>10</w:t>
        </w:r>
        <w:r w:rsidR="00D86804">
          <w:fldChar w:fldCharType="end"/>
        </w:r>
      </w:hyperlink>
    </w:p>
    <w:p w:rsidR="00D86804" w:rsidRDefault="002A0B00">
      <w:pPr>
        <w:pStyle w:val="TOC3"/>
        <w:rPr>
          <w:rFonts w:eastAsiaTheme="minorEastAsia"/>
          <w:smallCaps w:val="0"/>
          <w:sz w:val="22"/>
        </w:rPr>
      </w:pPr>
      <w:hyperlink w:anchor="_Toc531544192" w:history="1">
        <w:r w:rsidR="00D86804" w:rsidRPr="006C3139">
          <w:rPr>
            <w:rStyle w:val="Hyperlink"/>
          </w:rPr>
          <w:t>Tuuma kohta</w:t>
        </w:r>
        <w:r w:rsidR="00D86804">
          <w:tab/>
        </w:r>
        <w:r w:rsidR="00D86804">
          <w:fldChar w:fldCharType="begin"/>
        </w:r>
        <w:r w:rsidR="00D86804">
          <w:instrText xml:space="preserve"> PAGEREF _Toc531544192 \h </w:instrText>
        </w:r>
        <w:r w:rsidR="00D86804">
          <w:fldChar w:fldCharType="separate"/>
        </w:r>
        <w:r w:rsidR="00D86804">
          <w:t>10</w:t>
        </w:r>
        <w:r w:rsidR="00D86804">
          <w:fldChar w:fldCharType="end"/>
        </w:r>
      </w:hyperlink>
    </w:p>
    <w:p w:rsidR="00D86804" w:rsidRDefault="002A0B00">
      <w:pPr>
        <w:pStyle w:val="TOC3"/>
        <w:rPr>
          <w:rFonts w:eastAsiaTheme="minorEastAsia"/>
          <w:smallCaps w:val="0"/>
          <w:sz w:val="22"/>
        </w:rPr>
      </w:pPr>
      <w:hyperlink w:anchor="_Toc531544193" w:history="1">
        <w:r w:rsidR="00D86804" w:rsidRPr="006C3139">
          <w:rPr>
            <w:rStyle w:val="Hyperlink"/>
          </w:rPr>
          <w:t>Haldusserverid</w:t>
        </w:r>
        <w:r w:rsidR="00D86804">
          <w:tab/>
        </w:r>
        <w:r w:rsidR="00D86804">
          <w:fldChar w:fldCharType="begin"/>
        </w:r>
        <w:r w:rsidR="00D86804">
          <w:instrText xml:space="preserve"> PAGEREF _Toc531544193 \h </w:instrText>
        </w:r>
        <w:r w:rsidR="00D86804">
          <w:fldChar w:fldCharType="separate"/>
        </w:r>
        <w:r w:rsidR="00D86804">
          <w:t>10</w:t>
        </w:r>
        <w:r w:rsidR="00D86804">
          <w:fldChar w:fldCharType="end"/>
        </w:r>
      </w:hyperlink>
    </w:p>
    <w:p w:rsidR="00D86804" w:rsidRDefault="002A0B00">
      <w:pPr>
        <w:pStyle w:val="TOC3"/>
        <w:rPr>
          <w:rFonts w:eastAsiaTheme="minorEastAsia"/>
          <w:smallCaps w:val="0"/>
          <w:sz w:val="22"/>
        </w:rPr>
      </w:pPr>
      <w:hyperlink w:anchor="_Toc531544194" w:history="1">
        <w:r w:rsidR="00D86804" w:rsidRPr="006C3139">
          <w:rPr>
            <w:rStyle w:val="Hyperlink"/>
          </w:rPr>
          <w:t>Eriotstarbelised serverid</w:t>
        </w:r>
        <w:r w:rsidR="00D86804">
          <w:tab/>
        </w:r>
        <w:r w:rsidR="00D86804">
          <w:fldChar w:fldCharType="begin"/>
        </w:r>
        <w:r w:rsidR="00D86804">
          <w:instrText xml:space="preserve"> PAGEREF _Toc531544194 \h </w:instrText>
        </w:r>
        <w:r w:rsidR="00D86804">
          <w:fldChar w:fldCharType="separate"/>
        </w:r>
        <w:r w:rsidR="00D86804">
          <w:t>11</w:t>
        </w:r>
        <w:r w:rsidR="00D86804">
          <w:fldChar w:fldCharType="end"/>
        </w:r>
      </w:hyperlink>
    </w:p>
    <w:p w:rsidR="00D86804" w:rsidRDefault="002A0B00">
      <w:pPr>
        <w:pStyle w:val="TOC3"/>
        <w:rPr>
          <w:rFonts w:eastAsiaTheme="minorEastAsia"/>
          <w:smallCaps w:val="0"/>
          <w:sz w:val="22"/>
        </w:rPr>
      </w:pPr>
      <w:hyperlink w:anchor="_Toc531544195" w:history="1">
        <w:r w:rsidR="00D86804" w:rsidRPr="006C3139">
          <w:rPr>
            <w:rStyle w:val="Hyperlink"/>
          </w:rPr>
          <w:t>Arendustööriistad</w:t>
        </w:r>
        <w:r w:rsidR="00D86804">
          <w:tab/>
        </w:r>
        <w:r w:rsidR="00D86804">
          <w:fldChar w:fldCharType="begin"/>
        </w:r>
        <w:r w:rsidR="00D86804">
          <w:instrText xml:space="preserve"> PAGEREF _Toc531544195 \h </w:instrText>
        </w:r>
        <w:r w:rsidR="00D86804">
          <w:fldChar w:fldCharType="separate"/>
        </w:r>
        <w:r w:rsidR="00D86804">
          <w:t>11</w:t>
        </w:r>
        <w:r w:rsidR="00D86804">
          <w:fldChar w:fldCharType="end"/>
        </w:r>
      </w:hyperlink>
    </w:p>
    <w:p w:rsidR="00D86804" w:rsidRDefault="002A0B00">
      <w:pPr>
        <w:pStyle w:val="TOC1"/>
        <w:rPr>
          <w:rFonts w:eastAsiaTheme="minorEastAsia"/>
          <w:b w:val="0"/>
          <w:caps w:val="0"/>
          <w:noProof/>
          <w:sz w:val="22"/>
          <w:szCs w:val="22"/>
        </w:rPr>
      </w:pPr>
      <w:hyperlink w:anchor="_Toc531544196" w:history="1">
        <w:r w:rsidR="00D86804" w:rsidRPr="006C3139">
          <w:rPr>
            <w:rStyle w:val="Hyperlink"/>
            <w:noProof/>
          </w:rPr>
          <w:t>Tarkvara</w:t>
        </w:r>
        <w:r w:rsidR="00D86804">
          <w:rPr>
            <w:noProof/>
          </w:rPr>
          <w:tab/>
        </w:r>
        <w:r w:rsidR="00D86804">
          <w:rPr>
            <w:noProof/>
          </w:rPr>
          <w:fldChar w:fldCharType="begin"/>
        </w:r>
        <w:r w:rsidR="00D86804">
          <w:rPr>
            <w:noProof/>
          </w:rPr>
          <w:instrText xml:space="preserve"> PAGEREF _Toc531544196 \h </w:instrText>
        </w:r>
        <w:r w:rsidR="00D86804">
          <w:rPr>
            <w:noProof/>
          </w:rPr>
        </w:r>
        <w:r w:rsidR="00D86804">
          <w:rPr>
            <w:noProof/>
          </w:rPr>
          <w:fldChar w:fldCharType="separate"/>
        </w:r>
        <w:r w:rsidR="00D86804">
          <w:rPr>
            <w:noProof/>
          </w:rPr>
          <w:t>12</w:t>
        </w:r>
        <w:r w:rsidR="00D86804">
          <w:rPr>
            <w:noProof/>
          </w:rPr>
          <w:fldChar w:fldCharType="end"/>
        </w:r>
      </w:hyperlink>
    </w:p>
    <w:p w:rsidR="00D86804" w:rsidRDefault="002A0B00">
      <w:pPr>
        <w:pStyle w:val="TOC2"/>
        <w:rPr>
          <w:rFonts w:eastAsiaTheme="minorEastAsia"/>
          <w:smallCaps w:val="0"/>
          <w:sz w:val="22"/>
        </w:rPr>
      </w:pPr>
      <w:hyperlink w:anchor="_Toc531544197" w:history="1">
        <w:r w:rsidR="00D86804" w:rsidRPr="006C3139">
          <w:rPr>
            <w:rStyle w:val="Hyperlink"/>
          </w:rPr>
          <w:t>Advanced Threat Analytics</w:t>
        </w:r>
        <w:r w:rsidR="00D86804">
          <w:tab/>
        </w:r>
        <w:r w:rsidR="00D86804">
          <w:fldChar w:fldCharType="begin"/>
        </w:r>
        <w:r w:rsidR="00D86804">
          <w:instrText xml:space="preserve"> PAGEREF _Toc531544197 \h </w:instrText>
        </w:r>
        <w:r w:rsidR="00D86804">
          <w:fldChar w:fldCharType="separate"/>
        </w:r>
        <w:r w:rsidR="00D86804">
          <w:t>12</w:t>
        </w:r>
        <w:r w:rsidR="00D86804">
          <w:fldChar w:fldCharType="end"/>
        </w:r>
      </w:hyperlink>
    </w:p>
    <w:p w:rsidR="00D86804" w:rsidRDefault="002A0B00">
      <w:pPr>
        <w:pStyle w:val="TOC2"/>
        <w:rPr>
          <w:rFonts w:eastAsiaTheme="minorEastAsia"/>
          <w:smallCaps w:val="0"/>
          <w:sz w:val="22"/>
        </w:rPr>
      </w:pPr>
      <w:hyperlink w:anchor="_Toc531544198" w:history="1">
        <w:r w:rsidR="00D86804" w:rsidRPr="006C3139">
          <w:rPr>
            <w:rStyle w:val="Hyperlink"/>
          </w:rPr>
          <w:t>BizTalk</w:t>
        </w:r>
        <w:r w:rsidR="00D86804">
          <w:tab/>
        </w:r>
        <w:r w:rsidR="00D86804">
          <w:fldChar w:fldCharType="begin"/>
        </w:r>
        <w:r w:rsidR="00D86804">
          <w:instrText xml:space="preserve"> PAGEREF _Toc531544198 \h </w:instrText>
        </w:r>
        <w:r w:rsidR="00D86804">
          <w:fldChar w:fldCharType="separate"/>
        </w:r>
        <w:r w:rsidR="00D86804">
          <w:t>12</w:t>
        </w:r>
        <w:r w:rsidR="00D86804">
          <w:fldChar w:fldCharType="end"/>
        </w:r>
      </w:hyperlink>
    </w:p>
    <w:p w:rsidR="00D86804" w:rsidRDefault="002A0B00">
      <w:pPr>
        <w:pStyle w:val="TOC2"/>
        <w:rPr>
          <w:rFonts w:eastAsiaTheme="minorEastAsia"/>
          <w:smallCaps w:val="0"/>
          <w:sz w:val="22"/>
        </w:rPr>
      </w:pPr>
      <w:hyperlink w:anchor="_Toc531544199" w:history="1">
        <w:r w:rsidR="00D86804" w:rsidRPr="006C3139">
          <w:rPr>
            <w:rStyle w:val="Hyperlink"/>
          </w:rPr>
          <w:t>CAL-ide komplektid</w:t>
        </w:r>
        <w:r w:rsidR="00D86804">
          <w:tab/>
        </w:r>
        <w:r w:rsidR="00D86804">
          <w:fldChar w:fldCharType="begin"/>
        </w:r>
        <w:r w:rsidR="00D86804">
          <w:instrText xml:space="preserve"> PAGEREF _Toc531544199 \h </w:instrText>
        </w:r>
        <w:r w:rsidR="00D86804">
          <w:fldChar w:fldCharType="separate"/>
        </w:r>
        <w:r w:rsidR="00D86804">
          <w:t>14</w:t>
        </w:r>
        <w:r w:rsidR="00D86804">
          <w:fldChar w:fldCharType="end"/>
        </w:r>
      </w:hyperlink>
    </w:p>
    <w:p w:rsidR="00D86804" w:rsidRDefault="002A0B00">
      <w:pPr>
        <w:pStyle w:val="TOC2"/>
        <w:rPr>
          <w:rFonts w:eastAsiaTheme="minorEastAsia"/>
          <w:smallCaps w:val="0"/>
          <w:sz w:val="22"/>
        </w:rPr>
      </w:pPr>
      <w:hyperlink w:anchor="_Toc531544200" w:history="1">
        <w:r w:rsidR="00D86804" w:rsidRPr="006C3139">
          <w:rPr>
            <w:rStyle w:val="Hyperlink"/>
          </w:rPr>
          <w:t>Core Infrastructure Server (CIS) Suite</w:t>
        </w:r>
        <w:r w:rsidR="00D86804">
          <w:tab/>
        </w:r>
        <w:r w:rsidR="00D86804">
          <w:fldChar w:fldCharType="begin"/>
        </w:r>
        <w:r w:rsidR="00D86804">
          <w:instrText xml:space="preserve"> PAGEREF _Toc531544200 \h </w:instrText>
        </w:r>
        <w:r w:rsidR="00D86804">
          <w:fldChar w:fldCharType="separate"/>
        </w:r>
        <w:r w:rsidR="00D86804">
          <w:t>15</w:t>
        </w:r>
        <w:r w:rsidR="00D86804">
          <w:fldChar w:fldCharType="end"/>
        </w:r>
      </w:hyperlink>
    </w:p>
    <w:p w:rsidR="00D86804" w:rsidRDefault="002A0B00">
      <w:pPr>
        <w:pStyle w:val="TOC2"/>
        <w:rPr>
          <w:rFonts w:eastAsiaTheme="minorEastAsia"/>
          <w:smallCaps w:val="0"/>
          <w:sz w:val="22"/>
        </w:rPr>
      </w:pPr>
      <w:hyperlink w:anchor="_Toc531544201" w:history="1">
        <w:r w:rsidR="00D86804" w:rsidRPr="006C3139">
          <w:rPr>
            <w:rStyle w:val="Hyperlink"/>
          </w:rPr>
          <w:t>Forefront</w:t>
        </w:r>
        <w:r w:rsidR="00D86804">
          <w:tab/>
        </w:r>
        <w:r w:rsidR="00D86804">
          <w:fldChar w:fldCharType="begin"/>
        </w:r>
        <w:r w:rsidR="00D86804">
          <w:instrText xml:space="preserve"> PAGEREF _Toc531544201 \h </w:instrText>
        </w:r>
        <w:r w:rsidR="00D86804">
          <w:fldChar w:fldCharType="separate"/>
        </w:r>
        <w:r w:rsidR="00D86804">
          <w:t>17</w:t>
        </w:r>
        <w:r w:rsidR="00D86804">
          <w:fldChar w:fldCharType="end"/>
        </w:r>
      </w:hyperlink>
    </w:p>
    <w:p w:rsidR="00D86804" w:rsidRDefault="002A0B00">
      <w:pPr>
        <w:pStyle w:val="TOC2"/>
        <w:rPr>
          <w:rFonts w:eastAsiaTheme="minorEastAsia"/>
          <w:smallCaps w:val="0"/>
          <w:sz w:val="22"/>
        </w:rPr>
      </w:pPr>
      <w:hyperlink w:anchor="_Toc531544202" w:history="1">
        <w:r w:rsidR="00D86804" w:rsidRPr="006C3139">
          <w:rPr>
            <w:rStyle w:val="Hyperlink"/>
          </w:rPr>
          <w:t>Microsoft Dynamics 365, asutusesisene</w:t>
        </w:r>
        <w:r w:rsidR="00D86804">
          <w:tab/>
        </w:r>
        <w:r w:rsidR="00D86804">
          <w:fldChar w:fldCharType="begin"/>
        </w:r>
        <w:r w:rsidR="00D86804">
          <w:instrText xml:space="preserve"> PAGEREF _Toc531544202 \h </w:instrText>
        </w:r>
        <w:r w:rsidR="00D86804">
          <w:fldChar w:fldCharType="separate"/>
        </w:r>
        <w:r w:rsidR="00D86804">
          <w:t>18</w:t>
        </w:r>
        <w:r w:rsidR="00D86804">
          <w:fldChar w:fldCharType="end"/>
        </w:r>
      </w:hyperlink>
    </w:p>
    <w:p w:rsidR="00D86804" w:rsidRDefault="002A0B00">
      <w:pPr>
        <w:pStyle w:val="TOC2"/>
        <w:rPr>
          <w:rFonts w:eastAsiaTheme="minorEastAsia"/>
          <w:smallCaps w:val="0"/>
          <w:sz w:val="22"/>
        </w:rPr>
      </w:pPr>
      <w:hyperlink w:anchor="_Toc531544203" w:history="1">
        <w:r w:rsidR="00D86804" w:rsidRPr="006C3139">
          <w:rPr>
            <w:rStyle w:val="Hyperlink"/>
          </w:rPr>
          <w:t>Microsoft Identity Manager</w:t>
        </w:r>
        <w:r w:rsidR="00D86804">
          <w:tab/>
        </w:r>
        <w:r w:rsidR="00D86804">
          <w:fldChar w:fldCharType="begin"/>
        </w:r>
        <w:r w:rsidR="00D86804">
          <w:instrText xml:space="preserve"> PAGEREF _Toc531544203 \h </w:instrText>
        </w:r>
        <w:r w:rsidR="00D86804">
          <w:fldChar w:fldCharType="separate"/>
        </w:r>
        <w:r w:rsidR="00D86804">
          <w:t>20</w:t>
        </w:r>
        <w:r w:rsidR="00D86804">
          <w:fldChar w:fldCharType="end"/>
        </w:r>
      </w:hyperlink>
    </w:p>
    <w:p w:rsidR="00D86804" w:rsidRDefault="002A0B00">
      <w:pPr>
        <w:pStyle w:val="TOC2"/>
        <w:rPr>
          <w:rFonts w:eastAsiaTheme="minorEastAsia"/>
          <w:smallCaps w:val="0"/>
          <w:sz w:val="22"/>
        </w:rPr>
      </w:pPr>
      <w:hyperlink w:anchor="_Toc531544204" w:history="1">
        <w:r w:rsidR="00D86804" w:rsidRPr="006C3139">
          <w:rPr>
            <w:rStyle w:val="Hyperlink"/>
          </w:rPr>
          <w:t>Office’i rakendused</w:t>
        </w:r>
        <w:r w:rsidR="00D86804">
          <w:tab/>
        </w:r>
        <w:r w:rsidR="00D86804">
          <w:fldChar w:fldCharType="begin"/>
        </w:r>
        <w:r w:rsidR="00D86804">
          <w:instrText xml:space="preserve"> PAGEREF _Toc531544204 \h </w:instrText>
        </w:r>
        <w:r w:rsidR="00D86804">
          <w:fldChar w:fldCharType="separate"/>
        </w:r>
        <w:r w:rsidR="00D86804">
          <w:t>21</w:t>
        </w:r>
        <w:r w:rsidR="00D86804">
          <w:fldChar w:fldCharType="end"/>
        </w:r>
      </w:hyperlink>
    </w:p>
    <w:p w:rsidR="00D86804" w:rsidRDefault="002A0B00">
      <w:pPr>
        <w:pStyle w:val="TOC3"/>
        <w:rPr>
          <w:rFonts w:eastAsiaTheme="minorEastAsia"/>
          <w:smallCaps w:val="0"/>
          <w:sz w:val="22"/>
        </w:rPr>
      </w:pPr>
      <w:hyperlink w:anchor="_Toc531544205" w:history="1">
        <w:r w:rsidR="00D86804" w:rsidRPr="006C3139">
          <w:rPr>
            <w:rStyle w:val="Hyperlink"/>
          </w:rPr>
          <w:t>Officeʼi töölauarakendused</w:t>
        </w:r>
        <w:r w:rsidR="00D86804">
          <w:tab/>
        </w:r>
        <w:r w:rsidR="00D86804">
          <w:fldChar w:fldCharType="begin"/>
        </w:r>
        <w:r w:rsidR="00D86804">
          <w:instrText xml:space="preserve"> PAGEREF _Toc531544205 \h </w:instrText>
        </w:r>
        <w:r w:rsidR="00D86804">
          <w:fldChar w:fldCharType="separate"/>
        </w:r>
        <w:r w:rsidR="00D86804">
          <w:t>21</w:t>
        </w:r>
        <w:r w:rsidR="00D86804">
          <w:fldChar w:fldCharType="end"/>
        </w:r>
      </w:hyperlink>
    </w:p>
    <w:p w:rsidR="00D86804" w:rsidRDefault="002A0B00">
      <w:pPr>
        <w:pStyle w:val="TOC3"/>
        <w:rPr>
          <w:rFonts w:eastAsiaTheme="minorEastAsia"/>
          <w:smallCaps w:val="0"/>
          <w:sz w:val="22"/>
        </w:rPr>
      </w:pPr>
      <w:hyperlink w:anchor="_Toc531544206" w:history="1">
        <w:r w:rsidR="00D86804" w:rsidRPr="006C3139">
          <w:rPr>
            <w:rStyle w:val="Hyperlink"/>
          </w:rPr>
          <w:t>Office for Mac</w:t>
        </w:r>
        <w:r w:rsidR="00D86804">
          <w:tab/>
        </w:r>
        <w:r w:rsidR="00D86804">
          <w:fldChar w:fldCharType="begin"/>
        </w:r>
        <w:r w:rsidR="00D86804">
          <w:instrText xml:space="preserve"> PAGEREF _Toc531544206 \h </w:instrText>
        </w:r>
        <w:r w:rsidR="00D86804">
          <w:fldChar w:fldCharType="separate"/>
        </w:r>
        <w:r w:rsidR="00D86804">
          <w:t>22</w:t>
        </w:r>
        <w:r w:rsidR="00D86804">
          <w:fldChar w:fldCharType="end"/>
        </w:r>
      </w:hyperlink>
    </w:p>
    <w:p w:rsidR="00D86804" w:rsidRDefault="002A0B00">
      <w:pPr>
        <w:pStyle w:val="TOC2"/>
        <w:rPr>
          <w:rFonts w:eastAsiaTheme="minorEastAsia"/>
          <w:smallCaps w:val="0"/>
          <w:sz w:val="22"/>
        </w:rPr>
      </w:pPr>
      <w:hyperlink w:anchor="_Toc531544207" w:history="1">
        <w:r w:rsidR="00D86804" w:rsidRPr="006C3139">
          <w:rPr>
            <w:rStyle w:val="Hyperlink"/>
          </w:rPr>
          <w:t>Office’i serverid</w:t>
        </w:r>
        <w:r w:rsidR="00D86804">
          <w:tab/>
        </w:r>
        <w:r w:rsidR="00D86804">
          <w:fldChar w:fldCharType="begin"/>
        </w:r>
        <w:r w:rsidR="00D86804">
          <w:instrText xml:space="preserve"> PAGEREF _Toc531544207 \h </w:instrText>
        </w:r>
        <w:r w:rsidR="00D86804">
          <w:fldChar w:fldCharType="separate"/>
        </w:r>
        <w:r w:rsidR="00D86804">
          <w:t>23</w:t>
        </w:r>
        <w:r w:rsidR="00D86804">
          <w:fldChar w:fldCharType="end"/>
        </w:r>
      </w:hyperlink>
    </w:p>
    <w:p w:rsidR="00D86804" w:rsidRDefault="002A0B00">
      <w:pPr>
        <w:pStyle w:val="TOC3"/>
        <w:rPr>
          <w:rFonts w:eastAsiaTheme="minorEastAsia"/>
          <w:smallCaps w:val="0"/>
          <w:sz w:val="22"/>
        </w:rPr>
      </w:pPr>
      <w:hyperlink w:anchor="_Toc531544208" w:history="1">
        <w:r w:rsidR="00D86804" w:rsidRPr="006C3139">
          <w:rPr>
            <w:rStyle w:val="Hyperlink"/>
          </w:rPr>
          <w:t>Exchange Server</w:t>
        </w:r>
        <w:r w:rsidR="00D86804">
          <w:tab/>
        </w:r>
        <w:r w:rsidR="00D86804">
          <w:fldChar w:fldCharType="begin"/>
        </w:r>
        <w:r w:rsidR="00D86804">
          <w:instrText xml:space="preserve"> PAGEREF _Toc531544208 \h </w:instrText>
        </w:r>
        <w:r w:rsidR="00D86804">
          <w:fldChar w:fldCharType="separate"/>
        </w:r>
        <w:r w:rsidR="00D86804">
          <w:t>23</w:t>
        </w:r>
        <w:r w:rsidR="00D86804">
          <w:fldChar w:fldCharType="end"/>
        </w:r>
      </w:hyperlink>
    </w:p>
    <w:p w:rsidR="00D86804" w:rsidRDefault="002A0B00">
      <w:pPr>
        <w:pStyle w:val="TOC3"/>
        <w:rPr>
          <w:rFonts w:eastAsiaTheme="minorEastAsia"/>
          <w:smallCaps w:val="0"/>
          <w:sz w:val="22"/>
        </w:rPr>
      </w:pPr>
      <w:hyperlink w:anchor="_Toc531544209" w:history="1">
        <w:r w:rsidR="00D86804" w:rsidRPr="006C3139">
          <w:rPr>
            <w:rStyle w:val="Hyperlink"/>
          </w:rPr>
          <w:t>Project Server</w:t>
        </w:r>
        <w:r w:rsidR="00D86804">
          <w:tab/>
        </w:r>
        <w:r w:rsidR="00D86804">
          <w:fldChar w:fldCharType="begin"/>
        </w:r>
        <w:r w:rsidR="00D86804">
          <w:instrText xml:space="preserve"> PAGEREF _Toc531544209 \h </w:instrText>
        </w:r>
        <w:r w:rsidR="00D86804">
          <w:fldChar w:fldCharType="separate"/>
        </w:r>
        <w:r w:rsidR="00D86804">
          <w:t>24</w:t>
        </w:r>
        <w:r w:rsidR="00D86804">
          <w:fldChar w:fldCharType="end"/>
        </w:r>
      </w:hyperlink>
    </w:p>
    <w:p w:rsidR="00D86804" w:rsidRDefault="002A0B00">
      <w:pPr>
        <w:pStyle w:val="TOC3"/>
        <w:rPr>
          <w:rFonts w:eastAsiaTheme="minorEastAsia"/>
          <w:smallCaps w:val="0"/>
          <w:sz w:val="22"/>
        </w:rPr>
      </w:pPr>
      <w:hyperlink w:anchor="_Toc531544210" w:history="1">
        <w:r w:rsidR="00D86804" w:rsidRPr="006C3139">
          <w:rPr>
            <w:rStyle w:val="Hyperlink"/>
          </w:rPr>
          <w:t>SharePoint Server</w:t>
        </w:r>
        <w:r w:rsidR="00D86804">
          <w:tab/>
        </w:r>
        <w:r w:rsidR="00D86804">
          <w:fldChar w:fldCharType="begin"/>
        </w:r>
        <w:r w:rsidR="00D86804">
          <w:instrText xml:space="preserve"> PAGEREF _Toc531544210 \h </w:instrText>
        </w:r>
        <w:r w:rsidR="00D86804">
          <w:fldChar w:fldCharType="separate"/>
        </w:r>
        <w:r w:rsidR="00D86804">
          <w:t>25</w:t>
        </w:r>
        <w:r w:rsidR="00D86804">
          <w:fldChar w:fldCharType="end"/>
        </w:r>
      </w:hyperlink>
    </w:p>
    <w:p w:rsidR="00D86804" w:rsidRDefault="002A0B00">
      <w:pPr>
        <w:pStyle w:val="TOC3"/>
        <w:rPr>
          <w:rFonts w:eastAsiaTheme="minorEastAsia"/>
          <w:smallCaps w:val="0"/>
          <w:sz w:val="22"/>
        </w:rPr>
      </w:pPr>
      <w:hyperlink w:anchor="_Toc531544211" w:history="1">
        <w:r w:rsidR="00D86804" w:rsidRPr="006C3139">
          <w:rPr>
            <w:rStyle w:val="Hyperlink"/>
          </w:rPr>
          <w:t>Skype’i ärirakenduse server</w:t>
        </w:r>
        <w:r w:rsidR="00D86804">
          <w:tab/>
        </w:r>
        <w:r w:rsidR="00D86804">
          <w:fldChar w:fldCharType="begin"/>
        </w:r>
        <w:r w:rsidR="00D86804">
          <w:instrText xml:space="preserve"> PAGEREF _Toc531544211 \h </w:instrText>
        </w:r>
        <w:r w:rsidR="00D86804">
          <w:fldChar w:fldCharType="separate"/>
        </w:r>
        <w:r w:rsidR="00D86804">
          <w:t>26</w:t>
        </w:r>
        <w:r w:rsidR="00D86804">
          <w:fldChar w:fldCharType="end"/>
        </w:r>
      </w:hyperlink>
    </w:p>
    <w:p w:rsidR="00D86804" w:rsidRDefault="002A0B00">
      <w:pPr>
        <w:pStyle w:val="TOC2"/>
        <w:rPr>
          <w:rFonts w:eastAsiaTheme="minorEastAsia"/>
          <w:smallCaps w:val="0"/>
          <w:sz w:val="22"/>
        </w:rPr>
      </w:pPr>
      <w:hyperlink w:anchor="_Toc531544212" w:history="1">
        <w:r w:rsidR="00D86804" w:rsidRPr="006C3139">
          <w:rPr>
            <w:rStyle w:val="Hyperlink"/>
          </w:rPr>
          <w:t>SQL Server</w:t>
        </w:r>
        <w:r w:rsidR="00D86804">
          <w:tab/>
        </w:r>
        <w:r w:rsidR="00D86804">
          <w:fldChar w:fldCharType="begin"/>
        </w:r>
        <w:r w:rsidR="00D86804">
          <w:instrText xml:space="preserve"> PAGEREF _Toc531544212 \h </w:instrText>
        </w:r>
        <w:r w:rsidR="00D86804">
          <w:fldChar w:fldCharType="separate"/>
        </w:r>
        <w:r w:rsidR="00D86804">
          <w:t>27</w:t>
        </w:r>
        <w:r w:rsidR="00D86804">
          <w:fldChar w:fldCharType="end"/>
        </w:r>
      </w:hyperlink>
    </w:p>
    <w:p w:rsidR="00D86804" w:rsidRDefault="002A0B00">
      <w:pPr>
        <w:pStyle w:val="TOC2"/>
        <w:rPr>
          <w:rFonts w:eastAsiaTheme="minorEastAsia"/>
          <w:smallCaps w:val="0"/>
          <w:sz w:val="22"/>
        </w:rPr>
      </w:pPr>
      <w:hyperlink w:anchor="_Toc531544213" w:history="1">
        <w:r w:rsidR="00D86804" w:rsidRPr="006C3139">
          <w:rPr>
            <w:rStyle w:val="Hyperlink"/>
          </w:rPr>
          <w:t>System Center</w:t>
        </w:r>
        <w:r w:rsidR="00D86804">
          <w:tab/>
        </w:r>
        <w:r w:rsidR="00D86804">
          <w:fldChar w:fldCharType="begin"/>
        </w:r>
        <w:r w:rsidR="00D86804">
          <w:instrText xml:space="preserve"> PAGEREF _Toc531544213 \h </w:instrText>
        </w:r>
        <w:r w:rsidR="00D86804">
          <w:fldChar w:fldCharType="separate"/>
        </w:r>
        <w:r w:rsidR="00D86804">
          <w:t>29</w:t>
        </w:r>
        <w:r w:rsidR="00D86804">
          <w:fldChar w:fldCharType="end"/>
        </w:r>
      </w:hyperlink>
    </w:p>
    <w:p w:rsidR="00D86804" w:rsidRDefault="002A0B00">
      <w:pPr>
        <w:pStyle w:val="TOC3"/>
        <w:rPr>
          <w:rFonts w:eastAsiaTheme="minorEastAsia"/>
          <w:smallCaps w:val="0"/>
          <w:sz w:val="22"/>
        </w:rPr>
      </w:pPr>
      <w:hyperlink w:anchor="_Toc531544214" w:history="1">
        <w:r w:rsidR="00D86804" w:rsidRPr="006C3139">
          <w:rPr>
            <w:rStyle w:val="Hyperlink"/>
          </w:rPr>
          <w:t>System Center Server</w:t>
        </w:r>
        <w:r w:rsidR="00D86804">
          <w:tab/>
        </w:r>
        <w:r w:rsidR="00D86804">
          <w:fldChar w:fldCharType="begin"/>
        </w:r>
        <w:r w:rsidR="00D86804">
          <w:instrText xml:space="preserve"> PAGEREF _Toc531544214 \h </w:instrText>
        </w:r>
        <w:r w:rsidR="00D86804">
          <w:fldChar w:fldCharType="separate"/>
        </w:r>
        <w:r w:rsidR="00D86804">
          <w:t>29</w:t>
        </w:r>
        <w:r w:rsidR="00D86804">
          <w:fldChar w:fldCharType="end"/>
        </w:r>
      </w:hyperlink>
    </w:p>
    <w:p w:rsidR="00D86804" w:rsidRDefault="002A0B00">
      <w:pPr>
        <w:pStyle w:val="TOC3"/>
        <w:rPr>
          <w:rFonts w:eastAsiaTheme="minorEastAsia"/>
          <w:smallCaps w:val="0"/>
          <w:sz w:val="22"/>
        </w:rPr>
      </w:pPr>
      <w:hyperlink w:anchor="_Toc531544215" w:history="1">
        <w:r w:rsidR="00D86804" w:rsidRPr="006C3139">
          <w:rPr>
            <w:rStyle w:val="Hyperlink"/>
          </w:rPr>
          <w:t>System Center Configuration Manager</w:t>
        </w:r>
        <w:r w:rsidR="00D86804">
          <w:tab/>
        </w:r>
        <w:r w:rsidR="00D86804">
          <w:fldChar w:fldCharType="begin"/>
        </w:r>
        <w:r w:rsidR="00D86804">
          <w:instrText xml:space="preserve"> PAGEREF _Toc531544215 \h </w:instrText>
        </w:r>
        <w:r w:rsidR="00D86804">
          <w:fldChar w:fldCharType="separate"/>
        </w:r>
        <w:r w:rsidR="00D86804">
          <w:t>30</w:t>
        </w:r>
        <w:r w:rsidR="00D86804">
          <w:fldChar w:fldCharType="end"/>
        </w:r>
      </w:hyperlink>
    </w:p>
    <w:p w:rsidR="00D86804" w:rsidRDefault="002A0B00">
      <w:pPr>
        <w:pStyle w:val="TOC3"/>
        <w:rPr>
          <w:rFonts w:eastAsiaTheme="minorEastAsia"/>
          <w:smallCaps w:val="0"/>
          <w:sz w:val="22"/>
        </w:rPr>
      </w:pPr>
      <w:hyperlink w:anchor="_Toc531544216" w:history="1">
        <w:r w:rsidR="00D86804" w:rsidRPr="006C3139">
          <w:rPr>
            <w:rStyle w:val="Hyperlink"/>
          </w:rPr>
          <w:t>System Center Data Protection Manager</w:t>
        </w:r>
        <w:r w:rsidR="00D86804">
          <w:tab/>
        </w:r>
        <w:r w:rsidR="00D86804">
          <w:fldChar w:fldCharType="begin"/>
        </w:r>
        <w:r w:rsidR="00D86804">
          <w:instrText xml:space="preserve"> PAGEREF _Toc531544216 \h </w:instrText>
        </w:r>
        <w:r w:rsidR="00D86804">
          <w:fldChar w:fldCharType="separate"/>
        </w:r>
        <w:r w:rsidR="00D86804">
          <w:t>31</w:t>
        </w:r>
        <w:r w:rsidR="00D86804">
          <w:fldChar w:fldCharType="end"/>
        </w:r>
      </w:hyperlink>
    </w:p>
    <w:p w:rsidR="00D86804" w:rsidRDefault="002A0B00">
      <w:pPr>
        <w:pStyle w:val="TOC3"/>
        <w:rPr>
          <w:rFonts w:eastAsiaTheme="minorEastAsia"/>
          <w:smallCaps w:val="0"/>
          <w:sz w:val="22"/>
        </w:rPr>
      </w:pPr>
      <w:hyperlink w:anchor="_Toc531544217" w:history="1">
        <w:r w:rsidR="00D86804" w:rsidRPr="006C3139">
          <w:rPr>
            <w:rStyle w:val="Hyperlink"/>
          </w:rPr>
          <w:t>System Center Endpoint Protection</w:t>
        </w:r>
        <w:r w:rsidR="00D86804">
          <w:tab/>
        </w:r>
        <w:r w:rsidR="00D86804">
          <w:fldChar w:fldCharType="begin"/>
        </w:r>
        <w:r w:rsidR="00D86804">
          <w:instrText xml:space="preserve"> PAGEREF _Toc531544217 \h </w:instrText>
        </w:r>
        <w:r w:rsidR="00D86804">
          <w:fldChar w:fldCharType="separate"/>
        </w:r>
        <w:r w:rsidR="00D86804">
          <w:t>32</w:t>
        </w:r>
        <w:r w:rsidR="00D86804">
          <w:fldChar w:fldCharType="end"/>
        </w:r>
      </w:hyperlink>
    </w:p>
    <w:p w:rsidR="00D86804" w:rsidRDefault="002A0B00">
      <w:pPr>
        <w:pStyle w:val="TOC3"/>
        <w:rPr>
          <w:rFonts w:eastAsiaTheme="minorEastAsia"/>
          <w:smallCaps w:val="0"/>
          <w:sz w:val="22"/>
        </w:rPr>
      </w:pPr>
      <w:hyperlink w:anchor="_Toc531544218" w:history="1">
        <w:r w:rsidR="00D86804" w:rsidRPr="006C3139">
          <w:rPr>
            <w:rStyle w:val="Hyperlink"/>
          </w:rPr>
          <w:t>System Center Operations Manager</w:t>
        </w:r>
        <w:r w:rsidR="00D86804">
          <w:tab/>
        </w:r>
        <w:r w:rsidR="00D86804">
          <w:fldChar w:fldCharType="begin"/>
        </w:r>
        <w:r w:rsidR="00D86804">
          <w:instrText xml:space="preserve"> PAGEREF _Toc531544218 \h </w:instrText>
        </w:r>
        <w:r w:rsidR="00D86804">
          <w:fldChar w:fldCharType="separate"/>
        </w:r>
        <w:r w:rsidR="00D86804">
          <w:t>33</w:t>
        </w:r>
        <w:r w:rsidR="00D86804">
          <w:fldChar w:fldCharType="end"/>
        </w:r>
      </w:hyperlink>
    </w:p>
    <w:p w:rsidR="00D86804" w:rsidRDefault="002A0B00">
      <w:pPr>
        <w:pStyle w:val="TOC3"/>
        <w:rPr>
          <w:rFonts w:eastAsiaTheme="minorEastAsia"/>
          <w:smallCaps w:val="0"/>
          <w:sz w:val="22"/>
        </w:rPr>
      </w:pPr>
      <w:hyperlink w:anchor="_Toc531544219" w:history="1">
        <w:r w:rsidR="00D86804" w:rsidRPr="006C3139">
          <w:rPr>
            <w:rStyle w:val="Hyperlink"/>
          </w:rPr>
          <w:t>System Center Orchestrator</w:t>
        </w:r>
        <w:r w:rsidR="00D86804">
          <w:tab/>
        </w:r>
        <w:r w:rsidR="00D86804">
          <w:fldChar w:fldCharType="begin"/>
        </w:r>
        <w:r w:rsidR="00D86804">
          <w:instrText xml:space="preserve"> PAGEREF _Toc531544219 \h </w:instrText>
        </w:r>
        <w:r w:rsidR="00D86804">
          <w:fldChar w:fldCharType="separate"/>
        </w:r>
        <w:r w:rsidR="00D86804">
          <w:t>34</w:t>
        </w:r>
        <w:r w:rsidR="00D86804">
          <w:fldChar w:fldCharType="end"/>
        </w:r>
      </w:hyperlink>
    </w:p>
    <w:p w:rsidR="00D86804" w:rsidRDefault="002A0B00">
      <w:pPr>
        <w:pStyle w:val="TOC3"/>
        <w:rPr>
          <w:rFonts w:eastAsiaTheme="minorEastAsia"/>
          <w:smallCaps w:val="0"/>
          <w:sz w:val="22"/>
        </w:rPr>
      </w:pPr>
      <w:hyperlink w:anchor="_Toc531544220" w:history="1">
        <w:r w:rsidR="00D86804" w:rsidRPr="006C3139">
          <w:rPr>
            <w:rStyle w:val="Hyperlink"/>
          </w:rPr>
          <w:t>System Center Service Manager</w:t>
        </w:r>
        <w:r w:rsidR="00D86804">
          <w:tab/>
        </w:r>
        <w:r w:rsidR="00D86804">
          <w:fldChar w:fldCharType="begin"/>
        </w:r>
        <w:r w:rsidR="00D86804">
          <w:instrText xml:space="preserve"> PAGEREF _Toc531544220 \h </w:instrText>
        </w:r>
        <w:r w:rsidR="00D86804">
          <w:fldChar w:fldCharType="separate"/>
        </w:r>
        <w:r w:rsidR="00D86804">
          <w:t>34</w:t>
        </w:r>
        <w:r w:rsidR="00D86804">
          <w:fldChar w:fldCharType="end"/>
        </w:r>
      </w:hyperlink>
    </w:p>
    <w:p w:rsidR="00D86804" w:rsidRDefault="002A0B00">
      <w:pPr>
        <w:pStyle w:val="TOC2"/>
        <w:rPr>
          <w:rFonts w:eastAsiaTheme="minorEastAsia"/>
          <w:smallCaps w:val="0"/>
          <w:sz w:val="22"/>
        </w:rPr>
      </w:pPr>
      <w:hyperlink w:anchor="_Toc531544221" w:history="1">
        <w:r w:rsidR="00D86804" w:rsidRPr="006C3139">
          <w:rPr>
            <w:rStyle w:val="Hyperlink"/>
          </w:rPr>
          <w:t>Virtual Desktop Infrastructure (VDI) Suite</w:t>
        </w:r>
        <w:r w:rsidR="00D86804">
          <w:tab/>
        </w:r>
        <w:r w:rsidR="00D86804">
          <w:fldChar w:fldCharType="begin"/>
        </w:r>
        <w:r w:rsidR="00D86804">
          <w:instrText xml:space="preserve"> PAGEREF _Toc531544221 \h </w:instrText>
        </w:r>
        <w:r w:rsidR="00D86804">
          <w:fldChar w:fldCharType="separate"/>
        </w:r>
        <w:r w:rsidR="00D86804">
          <w:t>35</w:t>
        </w:r>
        <w:r w:rsidR="00D86804">
          <w:fldChar w:fldCharType="end"/>
        </w:r>
      </w:hyperlink>
    </w:p>
    <w:p w:rsidR="00D86804" w:rsidRDefault="002A0B00">
      <w:pPr>
        <w:pStyle w:val="TOC2"/>
        <w:rPr>
          <w:rFonts w:eastAsiaTheme="minorEastAsia"/>
          <w:smallCaps w:val="0"/>
          <w:sz w:val="22"/>
        </w:rPr>
      </w:pPr>
      <w:hyperlink w:anchor="_Toc531544222" w:history="1">
        <w:r w:rsidR="00D86804" w:rsidRPr="006C3139">
          <w:rPr>
            <w:rStyle w:val="Hyperlink"/>
          </w:rPr>
          <w:t>Visual Studio</w:t>
        </w:r>
        <w:r w:rsidR="00D86804">
          <w:tab/>
        </w:r>
        <w:r w:rsidR="00D86804">
          <w:fldChar w:fldCharType="begin"/>
        </w:r>
        <w:r w:rsidR="00D86804">
          <w:instrText xml:space="preserve"> PAGEREF _Toc531544222 \h </w:instrText>
        </w:r>
        <w:r w:rsidR="00D86804">
          <w:fldChar w:fldCharType="separate"/>
        </w:r>
        <w:r w:rsidR="00D86804">
          <w:t>36</w:t>
        </w:r>
        <w:r w:rsidR="00D86804">
          <w:fldChar w:fldCharType="end"/>
        </w:r>
      </w:hyperlink>
    </w:p>
    <w:p w:rsidR="00D86804" w:rsidRDefault="002A0B00">
      <w:pPr>
        <w:pStyle w:val="TOC3"/>
        <w:rPr>
          <w:rFonts w:eastAsiaTheme="minorEastAsia"/>
          <w:smallCaps w:val="0"/>
          <w:sz w:val="22"/>
        </w:rPr>
      </w:pPr>
      <w:hyperlink w:anchor="_Toc531544223" w:history="1">
        <w:r w:rsidR="00D86804" w:rsidRPr="006C3139">
          <w:rPr>
            <w:rStyle w:val="Hyperlink"/>
          </w:rPr>
          <w:t>Visual Studio</w:t>
        </w:r>
        <w:r w:rsidR="00D86804">
          <w:tab/>
        </w:r>
        <w:r w:rsidR="00D86804">
          <w:fldChar w:fldCharType="begin"/>
        </w:r>
        <w:r w:rsidR="00D86804">
          <w:instrText xml:space="preserve"> PAGEREF _Toc531544223 \h </w:instrText>
        </w:r>
        <w:r w:rsidR="00D86804">
          <w:fldChar w:fldCharType="separate"/>
        </w:r>
        <w:r w:rsidR="00D86804">
          <w:t>36</w:t>
        </w:r>
        <w:r w:rsidR="00D86804">
          <w:fldChar w:fldCharType="end"/>
        </w:r>
      </w:hyperlink>
    </w:p>
    <w:p w:rsidR="00D86804" w:rsidRDefault="002A0B00">
      <w:pPr>
        <w:pStyle w:val="TOC3"/>
        <w:rPr>
          <w:rFonts w:eastAsiaTheme="minorEastAsia"/>
          <w:smallCaps w:val="0"/>
          <w:sz w:val="22"/>
        </w:rPr>
      </w:pPr>
      <w:hyperlink w:anchor="_Toc531544224" w:history="1">
        <w:r w:rsidR="00D86804" w:rsidRPr="006C3139">
          <w:rPr>
            <w:rStyle w:val="Hyperlink"/>
          </w:rPr>
          <w:t>Visual Studio Team Foundation Server</w:t>
        </w:r>
        <w:r w:rsidR="00D86804">
          <w:tab/>
        </w:r>
        <w:r w:rsidR="00D86804">
          <w:fldChar w:fldCharType="begin"/>
        </w:r>
        <w:r w:rsidR="00D86804">
          <w:instrText xml:space="preserve"> PAGEREF _Toc531544224 \h </w:instrText>
        </w:r>
        <w:r w:rsidR="00D86804">
          <w:fldChar w:fldCharType="separate"/>
        </w:r>
        <w:r w:rsidR="00D86804">
          <w:t>37</w:t>
        </w:r>
        <w:r w:rsidR="00D86804">
          <w:fldChar w:fldCharType="end"/>
        </w:r>
      </w:hyperlink>
    </w:p>
    <w:p w:rsidR="00D86804" w:rsidRDefault="002A0B00">
      <w:pPr>
        <w:pStyle w:val="TOC2"/>
        <w:rPr>
          <w:rFonts w:eastAsiaTheme="minorEastAsia"/>
          <w:smallCaps w:val="0"/>
          <w:sz w:val="22"/>
        </w:rPr>
      </w:pPr>
      <w:hyperlink w:anchor="_Toc531544225" w:history="1">
        <w:r w:rsidR="00D86804" w:rsidRPr="006C3139">
          <w:rPr>
            <w:rStyle w:val="Hyperlink"/>
          </w:rPr>
          <w:t>Windows</w:t>
        </w:r>
        <w:r w:rsidR="00D86804">
          <w:tab/>
        </w:r>
        <w:r w:rsidR="00D86804">
          <w:fldChar w:fldCharType="begin"/>
        </w:r>
        <w:r w:rsidR="00D86804">
          <w:instrText xml:space="preserve"> PAGEREF _Toc531544225 \h </w:instrText>
        </w:r>
        <w:r w:rsidR="00D86804">
          <w:fldChar w:fldCharType="separate"/>
        </w:r>
        <w:r w:rsidR="00D86804">
          <w:t>38</w:t>
        </w:r>
        <w:r w:rsidR="00D86804">
          <w:fldChar w:fldCharType="end"/>
        </w:r>
      </w:hyperlink>
    </w:p>
    <w:p w:rsidR="00D86804" w:rsidRDefault="002A0B00">
      <w:pPr>
        <w:pStyle w:val="TOC3"/>
        <w:rPr>
          <w:rFonts w:eastAsiaTheme="minorEastAsia"/>
          <w:smallCaps w:val="0"/>
          <w:sz w:val="22"/>
        </w:rPr>
      </w:pPr>
      <w:hyperlink w:anchor="_Toc531544226" w:history="1">
        <w:r w:rsidR="00D86804" w:rsidRPr="006C3139">
          <w:rPr>
            <w:rStyle w:val="Hyperlink"/>
          </w:rPr>
          <w:t>Windowsi lauaarvuti operatsioonisüsteem</w:t>
        </w:r>
        <w:r w:rsidR="00D86804">
          <w:tab/>
        </w:r>
        <w:r w:rsidR="00D86804">
          <w:fldChar w:fldCharType="begin"/>
        </w:r>
        <w:r w:rsidR="00D86804">
          <w:instrText xml:space="preserve"> PAGEREF _Toc531544226 \h </w:instrText>
        </w:r>
        <w:r w:rsidR="00D86804">
          <w:fldChar w:fldCharType="separate"/>
        </w:r>
        <w:r w:rsidR="00D86804">
          <w:t>38</w:t>
        </w:r>
        <w:r w:rsidR="00D86804">
          <w:fldChar w:fldCharType="end"/>
        </w:r>
      </w:hyperlink>
    </w:p>
    <w:p w:rsidR="00D86804" w:rsidRDefault="002A0B00">
      <w:pPr>
        <w:pStyle w:val="TOC2"/>
        <w:rPr>
          <w:rFonts w:eastAsiaTheme="minorEastAsia"/>
          <w:smallCaps w:val="0"/>
          <w:sz w:val="22"/>
        </w:rPr>
      </w:pPr>
      <w:hyperlink w:anchor="_Toc531544227" w:history="1">
        <w:r w:rsidR="00D86804" w:rsidRPr="006C3139">
          <w:rPr>
            <w:rStyle w:val="Hyperlink"/>
          </w:rPr>
          <w:t>Windows Server</w:t>
        </w:r>
        <w:r w:rsidR="00D86804">
          <w:tab/>
        </w:r>
        <w:r w:rsidR="00D86804">
          <w:fldChar w:fldCharType="begin"/>
        </w:r>
        <w:r w:rsidR="00D86804">
          <w:instrText xml:space="preserve"> PAGEREF _Toc531544227 \h </w:instrText>
        </w:r>
        <w:r w:rsidR="00D86804">
          <w:fldChar w:fldCharType="separate"/>
        </w:r>
        <w:r w:rsidR="00D86804">
          <w:t>44</w:t>
        </w:r>
        <w:r w:rsidR="00D86804">
          <w:fldChar w:fldCharType="end"/>
        </w:r>
      </w:hyperlink>
    </w:p>
    <w:p w:rsidR="00D86804" w:rsidRDefault="002A0B00">
      <w:pPr>
        <w:pStyle w:val="TOC3"/>
        <w:rPr>
          <w:rFonts w:eastAsiaTheme="minorEastAsia"/>
          <w:smallCaps w:val="0"/>
          <w:sz w:val="22"/>
        </w:rPr>
      </w:pPr>
      <w:hyperlink w:anchor="_Toc531544228" w:history="1">
        <w:r w:rsidR="00D86804" w:rsidRPr="006C3139">
          <w:rPr>
            <w:rStyle w:val="Hyperlink"/>
          </w:rPr>
          <w:t>Windows MultiPoint Server</w:t>
        </w:r>
        <w:r w:rsidR="00D86804">
          <w:tab/>
        </w:r>
        <w:r w:rsidR="00D86804">
          <w:fldChar w:fldCharType="begin"/>
        </w:r>
        <w:r w:rsidR="00D86804">
          <w:instrText xml:space="preserve"> PAGEREF _Toc531544228 \h </w:instrText>
        </w:r>
        <w:r w:rsidR="00D86804">
          <w:fldChar w:fldCharType="separate"/>
        </w:r>
        <w:r w:rsidR="00D86804">
          <w:t>44</w:t>
        </w:r>
        <w:r w:rsidR="00D86804">
          <w:fldChar w:fldCharType="end"/>
        </w:r>
      </w:hyperlink>
    </w:p>
    <w:p w:rsidR="00D86804" w:rsidRDefault="002A0B00">
      <w:pPr>
        <w:pStyle w:val="TOC3"/>
        <w:rPr>
          <w:rFonts w:eastAsiaTheme="minorEastAsia"/>
          <w:smallCaps w:val="0"/>
          <w:sz w:val="22"/>
        </w:rPr>
      </w:pPr>
      <w:hyperlink w:anchor="_Toc531544229" w:history="1">
        <w:r w:rsidR="00D86804" w:rsidRPr="006C3139">
          <w:rPr>
            <w:rStyle w:val="Hyperlink"/>
          </w:rPr>
          <w:t>Windows Server</w:t>
        </w:r>
        <w:r w:rsidR="00D86804">
          <w:tab/>
        </w:r>
        <w:r w:rsidR="00D86804">
          <w:fldChar w:fldCharType="begin"/>
        </w:r>
        <w:r w:rsidR="00D86804">
          <w:instrText xml:space="preserve"> PAGEREF _Toc531544229 \h </w:instrText>
        </w:r>
        <w:r w:rsidR="00D86804">
          <w:fldChar w:fldCharType="separate"/>
        </w:r>
        <w:r w:rsidR="00D86804">
          <w:t>46</w:t>
        </w:r>
        <w:r w:rsidR="00D86804">
          <w:fldChar w:fldCharType="end"/>
        </w:r>
      </w:hyperlink>
    </w:p>
    <w:p w:rsidR="00D86804" w:rsidRDefault="002A0B00">
      <w:pPr>
        <w:pStyle w:val="TOC1"/>
        <w:rPr>
          <w:rFonts w:eastAsiaTheme="minorEastAsia"/>
          <w:b w:val="0"/>
          <w:caps w:val="0"/>
          <w:noProof/>
          <w:sz w:val="22"/>
          <w:szCs w:val="22"/>
        </w:rPr>
      </w:pPr>
      <w:hyperlink w:anchor="_Toc531544230" w:history="1">
        <w:r w:rsidR="00D86804" w:rsidRPr="006C3139">
          <w:rPr>
            <w:rStyle w:val="Hyperlink"/>
            <w:noProof/>
          </w:rPr>
          <w:t>Võrguteenused</w:t>
        </w:r>
        <w:r w:rsidR="00D86804">
          <w:rPr>
            <w:noProof/>
          </w:rPr>
          <w:tab/>
        </w:r>
        <w:r w:rsidR="00D86804">
          <w:rPr>
            <w:noProof/>
          </w:rPr>
          <w:fldChar w:fldCharType="begin"/>
        </w:r>
        <w:r w:rsidR="00D86804">
          <w:rPr>
            <w:noProof/>
          </w:rPr>
          <w:instrText xml:space="preserve"> PAGEREF _Toc531544230 \h </w:instrText>
        </w:r>
        <w:r w:rsidR="00D86804">
          <w:rPr>
            <w:noProof/>
          </w:rPr>
        </w:r>
        <w:r w:rsidR="00D86804">
          <w:rPr>
            <w:noProof/>
          </w:rPr>
          <w:fldChar w:fldCharType="separate"/>
        </w:r>
        <w:r w:rsidR="00D86804">
          <w:rPr>
            <w:noProof/>
          </w:rPr>
          <w:t>49</w:t>
        </w:r>
        <w:r w:rsidR="00D86804">
          <w:rPr>
            <w:noProof/>
          </w:rPr>
          <w:fldChar w:fldCharType="end"/>
        </w:r>
      </w:hyperlink>
    </w:p>
    <w:p w:rsidR="00D86804" w:rsidRDefault="002A0B00">
      <w:pPr>
        <w:pStyle w:val="TOC2"/>
        <w:rPr>
          <w:rFonts w:eastAsiaTheme="minorEastAsia"/>
          <w:smallCaps w:val="0"/>
          <w:sz w:val="22"/>
        </w:rPr>
      </w:pPr>
      <w:hyperlink w:anchor="_Toc531544231" w:history="1">
        <w:r w:rsidR="00D86804" w:rsidRPr="006C3139">
          <w:rPr>
            <w:rStyle w:val="Hyperlink"/>
          </w:rPr>
          <w:t>Võrguteenuse piirkondlik kättesaadavus</w:t>
        </w:r>
        <w:r w:rsidR="00D86804">
          <w:tab/>
        </w:r>
        <w:r w:rsidR="00D86804">
          <w:fldChar w:fldCharType="begin"/>
        </w:r>
        <w:r w:rsidR="00D86804">
          <w:instrText xml:space="preserve"> PAGEREF _Toc531544231 \h </w:instrText>
        </w:r>
        <w:r w:rsidR="00D86804">
          <w:fldChar w:fldCharType="separate"/>
        </w:r>
        <w:r w:rsidR="00D86804">
          <w:t>49</w:t>
        </w:r>
        <w:r w:rsidR="00D86804">
          <w:fldChar w:fldCharType="end"/>
        </w:r>
      </w:hyperlink>
    </w:p>
    <w:p w:rsidR="00D86804" w:rsidRDefault="002A0B00">
      <w:pPr>
        <w:pStyle w:val="TOC2"/>
        <w:rPr>
          <w:rFonts w:eastAsiaTheme="minorEastAsia"/>
          <w:smallCaps w:val="0"/>
          <w:sz w:val="22"/>
        </w:rPr>
      </w:pPr>
      <w:hyperlink w:anchor="_Toc531544232" w:history="1">
        <w:r w:rsidR="00D86804" w:rsidRPr="006C3139">
          <w:rPr>
            <w:rStyle w:val="Hyperlink"/>
          </w:rPr>
          <w:t>Võrguteenuste ostureeglid</w:t>
        </w:r>
        <w:r w:rsidR="00D86804">
          <w:tab/>
        </w:r>
        <w:r w:rsidR="00D86804">
          <w:fldChar w:fldCharType="begin"/>
        </w:r>
        <w:r w:rsidR="00D86804">
          <w:instrText xml:space="preserve"> PAGEREF _Toc531544232 \h </w:instrText>
        </w:r>
        <w:r w:rsidR="00D86804">
          <w:fldChar w:fldCharType="separate"/>
        </w:r>
        <w:r w:rsidR="00D86804">
          <w:t>49</w:t>
        </w:r>
        <w:r w:rsidR="00D86804">
          <w:fldChar w:fldCharType="end"/>
        </w:r>
      </w:hyperlink>
    </w:p>
    <w:p w:rsidR="00D86804" w:rsidRDefault="002A0B00">
      <w:pPr>
        <w:pStyle w:val="TOC2"/>
        <w:rPr>
          <w:rFonts w:eastAsiaTheme="minorEastAsia"/>
          <w:smallCaps w:val="0"/>
          <w:sz w:val="22"/>
        </w:rPr>
      </w:pPr>
      <w:hyperlink w:anchor="_Toc531544233" w:history="1">
        <w:r w:rsidR="00D86804" w:rsidRPr="006C3139">
          <w:rPr>
            <w:rStyle w:val="Hyperlink"/>
          </w:rPr>
          <w:t>Võrguteenuste pikendamine</w:t>
        </w:r>
        <w:r w:rsidR="00D86804">
          <w:tab/>
        </w:r>
        <w:r w:rsidR="00D86804">
          <w:fldChar w:fldCharType="begin"/>
        </w:r>
        <w:r w:rsidR="00D86804">
          <w:instrText xml:space="preserve"> PAGEREF _Toc531544233 \h </w:instrText>
        </w:r>
        <w:r w:rsidR="00D86804">
          <w:fldChar w:fldCharType="separate"/>
        </w:r>
        <w:r w:rsidR="00D86804">
          <w:t>49</w:t>
        </w:r>
        <w:r w:rsidR="00D86804">
          <w:fldChar w:fldCharType="end"/>
        </w:r>
      </w:hyperlink>
    </w:p>
    <w:p w:rsidR="00D86804" w:rsidRDefault="002A0B00">
      <w:pPr>
        <w:pStyle w:val="TOC2"/>
        <w:rPr>
          <w:rFonts w:eastAsiaTheme="minorEastAsia"/>
          <w:smallCaps w:val="0"/>
          <w:sz w:val="22"/>
        </w:rPr>
      </w:pPr>
      <w:hyperlink w:anchor="_Toc531544234" w:history="1">
        <w:r w:rsidR="00D86804" w:rsidRPr="006C3139">
          <w:rPr>
            <w:rStyle w:val="Hyperlink"/>
          </w:rPr>
          <w:t>Microsoft Azure’i teenused</w:t>
        </w:r>
        <w:r w:rsidR="00D86804">
          <w:tab/>
        </w:r>
        <w:r w:rsidR="00D86804">
          <w:fldChar w:fldCharType="begin"/>
        </w:r>
        <w:r w:rsidR="00D86804">
          <w:instrText xml:space="preserve"> PAGEREF _Toc531544234 \h </w:instrText>
        </w:r>
        <w:r w:rsidR="00D86804">
          <w:fldChar w:fldCharType="separate"/>
        </w:r>
        <w:r w:rsidR="00D86804">
          <w:t>49</w:t>
        </w:r>
        <w:r w:rsidR="00D86804">
          <w:fldChar w:fldCharType="end"/>
        </w:r>
      </w:hyperlink>
    </w:p>
    <w:p w:rsidR="00D86804" w:rsidRDefault="002A0B00">
      <w:pPr>
        <w:pStyle w:val="TOC3"/>
        <w:rPr>
          <w:rFonts w:eastAsiaTheme="minorEastAsia"/>
          <w:smallCaps w:val="0"/>
          <w:sz w:val="22"/>
        </w:rPr>
      </w:pPr>
      <w:hyperlink w:anchor="_Toc531544235" w:history="1">
        <w:r w:rsidR="00D86804" w:rsidRPr="006C3139">
          <w:rPr>
            <w:rStyle w:val="Hyperlink"/>
          </w:rPr>
          <w:t>Microsoft Azure’i teenused</w:t>
        </w:r>
        <w:r w:rsidR="00D86804">
          <w:tab/>
        </w:r>
        <w:r w:rsidR="00D86804">
          <w:fldChar w:fldCharType="begin"/>
        </w:r>
        <w:r w:rsidR="00D86804">
          <w:instrText xml:space="preserve"> PAGEREF _Toc531544235 \h </w:instrText>
        </w:r>
        <w:r w:rsidR="00D86804">
          <w:fldChar w:fldCharType="separate"/>
        </w:r>
        <w:r w:rsidR="00D86804">
          <w:t>52</w:t>
        </w:r>
        <w:r w:rsidR="00D86804">
          <w:fldChar w:fldCharType="end"/>
        </w:r>
      </w:hyperlink>
    </w:p>
    <w:p w:rsidR="00D86804" w:rsidRDefault="002A0B00">
      <w:pPr>
        <w:pStyle w:val="TOC3"/>
        <w:rPr>
          <w:rFonts w:eastAsiaTheme="minorEastAsia"/>
          <w:smallCaps w:val="0"/>
          <w:sz w:val="22"/>
        </w:rPr>
      </w:pPr>
      <w:hyperlink w:anchor="_Toc531544236" w:history="1">
        <w:r w:rsidR="00D86804" w:rsidRPr="006C3139">
          <w:rPr>
            <w:rStyle w:val="Hyperlink"/>
          </w:rPr>
          <w:t>Microsoft Azure’i taristu lepingud</w:t>
        </w:r>
        <w:r w:rsidR="00D86804">
          <w:tab/>
        </w:r>
        <w:r w:rsidR="00D86804">
          <w:fldChar w:fldCharType="begin"/>
        </w:r>
        <w:r w:rsidR="00D86804">
          <w:instrText xml:space="preserve"> PAGEREF _Toc531544236 \h </w:instrText>
        </w:r>
        <w:r w:rsidR="00D86804">
          <w:fldChar w:fldCharType="separate"/>
        </w:r>
        <w:r w:rsidR="00D86804">
          <w:t>52</w:t>
        </w:r>
        <w:r w:rsidR="00D86804">
          <w:fldChar w:fldCharType="end"/>
        </w:r>
      </w:hyperlink>
    </w:p>
    <w:p w:rsidR="00D86804" w:rsidRDefault="002A0B00">
      <w:pPr>
        <w:pStyle w:val="TOC3"/>
        <w:rPr>
          <w:rFonts w:eastAsiaTheme="minorEastAsia"/>
          <w:smallCaps w:val="0"/>
          <w:sz w:val="22"/>
        </w:rPr>
      </w:pPr>
      <w:hyperlink w:anchor="_Toc531544237" w:history="1">
        <w:r w:rsidR="00D86804" w:rsidRPr="006C3139">
          <w:rPr>
            <w:rStyle w:val="Hyperlink"/>
          </w:rPr>
          <w:t>Microsoft Azure’i toe lepingud</w:t>
        </w:r>
        <w:r w:rsidR="00D86804">
          <w:tab/>
        </w:r>
        <w:r w:rsidR="00D86804">
          <w:fldChar w:fldCharType="begin"/>
        </w:r>
        <w:r w:rsidR="00D86804">
          <w:instrText xml:space="preserve"> PAGEREF _Toc531544237 \h </w:instrText>
        </w:r>
        <w:r w:rsidR="00D86804">
          <w:fldChar w:fldCharType="separate"/>
        </w:r>
        <w:r w:rsidR="00D86804">
          <w:t>53</w:t>
        </w:r>
        <w:r w:rsidR="00D86804">
          <w:fldChar w:fldCharType="end"/>
        </w:r>
      </w:hyperlink>
    </w:p>
    <w:p w:rsidR="00D86804" w:rsidRDefault="002A0B00">
      <w:pPr>
        <w:pStyle w:val="TOC3"/>
        <w:rPr>
          <w:rFonts w:eastAsiaTheme="minorEastAsia"/>
          <w:smallCaps w:val="0"/>
          <w:sz w:val="22"/>
        </w:rPr>
      </w:pPr>
      <w:hyperlink w:anchor="_Toc531544238" w:history="1">
        <w:r w:rsidR="00D86804" w:rsidRPr="006C3139">
          <w:rPr>
            <w:rStyle w:val="Hyperlink"/>
          </w:rPr>
          <w:t>Microsoft Azure’i kasutajalepingud</w:t>
        </w:r>
        <w:r w:rsidR="00D86804">
          <w:tab/>
        </w:r>
        <w:r w:rsidR="00D86804">
          <w:fldChar w:fldCharType="begin"/>
        </w:r>
        <w:r w:rsidR="00D86804">
          <w:instrText xml:space="preserve"> PAGEREF _Toc531544238 \h </w:instrText>
        </w:r>
        <w:r w:rsidR="00D86804">
          <w:fldChar w:fldCharType="separate"/>
        </w:r>
        <w:r w:rsidR="00D86804">
          <w:t>53</w:t>
        </w:r>
        <w:r w:rsidR="00D86804">
          <w:fldChar w:fldCharType="end"/>
        </w:r>
      </w:hyperlink>
    </w:p>
    <w:p w:rsidR="00D86804" w:rsidRDefault="002A0B00">
      <w:pPr>
        <w:pStyle w:val="TOC2"/>
        <w:rPr>
          <w:rFonts w:eastAsiaTheme="minorEastAsia"/>
          <w:smallCaps w:val="0"/>
          <w:sz w:val="22"/>
        </w:rPr>
      </w:pPr>
      <w:hyperlink w:anchor="_Toc531544239" w:history="1">
        <w:r w:rsidR="00D86804" w:rsidRPr="006C3139">
          <w:rPr>
            <w:rStyle w:val="Hyperlink"/>
          </w:rPr>
          <w:t>Microsoft 365</w:t>
        </w:r>
        <w:r w:rsidR="00D86804">
          <w:tab/>
        </w:r>
        <w:r w:rsidR="00D86804">
          <w:fldChar w:fldCharType="begin"/>
        </w:r>
        <w:r w:rsidR="00D86804">
          <w:instrText xml:space="preserve"> PAGEREF _Toc531544239 \h </w:instrText>
        </w:r>
        <w:r w:rsidR="00D86804">
          <w:fldChar w:fldCharType="separate"/>
        </w:r>
        <w:r w:rsidR="00D86804">
          <w:t>54</w:t>
        </w:r>
        <w:r w:rsidR="00D86804">
          <w:fldChar w:fldCharType="end"/>
        </w:r>
      </w:hyperlink>
    </w:p>
    <w:p w:rsidR="00D86804" w:rsidRDefault="002A0B00">
      <w:pPr>
        <w:pStyle w:val="TOC2"/>
        <w:rPr>
          <w:rFonts w:eastAsiaTheme="minorEastAsia"/>
          <w:smallCaps w:val="0"/>
          <w:sz w:val="22"/>
        </w:rPr>
      </w:pPr>
      <w:hyperlink w:anchor="_Toc531544240" w:history="1">
        <w:r w:rsidR="00D86804" w:rsidRPr="006C3139">
          <w:rPr>
            <w:rStyle w:val="Hyperlink"/>
          </w:rPr>
          <w:t>Enterprise Mobility + Security</w:t>
        </w:r>
        <w:r w:rsidR="00D86804">
          <w:tab/>
        </w:r>
        <w:r w:rsidR="00D86804">
          <w:fldChar w:fldCharType="begin"/>
        </w:r>
        <w:r w:rsidR="00D86804">
          <w:instrText xml:space="preserve"> PAGEREF _Toc531544240 \h </w:instrText>
        </w:r>
        <w:r w:rsidR="00D86804">
          <w:fldChar w:fldCharType="separate"/>
        </w:r>
        <w:r w:rsidR="00D86804">
          <w:t>55</w:t>
        </w:r>
        <w:r w:rsidR="00D86804">
          <w:fldChar w:fldCharType="end"/>
        </w:r>
      </w:hyperlink>
    </w:p>
    <w:p w:rsidR="00D86804" w:rsidRDefault="002A0B00">
      <w:pPr>
        <w:pStyle w:val="TOC2"/>
        <w:rPr>
          <w:rFonts w:eastAsiaTheme="minorEastAsia"/>
          <w:smallCaps w:val="0"/>
          <w:sz w:val="22"/>
        </w:rPr>
      </w:pPr>
      <w:hyperlink w:anchor="_Toc531544241" w:history="1">
        <w:r w:rsidR="00D86804" w:rsidRPr="006C3139">
          <w:rPr>
            <w:rStyle w:val="Hyperlink"/>
          </w:rPr>
          <w:t>Azure’i serveritellimused</w:t>
        </w:r>
        <w:r w:rsidR="00D86804">
          <w:tab/>
        </w:r>
        <w:r w:rsidR="00D86804">
          <w:fldChar w:fldCharType="begin"/>
        </w:r>
        <w:r w:rsidR="00D86804">
          <w:instrText xml:space="preserve"> PAGEREF _Toc531544241 \h </w:instrText>
        </w:r>
        <w:r w:rsidR="00D86804">
          <w:fldChar w:fldCharType="separate"/>
        </w:r>
        <w:r w:rsidR="00D86804">
          <w:t>56</w:t>
        </w:r>
        <w:r w:rsidR="00D86804">
          <w:fldChar w:fldCharType="end"/>
        </w:r>
      </w:hyperlink>
    </w:p>
    <w:p w:rsidR="00D86804" w:rsidRDefault="002A0B00">
      <w:pPr>
        <w:pStyle w:val="TOC2"/>
        <w:rPr>
          <w:rFonts w:eastAsiaTheme="minorEastAsia"/>
          <w:smallCaps w:val="0"/>
          <w:sz w:val="22"/>
        </w:rPr>
      </w:pPr>
      <w:hyperlink w:anchor="_Toc531544242" w:history="1">
        <w:r w:rsidR="00D86804" w:rsidRPr="006C3139">
          <w:rPr>
            <w:rStyle w:val="Hyperlink"/>
          </w:rPr>
          <w:t>Microsoft Dynamics 365 teenused</w:t>
        </w:r>
        <w:r w:rsidR="00D86804">
          <w:tab/>
        </w:r>
        <w:r w:rsidR="00D86804">
          <w:fldChar w:fldCharType="begin"/>
        </w:r>
        <w:r w:rsidR="00D86804">
          <w:instrText xml:space="preserve"> PAGEREF _Toc531544242 \h </w:instrText>
        </w:r>
        <w:r w:rsidR="00D86804">
          <w:fldChar w:fldCharType="separate"/>
        </w:r>
        <w:r w:rsidR="00D86804">
          <w:t>58</w:t>
        </w:r>
        <w:r w:rsidR="00D86804">
          <w:fldChar w:fldCharType="end"/>
        </w:r>
      </w:hyperlink>
    </w:p>
    <w:p w:rsidR="00D86804" w:rsidRDefault="002A0B00">
      <w:pPr>
        <w:pStyle w:val="TOC2"/>
        <w:rPr>
          <w:rFonts w:eastAsiaTheme="minorEastAsia"/>
          <w:smallCaps w:val="0"/>
          <w:sz w:val="22"/>
        </w:rPr>
      </w:pPr>
      <w:hyperlink w:anchor="_Toc531544243" w:history="1">
        <w:r w:rsidR="00D86804" w:rsidRPr="006C3139">
          <w:rPr>
            <w:rStyle w:val="Hyperlink"/>
          </w:rPr>
          <w:t>Office 365 teenused</w:t>
        </w:r>
        <w:r w:rsidR="00D86804">
          <w:tab/>
        </w:r>
        <w:r w:rsidR="00D86804">
          <w:fldChar w:fldCharType="begin"/>
        </w:r>
        <w:r w:rsidR="00D86804">
          <w:instrText xml:space="preserve"> PAGEREF _Toc531544243 \h </w:instrText>
        </w:r>
        <w:r w:rsidR="00D86804">
          <w:fldChar w:fldCharType="separate"/>
        </w:r>
        <w:r w:rsidR="00D86804">
          <w:t>60</w:t>
        </w:r>
        <w:r w:rsidR="00D86804">
          <w:fldChar w:fldCharType="end"/>
        </w:r>
      </w:hyperlink>
    </w:p>
    <w:p w:rsidR="00D86804" w:rsidRDefault="002A0B00">
      <w:pPr>
        <w:pStyle w:val="TOC3"/>
        <w:rPr>
          <w:rFonts w:eastAsiaTheme="minorEastAsia"/>
          <w:smallCaps w:val="0"/>
          <w:sz w:val="22"/>
        </w:rPr>
      </w:pPr>
      <w:hyperlink w:anchor="_Toc531544244" w:history="1">
        <w:r w:rsidR="00D86804" w:rsidRPr="006C3139">
          <w:rPr>
            <w:rStyle w:val="Hyperlink"/>
          </w:rPr>
          <w:t>Office 365 rakendused</w:t>
        </w:r>
        <w:r w:rsidR="00D86804">
          <w:tab/>
        </w:r>
        <w:r w:rsidR="00D86804">
          <w:fldChar w:fldCharType="begin"/>
        </w:r>
        <w:r w:rsidR="00D86804">
          <w:instrText xml:space="preserve"> PAGEREF _Toc531544244 \h </w:instrText>
        </w:r>
        <w:r w:rsidR="00D86804">
          <w:fldChar w:fldCharType="separate"/>
        </w:r>
        <w:r w:rsidR="00D86804">
          <w:t>60</w:t>
        </w:r>
        <w:r w:rsidR="00D86804">
          <w:fldChar w:fldCharType="end"/>
        </w:r>
      </w:hyperlink>
    </w:p>
    <w:p w:rsidR="00D86804" w:rsidRDefault="002A0B00">
      <w:pPr>
        <w:pStyle w:val="TOC3"/>
        <w:rPr>
          <w:rFonts w:eastAsiaTheme="minorEastAsia"/>
          <w:smallCaps w:val="0"/>
          <w:sz w:val="22"/>
        </w:rPr>
      </w:pPr>
      <w:hyperlink w:anchor="_Toc531544245" w:history="1">
        <w:r w:rsidR="00D86804" w:rsidRPr="006C3139">
          <w:rPr>
            <w:rStyle w:val="Hyperlink"/>
          </w:rPr>
          <w:t>Office 365 komplektid</w:t>
        </w:r>
        <w:r w:rsidR="00D86804">
          <w:tab/>
        </w:r>
        <w:r w:rsidR="00D86804">
          <w:fldChar w:fldCharType="begin"/>
        </w:r>
        <w:r w:rsidR="00D86804">
          <w:instrText xml:space="preserve"> PAGEREF _Toc531544245 \h </w:instrText>
        </w:r>
        <w:r w:rsidR="00D86804">
          <w:fldChar w:fldCharType="separate"/>
        </w:r>
        <w:r w:rsidR="00D86804">
          <w:t>61</w:t>
        </w:r>
        <w:r w:rsidR="00D86804">
          <w:fldChar w:fldCharType="end"/>
        </w:r>
      </w:hyperlink>
    </w:p>
    <w:p w:rsidR="00D86804" w:rsidRDefault="002A0B00">
      <w:pPr>
        <w:pStyle w:val="TOC3"/>
        <w:rPr>
          <w:rFonts w:eastAsiaTheme="minorEastAsia"/>
          <w:smallCaps w:val="0"/>
          <w:sz w:val="22"/>
        </w:rPr>
      </w:pPr>
      <w:hyperlink w:anchor="_Toc531544246" w:history="1">
        <w:r w:rsidR="00D86804" w:rsidRPr="006C3139">
          <w:rPr>
            <w:rStyle w:val="Hyperlink"/>
          </w:rPr>
          <w:t>Office 365 pilvrakenduste turbeteenus</w:t>
        </w:r>
        <w:r w:rsidR="00D86804">
          <w:tab/>
        </w:r>
        <w:r w:rsidR="00D86804">
          <w:fldChar w:fldCharType="begin"/>
        </w:r>
        <w:r w:rsidR="00D86804">
          <w:instrText xml:space="preserve"> PAGEREF _Toc531544246 \h </w:instrText>
        </w:r>
        <w:r w:rsidR="00D86804">
          <w:fldChar w:fldCharType="separate"/>
        </w:r>
        <w:r w:rsidR="00D86804">
          <w:t>62</w:t>
        </w:r>
        <w:r w:rsidR="00D86804">
          <w:fldChar w:fldCharType="end"/>
        </w:r>
      </w:hyperlink>
    </w:p>
    <w:p w:rsidR="00D86804" w:rsidRDefault="002A0B00">
      <w:pPr>
        <w:pStyle w:val="TOC3"/>
        <w:rPr>
          <w:rFonts w:eastAsiaTheme="minorEastAsia"/>
          <w:smallCaps w:val="0"/>
          <w:sz w:val="22"/>
        </w:rPr>
      </w:pPr>
      <w:hyperlink w:anchor="_Toc531544247" w:history="1">
        <w:r w:rsidR="00D86804" w:rsidRPr="006C3139">
          <w:rPr>
            <w:rStyle w:val="Hyperlink"/>
          </w:rPr>
          <w:t>Microsoft Stream</w:t>
        </w:r>
        <w:r w:rsidR="00D86804">
          <w:tab/>
        </w:r>
        <w:r w:rsidR="00D86804">
          <w:fldChar w:fldCharType="begin"/>
        </w:r>
        <w:r w:rsidR="00D86804">
          <w:instrText xml:space="preserve"> PAGEREF _Toc531544247 \h </w:instrText>
        </w:r>
        <w:r w:rsidR="00D86804">
          <w:fldChar w:fldCharType="separate"/>
        </w:r>
        <w:r w:rsidR="00D86804">
          <w:t>63</w:t>
        </w:r>
        <w:r w:rsidR="00D86804">
          <w:fldChar w:fldCharType="end"/>
        </w:r>
      </w:hyperlink>
    </w:p>
    <w:p w:rsidR="00D86804" w:rsidRDefault="002A0B00">
      <w:pPr>
        <w:pStyle w:val="TOC3"/>
        <w:rPr>
          <w:rFonts w:eastAsiaTheme="minorEastAsia"/>
          <w:smallCaps w:val="0"/>
          <w:sz w:val="22"/>
        </w:rPr>
      </w:pPr>
      <w:hyperlink w:anchor="_Toc531544248" w:history="1">
        <w:r w:rsidR="00D86804" w:rsidRPr="006C3139">
          <w:rPr>
            <w:rStyle w:val="Hyperlink"/>
          </w:rPr>
          <w:t>Microsoft MyAnalytics</w:t>
        </w:r>
        <w:r w:rsidR="00D86804">
          <w:tab/>
        </w:r>
        <w:r w:rsidR="00D86804">
          <w:fldChar w:fldCharType="begin"/>
        </w:r>
        <w:r w:rsidR="00D86804">
          <w:instrText xml:space="preserve"> PAGEREF _Toc531544248 \h </w:instrText>
        </w:r>
        <w:r w:rsidR="00D86804">
          <w:fldChar w:fldCharType="separate"/>
        </w:r>
        <w:r w:rsidR="00D86804">
          <w:t>63</w:t>
        </w:r>
        <w:r w:rsidR="00D86804">
          <w:fldChar w:fldCharType="end"/>
        </w:r>
      </w:hyperlink>
    </w:p>
    <w:p w:rsidR="00D86804" w:rsidRDefault="002A0B00">
      <w:pPr>
        <w:pStyle w:val="TOC3"/>
        <w:rPr>
          <w:rFonts w:eastAsiaTheme="minorEastAsia"/>
          <w:smallCaps w:val="0"/>
          <w:sz w:val="22"/>
        </w:rPr>
      </w:pPr>
      <w:hyperlink w:anchor="_Toc531544249" w:history="1">
        <w:r w:rsidR="00D86804" w:rsidRPr="006C3139">
          <w:rPr>
            <w:rStyle w:val="Hyperlink"/>
          </w:rPr>
          <w:t>Office 365 täpsem vastavus</w:t>
        </w:r>
        <w:r w:rsidR="00D86804">
          <w:tab/>
        </w:r>
        <w:r w:rsidR="00D86804">
          <w:fldChar w:fldCharType="begin"/>
        </w:r>
        <w:r w:rsidR="00D86804">
          <w:instrText xml:space="preserve"> PAGEREF _Toc531544249 \h </w:instrText>
        </w:r>
        <w:r w:rsidR="00D86804">
          <w:fldChar w:fldCharType="separate"/>
        </w:r>
        <w:r w:rsidR="00D86804">
          <w:t>63</w:t>
        </w:r>
        <w:r w:rsidR="00D86804">
          <w:fldChar w:fldCharType="end"/>
        </w:r>
      </w:hyperlink>
    </w:p>
    <w:p w:rsidR="00D86804" w:rsidRDefault="002A0B00">
      <w:pPr>
        <w:pStyle w:val="TOC3"/>
        <w:rPr>
          <w:rFonts w:eastAsiaTheme="minorEastAsia"/>
          <w:smallCaps w:val="0"/>
          <w:sz w:val="22"/>
        </w:rPr>
      </w:pPr>
      <w:hyperlink w:anchor="_Toc531544250" w:history="1">
        <w:r w:rsidR="00D86804" w:rsidRPr="006C3139">
          <w:rPr>
            <w:rStyle w:val="Hyperlink"/>
          </w:rPr>
          <w:t>Exchange Online</w:t>
        </w:r>
        <w:r w:rsidR="00D86804">
          <w:tab/>
        </w:r>
        <w:r w:rsidR="00D86804">
          <w:fldChar w:fldCharType="begin"/>
        </w:r>
        <w:r w:rsidR="00D86804">
          <w:instrText xml:space="preserve"> PAGEREF _Toc531544250 \h </w:instrText>
        </w:r>
        <w:r w:rsidR="00D86804">
          <w:fldChar w:fldCharType="separate"/>
        </w:r>
        <w:r w:rsidR="00D86804">
          <w:t>64</w:t>
        </w:r>
        <w:r w:rsidR="00D86804">
          <w:fldChar w:fldCharType="end"/>
        </w:r>
      </w:hyperlink>
    </w:p>
    <w:p w:rsidR="00D86804" w:rsidRDefault="002A0B00">
      <w:pPr>
        <w:pStyle w:val="TOC3"/>
        <w:rPr>
          <w:rFonts w:eastAsiaTheme="minorEastAsia"/>
          <w:smallCaps w:val="0"/>
          <w:sz w:val="22"/>
        </w:rPr>
      </w:pPr>
      <w:hyperlink w:anchor="_Toc531544251" w:history="1">
        <w:r w:rsidR="00D86804" w:rsidRPr="006C3139">
          <w:rPr>
            <w:rStyle w:val="Hyperlink"/>
          </w:rPr>
          <w:t>OneDrive for Business</w:t>
        </w:r>
        <w:r w:rsidR="00D86804">
          <w:tab/>
        </w:r>
        <w:r w:rsidR="00D86804">
          <w:fldChar w:fldCharType="begin"/>
        </w:r>
        <w:r w:rsidR="00D86804">
          <w:instrText xml:space="preserve"> PAGEREF _Toc531544251 \h </w:instrText>
        </w:r>
        <w:r w:rsidR="00D86804">
          <w:fldChar w:fldCharType="separate"/>
        </w:r>
        <w:r w:rsidR="00D86804">
          <w:t>64</w:t>
        </w:r>
        <w:r w:rsidR="00D86804">
          <w:fldChar w:fldCharType="end"/>
        </w:r>
      </w:hyperlink>
    </w:p>
    <w:p w:rsidR="00D86804" w:rsidRDefault="002A0B00">
      <w:pPr>
        <w:pStyle w:val="TOC3"/>
        <w:rPr>
          <w:rFonts w:eastAsiaTheme="minorEastAsia"/>
          <w:smallCaps w:val="0"/>
          <w:sz w:val="22"/>
        </w:rPr>
      </w:pPr>
      <w:hyperlink w:anchor="_Toc531544252" w:history="1">
        <w:r w:rsidR="00D86804" w:rsidRPr="006C3139">
          <w:rPr>
            <w:rStyle w:val="Hyperlink"/>
          </w:rPr>
          <w:t>Project Online</w:t>
        </w:r>
        <w:r w:rsidR="00D86804">
          <w:tab/>
        </w:r>
        <w:r w:rsidR="00D86804">
          <w:fldChar w:fldCharType="begin"/>
        </w:r>
        <w:r w:rsidR="00D86804">
          <w:instrText xml:space="preserve"> PAGEREF _Toc531544252 \h </w:instrText>
        </w:r>
        <w:r w:rsidR="00D86804">
          <w:fldChar w:fldCharType="separate"/>
        </w:r>
        <w:r w:rsidR="00D86804">
          <w:t>64</w:t>
        </w:r>
        <w:r w:rsidR="00D86804">
          <w:fldChar w:fldCharType="end"/>
        </w:r>
      </w:hyperlink>
    </w:p>
    <w:p w:rsidR="00D86804" w:rsidRDefault="002A0B00">
      <w:pPr>
        <w:pStyle w:val="TOC3"/>
        <w:rPr>
          <w:rFonts w:eastAsiaTheme="minorEastAsia"/>
          <w:smallCaps w:val="0"/>
          <w:sz w:val="22"/>
        </w:rPr>
      </w:pPr>
      <w:hyperlink w:anchor="_Toc531544253" w:history="1">
        <w:r w:rsidR="00D86804" w:rsidRPr="006C3139">
          <w:rPr>
            <w:rStyle w:val="Hyperlink"/>
          </w:rPr>
          <w:t>SharePoint Online</w:t>
        </w:r>
        <w:r w:rsidR="00D86804">
          <w:tab/>
        </w:r>
        <w:r w:rsidR="00D86804">
          <w:fldChar w:fldCharType="begin"/>
        </w:r>
        <w:r w:rsidR="00D86804">
          <w:instrText xml:space="preserve"> PAGEREF _Toc531544253 \h </w:instrText>
        </w:r>
        <w:r w:rsidR="00D86804">
          <w:fldChar w:fldCharType="separate"/>
        </w:r>
        <w:r w:rsidR="00D86804">
          <w:t>65</w:t>
        </w:r>
        <w:r w:rsidR="00D86804">
          <w:fldChar w:fldCharType="end"/>
        </w:r>
      </w:hyperlink>
    </w:p>
    <w:p w:rsidR="00D86804" w:rsidRDefault="002A0B00">
      <w:pPr>
        <w:pStyle w:val="TOC3"/>
        <w:rPr>
          <w:rFonts w:eastAsiaTheme="minorEastAsia"/>
          <w:smallCaps w:val="0"/>
          <w:sz w:val="22"/>
        </w:rPr>
      </w:pPr>
      <w:hyperlink w:anchor="_Toc531544254" w:history="1">
        <w:r w:rsidR="00D86804" w:rsidRPr="006C3139">
          <w:rPr>
            <w:rStyle w:val="Hyperlink"/>
          </w:rPr>
          <w:t>Heliteenused</w:t>
        </w:r>
        <w:r w:rsidR="00D86804">
          <w:tab/>
        </w:r>
        <w:r w:rsidR="00D86804">
          <w:fldChar w:fldCharType="begin"/>
        </w:r>
        <w:r w:rsidR="00D86804">
          <w:instrText xml:space="preserve"> PAGEREF _Toc531544254 \h </w:instrText>
        </w:r>
        <w:r w:rsidR="00D86804">
          <w:fldChar w:fldCharType="separate"/>
        </w:r>
        <w:r w:rsidR="00D86804">
          <w:t>65</w:t>
        </w:r>
        <w:r w:rsidR="00D86804">
          <w:fldChar w:fldCharType="end"/>
        </w:r>
      </w:hyperlink>
    </w:p>
    <w:p w:rsidR="00D86804" w:rsidRDefault="002A0B00">
      <w:pPr>
        <w:pStyle w:val="TOC3"/>
        <w:rPr>
          <w:rFonts w:eastAsiaTheme="minorEastAsia"/>
          <w:smallCaps w:val="0"/>
          <w:sz w:val="22"/>
        </w:rPr>
      </w:pPr>
      <w:hyperlink w:anchor="_Toc531544255" w:history="1">
        <w:r w:rsidR="00D86804" w:rsidRPr="006C3139">
          <w:rPr>
            <w:rStyle w:val="Hyperlink"/>
          </w:rPr>
          <w:t>Workplace Analytics</w:t>
        </w:r>
        <w:r w:rsidR="00D86804">
          <w:tab/>
        </w:r>
        <w:r w:rsidR="00D86804">
          <w:fldChar w:fldCharType="begin"/>
        </w:r>
        <w:r w:rsidR="00D86804">
          <w:instrText xml:space="preserve"> PAGEREF _Toc531544255 \h </w:instrText>
        </w:r>
        <w:r w:rsidR="00D86804">
          <w:fldChar w:fldCharType="separate"/>
        </w:r>
        <w:r w:rsidR="00D86804">
          <w:t>66</w:t>
        </w:r>
        <w:r w:rsidR="00D86804">
          <w:fldChar w:fldCharType="end"/>
        </w:r>
      </w:hyperlink>
    </w:p>
    <w:p w:rsidR="00D86804" w:rsidRDefault="002A0B00">
      <w:pPr>
        <w:pStyle w:val="TOC2"/>
        <w:rPr>
          <w:rFonts w:eastAsiaTheme="minorEastAsia"/>
          <w:smallCaps w:val="0"/>
          <w:sz w:val="22"/>
        </w:rPr>
      </w:pPr>
      <w:hyperlink w:anchor="_Toc531544256" w:history="1">
        <w:r w:rsidR="00D86804" w:rsidRPr="006C3139">
          <w:rPr>
            <w:rStyle w:val="Hyperlink"/>
          </w:rPr>
          <w:t>Muud võrguteenused</w:t>
        </w:r>
        <w:r w:rsidR="00D86804">
          <w:tab/>
        </w:r>
        <w:r w:rsidR="00D86804">
          <w:fldChar w:fldCharType="begin"/>
        </w:r>
        <w:r w:rsidR="00D86804">
          <w:instrText xml:space="preserve"> PAGEREF _Toc531544256 \h </w:instrText>
        </w:r>
        <w:r w:rsidR="00D86804">
          <w:fldChar w:fldCharType="separate"/>
        </w:r>
        <w:r w:rsidR="00D86804">
          <w:t>66</w:t>
        </w:r>
        <w:r w:rsidR="00D86804">
          <w:fldChar w:fldCharType="end"/>
        </w:r>
      </w:hyperlink>
    </w:p>
    <w:p w:rsidR="00D86804" w:rsidRDefault="002A0B00">
      <w:pPr>
        <w:pStyle w:val="TOC3"/>
        <w:rPr>
          <w:rFonts w:eastAsiaTheme="minorEastAsia"/>
          <w:smallCaps w:val="0"/>
          <w:sz w:val="22"/>
        </w:rPr>
      </w:pPr>
      <w:hyperlink w:anchor="_Toc531544257" w:history="1">
        <w:r w:rsidR="00D86804" w:rsidRPr="006C3139">
          <w:rPr>
            <w:rStyle w:val="Hyperlink"/>
          </w:rPr>
          <w:t>Bing Maps</w:t>
        </w:r>
        <w:r w:rsidR="00D86804">
          <w:tab/>
        </w:r>
        <w:r w:rsidR="00D86804">
          <w:fldChar w:fldCharType="begin"/>
        </w:r>
        <w:r w:rsidR="00D86804">
          <w:instrText xml:space="preserve"> PAGEREF _Toc531544257 \h </w:instrText>
        </w:r>
        <w:r w:rsidR="00D86804">
          <w:fldChar w:fldCharType="separate"/>
        </w:r>
        <w:r w:rsidR="00D86804">
          <w:t>66</w:t>
        </w:r>
        <w:r w:rsidR="00D86804">
          <w:fldChar w:fldCharType="end"/>
        </w:r>
      </w:hyperlink>
    </w:p>
    <w:p w:rsidR="00D86804" w:rsidRDefault="002A0B00">
      <w:pPr>
        <w:pStyle w:val="TOC3"/>
        <w:rPr>
          <w:rFonts w:eastAsiaTheme="minorEastAsia"/>
          <w:smallCaps w:val="0"/>
          <w:sz w:val="22"/>
        </w:rPr>
      </w:pPr>
      <w:hyperlink w:anchor="_Toc531544258" w:history="1">
        <w:r w:rsidR="00D86804" w:rsidRPr="006C3139">
          <w:rPr>
            <w:rStyle w:val="Hyperlink"/>
          </w:rPr>
          <w:t>Ärirakenduse platvorm</w:t>
        </w:r>
        <w:r w:rsidR="00D86804">
          <w:tab/>
        </w:r>
        <w:r w:rsidR="00D86804">
          <w:fldChar w:fldCharType="begin"/>
        </w:r>
        <w:r w:rsidR="00D86804">
          <w:instrText xml:space="preserve"> PAGEREF _Toc531544258 \h </w:instrText>
        </w:r>
        <w:r w:rsidR="00D86804">
          <w:fldChar w:fldCharType="separate"/>
        </w:r>
        <w:r w:rsidR="00D86804">
          <w:t>67</w:t>
        </w:r>
        <w:r w:rsidR="00D86804">
          <w:fldChar w:fldCharType="end"/>
        </w:r>
      </w:hyperlink>
    </w:p>
    <w:p w:rsidR="00D86804" w:rsidRDefault="002A0B00">
      <w:pPr>
        <w:pStyle w:val="TOC3"/>
        <w:rPr>
          <w:rFonts w:eastAsiaTheme="minorEastAsia"/>
          <w:smallCaps w:val="0"/>
          <w:sz w:val="22"/>
        </w:rPr>
      </w:pPr>
      <w:hyperlink w:anchor="_Toc531544259" w:history="1">
        <w:r w:rsidR="00D86804" w:rsidRPr="006C3139">
          <w:rPr>
            <w:rStyle w:val="Hyperlink"/>
          </w:rPr>
          <w:t>Microsoft Kaizala Pro</w:t>
        </w:r>
        <w:r w:rsidR="00D86804">
          <w:tab/>
        </w:r>
        <w:r w:rsidR="00D86804">
          <w:fldChar w:fldCharType="begin"/>
        </w:r>
        <w:r w:rsidR="00D86804">
          <w:instrText xml:space="preserve"> PAGEREF _Toc531544259 \h </w:instrText>
        </w:r>
        <w:r w:rsidR="00D86804">
          <w:fldChar w:fldCharType="separate"/>
        </w:r>
        <w:r w:rsidR="00D86804">
          <w:t>68</w:t>
        </w:r>
        <w:r w:rsidR="00D86804">
          <w:fldChar w:fldCharType="end"/>
        </w:r>
      </w:hyperlink>
    </w:p>
    <w:p w:rsidR="00D86804" w:rsidRDefault="002A0B00">
      <w:pPr>
        <w:pStyle w:val="TOC3"/>
        <w:rPr>
          <w:rFonts w:eastAsiaTheme="minorEastAsia"/>
          <w:smallCaps w:val="0"/>
          <w:sz w:val="22"/>
        </w:rPr>
      </w:pPr>
      <w:hyperlink w:anchor="_Toc531544260" w:history="1">
        <w:r w:rsidR="00D86804" w:rsidRPr="006C3139">
          <w:rPr>
            <w:rStyle w:val="Hyperlink"/>
          </w:rPr>
          <w:t>Microsofti pilveteenuste rakenduse turve</w:t>
        </w:r>
        <w:r w:rsidR="00D86804">
          <w:tab/>
        </w:r>
        <w:r w:rsidR="00D86804">
          <w:fldChar w:fldCharType="begin"/>
        </w:r>
        <w:r w:rsidR="00D86804">
          <w:instrText xml:space="preserve"> PAGEREF _Toc531544260 \h </w:instrText>
        </w:r>
        <w:r w:rsidR="00D86804">
          <w:fldChar w:fldCharType="separate"/>
        </w:r>
        <w:r w:rsidR="00D86804">
          <w:t>68</w:t>
        </w:r>
        <w:r w:rsidR="00D86804">
          <w:fldChar w:fldCharType="end"/>
        </w:r>
      </w:hyperlink>
    </w:p>
    <w:p w:rsidR="00D86804" w:rsidRDefault="002A0B00">
      <w:pPr>
        <w:pStyle w:val="TOC3"/>
        <w:rPr>
          <w:rFonts w:eastAsiaTheme="minorEastAsia"/>
          <w:smallCaps w:val="0"/>
          <w:sz w:val="22"/>
        </w:rPr>
      </w:pPr>
      <w:hyperlink w:anchor="_Toc531544261" w:history="1">
        <w:r w:rsidR="00D86804" w:rsidRPr="006C3139">
          <w:rPr>
            <w:rStyle w:val="Hyperlink"/>
          </w:rPr>
          <w:t>Microsoft Intune</w:t>
        </w:r>
        <w:r w:rsidR="00D86804">
          <w:tab/>
        </w:r>
        <w:r w:rsidR="00D86804">
          <w:fldChar w:fldCharType="begin"/>
        </w:r>
        <w:r w:rsidR="00D86804">
          <w:instrText xml:space="preserve"> PAGEREF _Toc531544261 \h </w:instrText>
        </w:r>
        <w:r w:rsidR="00D86804">
          <w:fldChar w:fldCharType="separate"/>
        </w:r>
        <w:r w:rsidR="00D86804">
          <w:t>69</w:t>
        </w:r>
        <w:r w:rsidR="00D86804">
          <w:fldChar w:fldCharType="end"/>
        </w:r>
      </w:hyperlink>
    </w:p>
    <w:p w:rsidR="00D86804" w:rsidRDefault="002A0B00">
      <w:pPr>
        <w:pStyle w:val="TOC3"/>
        <w:rPr>
          <w:rFonts w:eastAsiaTheme="minorEastAsia"/>
          <w:smallCaps w:val="0"/>
          <w:sz w:val="22"/>
        </w:rPr>
      </w:pPr>
      <w:hyperlink w:anchor="_Toc531544262" w:history="1">
        <w:r w:rsidR="00D86804" w:rsidRPr="006C3139">
          <w:rPr>
            <w:rStyle w:val="Hyperlink"/>
          </w:rPr>
          <w:t>Microsoft Learning</w:t>
        </w:r>
        <w:r w:rsidR="00D86804">
          <w:tab/>
        </w:r>
        <w:r w:rsidR="00D86804">
          <w:fldChar w:fldCharType="begin"/>
        </w:r>
        <w:r w:rsidR="00D86804">
          <w:instrText xml:space="preserve"> PAGEREF _Toc531544262 \h </w:instrText>
        </w:r>
        <w:r w:rsidR="00D86804">
          <w:fldChar w:fldCharType="separate"/>
        </w:r>
        <w:r w:rsidR="00D86804">
          <w:t>69</w:t>
        </w:r>
        <w:r w:rsidR="00D86804">
          <w:fldChar w:fldCharType="end"/>
        </w:r>
      </w:hyperlink>
    </w:p>
    <w:p w:rsidR="00D86804" w:rsidRDefault="002A0B00">
      <w:pPr>
        <w:pStyle w:val="TOC3"/>
        <w:rPr>
          <w:rFonts w:eastAsiaTheme="minorEastAsia"/>
          <w:smallCaps w:val="0"/>
          <w:sz w:val="22"/>
        </w:rPr>
      </w:pPr>
      <w:hyperlink w:anchor="_Toc531544263" w:history="1">
        <w:r w:rsidR="00D86804" w:rsidRPr="006C3139">
          <w:rPr>
            <w:rStyle w:val="Hyperlink"/>
          </w:rPr>
          <w:t>Minecraft: Education Edition</w:t>
        </w:r>
        <w:r w:rsidR="00D86804">
          <w:tab/>
        </w:r>
        <w:r w:rsidR="00D86804">
          <w:fldChar w:fldCharType="begin"/>
        </w:r>
        <w:r w:rsidR="00D86804">
          <w:instrText xml:space="preserve"> PAGEREF _Toc531544263 \h </w:instrText>
        </w:r>
        <w:r w:rsidR="00D86804">
          <w:fldChar w:fldCharType="separate"/>
        </w:r>
        <w:r w:rsidR="00D86804">
          <w:t>70</w:t>
        </w:r>
        <w:r w:rsidR="00D86804">
          <w:fldChar w:fldCharType="end"/>
        </w:r>
      </w:hyperlink>
    </w:p>
    <w:p w:rsidR="00D86804" w:rsidRDefault="002A0B00">
      <w:pPr>
        <w:pStyle w:val="TOC1"/>
        <w:rPr>
          <w:rFonts w:eastAsiaTheme="minorEastAsia"/>
          <w:b w:val="0"/>
          <w:caps w:val="0"/>
          <w:noProof/>
          <w:sz w:val="22"/>
          <w:szCs w:val="22"/>
        </w:rPr>
      </w:pPr>
      <w:hyperlink w:anchor="_Toc531544264" w:history="1">
        <w:r w:rsidR="00D86804" w:rsidRPr="006C3139">
          <w:rPr>
            <w:rStyle w:val="Hyperlink"/>
            <w:noProof/>
          </w:rPr>
          <w:t>Sõnastik</w:t>
        </w:r>
        <w:r w:rsidR="00D86804">
          <w:rPr>
            <w:noProof/>
          </w:rPr>
          <w:tab/>
        </w:r>
        <w:r w:rsidR="00D86804">
          <w:rPr>
            <w:noProof/>
          </w:rPr>
          <w:fldChar w:fldCharType="begin"/>
        </w:r>
        <w:r w:rsidR="00D86804">
          <w:rPr>
            <w:noProof/>
          </w:rPr>
          <w:instrText xml:space="preserve"> PAGEREF _Toc531544264 \h </w:instrText>
        </w:r>
        <w:r w:rsidR="00D86804">
          <w:rPr>
            <w:noProof/>
          </w:rPr>
        </w:r>
        <w:r w:rsidR="00D86804">
          <w:rPr>
            <w:noProof/>
          </w:rPr>
          <w:fldChar w:fldCharType="separate"/>
        </w:r>
        <w:r w:rsidR="00D86804">
          <w:rPr>
            <w:noProof/>
          </w:rPr>
          <w:t>71</w:t>
        </w:r>
        <w:r w:rsidR="00D86804">
          <w:rPr>
            <w:noProof/>
          </w:rPr>
          <w:fldChar w:fldCharType="end"/>
        </w:r>
      </w:hyperlink>
    </w:p>
    <w:p w:rsidR="00D86804" w:rsidRDefault="002A0B00">
      <w:pPr>
        <w:pStyle w:val="TOC2"/>
        <w:rPr>
          <w:rFonts w:eastAsiaTheme="minorEastAsia"/>
          <w:smallCaps w:val="0"/>
          <w:sz w:val="22"/>
        </w:rPr>
      </w:pPr>
      <w:hyperlink w:anchor="_Toc531544265" w:history="1">
        <w:r w:rsidR="00D86804" w:rsidRPr="006C3139">
          <w:rPr>
            <w:rStyle w:val="Hyperlink"/>
          </w:rPr>
          <w:t>Atribuudid</w:t>
        </w:r>
        <w:r w:rsidR="00D86804">
          <w:tab/>
        </w:r>
        <w:r w:rsidR="00D86804">
          <w:fldChar w:fldCharType="begin"/>
        </w:r>
        <w:r w:rsidR="00D86804">
          <w:instrText xml:space="preserve"> PAGEREF _Toc531544265 \h </w:instrText>
        </w:r>
        <w:r w:rsidR="00D86804">
          <w:fldChar w:fldCharType="separate"/>
        </w:r>
        <w:r w:rsidR="00D86804">
          <w:t>71</w:t>
        </w:r>
        <w:r w:rsidR="00D86804">
          <w:fldChar w:fldCharType="end"/>
        </w:r>
      </w:hyperlink>
    </w:p>
    <w:p w:rsidR="00D86804" w:rsidRDefault="002A0B00">
      <w:pPr>
        <w:pStyle w:val="TOC2"/>
        <w:rPr>
          <w:rFonts w:eastAsiaTheme="minorEastAsia"/>
          <w:smallCaps w:val="0"/>
          <w:sz w:val="22"/>
        </w:rPr>
      </w:pPr>
      <w:hyperlink w:anchor="_Toc531544266" w:history="1">
        <w:r w:rsidR="00D86804" w:rsidRPr="006C3139">
          <w:rPr>
            <w:rStyle w:val="Hyperlink"/>
          </w:rPr>
          <w:t>Rea väärtused</w:t>
        </w:r>
        <w:r w:rsidR="00D86804">
          <w:tab/>
        </w:r>
        <w:r w:rsidR="00D86804">
          <w:fldChar w:fldCharType="begin"/>
        </w:r>
        <w:r w:rsidR="00D86804">
          <w:instrText xml:space="preserve"> PAGEREF _Toc531544266 \h </w:instrText>
        </w:r>
        <w:r w:rsidR="00D86804">
          <w:fldChar w:fldCharType="separate"/>
        </w:r>
        <w:r w:rsidR="00D86804">
          <w:t>72</w:t>
        </w:r>
        <w:r w:rsidR="00D86804">
          <w:fldChar w:fldCharType="end"/>
        </w:r>
      </w:hyperlink>
    </w:p>
    <w:p w:rsidR="00D86804" w:rsidRDefault="002A0B00">
      <w:pPr>
        <w:pStyle w:val="TOC2"/>
        <w:rPr>
          <w:rFonts w:eastAsiaTheme="minorEastAsia"/>
          <w:smallCaps w:val="0"/>
          <w:sz w:val="22"/>
        </w:rPr>
      </w:pPr>
      <w:hyperlink w:anchor="_Toc531544267" w:history="1">
        <w:r w:rsidR="00D86804" w:rsidRPr="006C3139">
          <w:rPr>
            <w:rStyle w:val="Hyperlink"/>
          </w:rPr>
          <w:t>Veerupäised</w:t>
        </w:r>
        <w:r w:rsidR="00D86804">
          <w:tab/>
        </w:r>
        <w:r w:rsidR="00D86804">
          <w:fldChar w:fldCharType="begin"/>
        </w:r>
        <w:r w:rsidR="00D86804">
          <w:instrText xml:space="preserve"> PAGEREF _Toc531544267 \h </w:instrText>
        </w:r>
        <w:r w:rsidR="00D86804">
          <w:fldChar w:fldCharType="separate"/>
        </w:r>
        <w:r w:rsidR="00D86804">
          <w:t>73</w:t>
        </w:r>
        <w:r w:rsidR="00D86804">
          <w:fldChar w:fldCharType="end"/>
        </w:r>
      </w:hyperlink>
    </w:p>
    <w:p w:rsidR="00D86804" w:rsidRDefault="002A0B00">
      <w:pPr>
        <w:pStyle w:val="TOC2"/>
        <w:rPr>
          <w:rFonts w:eastAsiaTheme="minorEastAsia"/>
          <w:smallCaps w:val="0"/>
          <w:sz w:val="22"/>
        </w:rPr>
      </w:pPr>
      <w:hyperlink w:anchor="_Toc531544268" w:history="1">
        <w:r w:rsidR="00D86804" w:rsidRPr="006C3139">
          <w:rPr>
            <w:rStyle w:val="Hyperlink"/>
          </w:rPr>
          <w:t>Definitsioonid</w:t>
        </w:r>
        <w:r w:rsidR="00D86804">
          <w:tab/>
        </w:r>
        <w:r w:rsidR="00D86804">
          <w:fldChar w:fldCharType="begin"/>
        </w:r>
        <w:r w:rsidR="00D86804">
          <w:instrText xml:space="preserve"> PAGEREF _Toc531544268 \h </w:instrText>
        </w:r>
        <w:r w:rsidR="00D86804">
          <w:fldChar w:fldCharType="separate"/>
        </w:r>
        <w:r w:rsidR="00D86804">
          <w:t>73</w:t>
        </w:r>
        <w:r w:rsidR="00D86804">
          <w:fldChar w:fldCharType="end"/>
        </w:r>
      </w:hyperlink>
    </w:p>
    <w:p w:rsidR="00D86804" w:rsidRDefault="002A0B00">
      <w:pPr>
        <w:pStyle w:val="TOC1"/>
        <w:rPr>
          <w:rFonts w:eastAsiaTheme="minorEastAsia"/>
          <w:b w:val="0"/>
          <w:caps w:val="0"/>
          <w:noProof/>
          <w:sz w:val="22"/>
          <w:szCs w:val="22"/>
        </w:rPr>
      </w:pPr>
      <w:hyperlink w:anchor="_Toc531544269" w:history="1">
        <w:r w:rsidR="00D86804" w:rsidRPr="006C3139">
          <w:rPr>
            <w:rStyle w:val="Hyperlink"/>
            <w:noProof/>
          </w:rPr>
          <w:t>Lisa A – CAL-i/ML-iga samaväärsed litsentsid</w:t>
        </w:r>
        <w:r w:rsidR="00D86804">
          <w:rPr>
            <w:noProof/>
          </w:rPr>
          <w:tab/>
        </w:r>
        <w:r w:rsidR="00D86804">
          <w:rPr>
            <w:noProof/>
          </w:rPr>
          <w:fldChar w:fldCharType="begin"/>
        </w:r>
        <w:r w:rsidR="00D86804">
          <w:rPr>
            <w:noProof/>
          </w:rPr>
          <w:instrText xml:space="preserve"> PAGEREF _Toc531544269 \h </w:instrText>
        </w:r>
        <w:r w:rsidR="00D86804">
          <w:rPr>
            <w:noProof/>
          </w:rPr>
        </w:r>
        <w:r w:rsidR="00D86804">
          <w:rPr>
            <w:noProof/>
          </w:rPr>
          <w:fldChar w:fldCharType="separate"/>
        </w:r>
        <w:r w:rsidR="00D86804">
          <w:rPr>
            <w:noProof/>
          </w:rPr>
          <w:t>76</w:t>
        </w:r>
        <w:r w:rsidR="00D86804">
          <w:rPr>
            <w:noProof/>
          </w:rPr>
          <w:fldChar w:fldCharType="end"/>
        </w:r>
      </w:hyperlink>
    </w:p>
    <w:p w:rsidR="00D86804" w:rsidRDefault="002A0B00">
      <w:pPr>
        <w:pStyle w:val="TOC1"/>
        <w:rPr>
          <w:rFonts w:eastAsiaTheme="minorEastAsia"/>
          <w:b w:val="0"/>
          <w:caps w:val="0"/>
          <w:noProof/>
          <w:sz w:val="22"/>
          <w:szCs w:val="22"/>
        </w:rPr>
      </w:pPr>
      <w:hyperlink w:anchor="_Toc531544270" w:history="1">
        <w:r w:rsidR="00D86804" w:rsidRPr="006C3139">
          <w:rPr>
            <w:rStyle w:val="Hyperlink"/>
            <w:noProof/>
          </w:rPr>
          <w:t>Lisa B – tarkvarakindlustus</w:t>
        </w:r>
        <w:r w:rsidR="00D86804">
          <w:rPr>
            <w:noProof/>
          </w:rPr>
          <w:tab/>
        </w:r>
        <w:r w:rsidR="00D86804">
          <w:rPr>
            <w:noProof/>
          </w:rPr>
          <w:fldChar w:fldCharType="begin"/>
        </w:r>
        <w:r w:rsidR="00D86804">
          <w:rPr>
            <w:noProof/>
          </w:rPr>
          <w:instrText xml:space="preserve"> PAGEREF _Toc531544270 \h </w:instrText>
        </w:r>
        <w:r w:rsidR="00D86804">
          <w:rPr>
            <w:noProof/>
          </w:rPr>
        </w:r>
        <w:r w:rsidR="00D86804">
          <w:rPr>
            <w:noProof/>
          </w:rPr>
          <w:fldChar w:fldCharType="separate"/>
        </w:r>
        <w:r w:rsidR="00D86804">
          <w:rPr>
            <w:noProof/>
          </w:rPr>
          <w:t>78</w:t>
        </w:r>
        <w:r w:rsidR="00D86804">
          <w:rPr>
            <w:noProof/>
          </w:rPr>
          <w:fldChar w:fldCharType="end"/>
        </w:r>
      </w:hyperlink>
    </w:p>
    <w:p w:rsidR="00D86804" w:rsidRDefault="002A0B00">
      <w:pPr>
        <w:pStyle w:val="TOC2"/>
        <w:rPr>
          <w:rFonts w:eastAsiaTheme="minorEastAsia"/>
          <w:smallCaps w:val="0"/>
          <w:sz w:val="22"/>
        </w:rPr>
      </w:pPr>
      <w:hyperlink w:anchor="_Toc531544271" w:history="1">
        <w:r w:rsidR="00D86804" w:rsidRPr="006C3139">
          <w:rPr>
            <w:rStyle w:val="Hyperlink"/>
          </w:rPr>
          <w:t>Tarkvarakindlustuse ostmine</w:t>
        </w:r>
        <w:r w:rsidR="00D86804">
          <w:tab/>
        </w:r>
        <w:r w:rsidR="00D86804">
          <w:fldChar w:fldCharType="begin"/>
        </w:r>
        <w:r w:rsidR="00D86804">
          <w:instrText xml:space="preserve"> PAGEREF _Toc531544271 \h </w:instrText>
        </w:r>
        <w:r w:rsidR="00D86804">
          <w:fldChar w:fldCharType="separate"/>
        </w:r>
        <w:r w:rsidR="00D86804">
          <w:t>78</w:t>
        </w:r>
        <w:r w:rsidR="00D86804">
          <w:fldChar w:fldCharType="end"/>
        </w:r>
      </w:hyperlink>
    </w:p>
    <w:p w:rsidR="00D86804" w:rsidRDefault="002A0B00">
      <w:pPr>
        <w:pStyle w:val="TOC2"/>
        <w:rPr>
          <w:rFonts w:eastAsiaTheme="minorEastAsia"/>
          <w:smallCaps w:val="0"/>
          <w:sz w:val="22"/>
        </w:rPr>
      </w:pPr>
      <w:hyperlink w:anchor="_Toc531544272" w:history="1">
        <w:r w:rsidR="00D86804" w:rsidRPr="006C3139">
          <w:rPr>
            <w:rStyle w:val="Hyperlink"/>
          </w:rPr>
          <w:t>Tarkvarakindlustuse uuendamine</w:t>
        </w:r>
        <w:r w:rsidR="00D86804">
          <w:tab/>
        </w:r>
        <w:r w:rsidR="00D86804">
          <w:fldChar w:fldCharType="begin"/>
        </w:r>
        <w:r w:rsidR="00D86804">
          <w:instrText xml:space="preserve"> PAGEREF _Toc531544272 \h </w:instrText>
        </w:r>
        <w:r w:rsidR="00D86804">
          <w:fldChar w:fldCharType="separate"/>
        </w:r>
        <w:r w:rsidR="00D86804">
          <w:t>78</w:t>
        </w:r>
        <w:r w:rsidR="00D86804">
          <w:fldChar w:fldCharType="end"/>
        </w:r>
      </w:hyperlink>
    </w:p>
    <w:p w:rsidR="00D86804" w:rsidRDefault="002A0B00">
      <w:pPr>
        <w:pStyle w:val="TOC2"/>
        <w:rPr>
          <w:rFonts w:eastAsiaTheme="minorEastAsia"/>
          <w:smallCaps w:val="0"/>
          <w:sz w:val="22"/>
        </w:rPr>
      </w:pPr>
      <w:hyperlink w:anchor="_Toc531544273" w:history="1">
        <w:r w:rsidR="00D86804" w:rsidRPr="006C3139">
          <w:rPr>
            <w:rStyle w:val="Hyperlink"/>
          </w:rPr>
          <w:t>Siirdelitsents kasutusest eemaldatud või lõppevate toodete puhul</w:t>
        </w:r>
        <w:r w:rsidR="00D86804">
          <w:tab/>
        </w:r>
        <w:r w:rsidR="00D86804">
          <w:fldChar w:fldCharType="begin"/>
        </w:r>
        <w:r w:rsidR="00D86804">
          <w:instrText xml:space="preserve"> PAGEREF _Toc531544273 \h </w:instrText>
        </w:r>
        <w:r w:rsidR="00D86804">
          <w:fldChar w:fldCharType="separate"/>
        </w:r>
        <w:r w:rsidR="00D86804">
          <w:t>79</w:t>
        </w:r>
        <w:r w:rsidR="00D86804">
          <w:fldChar w:fldCharType="end"/>
        </w:r>
      </w:hyperlink>
    </w:p>
    <w:p w:rsidR="00D86804" w:rsidRDefault="002A0B00">
      <w:pPr>
        <w:pStyle w:val="TOC2"/>
        <w:rPr>
          <w:rFonts w:eastAsiaTheme="minorEastAsia"/>
          <w:smallCaps w:val="0"/>
          <w:sz w:val="22"/>
        </w:rPr>
      </w:pPr>
      <w:hyperlink w:anchor="_Toc531544274" w:history="1">
        <w:r w:rsidR="00D86804" w:rsidRPr="006C3139">
          <w:rPr>
            <w:rStyle w:val="Hyperlink"/>
          </w:rPr>
          <w:t>Tarkvarakindlustuse eelised</w:t>
        </w:r>
        <w:r w:rsidR="00D86804">
          <w:tab/>
        </w:r>
        <w:r w:rsidR="00D86804">
          <w:fldChar w:fldCharType="begin"/>
        </w:r>
        <w:r w:rsidR="00D86804">
          <w:instrText xml:space="preserve"> PAGEREF _Toc531544274 \h </w:instrText>
        </w:r>
        <w:r w:rsidR="00D86804">
          <w:fldChar w:fldCharType="separate"/>
        </w:r>
        <w:r w:rsidR="00D86804">
          <w:t>79</w:t>
        </w:r>
        <w:r w:rsidR="00D86804">
          <w:fldChar w:fldCharType="end"/>
        </w:r>
      </w:hyperlink>
    </w:p>
    <w:p w:rsidR="00D86804" w:rsidRDefault="002A0B00">
      <w:pPr>
        <w:pStyle w:val="TOC1"/>
        <w:rPr>
          <w:rFonts w:eastAsiaTheme="minorEastAsia"/>
          <w:b w:val="0"/>
          <w:caps w:val="0"/>
          <w:noProof/>
          <w:sz w:val="22"/>
          <w:szCs w:val="22"/>
        </w:rPr>
      </w:pPr>
      <w:hyperlink w:anchor="_Toc531544275" w:history="1">
        <w:r w:rsidR="00D86804" w:rsidRPr="006C3139">
          <w:rPr>
            <w:rStyle w:val="Hyperlink"/>
            <w:noProof/>
          </w:rPr>
          <w:t>Lisa C – lisalitsentsid ja muud üleviimislitsentsid</w:t>
        </w:r>
        <w:r w:rsidR="00D86804">
          <w:rPr>
            <w:noProof/>
          </w:rPr>
          <w:tab/>
        </w:r>
        <w:r w:rsidR="00D86804">
          <w:rPr>
            <w:noProof/>
          </w:rPr>
          <w:fldChar w:fldCharType="begin"/>
        </w:r>
        <w:r w:rsidR="00D86804">
          <w:rPr>
            <w:noProof/>
          </w:rPr>
          <w:instrText xml:space="preserve"> PAGEREF _Toc531544275 \h </w:instrText>
        </w:r>
        <w:r w:rsidR="00D86804">
          <w:rPr>
            <w:noProof/>
          </w:rPr>
        </w:r>
        <w:r w:rsidR="00D86804">
          <w:rPr>
            <w:noProof/>
          </w:rPr>
          <w:fldChar w:fldCharType="separate"/>
        </w:r>
        <w:r w:rsidR="00D86804">
          <w:rPr>
            <w:noProof/>
          </w:rPr>
          <w:t>90</w:t>
        </w:r>
        <w:r w:rsidR="00D86804">
          <w:rPr>
            <w:noProof/>
          </w:rPr>
          <w:fldChar w:fldCharType="end"/>
        </w:r>
      </w:hyperlink>
    </w:p>
    <w:p w:rsidR="00D86804" w:rsidRDefault="002A0B00">
      <w:pPr>
        <w:pStyle w:val="TOC2"/>
        <w:rPr>
          <w:rFonts w:eastAsiaTheme="minorEastAsia"/>
          <w:smallCaps w:val="0"/>
          <w:sz w:val="22"/>
        </w:rPr>
      </w:pPr>
      <w:hyperlink w:anchor="_Toc531544276" w:history="1">
        <w:r w:rsidR="00D86804" w:rsidRPr="006C3139">
          <w:rPr>
            <w:rStyle w:val="Hyperlink"/>
          </w:rPr>
          <w:t>Lisalitsentsid</w:t>
        </w:r>
        <w:r w:rsidR="00D86804">
          <w:tab/>
        </w:r>
        <w:r w:rsidR="00D86804">
          <w:fldChar w:fldCharType="begin"/>
        </w:r>
        <w:r w:rsidR="00D86804">
          <w:instrText xml:space="preserve"> PAGEREF _Toc531544276 \h </w:instrText>
        </w:r>
        <w:r w:rsidR="00D86804">
          <w:fldChar w:fldCharType="separate"/>
        </w:r>
        <w:r w:rsidR="00D86804">
          <w:t>90</w:t>
        </w:r>
        <w:r w:rsidR="00D86804">
          <w:fldChar w:fldCharType="end"/>
        </w:r>
      </w:hyperlink>
    </w:p>
    <w:p w:rsidR="00D86804" w:rsidRDefault="002A0B00">
      <w:pPr>
        <w:pStyle w:val="TOC3"/>
        <w:rPr>
          <w:rFonts w:eastAsiaTheme="minorEastAsia"/>
          <w:smallCaps w:val="0"/>
          <w:sz w:val="22"/>
        </w:rPr>
      </w:pPr>
      <w:hyperlink w:anchor="_Toc531544277" w:history="1">
        <w:r w:rsidR="00D86804" w:rsidRPr="006C3139">
          <w:rPr>
            <w:rStyle w:val="Hyperlink"/>
          </w:rPr>
          <w:t>Windowsi lauaarvuti operatsioonisüsteem</w:t>
        </w:r>
        <w:r w:rsidR="00D86804">
          <w:tab/>
        </w:r>
        <w:r w:rsidR="00D86804">
          <w:fldChar w:fldCharType="begin"/>
        </w:r>
        <w:r w:rsidR="00D86804">
          <w:instrText xml:space="preserve"> PAGEREF _Toc531544277 \h </w:instrText>
        </w:r>
        <w:r w:rsidR="00D86804">
          <w:fldChar w:fldCharType="separate"/>
        </w:r>
        <w:r w:rsidR="00D86804">
          <w:t>90</w:t>
        </w:r>
        <w:r w:rsidR="00D86804">
          <w:fldChar w:fldCharType="end"/>
        </w:r>
      </w:hyperlink>
    </w:p>
    <w:p w:rsidR="00D86804" w:rsidRDefault="002A0B00">
      <w:pPr>
        <w:pStyle w:val="TOC3"/>
        <w:rPr>
          <w:rFonts w:eastAsiaTheme="minorEastAsia"/>
          <w:smallCaps w:val="0"/>
          <w:sz w:val="22"/>
        </w:rPr>
      </w:pPr>
      <w:hyperlink w:anchor="_Toc531544278" w:history="1">
        <w:r w:rsidR="00D86804" w:rsidRPr="006C3139">
          <w:rPr>
            <w:rStyle w:val="Hyperlink"/>
          </w:rPr>
          <w:t>Microsoft Azure’i kasutajalepingud</w:t>
        </w:r>
        <w:r w:rsidR="00D86804">
          <w:tab/>
        </w:r>
        <w:r w:rsidR="00D86804">
          <w:fldChar w:fldCharType="begin"/>
        </w:r>
        <w:r w:rsidR="00D86804">
          <w:instrText xml:space="preserve"> PAGEREF _Toc531544278 \h </w:instrText>
        </w:r>
        <w:r w:rsidR="00D86804">
          <w:fldChar w:fldCharType="separate"/>
        </w:r>
        <w:r w:rsidR="00D86804">
          <w:t>90</w:t>
        </w:r>
        <w:r w:rsidR="00D86804">
          <w:fldChar w:fldCharType="end"/>
        </w:r>
      </w:hyperlink>
    </w:p>
    <w:p w:rsidR="00D86804" w:rsidRDefault="002A0B00">
      <w:pPr>
        <w:pStyle w:val="TOC3"/>
        <w:rPr>
          <w:rFonts w:eastAsiaTheme="minorEastAsia"/>
          <w:smallCaps w:val="0"/>
          <w:sz w:val="22"/>
        </w:rPr>
      </w:pPr>
      <w:hyperlink w:anchor="_Toc531544279" w:history="1">
        <w:r w:rsidR="00D86804" w:rsidRPr="006C3139">
          <w:rPr>
            <w:rStyle w:val="Hyperlink"/>
          </w:rPr>
          <w:t>Microsoft 365</w:t>
        </w:r>
        <w:r w:rsidR="00D86804">
          <w:tab/>
        </w:r>
        <w:r w:rsidR="00D86804">
          <w:fldChar w:fldCharType="begin"/>
        </w:r>
        <w:r w:rsidR="00D86804">
          <w:instrText xml:space="preserve"> PAGEREF _Toc531544279 \h </w:instrText>
        </w:r>
        <w:r w:rsidR="00D86804">
          <w:fldChar w:fldCharType="separate"/>
        </w:r>
        <w:r w:rsidR="00D86804">
          <w:t>90</w:t>
        </w:r>
        <w:r w:rsidR="00D86804">
          <w:fldChar w:fldCharType="end"/>
        </w:r>
      </w:hyperlink>
    </w:p>
    <w:p w:rsidR="00D86804" w:rsidRDefault="002A0B00">
      <w:pPr>
        <w:pStyle w:val="TOC3"/>
        <w:rPr>
          <w:rFonts w:eastAsiaTheme="minorEastAsia"/>
          <w:smallCaps w:val="0"/>
          <w:sz w:val="22"/>
        </w:rPr>
      </w:pPr>
      <w:hyperlink w:anchor="_Toc531544280" w:history="1">
        <w:r w:rsidR="00D86804" w:rsidRPr="006C3139">
          <w:rPr>
            <w:rStyle w:val="Hyperlink"/>
          </w:rPr>
          <w:t>Enterprise Mobility + Security</w:t>
        </w:r>
        <w:r w:rsidR="00D86804">
          <w:tab/>
        </w:r>
        <w:r w:rsidR="00D86804">
          <w:fldChar w:fldCharType="begin"/>
        </w:r>
        <w:r w:rsidR="00D86804">
          <w:instrText xml:space="preserve"> PAGEREF _Toc531544280 \h </w:instrText>
        </w:r>
        <w:r w:rsidR="00D86804">
          <w:fldChar w:fldCharType="separate"/>
        </w:r>
        <w:r w:rsidR="00D86804">
          <w:t>91</w:t>
        </w:r>
        <w:r w:rsidR="00D86804">
          <w:fldChar w:fldCharType="end"/>
        </w:r>
      </w:hyperlink>
    </w:p>
    <w:p w:rsidR="00D86804" w:rsidRDefault="002A0B00">
      <w:pPr>
        <w:pStyle w:val="TOC3"/>
        <w:rPr>
          <w:rFonts w:eastAsiaTheme="minorEastAsia"/>
          <w:smallCaps w:val="0"/>
          <w:sz w:val="22"/>
        </w:rPr>
      </w:pPr>
      <w:hyperlink w:anchor="_Toc531544281" w:history="1">
        <w:r w:rsidR="00D86804" w:rsidRPr="006C3139">
          <w:rPr>
            <w:rStyle w:val="Hyperlink"/>
          </w:rPr>
          <w:t>Microsoft Dynamics 365 teenused</w:t>
        </w:r>
        <w:r w:rsidR="00D86804">
          <w:tab/>
        </w:r>
        <w:r w:rsidR="00D86804">
          <w:fldChar w:fldCharType="begin"/>
        </w:r>
        <w:r w:rsidR="00D86804">
          <w:instrText xml:space="preserve"> PAGEREF _Toc531544281 \h </w:instrText>
        </w:r>
        <w:r w:rsidR="00D86804">
          <w:fldChar w:fldCharType="separate"/>
        </w:r>
        <w:r w:rsidR="00D86804">
          <w:t>91</w:t>
        </w:r>
        <w:r w:rsidR="00D86804">
          <w:fldChar w:fldCharType="end"/>
        </w:r>
      </w:hyperlink>
    </w:p>
    <w:p w:rsidR="00D86804" w:rsidRDefault="002A0B00">
      <w:pPr>
        <w:pStyle w:val="TOC3"/>
        <w:rPr>
          <w:rFonts w:eastAsiaTheme="minorEastAsia"/>
          <w:smallCaps w:val="0"/>
          <w:sz w:val="22"/>
        </w:rPr>
      </w:pPr>
      <w:hyperlink w:anchor="_Toc531544282" w:history="1">
        <w:r w:rsidR="00D86804" w:rsidRPr="006C3139">
          <w:rPr>
            <w:rStyle w:val="Hyperlink"/>
          </w:rPr>
          <w:t>Office 365 rakendused</w:t>
        </w:r>
        <w:r w:rsidR="00D86804">
          <w:tab/>
        </w:r>
        <w:r w:rsidR="00D86804">
          <w:fldChar w:fldCharType="begin"/>
        </w:r>
        <w:r w:rsidR="00D86804">
          <w:instrText xml:space="preserve"> PAGEREF _Toc531544282 \h </w:instrText>
        </w:r>
        <w:r w:rsidR="00D86804">
          <w:fldChar w:fldCharType="separate"/>
        </w:r>
        <w:r w:rsidR="00D86804">
          <w:t>91</w:t>
        </w:r>
        <w:r w:rsidR="00D86804">
          <w:fldChar w:fldCharType="end"/>
        </w:r>
      </w:hyperlink>
    </w:p>
    <w:p w:rsidR="00D86804" w:rsidRDefault="002A0B00">
      <w:pPr>
        <w:pStyle w:val="TOC3"/>
        <w:rPr>
          <w:rFonts w:eastAsiaTheme="minorEastAsia"/>
          <w:smallCaps w:val="0"/>
          <w:sz w:val="22"/>
        </w:rPr>
      </w:pPr>
      <w:hyperlink w:anchor="_Toc531544283" w:history="1">
        <w:r w:rsidR="00D86804" w:rsidRPr="006C3139">
          <w:rPr>
            <w:rStyle w:val="Hyperlink"/>
          </w:rPr>
          <w:t>Office 365 komplektid</w:t>
        </w:r>
        <w:r w:rsidR="00D86804">
          <w:tab/>
        </w:r>
        <w:r w:rsidR="00D86804">
          <w:fldChar w:fldCharType="begin"/>
        </w:r>
        <w:r w:rsidR="00D86804">
          <w:instrText xml:space="preserve"> PAGEREF _Toc531544283 \h </w:instrText>
        </w:r>
        <w:r w:rsidR="00D86804">
          <w:fldChar w:fldCharType="separate"/>
        </w:r>
        <w:r w:rsidR="00D86804">
          <w:t>91</w:t>
        </w:r>
        <w:r w:rsidR="00D86804">
          <w:fldChar w:fldCharType="end"/>
        </w:r>
      </w:hyperlink>
    </w:p>
    <w:p w:rsidR="00D86804" w:rsidRDefault="002A0B00">
      <w:pPr>
        <w:pStyle w:val="TOC3"/>
        <w:rPr>
          <w:rFonts w:eastAsiaTheme="minorEastAsia"/>
          <w:smallCaps w:val="0"/>
          <w:sz w:val="22"/>
        </w:rPr>
      </w:pPr>
      <w:hyperlink w:anchor="_Toc531544284" w:history="1">
        <w:r w:rsidR="00D86804" w:rsidRPr="006C3139">
          <w:rPr>
            <w:rStyle w:val="Hyperlink"/>
          </w:rPr>
          <w:t>Office 365 täiustatud ohutõrje</w:t>
        </w:r>
        <w:r w:rsidR="00D86804">
          <w:tab/>
        </w:r>
        <w:r w:rsidR="00D86804">
          <w:fldChar w:fldCharType="begin"/>
        </w:r>
        <w:r w:rsidR="00D86804">
          <w:instrText xml:space="preserve"> PAGEREF _Toc531544284 \h </w:instrText>
        </w:r>
        <w:r w:rsidR="00D86804">
          <w:fldChar w:fldCharType="separate"/>
        </w:r>
        <w:r w:rsidR="00D86804">
          <w:t>92</w:t>
        </w:r>
        <w:r w:rsidR="00D86804">
          <w:fldChar w:fldCharType="end"/>
        </w:r>
      </w:hyperlink>
    </w:p>
    <w:p w:rsidR="00D86804" w:rsidRDefault="002A0B00">
      <w:pPr>
        <w:pStyle w:val="TOC3"/>
        <w:rPr>
          <w:rFonts w:eastAsiaTheme="minorEastAsia"/>
          <w:smallCaps w:val="0"/>
          <w:sz w:val="22"/>
        </w:rPr>
      </w:pPr>
      <w:hyperlink w:anchor="_Toc531544285" w:history="1">
        <w:r w:rsidR="00D86804" w:rsidRPr="006C3139">
          <w:rPr>
            <w:rStyle w:val="Hyperlink"/>
          </w:rPr>
          <w:t>Office 365 andmekao vältimise lisalitsents</w:t>
        </w:r>
        <w:r w:rsidR="00D86804">
          <w:tab/>
        </w:r>
        <w:r w:rsidR="00D86804">
          <w:fldChar w:fldCharType="begin"/>
        </w:r>
        <w:r w:rsidR="00D86804">
          <w:instrText xml:space="preserve"> PAGEREF _Toc531544285 \h </w:instrText>
        </w:r>
        <w:r w:rsidR="00D86804">
          <w:fldChar w:fldCharType="separate"/>
        </w:r>
        <w:r w:rsidR="00D86804">
          <w:t>92</w:t>
        </w:r>
        <w:r w:rsidR="00D86804">
          <w:fldChar w:fldCharType="end"/>
        </w:r>
      </w:hyperlink>
    </w:p>
    <w:p w:rsidR="00D86804" w:rsidRDefault="002A0B00">
      <w:pPr>
        <w:pStyle w:val="TOC3"/>
        <w:rPr>
          <w:rFonts w:eastAsiaTheme="minorEastAsia"/>
          <w:smallCaps w:val="0"/>
          <w:sz w:val="22"/>
        </w:rPr>
      </w:pPr>
      <w:hyperlink w:anchor="_Toc531544286" w:history="1">
        <w:r w:rsidR="00D86804" w:rsidRPr="006C3139">
          <w:rPr>
            <w:rStyle w:val="Hyperlink"/>
          </w:rPr>
          <w:t>Office 365 pilvrakenduste turbeteenus</w:t>
        </w:r>
        <w:r w:rsidR="00D86804">
          <w:tab/>
        </w:r>
        <w:r w:rsidR="00D86804">
          <w:fldChar w:fldCharType="begin"/>
        </w:r>
        <w:r w:rsidR="00D86804">
          <w:instrText xml:space="preserve"> PAGEREF _Toc531544286 \h </w:instrText>
        </w:r>
        <w:r w:rsidR="00D86804">
          <w:fldChar w:fldCharType="separate"/>
        </w:r>
        <w:r w:rsidR="00D86804">
          <w:t>92</w:t>
        </w:r>
        <w:r w:rsidR="00D86804">
          <w:fldChar w:fldCharType="end"/>
        </w:r>
      </w:hyperlink>
    </w:p>
    <w:p w:rsidR="00D86804" w:rsidRDefault="002A0B00">
      <w:pPr>
        <w:pStyle w:val="TOC3"/>
        <w:rPr>
          <w:rFonts w:eastAsiaTheme="minorEastAsia"/>
          <w:smallCaps w:val="0"/>
          <w:sz w:val="22"/>
        </w:rPr>
      </w:pPr>
      <w:hyperlink w:anchor="_Toc531544287" w:history="1">
        <w:r w:rsidR="00D86804" w:rsidRPr="006C3139">
          <w:rPr>
            <w:rStyle w:val="Hyperlink"/>
          </w:rPr>
          <w:t>Office 365 ohuanalüüs</w:t>
        </w:r>
        <w:r w:rsidR="00D86804">
          <w:tab/>
        </w:r>
        <w:r w:rsidR="00D86804">
          <w:fldChar w:fldCharType="begin"/>
        </w:r>
        <w:r w:rsidR="00D86804">
          <w:instrText xml:space="preserve"> PAGEREF _Toc531544287 \h </w:instrText>
        </w:r>
        <w:r w:rsidR="00D86804">
          <w:fldChar w:fldCharType="separate"/>
        </w:r>
        <w:r w:rsidR="00D86804">
          <w:t>92</w:t>
        </w:r>
        <w:r w:rsidR="00D86804">
          <w:fldChar w:fldCharType="end"/>
        </w:r>
      </w:hyperlink>
    </w:p>
    <w:p w:rsidR="00D86804" w:rsidRDefault="002A0B00">
      <w:pPr>
        <w:pStyle w:val="TOC3"/>
        <w:rPr>
          <w:rFonts w:eastAsiaTheme="minorEastAsia"/>
          <w:smallCaps w:val="0"/>
          <w:sz w:val="22"/>
        </w:rPr>
      </w:pPr>
      <w:hyperlink w:anchor="_Toc531544288" w:history="1">
        <w:r w:rsidR="00D86804" w:rsidRPr="006C3139">
          <w:rPr>
            <w:rStyle w:val="Hyperlink"/>
          </w:rPr>
          <w:t>Multi-Geo Capabilities rakenduses Office 365</w:t>
        </w:r>
        <w:r w:rsidR="00D86804">
          <w:tab/>
        </w:r>
        <w:r w:rsidR="00D86804">
          <w:fldChar w:fldCharType="begin"/>
        </w:r>
        <w:r w:rsidR="00D86804">
          <w:instrText xml:space="preserve"> PAGEREF _Toc531544288 \h </w:instrText>
        </w:r>
        <w:r w:rsidR="00D86804">
          <w:fldChar w:fldCharType="separate"/>
        </w:r>
        <w:r w:rsidR="00D86804">
          <w:t>92</w:t>
        </w:r>
        <w:r w:rsidR="00D86804">
          <w:fldChar w:fldCharType="end"/>
        </w:r>
      </w:hyperlink>
    </w:p>
    <w:p w:rsidR="00D86804" w:rsidRDefault="002A0B00">
      <w:pPr>
        <w:pStyle w:val="TOC3"/>
        <w:rPr>
          <w:rFonts w:eastAsiaTheme="minorEastAsia"/>
          <w:smallCaps w:val="0"/>
          <w:sz w:val="22"/>
        </w:rPr>
      </w:pPr>
      <w:hyperlink w:anchor="_Toc531544289" w:history="1">
        <w:r w:rsidR="00D86804" w:rsidRPr="006C3139">
          <w:rPr>
            <w:rStyle w:val="Hyperlink"/>
          </w:rPr>
          <w:t>Exchange Online</w:t>
        </w:r>
        <w:r w:rsidR="00D86804">
          <w:tab/>
        </w:r>
        <w:r w:rsidR="00D86804">
          <w:fldChar w:fldCharType="begin"/>
        </w:r>
        <w:r w:rsidR="00D86804">
          <w:instrText xml:space="preserve"> PAGEREF _Toc531544289 \h </w:instrText>
        </w:r>
        <w:r w:rsidR="00D86804">
          <w:fldChar w:fldCharType="separate"/>
        </w:r>
        <w:r w:rsidR="00D86804">
          <w:t>93</w:t>
        </w:r>
        <w:r w:rsidR="00D86804">
          <w:fldChar w:fldCharType="end"/>
        </w:r>
      </w:hyperlink>
    </w:p>
    <w:p w:rsidR="00D86804" w:rsidRDefault="002A0B00">
      <w:pPr>
        <w:pStyle w:val="TOC3"/>
        <w:rPr>
          <w:rFonts w:eastAsiaTheme="minorEastAsia"/>
          <w:smallCaps w:val="0"/>
          <w:sz w:val="22"/>
        </w:rPr>
      </w:pPr>
      <w:hyperlink w:anchor="_Toc531544290" w:history="1">
        <w:r w:rsidR="00D86804" w:rsidRPr="006C3139">
          <w:rPr>
            <w:rStyle w:val="Hyperlink"/>
          </w:rPr>
          <w:t>Project Online</w:t>
        </w:r>
        <w:r w:rsidR="00D86804">
          <w:tab/>
        </w:r>
        <w:r w:rsidR="00D86804">
          <w:fldChar w:fldCharType="begin"/>
        </w:r>
        <w:r w:rsidR="00D86804">
          <w:instrText xml:space="preserve"> PAGEREF _Toc531544290 \h </w:instrText>
        </w:r>
        <w:r w:rsidR="00D86804">
          <w:fldChar w:fldCharType="separate"/>
        </w:r>
        <w:r w:rsidR="00D86804">
          <w:t>93</w:t>
        </w:r>
        <w:r w:rsidR="00D86804">
          <w:fldChar w:fldCharType="end"/>
        </w:r>
      </w:hyperlink>
    </w:p>
    <w:p w:rsidR="00D86804" w:rsidRDefault="002A0B00">
      <w:pPr>
        <w:pStyle w:val="TOC3"/>
        <w:rPr>
          <w:rFonts w:eastAsiaTheme="minorEastAsia"/>
          <w:smallCaps w:val="0"/>
          <w:sz w:val="22"/>
        </w:rPr>
      </w:pPr>
      <w:hyperlink w:anchor="_Toc531544291" w:history="1">
        <w:r w:rsidR="00D86804" w:rsidRPr="006C3139">
          <w:rPr>
            <w:rStyle w:val="Hyperlink"/>
          </w:rPr>
          <w:t>SharePoint Online</w:t>
        </w:r>
        <w:r w:rsidR="00D86804">
          <w:tab/>
        </w:r>
        <w:r w:rsidR="00D86804">
          <w:fldChar w:fldCharType="begin"/>
        </w:r>
        <w:r w:rsidR="00D86804">
          <w:instrText xml:space="preserve"> PAGEREF _Toc531544291 \h </w:instrText>
        </w:r>
        <w:r w:rsidR="00D86804">
          <w:fldChar w:fldCharType="separate"/>
        </w:r>
        <w:r w:rsidR="00D86804">
          <w:t>93</w:t>
        </w:r>
        <w:r w:rsidR="00D86804">
          <w:fldChar w:fldCharType="end"/>
        </w:r>
      </w:hyperlink>
    </w:p>
    <w:p w:rsidR="00D86804" w:rsidRDefault="002A0B00">
      <w:pPr>
        <w:pStyle w:val="TOC3"/>
        <w:rPr>
          <w:rFonts w:eastAsiaTheme="minorEastAsia"/>
          <w:smallCaps w:val="0"/>
          <w:sz w:val="22"/>
        </w:rPr>
      </w:pPr>
      <w:hyperlink w:anchor="_Toc531544292" w:history="1">
        <w:r w:rsidR="00D86804" w:rsidRPr="006C3139">
          <w:rPr>
            <w:rStyle w:val="Hyperlink"/>
          </w:rPr>
          <w:t>Skype’i ärirakenduse veebiväljaanne</w:t>
        </w:r>
        <w:r w:rsidR="00D86804">
          <w:tab/>
        </w:r>
        <w:r w:rsidR="00D86804">
          <w:fldChar w:fldCharType="begin"/>
        </w:r>
        <w:r w:rsidR="00D86804">
          <w:instrText xml:space="preserve"> PAGEREF _Toc531544292 \h </w:instrText>
        </w:r>
        <w:r w:rsidR="00D86804">
          <w:fldChar w:fldCharType="separate"/>
        </w:r>
        <w:r w:rsidR="00D86804">
          <w:t>93</w:t>
        </w:r>
        <w:r w:rsidR="00D86804">
          <w:fldChar w:fldCharType="end"/>
        </w:r>
      </w:hyperlink>
    </w:p>
    <w:p w:rsidR="00D86804" w:rsidRDefault="002A0B00">
      <w:pPr>
        <w:pStyle w:val="TOC3"/>
        <w:rPr>
          <w:rFonts w:eastAsiaTheme="minorEastAsia"/>
          <w:smallCaps w:val="0"/>
          <w:sz w:val="22"/>
        </w:rPr>
      </w:pPr>
      <w:hyperlink w:anchor="_Toc531544293" w:history="1">
        <w:r w:rsidR="00D86804" w:rsidRPr="006C3139">
          <w:rPr>
            <w:rStyle w:val="Hyperlink"/>
          </w:rPr>
          <w:t>Microsoft Intune</w:t>
        </w:r>
        <w:r w:rsidR="00D86804">
          <w:tab/>
        </w:r>
        <w:r w:rsidR="00D86804">
          <w:fldChar w:fldCharType="begin"/>
        </w:r>
        <w:r w:rsidR="00D86804">
          <w:instrText xml:space="preserve"> PAGEREF _Toc531544293 \h </w:instrText>
        </w:r>
        <w:r w:rsidR="00D86804">
          <w:fldChar w:fldCharType="separate"/>
        </w:r>
        <w:r w:rsidR="00D86804">
          <w:t>93</w:t>
        </w:r>
        <w:r w:rsidR="00D86804">
          <w:fldChar w:fldCharType="end"/>
        </w:r>
      </w:hyperlink>
    </w:p>
    <w:p w:rsidR="00D86804" w:rsidRDefault="002A0B00">
      <w:pPr>
        <w:pStyle w:val="TOC2"/>
        <w:rPr>
          <w:rFonts w:eastAsiaTheme="minorEastAsia"/>
          <w:smallCaps w:val="0"/>
          <w:sz w:val="22"/>
        </w:rPr>
      </w:pPr>
      <w:hyperlink w:anchor="_Toc531544294" w:history="1">
        <w:r w:rsidR="00D86804" w:rsidRPr="006C3139">
          <w:rPr>
            <w:rStyle w:val="Hyperlink"/>
          </w:rPr>
          <w:t>tarkvarakindlustusepõhine</w:t>
        </w:r>
        <w:r w:rsidR="00D86804">
          <w:tab/>
        </w:r>
        <w:r w:rsidR="00D86804">
          <w:fldChar w:fldCharType="begin"/>
        </w:r>
        <w:r w:rsidR="00D86804">
          <w:instrText xml:space="preserve"> PAGEREF _Toc531544294 \h </w:instrText>
        </w:r>
        <w:r w:rsidR="00D86804">
          <w:fldChar w:fldCharType="separate"/>
        </w:r>
        <w:r w:rsidR="00D86804">
          <w:t>93</w:t>
        </w:r>
        <w:r w:rsidR="00D86804">
          <w:fldChar w:fldCharType="end"/>
        </w:r>
      </w:hyperlink>
    </w:p>
    <w:p w:rsidR="00D86804" w:rsidRDefault="002A0B00">
      <w:pPr>
        <w:pStyle w:val="TOC3"/>
        <w:rPr>
          <w:rFonts w:eastAsiaTheme="minorEastAsia"/>
          <w:smallCaps w:val="0"/>
          <w:sz w:val="22"/>
        </w:rPr>
      </w:pPr>
      <w:hyperlink w:anchor="_Toc531544295" w:history="1">
        <w:r w:rsidR="00D86804" w:rsidRPr="006C3139">
          <w:rPr>
            <w:rStyle w:val="Hyperlink"/>
          </w:rPr>
          <w:t>CAL-ide komplektid</w:t>
        </w:r>
        <w:r w:rsidR="00D86804">
          <w:tab/>
        </w:r>
        <w:r w:rsidR="00D86804">
          <w:fldChar w:fldCharType="begin"/>
        </w:r>
        <w:r w:rsidR="00D86804">
          <w:instrText xml:space="preserve"> PAGEREF _Toc531544295 \h </w:instrText>
        </w:r>
        <w:r w:rsidR="00D86804">
          <w:fldChar w:fldCharType="separate"/>
        </w:r>
        <w:r w:rsidR="00D86804">
          <w:t>94</w:t>
        </w:r>
        <w:r w:rsidR="00D86804">
          <w:fldChar w:fldCharType="end"/>
        </w:r>
      </w:hyperlink>
    </w:p>
    <w:p w:rsidR="00D86804" w:rsidRDefault="002A0B00">
      <w:pPr>
        <w:pStyle w:val="TOC3"/>
        <w:rPr>
          <w:rFonts w:eastAsiaTheme="minorEastAsia"/>
          <w:smallCaps w:val="0"/>
          <w:sz w:val="22"/>
        </w:rPr>
      </w:pPr>
      <w:hyperlink w:anchor="_Toc531544296" w:history="1">
        <w:r w:rsidR="00D86804" w:rsidRPr="006C3139">
          <w:rPr>
            <w:rStyle w:val="Hyperlink"/>
          </w:rPr>
          <w:t>Windowsi lauaarvuti operatsioonisüsteem</w:t>
        </w:r>
        <w:r w:rsidR="00D86804">
          <w:tab/>
        </w:r>
        <w:r w:rsidR="00D86804">
          <w:fldChar w:fldCharType="begin"/>
        </w:r>
        <w:r w:rsidR="00D86804">
          <w:instrText xml:space="preserve"> PAGEREF _Toc531544296 \h </w:instrText>
        </w:r>
        <w:r w:rsidR="00D86804">
          <w:fldChar w:fldCharType="separate"/>
        </w:r>
        <w:r w:rsidR="00D86804">
          <w:t>94</w:t>
        </w:r>
        <w:r w:rsidR="00D86804">
          <w:fldChar w:fldCharType="end"/>
        </w:r>
      </w:hyperlink>
    </w:p>
    <w:p w:rsidR="00D86804" w:rsidRDefault="002A0B00">
      <w:pPr>
        <w:pStyle w:val="TOC3"/>
        <w:rPr>
          <w:rFonts w:eastAsiaTheme="minorEastAsia"/>
          <w:smallCaps w:val="0"/>
          <w:sz w:val="22"/>
        </w:rPr>
      </w:pPr>
      <w:hyperlink w:anchor="_Toc531544297" w:history="1">
        <w:r w:rsidR="00D86804" w:rsidRPr="006C3139">
          <w:rPr>
            <w:rStyle w:val="Hyperlink"/>
          </w:rPr>
          <w:t>Microsoft 365</w:t>
        </w:r>
        <w:r w:rsidR="00D86804">
          <w:tab/>
        </w:r>
        <w:r w:rsidR="00D86804">
          <w:fldChar w:fldCharType="begin"/>
        </w:r>
        <w:r w:rsidR="00D86804">
          <w:instrText xml:space="preserve"> PAGEREF _Toc531544297 \h </w:instrText>
        </w:r>
        <w:r w:rsidR="00D86804">
          <w:fldChar w:fldCharType="separate"/>
        </w:r>
        <w:r w:rsidR="00D86804">
          <w:t>94</w:t>
        </w:r>
        <w:r w:rsidR="00D86804">
          <w:fldChar w:fldCharType="end"/>
        </w:r>
      </w:hyperlink>
    </w:p>
    <w:p w:rsidR="00D86804" w:rsidRDefault="002A0B00">
      <w:pPr>
        <w:pStyle w:val="TOC3"/>
        <w:rPr>
          <w:rFonts w:eastAsiaTheme="minorEastAsia"/>
          <w:smallCaps w:val="0"/>
          <w:sz w:val="22"/>
        </w:rPr>
      </w:pPr>
      <w:hyperlink w:anchor="_Toc531544298" w:history="1">
        <w:r w:rsidR="00D86804" w:rsidRPr="006C3139">
          <w:rPr>
            <w:rStyle w:val="Hyperlink"/>
          </w:rPr>
          <w:t>Enterprise Mobility + Security</w:t>
        </w:r>
        <w:r w:rsidR="00D86804">
          <w:tab/>
        </w:r>
        <w:r w:rsidR="00D86804">
          <w:fldChar w:fldCharType="begin"/>
        </w:r>
        <w:r w:rsidR="00D86804">
          <w:instrText xml:space="preserve"> PAGEREF _Toc531544298 \h </w:instrText>
        </w:r>
        <w:r w:rsidR="00D86804">
          <w:fldChar w:fldCharType="separate"/>
        </w:r>
        <w:r w:rsidR="00D86804">
          <w:t>94</w:t>
        </w:r>
        <w:r w:rsidR="00D86804">
          <w:fldChar w:fldCharType="end"/>
        </w:r>
      </w:hyperlink>
    </w:p>
    <w:p w:rsidR="00D86804" w:rsidRDefault="002A0B00">
      <w:pPr>
        <w:pStyle w:val="TOC3"/>
        <w:rPr>
          <w:rFonts w:eastAsiaTheme="minorEastAsia"/>
          <w:smallCaps w:val="0"/>
          <w:sz w:val="22"/>
        </w:rPr>
      </w:pPr>
      <w:hyperlink w:anchor="_Toc531544299" w:history="1">
        <w:r w:rsidR="00D86804" w:rsidRPr="006C3139">
          <w:rPr>
            <w:rStyle w:val="Hyperlink"/>
          </w:rPr>
          <w:t>Microsoft Dynamics 365 teenused</w:t>
        </w:r>
        <w:r w:rsidR="00D86804">
          <w:tab/>
        </w:r>
        <w:r w:rsidR="00D86804">
          <w:fldChar w:fldCharType="begin"/>
        </w:r>
        <w:r w:rsidR="00D86804">
          <w:instrText xml:space="preserve"> PAGEREF _Toc531544299 \h </w:instrText>
        </w:r>
        <w:r w:rsidR="00D86804">
          <w:fldChar w:fldCharType="separate"/>
        </w:r>
        <w:r w:rsidR="00D86804">
          <w:t>94</w:t>
        </w:r>
        <w:r w:rsidR="00D86804">
          <w:fldChar w:fldCharType="end"/>
        </w:r>
      </w:hyperlink>
    </w:p>
    <w:p w:rsidR="00D86804" w:rsidRDefault="002A0B00">
      <w:pPr>
        <w:pStyle w:val="TOC3"/>
        <w:rPr>
          <w:rFonts w:eastAsiaTheme="minorEastAsia"/>
          <w:smallCaps w:val="0"/>
          <w:sz w:val="22"/>
        </w:rPr>
      </w:pPr>
      <w:hyperlink w:anchor="_Toc531544300" w:history="1">
        <w:r w:rsidR="00D86804" w:rsidRPr="006C3139">
          <w:rPr>
            <w:rStyle w:val="Hyperlink"/>
          </w:rPr>
          <w:t>Office 365 rakendused</w:t>
        </w:r>
        <w:r w:rsidR="00D86804">
          <w:tab/>
        </w:r>
        <w:r w:rsidR="00D86804">
          <w:fldChar w:fldCharType="begin"/>
        </w:r>
        <w:r w:rsidR="00D86804">
          <w:instrText xml:space="preserve"> PAGEREF _Toc531544300 \h </w:instrText>
        </w:r>
        <w:r w:rsidR="00D86804">
          <w:fldChar w:fldCharType="separate"/>
        </w:r>
        <w:r w:rsidR="00D86804">
          <w:t>95</w:t>
        </w:r>
        <w:r w:rsidR="00D86804">
          <w:fldChar w:fldCharType="end"/>
        </w:r>
      </w:hyperlink>
    </w:p>
    <w:p w:rsidR="00D86804" w:rsidRDefault="002A0B00">
      <w:pPr>
        <w:pStyle w:val="TOC3"/>
        <w:rPr>
          <w:rFonts w:eastAsiaTheme="minorEastAsia"/>
          <w:smallCaps w:val="0"/>
          <w:sz w:val="22"/>
        </w:rPr>
      </w:pPr>
      <w:hyperlink w:anchor="_Toc531544301" w:history="1">
        <w:r w:rsidR="00D86804" w:rsidRPr="006C3139">
          <w:rPr>
            <w:rStyle w:val="Hyperlink"/>
          </w:rPr>
          <w:t>Office 365 komplektid</w:t>
        </w:r>
        <w:r w:rsidR="00D86804">
          <w:tab/>
        </w:r>
        <w:r w:rsidR="00D86804">
          <w:fldChar w:fldCharType="begin"/>
        </w:r>
        <w:r w:rsidR="00D86804">
          <w:instrText xml:space="preserve"> PAGEREF _Toc531544301 \h </w:instrText>
        </w:r>
        <w:r w:rsidR="00D86804">
          <w:fldChar w:fldCharType="separate"/>
        </w:r>
        <w:r w:rsidR="00D86804">
          <w:t>95</w:t>
        </w:r>
        <w:r w:rsidR="00D86804">
          <w:fldChar w:fldCharType="end"/>
        </w:r>
      </w:hyperlink>
    </w:p>
    <w:p w:rsidR="00D86804" w:rsidRDefault="002A0B00">
      <w:pPr>
        <w:pStyle w:val="TOC3"/>
        <w:rPr>
          <w:rFonts w:eastAsiaTheme="minorEastAsia"/>
          <w:smallCaps w:val="0"/>
          <w:sz w:val="22"/>
        </w:rPr>
      </w:pPr>
      <w:hyperlink w:anchor="_Toc531544302" w:history="1">
        <w:r w:rsidR="00D86804" w:rsidRPr="006C3139">
          <w:rPr>
            <w:rStyle w:val="Hyperlink"/>
          </w:rPr>
          <w:t>Project Online</w:t>
        </w:r>
        <w:r w:rsidR="00D86804">
          <w:tab/>
        </w:r>
        <w:r w:rsidR="00D86804">
          <w:fldChar w:fldCharType="begin"/>
        </w:r>
        <w:r w:rsidR="00D86804">
          <w:instrText xml:space="preserve"> PAGEREF _Toc531544302 \h </w:instrText>
        </w:r>
        <w:r w:rsidR="00D86804">
          <w:fldChar w:fldCharType="separate"/>
        </w:r>
        <w:r w:rsidR="00D86804">
          <w:t>95</w:t>
        </w:r>
        <w:r w:rsidR="00D86804">
          <w:fldChar w:fldCharType="end"/>
        </w:r>
      </w:hyperlink>
    </w:p>
    <w:p w:rsidR="00D86804" w:rsidRDefault="002A0B00">
      <w:pPr>
        <w:pStyle w:val="TOC1"/>
        <w:rPr>
          <w:rFonts w:eastAsiaTheme="minorEastAsia"/>
          <w:b w:val="0"/>
          <w:caps w:val="0"/>
          <w:noProof/>
          <w:sz w:val="22"/>
          <w:szCs w:val="22"/>
        </w:rPr>
      </w:pPr>
      <w:hyperlink w:anchor="_Toc531544303" w:history="1">
        <w:r w:rsidR="00D86804" w:rsidRPr="006C3139">
          <w:rPr>
            <w:rStyle w:val="Hyperlink"/>
            <w:noProof/>
          </w:rPr>
          <w:t>Lisa D – professionaalsed teenused</w:t>
        </w:r>
        <w:r w:rsidR="00D86804">
          <w:rPr>
            <w:noProof/>
          </w:rPr>
          <w:tab/>
        </w:r>
        <w:r w:rsidR="00D86804">
          <w:rPr>
            <w:noProof/>
          </w:rPr>
          <w:fldChar w:fldCharType="begin"/>
        </w:r>
        <w:r w:rsidR="00D86804">
          <w:rPr>
            <w:noProof/>
          </w:rPr>
          <w:instrText xml:space="preserve"> PAGEREF _Toc531544303 \h </w:instrText>
        </w:r>
        <w:r w:rsidR="00D86804">
          <w:rPr>
            <w:noProof/>
          </w:rPr>
        </w:r>
        <w:r w:rsidR="00D86804">
          <w:rPr>
            <w:noProof/>
          </w:rPr>
          <w:fldChar w:fldCharType="separate"/>
        </w:r>
        <w:r w:rsidR="00D86804">
          <w:rPr>
            <w:noProof/>
          </w:rPr>
          <w:t>96</w:t>
        </w:r>
        <w:r w:rsidR="00D86804">
          <w:rPr>
            <w:noProof/>
          </w:rPr>
          <w:fldChar w:fldCharType="end"/>
        </w:r>
      </w:hyperlink>
    </w:p>
    <w:p w:rsidR="00D86804" w:rsidRDefault="002A0B00">
      <w:pPr>
        <w:pStyle w:val="TOC2"/>
        <w:rPr>
          <w:rFonts w:eastAsiaTheme="minorEastAsia"/>
          <w:smallCaps w:val="0"/>
          <w:sz w:val="22"/>
        </w:rPr>
      </w:pPr>
      <w:hyperlink w:anchor="_Toc531544304" w:history="1">
        <w:r w:rsidR="00D86804" w:rsidRPr="006C3139">
          <w:rPr>
            <w:rStyle w:val="Hyperlink"/>
          </w:rPr>
          <w:t>Microsofti tipptasemel klienditoe pakkumised</w:t>
        </w:r>
        <w:r w:rsidR="00D86804">
          <w:tab/>
        </w:r>
        <w:r w:rsidR="00D86804">
          <w:fldChar w:fldCharType="begin"/>
        </w:r>
        <w:r w:rsidR="00D86804">
          <w:instrText xml:space="preserve"> PAGEREF _Toc531544304 \h </w:instrText>
        </w:r>
        <w:r w:rsidR="00D86804">
          <w:fldChar w:fldCharType="separate"/>
        </w:r>
        <w:r w:rsidR="00D86804">
          <w:t>96</w:t>
        </w:r>
        <w:r w:rsidR="00D86804">
          <w:fldChar w:fldCharType="end"/>
        </w:r>
      </w:hyperlink>
    </w:p>
    <w:p w:rsidR="00D86804" w:rsidRDefault="002A0B00">
      <w:pPr>
        <w:pStyle w:val="TOC2"/>
        <w:rPr>
          <w:rFonts w:eastAsiaTheme="minorEastAsia"/>
          <w:smallCaps w:val="0"/>
          <w:sz w:val="22"/>
        </w:rPr>
      </w:pPr>
      <w:hyperlink w:anchor="_Toc531544305" w:history="1">
        <w:r w:rsidR="00D86804" w:rsidRPr="006C3139">
          <w:rPr>
            <w:rStyle w:val="Hyperlink"/>
          </w:rPr>
          <w:t>Microsofti digitaalsete nõustamisteenuste pakkumised</w:t>
        </w:r>
        <w:r w:rsidR="00D86804">
          <w:tab/>
        </w:r>
        <w:r w:rsidR="00D86804">
          <w:fldChar w:fldCharType="begin"/>
        </w:r>
        <w:r w:rsidR="00D86804">
          <w:instrText xml:space="preserve"> PAGEREF _Toc531544305 \h </w:instrText>
        </w:r>
        <w:r w:rsidR="00D86804">
          <w:fldChar w:fldCharType="separate"/>
        </w:r>
        <w:r w:rsidR="00D86804">
          <w:t>96</w:t>
        </w:r>
        <w:r w:rsidR="00D86804">
          <w:fldChar w:fldCharType="end"/>
        </w:r>
      </w:hyperlink>
    </w:p>
    <w:p w:rsidR="00D86804" w:rsidRDefault="002A0B00">
      <w:pPr>
        <w:pStyle w:val="TOC2"/>
        <w:rPr>
          <w:rFonts w:eastAsiaTheme="minorEastAsia"/>
          <w:smallCaps w:val="0"/>
          <w:sz w:val="22"/>
        </w:rPr>
      </w:pPr>
      <w:hyperlink w:anchor="_Toc531544306" w:history="1">
        <w:r w:rsidR="00D86804" w:rsidRPr="006C3139">
          <w:rPr>
            <w:rStyle w:val="Hyperlink"/>
          </w:rPr>
          <w:t>Sales Productivity Acceleratori pakkumised</w:t>
        </w:r>
        <w:r w:rsidR="00D86804">
          <w:tab/>
        </w:r>
        <w:r w:rsidR="00D86804">
          <w:fldChar w:fldCharType="begin"/>
        </w:r>
        <w:r w:rsidR="00D86804">
          <w:instrText xml:space="preserve"> PAGEREF _Toc531544306 \h </w:instrText>
        </w:r>
        <w:r w:rsidR="00D86804">
          <w:fldChar w:fldCharType="separate"/>
        </w:r>
        <w:r w:rsidR="00D86804">
          <w:t>97</w:t>
        </w:r>
        <w:r w:rsidR="00D86804">
          <w:fldChar w:fldCharType="end"/>
        </w:r>
      </w:hyperlink>
    </w:p>
    <w:p w:rsidR="00D86804" w:rsidRDefault="002A0B00">
      <w:pPr>
        <w:pStyle w:val="TOC1"/>
        <w:rPr>
          <w:rFonts w:eastAsiaTheme="minorEastAsia"/>
          <w:b w:val="0"/>
          <w:caps w:val="0"/>
          <w:noProof/>
          <w:sz w:val="22"/>
          <w:szCs w:val="22"/>
        </w:rPr>
      </w:pPr>
      <w:hyperlink w:anchor="_Toc531544307" w:history="1">
        <w:r w:rsidR="00D86804" w:rsidRPr="006C3139">
          <w:rPr>
            <w:rStyle w:val="Hyperlink"/>
            <w:noProof/>
          </w:rPr>
          <w:t>Lisa E – programmilepingu lisatingimused</w:t>
        </w:r>
        <w:r w:rsidR="00D86804">
          <w:rPr>
            <w:noProof/>
          </w:rPr>
          <w:tab/>
        </w:r>
        <w:r w:rsidR="00D86804">
          <w:rPr>
            <w:noProof/>
          </w:rPr>
          <w:fldChar w:fldCharType="begin"/>
        </w:r>
        <w:r w:rsidR="00D86804">
          <w:rPr>
            <w:noProof/>
          </w:rPr>
          <w:instrText xml:space="preserve"> PAGEREF _Toc531544307 \h </w:instrText>
        </w:r>
        <w:r w:rsidR="00D86804">
          <w:rPr>
            <w:noProof/>
          </w:rPr>
        </w:r>
        <w:r w:rsidR="00D86804">
          <w:rPr>
            <w:noProof/>
          </w:rPr>
          <w:fldChar w:fldCharType="separate"/>
        </w:r>
        <w:r w:rsidR="00D86804">
          <w:rPr>
            <w:noProof/>
          </w:rPr>
          <w:t>98</w:t>
        </w:r>
        <w:r w:rsidR="00D86804">
          <w:rPr>
            <w:noProof/>
          </w:rPr>
          <w:fldChar w:fldCharType="end"/>
        </w:r>
      </w:hyperlink>
    </w:p>
    <w:p w:rsidR="00D86804" w:rsidRDefault="002A0B00">
      <w:pPr>
        <w:pStyle w:val="TOC2"/>
        <w:rPr>
          <w:rFonts w:eastAsiaTheme="minorEastAsia"/>
          <w:smallCaps w:val="0"/>
          <w:sz w:val="22"/>
        </w:rPr>
      </w:pPr>
      <w:hyperlink w:anchor="_Toc531544308" w:history="1">
        <w:r w:rsidR="00D86804" w:rsidRPr="006C3139">
          <w:rPr>
            <w:rStyle w:val="Hyperlink"/>
          </w:rPr>
          <w:t>Select Plusi programmi lisatingimused</w:t>
        </w:r>
        <w:r w:rsidR="00D86804">
          <w:tab/>
        </w:r>
        <w:r w:rsidR="00D86804">
          <w:fldChar w:fldCharType="begin"/>
        </w:r>
        <w:r w:rsidR="00D86804">
          <w:instrText xml:space="preserve"> PAGEREF _Toc531544308 \h </w:instrText>
        </w:r>
        <w:r w:rsidR="00D86804">
          <w:fldChar w:fldCharType="separate"/>
        </w:r>
        <w:r w:rsidR="00D86804">
          <w:t>98</w:t>
        </w:r>
        <w:r w:rsidR="00D86804">
          <w:fldChar w:fldCharType="end"/>
        </w:r>
      </w:hyperlink>
    </w:p>
    <w:p w:rsidR="00D86804" w:rsidRDefault="002A0B00">
      <w:pPr>
        <w:pStyle w:val="TOC2"/>
        <w:rPr>
          <w:rFonts w:eastAsiaTheme="minorEastAsia"/>
          <w:smallCaps w:val="0"/>
          <w:sz w:val="22"/>
        </w:rPr>
      </w:pPr>
      <w:hyperlink w:anchor="_Toc531544309" w:history="1">
        <w:r w:rsidR="00D86804" w:rsidRPr="006C3139">
          <w:rPr>
            <w:rStyle w:val="Hyperlink"/>
          </w:rPr>
          <w:t>Kvalifitseeritud seadmete halduse määratlus</w:t>
        </w:r>
        <w:r w:rsidR="00D86804">
          <w:tab/>
        </w:r>
        <w:r w:rsidR="00D86804">
          <w:fldChar w:fldCharType="begin"/>
        </w:r>
        <w:r w:rsidR="00D86804">
          <w:instrText xml:space="preserve"> PAGEREF _Toc531544309 \h </w:instrText>
        </w:r>
        <w:r w:rsidR="00D86804">
          <w:fldChar w:fldCharType="separate"/>
        </w:r>
        <w:r w:rsidR="00D86804">
          <w:t>98</w:t>
        </w:r>
        <w:r w:rsidR="00D86804">
          <w:fldChar w:fldCharType="end"/>
        </w:r>
      </w:hyperlink>
    </w:p>
    <w:p w:rsidR="00D86804" w:rsidRDefault="002A0B00">
      <w:pPr>
        <w:pStyle w:val="TOC2"/>
        <w:rPr>
          <w:rFonts w:eastAsiaTheme="minorEastAsia"/>
          <w:smallCaps w:val="0"/>
          <w:sz w:val="22"/>
        </w:rPr>
      </w:pPr>
      <w:hyperlink w:anchor="_Toc531544310" w:history="1">
        <w:r w:rsidR="00D86804" w:rsidRPr="006C3139">
          <w:rPr>
            <w:rStyle w:val="Hyperlink"/>
          </w:rPr>
          <w:t>Võrguteenused Openi programmis</w:t>
        </w:r>
        <w:r w:rsidR="00D86804">
          <w:tab/>
        </w:r>
        <w:r w:rsidR="00D86804">
          <w:fldChar w:fldCharType="begin"/>
        </w:r>
        <w:r w:rsidR="00D86804">
          <w:instrText xml:space="preserve"> PAGEREF _Toc531544310 \h </w:instrText>
        </w:r>
        <w:r w:rsidR="00D86804">
          <w:fldChar w:fldCharType="separate"/>
        </w:r>
        <w:r w:rsidR="00D86804">
          <w:t>98</w:t>
        </w:r>
        <w:r w:rsidR="00D86804">
          <w:fldChar w:fldCharType="end"/>
        </w:r>
      </w:hyperlink>
    </w:p>
    <w:p w:rsidR="00D86804" w:rsidRDefault="002A0B00">
      <w:pPr>
        <w:pStyle w:val="TOC2"/>
        <w:rPr>
          <w:rFonts w:eastAsiaTheme="minorEastAsia"/>
          <w:smallCaps w:val="0"/>
          <w:sz w:val="22"/>
        </w:rPr>
      </w:pPr>
      <w:hyperlink w:anchor="_Toc531544311" w:history="1">
        <w:r w:rsidR="00D86804" w:rsidRPr="006C3139">
          <w:rPr>
            <w:rStyle w:val="Hyperlink"/>
          </w:rPr>
          <w:t>Professionaalsete teenuste lisatingimused – pärandlepingud</w:t>
        </w:r>
        <w:r w:rsidR="00D86804">
          <w:tab/>
        </w:r>
        <w:r w:rsidR="00D86804">
          <w:fldChar w:fldCharType="begin"/>
        </w:r>
        <w:r w:rsidR="00D86804">
          <w:instrText xml:space="preserve"> PAGEREF _Toc531544311 \h </w:instrText>
        </w:r>
        <w:r w:rsidR="00D86804">
          <w:fldChar w:fldCharType="separate"/>
        </w:r>
        <w:r w:rsidR="00D86804">
          <w:t>98</w:t>
        </w:r>
        <w:r w:rsidR="00D86804">
          <w:fldChar w:fldCharType="end"/>
        </w:r>
      </w:hyperlink>
    </w:p>
    <w:p w:rsidR="00D86804" w:rsidRDefault="002A0B00">
      <w:pPr>
        <w:pStyle w:val="TOC1"/>
        <w:rPr>
          <w:rFonts w:eastAsiaTheme="minorEastAsia"/>
          <w:b w:val="0"/>
          <w:caps w:val="0"/>
          <w:noProof/>
          <w:sz w:val="22"/>
          <w:szCs w:val="22"/>
        </w:rPr>
      </w:pPr>
      <w:hyperlink w:anchor="_Toc531544312" w:history="1">
        <w:r w:rsidR="00D86804" w:rsidRPr="006C3139">
          <w:rPr>
            <w:rStyle w:val="Hyperlink"/>
            <w:noProof/>
          </w:rPr>
          <w:t>Lisa F – sooduspakkumised</w:t>
        </w:r>
        <w:r w:rsidR="00D86804">
          <w:rPr>
            <w:noProof/>
          </w:rPr>
          <w:tab/>
        </w:r>
        <w:r w:rsidR="00D86804">
          <w:rPr>
            <w:noProof/>
          </w:rPr>
          <w:fldChar w:fldCharType="begin"/>
        </w:r>
        <w:r w:rsidR="00D86804">
          <w:rPr>
            <w:noProof/>
          </w:rPr>
          <w:instrText xml:space="preserve"> PAGEREF _Toc531544312 \h </w:instrText>
        </w:r>
        <w:r w:rsidR="00D86804">
          <w:rPr>
            <w:noProof/>
          </w:rPr>
        </w:r>
        <w:r w:rsidR="00D86804">
          <w:rPr>
            <w:noProof/>
          </w:rPr>
          <w:fldChar w:fldCharType="separate"/>
        </w:r>
        <w:r w:rsidR="00D86804">
          <w:rPr>
            <w:noProof/>
          </w:rPr>
          <w:t>100</w:t>
        </w:r>
        <w:r w:rsidR="00D86804">
          <w:rPr>
            <w:noProof/>
          </w:rPr>
          <w:fldChar w:fldCharType="end"/>
        </w:r>
      </w:hyperlink>
    </w:p>
    <w:p w:rsidR="00D86804" w:rsidRDefault="002A0B00">
      <w:pPr>
        <w:pStyle w:val="TOC2"/>
        <w:rPr>
          <w:rFonts w:eastAsiaTheme="minorEastAsia"/>
          <w:smallCaps w:val="0"/>
          <w:sz w:val="22"/>
        </w:rPr>
      </w:pPr>
      <w:hyperlink w:anchor="_Toc531544313" w:history="1">
        <w:r w:rsidR="00D86804" w:rsidRPr="006C3139">
          <w:rPr>
            <w:rStyle w:val="Hyperlink"/>
          </w:rPr>
          <w:t>Azure Compute Capacity sooduspakkumine</w:t>
        </w:r>
        <w:r w:rsidR="00D86804">
          <w:tab/>
        </w:r>
        <w:r w:rsidR="00D86804">
          <w:fldChar w:fldCharType="begin"/>
        </w:r>
        <w:r w:rsidR="00D86804">
          <w:instrText xml:space="preserve"> PAGEREF _Toc531544313 \h </w:instrText>
        </w:r>
        <w:r w:rsidR="00D86804">
          <w:fldChar w:fldCharType="separate"/>
        </w:r>
        <w:r w:rsidR="00D86804">
          <w:t>100</w:t>
        </w:r>
        <w:r w:rsidR="00D86804">
          <w:fldChar w:fldCharType="end"/>
        </w:r>
      </w:hyperlink>
    </w:p>
    <w:p w:rsidR="00D86804" w:rsidRDefault="002A0B00">
      <w:pPr>
        <w:pStyle w:val="TOC2"/>
        <w:rPr>
          <w:rFonts w:eastAsiaTheme="minorEastAsia"/>
          <w:smallCaps w:val="0"/>
          <w:sz w:val="22"/>
        </w:rPr>
      </w:pPr>
      <w:hyperlink w:anchor="_Toc531544314" w:history="1">
        <w:r w:rsidR="00D86804" w:rsidRPr="006C3139">
          <w:rPr>
            <w:rStyle w:val="Hyperlink"/>
          </w:rPr>
          <w:t>Kampaania SQL Server 2017 Linuxi jaoks</w:t>
        </w:r>
        <w:r w:rsidR="00D86804">
          <w:tab/>
        </w:r>
        <w:r w:rsidR="00D86804">
          <w:fldChar w:fldCharType="begin"/>
        </w:r>
        <w:r w:rsidR="00D86804">
          <w:instrText xml:space="preserve"> PAGEREF _Toc531544314 \h </w:instrText>
        </w:r>
        <w:r w:rsidR="00D86804">
          <w:fldChar w:fldCharType="separate"/>
        </w:r>
        <w:r w:rsidR="00D86804">
          <w:t>100</w:t>
        </w:r>
        <w:r w:rsidR="00D86804">
          <w:fldChar w:fldCharType="end"/>
        </w:r>
      </w:hyperlink>
    </w:p>
    <w:p w:rsidR="00D86804" w:rsidRDefault="002A0B00">
      <w:pPr>
        <w:pStyle w:val="TOC1"/>
        <w:rPr>
          <w:rFonts w:eastAsiaTheme="minorEastAsia"/>
          <w:b w:val="0"/>
          <w:caps w:val="0"/>
          <w:noProof/>
          <w:sz w:val="22"/>
          <w:szCs w:val="22"/>
        </w:rPr>
      </w:pPr>
      <w:hyperlink w:anchor="_Toc531544315" w:history="1">
        <w:r w:rsidR="00D86804" w:rsidRPr="006C3139">
          <w:rPr>
            <w:rStyle w:val="Hyperlink"/>
            <w:noProof/>
          </w:rPr>
          <w:t>Lisa G –Salvestusmassiivi ja Azure Data Boxi tingimused</w:t>
        </w:r>
        <w:r w:rsidR="00D86804">
          <w:rPr>
            <w:noProof/>
          </w:rPr>
          <w:tab/>
        </w:r>
        <w:r w:rsidR="00D86804">
          <w:rPr>
            <w:noProof/>
          </w:rPr>
          <w:fldChar w:fldCharType="begin"/>
        </w:r>
        <w:r w:rsidR="00D86804">
          <w:rPr>
            <w:noProof/>
          </w:rPr>
          <w:instrText xml:space="preserve"> PAGEREF _Toc531544315 \h </w:instrText>
        </w:r>
        <w:r w:rsidR="00D86804">
          <w:rPr>
            <w:noProof/>
          </w:rPr>
        </w:r>
        <w:r w:rsidR="00D86804">
          <w:rPr>
            <w:noProof/>
          </w:rPr>
          <w:fldChar w:fldCharType="separate"/>
        </w:r>
        <w:r w:rsidR="00D86804">
          <w:rPr>
            <w:noProof/>
          </w:rPr>
          <w:t>101</w:t>
        </w:r>
        <w:r w:rsidR="00D86804">
          <w:rPr>
            <w:noProof/>
          </w:rPr>
          <w:fldChar w:fldCharType="end"/>
        </w:r>
      </w:hyperlink>
    </w:p>
    <w:p w:rsidR="00D86804" w:rsidRDefault="002A0B00">
      <w:pPr>
        <w:pStyle w:val="TOC2"/>
        <w:rPr>
          <w:rFonts w:eastAsiaTheme="minorEastAsia"/>
          <w:smallCaps w:val="0"/>
          <w:sz w:val="22"/>
        </w:rPr>
      </w:pPr>
      <w:hyperlink w:anchor="_Toc531544316" w:history="1">
        <w:r w:rsidR="00D86804" w:rsidRPr="006C3139">
          <w:rPr>
            <w:rStyle w:val="Hyperlink"/>
          </w:rPr>
          <w:t>Salvestusmassiivi tingimused</w:t>
        </w:r>
        <w:r w:rsidR="00D86804">
          <w:tab/>
        </w:r>
        <w:r w:rsidR="00D86804">
          <w:fldChar w:fldCharType="begin"/>
        </w:r>
        <w:r w:rsidR="00D86804">
          <w:instrText xml:space="preserve"> PAGEREF _Toc531544316 \h </w:instrText>
        </w:r>
        <w:r w:rsidR="00D86804">
          <w:fldChar w:fldCharType="separate"/>
        </w:r>
        <w:r w:rsidR="00D86804">
          <w:t>101</w:t>
        </w:r>
        <w:r w:rsidR="00D86804">
          <w:fldChar w:fldCharType="end"/>
        </w:r>
      </w:hyperlink>
    </w:p>
    <w:p w:rsidR="00D86804" w:rsidRDefault="002A0B00">
      <w:pPr>
        <w:pStyle w:val="TOC2"/>
        <w:rPr>
          <w:rFonts w:eastAsiaTheme="minorEastAsia"/>
          <w:smallCaps w:val="0"/>
          <w:sz w:val="22"/>
        </w:rPr>
      </w:pPr>
      <w:hyperlink w:anchor="_Toc531544317" w:history="1">
        <w:r w:rsidR="00D86804" w:rsidRPr="006C3139">
          <w:rPr>
            <w:rStyle w:val="Hyperlink"/>
          </w:rPr>
          <w:t>Azure Data Boxi tingimused</w:t>
        </w:r>
        <w:r w:rsidR="00D86804">
          <w:tab/>
        </w:r>
        <w:r w:rsidR="00D86804">
          <w:fldChar w:fldCharType="begin"/>
        </w:r>
        <w:r w:rsidR="00D86804">
          <w:instrText xml:space="preserve"> PAGEREF _Toc531544317 \h </w:instrText>
        </w:r>
        <w:r w:rsidR="00D86804">
          <w:fldChar w:fldCharType="separate"/>
        </w:r>
        <w:r w:rsidR="00D86804">
          <w:t>102</w:t>
        </w:r>
        <w:r w:rsidR="00D86804">
          <w:fldChar w:fldCharType="end"/>
        </w:r>
      </w:hyperlink>
    </w:p>
    <w:p w:rsidR="00D86804" w:rsidRDefault="002A0B00">
      <w:pPr>
        <w:pStyle w:val="TOC1"/>
        <w:rPr>
          <w:rFonts w:eastAsiaTheme="minorEastAsia"/>
          <w:b w:val="0"/>
          <w:caps w:val="0"/>
          <w:noProof/>
          <w:sz w:val="22"/>
          <w:szCs w:val="22"/>
        </w:rPr>
      </w:pPr>
      <w:hyperlink w:anchor="_Toc531544318" w:history="1">
        <w:r w:rsidR="00D86804" w:rsidRPr="006C3139">
          <w:rPr>
            <w:rStyle w:val="Hyperlink"/>
            <w:noProof/>
          </w:rPr>
          <w:t>Lisa H – õpilase kasutuseelised ja õppeprogrammid</w:t>
        </w:r>
        <w:r w:rsidR="00D86804">
          <w:rPr>
            <w:noProof/>
          </w:rPr>
          <w:tab/>
        </w:r>
        <w:r w:rsidR="00D86804">
          <w:rPr>
            <w:noProof/>
          </w:rPr>
          <w:fldChar w:fldCharType="begin"/>
        </w:r>
        <w:r w:rsidR="00D86804">
          <w:rPr>
            <w:noProof/>
          </w:rPr>
          <w:instrText xml:space="preserve"> PAGEREF _Toc531544318 \h </w:instrText>
        </w:r>
        <w:r w:rsidR="00D86804">
          <w:rPr>
            <w:noProof/>
          </w:rPr>
        </w:r>
        <w:r w:rsidR="00D86804">
          <w:rPr>
            <w:noProof/>
          </w:rPr>
          <w:fldChar w:fldCharType="separate"/>
        </w:r>
        <w:r w:rsidR="00D86804">
          <w:rPr>
            <w:noProof/>
          </w:rPr>
          <w:t>105</w:t>
        </w:r>
        <w:r w:rsidR="00D86804">
          <w:rPr>
            <w:noProof/>
          </w:rPr>
          <w:fldChar w:fldCharType="end"/>
        </w:r>
      </w:hyperlink>
    </w:p>
    <w:p w:rsidR="00D86804" w:rsidRDefault="002A0B00">
      <w:pPr>
        <w:pStyle w:val="TOC2"/>
        <w:rPr>
          <w:rFonts w:eastAsiaTheme="minorEastAsia"/>
          <w:smallCaps w:val="0"/>
          <w:sz w:val="22"/>
        </w:rPr>
      </w:pPr>
      <w:hyperlink w:anchor="_Toc531544319" w:history="1">
        <w:r w:rsidR="00D86804" w:rsidRPr="006C3139">
          <w:rPr>
            <w:rStyle w:val="Hyperlink"/>
          </w:rPr>
          <w:t>Õpilaste kasutuseelised kvalifitseeruva programmi kaudu</w:t>
        </w:r>
        <w:r w:rsidR="00D86804">
          <w:tab/>
        </w:r>
        <w:r w:rsidR="00D86804">
          <w:fldChar w:fldCharType="begin"/>
        </w:r>
        <w:r w:rsidR="00D86804">
          <w:instrText xml:space="preserve"> PAGEREF _Toc531544319 \h </w:instrText>
        </w:r>
        <w:r w:rsidR="00D86804">
          <w:fldChar w:fldCharType="separate"/>
        </w:r>
        <w:r w:rsidR="00D86804">
          <w:t>105</w:t>
        </w:r>
        <w:r w:rsidR="00D86804">
          <w:fldChar w:fldCharType="end"/>
        </w:r>
      </w:hyperlink>
    </w:p>
    <w:p w:rsidR="00D86804" w:rsidRDefault="002A0B00">
      <w:pPr>
        <w:pStyle w:val="TOC2"/>
        <w:rPr>
          <w:rFonts w:eastAsiaTheme="minorEastAsia"/>
          <w:smallCaps w:val="0"/>
          <w:sz w:val="22"/>
        </w:rPr>
      </w:pPr>
      <w:hyperlink w:anchor="_Toc531544320" w:history="1">
        <w:r w:rsidR="00D86804" w:rsidRPr="006C3139">
          <w:rPr>
            <w:rStyle w:val="Hyperlink"/>
          </w:rPr>
          <w:t>Mitmekesise haridusplatvormi toote (EPP) stsenaariumid</w:t>
        </w:r>
        <w:r w:rsidR="00D86804">
          <w:tab/>
        </w:r>
        <w:r w:rsidR="00D86804">
          <w:fldChar w:fldCharType="begin"/>
        </w:r>
        <w:r w:rsidR="00D86804">
          <w:instrText xml:space="preserve"> PAGEREF _Toc531544320 \h </w:instrText>
        </w:r>
        <w:r w:rsidR="00D86804">
          <w:fldChar w:fldCharType="separate"/>
        </w:r>
        <w:r w:rsidR="00D86804">
          <w:t>105</w:t>
        </w:r>
        <w:r w:rsidR="00D86804">
          <w:fldChar w:fldCharType="end"/>
        </w:r>
      </w:hyperlink>
    </w:p>
    <w:p w:rsidR="00D86804" w:rsidRDefault="002A0B00">
      <w:pPr>
        <w:pStyle w:val="TOC2"/>
        <w:rPr>
          <w:rFonts w:eastAsiaTheme="minorEastAsia"/>
          <w:smallCaps w:val="0"/>
          <w:sz w:val="22"/>
        </w:rPr>
      </w:pPr>
      <w:hyperlink w:anchor="_Toc531544321" w:history="1">
        <w:r w:rsidR="00D86804" w:rsidRPr="006C3139">
          <w:rPr>
            <w:rStyle w:val="Hyperlink"/>
          </w:rPr>
          <w:t>Enrollment for Education Solutionsi (2017. aastale eelnev versioon) programmi kättesaadavus</w:t>
        </w:r>
        <w:r w:rsidR="00D86804">
          <w:tab/>
        </w:r>
        <w:r w:rsidR="00D86804">
          <w:fldChar w:fldCharType="begin"/>
        </w:r>
        <w:r w:rsidR="00D86804">
          <w:instrText xml:space="preserve"> PAGEREF _Toc531544321 \h </w:instrText>
        </w:r>
        <w:r w:rsidR="00D86804">
          <w:fldChar w:fldCharType="separate"/>
        </w:r>
        <w:r w:rsidR="00D86804">
          <w:t>106</w:t>
        </w:r>
        <w:r w:rsidR="00D86804">
          <w:fldChar w:fldCharType="end"/>
        </w:r>
      </w:hyperlink>
    </w:p>
    <w:p w:rsidR="00D86804" w:rsidRDefault="002A0B00">
      <w:pPr>
        <w:pStyle w:val="TOC1"/>
        <w:rPr>
          <w:rFonts w:eastAsiaTheme="minorEastAsia"/>
          <w:b w:val="0"/>
          <w:caps w:val="0"/>
          <w:noProof/>
          <w:sz w:val="22"/>
          <w:szCs w:val="22"/>
        </w:rPr>
      </w:pPr>
      <w:hyperlink w:anchor="_Toc531544322" w:history="1">
        <w:r w:rsidR="00D86804" w:rsidRPr="006C3139">
          <w:rPr>
            <w:rStyle w:val="Hyperlink"/>
            <w:noProof/>
          </w:rPr>
          <w:t>Register</w:t>
        </w:r>
        <w:r w:rsidR="00D86804">
          <w:rPr>
            <w:noProof/>
          </w:rPr>
          <w:tab/>
        </w:r>
        <w:r w:rsidR="00D86804">
          <w:rPr>
            <w:noProof/>
          </w:rPr>
          <w:fldChar w:fldCharType="begin"/>
        </w:r>
        <w:r w:rsidR="00D86804">
          <w:rPr>
            <w:noProof/>
          </w:rPr>
          <w:instrText xml:space="preserve"> PAGEREF _Toc531544322 \h </w:instrText>
        </w:r>
        <w:r w:rsidR="00D86804">
          <w:rPr>
            <w:noProof/>
          </w:rPr>
        </w:r>
        <w:r w:rsidR="00D86804">
          <w:rPr>
            <w:noProof/>
          </w:rPr>
          <w:fldChar w:fldCharType="separate"/>
        </w:r>
        <w:r w:rsidR="00D86804">
          <w:rPr>
            <w:noProof/>
          </w:rPr>
          <w:t>107</w:t>
        </w:r>
        <w:r w:rsidR="00D86804">
          <w:rPr>
            <w:noProof/>
          </w:rPr>
          <w:fldChar w:fldCharType="end"/>
        </w:r>
      </w:hyperlink>
    </w:p>
    <w:p w:rsidR="00C30773" w:rsidRDefault="00A57C77">
      <w:pPr>
        <w:pStyle w:val="ProductList-Body"/>
        <w:sectPr w:rsidR="00C30773">
          <w:headerReference w:type="default" r:id="rId13"/>
          <w:footerReference w:type="default" r:id="rId14"/>
          <w:type w:val="continuous"/>
          <w:pgSz w:w="12240" w:h="15840" w:code="1"/>
          <w:pgMar w:top="1170" w:right="720" w:bottom="1620" w:left="720" w:header="432" w:footer="288" w:gutter="0"/>
          <w:cols w:num="2" w:space="360"/>
        </w:sectPr>
      </w:pPr>
      <w:r>
        <w:fldChar w:fldCharType="end"/>
      </w:r>
    </w:p>
    <w:p w:rsidR="00C30773" w:rsidRDefault="00C30773">
      <w:pPr>
        <w:pStyle w:val="ProductList-Body"/>
      </w:pPr>
    </w:p>
    <w:p w:rsidR="00C30773" w:rsidRDefault="00C30773">
      <w:pPr>
        <w:sectPr w:rsidR="00C30773">
          <w:headerReference w:type="default" r:id="rId15"/>
          <w:footerReference w:type="default" r:id="rId16"/>
          <w:type w:val="continuous"/>
          <w:pgSz w:w="12240" w:h="15840" w:code="1"/>
          <w:pgMar w:top="1170" w:right="720" w:bottom="720" w:left="720" w:header="432" w:footer="288" w:gutter="0"/>
          <w:cols w:space="360"/>
        </w:sectPr>
      </w:pPr>
    </w:p>
    <w:p w:rsidR="00C30773" w:rsidRPr="00D86804" w:rsidRDefault="00A57C77">
      <w:pPr>
        <w:pStyle w:val="ProductList-SectionHeading"/>
        <w:pageBreakBefore/>
        <w:outlineLvl w:val="0"/>
        <w:rPr>
          <w:lang w:val="de-DE"/>
        </w:rPr>
      </w:pPr>
      <w:bookmarkStart w:id="2" w:name="_Sec531"/>
      <w:bookmarkEnd w:id="1"/>
      <w:r w:rsidRPr="00D86804">
        <w:rPr>
          <w:lang w:val="de-DE"/>
        </w:rPr>
        <w:lastRenderedPageBreak/>
        <w:t>Sissejuhatus</w:t>
      </w:r>
      <w:r>
        <w:fldChar w:fldCharType="begin"/>
      </w:r>
      <w:r w:rsidRPr="00D86804">
        <w:rPr>
          <w:lang w:val="de-DE"/>
        </w:rPr>
        <w:instrText xml:space="preserve"> TC "</w:instrText>
      </w:r>
      <w:bookmarkStart w:id="3" w:name="_Toc531544180"/>
      <w:r w:rsidRPr="00D86804">
        <w:rPr>
          <w:lang w:val="de-DE"/>
        </w:rPr>
        <w:instrText>Sissejuhatus</w:instrText>
      </w:r>
      <w:bookmarkEnd w:id="3"/>
      <w:r w:rsidRPr="00D86804">
        <w:rPr>
          <w:lang w:val="de-DE"/>
        </w:rPr>
        <w:instrText>" \l 1</w:instrText>
      </w:r>
      <w:r>
        <w:fldChar w:fldCharType="end"/>
      </w:r>
    </w:p>
    <w:p w:rsidR="00C30773" w:rsidRPr="00D86804" w:rsidRDefault="00C30773">
      <w:pPr>
        <w:pStyle w:val="ProductList-Body"/>
        <w:rPr>
          <w:lang w:val="de-DE"/>
        </w:rPr>
      </w:pPr>
    </w:p>
    <w:p w:rsidR="00C30773" w:rsidRPr="00D86804" w:rsidRDefault="00A57C77">
      <w:pPr>
        <w:pStyle w:val="ProductList-Offering1Heading"/>
        <w:outlineLvl w:val="1"/>
        <w:rPr>
          <w:lang w:val="de-DE"/>
        </w:rPr>
      </w:pPr>
      <w:bookmarkStart w:id="4" w:name="_Sec532"/>
      <w:r w:rsidRPr="00D86804">
        <w:rPr>
          <w:lang w:val="de-DE"/>
        </w:rPr>
        <w:t>Teave selle dokumendi kohta</w:t>
      </w:r>
      <w:bookmarkEnd w:id="4"/>
      <w:r>
        <w:fldChar w:fldCharType="begin"/>
      </w:r>
      <w:r w:rsidRPr="00D86804">
        <w:rPr>
          <w:lang w:val="de-DE"/>
        </w:rPr>
        <w:instrText xml:space="preserve"> TC "</w:instrText>
      </w:r>
      <w:bookmarkStart w:id="5" w:name="_Toc531544181"/>
      <w:r w:rsidRPr="00D86804">
        <w:rPr>
          <w:lang w:val="de-DE"/>
        </w:rPr>
        <w:instrText>Teave selle dokumendi kohta</w:instrText>
      </w:r>
      <w:bookmarkEnd w:id="5"/>
      <w:r w:rsidRPr="00D86804">
        <w:rPr>
          <w:lang w:val="de-DE"/>
        </w:rPr>
        <w:instrText>" \l 2</w:instrText>
      </w:r>
      <w:r>
        <w:fldChar w:fldCharType="end"/>
      </w:r>
    </w:p>
    <w:p w:rsidR="00C30773" w:rsidRPr="00D86804" w:rsidRDefault="00A57C77">
      <w:pPr>
        <w:pStyle w:val="ProductList-Body"/>
        <w:rPr>
          <w:lang w:val="de-DE"/>
        </w:rPr>
      </w:pPr>
      <w:r w:rsidRPr="00D86804">
        <w:rPr>
          <w:lang w:val="de-DE"/>
        </w:rPr>
        <w:t xml:space="preserve">Alates 1. juulist 2015 asendavad tootetingimused nii tootekataloogi kui ka toote kasutusõiguste dokumendid. Kõik viited tootekataloogile ja tootekasutusõigustele kliendi hulgilitsentsilepingutes viitavad tootetingimuste asjakohastele jaotistele. Tootetingimused kirjeldavad toodete ja professionaalsete teenuste kättesaadavust Microsofti hulgilitsentsimise programmide kaudu (varem edastati neid tootekataloogi kaudu) ning tarkvaratoodete kasutusõigusi (varem edastati neid tootekasutusõiguste kaudu). Selles dokumendis viidatud võrguteenuste teenusetingimused on avaldatud võrguteenuste tingimuste (OST) dokumendis aadressil </w:t>
      </w:r>
      <w:hyperlink r:id="rId17">
        <w:r w:rsidRPr="00D86804">
          <w:rPr>
            <w:color w:val="00467F"/>
            <w:u w:val="single"/>
            <w:lang w:val="de-DE"/>
          </w:rPr>
          <w:t>http://go.microsoft.com/?linkid=9840733</w:t>
        </w:r>
      </w:hyperlink>
      <w:r w:rsidRPr="00D86804">
        <w:rPr>
          <w:lang w:val="de-DE"/>
        </w:rPr>
        <w:t>.</w:t>
      </w:r>
    </w:p>
    <w:p w:rsidR="00C30773" w:rsidRPr="00D86804" w:rsidRDefault="00C30773">
      <w:pPr>
        <w:pStyle w:val="ProductList-Body"/>
        <w:rPr>
          <w:lang w:val="de-DE"/>
        </w:rPr>
      </w:pPr>
    </w:p>
    <w:p w:rsidR="00C30773" w:rsidRPr="00D86804" w:rsidRDefault="00A57C77">
      <w:pPr>
        <w:pStyle w:val="ProductList-Body"/>
        <w:rPr>
          <w:lang w:val="de-DE"/>
        </w:rPr>
      </w:pPr>
      <w:r w:rsidRPr="00D86804">
        <w:rPr>
          <w:lang w:val="de-DE"/>
        </w:rPr>
        <w:t xml:space="preserve">Tootetingimustes loetletud tooted on kättesaadavad alates tootetingimuste </w:t>
      </w:r>
      <w:hyperlink w:anchor="_Sec843">
        <w:r w:rsidRPr="00D86804">
          <w:rPr>
            <w:color w:val="00467F"/>
            <w:u w:val="single"/>
            <w:lang w:val="de-DE"/>
          </w:rPr>
          <w:t>tiitellehel</w:t>
        </w:r>
      </w:hyperlink>
      <w:r w:rsidRPr="00D86804">
        <w:rPr>
          <w:lang w:val="de-DE"/>
        </w:rPr>
        <w:t xml:space="preserve"> olevast kuupäevast. Tootetingimuste varasemad versioonid, mis sisaldavad tootekataloogi ja tootekasutusõiguste dokumentide varasemaid versioone, on saadaval aadressil </w:t>
      </w:r>
      <w:hyperlink r:id="rId18">
        <w:r w:rsidRPr="00D86804">
          <w:rPr>
            <w:color w:val="00467F"/>
            <w:u w:val="single"/>
            <w:lang w:val="de-DE"/>
          </w:rPr>
          <w:t>http://go.microsoft.com/?linkid=9839207</w:t>
        </w:r>
      </w:hyperlink>
      <w:r w:rsidRPr="00D86804">
        <w:rPr>
          <w:lang w:val="de-DE"/>
        </w:rPr>
        <w:t xml:space="preserve">. Teavet Microsofti toodete ja teenuste kohta, mida enam ei pakuta, leiate veebisaidilt </w:t>
      </w:r>
      <w:hyperlink r:id="rId19">
        <w:r w:rsidRPr="00D86804">
          <w:rPr>
            <w:color w:val="00467F"/>
            <w:u w:val="single"/>
            <w:lang w:val="de-DE"/>
          </w:rPr>
          <w:t>http://www.microsoftvolumelicensing.com</w:t>
        </w:r>
      </w:hyperlink>
      <w:r w:rsidRPr="00D86804">
        <w:rPr>
          <w:lang w:val="de-DE"/>
        </w:rPr>
        <w:t>. Teabe saamiseks Microsofti toodete ja professionaalsete teenuste piirkondliku kättesaadavuse kohta peaks kliendid ühendust võtma edasimüüja või Microsofti kontohalduriga.</w:t>
      </w:r>
    </w:p>
    <w:p w:rsidR="00C30773" w:rsidRPr="00D86804" w:rsidRDefault="00A57C77">
      <w:pPr>
        <w:pStyle w:val="ProductList-Offering1Heading"/>
        <w:outlineLvl w:val="1"/>
        <w:rPr>
          <w:lang w:val="de-DE"/>
        </w:rPr>
      </w:pPr>
      <w:bookmarkStart w:id="6" w:name="_Sec533"/>
      <w:r w:rsidRPr="00D86804">
        <w:rPr>
          <w:lang w:val="de-DE"/>
        </w:rPr>
        <w:t>Mida see dokument sisaldab?</w:t>
      </w:r>
      <w:bookmarkEnd w:id="6"/>
      <w:r>
        <w:fldChar w:fldCharType="begin"/>
      </w:r>
      <w:r w:rsidRPr="00D86804">
        <w:rPr>
          <w:lang w:val="de-DE"/>
        </w:rPr>
        <w:instrText xml:space="preserve"> TC "</w:instrText>
      </w:r>
      <w:bookmarkStart w:id="7" w:name="_Toc531544182"/>
      <w:r w:rsidRPr="00D86804">
        <w:rPr>
          <w:lang w:val="de-DE"/>
        </w:rPr>
        <w:instrText>Mida see dokument sisaldab?</w:instrText>
      </w:r>
      <w:bookmarkEnd w:id="7"/>
      <w:r w:rsidRPr="00D86804">
        <w:rPr>
          <w:lang w:val="de-DE"/>
        </w:rPr>
        <w:instrText>" \l 2</w:instrText>
      </w:r>
      <w:r>
        <w:fldChar w:fldCharType="end"/>
      </w:r>
    </w:p>
    <w:p w:rsidR="00C30773" w:rsidRPr="00D86804" w:rsidRDefault="00A57C77">
      <w:pPr>
        <w:pStyle w:val="ProductList-Body"/>
        <w:rPr>
          <w:lang w:val="de-DE"/>
        </w:rPr>
      </w:pPr>
      <w:r w:rsidRPr="00D86804">
        <w:rPr>
          <w:lang w:val="de-DE"/>
        </w:rPr>
        <w:t xml:space="preserve">Tootetingimused sisaldavad järgmisi jaotisi. </w:t>
      </w:r>
    </w:p>
    <w:p w:rsidR="00C30773" w:rsidRDefault="002A0B00" w:rsidP="00A57C77">
      <w:pPr>
        <w:pStyle w:val="ProductList-Bullet"/>
        <w:numPr>
          <w:ilvl w:val="0"/>
          <w:numId w:val="3"/>
        </w:numPr>
      </w:pPr>
      <w:hyperlink w:anchor="_Sec531">
        <w:r w:rsidR="00A57C77">
          <w:rPr>
            <w:color w:val="00467F"/>
            <w:u w:val="single"/>
          </w:rPr>
          <w:t>Sissejuhatus</w:t>
        </w:r>
      </w:hyperlink>
      <w:r w:rsidR="00A57C77">
        <w:t>, mis sisaldab hiljutiste muudatuste loendit.</w:t>
      </w:r>
    </w:p>
    <w:p w:rsidR="00C30773" w:rsidRDefault="002A0B00" w:rsidP="00A57C77">
      <w:pPr>
        <w:pStyle w:val="ProductList-Bullet"/>
        <w:numPr>
          <w:ilvl w:val="0"/>
          <w:numId w:val="3"/>
        </w:numPr>
      </w:pPr>
      <w:hyperlink w:anchor="_Sec536">
        <w:r w:rsidR="00A57C77">
          <w:rPr>
            <w:color w:val="00467F"/>
            <w:u w:val="single"/>
          </w:rPr>
          <w:t>Litsentsitingimused</w:t>
        </w:r>
      </w:hyperlink>
      <w:r w:rsidR="00A57C77">
        <w:t>, milles on loetletud tarkvaratoodetele rakenduvad üldkehtivad litsentsitingimused ja litsentsimudeli tingimused.</w:t>
      </w:r>
    </w:p>
    <w:p w:rsidR="00C30773" w:rsidRDefault="002A0B00" w:rsidP="00A57C77">
      <w:pPr>
        <w:pStyle w:val="ProductList-Bullet"/>
        <w:numPr>
          <w:ilvl w:val="0"/>
          <w:numId w:val="3"/>
        </w:numPr>
      </w:pPr>
      <w:hyperlink w:anchor="_Sec547">
        <w:r w:rsidR="00A57C77">
          <w:rPr>
            <w:color w:val="00467F"/>
            <w:u w:val="single"/>
          </w:rPr>
          <w:t>Tarkvaratooted</w:t>
        </w:r>
      </w:hyperlink>
      <w:r w:rsidR="00A57C77">
        <w:t>, milles loetletakse kõik tarkvaratoodete kirjed.</w:t>
      </w:r>
    </w:p>
    <w:p w:rsidR="00C30773" w:rsidRDefault="002A0B00" w:rsidP="00A57C77">
      <w:pPr>
        <w:pStyle w:val="ProductList-Bullet"/>
        <w:numPr>
          <w:ilvl w:val="0"/>
          <w:numId w:val="3"/>
        </w:numPr>
      </w:pPr>
      <w:hyperlink w:anchor="_Sec548">
        <w:r w:rsidR="00A57C77">
          <w:rPr>
            <w:color w:val="00467F"/>
            <w:u w:val="single"/>
          </w:rPr>
          <w:t>Võrguteenuste tooted</w:t>
        </w:r>
      </w:hyperlink>
      <w:r w:rsidR="00A57C77">
        <w:t>, milles loetletakse kõik võrguteenuste toodete kirjed.</w:t>
      </w:r>
    </w:p>
    <w:p w:rsidR="00C30773" w:rsidRDefault="002A0B00" w:rsidP="00A57C77">
      <w:pPr>
        <w:pStyle w:val="ProductList-Bullet"/>
        <w:numPr>
          <w:ilvl w:val="0"/>
          <w:numId w:val="3"/>
        </w:numPr>
      </w:pPr>
      <w:hyperlink w:anchor="_Sec549">
        <w:r w:rsidR="00A57C77">
          <w:rPr>
            <w:color w:val="00467F"/>
            <w:u w:val="single"/>
          </w:rPr>
          <w:t>Sõnastik</w:t>
        </w:r>
      </w:hyperlink>
      <w:r w:rsidR="00A57C77">
        <w:t>, milles määratletakse „atribuudid”, „lahtriväärtused”, „veerupäised” ja muud tootetingimustes kasutatud mõisted.</w:t>
      </w:r>
    </w:p>
    <w:p w:rsidR="00C30773" w:rsidRDefault="00A57C77" w:rsidP="00A57C77">
      <w:pPr>
        <w:pStyle w:val="ProductList-Bullet"/>
        <w:numPr>
          <w:ilvl w:val="0"/>
          <w:numId w:val="3"/>
        </w:numPr>
      </w:pPr>
      <w:r>
        <w:t>Lisad on järgmised.</w:t>
      </w:r>
    </w:p>
    <w:p w:rsidR="00C30773" w:rsidRDefault="002A0B00" w:rsidP="00A57C77">
      <w:pPr>
        <w:pStyle w:val="ProductList-Bullet"/>
        <w:numPr>
          <w:ilvl w:val="1"/>
          <w:numId w:val="3"/>
        </w:numPr>
      </w:pPr>
      <w:hyperlink w:anchor="_Sec591">
        <w:r w:rsidR="00A57C77">
          <w:rPr>
            <w:color w:val="00467F"/>
            <w:u w:val="single"/>
          </w:rPr>
          <w:t>Lisa A – CAL-iga/ML-iga samaväärsete litsentside tabel</w:t>
        </w:r>
      </w:hyperlink>
      <w:r w:rsidR="00A57C77">
        <w:t>, milles on esitatud saadaolevad CAL-ide komplektid ja võrguteenuste abonemendilitsentsid, mis pakuvad juurdepääsu serveritoodetele.</w:t>
      </w:r>
    </w:p>
    <w:p w:rsidR="00C30773" w:rsidRDefault="002A0B00" w:rsidP="00A57C77">
      <w:pPr>
        <w:pStyle w:val="ProductList-Bullet"/>
        <w:numPr>
          <w:ilvl w:val="1"/>
          <w:numId w:val="3"/>
        </w:numPr>
      </w:pPr>
      <w:hyperlink w:anchor="_Sec564">
        <w:r w:rsidR="00A57C77">
          <w:rPr>
            <w:color w:val="00467F"/>
            <w:u w:val="single"/>
          </w:rPr>
          <w:t>Lisa B – tarkvarakindlustus</w:t>
        </w:r>
      </w:hyperlink>
      <w:r w:rsidR="00A57C77">
        <w:t>, milles kirjeldatakse tarkvarakindlustuse ostmise reegleid ja tarkvarakindlustuse klientidele saadaolevaid lisaeeliseid.</w:t>
      </w:r>
    </w:p>
    <w:p w:rsidR="00C30773" w:rsidRDefault="002A0B00" w:rsidP="00A57C77">
      <w:pPr>
        <w:pStyle w:val="ProductList-Bullet"/>
        <w:numPr>
          <w:ilvl w:val="1"/>
          <w:numId w:val="3"/>
        </w:numPr>
      </w:pPr>
      <w:hyperlink w:anchor="_Sec1237">
        <w:r w:rsidR="00A57C77">
          <w:rPr>
            <w:color w:val="00467F"/>
            <w:u w:val="single"/>
          </w:rPr>
          <w:t>Lisa C – võrguteenuste lisalitsentsid ja muud üleviimislitsentsid</w:t>
        </w:r>
      </w:hyperlink>
      <w:r w:rsidR="00A57C77">
        <w:t>, mis kirjeldavad võrguteenuste lisalitsentside ning tarkvarakindlustuse KAL-ide kvalifitseeruvaid tooteid ja tingimusi</w:t>
      </w:r>
    </w:p>
    <w:p w:rsidR="00C30773" w:rsidRDefault="002A0B00" w:rsidP="00A57C77">
      <w:pPr>
        <w:pStyle w:val="ProductList-Bullet"/>
        <w:numPr>
          <w:ilvl w:val="1"/>
          <w:numId w:val="3"/>
        </w:numPr>
      </w:pPr>
      <w:hyperlink w:anchor="_Sec562">
        <w:r w:rsidR="00A57C77">
          <w:rPr>
            <w:color w:val="00467F"/>
            <w:u w:val="single"/>
          </w:rPr>
          <w:t>Lisa D – professionaalsed teenused</w:t>
        </w:r>
      </w:hyperlink>
      <w:r w:rsidR="00A57C77">
        <w:t>, milles on loetletud Microsofti hulgilitsentsimise kaudu pakutavad professionaalsed teenused.</w:t>
      </w:r>
    </w:p>
    <w:p w:rsidR="00C30773" w:rsidRDefault="002A0B00" w:rsidP="00A57C77">
      <w:pPr>
        <w:pStyle w:val="ProductList-Bullet"/>
        <w:numPr>
          <w:ilvl w:val="1"/>
          <w:numId w:val="3"/>
        </w:numPr>
      </w:pPr>
      <w:hyperlink w:anchor="_Sec563">
        <w:r w:rsidR="00A57C77">
          <w:rPr>
            <w:color w:val="00467F"/>
            <w:u w:val="single"/>
          </w:rPr>
          <w:t>Lisa E – programmilepingu lisatingimused</w:t>
        </w:r>
      </w:hyperlink>
      <w:r w:rsidR="00A57C77">
        <w:t>, mis täiendavad Microsofti hulgilitsentsimise programmilepinguid.</w:t>
      </w:r>
    </w:p>
    <w:p w:rsidR="00C30773" w:rsidRDefault="002A0B00" w:rsidP="00A57C77">
      <w:pPr>
        <w:pStyle w:val="ProductList-Bullet"/>
        <w:numPr>
          <w:ilvl w:val="1"/>
          <w:numId w:val="3"/>
        </w:numPr>
      </w:pPr>
      <w:hyperlink w:anchor="_Sec572">
        <w:r w:rsidR="00A57C77">
          <w:rPr>
            <w:color w:val="00467F"/>
            <w:u w:val="single"/>
          </w:rPr>
          <w:t>Lisa F – toodete sooduspakkumiste loend</w:t>
        </w:r>
      </w:hyperlink>
      <w:r w:rsidR="00A57C77">
        <w:t>, milles loetletakse toodete sooduspakkumised, mida muidu hinnakirjas ei ole.</w:t>
      </w:r>
    </w:p>
    <w:p w:rsidR="00C30773" w:rsidRDefault="002A0B00" w:rsidP="00A57C77">
      <w:pPr>
        <w:pStyle w:val="ProductList-Bullet"/>
        <w:numPr>
          <w:ilvl w:val="1"/>
          <w:numId w:val="3"/>
        </w:numPr>
      </w:pPr>
      <w:hyperlink w:anchor="_Sec899">
        <w:r w:rsidR="00A57C77">
          <w:rPr>
            <w:color w:val="00467F"/>
            <w:u w:val="single"/>
          </w:rPr>
          <w:t>Lisa G – salvestusmassiivi ja Azure Data Boxi tingimused</w:t>
        </w:r>
      </w:hyperlink>
      <w:r w:rsidR="00A57C77">
        <w:t xml:space="preserve">, mis täiendavad salvestusmassiivi ja Azure Data Boxi seadmete tingimusi. </w:t>
      </w:r>
    </w:p>
    <w:p w:rsidR="00C30773" w:rsidRDefault="002A0B00" w:rsidP="00A57C77">
      <w:pPr>
        <w:pStyle w:val="ProductList-Bullet"/>
        <w:numPr>
          <w:ilvl w:val="1"/>
          <w:numId w:val="3"/>
        </w:numPr>
      </w:pPr>
      <w:hyperlink w:anchor="_Sec1230">
        <w:r w:rsidR="00A57C77">
          <w:rPr>
            <w:color w:val="00467F"/>
            <w:u w:val="single"/>
          </w:rPr>
          <w:t>Lisa H – õpilase kasutuseelised ja õppeprogrammid</w:t>
        </w:r>
      </w:hyperlink>
      <w:r w:rsidR="00A57C77">
        <w:t xml:space="preserve">, milles loetletakse kvalifitseeruvad tooted ja seotud </w:t>
      </w:r>
      <w:r w:rsidR="00A57C77">
        <w:fldChar w:fldCharType="begin"/>
      </w:r>
      <w:r w:rsidR="00A57C77">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rsidR="00A57C77">
        <w:fldChar w:fldCharType="separate"/>
      </w:r>
      <w:r w:rsidR="00A57C77">
        <w:rPr>
          <w:color w:val="0563C1"/>
        </w:rPr>
        <w:t>õpilase kasutuseelised</w:t>
      </w:r>
      <w:r w:rsidR="00A57C77">
        <w:fldChar w:fldCharType="end"/>
      </w:r>
      <w:r w:rsidR="00A57C77">
        <w:t>.</w:t>
      </w:r>
    </w:p>
    <w:p w:rsidR="00C30773" w:rsidRDefault="002A0B00" w:rsidP="00A57C77">
      <w:pPr>
        <w:pStyle w:val="ProductList-Bullet"/>
        <w:numPr>
          <w:ilvl w:val="0"/>
          <w:numId w:val="3"/>
        </w:numPr>
      </w:pPr>
      <w:hyperlink w:anchor="_Sec844">
        <w:r w:rsidR="00A57C77">
          <w:rPr>
            <w:color w:val="00467F"/>
            <w:u w:val="single"/>
          </w:rPr>
          <w:t>Register</w:t>
        </w:r>
      </w:hyperlink>
      <w:r w:rsidR="00A57C77">
        <w:t>, milles on loetletud kõik tootetingimustes viidatud tooted ja mis määratleb nende asukoha.</w:t>
      </w:r>
    </w:p>
    <w:p w:rsidR="00C30773" w:rsidRDefault="00A57C77">
      <w:pPr>
        <w:pStyle w:val="ProductList-Offering1Heading"/>
        <w:outlineLvl w:val="1"/>
      </w:pPr>
      <w:bookmarkStart w:id="8" w:name="_Sec534"/>
      <w:r>
        <w:t>Tootekirjes navigeerimine</w:t>
      </w:r>
      <w:bookmarkEnd w:id="8"/>
      <w:r>
        <w:fldChar w:fldCharType="begin"/>
      </w:r>
      <w:r>
        <w:instrText xml:space="preserve"> TC "</w:instrText>
      </w:r>
      <w:bookmarkStart w:id="9" w:name="_Toc531544183"/>
      <w:r>
        <w:instrText>Tootekirjes navigeerimine</w:instrText>
      </w:r>
      <w:bookmarkEnd w:id="9"/>
      <w:r>
        <w:instrText>" \l 2</w:instrText>
      </w:r>
      <w:r>
        <w:fldChar w:fldCharType="end"/>
      </w:r>
    </w:p>
    <w:p w:rsidR="00C30773" w:rsidRDefault="00A57C77">
      <w:pPr>
        <w:pStyle w:val="ProductList-Body"/>
      </w:pPr>
      <w:r>
        <w:t>Iga tarkvara tootekirje koosneb neljast jaotisest: programmi saadavus, toote tingimused, kasutusõigused ja tarkvarakindlustus.</w:t>
      </w:r>
    </w:p>
    <w:p w:rsidR="00C30773" w:rsidRDefault="00A57C77">
      <w:pPr>
        <w:pStyle w:val="ProductList-Body"/>
      </w:pPr>
      <w:r>
        <w:t xml:space="preserve">Iga võrguteenuse tootekirje koosneb kahest jaotisest: programmi saadavus ja toote tingimused. </w:t>
      </w:r>
    </w:p>
    <w:p w:rsidR="00C30773" w:rsidRDefault="00C30773">
      <w:pPr>
        <w:pStyle w:val="ProductList-Body"/>
      </w:pPr>
    </w:p>
    <w:p w:rsidR="00C30773" w:rsidRDefault="00A57C77">
      <w:pPr>
        <w:pStyle w:val="ProductList-Body"/>
      </w:pPr>
      <w:r>
        <w:rPr>
          <w:b/>
          <w:color w:val="00188F"/>
        </w:rPr>
        <w:t xml:space="preserve">1. Programmi saadavus </w:t>
      </w:r>
      <w:r>
        <w:t>märgib iga toote puhul ära pakkumise tüübi, punktide arvu (kui on kohaldatav) ja saadavuse hulgilitsentsiprogrammides.</w:t>
      </w:r>
    </w:p>
    <w:p w:rsidR="00C30773" w:rsidRDefault="00A57C77">
      <w:pPr>
        <w:pStyle w:val="ProductList-Body"/>
      </w:pPr>
      <w:r>
        <w:rPr>
          <w:noProof/>
        </w:rPr>
        <w:drawing>
          <wp:inline distT="0" distB="0" distL="0" distR="0">
            <wp:extent cx="6858000" cy="1143000"/>
            <wp:effectExtent l="0" t="0" r="0" b="0"/>
            <wp:docPr id="4" name="b8106da1bc6c7cfb6c9a8a9daa3ec3cb36f6aa4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0"/>
                    <a:stretch>
                      <a:fillRect/>
                    </a:stretch>
                  </pic:blipFill>
                  <pic:spPr>
                    <a:xfrm>
                      <a:off x="0" y="0"/>
                      <a:ext cx="6858000" cy="1143000"/>
                    </a:xfrm>
                    <a:prstGeom prst="rect">
                      <a:avLst/>
                    </a:prstGeom>
                  </pic:spPr>
                </pic:pic>
              </a:graphicData>
            </a:graphic>
          </wp:inline>
        </w:drawing>
      </w:r>
    </w:p>
    <w:p w:rsidR="00C30773" w:rsidRDefault="00C30773">
      <w:pPr>
        <w:pStyle w:val="ProductList-Body"/>
      </w:pPr>
    </w:p>
    <w:p w:rsidR="00C30773" w:rsidRDefault="00A57C77" w:rsidP="00D86804">
      <w:pPr>
        <w:pStyle w:val="ProductList-Body"/>
        <w:keepNext/>
      </w:pPr>
      <w:r>
        <w:rPr>
          <w:b/>
          <w:color w:val="00188F"/>
        </w:rPr>
        <w:lastRenderedPageBreak/>
        <w:t xml:space="preserve">2. Toote tingimused </w:t>
      </w:r>
      <w:r>
        <w:t>annab lisateavet toote omandamise kohta, näiteks ostu eeltingimused, varasemad versioonid ja kohalduv tootegrupp.</w:t>
      </w:r>
    </w:p>
    <w:p w:rsidR="00C30773" w:rsidRDefault="00A57C77">
      <w:pPr>
        <w:pStyle w:val="ProductList-Body"/>
      </w:pPr>
      <w:r>
        <w:rPr>
          <w:noProof/>
        </w:rPr>
        <w:drawing>
          <wp:inline distT="0" distB="0" distL="0" distR="0">
            <wp:extent cx="6858000" cy="1399032"/>
            <wp:effectExtent l="0" t="0" r="0" b="0"/>
            <wp:docPr id="2" name="e8a9a3e5b30e374ff40e34061fd701509b2e0b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1"/>
                    <a:stretch>
                      <a:fillRect/>
                    </a:stretch>
                  </pic:blipFill>
                  <pic:spPr>
                    <a:xfrm>
                      <a:off x="0" y="0"/>
                      <a:ext cx="6858000" cy="1399032"/>
                    </a:xfrm>
                    <a:prstGeom prst="rect">
                      <a:avLst/>
                    </a:prstGeom>
                  </pic:spPr>
                </pic:pic>
              </a:graphicData>
            </a:graphic>
          </wp:inline>
        </w:drawing>
      </w:r>
    </w:p>
    <w:p w:rsidR="00C30773" w:rsidRDefault="00C30773">
      <w:pPr>
        <w:pStyle w:val="ProductList-Body"/>
      </w:pPr>
    </w:p>
    <w:p w:rsidR="00C30773" w:rsidRDefault="00A57C77">
      <w:pPr>
        <w:pStyle w:val="ProductList-Body"/>
      </w:pPr>
      <w:r>
        <w:rPr>
          <w:b/>
          <w:color w:val="00188F"/>
        </w:rPr>
        <w:t xml:space="preserve">3. Kasutusõigused </w:t>
      </w:r>
      <w:r>
        <w:t>tuvastab iga tarkvaratoote litsentsitingimused, sh üldkehtivad litsentsitingimused, kohalduva litsentsimudeli ja mis tahes tootekohased litsentsitingimused. Kliendi hulgilitsentsilepingus olevad viited „kasutusõigustele” viitavad iga tarkvaratoote kirje kasutusõiguste jaotises antud mõistetele. Võrguteenuste tingimused on OST-s.</w:t>
      </w:r>
    </w:p>
    <w:p w:rsidR="00C30773" w:rsidRDefault="00A57C77">
      <w:pPr>
        <w:pStyle w:val="ProductList-Body"/>
      </w:pPr>
      <w:r>
        <w:rPr>
          <w:noProof/>
        </w:rPr>
        <w:drawing>
          <wp:inline distT="0" distB="0" distL="0" distR="0">
            <wp:extent cx="6858000" cy="2057400"/>
            <wp:effectExtent l="0" t="0" r="0" b="0"/>
            <wp:docPr id="3" name="20b9ad14b0c4a7092c9714aa94f47063c73659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2"/>
                    <a:stretch>
                      <a:fillRect/>
                    </a:stretch>
                  </pic:blipFill>
                  <pic:spPr>
                    <a:xfrm>
                      <a:off x="0" y="0"/>
                      <a:ext cx="6858000" cy="2057400"/>
                    </a:xfrm>
                    <a:prstGeom prst="rect">
                      <a:avLst/>
                    </a:prstGeom>
                  </pic:spPr>
                </pic:pic>
              </a:graphicData>
            </a:graphic>
          </wp:inline>
        </w:drawing>
      </w:r>
    </w:p>
    <w:p w:rsidR="00C30773" w:rsidRDefault="00C30773">
      <w:pPr>
        <w:pStyle w:val="ProductList-Body"/>
      </w:pPr>
    </w:p>
    <w:p w:rsidR="00C30773" w:rsidRDefault="00A57C77">
      <w:pPr>
        <w:pStyle w:val="ProductList-Body"/>
      </w:pPr>
      <w:r>
        <w:rPr>
          <w:b/>
          <w:color w:val="00188F"/>
        </w:rPr>
        <w:t xml:space="preserve">4. Tarkvarakindlustus </w:t>
      </w:r>
      <w:r>
        <w:t>tuvastab tarkvarakindlustuse kattega seotud tingimused.</w:t>
      </w:r>
    </w:p>
    <w:p w:rsidR="00C30773" w:rsidRDefault="00A57C77">
      <w:pPr>
        <w:pStyle w:val="ProductList-Body"/>
      </w:pPr>
      <w:r>
        <w:rPr>
          <w:noProof/>
        </w:rPr>
        <w:drawing>
          <wp:inline distT="0" distB="0" distL="0" distR="0">
            <wp:extent cx="6858000" cy="1371600"/>
            <wp:effectExtent l="0" t="0" r="0" b="0"/>
            <wp:docPr id="5" name="189793e37074c3d0dbbf9e0a7f22a8f012885d0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3"/>
                    <a:stretch>
                      <a:fillRect/>
                    </a:stretch>
                  </pic:blipFill>
                  <pic:spPr>
                    <a:xfrm>
                      <a:off x="0" y="0"/>
                      <a:ext cx="6858000" cy="1371600"/>
                    </a:xfrm>
                    <a:prstGeom prst="rect">
                      <a:avLst/>
                    </a:prstGeom>
                  </pic:spPr>
                </pic:pic>
              </a:graphicData>
            </a:graphic>
          </wp:inline>
        </w:drawing>
      </w:r>
    </w:p>
    <w:p w:rsidR="00C30773" w:rsidRDefault="00A57C77">
      <w:pPr>
        <w:pStyle w:val="ProductList-Offering1Heading"/>
        <w:outlineLvl w:val="1"/>
      </w:pPr>
      <w:bookmarkStart w:id="10" w:name="_Sec535"/>
      <w:r>
        <w:t>Selle dokumendi täpsustused ja muudatuste kokkuvõte</w:t>
      </w:r>
      <w:bookmarkEnd w:id="10"/>
      <w:r>
        <w:fldChar w:fldCharType="begin"/>
      </w:r>
      <w:r>
        <w:instrText xml:space="preserve"> TC "</w:instrText>
      </w:r>
      <w:bookmarkStart w:id="11" w:name="_Toc531544184"/>
      <w:r>
        <w:instrText>Selle dokumendi täpsustused ja muudatuste kokkuvõte</w:instrText>
      </w:r>
      <w:bookmarkEnd w:id="11"/>
      <w:r>
        <w:instrText>" \l 2</w:instrText>
      </w:r>
      <w:r>
        <w:fldChar w:fldCharType="end"/>
      </w:r>
    </w:p>
    <w:p w:rsidR="00C30773" w:rsidRDefault="00A57C77">
      <w:pPr>
        <w:pStyle w:val="ProductList-Body"/>
      </w:pPr>
      <w:r>
        <w:t>Allpool on tootetingimuste hiljutised täiendused, tühistamised ja muudatused. Samuti on allpool antud Microsofti poliitika kohta selgitusi vastuseks klientide levinud küsimustele.</w:t>
      </w:r>
    </w:p>
    <w:tbl>
      <w:tblPr>
        <w:tblStyle w:val="PURTable"/>
        <w:tblW w:w="0" w:type="dxa"/>
        <w:tblLook w:val="04A0" w:firstRow="1" w:lastRow="0" w:firstColumn="1" w:lastColumn="0" w:noHBand="0" w:noVBand="1"/>
      </w:tblPr>
      <w:tblGrid>
        <w:gridCol w:w="5376"/>
        <w:gridCol w:w="5414"/>
      </w:tblGrid>
      <w:tr w:rsidR="00C307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Täiendused</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Kustutused</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Koosolekuruum (seadme AL)</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Microsofti mitmikautentimine</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Operations Management and Security E1 täiendus</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Operations Management and Security E2 täiendus</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Operations Management and Security E1</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Operations Management and Security E1 tarkvarakindlustuse põhjal</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Operations Management and Security E2</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Operations Management and Security E2 tarkvarakindlustuse põhjal</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Operations Management and Security: Ülevaade ja analüüs </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Operations Management and Security: Automatiseerimine ja juhtimine</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Operations Management and Security: Turve ja nõuetele vastavus</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Operations Management and Security: Varundamine ja avariijärgne taaste</w:t>
            </w:r>
          </w:p>
        </w:tc>
      </w:tr>
    </w:tbl>
    <w:p w:rsidR="00C30773" w:rsidRDefault="00C30773">
      <w:pPr>
        <w:pStyle w:val="ProductList-Body"/>
      </w:pPr>
    </w:p>
    <w:p w:rsidR="00C30773" w:rsidRDefault="00A57C77">
      <w:pPr>
        <w:pStyle w:val="ProductList-ClauseHeading"/>
        <w:outlineLvl w:val="2"/>
      </w:pPr>
      <w:r>
        <w:t>Võrguteenused</w:t>
      </w:r>
    </w:p>
    <w:p w:rsidR="00C30773" w:rsidRDefault="002A0B00">
      <w:pPr>
        <w:pStyle w:val="ProductList-Body"/>
      </w:pPr>
      <w:hyperlink w:anchor="_Sec1199">
        <w:r w:rsidR="00A57C77">
          <w:rPr>
            <w:color w:val="00467F"/>
            <w:u w:val="single"/>
          </w:rPr>
          <w:t>Microsoft Azure’i kasutajalepingud</w:t>
        </w:r>
      </w:hyperlink>
      <w:r w:rsidR="00A57C77">
        <w:t xml:space="preserve"> Alates 1. septembrist 2018 ei saa uued kliendid enam osta autonoomseid Azure Multi-Factor Authentication (MFA) teenuseid. Multi-Factor Authentication (MFA) on oluline turbemehhanism ja see on jätkuvalt saadaval Azure Active Directorys.</w:t>
      </w:r>
    </w:p>
    <w:p w:rsidR="00D86804" w:rsidRDefault="002A0B00" w:rsidP="00D86804">
      <w:pPr>
        <w:pStyle w:val="ProductList-Body"/>
      </w:pPr>
      <w:hyperlink w:anchor="_Sec629">
        <w:r w:rsidR="00A57C77">
          <w:rPr>
            <w:color w:val="00467F"/>
            <w:u w:val="single"/>
          </w:rPr>
          <w:t>Microsoft 365</w:t>
        </w:r>
      </w:hyperlink>
      <w:r w:rsidR="00A57C77">
        <w:t>: Väljendatakse selgelt, et Microsoft 365 F1 Windowsi komponent ei hõlma MDOP-i installimise ja kasutamise õigust.</w:t>
      </w:r>
      <w:r w:rsidR="00D86804">
        <w:t xml:space="preserve"> Alates 1. august 2019 pole Office Professional Plusi Microsoft 365 E3/E5 tarkvarakindlustusepõhiste KAL-ide ja MPSA alusel omandatud KAL-ide kasutusõigused uutele või uuendavatele klientidele saadaval.</w:t>
      </w:r>
    </w:p>
    <w:p w:rsidR="00C30773" w:rsidRDefault="002A0B00" w:rsidP="00D86804">
      <w:pPr>
        <w:pStyle w:val="ProductList-Body"/>
      </w:pPr>
      <w:hyperlink w:anchor="_Sec669">
        <w:r w:rsidR="00D86804">
          <w:rPr>
            <w:color w:val="00467F"/>
            <w:u w:val="single"/>
          </w:rPr>
          <w:t>Heliteenused</w:t>
        </w:r>
      </w:hyperlink>
      <w:r w:rsidR="00D86804">
        <w:t>: jaotise pealkiri värskendati Skype’i ärirakenduse veebiväljaandelt Heliteenusteks.</w:t>
      </w:r>
    </w:p>
    <w:p w:rsidR="00C30773" w:rsidRDefault="002A0B00">
      <w:pPr>
        <w:pStyle w:val="ProductList-Body"/>
      </w:pPr>
      <w:hyperlink w:anchor="_Sec1273">
        <w:r w:rsidR="00A57C77">
          <w:rPr>
            <w:color w:val="00467F"/>
            <w:u w:val="single"/>
          </w:rPr>
          <w:t>Microsoft Stream</w:t>
        </w:r>
      </w:hyperlink>
      <w:r w:rsidR="00A57C77">
        <w:t>: Microsoft Stream on kirjest Ärirakenduse platvorm teisaldatud oma kirje alla jaotises Office 365 teenused.</w:t>
      </w:r>
    </w:p>
    <w:p w:rsidR="00C30773" w:rsidRDefault="00C30773">
      <w:pPr>
        <w:pStyle w:val="ProductList-Body"/>
      </w:pPr>
    </w:p>
    <w:p w:rsidR="00C30773" w:rsidRDefault="00A57C77">
      <w:pPr>
        <w:pStyle w:val="ProductList-ClauseHeading"/>
        <w:outlineLvl w:val="2"/>
      </w:pPr>
      <w:r>
        <w:t>lisa B</w:t>
      </w:r>
    </w:p>
    <w:p w:rsidR="00C30773" w:rsidRDefault="002A0B00">
      <w:pPr>
        <w:pStyle w:val="ProductList-Body"/>
      </w:pPr>
      <w:hyperlink w:anchor="_Sec573">
        <w:r w:rsidR="00A57C77">
          <w:rPr>
            <w:color w:val="00467F"/>
            <w:u w:val="single"/>
          </w:rPr>
          <w:t>Tarkvarakindlustuse ostmine</w:t>
        </w:r>
      </w:hyperlink>
      <w:r w:rsidR="00A57C77">
        <w:t xml:space="preserve">: Lisatud tingimused lubavad klientidel hankida Windows Server 2016 SA 90 päeva jooksul alates OEM-i ostukuupäevast. </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C30773">
      <w:pPr>
        <w:sectPr w:rsidR="00C30773">
          <w:headerReference w:type="default" r:id="rId24"/>
          <w:footerReference w:type="default" r:id="rId25"/>
          <w:type w:val="continuous"/>
          <w:pgSz w:w="12240" w:h="15840" w:code="1"/>
          <w:pgMar w:top="1170" w:right="720" w:bottom="720" w:left="720" w:header="432" w:footer="288" w:gutter="0"/>
          <w:cols w:space="360"/>
        </w:sectPr>
      </w:pPr>
    </w:p>
    <w:p w:rsidR="00C30773" w:rsidRDefault="00A57C77">
      <w:pPr>
        <w:pStyle w:val="ProductList-SectionHeading"/>
        <w:pageBreakBefore/>
        <w:outlineLvl w:val="0"/>
      </w:pPr>
      <w:bookmarkStart w:id="12" w:name="_Sec536"/>
      <w:bookmarkEnd w:id="2"/>
      <w:r>
        <w:lastRenderedPageBreak/>
        <w:t>Litsentsitingimused</w:t>
      </w:r>
      <w:r>
        <w:fldChar w:fldCharType="begin"/>
      </w:r>
      <w:r>
        <w:instrText xml:space="preserve"> TC "</w:instrText>
      </w:r>
      <w:bookmarkStart w:id="13" w:name="_Toc531544185"/>
      <w:r>
        <w:instrText>Litsentsitingimused</w:instrText>
      </w:r>
      <w:bookmarkEnd w:id="13"/>
      <w:r>
        <w:instrText>" \l 1</w:instrText>
      </w:r>
      <w:r>
        <w:fldChar w:fldCharType="end"/>
      </w:r>
    </w:p>
    <w:p w:rsidR="00C30773" w:rsidRDefault="00A57C77">
      <w:pPr>
        <w:pStyle w:val="ProductList-Body"/>
      </w:pPr>
      <w:r>
        <w:t>Kõik kliendi hulgilitsentsilepingus olevad mõisted „kasutusõigused” viitavad iga tootekirje kasutusõiguste jaotises märgitud mõistetele. See hõlmab iga toote puhul üldkehtivaid litsentsitingimusi, kohalduvaid litsentsimudeli tingimusi ja mis tahes tootekohaseid litsentsitingimusi tootekirjes.</w:t>
      </w:r>
    </w:p>
    <w:p w:rsidR="00C30773" w:rsidRDefault="00C30773">
      <w:pPr>
        <w:pStyle w:val="ProductList-Body"/>
      </w:pPr>
    </w:p>
    <w:p w:rsidR="00C30773" w:rsidRDefault="00A57C77">
      <w:pPr>
        <w:pStyle w:val="ProductList-Body"/>
      </w:pPr>
      <w:r>
        <w:t>Võrguteenuste puhul viitab mõiste „kasutusõigused” kliendi hulgilitsentsilepingus OST-le. Kui tarkvaratoode sisaldab nii tarkvara kui ka võrguteenuseid, kehtivad võrguteenustele OST tingimused ja kogu tarkvarale need litsentsitingimused.</w:t>
      </w:r>
    </w:p>
    <w:p w:rsidR="00C30773" w:rsidRDefault="00A57C77">
      <w:pPr>
        <w:pStyle w:val="ProductList-OfferingGroupHeading"/>
        <w:outlineLvl w:val="1"/>
      </w:pPr>
      <w:bookmarkStart w:id="14" w:name="_Sec537"/>
      <w:r>
        <w:t>Üldkehtivad litsentsitingimused</w:t>
      </w:r>
      <w:bookmarkEnd w:id="14"/>
      <w:r>
        <w:fldChar w:fldCharType="begin"/>
      </w:r>
      <w:r>
        <w:instrText xml:space="preserve"> TC "</w:instrText>
      </w:r>
      <w:bookmarkStart w:id="15" w:name="_Toc531544186"/>
      <w:r>
        <w:instrText>Üldkehtivad litsentsitingimused</w:instrText>
      </w:r>
      <w:bookmarkEnd w:id="15"/>
      <w:r>
        <w:instrText>" \l 2</w:instrText>
      </w:r>
      <w:r>
        <w:fldChar w:fldCharType="end"/>
      </w:r>
    </w:p>
    <w:p w:rsidR="00C30773" w:rsidRDefault="00A57C77">
      <w:pPr>
        <w:pStyle w:val="ProductList-Body"/>
      </w:pPr>
      <w:r>
        <w:t>Üldkehtivad litsentsitingimused kehtivad kõigile Microsofti hulgilitsentsimise kaudu litsentsitud tarkvaratoodetele (v.a juhul, kui litsentsimudeli tingimustes ja/või tootekohastes litsentsitingimustes on märgitud teisiti).</w:t>
      </w:r>
    </w:p>
    <w:p w:rsidR="00C30773" w:rsidRDefault="00C30773">
      <w:pPr>
        <w:pStyle w:val="ProductList-Body"/>
      </w:pPr>
    </w:p>
    <w:p w:rsidR="00C30773" w:rsidRDefault="00A57C77">
      <w:pPr>
        <w:pStyle w:val="ProductList-ClauseHeading"/>
        <w:outlineLvl w:val="2"/>
      </w:pPr>
      <w:r>
        <w:t>1. Definitsioonid</w:t>
      </w:r>
    </w:p>
    <w:p w:rsidR="00C30773" w:rsidRDefault="00A57C77">
      <w:pPr>
        <w:pStyle w:val="ProductList-Body"/>
      </w:pPr>
      <w:r>
        <w:t xml:space="preserve">Tootetingimustes kasutatud, kuid </w:t>
      </w:r>
      <w:hyperlink w:anchor="_Sec549">
        <w:r>
          <w:rPr>
            <w:color w:val="00467F"/>
            <w:u w:val="single"/>
          </w:rPr>
          <w:t>sõnastikus</w:t>
        </w:r>
      </w:hyperlink>
      <w:r>
        <w:t xml:space="preserve"> defineerimata mõistete tähendus on kirjas teie hulgilitsentsilepingus.</w:t>
      </w:r>
    </w:p>
    <w:p w:rsidR="00C30773" w:rsidRDefault="00C30773">
      <w:pPr>
        <w:pStyle w:val="ProductList-Body"/>
      </w:pPr>
    </w:p>
    <w:p w:rsidR="00C30773" w:rsidRDefault="00A57C77">
      <w:pPr>
        <w:pStyle w:val="ProductList-ClauseHeading"/>
        <w:outlineLvl w:val="2"/>
      </w:pPr>
      <w:r>
        <w:t>2. Kliendi kasutusõigused</w:t>
      </w:r>
    </w:p>
    <w:p w:rsidR="00C30773" w:rsidRDefault="00A57C77">
      <w:pPr>
        <w:pStyle w:val="ProductList-Body"/>
      </w:pPr>
      <w:r>
        <w:t xml:space="preserve">Kui klient järgib oma hulgilitsentsilepingut, võib ta kasutada tarkvara ja võrguteenuseid nii, nagu tootetingimustes on selge sõnaga lubatud. Kliendil peab olema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toote ja eraldi litsentsitava funktsiooni jaoks, mida kasutatakse ühes seadmes või mida kasutab üks kasutaja.</w:t>
      </w:r>
    </w:p>
    <w:p w:rsidR="00C30773" w:rsidRDefault="00C30773">
      <w:pPr>
        <w:pStyle w:val="ProductList-Body"/>
      </w:pPr>
    </w:p>
    <w:p w:rsidR="00C30773" w:rsidRDefault="00A57C77">
      <w:pPr>
        <w:pStyle w:val="ProductList-ClauseHeading"/>
        <w:outlineLvl w:val="2"/>
      </w:pPr>
      <w:r>
        <w:t>3. Muude versioonide ja madalama taseme väljaannete kasutamise õigused</w:t>
      </w:r>
    </w:p>
    <w:p w:rsidR="00C30773" w:rsidRDefault="00A57C77">
      <w:pPr>
        <w:pStyle w:val="ProductList-Body"/>
      </w:pPr>
      <w:r>
        <w:t xml:space="preserve">Iga lubatud koopia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luua, salvestada, installida või käitada litsentsitud versiooni asemel eelmise versiooni koopiat või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mõne muu lubatud keeleversiooni eksemplari, mõne muu saadaoleva platvormi (nt 32- või 64-bitise) versiooni eksemplari või lubatud madalama taseme väljaannet või selle poole pöörduda. Kehtivad siiski litsentsitud versiooni kasutamise õigused. Varasemate versioonide ja madalama taseme väljaannete litsentsid ei täida toote litsentsimisnõudeid.</w:t>
      </w:r>
    </w:p>
    <w:p w:rsidR="00C30773" w:rsidRDefault="00C30773">
      <w:pPr>
        <w:pStyle w:val="ProductList-Body"/>
      </w:pPr>
    </w:p>
    <w:p w:rsidR="00C30773" w:rsidRDefault="00A57C77">
      <w:pPr>
        <w:pStyle w:val="ProductList-ClauseHeading"/>
        <w:outlineLvl w:val="2"/>
      </w:pPr>
      <w:r>
        <w:t>4. Muu tootja tarkvara</w:t>
      </w:r>
    </w:p>
    <w:p w:rsidR="00C30773" w:rsidRDefault="00A57C77">
      <w:pPr>
        <w:pStyle w:val="ProductList-Body"/>
      </w:pPr>
      <w:r>
        <w:t>Tarkvara võib sisaldada kolmandatele osapooltele kuuluvaid või avatud allika programme või komponente, mida litsentsitakse kliendile tarkvara installimise ajal edastatavate või sellega kaasnevas failis „ThirdPartyNotices” sisalduvate eraldi tingimuste alusel. Tarkvara võib sisaldada ka kolmanda osapoole avatud allika programme, mida litsentsib kliendile Microsoft ja mitte vastav kolmas osapool Microsofti litsentsitingimuste alusel.</w:t>
      </w:r>
    </w:p>
    <w:p w:rsidR="00C30773" w:rsidRDefault="00C30773">
      <w:pPr>
        <w:pStyle w:val="ProductList-Body"/>
      </w:pPr>
    </w:p>
    <w:p w:rsidR="00C30773" w:rsidRDefault="00A57C77">
      <w:pPr>
        <w:pStyle w:val="ProductList-ClauseHeading"/>
        <w:outlineLvl w:val="2"/>
      </w:pPr>
      <w:r>
        <w:t>5. Eelväljaande kood, värskendused või täiendused, lisafunktsioonid</w:t>
      </w:r>
    </w:p>
    <w:p w:rsidR="00C30773" w:rsidRDefault="00A57C77">
      <w:pPr>
        <w:pStyle w:val="ProductList-Body"/>
      </w:pPr>
      <w:r>
        <w:t>Microsoft võib pakkuda toodetele värskendusi või täiendusi. Klient võib kasutada toodete värskendusi või täiendusi, eelväljaande koodi, toodete lisafunktsioone ja valikulisi lisateenuseid nendega kaasnevate mis tahes spetsiaalsete tingimuste järgi (kui neid on). Mõni toode nõuab automaatseid värskendusi, nagu on kirjeldatud tootekohastes litsentsitingimustes.</w:t>
      </w:r>
    </w:p>
    <w:p w:rsidR="00C30773" w:rsidRDefault="00C30773">
      <w:pPr>
        <w:pStyle w:val="ProductList-Body"/>
      </w:pPr>
    </w:p>
    <w:p w:rsidR="00C30773" w:rsidRDefault="00A57C77">
      <w:pPr>
        <w:pStyle w:val="ProductList-ClauseHeading"/>
        <w:outlineLvl w:val="2"/>
      </w:pPr>
      <w:r>
        <w:t>6. Piirangud</w:t>
      </w:r>
    </w:p>
    <w:p w:rsidR="00C30773" w:rsidRDefault="00A57C77">
      <w:pPr>
        <w:pStyle w:val="ProductList-Body"/>
      </w:pPr>
      <w:r>
        <w:t xml:space="preserve">Klient ei tohi kasutada (ja pole selleks litsentsitud) tooteid ärimajutusteenuste pakkumiseks kolmandatele osapooltele, ületama toodete tehnilisi piiranguid või tootedokumentatsiooni piiranguid ega eraldada tarkvara ühe litsentsi alusel kasutamiseks rohkem kui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-s (isegi kui OSE-d asuvad samas füüsilises riistvarasüsteemis), v.a kui Microsoft pole seda sõnaselgelt lubanud. Mis tahes seadmesse installitud tarkvarale juurdepääsu õigused ei anna kliendile mingit õigust võtta kasutusele Microsofti patente ega muud Microsofti intellektuaalset omandit ei seadmetes endis ega üheski muus tarkvaras või seadmes.</w:t>
      </w:r>
    </w:p>
    <w:p w:rsidR="00C30773" w:rsidRDefault="00C30773">
      <w:pPr>
        <w:pStyle w:val="ProductList-Body"/>
      </w:pPr>
    </w:p>
    <w:p w:rsidR="00C30773" w:rsidRDefault="00A57C77">
      <w:pPr>
        <w:pStyle w:val="ProductList-ClauseHeading"/>
        <w:outlineLvl w:val="2"/>
      </w:pPr>
      <w:r>
        <w:t>7. Tarkvarakindlustus</w:t>
      </w:r>
    </w:p>
    <w:p w:rsidR="00C30773" w:rsidRDefault="00A57C77">
      <w:pPr>
        <w:pStyle w:val="ProductList-Body"/>
      </w:pPr>
      <w:r>
        <w:t xml:space="preserve">Tarkvarakindlustuse kate võib anda kliendile täiendavaid kasutusõigusi. Need täiendavad õigused aeguvad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tarkvarakindlustuse katte aegumisel, kui eelise kirjelduses pole märgitud teisiti.</w:t>
      </w:r>
    </w:p>
    <w:p w:rsidR="00C30773" w:rsidRDefault="00C30773">
      <w:pPr>
        <w:pStyle w:val="ProductList-Body"/>
      </w:pPr>
    </w:p>
    <w:p w:rsidR="00C30773" w:rsidRDefault="00A57C77">
      <w:pPr>
        <w:pStyle w:val="ProductList-ClauseHeading"/>
        <w:outlineLvl w:val="2"/>
      </w:pPr>
      <w:r>
        <w:t>8. Tarkvarahalduse sisseostmine</w:t>
      </w:r>
    </w:p>
    <w:p w:rsidR="00C30773" w:rsidRDefault="00A57C77">
      <w:pPr>
        <w:pStyle w:val="ProductList-Body"/>
      </w:pPr>
      <w:r>
        <w:t xml:space="preserve">Klient võib installida ja kasutada tarkvara litsentsitud koopiaid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ja teistes seadmetes, mis kuuluvad kolmandate osapoolte igapäevase halduse ja juhtimise alla eeldusel, et need serverid ja muud seadmed on nüüd ja edaspidi täielikult kliendi kasutuses. Klient vastutab kõigi oma hulgilitsentsilepingu alusel kehtivate kohustuste eest, olenemata riistvara, milles tarkvara kasutatakse, füüsilisest asukohast.</w:t>
      </w:r>
    </w:p>
    <w:p w:rsidR="00C30773" w:rsidRDefault="00C30773">
      <w:pPr>
        <w:pStyle w:val="ProductList-Body"/>
      </w:pPr>
    </w:p>
    <w:p w:rsidR="00C30773" w:rsidRDefault="00A57C77">
      <w:pPr>
        <w:pStyle w:val="ProductList-ClauseHeading"/>
        <w:outlineLvl w:val="2"/>
      </w:pPr>
      <w:r>
        <w:t>9. Litsentside määramine ja ümbermääramine</w:t>
      </w:r>
    </w:p>
    <w:p w:rsidR="00C30773" w:rsidRDefault="00A57C77">
      <w:pPr>
        <w:pStyle w:val="ProductList-Body"/>
      </w:pPr>
      <w:r>
        <w:t xml:space="preserve">Enne tarkvara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kasutamist peab klient määrama selle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 seadmele või kasutajale. Klient võib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 määrata teisele seadmele või kasutajale, kuid mitte varem kui 90 päeva pärast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viimast ümbermääramist, v.a juhul, kui ümbermääramise tähtaeg on läbi (i) püsiva riistvaratõrke või kaotamise tõttu, (ii) töötaja töölepingu lõppemise tõttu või (iii)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-ide, kliendi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ja kasutaja või seadme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t xml:space="preserve">-ide ajutise ümberjaotuse tõttu katmaks kasutaja puudumist või mittetöökorras oleva seadme mittekasutatavust. Klient peab tarkvara eelmisest seadmest eemaldama või eelmise seadme juurdepääsu tarkvarale blokeerima. Tarkvarakindlustuse katte ja kõik litsentsid, mis on antud või soetatud seoses tarkvarakindlustuse kattega, tohib ümber määrata ainult koos aluseks oleva kvalifitseeruva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xml:space="preserve">. Windowsi lauaarvuti operatsioonisüsteemi seadmekohaste litsentside ümbermääramisele kehtivad lisatingimused, mis on kirjas </w:t>
      </w:r>
      <w:hyperlink w:anchor="_Sec652">
        <w:r>
          <w:rPr>
            <w:color w:val="00467F"/>
            <w:u w:val="single"/>
          </w:rPr>
          <w:t>Windowsi tootekirjes</w:t>
        </w:r>
      </w:hyperlink>
      <w:r>
        <w:t>.</w:t>
      </w:r>
    </w:p>
    <w:p w:rsidR="00C30773" w:rsidRDefault="00C30773">
      <w:pPr>
        <w:pStyle w:val="ProductList-Body"/>
      </w:pPr>
    </w:p>
    <w:p w:rsidR="00C30773" w:rsidRDefault="00A57C77">
      <w:pPr>
        <w:pStyle w:val="ProductList-ClauseHeading"/>
        <w:outlineLvl w:val="2"/>
      </w:pPr>
      <w:r>
        <w:t>10. Tehnilised meetmed</w:t>
      </w:r>
    </w:p>
    <w:p w:rsidR="00C30773" w:rsidRDefault="00A57C77">
      <w:pPr>
        <w:pStyle w:val="ProductList-Body"/>
      </w:pPr>
      <w:r>
        <w:t>Microsoft võib tingimuste jõustamiseks, mis piiravad toote teatud versioonide kliendipoolset kasutust, kasutada tehnilisi meetmeid ja kontrollida tingimuste täitmist vastavalt kliendi hulgilitsentsilepingule. Mõni toode on tehnoloogiliste vahenditega kaitstud ning nende installimine või neile juurdepääs nõuab aktiveerimist või valideerimist, samuti tootenumbrit.</w:t>
      </w:r>
    </w:p>
    <w:p w:rsidR="00C30773" w:rsidRDefault="00C30773">
      <w:pPr>
        <w:pStyle w:val="ProductList-Body"/>
      </w:pPr>
    </w:p>
    <w:p w:rsidR="00C30773" w:rsidRDefault="00A57C77">
      <w:pPr>
        <w:pStyle w:val="ProductList-SubClauseHeading"/>
        <w:outlineLvl w:val="3"/>
      </w:pPr>
      <w:r>
        <w:t>10.1 Aktiveerimine ja valideerimine</w:t>
      </w:r>
    </w:p>
    <w:p w:rsidR="00C30773" w:rsidRDefault="00A57C77">
      <w:pPr>
        <w:pStyle w:val="ProductList-BodyIndented"/>
      </w:pPr>
      <w:r>
        <w:t>Klient peab kasutama kliendi installitava tarkvaratoote aktiveerimiseks ja valideerimiseks Microsofti antud asjakohast tootevõtit. Kliendi õigus tarkvara kasutada pärast tarkvaratootes määratud aja lõppu on piiratud, kui tarkvara ei aktiveerita. Kui kliendil tarkvara aktiveerimine ei õnnestu, puudub tal litsents tarkvara kasutamise jätkamiseks. Iga seade, mida ei aktiveerita võtmehaldusteenusega (KMS), peab kasutama mitmikaktiveerimise võtmel (MAK) või Azure AD-l põhinevat aktiveerimist. Klient ei tohi aktiveerimist ega valideerimist vältida.</w:t>
      </w:r>
    </w:p>
    <w:p w:rsidR="00C30773" w:rsidRDefault="00C30773">
      <w:pPr>
        <w:pStyle w:val="ProductList-BodyIndented"/>
      </w:pPr>
    </w:p>
    <w:p w:rsidR="00C30773" w:rsidRDefault="00A57C77">
      <w:pPr>
        <w:pStyle w:val="ProductList-SubClauseHeading"/>
        <w:outlineLvl w:val="3"/>
      </w:pPr>
      <w:r>
        <w:t>10.2 Tootenumbrid</w:t>
      </w:r>
    </w:p>
    <w:p w:rsidR="00C30773" w:rsidRDefault="00A57C77">
      <w:pPr>
        <w:pStyle w:val="ProductList-BodyIndented"/>
      </w:pPr>
      <w:r>
        <w:t>Tarkvara litsentsitud kasutamiseks on vajalik määratud tootevõti. Kõik tootenumbrid on Microsofti konfidentsiaalne teave. Vaatamata kliendi hulgilitsentsilepingu vastupidistele sätetele ei tohi klient avaldada tootenumbreid kolmandatele osapooltele. Klient ei tohi võimaldada turvamata juurdepääsu oma võtmehaldusteenuse (KMS) arvutitele mittejuhitava võrgu kaudu. Tootenumbrite või KMS-võtmete lubamatu kasutamise või avaldamise korral võib Microsoft takistada tulevasi aktiveerimisi, inaktiveerimisi või tootenumbrite aktiveerimist või valideerimist ning toimida muul asjakohasel viisil.</w:t>
      </w:r>
    </w:p>
    <w:p w:rsidR="00C30773" w:rsidRDefault="00C30773">
      <w:pPr>
        <w:pStyle w:val="ProductList-BodyIndented"/>
      </w:pPr>
    </w:p>
    <w:p w:rsidR="00C30773" w:rsidRDefault="00A57C77">
      <w:pPr>
        <w:pStyle w:val="ProductList-ClauseHeading"/>
        <w:outlineLvl w:val="2"/>
      </w:pPr>
      <w:r>
        <w:t>11. Teatised</w:t>
      </w:r>
    </w:p>
    <w:p w:rsidR="00C30773" w:rsidRDefault="00A57C77">
      <w:pPr>
        <w:pStyle w:val="ProductList-Body"/>
      </w:pPr>
      <w:r>
        <w:t>Kui tootekirje kasutusõiguste jaotistes on märgitud, kehtivad järgmised teatised.</w:t>
      </w:r>
    </w:p>
    <w:p w:rsidR="00C30773" w:rsidRDefault="00C30773">
      <w:pPr>
        <w:pStyle w:val="ProductList-Body"/>
      </w:pPr>
    </w:p>
    <w:p w:rsidR="00C30773" w:rsidRDefault="00A57C77">
      <w:pPr>
        <w:pStyle w:val="ProductList-SubClauseHeading"/>
        <w:outlineLvl w:val="3"/>
      </w:pPr>
      <w:r>
        <w:t>11.1. Interneti-põhised funktsioonid</w:t>
      </w:r>
    </w:p>
    <w:p w:rsidR="00C30773" w:rsidRDefault="00A57C77">
      <w:pPr>
        <w:pStyle w:val="ProductList-BodyIndented"/>
      </w:pPr>
      <w:r>
        <w:t>Tarkvaratooted võivad sisaldada funktsioone, mis loovad ühenduse ja saadavad teavet Interneti kaudu, teavitamata sellest täiendavalt klienti, Microsofti süsteeme ning tema sidusettevõtete ja teenusepakkujate süsteeme. Selle teabe kasutamist kirjeldatakse Microsofti privaatsusavalduses (</w:t>
      </w:r>
      <w:hyperlink r:id="rId26">
        <w:r>
          <w:rPr>
            <w:color w:val="00467F"/>
            <w:u w:val="single"/>
          </w:rPr>
          <w:t>aka.ms/privacy</w:t>
        </w:r>
      </w:hyperlink>
      <w:r>
        <w:t>).</w:t>
      </w:r>
    </w:p>
    <w:p w:rsidR="00C30773" w:rsidRDefault="00C30773">
      <w:pPr>
        <w:pStyle w:val="ProductList-BodyIndented"/>
      </w:pPr>
    </w:p>
    <w:p w:rsidR="00C30773" w:rsidRDefault="00A57C77">
      <w:pPr>
        <w:pStyle w:val="ProductList-SubClauseHeading"/>
        <w:outlineLvl w:val="3"/>
      </w:pPr>
      <w:r>
        <w:t>11.2 Bingi kaardid</w:t>
      </w:r>
    </w:p>
    <w:p w:rsidR="00C30773" w:rsidRDefault="00A57C77">
      <w:pPr>
        <w:pStyle w:val="ProductList-BodyIndented"/>
      </w:pPr>
      <w:r>
        <w:t xml:space="preserve">Toode võib sisaldada Bingi kaartide kasutamist. Mis tahes Bing Mapsi kaudu edastatud sisu, sh geokoodid, võib kasutada ainult selles tootes, mille kaudu sisu edastati. Bing Mapsi kasutamisel kehtivad kliendile Bing Mapsi lõppkasutaja kasutustingimused aadressil </w:t>
      </w:r>
      <w:hyperlink r:id="rId27">
        <w:r>
          <w:rPr>
            <w:color w:val="00467F"/>
            <w:u w:val="single"/>
          </w:rPr>
          <w:t>http://go.microsoft.com/?linkid=9710837</w:t>
        </w:r>
      </w:hyperlink>
      <w:r>
        <w:t xml:space="preserve"> ja Microsofti privaatsusavaldus aadressil </w:t>
      </w:r>
      <w:hyperlink r:id="rId28">
        <w:r>
          <w:rPr>
            <w:color w:val="00467F"/>
            <w:u w:val="single"/>
          </w:rPr>
          <w:t>http://go.microsoft.com/fwlink/?LinkID=248686</w:t>
        </w:r>
      </w:hyperlink>
      <w:r>
        <w:t>.</w:t>
      </w:r>
    </w:p>
    <w:p w:rsidR="00C30773" w:rsidRDefault="00C30773">
      <w:pPr>
        <w:pStyle w:val="ProductList-BodyIndented"/>
      </w:pPr>
    </w:p>
    <w:p w:rsidR="00C30773" w:rsidRDefault="00A57C77">
      <w:pPr>
        <w:pStyle w:val="ProductList-SubClauseHeading"/>
        <w:outlineLvl w:val="3"/>
      </w:pPr>
      <w:r>
        <w:t>11.3 Visuaalstandard H.264/AVC, videostandard VC-1 ja visuaalstandardi MPEG-4 2. osa</w:t>
      </w:r>
    </w:p>
    <w:p w:rsidR="00C30773" w:rsidRDefault="00A57C77">
      <w:pPr>
        <w:pStyle w:val="ProductList-BodyIndented"/>
      </w:pPr>
      <w:r>
        <w:t xml:space="preserve">See tarkvara võib sisaldada H.264/AVC, VC-1 ja MPEG-4 2. osa visuaalse tihendamise tehnoloogiat. MPEG LA, L.L.C. nõuab järgmise teate kaasamist: SEE TOODE ON LITSENTSITUD AVC, VC-1 JA MPEG-4 2. OSA VISUAALSE PATENDIPORTFELLI LITSENTSIDE JÄRGI TARBIJA ISIKLIKUKS NING MITTEÄRILISEKS KASUTAMISEKS (i) VIDEO KODEERIMISEKS ÜLALTOODU JÄRGI („VIDEOSTANDARDID”) JA/VÕI (ii) SELLISE VC-1 ja MPEG-4 2. OSA VORMINGUS VIDEO DEKODEERIMISEKS, MILLE KODEERIS TARBIJA ISIKLIKU NING MITTEÄRILISE TEGEVUSE KÄIGUS JA/VÕI MIS HANGITI SELLISELT VIDEOTEENUSTE PAKKUJALT, KELLEL ON SELLISE VIDEO PAKKUMISE LITSENTS. LITSENTSI EI ANTA OTSESELT EGA KAUDSELT MITTE ÜHELGI MUUL OTSTARBEL KASUTAMISEKS. TÄIENDAVAT TEAVET SAAB ETTEVÕTTELT MPEG LA, L.L.C. VT </w:t>
      </w:r>
      <w:hyperlink r:id="rId29">
        <w:r>
          <w:rPr>
            <w:color w:val="00467F"/>
            <w:u w:val="single"/>
          </w:rPr>
          <w:t>www.mpegla.com</w:t>
        </w:r>
      </w:hyperlink>
      <w:r>
        <w:t>. Selgituseks lisame, et see teade ei piira ega keela tarkvara kasutamist tavaliseks, sellele äritegevusele omaseks äritegevuseks, kui see ei hõlma (i) tarkvara levitamist kolmandatele osapooltele või (ii) sisu loomist VIDEOSTANDARDITEGA ühilduvate tehnoloogiate levitamiseks kolmandatele osapooltele.</w:t>
      </w:r>
    </w:p>
    <w:p w:rsidR="00C30773" w:rsidRDefault="00C30773">
      <w:pPr>
        <w:pStyle w:val="ProductList-BodyIndented"/>
      </w:pPr>
    </w:p>
    <w:p w:rsidR="00C30773" w:rsidRDefault="00A57C77">
      <w:pPr>
        <w:pStyle w:val="ProductList-SubClauseHeading"/>
        <w:outlineLvl w:val="3"/>
      </w:pPr>
      <w:r>
        <w:t>11.4 Ründevara tõrje</w:t>
      </w:r>
    </w:p>
    <w:p w:rsidR="00C30773" w:rsidRDefault="00A57C77">
      <w:pPr>
        <w:pStyle w:val="ProductList-BodyIndented"/>
      </w:pPr>
      <w:r>
        <w:t>Microsoft soovib kaitsta klientide seadmeid ründevara eest. Tarkvara lülitab ründevara tõrje sisse, kui muud tõrjet pole installitud või see on aegunud. Selleks tuleb muu ründevaratõrje tarkvara keelata või eemaldada.</w:t>
      </w:r>
    </w:p>
    <w:p w:rsidR="00C30773" w:rsidRDefault="00C30773">
      <w:pPr>
        <w:pStyle w:val="ProductList-BodyIndented"/>
      </w:pPr>
    </w:p>
    <w:p w:rsidR="00C30773" w:rsidRDefault="00A57C77">
      <w:pPr>
        <w:pStyle w:val="ProductList-ClauseHeading"/>
        <w:outlineLvl w:val="2"/>
      </w:pPr>
      <w:r>
        <w:t>12. Fondikomponendid, pildid ja helid</w:t>
      </w:r>
    </w:p>
    <w:p w:rsidR="00C30773" w:rsidRDefault="00A57C77">
      <w:pPr>
        <w:pStyle w:val="ProductList-Body"/>
      </w:pPr>
      <w:r>
        <w:t xml:space="preserve">Kui klient käitab tarkvara, võib ta tarkvaras olevaile ikoonidele, piltidele, helidele ja meediumile juurde pääseda ja neid kasutada ainult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ning võib tarkvaras sisalduvaid või selle abil installitud fonte kasutada sisu kuvamiseks ja printimiseks. Klient tohib manustada sisusse fonte ainult fontide manustamise piiranguid arvestades ja laadida neid sisu printimiseks ajutiselt alla printerisse või muusse väljundseadmesse.</w:t>
      </w:r>
    </w:p>
    <w:p w:rsidR="00C30773" w:rsidRDefault="00C30773">
      <w:pPr>
        <w:pStyle w:val="ProductList-Body"/>
      </w:pPr>
    </w:p>
    <w:p w:rsidR="00C30773" w:rsidRDefault="00A57C77">
      <w:pPr>
        <w:pStyle w:val="ProductList-ClauseHeading"/>
        <w:outlineLvl w:val="2"/>
      </w:pPr>
      <w:r>
        <w:t>13. Kaasatud tehnoloogiad</w:t>
      </w:r>
    </w:p>
    <w:p w:rsidR="00C30773" w:rsidRDefault="00A57C77">
      <w:pPr>
        <w:pStyle w:val="ProductList-Body"/>
      </w:pPr>
      <w:r>
        <w:t>Tooted võivad sisaldada muid Microsofti tehnoloogia komponente, millele kehtivad nende eraldi litsentsitingimused, nagu on märgitud iga tootekirje kasutusõiguste jaotises. Kui nende komponentide eraldi tingimusi pole tootekohastes litsentsitingimustes käsitletud, võib need leida toote installikausta eraldi kaustas või toote ühtse installeri kaudu.</w:t>
      </w:r>
    </w:p>
    <w:p w:rsidR="00C30773" w:rsidRDefault="00C30773">
      <w:pPr>
        <w:pStyle w:val="ProductList-Body"/>
      </w:pPr>
    </w:p>
    <w:p w:rsidR="00C30773" w:rsidRDefault="00A57C77">
      <w:pPr>
        <w:pStyle w:val="ProductList-ClauseHeading"/>
        <w:outlineLvl w:val="2"/>
      </w:pPr>
      <w:r>
        <w:t>14. Võrdlustestid</w:t>
      </w:r>
    </w:p>
    <w:p w:rsidR="00C30773" w:rsidRDefault="00A57C77">
      <w:pPr>
        <w:pStyle w:val="ProductList-Body"/>
      </w:pPr>
      <w:r>
        <w:t xml:space="preserve">Mis tahes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toote või Microsofti lauaarvutite optimeerimispaketi mis tahes jõudlustesti tulemuste avaldamiseks mis tahes muule osapoolele peab klient hankima Microsofti eelneva kirjaliku nõusoleku. </w:t>
      </w:r>
    </w:p>
    <w:p w:rsidR="00C30773" w:rsidRDefault="00C30773">
      <w:pPr>
        <w:pStyle w:val="ProductList-Body"/>
      </w:pPr>
    </w:p>
    <w:p w:rsidR="00C30773" w:rsidRDefault="00A57C77">
      <w:pPr>
        <w:pStyle w:val="ProductList-ClauseHeading"/>
        <w:outlineLvl w:val="2"/>
      </w:pPr>
      <w:r>
        <w:t>15. Multipleksimine</w:t>
      </w:r>
    </w:p>
    <w:p w:rsidR="00C30773" w:rsidRDefault="00A57C77">
      <w:pPr>
        <w:pStyle w:val="ProductList-Body"/>
      </w:pPr>
      <w:r>
        <w:t xml:space="preserve">Multipleksimine ehk kerge ühendamine tarkvaraga otseühenduste vähendamiseks ei vähenda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w:t>
      </w:r>
    </w:p>
    <w:p w:rsidR="00C30773" w:rsidRDefault="00C30773">
      <w:pPr>
        <w:pStyle w:val="ProductList-Body"/>
      </w:pPr>
    </w:p>
    <w:p w:rsidR="00C30773" w:rsidRDefault="00A57C77">
      <w:pPr>
        <w:pStyle w:val="ProductList-ClauseHeading"/>
        <w:outlineLvl w:val="2"/>
      </w:pPr>
      <w:r>
        <w:t>16. Administratiivsed ja toeõigused</w:t>
      </w:r>
    </w:p>
    <w:p w:rsidR="00C30773" w:rsidRDefault="00A57C77">
      <w:pPr>
        <w:pStyle w:val="ProductList-Body"/>
      </w:pPr>
      <w:r>
        <w:t xml:space="preserve">Klient võib lubada juurdepääsu mis tahes lubatud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-s töötavale serveritarkvarale kahele kasutajale ilma CAL-ideta ainult administratiivsel otstarbel. Klient võib lubada ka kaugpääsu muudele toodetele ainult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tehnilise tootetoe pakkumiseks.</w:t>
      </w:r>
    </w:p>
    <w:p w:rsidR="00C30773" w:rsidRDefault="00C30773">
      <w:pPr>
        <w:pStyle w:val="ProductList-Body"/>
      </w:pPr>
    </w:p>
    <w:p w:rsidR="00C30773" w:rsidRDefault="00A57C77">
      <w:pPr>
        <w:pStyle w:val="ProductList-ClauseHeading"/>
        <w:outlineLvl w:val="2"/>
      </w:pPr>
      <w:r>
        <w:t>17. Levitatav kood</w:t>
      </w:r>
    </w:p>
    <w:p w:rsidR="00C30773" w:rsidRDefault="00A57C77">
      <w:pPr>
        <w:pStyle w:val="ProductList-Body"/>
      </w:pPr>
      <w:r>
        <w:t xml:space="preserve">Tarkvara võib sisaldada koodi, mida kliendil on lubatud allolevate tingimuste täitmisel levitada enda arendatavate programmide levitamiseks. </w:t>
      </w:r>
    </w:p>
    <w:p w:rsidR="00C30773" w:rsidRDefault="00C30773">
      <w:pPr>
        <w:pStyle w:val="ProductList-Body"/>
      </w:pPr>
    </w:p>
    <w:p w:rsidR="00C30773" w:rsidRDefault="00A57C77">
      <w:pPr>
        <w:pStyle w:val="ProductList-SubClauseHeading"/>
        <w:outlineLvl w:val="3"/>
      </w:pPr>
      <w:r>
        <w:t>17.1 Kasutus- ja levitusõigus</w:t>
      </w:r>
    </w:p>
    <w:p w:rsidR="00C30773" w:rsidRDefault="00A57C77">
      <w:pPr>
        <w:pStyle w:val="ProductList-BodyIndented"/>
      </w:pPr>
      <w:r>
        <w:t xml:space="preserve">All-loetletud kood ja tekstifailid moodustavad „Levitatava koodi”. </w:t>
      </w:r>
    </w:p>
    <w:p w:rsidR="00C30773" w:rsidRDefault="00A57C77" w:rsidP="00A57C77">
      <w:pPr>
        <w:pStyle w:val="ProductList-Bullet"/>
        <w:numPr>
          <w:ilvl w:val="1"/>
          <w:numId w:val="4"/>
        </w:numPr>
      </w:pPr>
      <w:r>
        <w:t>Failid REDIST.TXT: klient võib kopeerida ja levitada failides REDIST.TXT ja OTHER-DIST.TXT nimetatud koodi objektikoodina, samuti iga koodi märgistusega „Silverlighti teegid”, Silverlighti „Kliendi teegid” ja Silverlighti „Serveri teegid”.</w:t>
      </w:r>
    </w:p>
    <w:p w:rsidR="00C30773" w:rsidRDefault="00A57C77" w:rsidP="00A57C77">
      <w:pPr>
        <w:pStyle w:val="ProductList-Bullet"/>
        <w:numPr>
          <w:ilvl w:val="1"/>
          <w:numId w:val="4"/>
        </w:numPr>
      </w:pPr>
      <w:r>
        <w:t>Näidiskood, mallid ja laadid: klient võib muuta, kopeerida, juurutada ja levitada märgistusega „näidis”, „mall”, „lihtlaadid” ja „visandlaadid” koodi lähte- ja objektikoodi kujul.</w:t>
      </w:r>
    </w:p>
    <w:p w:rsidR="00C30773" w:rsidRDefault="00A57C77" w:rsidP="00A57C77">
      <w:pPr>
        <w:pStyle w:val="ProductList-Bullet"/>
        <w:numPr>
          <w:ilvl w:val="1"/>
          <w:numId w:val="4"/>
        </w:numPr>
      </w:pPr>
      <w:r>
        <w:t>Levitamine muude isikute kaudu: klient võib anda oma programmide levitajatele loa kopeerida ja levitada levitatavat koodi nende programmide osana.</w:t>
      </w:r>
    </w:p>
    <w:p w:rsidR="00C30773" w:rsidRDefault="00A57C77" w:rsidP="00A57C77">
      <w:pPr>
        <w:pStyle w:val="ProductList-Bullet"/>
        <w:numPr>
          <w:ilvl w:val="1"/>
          <w:numId w:val="4"/>
        </w:numPr>
      </w:pPr>
      <w:r>
        <w:t>Pilditeek: klient võib pilditeegis olevaid pilte, graafikat ja animatsioone kopeerida ja levitada tarkvara dokumentatsioonis kirjeldatud tingimustel.</w:t>
      </w:r>
    </w:p>
    <w:p w:rsidR="00C30773" w:rsidRDefault="00C30773">
      <w:pPr>
        <w:pStyle w:val="ProductList-BodyIndented"/>
      </w:pPr>
    </w:p>
    <w:p w:rsidR="00C30773" w:rsidRDefault="00A57C77">
      <w:pPr>
        <w:pStyle w:val="ProductList-SubClauseHeading"/>
        <w:outlineLvl w:val="3"/>
      </w:pPr>
      <w:r>
        <w:t>17.2 Levitusnõuded</w:t>
      </w:r>
    </w:p>
    <w:p w:rsidR="00C30773" w:rsidRDefault="00A57C77">
      <w:pPr>
        <w:pStyle w:val="ProductList-BodyIndented"/>
      </w:pPr>
      <w:r>
        <w:t>Kui klient levitab mis tahes levitatavat koodi. Klient peab tegema järgmist.</w:t>
      </w:r>
    </w:p>
    <w:p w:rsidR="00C30773" w:rsidRDefault="00A57C77" w:rsidP="00A57C77">
      <w:pPr>
        <w:pStyle w:val="ProductList-Bullet"/>
        <w:numPr>
          <w:ilvl w:val="1"/>
          <w:numId w:val="5"/>
        </w:numPr>
      </w:pPr>
      <w:r>
        <w:t>seda tohib levitada ainult koos kliendi programmidega, kusjuures kliendi programmid annavad levitatavale koodile olulise põhifunktsionaalsuse;</w:t>
      </w:r>
    </w:p>
    <w:p w:rsidR="00C30773" w:rsidRDefault="00A57C77" w:rsidP="00A57C77">
      <w:pPr>
        <w:pStyle w:val="ProductList-Bullet"/>
        <w:numPr>
          <w:ilvl w:val="1"/>
          <w:numId w:val="5"/>
        </w:numPr>
      </w:pPr>
      <w:r>
        <w:t>klient peab nõudma levitajatelt ja välistelt lõppkasutajatelt nõustumist tingimustega, mis kaitsevad levitatavat koodi vähemalt samal määral, nagu kliendi hulgilitsentsileping, sh tootetingimused;</w:t>
      </w:r>
    </w:p>
    <w:p w:rsidR="00C30773" w:rsidRDefault="00A57C77" w:rsidP="00A57C77">
      <w:pPr>
        <w:pStyle w:val="ProductList-Bullet"/>
        <w:numPr>
          <w:ilvl w:val="1"/>
          <w:numId w:val="5"/>
        </w:numPr>
      </w:pPr>
      <w:r>
        <w:t>klient peab välistama Microsoftile kliendi programmide levitamise või kasutamisega seotud mis tahes nõuete (sh advokaaditasud) esitamise, kaitsma Microsofti nende eest ning korvama nendega tekitatud kulutused, v.a ulatuses, mille piires mis tahes nõue põhineb ainult kliendi programmis sisalduval levitataval koodil.</w:t>
      </w:r>
    </w:p>
    <w:p w:rsidR="00C30773" w:rsidRDefault="00C30773">
      <w:pPr>
        <w:pStyle w:val="ProductList-BodyIndented"/>
      </w:pPr>
    </w:p>
    <w:p w:rsidR="00C30773" w:rsidRDefault="00A57C77">
      <w:pPr>
        <w:pStyle w:val="ProductList-SubClauseHeading"/>
        <w:outlineLvl w:val="3"/>
      </w:pPr>
      <w:r>
        <w:t>17.3 Levitamispiirangud</w:t>
      </w:r>
    </w:p>
    <w:p w:rsidR="00C30773" w:rsidRDefault="00A57C77">
      <w:pPr>
        <w:pStyle w:val="ProductList-BodyIndented"/>
      </w:pPr>
      <w:r>
        <w:t>Klient ei tohi:</w:t>
      </w:r>
    </w:p>
    <w:p w:rsidR="00C30773" w:rsidRDefault="00A57C77" w:rsidP="00A57C77">
      <w:pPr>
        <w:pStyle w:val="ProductList-Bullet"/>
        <w:numPr>
          <w:ilvl w:val="1"/>
          <w:numId w:val="6"/>
        </w:numPr>
      </w:pPr>
      <w:r>
        <w:t>muuta levitatavas koodis mis tahes autoriõiguse-, kaubamärgi- või patenditeadet;</w:t>
      </w:r>
    </w:p>
    <w:p w:rsidR="00C30773" w:rsidRDefault="00A57C77" w:rsidP="00A57C77">
      <w:pPr>
        <w:pStyle w:val="ProductList-Bullet"/>
        <w:numPr>
          <w:ilvl w:val="1"/>
          <w:numId w:val="6"/>
        </w:numPr>
      </w:pPr>
      <w:r>
        <w:t>kasutada Microsofti kaubamärke oma programmide nimedes ega viisil, mis viitab, nagu pärineksid tema programmid Microsoftilt või nagu oleks neil Microsofti toetus;</w:t>
      </w:r>
    </w:p>
    <w:p w:rsidR="00C30773" w:rsidRDefault="00A57C77" w:rsidP="00A57C77">
      <w:pPr>
        <w:pStyle w:val="ProductList-Bullet"/>
        <w:numPr>
          <w:ilvl w:val="1"/>
          <w:numId w:val="6"/>
        </w:numPr>
      </w:pPr>
      <w:r>
        <w:t>levitada levitatavat koodi pahatahtlikesse või eksitavatesse programmidesse, nendega koos või ebaseaduslikult;</w:t>
      </w:r>
    </w:p>
    <w:p w:rsidR="00C30773" w:rsidRDefault="00A57C77" w:rsidP="00A57C77">
      <w:pPr>
        <w:pStyle w:val="ProductList-Bullet"/>
        <w:numPr>
          <w:ilvl w:val="1"/>
          <w:numId w:val="6"/>
        </w:numPr>
      </w:pPr>
      <w:r>
        <w:t xml:space="preserve">muuta ega levitada mis tahes levitatava koodi lähtekoodi nii, et selle mis tahes osa allub välistatud litsentsile. Välistatud litsents on litsents, mis nõuab kasutamise, muutmise või levitamise tingimusena, et kood oleks avaldatud või levitatud lähtekoodi kujul, või et teistel oleks õigus seda muuta. </w:t>
      </w:r>
    </w:p>
    <w:p w:rsidR="00C30773" w:rsidRDefault="00C30773">
      <w:pPr>
        <w:pStyle w:val="ProductList-BodyIndented"/>
      </w:pPr>
    </w:p>
    <w:p w:rsidR="00C30773" w:rsidRDefault="00A57C77">
      <w:pPr>
        <w:pStyle w:val="ProductList-ClauseHeading"/>
        <w:outlineLvl w:val="2"/>
      </w:pPr>
      <w:r>
        <w:t>18. Software Plus teenused</w:t>
      </w:r>
    </w:p>
    <w:p w:rsidR="00C30773" w:rsidRDefault="00A57C77">
      <w:pPr>
        <w:pStyle w:val="ProductList-Body"/>
      </w:pPr>
      <w:r>
        <w:t>Microsoft võib osutada toodetega seotud teenuseid tarkvarafunktsioonide kaudu, mis loovad ühenduse Microsofti või teenusepakkuja arvutisüsteemiga Interneti kaudu. Neid teenuseid võidakse igal ajal muuta või nende osutamisest loobuda. Klient ei tohi neid teenuseid kasutada mingil viisil, mis võib neid kahjustada või takistada kellelgi teisel nende kasutamist. Klient ei tohi teenuseid mingil moel kasutada mis tahes teenusele, andmetele, kontole või võrgule loata juurdepääsu saamise katseks.</w:t>
      </w:r>
    </w:p>
    <w:p w:rsidR="00C30773" w:rsidRDefault="00C30773">
      <w:pPr>
        <w:pStyle w:val="ProductList-Body"/>
      </w:pPr>
    </w:p>
    <w:p w:rsidR="00C30773" w:rsidRDefault="00A57C77">
      <w:pPr>
        <w:pStyle w:val="ProductList-ClauseHeading"/>
        <w:outlineLvl w:val="2"/>
      </w:pPr>
      <w:r>
        <w:t>19. Isikuandmete töötlemine; GDPR</w:t>
      </w:r>
    </w:p>
    <w:p w:rsidR="00C30773" w:rsidRDefault="00A57C77">
      <w:pPr>
        <w:pStyle w:val="ProductList-Body"/>
      </w:pPr>
      <w:r>
        <w:t xml:space="preserve">Määral, mil Microsoft on tarkvaratootega seoses isikuandmete töötleja või alamtöötleja, kohustub Microsoft alates 2018. aasta 15. maist kõigi klientide ees järgima a) </w:t>
      </w:r>
      <w:hyperlink r:id="rId30">
        <w:r>
          <w:rPr>
            <w:color w:val="00467F"/>
            <w:u w:val="single"/>
          </w:rPr>
          <w:t>võrguteenuste tingimuste</w:t>
        </w:r>
      </w:hyperlink>
      <w:r>
        <w:t xml:space="preserve"> jaotise „Andmekaitse tingimused” sättes „Isikuandmete töötlemine; GDPR” toodud kohustusi ja b) </w:t>
      </w:r>
      <w:hyperlink r:id="rId31">
        <w:r>
          <w:rPr>
            <w:color w:val="00467F"/>
            <w:u w:val="single"/>
          </w:rPr>
          <w:t>võrguteenuste tingimuste</w:t>
        </w:r>
      </w:hyperlink>
      <w:r>
        <w:t xml:space="preserve"> lisas 4 toodud Euroopa Liidu isikuandmete kaitse üldmääruse tingimusega seotud kohustusi. </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GroupHeading"/>
        <w:outlineLvl w:val="1"/>
      </w:pPr>
      <w:bookmarkStart w:id="16" w:name="_Sec538"/>
      <w:r>
        <w:t>Litsentsimudeli tingimused</w:t>
      </w:r>
      <w:bookmarkEnd w:id="16"/>
      <w:r>
        <w:fldChar w:fldCharType="begin"/>
      </w:r>
      <w:r>
        <w:instrText xml:space="preserve"> TC "</w:instrText>
      </w:r>
      <w:bookmarkStart w:id="17" w:name="_Toc531544187"/>
      <w:r>
        <w:instrText>Litsentsimudeli tingimused</w:instrText>
      </w:r>
      <w:bookmarkEnd w:id="17"/>
      <w:r>
        <w:instrText>" \l 2</w:instrText>
      </w:r>
      <w:r>
        <w:fldChar w:fldCharType="end"/>
      </w:r>
    </w:p>
    <w:p w:rsidR="00C30773" w:rsidRDefault="00A57C77">
      <w:pPr>
        <w:pStyle w:val="ProductList-Body"/>
      </w:pPr>
      <w:r>
        <w:t>Iga toote litsentsimudel on märgitud tootekirje kasutusõiguste jaotises. Litsentsimudeli tingimused kehtivad kõigile selle litsentsimudeli alusel litsentsitud tarkvaratoodetele, nagu on määratud tootekirjes, ja neile kehtivad kõik tootekohastes litsentsitingimustes märgitud erandid ja muud tingimused.</w:t>
      </w:r>
    </w:p>
    <w:p w:rsidR="00C30773" w:rsidRDefault="00A57C77">
      <w:pPr>
        <w:pStyle w:val="ProductList-Offering2Heading"/>
        <w:outlineLvl w:val="2"/>
      </w:pPr>
      <w:bookmarkStart w:id="18" w:name="_Sec539"/>
      <w:r>
        <w:lastRenderedPageBreak/>
        <w:t>töölauarakendused;</w:t>
      </w:r>
      <w:bookmarkEnd w:id="18"/>
      <w:r>
        <w:fldChar w:fldCharType="begin"/>
      </w:r>
      <w:r>
        <w:instrText xml:space="preserve"> TC "</w:instrText>
      </w:r>
      <w:bookmarkStart w:id="19" w:name="_Toc531544188"/>
      <w:r>
        <w:instrText>töölauarakendused;</w:instrText>
      </w:r>
      <w:bookmarkEnd w:id="19"/>
      <w:r>
        <w:instrText>" \l 3</w:instrText>
      </w:r>
      <w:r>
        <w:fldChar w:fldCharType="end"/>
      </w:r>
    </w:p>
    <w:p w:rsidR="00C30773" w:rsidRDefault="00A57C77">
      <w:pPr>
        <w:pStyle w:val="ProductList-ClauseHeading"/>
        <w:outlineLvl w:val="3"/>
      </w:pPr>
      <w:r>
        <w:t>Seadmelitsents</w:t>
      </w:r>
    </w:p>
    <w:p w:rsidR="00C30773" w:rsidRDefault="00A57C77" w:rsidP="00A57C77">
      <w:pPr>
        <w:pStyle w:val="ProductList-Bullet"/>
        <w:numPr>
          <w:ilvl w:val="0"/>
          <w:numId w:val="7"/>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ja kliendile iga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kasutamise jaoks ettenähtud mis tahes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installida ja seal kasutada tarkvara mis tahes arvu eksemplare. </w:t>
      </w:r>
    </w:p>
    <w:p w:rsidR="00C30773" w:rsidRDefault="00A57C77" w:rsidP="00A57C77">
      <w:pPr>
        <w:pStyle w:val="ProductList-Bullet"/>
        <w:numPr>
          <w:ilvl w:val="0"/>
          <w:numId w:val="7"/>
        </w:numPr>
      </w:pPr>
      <w:r>
        <w:t xml:space="preserve">Kui klient ei litsentsi tarkvara Enterprise’i tootena ega ettevõtteüleselt, võib ta installida tarkvara ka ühte teisaldatavasse seadmesse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kasutamiseks. </w:t>
      </w:r>
    </w:p>
    <w:p w:rsidR="00C30773" w:rsidRDefault="00A57C77" w:rsidP="00A57C77">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töötavat tarkvara võib kasutada mis tahes arv kasutajaid, kuid tarkvarale tohib juurde pääseda ja seda kasutada korraga ainult üks kasutaja. </w:t>
      </w:r>
    </w:p>
    <w:p w:rsidR="00C30773" w:rsidRDefault="00A57C77" w:rsidP="00A57C77">
      <w:pPr>
        <w:pStyle w:val="ProductList-Bullet"/>
        <w:numPr>
          <w:ilvl w:val="0"/>
          <w:numId w:val="7"/>
        </w:numPr>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töötava tarkvara kaugkasutus on lubatud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mis tahes seadmest või mis tahes muule kasutajale mis tahes muust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w:t>
      </w:r>
    </w:p>
    <w:p w:rsidR="00C30773" w:rsidRDefault="00A57C77" w:rsidP="00A57C77">
      <w:pPr>
        <w:pStyle w:val="ProductList-Bullet"/>
        <w:numPr>
          <w:ilvl w:val="0"/>
          <w:numId w:val="7"/>
        </w:numPr>
      </w:pPr>
      <w:r>
        <w:t xml:space="preserve">Kliendile kasutamiseks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 tarkvara kaugkasutus on lubatud mis tahes kasutajale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C30773" w:rsidRDefault="00C30773">
      <w:pPr>
        <w:pStyle w:val="ProductList-Body"/>
      </w:pPr>
    </w:p>
    <w:p w:rsidR="00C30773" w:rsidRDefault="00A57C77">
      <w:pPr>
        <w:pStyle w:val="ProductList-ClauseHeading"/>
        <w:outlineLvl w:val="3"/>
      </w:pPr>
      <w:r>
        <w:t>Meediaelemendid ja mallid</w:t>
      </w:r>
    </w:p>
    <w:p w:rsidR="00C30773" w:rsidRDefault="00A57C77">
      <w:pPr>
        <w:pStyle w:val="ProductList-Body"/>
      </w:pPr>
      <w:r>
        <w:t>Microsoft annab kliendile litsentsi tarkvaras ja Office’i veebirakendustes sisalduvate meediumielementide (pildid, lõikepildid, animatsioonid, helid, muusika, videolõigud, mallid ja muul kujul sisu) kopeerimiseks, levitamiseks, esitamiseks ja kuvamiseks projektides ning dokumentides, kuid klient ei tohi ühegi meediumielemendi koopiaid eraldi ega tootena müüa, litsentsida ega levitada, kui toote põhiväärtus on meediumielemendid.</w:t>
      </w:r>
    </w:p>
    <w:p w:rsidR="00C30773" w:rsidRDefault="00A57C77">
      <w:pPr>
        <w:pStyle w:val="ProductList-Offering2Heading"/>
        <w:outlineLvl w:val="2"/>
      </w:pPr>
      <w:bookmarkStart w:id="20" w:name="_Sec540"/>
      <w:r>
        <w:t>lauaarvutite operatsioonisüsteemid;</w:t>
      </w:r>
      <w:bookmarkEnd w:id="20"/>
      <w:r>
        <w:fldChar w:fldCharType="begin"/>
      </w:r>
      <w:r>
        <w:instrText xml:space="preserve"> TC "</w:instrText>
      </w:r>
      <w:bookmarkStart w:id="21" w:name="_Toc531544189"/>
      <w:r>
        <w:instrText>lauaarvutite operatsioonisüsteemid;</w:instrText>
      </w:r>
      <w:bookmarkEnd w:id="21"/>
      <w:r>
        <w:instrText>" \l 3</w:instrText>
      </w:r>
      <w:r>
        <w:fldChar w:fldCharType="end"/>
      </w:r>
    </w:p>
    <w:p w:rsidR="00C30773" w:rsidRDefault="00A57C77">
      <w:pPr>
        <w:pStyle w:val="ProductList-ClauseHeading"/>
        <w:outlineLvl w:val="3"/>
      </w:pPr>
      <w:r>
        <w:t>Seadmelitsents</w:t>
      </w:r>
    </w:p>
    <w:p w:rsidR="00C30773" w:rsidRDefault="00A57C77" w:rsidP="00A57C77">
      <w:pPr>
        <w:pStyle w:val="ProductList-Bullet"/>
        <w:numPr>
          <w:ilvl w:val="0"/>
          <w:numId w:val="8"/>
        </w:numPr>
      </w:pPr>
      <w:r>
        <w:t xml:space="preserve">Klient võib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installida ühe tarkvaraeksemplari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või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olevasse kohalikku virtuaalsesse riistvarasüsteemi.</w:t>
      </w:r>
    </w:p>
    <w:p w:rsidR="00C30773" w:rsidRDefault="00A57C77" w:rsidP="00A57C77">
      <w:pPr>
        <w:pStyle w:val="ProductList-Bullet"/>
        <w:numPr>
          <w:ilvl w:val="0"/>
          <w:numId w:val="8"/>
        </w:numPr>
      </w:pPr>
      <w:r>
        <w:t>Klient võib tarkvara kasutada kuni kahel protsessoril.</w:t>
      </w:r>
    </w:p>
    <w:p w:rsidR="00C30773" w:rsidRDefault="00A57C77" w:rsidP="00A57C77">
      <w:pPr>
        <w:pStyle w:val="ProductList-Bullet"/>
        <w:numPr>
          <w:ilvl w:val="0"/>
          <w:numId w:val="8"/>
        </w:numPr>
      </w:pPr>
      <w:r>
        <w:t>Kohalik kasutamine on lubatud kõigile kasutajatele.</w:t>
      </w:r>
    </w:p>
    <w:p w:rsidR="00C30773" w:rsidRDefault="00A57C77" w:rsidP="00A57C77">
      <w:pPr>
        <w:pStyle w:val="ProductList-Bullet"/>
        <w:numPr>
          <w:ilvl w:val="0"/>
          <w:numId w:val="8"/>
        </w:numPr>
      </w:pPr>
      <w:r>
        <w:t xml:space="preserve">Kaugkasutus on lubatud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ja mis tahes muule kasutajale teisest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 xml:space="preserve"> või Windows VDA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seadmest</w:t>
      </w:r>
      <w:r>
        <w:fldChar w:fldCharType="end"/>
      </w:r>
      <w:r>
        <w:t>.</w:t>
      </w:r>
    </w:p>
    <w:p w:rsidR="00C30773" w:rsidRDefault="00A57C77" w:rsidP="00A57C77">
      <w:pPr>
        <w:pStyle w:val="ProductList-Bullet"/>
        <w:numPr>
          <w:ilvl w:val="0"/>
          <w:numId w:val="8"/>
        </w:numPr>
      </w:pPr>
      <w:r>
        <w:t>Vaid üks kasutaja võib korraga tarkvara juurde pääseda ja seda kasutada.</w:t>
      </w:r>
    </w:p>
    <w:p w:rsidR="00C30773" w:rsidRDefault="00A57C77" w:rsidP="00A57C77">
      <w:pPr>
        <w:pStyle w:val="ProductList-Bullet"/>
        <w:numPr>
          <w:ilvl w:val="0"/>
          <w:numId w:val="8"/>
        </w:numPr>
      </w:pPr>
      <w:r>
        <w:t xml:space="preserve">Klient võib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seadmega</w:t>
      </w:r>
      <w:r>
        <w:fldChar w:fldCharType="end"/>
      </w:r>
      <w:r>
        <w:t xml:space="preserve"> ühendada kuni 20 seadet failide ühiskasutuseks, printimiseks, Interneti-teabeteenuste, Interneti-ühenduse ühiskasutuse ja telesideteenuste kasutamiseks.</w:t>
      </w:r>
    </w:p>
    <w:p w:rsidR="00C30773" w:rsidRDefault="00A57C77" w:rsidP="00A57C77">
      <w:pPr>
        <w:pStyle w:val="ProductList-Bullet"/>
        <w:numPr>
          <w:ilvl w:val="0"/>
          <w:numId w:val="8"/>
        </w:numPr>
      </w:pPr>
      <w:r>
        <w:t>Võtmehaldusteenuste või mõne muu sarnase tehnoloogia kaudu aktiveerimiseks on lubatud piiramatu arv ühendusi.</w:t>
      </w:r>
    </w:p>
    <w:p w:rsidR="00C30773" w:rsidRDefault="00C30773">
      <w:pPr>
        <w:pStyle w:val="ProductList-Body"/>
      </w:pPr>
    </w:p>
    <w:p w:rsidR="00C30773" w:rsidRDefault="00A57C77">
      <w:pPr>
        <w:pStyle w:val="ProductList-ClauseHeading"/>
        <w:outlineLvl w:val="3"/>
      </w:pPr>
      <w:r>
        <w:t>Adobe Flash Player</w:t>
      </w:r>
    </w:p>
    <w:p w:rsidR="00C30773" w:rsidRDefault="00A57C77">
      <w:pPr>
        <w:pStyle w:val="ProductList-Body"/>
      </w:pPr>
      <w:r>
        <w:t xml:space="preserve">Tarkvara võib sisaldada Adobe Flash Playeri versiooni. Klient nõustub, et Adobe Flash Playeri kasutamisel kehtivad ettevõtte Adobe Systems Incorporated litsentsitingimused aadressil </w:t>
      </w:r>
      <w:hyperlink r:id="rId32">
        <w:r>
          <w:rPr>
            <w:color w:val="00467F"/>
            <w:u w:val="single"/>
          </w:rPr>
          <w:t>http://go.microsoft.com/fwlink/?linkid=248532</w:t>
        </w:r>
      </w:hyperlink>
      <w:r>
        <w:t>. Adobe ja Flash on registreeritud kaubamärgid või ettevõtte Adobe Systems Incorporated kaubamärgid Ameerika Ühendriikides ja/või teistes riikides.</w:t>
      </w:r>
    </w:p>
    <w:p w:rsidR="00C30773" w:rsidRDefault="00A57C77">
      <w:pPr>
        <w:pStyle w:val="ProductList-Offering2Heading"/>
        <w:outlineLvl w:val="2"/>
      </w:pPr>
      <w:bookmarkStart w:id="22" w:name="_Sec541"/>
      <w:r>
        <w:t>Tuumapõhine/CAL</w:t>
      </w:r>
      <w:bookmarkEnd w:id="22"/>
      <w:r>
        <w:fldChar w:fldCharType="begin"/>
      </w:r>
      <w:r>
        <w:instrText xml:space="preserve"> TC "</w:instrText>
      </w:r>
      <w:bookmarkStart w:id="23" w:name="_Toc531544190"/>
      <w:r>
        <w:instrText>Tuumapõhine/CAL</w:instrText>
      </w:r>
      <w:bookmarkEnd w:id="23"/>
      <w:r>
        <w:instrText>" \l 3</w:instrText>
      </w:r>
      <w:r>
        <w:fldChar w:fldCharType="end"/>
      </w:r>
    </w:p>
    <w:p w:rsidR="00C30773" w:rsidRDefault="00A57C77">
      <w:pPr>
        <w:pStyle w:val="ProductList-ClauseHeading"/>
        <w:outlineLvl w:val="3"/>
      </w:pPr>
      <w:r>
        <w:t>Serverilitsentsid (tuuma kohta)</w:t>
      </w:r>
    </w:p>
    <w:p w:rsidR="00C30773" w:rsidRDefault="00A57C77" w:rsidP="00A57C77">
      <w:pPr>
        <w:pStyle w:val="ProductList-Bullet"/>
        <w:numPr>
          <w:ilvl w:val="0"/>
          <w:numId w:val="9"/>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serverilitsentsid</w:t>
      </w:r>
      <w:r>
        <w:fldChar w:fldCharType="end"/>
      </w:r>
      <w:r>
        <w:t xml:space="preserve">, nagu allpool kirjeldatud. </w:t>
      </w:r>
    </w:p>
    <w:p w:rsidR="00C30773" w:rsidRDefault="00A57C77" w:rsidP="00A57C77">
      <w:pPr>
        <w:pStyle w:val="ProductList-Bullet"/>
        <w:numPr>
          <w:ilvl w:val="0"/>
          <w:numId w:val="9"/>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C30773" w:rsidRDefault="00A57C77" w:rsidP="00A57C77">
      <w:pPr>
        <w:pStyle w:val="ProductList-Bullet"/>
        <w:numPr>
          <w:ilvl w:val="0"/>
          <w:numId w:val="9"/>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w:t>
      </w:r>
    </w:p>
    <w:p w:rsidR="00C30773" w:rsidRDefault="00A57C77" w:rsidP="00A57C77">
      <w:pPr>
        <w:pStyle w:val="ProductList-Bullet"/>
        <w:numPr>
          <w:ilvl w:val="0"/>
          <w:numId w:val="9"/>
        </w:numPr>
      </w:pPr>
      <w:r>
        <w:t>Standardväljaanne.</w:t>
      </w:r>
    </w:p>
    <w:p w:rsidR="00C30773" w:rsidRDefault="00A57C77" w:rsidP="00A57C77">
      <w:pPr>
        <w:pStyle w:val="ProductList-Bullet"/>
        <w:numPr>
          <w:ilvl w:val="1"/>
          <w:numId w:val="9"/>
        </w:numPr>
      </w:pPr>
      <w:r>
        <w:t xml:space="preserve">Standardväljaanne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w:t>
      </w:r>
    </w:p>
    <w:p w:rsidR="00C30773" w:rsidRDefault="00A57C77" w:rsidP="00A57C77">
      <w:pPr>
        <w:pStyle w:val="ProductList-Bullet"/>
        <w:numPr>
          <w:ilvl w:val="1"/>
          <w:numId w:val="9"/>
        </w:numPr>
      </w:pPr>
      <w:r>
        <w:t xml:space="preserve">Standardväljaanne lubab kasutada serveritarkvara ühte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(lisaks kahele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C30773" w:rsidRDefault="00A57C77" w:rsidP="00A57C77">
      <w:pPr>
        <w:pStyle w:val="ProductList-Bullet"/>
        <w:numPr>
          <w:ilvl w:val="1"/>
          <w:numId w:val="9"/>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C30773" w:rsidRDefault="00A57C77" w:rsidP="00A57C77">
      <w:pPr>
        <w:pStyle w:val="ProductList-Bullet"/>
        <w:numPr>
          <w:ilvl w:val="0"/>
          <w:numId w:val="9"/>
        </w:numPr>
      </w:pPr>
      <w:r>
        <w:t xml:space="preserve">Seni, kui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koguarv jääb samaks,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ümbermääramine lubatud iga kord, kui klient riistvara üksikut osa uuesti sektsioonib. </w:t>
      </w:r>
    </w:p>
    <w:p w:rsidR="00C30773" w:rsidRDefault="00A57C77" w:rsidP="00A57C77">
      <w:pPr>
        <w:pStyle w:val="ProductList-Bullet"/>
        <w:numPr>
          <w:ilvl w:val="0"/>
          <w:numId w:val="9"/>
        </w:numPr>
      </w:pPr>
      <w:r>
        <w:t xml:space="preserve">Ühekordne alternatiiv peamiste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määramiseks kasutaja või seadme kohta on määrata mitu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 xml:space="preserve"> ühes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(serverirežiimi kohta), et võimaldada kuni samale arvule kasutajatele või seadmetele üheaegne juurdepääs sellele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eksemplarile</w:t>
      </w:r>
      <w:r>
        <w:fldChar w:fldCharType="end"/>
      </w:r>
      <w:r>
        <w:t>.</w:t>
      </w:r>
    </w:p>
    <w:p w:rsidR="00C30773" w:rsidRDefault="00C30773">
      <w:pPr>
        <w:pStyle w:val="ProductList-Body"/>
      </w:pPr>
    </w:p>
    <w:p w:rsidR="00C30773" w:rsidRDefault="00A57C77">
      <w:pPr>
        <w:pStyle w:val="ProductList-ClauseHeading"/>
        <w:outlineLvl w:val="3"/>
      </w:pPr>
      <w:r>
        <w:t>Pääsulitsentsid</w:t>
      </w:r>
    </w:p>
    <w:p w:rsidR="00C30773" w:rsidRDefault="00A57C77" w:rsidP="00A57C77">
      <w:pPr>
        <w:pStyle w:val="ProductList-Bullet"/>
        <w:numPr>
          <w:ilvl w:val="0"/>
          <w:numId w:val="10"/>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C30773" w:rsidRDefault="00A57C77" w:rsidP="00A57C77">
      <w:pPr>
        <w:pStyle w:val="ProductList-Bullet"/>
        <w:numPr>
          <w:ilvl w:val="0"/>
          <w:numId w:val="10"/>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w:t>
      </w:r>
    </w:p>
    <w:p w:rsidR="00C30773" w:rsidRDefault="00A57C77" w:rsidP="00A57C77">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pole nõutavad juurdepääsuks serveritarkvarale, milles käitatakse teenust </w:t>
      </w:r>
      <w:r>
        <w:fldChar w:fldCharType="begin"/>
      </w:r>
      <w:r>
        <w:instrText xml:space="preserve"> AutoTextList   \s NoStyle \t "Veebi töökoormus (nimetatakse ka Interneti veebilahendusteks) on avalikult juurdepääsetavad veebilehed, veebisaidid, veebirakendused, veebiteenused ja/või POP3-meiliteenused. (Vt tervikdefinitsiooni sõnastikust)" </w:instrText>
      </w:r>
      <w:r>
        <w:fldChar w:fldCharType="separate"/>
      </w:r>
      <w:r>
        <w:rPr>
          <w:color w:val="0563C1"/>
        </w:rPr>
        <w:t>Web Workload</w:t>
      </w:r>
      <w:r>
        <w:fldChar w:fldCharType="end"/>
      </w:r>
      <w:r>
        <w:t xml:space="preserve"> või </w:t>
      </w:r>
      <w:r>
        <w:fldChar w:fldCharType="begin"/>
      </w:r>
      <w:r>
        <w:instrText xml:space="preserve"> AutoTextList   \s NoStyle \t "Suure jõudlusega andmetöötluse (HPC) töökoormus on selline, kus serveritarkvara kasutatakse klastri sõlme käitamiseks … (vt tervikdefinitsiooni sõnastikust)" </w:instrText>
      </w:r>
      <w:r>
        <w:fldChar w:fldCharType="separate"/>
      </w:r>
      <w:r>
        <w:rPr>
          <w:color w:val="0563C1"/>
        </w:rPr>
        <w:t>HPC Workload</w:t>
      </w:r>
      <w:r>
        <w:fldChar w:fldCharType="end"/>
      </w:r>
      <w:r>
        <w:t>.</w:t>
      </w:r>
    </w:p>
    <w:p w:rsidR="00C30773" w:rsidRDefault="00A57C77" w:rsidP="00A57C77">
      <w:pPr>
        <w:pStyle w:val="ProductList-Bullet"/>
        <w:numPr>
          <w:ilvl w:val="0"/>
          <w:numId w:val="10"/>
        </w:numPr>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C30773" w:rsidRDefault="00A57C77">
      <w:pPr>
        <w:pStyle w:val="ProductList-Offering2Heading"/>
        <w:outlineLvl w:val="2"/>
      </w:pPr>
      <w:bookmarkStart w:id="24" w:name="_Sec542"/>
      <w:r>
        <w:lastRenderedPageBreak/>
        <w:t>Server/CAL</w:t>
      </w:r>
      <w:bookmarkEnd w:id="24"/>
      <w:r>
        <w:fldChar w:fldCharType="begin"/>
      </w:r>
      <w:r>
        <w:instrText xml:space="preserve"> TC "</w:instrText>
      </w:r>
      <w:bookmarkStart w:id="25" w:name="_Toc531544191"/>
      <w:r>
        <w:instrText>Server/CAL</w:instrText>
      </w:r>
      <w:bookmarkEnd w:id="25"/>
      <w:r>
        <w:instrText>" \l 3</w:instrText>
      </w:r>
      <w:r>
        <w:fldChar w:fldCharType="end"/>
      </w:r>
    </w:p>
    <w:p w:rsidR="00C30773" w:rsidRDefault="00A57C77">
      <w:pPr>
        <w:pStyle w:val="ProductList-ClauseHeading"/>
        <w:outlineLvl w:val="3"/>
      </w:pPr>
      <w:r>
        <w:t>Serverilitsentsid (eksemplari kohta)</w:t>
      </w:r>
    </w:p>
    <w:p w:rsidR="00C30773" w:rsidRDefault="00A57C77">
      <w:pPr>
        <w:pStyle w:val="ProductList-Body"/>
      </w:pPr>
      <w:r>
        <w:t xml:space="preserve">Klient võib kasutada ühte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omandatava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w:t>
      </w:r>
    </w:p>
    <w:p w:rsidR="00C30773" w:rsidRDefault="00C30773">
      <w:pPr>
        <w:pStyle w:val="ProductList-Body"/>
      </w:pPr>
    </w:p>
    <w:p w:rsidR="00C30773" w:rsidRDefault="00A57C77">
      <w:pPr>
        <w:pStyle w:val="ProductList-ClauseHeading"/>
        <w:outlineLvl w:val="3"/>
      </w:pPr>
      <w:r>
        <w:t>Pääsulitsentsid</w:t>
      </w:r>
    </w:p>
    <w:p w:rsidR="00C30773" w:rsidRDefault="00A57C77" w:rsidP="00A57C77">
      <w:pPr>
        <w:pStyle w:val="ProductList-Bullet"/>
        <w:numPr>
          <w:ilvl w:val="0"/>
          <w:numId w:val="11"/>
        </w:numPr>
      </w:pPr>
      <w:r>
        <w:t xml:space="preserve">Peale siinkirjeldatud ja </w:t>
      </w: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tootekohastes litsentsitingimustes</w:t>
      </w:r>
      <w:r>
        <w:fldChar w:fldCharType="end"/>
      </w:r>
      <w:r>
        <w:t xml:space="preserve"> kirjeldatud juhtude nõuab juurdepääs serveritarkvarale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CAL-e</w:t>
      </w:r>
      <w:r>
        <w:fldChar w:fldCharType="end"/>
      </w:r>
      <w:r>
        <w:t xml:space="preserve"> või </w:t>
      </w:r>
      <w:r>
        <w:fldChar w:fldCharType="begin"/>
      </w:r>
      <w:r>
        <w:instrText xml:space="preserve"> AutoTextList   \s NoStyle \t "CAL-iga samaväärne litsents on toote serveritarkvarale juurdepääsu tabelis märgitud kasutaja AL või välisliidese litsents või sobiv CAL-i komplekt või AL, nagu on märgitud samaväärsete litsentside tabelis lisas A. (Vt tervikdefinitsiooni sõnastikust)" </w:instrText>
      </w:r>
      <w:r>
        <w:fldChar w:fldCharType="separate"/>
      </w:r>
      <w:r>
        <w:rPr>
          <w:color w:val="0563C1"/>
        </w:rPr>
        <w:t>CAL-idega samaväärseid litsentse</w:t>
      </w:r>
      <w:r>
        <w:fldChar w:fldCharType="end"/>
      </w:r>
      <w:r>
        <w:t>.</w:t>
      </w:r>
    </w:p>
    <w:p w:rsidR="00C30773" w:rsidRDefault="00A57C77" w:rsidP="00A57C77">
      <w:pPr>
        <w:pStyle w:val="ProductList-Bullet"/>
        <w:numPr>
          <w:ilvl w:val="0"/>
          <w:numId w:val="11"/>
        </w:numPr>
      </w:pPr>
      <w:r>
        <w:t xml:space="preserve">  Teise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t xml:space="preserve"> juurdepääsuks pole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w:t>
      </w:r>
      <w:r>
        <w:fldChar w:fldCharType="end"/>
      </w:r>
      <w:r>
        <w:t xml:space="preserve"> nõutavad. </w:t>
      </w:r>
    </w:p>
    <w:p w:rsidR="00C30773" w:rsidRDefault="00A57C77">
      <w:pPr>
        <w:pStyle w:val="ProductList-Offering2Heading"/>
        <w:outlineLvl w:val="2"/>
      </w:pPr>
      <w:bookmarkStart w:id="26" w:name="_Sec543"/>
      <w:r>
        <w:t>Tuuma kohta</w:t>
      </w:r>
      <w:bookmarkEnd w:id="26"/>
      <w:r>
        <w:fldChar w:fldCharType="begin"/>
      </w:r>
      <w:r>
        <w:instrText xml:space="preserve"> TC "</w:instrText>
      </w:r>
      <w:bookmarkStart w:id="27" w:name="_Toc531544192"/>
      <w:r>
        <w:instrText>Tuuma kohta</w:instrText>
      </w:r>
      <w:bookmarkEnd w:id="27"/>
      <w:r>
        <w:instrText>" \l 3</w:instrText>
      </w:r>
      <w:r>
        <w:fldChar w:fldCharType="end"/>
      </w:r>
    </w:p>
    <w:p w:rsidR="00C30773" w:rsidRDefault="00A57C77">
      <w:pPr>
        <w:pStyle w:val="ProductList-Body"/>
      </w:pPr>
      <w:r>
        <w:t xml:space="preserve">Tuumapõhise litsentsimudeliga toodete puhul peab klient valima kas litsentsimine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alusel või litsentsimise eraldiseisvate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alusel. Mõlema tingimused on toodud allpool.</w:t>
      </w:r>
    </w:p>
    <w:p w:rsidR="00C30773" w:rsidRDefault="00C30773">
      <w:pPr>
        <w:pStyle w:val="ProductList-Body"/>
      </w:pPr>
    </w:p>
    <w:p w:rsidR="00C30773" w:rsidRDefault="00A57C77">
      <w:pPr>
        <w:pStyle w:val="ProductList-ClauseHeading"/>
        <w:outlineLvl w:val="3"/>
      </w:pPr>
      <w:r>
        <w:t>Serverilitsentsid (tuuma kohta) – litsentsimine serveri füüsiliste tuumade alusel</w:t>
      </w:r>
    </w:p>
    <w:p w:rsidR="00C30773" w:rsidRDefault="00A57C77" w:rsidP="00A57C77">
      <w:pPr>
        <w:pStyle w:val="ProductList-Bullet"/>
        <w:numPr>
          <w:ilvl w:val="0"/>
          <w:numId w:val="12"/>
        </w:numPr>
      </w:pPr>
      <w:r>
        <w:t xml:space="preserve">Klient võib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litsentsid, nagu allpool kirjeldatud.</w:t>
      </w:r>
    </w:p>
    <w:p w:rsidR="00C30773" w:rsidRDefault="00A57C77" w:rsidP="00A57C77">
      <w:pPr>
        <w:pStyle w:val="ProductList-Bullet"/>
        <w:numPr>
          <w:ilvl w:val="0"/>
          <w:numId w:val="12"/>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füüsilise tuuma kohta.</w:t>
      </w:r>
    </w:p>
    <w:p w:rsidR="00C30773" w:rsidRDefault="00A57C77" w:rsidP="00A57C77">
      <w:pPr>
        <w:pStyle w:val="ProductList-Bullet"/>
        <w:numPr>
          <w:ilvl w:val="0"/>
          <w:numId w:val="12"/>
        </w:numPr>
      </w:pPr>
      <w:r>
        <w:t xml:space="preserve">Enterprise’i väljaande puhul võib klient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kasutada mis tahes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sellisel arvul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füüsilistes OSE-des</w:t>
      </w:r>
      <w:r>
        <w:fldChar w:fldCharType="end"/>
      </w:r>
      <w:r>
        <w:t xml:space="preserve"> ja/või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virtuaalsetes OSE-des</w:t>
      </w:r>
      <w:r>
        <w:fldChar w:fldCharType="end"/>
      </w:r>
      <w:r>
        <w:t>, mis on võrdne sellele määratud litsentside arvuga.</w:t>
      </w:r>
    </w:p>
    <w:p w:rsidR="00C30773" w:rsidRDefault="00A57C77" w:rsidP="00A57C77">
      <w:pPr>
        <w:pStyle w:val="ProductList-Bullet"/>
        <w:numPr>
          <w:ilvl w:val="0"/>
          <w:numId w:val="12"/>
        </w:numPr>
      </w:pPr>
      <w:r>
        <w:t xml:space="preserve">Iga täiendava Enterprise’i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mille klient määrab üle ülaltoodud 2. lõigu alusel nõutavate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arvu, võib ta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ühes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w:t>
      </w:r>
    </w:p>
    <w:p w:rsidR="00C30773" w:rsidRDefault="00A57C77" w:rsidP="00A57C77">
      <w:pPr>
        <w:pStyle w:val="ProductList-Bullet"/>
        <w:numPr>
          <w:ilvl w:val="0"/>
          <w:numId w:val="12"/>
        </w:numPr>
      </w:pPr>
      <w:r>
        <w:t xml:space="preserve">Teiste väljaannete puhul võib klient kasutada mis tahes arvul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ainult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w:t>
      </w:r>
      <w:r>
        <w:fldChar w:fldCharType="end"/>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w:t>
      </w:r>
    </w:p>
    <w:p w:rsidR="00C30773" w:rsidRDefault="00C30773">
      <w:pPr>
        <w:pStyle w:val="ProductList-Body"/>
      </w:pPr>
    </w:p>
    <w:p w:rsidR="00C30773" w:rsidRDefault="00A57C77">
      <w:pPr>
        <w:pStyle w:val="ProductList-ClauseHeading"/>
        <w:outlineLvl w:val="3"/>
      </w:pPr>
      <w:r>
        <w:t>Serverilitsentsid (tuuma kohta) – litsentsimine eraldiseisvate virtuaalsete OSE-de alusel</w:t>
      </w:r>
    </w:p>
    <w:p w:rsidR="00C30773" w:rsidRDefault="00A57C77" w:rsidP="00A57C77">
      <w:pPr>
        <w:pStyle w:val="ProductList-Bullet"/>
        <w:numPr>
          <w:ilvl w:val="0"/>
          <w:numId w:val="13"/>
        </w:numPr>
      </w:pPr>
      <w:r>
        <w:t xml:space="preserve">Klient võib kasutada suvalist arvu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töötavaid eksemplare</w:t>
      </w:r>
      <w:r>
        <w:fldChar w:fldCharType="end"/>
      </w:r>
      <w:r>
        <w:t xml:space="preserve"> mis tahes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piisava arvu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nagu allpool kirjeldatud.</w:t>
      </w:r>
    </w:p>
    <w:p w:rsidR="00C30773" w:rsidRDefault="00A57C77" w:rsidP="00A57C77">
      <w:pPr>
        <w:pStyle w:val="ProductList-Bullet"/>
        <w:numPr>
          <w:ilvl w:val="0"/>
          <w:numId w:val="13"/>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 tuumade</w:t>
      </w:r>
      <w:r>
        <w:fldChar w:fldCharType="end"/>
      </w:r>
      <w:r>
        <w:t xml:space="preserve"> arvuga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miinimum on neli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kohta.</w:t>
      </w:r>
    </w:p>
    <w:p w:rsidR="00C30773" w:rsidRDefault="00A57C77" w:rsidP="00A57C77">
      <w:pPr>
        <w:pStyle w:val="ProductList-Bullet"/>
        <w:numPr>
          <w:ilvl w:val="0"/>
          <w:numId w:val="13"/>
        </w:numPr>
      </w:pPr>
      <w:r>
        <w:t xml:space="preserve">Kui mõni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virtuaalne tuum</w:t>
      </w:r>
      <w:r>
        <w:fldChar w:fldCharType="end"/>
      </w:r>
      <w:r>
        <w:t xml:space="preserve"> on mõnel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vastendatava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w:t>
      </w:r>
    </w:p>
    <w:p w:rsidR="00C30773" w:rsidRDefault="00A57C77">
      <w:pPr>
        <w:pStyle w:val="ProductList-Offering2Heading"/>
        <w:outlineLvl w:val="2"/>
      </w:pPr>
      <w:bookmarkStart w:id="28" w:name="_Sec544"/>
      <w:r>
        <w:t>Haldusserverid</w:t>
      </w:r>
      <w:bookmarkEnd w:id="28"/>
      <w:r>
        <w:fldChar w:fldCharType="begin"/>
      </w:r>
      <w:r>
        <w:instrText xml:space="preserve"> TC "</w:instrText>
      </w:r>
      <w:bookmarkStart w:id="29" w:name="_Toc531544193"/>
      <w:r>
        <w:instrText>Haldusserverid</w:instrText>
      </w:r>
      <w:bookmarkEnd w:id="29"/>
      <w:r>
        <w:instrText>" \l 3</w:instrText>
      </w:r>
      <w:r>
        <w:fldChar w:fldCharType="end"/>
      </w:r>
    </w:p>
    <w:p w:rsidR="00C30773" w:rsidRDefault="00A57C77">
      <w:pPr>
        <w:pStyle w:val="ProductList-ClauseHeading"/>
        <w:outlineLvl w:val="3"/>
      </w:pPr>
      <w:r>
        <w:t>Halduslitsentsid</w:t>
      </w:r>
    </w:p>
    <w:p w:rsidR="00C30773" w:rsidRDefault="00A57C77">
      <w:pPr>
        <w:pStyle w:val="ProductList-Body"/>
      </w:pPr>
      <w:r>
        <w:t xml:space="preserve">Halduslitsentsi, mitte kasutatava tarkvara versioon määratleb kohalduvate litsentsitingimuste versiooni (sh kasutamine varasema versiooni õiguste alusel, olenemata vastupidistest tingimustest). </w:t>
      </w:r>
    </w:p>
    <w:p w:rsidR="00C30773" w:rsidRDefault="00C30773">
      <w:pPr>
        <w:pStyle w:val="ProductList-Body"/>
      </w:pPr>
    </w:p>
    <w:p w:rsidR="00C30773" w:rsidRDefault="00A57C77">
      <w:pPr>
        <w:pStyle w:val="ProductList-ClauseHeading"/>
        <w:outlineLvl w:val="3"/>
      </w:pPr>
      <w:r>
        <w:t>Serverihalduslitsentsid (tuuma kohta)</w:t>
      </w:r>
    </w:p>
    <w:p w:rsidR="00C30773" w:rsidRDefault="00A57C77" w:rsidP="00A57C77">
      <w:pPr>
        <w:pStyle w:val="ProductList-Bullet"/>
        <w:numPr>
          <w:ilvl w:val="0"/>
          <w:numId w:val="14"/>
        </w:numPr>
      </w:pPr>
      <w:r>
        <w:t xml:space="preserve">Klient võib kasutada tarkvara suvalisel </w:t>
      </w:r>
      <w:r>
        <w:fldChar w:fldCharType="begin"/>
      </w:r>
      <w:r>
        <w:instrText xml:space="preserve"> AutoTextList   \s NoStyle \t "Server on füüsiline riistvarasüsteem, kus saab käitada serveritarkvara." </w:instrText>
      </w:r>
      <w:r>
        <w:fldChar w:fldCharType="separate"/>
      </w:r>
      <w:r>
        <w:rPr>
          <w:color w:val="0563C1"/>
        </w:rPr>
        <w:t>serveril</w:t>
      </w:r>
      <w:r>
        <w:fldChar w:fldCharType="end"/>
      </w:r>
      <w:r>
        <w:t xml:space="preserve">, mis on talle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 haldamiseks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w:t>
      </w:r>
      <w:r>
        <w:fldChar w:fldCharType="end"/>
      </w:r>
      <w:r>
        <w:t xml:space="preserve"> ette nähtud, eeldusel, et omandab piisava arvu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nagu allpool kirjeldatud.</w:t>
      </w:r>
    </w:p>
    <w:p w:rsidR="00C30773" w:rsidRDefault="00A57C77" w:rsidP="00A57C77">
      <w:pPr>
        <w:pStyle w:val="ProductList-Bullet"/>
        <w:numPr>
          <w:ilvl w:val="0"/>
          <w:numId w:val="14"/>
        </w:numPr>
      </w:pPr>
      <w:r>
        <w:t xml:space="preserve">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w:t>
      </w:r>
    </w:p>
    <w:p w:rsidR="00C30773" w:rsidRDefault="00A57C77" w:rsidP="00A57C77">
      <w:pPr>
        <w:pStyle w:val="ProductList-Bullet"/>
        <w:numPr>
          <w:ilvl w:val="0"/>
          <w:numId w:val="14"/>
        </w:numPr>
      </w:pPr>
      <w:r>
        <w:t xml:space="preserve">Datacenteri väljaanne lubab kasutada serveritarkvara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w:t>
      </w:r>
    </w:p>
    <w:p w:rsidR="00C30773" w:rsidRDefault="00A57C77" w:rsidP="00A57C77">
      <w:pPr>
        <w:pStyle w:val="ProductList-Bullet"/>
        <w:numPr>
          <w:ilvl w:val="0"/>
          <w:numId w:val="14"/>
        </w:numPr>
      </w:pPr>
      <w:r>
        <w:t>Standardväljaanne.</w:t>
      </w:r>
    </w:p>
    <w:p w:rsidR="00C30773" w:rsidRDefault="00A57C77" w:rsidP="00A57C77">
      <w:pPr>
        <w:pStyle w:val="ProductList-Bullet"/>
        <w:numPr>
          <w:ilvl w:val="1"/>
          <w:numId w:val="14"/>
        </w:numPr>
      </w:pPr>
      <w:r>
        <w:t xml:space="preserve">Standardväljaanne lubab kasutada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kuni kahe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w:t>
      </w:r>
    </w:p>
    <w:p w:rsidR="00C30773" w:rsidRDefault="00A57C77" w:rsidP="00A57C77">
      <w:pPr>
        <w:pStyle w:val="ProductList-Bullet"/>
        <w:numPr>
          <w:ilvl w:val="1"/>
          <w:numId w:val="14"/>
        </w:numPr>
      </w:pPr>
      <w:r>
        <w:t xml:space="preserve">Standardväljaanne lubab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haldamist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(lisaks kahele virtuaalsele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OSE-le</w:t>
      </w:r>
      <w:r>
        <w:fldChar w:fldCharType="end"/>
      </w:r>
      <w:r>
        <w:t xml:space="preserve">), kui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kasutatakse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C30773" w:rsidRDefault="00A57C77" w:rsidP="00A57C77">
      <w:pPr>
        <w:pStyle w:val="ProductList-Bullet"/>
        <w:numPr>
          <w:ilvl w:val="1"/>
          <w:numId w:val="14"/>
        </w:numPr>
      </w:pPr>
      <w:r>
        <w:t xml:space="preserve">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standardväljaande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ülaltoodud 2. lõigus määratud arvul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w:t>
      </w:r>
    </w:p>
    <w:p w:rsidR="00C30773" w:rsidRDefault="00A57C77" w:rsidP="00A57C77">
      <w:pPr>
        <w:pStyle w:val="ProductList-Bullet"/>
        <w:numPr>
          <w:ilvl w:val="0"/>
          <w:numId w:val="14"/>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milles töötavad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serveri</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halduslitsentse</w:t>
      </w:r>
      <w:r>
        <w:fldChar w:fldCharType="end"/>
      </w:r>
      <w:r>
        <w:t xml:space="preserve">. </w:t>
      </w:r>
    </w:p>
    <w:p w:rsidR="00C30773" w:rsidRDefault="00C30773">
      <w:pPr>
        <w:pStyle w:val="ProductList-Body"/>
      </w:pPr>
    </w:p>
    <w:p w:rsidR="00C30773" w:rsidRDefault="00A57C77">
      <w:pPr>
        <w:pStyle w:val="ProductList-ClauseHeading"/>
        <w:outlineLvl w:val="3"/>
      </w:pPr>
      <w:r>
        <w:t>Kliendihalduslitsentsid (OSE või kasutaja kohta)</w:t>
      </w:r>
    </w:p>
    <w:p w:rsidR="00C30773" w:rsidRDefault="00A57C77" w:rsidP="00A57C77">
      <w:pPr>
        <w:pStyle w:val="ProductList-Bullet"/>
        <w:numPr>
          <w:ilvl w:val="0"/>
          <w:numId w:val="15"/>
        </w:numPr>
      </w:pPr>
      <w:r>
        <w:t xml:space="preserve">Klient võib iga omandatava kliendihalduslitsentsi kohta kasutada tarkvara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seadmetes, mida kasutab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w:t>
      </w:r>
    </w:p>
    <w:p w:rsidR="00C30773" w:rsidRDefault="00A57C77" w:rsidP="00A57C77">
      <w:pPr>
        <w:pStyle w:val="ProductList-Bullet"/>
        <w:numPr>
          <w:ilvl w:val="0"/>
          <w:numId w:val="15"/>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käitavad muid operatsioonisüsteeme kui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operatsioonisüsteemid, nõuavad kliendihalduslitsentse või </w:t>
      </w:r>
      <w:r>
        <w:fldChar w:fldCharType="begin"/>
      </w:r>
      <w:r>
        <w:instrText xml:space="preserve"> AutoTextList   \s NoStyle \t "Halduslitsentsiga samaväärne litsents on toote halduslitsentside tabelis nimetatud kasutaja AL või halduslitsentsiga samaväärsete litsentside tabelis nimetatud CAL Suite või AL. (Vt tervikdefinitsiooni sõnastikust)" </w:instrText>
      </w:r>
      <w:r>
        <w:fldChar w:fldCharType="separate"/>
      </w:r>
      <w:r>
        <w:rPr>
          <w:color w:val="0563C1"/>
        </w:rPr>
        <w:t>halduslitsentsidega samaväärseid litsentse</w:t>
      </w:r>
      <w:r>
        <w:fldChar w:fldCharType="end"/>
      </w:r>
      <w:r>
        <w:t>.</w:t>
      </w:r>
    </w:p>
    <w:p w:rsidR="00C30773" w:rsidRDefault="00A57C77" w:rsidP="00A57C77">
      <w:pPr>
        <w:pStyle w:val="ProductList-Bullet"/>
        <w:numPr>
          <w:ilvl w:val="0"/>
          <w:numId w:val="15"/>
        </w:numPr>
      </w:pPr>
      <w:r>
        <w:t xml:space="preserve">Nõutavate kliendihalduslitsentside arv oleneb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litsentsitüübist</w:t>
      </w:r>
      <w:r>
        <w:fldChar w:fldCharType="end"/>
      </w:r>
      <w:r>
        <w:t xml:space="preserv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või kasutaja kohta).</w:t>
      </w:r>
    </w:p>
    <w:p w:rsidR="00C30773" w:rsidRDefault="00A57C77" w:rsidP="00A57C77">
      <w:pPr>
        <w:pStyle w:val="ProductList-Bullet"/>
        <w:numPr>
          <w:ilvl w:val="0"/>
          <w:numId w:val="15"/>
        </w:numPr>
      </w:pPr>
      <w:r>
        <w:t xml:space="preserve">Sellise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haldamiseks, mida kasutab rohkem kui üks kasutaja, on iga kasutaja kohta nõutav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kliendihalduslitsents või kasutaja kliendihalduslitsents.</w:t>
      </w:r>
    </w:p>
    <w:p w:rsidR="00C30773" w:rsidRDefault="00C30773">
      <w:pPr>
        <w:pStyle w:val="ProductList-Body"/>
      </w:pPr>
    </w:p>
    <w:p w:rsidR="00C30773" w:rsidRDefault="00A57C77">
      <w:pPr>
        <w:pStyle w:val="ProductList-ClauseHeading"/>
        <w:outlineLvl w:val="3"/>
      </w:pPr>
      <w:r>
        <w:t>Halduslitsentse ei nõuta järgmistele:</w:t>
      </w:r>
    </w:p>
    <w:p w:rsidR="00C30773" w:rsidRDefault="00A57C77" w:rsidP="00A57C77">
      <w:pPr>
        <w:pStyle w:val="ProductList-Bullet"/>
        <w:numPr>
          <w:ilvl w:val="0"/>
          <w:numId w:val="16"/>
        </w:numPr>
      </w:pPr>
      <w:r>
        <w:t xml:space="preserve">  sellistele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OSE-dele</w:t>
      </w:r>
      <w:r>
        <w:fldChar w:fldCharType="end"/>
      </w:r>
      <w:r>
        <w:t xml:space="preserve">, kus pole ühtegi 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w:t>
      </w:r>
    </w:p>
    <w:p w:rsidR="00C30773" w:rsidRDefault="00A57C77" w:rsidP="00A57C77">
      <w:pPr>
        <w:pStyle w:val="ProductList-Bullet"/>
        <w:numPr>
          <w:ilvl w:val="0"/>
          <w:numId w:val="16"/>
        </w:numPr>
      </w:pPr>
      <w:r>
        <w:lastRenderedPageBreak/>
        <w:t>ühelegi kliendi võrgutaristu seadmele, mis toimib üksnes võrguandmete edastamise eesmärgil ning ei käita Windows Serveri tarkvara;</w:t>
      </w:r>
    </w:p>
    <w:p w:rsidR="00C30773" w:rsidRDefault="00A57C77" w:rsidP="00A57C77">
      <w:pPr>
        <w:pStyle w:val="ProductList-Bullet"/>
        <w:numPr>
          <w:ilvl w:val="0"/>
          <w:numId w:val="16"/>
        </w:numPr>
      </w:pP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füüsilise keskkonna teisendamisel virtuaalseks;</w:t>
      </w:r>
    </w:p>
    <w:p w:rsidR="00C30773" w:rsidRDefault="00A57C77" w:rsidP="00A57C77">
      <w:pPr>
        <w:pStyle w:val="ProductList-Bullet"/>
        <w:numPr>
          <w:ilvl w:val="0"/>
          <w:numId w:val="16"/>
        </w:numPr>
      </w:pPr>
      <w:r>
        <w:t>ühelegi seadmele, mida kasutatakse või hallatakse üksnes riistvarakomponentide oleku jälgimiseks (süsteemi temperatuur, toide sees/väljas, süsteemi lähtestamine või keskprotsessori saadavus).</w:t>
      </w:r>
    </w:p>
    <w:p w:rsidR="00C30773" w:rsidRDefault="00C30773">
      <w:pPr>
        <w:pStyle w:val="ProductList-Body"/>
      </w:pPr>
    </w:p>
    <w:p w:rsidR="00C30773" w:rsidRDefault="00A57C77">
      <w:pPr>
        <w:pStyle w:val="ProductList-ClauseHeading"/>
        <w:outlineLvl w:val="3"/>
      </w:pPr>
      <w:r>
        <w:t>Andmekomplektid</w:t>
      </w:r>
    </w:p>
    <w:p w:rsidR="00C30773" w:rsidRDefault="00A57C77">
      <w:pPr>
        <w:pStyle w:val="ProductList-Body"/>
      </w:pPr>
      <w:r>
        <w:t>Klient ei tohi kopeerida ega levitada ühtegi tarkvarasse kaasatud andmekomplekti (ega ühegi andmekomplekti osa).</w:t>
      </w:r>
    </w:p>
    <w:p w:rsidR="00C30773" w:rsidRDefault="00A57C77">
      <w:pPr>
        <w:pStyle w:val="ProductList-Offering2Heading"/>
        <w:outlineLvl w:val="2"/>
      </w:pPr>
      <w:bookmarkStart w:id="30" w:name="_Sec545"/>
      <w:r>
        <w:t>Eriotstarbelised serverid</w:t>
      </w:r>
      <w:bookmarkEnd w:id="30"/>
      <w:r>
        <w:fldChar w:fldCharType="begin"/>
      </w:r>
      <w:r>
        <w:instrText xml:space="preserve"> TC "</w:instrText>
      </w:r>
      <w:bookmarkStart w:id="31" w:name="_Toc531544194"/>
      <w:r>
        <w:instrText>Eriotstarbelised serverid</w:instrText>
      </w:r>
      <w:bookmarkEnd w:id="31"/>
      <w:r>
        <w:instrText>" \l 3</w:instrText>
      </w:r>
      <w:r>
        <w:fldChar w:fldCharType="end"/>
      </w:r>
    </w:p>
    <w:p w:rsidR="00C30773" w:rsidRDefault="00A57C77">
      <w:pPr>
        <w:pStyle w:val="ProductList-ClauseHeading"/>
        <w:outlineLvl w:val="3"/>
      </w:pPr>
      <w:r>
        <w:t>Serverilitsentsid (eksemplari kohta)</w:t>
      </w:r>
    </w:p>
    <w:p w:rsidR="00C30773" w:rsidRDefault="00A57C77">
      <w:pPr>
        <w:pStyle w:val="ProductList-Body"/>
      </w:pPr>
      <w:r>
        <w:t xml:space="preserve">Klient võib kasutada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töötavat eksemplari</w:t>
      </w:r>
      <w:r>
        <w:fldChar w:fldCharType="end"/>
      </w:r>
      <w:r>
        <w:t xml:space="preserve"> kas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iga soetatava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litsentsi kohta.</w:t>
      </w:r>
    </w:p>
    <w:p w:rsidR="00C30773" w:rsidRDefault="00A57C77">
      <w:pPr>
        <w:pStyle w:val="ProductList-Offering2Heading"/>
        <w:outlineLvl w:val="2"/>
      </w:pPr>
      <w:bookmarkStart w:id="32" w:name="_Sec546"/>
      <w:r>
        <w:t>Arendustööriistad</w:t>
      </w:r>
      <w:bookmarkEnd w:id="32"/>
      <w:r>
        <w:fldChar w:fldCharType="begin"/>
      </w:r>
      <w:r>
        <w:instrText xml:space="preserve"> TC "</w:instrText>
      </w:r>
      <w:bookmarkStart w:id="33" w:name="_Toc531544195"/>
      <w:r>
        <w:instrText>Arendustööriistad</w:instrText>
      </w:r>
      <w:bookmarkEnd w:id="33"/>
      <w:r>
        <w:instrText>" \l 3</w:instrText>
      </w:r>
      <w:r>
        <w:fldChar w:fldCharType="end"/>
      </w:r>
    </w:p>
    <w:p w:rsidR="00C30773" w:rsidRDefault="00A57C77">
      <w:pPr>
        <w:pStyle w:val="ProductList-ClauseHeading"/>
        <w:outlineLvl w:val="3"/>
      </w:pPr>
      <w:r>
        <w:t>Kasutajalitsentsid</w:t>
      </w:r>
    </w:p>
    <w:p w:rsidR="00C30773" w:rsidRDefault="00A57C77" w:rsidP="00A57C77">
      <w:pPr>
        <w:pStyle w:val="ProductList-Bullet"/>
        <w:numPr>
          <w:ilvl w:val="0"/>
          <w:numId w:val="17"/>
        </w:numPr>
      </w:pPr>
      <w:r>
        <w:t xml:space="preserve">Üks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kasutada suvalist arvu tarkvara ja selle mis tahes varasema versiooni eksemplare iga omandatava kasutajalitsentsi kohta kliendile kasutamiseks ette nähtud mis tahes seadmes.</w:t>
      </w:r>
    </w:p>
    <w:p w:rsidR="00C30773" w:rsidRDefault="00A57C77" w:rsidP="00A57C77">
      <w:pPr>
        <w:pStyle w:val="ProductList-Bullet"/>
        <w:numPr>
          <w:ilvl w:val="0"/>
          <w:numId w:val="17"/>
        </w:numPr>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kasutada tarkvara hindamiseks ja kliendi programmide arendamiseks, testimiseks ja demonstreerimiseks. Need õigused hõlmavad tarkvara kasutamist lõppkasutaja keskkonna simuleerimiseks tema programmidega seotud probleemide diagnoosimise eesmärgil. </w:t>
      </w:r>
    </w:p>
    <w:p w:rsidR="00C30773" w:rsidRDefault="00A57C77" w:rsidP="00A57C77">
      <w:pPr>
        <w:pStyle w:val="ProductList-Bullet"/>
        <w:numPr>
          <w:ilvl w:val="0"/>
          <w:numId w:val="17"/>
        </w:numPr>
      </w:pPr>
      <w:r>
        <w:t xml:space="preserve">Tarkvara ei ole litsentsitud kasutamiseks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C30773" w:rsidRDefault="00C30773">
      <w:pPr>
        <w:pStyle w:val="ProductList-Body"/>
      </w:pPr>
    </w:p>
    <w:p w:rsidR="00C30773" w:rsidRDefault="00A57C77">
      <w:pPr>
        <w:pStyle w:val="ProductList-ClauseHeading"/>
        <w:outlineLvl w:val="3"/>
      </w:pPr>
      <w:r>
        <w:t>Visual Studio Subscriptionite täiendavad litsentsitingimused</w:t>
      </w:r>
    </w:p>
    <w:p w:rsidR="00C30773" w:rsidRDefault="00A57C77">
      <w:pPr>
        <w:pStyle w:val="ProductList-Body"/>
      </w:pPr>
      <w:r>
        <w:t xml:space="preserve">Peale litsentsimudeli tingimustes kirjeldatud õiguste võib klient eraldada Visual Studio Subscriptioni igale omandatavale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litsentsile</w:t>
      </w:r>
      <w:r>
        <w:fldChar w:fldCharType="end"/>
      </w:r>
      <w:r>
        <w:t xml:space="preserve">. Visual Studio Subscriptionsite korral on tarkvara see, mis on tehtud kliendi tellimuse tasemel kättesaadavaks Visual Studio Subscriptioni tellija allalaadimiste kaudu. Mis tahes võrguteenust, mis on tehtud kättesaadavaks kliendi Visual Studio Subscriptioni kaudu, ei tohi kasutada </w:t>
      </w:r>
      <w:r>
        <w:fldChar w:fldCharType="begin"/>
      </w:r>
      <w:r>
        <w:instrText xml:space="preserve"> AutoTextList   \s NoStyle \t "Tootmiskeskkond on füüsiline või virtuaalne OSE, kus töötab tootmise töömaht või mis pääseb juurde tootmisandmetele, või füüsiline OSE, mis majutab ühte või mitut virtuaalset OSE-d, kus töötavad tootmise töömahud või mis pääsevad juurde tootmisandmetele." </w:instrText>
      </w:r>
      <w:r>
        <w:fldChar w:fldCharType="separate"/>
      </w:r>
      <w:r>
        <w:rPr>
          <w:color w:val="0563C1"/>
        </w:rPr>
        <w:t>tootmiskeskkonnas</w:t>
      </w:r>
      <w:r>
        <w:fldChar w:fldCharType="end"/>
      </w:r>
      <w:r>
        <w:t xml:space="preserve">. </w:t>
      </w:r>
    </w:p>
    <w:p w:rsidR="00C30773" w:rsidRDefault="00C30773">
      <w:pPr>
        <w:pStyle w:val="ProductList-Body"/>
      </w:pPr>
    </w:p>
    <w:p w:rsidR="00C30773" w:rsidRDefault="00A57C77">
      <w:pPr>
        <w:pStyle w:val="ProductList-SubClauseHeading"/>
        <w:outlineLvl w:val="4"/>
      </w:pPr>
      <w:r>
        <w:t>Tarkvara käitamine Microsoft Azure’i teenustes</w:t>
      </w:r>
    </w:p>
    <w:p w:rsidR="00C30773" w:rsidRDefault="00A57C77" w:rsidP="00A57C77">
      <w:pPr>
        <w:pStyle w:val="ProductList-Bullet"/>
        <w:numPr>
          <w:ilvl w:val="1"/>
          <w:numId w:val="18"/>
        </w:numPr>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käitada tarkvara Microsoft Azure’i teenustes oma Visual Studio Subscriptioni kehtivusaja jooksul.</w:t>
      </w:r>
    </w:p>
    <w:p w:rsidR="00C30773" w:rsidRDefault="00A57C77" w:rsidP="00A57C77">
      <w:pPr>
        <w:pStyle w:val="ProductList-Bullet"/>
        <w:numPr>
          <w:ilvl w:val="1"/>
          <w:numId w:val="18"/>
        </w:numPr>
      </w:pPr>
      <w:r>
        <w:t xml:space="preserve">Tarkvara kasutamisele jäävad kehtima kliendi hulgilitsentsilepingu tingimused ja kõik tarkvaraga kaasnevad tingimused. </w:t>
      </w:r>
    </w:p>
    <w:p w:rsidR="00C30773" w:rsidRDefault="00A57C77" w:rsidP="00A57C77">
      <w:pPr>
        <w:pStyle w:val="ProductList-Bullet"/>
        <w:numPr>
          <w:ilvl w:val="1"/>
          <w:numId w:val="18"/>
        </w:numPr>
      </w:pPr>
      <w:r>
        <w:t xml:space="preserve">Arendustööriistade litsentsimudeli tingimused kehtivad tarkvara ja Azure’i arendus-/testimispakkumiste kasutamisele, kuid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tohi Microsoft Azure’i teenustes tootmise eesmärgil käitada rakendusi Office Professional Plus või System Center Virtual Machine Manager.</w:t>
      </w:r>
    </w:p>
    <w:p w:rsidR="00C30773" w:rsidRDefault="00C30773">
      <w:pPr>
        <w:pStyle w:val="ProductList-BodyIndented"/>
      </w:pPr>
    </w:p>
    <w:p w:rsidR="00C30773" w:rsidRDefault="00A57C77">
      <w:pPr>
        <w:pStyle w:val="ProductList-SubClauseHeading"/>
        <w:outlineLvl w:val="4"/>
      </w:pPr>
      <w:r>
        <w:t>Lisanõuded</w:t>
      </w:r>
    </w:p>
    <w:p w:rsidR="00C30773" w:rsidRDefault="00A57C77">
      <w:pPr>
        <w:pStyle w:val="ProductList-BodyIndented"/>
      </w:pPr>
      <w:r>
        <w:t>Tarkvara käitamiseks Microsofti Azure’i teenustes peab klient aktiveerima oma Visual Studio Subscriptioni, sidudes oma Microsofti konto Visual Studio Subscriptioniga.</w:t>
      </w:r>
    </w:p>
    <w:p w:rsidR="00C30773" w:rsidRDefault="00C30773">
      <w:pPr>
        <w:pStyle w:val="ProductList-BodyIndented"/>
      </w:pPr>
    </w:p>
    <w:p w:rsidR="00C30773" w:rsidRDefault="00A57C77">
      <w:pPr>
        <w:pStyle w:val="ProductList-SubClauseHeading"/>
        <w:outlineLvl w:val="4"/>
      </w:pPr>
      <w:r>
        <w:t>Kinnitustestimine ja tagasiside</w:t>
      </w:r>
    </w:p>
    <w:p w:rsidR="00C30773" w:rsidRDefault="00A57C77">
      <w:pPr>
        <w:pStyle w:val="ProductList-BodyIndented"/>
      </w:pPr>
      <w:r>
        <w:t>Kliendi lõppkasutajad võivad tarkvarale ja võrguteenustele, mis on kättesaadavaks tehtud kliendi Visual Studio Subscriptioni kaudu, juurde pääseda kinnitustestide tegemiseks või oma programmide kohta tagasiside andmiseks.</w:t>
      </w:r>
    </w:p>
    <w:p w:rsidR="00C30773" w:rsidRDefault="00C30773">
      <w:pPr>
        <w:pStyle w:val="ProductList-BodyIndented"/>
      </w:pPr>
    </w:p>
    <w:p w:rsidR="00C30773" w:rsidRDefault="00A57C77">
      <w:pPr>
        <w:pStyle w:val="ProductList-SubClauseHeading"/>
        <w:outlineLvl w:val="4"/>
      </w:pPr>
      <w:r>
        <w:t>Windows Server 2016 kaugtöölaua teenused</w:t>
      </w:r>
    </w:p>
    <w:p w:rsidR="00C30773" w:rsidRDefault="00A57C77">
      <w:pPr>
        <w:pStyle w:val="ProductList-BodyIndented"/>
      </w:pPr>
      <w:r>
        <w:t>Kliendi programmide veebidemonstratsioonidele tohib Windows Serveri tarkvara kaugtöölaua teenuste (Remote Desktop Services) abil korraga juurde pääseda kuni 200 anonüümset kasutajat.</w:t>
      </w:r>
    </w:p>
    <w:p w:rsidR="00C30773" w:rsidRDefault="00C30773">
      <w:pPr>
        <w:pStyle w:val="ProductList-BodyIndented"/>
      </w:pPr>
    </w:p>
    <w:p w:rsidR="00C30773" w:rsidRDefault="00A57C77">
      <w:pPr>
        <w:pStyle w:val="ProductList-SubClauseHeading"/>
        <w:outlineLvl w:val="4"/>
      </w:pPr>
      <w:r>
        <w:t>Windowsiga kaasasolevad tooted</w:t>
      </w:r>
    </w:p>
    <w:p w:rsidR="00C30773" w:rsidRDefault="00A57C77">
      <w:pPr>
        <w:pStyle w:val="ProductList-BodyIndented"/>
      </w:pPr>
      <w:r>
        <w:t xml:space="preserve">Iga Windows Embeddedi toode litsentsitakse sellega kaasnevate tingimuste alusel (sh mis tahes Microsofti kohustused, mis on seotud rikkumise ja plagieerimise nõuete kaitsmisega). Need tingimused asendavad kliendi hulgilitsentsilepingu vastavad tingimused.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installida ja kasutada litsentsitud Windows Embeddedi toote piiramatut arvu koopiaid.</w:t>
      </w:r>
    </w:p>
    <w:p w:rsidR="00C30773" w:rsidRDefault="00C30773">
      <w:pPr>
        <w:pStyle w:val="ProductList-BodyIndented"/>
        <w:jc w:val="right"/>
      </w:pPr>
    </w:p>
    <w:tbl>
      <w:tblPr>
        <w:tblStyle w:val="PURTable0"/>
        <w:tblW w:w="0" w:type="dxa"/>
        <w:tblLook w:val="04A0" w:firstRow="1" w:lastRow="0" w:firstColumn="1" w:lastColumn="0" w:noHBand="0" w:noVBand="1"/>
      </w:tblPr>
      <w:tblGrid>
        <w:gridCol w:w="1044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Indented"/>
      </w:pPr>
    </w:p>
    <w:p w:rsidR="00C30773" w:rsidRDefault="00C30773">
      <w:pPr>
        <w:sectPr w:rsidR="00C30773">
          <w:headerReference w:type="default" r:id="rId33"/>
          <w:footerReference w:type="default" r:id="rId34"/>
          <w:type w:val="continuous"/>
          <w:pgSz w:w="12240" w:h="15840" w:code="1"/>
          <w:pgMar w:top="1170" w:right="720" w:bottom="720" w:left="720" w:header="432" w:footer="288" w:gutter="0"/>
          <w:cols w:space="360"/>
        </w:sectPr>
      </w:pPr>
    </w:p>
    <w:p w:rsidR="00C30773" w:rsidRDefault="00A57C77">
      <w:pPr>
        <w:pStyle w:val="ProductList-SectionHeading"/>
        <w:pageBreakBefore/>
        <w:outlineLvl w:val="0"/>
      </w:pPr>
      <w:bookmarkStart w:id="34" w:name="_Sec547"/>
      <w:bookmarkEnd w:id="12"/>
      <w:r>
        <w:lastRenderedPageBreak/>
        <w:t>Tarkvara</w:t>
      </w:r>
      <w:r>
        <w:fldChar w:fldCharType="begin"/>
      </w:r>
      <w:r>
        <w:instrText xml:space="preserve"> TC "</w:instrText>
      </w:r>
      <w:bookmarkStart w:id="35" w:name="_Toc531544196"/>
      <w:r>
        <w:instrText>Tarkvara</w:instrText>
      </w:r>
      <w:bookmarkEnd w:id="35"/>
      <w:r>
        <w:instrText>" \l 1</w:instrText>
      </w:r>
      <w:r>
        <w:fldChar w:fldCharType="end"/>
      </w:r>
    </w:p>
    <w:p w:rsidR="00C30773" w:rsidRDefault="00A57C77">
      <w:pPr>
        <w:pStyle w:val="ProductList-Offering1HeadingNoBorder"/>
        <w:outlineLvl w:val="1"/>
      </w:pPr>
      <w:bookmarkStart w:id="36" w:name="_Sec857"/>
      <w:r>
        <w:t>Advanced Threat Analytics</w:t>
      </w:r>
      <w:bookmarkEnd w:id="36"/>
      <w:r>
        <w:fldChar w:fldCharType="begin"/>
      </w:r>
      <w:r>
        <w:instrText xml:space="preserve"> TC "</w:instrText>
      </w:r>
      <w:bookmarkStart w:id="37" w:name="_Toc531544197"/>
      <w:r>
        <w:instrText>Advanced Threat Analytics</w:instrText>
      </w:r>
      <w:bookmarkEnd w:id="37"/>
      <w:r>
        <w:instrText>" \l 2</w:instrText>
      </w:r>
      <w:r>
        <w:fldChar w:fldCharType="end"/>
      </w:r>
    </w:p>
    <w:p w:rsidR="00C30773" w:rsidRDefault="00A57C77">
      <w:pPr>
        <w:pStyle w:val="ProductList-Offering1SubSection"/>
        <w:outlineLvl w:val="2"/>
      </w:pPr>
      <w:bookmarkStart w:id="38" w:name="_Sec858"/>
      <w:r>
        <w:t>1. Programmi saadavus</w:t>
      </w:r>
      <w:bookmarkEnd w:id="38"/>
    </w:p>
    <w:tbl>
      <w:tblPr>
        <w:tblStyle w:val="PURTable"/>
        <w:tblW w:w="0" w:type="dxa"/>
        <w:tblLook w:val="04A0" w:firstRow="1" w:lastRow="0" w:firstColumn="1" w:lastColumn="0" w:noHBand="0" w:noVBand="1"/>
      </w:tblPr>
      <w:tblGrid>
        <w:gridCol w:w="4045"/>
        <w:gridCol w:w="612"/>
        <w:gridCol w:w="602"/>
        <w:gridCol w:w="611"/>
        <w:gridCol w:w="606"/>
        <w:gridCol w:w="606"/>
        <w:gridCol w:w="611"/>
        <w:gridCol w:w="615"/>
        <w:gridCol w:w="634"/>
        <w:gridCol w:w="619"/>
        <w:gridCol w:w="612"/>
        <w:gridCol w:w="611"/>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rPr>
                <w:color w:val="000000"/>
              </w:rPr>
              <w:t>Advanced Threat Analytics 2016 kliendihalduslitsents OSE kohta</w:t>
            </w:r>
            <w:r>
              <w:fldChar w:fldCharType="begin"/>
            </w:r>
            <w:r>
              <w:instrText xml:space="preserve"> XE "Advanced Threat Analytics 2016 kliendihalduslitsents OSE kohta"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6E6E6E"/>
              <w:bottom w:val="none" w:sz="4" w:space="0" w:color="FFFFFF"/>
              <w:right w:val="none" w:sz="4" w:space="0" w:color="6E6E6E"/>
            </w:tcBorders>
          </w:tcPr>
          <w:p w:rsidR="00C30773" w:rsidRDefault="00A57C77">
            <w:pPr>
              <w:pStyle w:val="ProductList-TableBody"/>
            </w:pPr>
            <w:r>
              <w:rPr>
                <w:color w:val="000000"/>
              </w:rPr>
              <w:t>Advanced Threat Analytics 2016 kasutajapõhine kliendihalduslitsents</w:t>
            </w:r>
            <w:r>
              <w:fldChar w:fldCharType="begin"/>
            </w:r>
            <w:r>
              <w:instrText xml:space="preserve"> XE "Advanced Threat Analytics 2016 kasutajapõhine kliendihalduslitsents"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30773" w:rsidRDefault="00A57C77">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30773" w:rsidRDefault="00A57C77">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2"/>
      </w:pPr>
      <w:bookmarkStart w:id="39" w:name="_Sec859"/>
      <w:r>
        <w:t>2. Toote tingimused</w:t>
      </w:r>
      <w:bookmarkEnd w:id="39"/>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35">
              <w:r>
                <w:rPr>
                  <w:color w:val="000000"/>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Pr="00D86804" w:rsidRDefault="00A57C77">
            <w:pPr>
              <w:pStyle w:val="ProductList-TableBody"/>
              <w:rPr>
                <w:lang w:val="pt-BR"/>
              </w:rPr>
            </w:pPr>
            <w:r>
              <w:fldChar w:fldCharType="begin"/>
            </w:r>
            <w:r w:rsidRPr="00D86804">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D86804">
              <w:rPr>
                <w:color w:val="0563C1"/>
                <w:lang w:val="pt-BR"/>
              </w:rPr>
              <w:t>Õpilase kasutuseelis</w:t>
            </w:r>
            <w:r>
              <w:fldChar w:fldCharType="end"/>
            </w:r>
            <w:r w:rsidRPr="00D86804">
              <w:rPr>
                <w:lang w:val="pt-BR"/>
              </w:rPr>
              <w:t xml:space="preserve">: Vt </w:t>
            </w:r>
            <w:hyperlink w:anchor="_Sec1230">
              <w:r w:rsidRPr="00D86804">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3"/>
      </w:pPr>
      <w:r>
        <w:t>2.1 Riigi piirangud</w:t>
      </w:r>
    </w:p>
    <w:p w:rsidR="00C30773" w:rsidRDefault="00A57C77">
      <w:pPr>
        <w:pStyle w:val="ProductList-Body"/>
      </w:pPr>
      <w:r>
        <w:t>Klient ei tohi rakendust Advanced Threat Analytics 2016 Hiina Rahvavabariigis alla laadida ei kasutamiseks ega levitamiseks.</w:t>
      </w:r>
    </w:p>
    <w:p w:rsidR="00C30773" w:rsidRDefault="00C30773">
      <w:pPr>
        <w:pStyle w:val="ProductList-Body"/>
      </w:pPr>
    </w:p>
    <w:p w:rsidR="00C30773" w:rsidRDefault="00A57C77">
      <w:pPr>
        <w:pStyle w:val="ProductList-ClauseHeading"/>
        <w:outlineLvl w:val="3"/>
      </w:pPr>
      <w:r>
        <w:t>2.2 Akadeemilised kliendid</w:t>
      </w:r>
    </w:p>
    <w:p w:rsidR="00C30773" w:rsidRDefault="00A57C77">
      <w:pPr>
        <w:pStyle w:val="ProductList-Body"/>
      </w:pPr>
      <w:r>
        <w:t xml:space="preserve">Enrollment for Education Solutionsi ja Schooli tellimusega liitumise kliendid võivad osta Advanced Threat Analytics 2016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30773" w:rsidRDefault="00A57C77">
      <w:pPr>
        <w:pStyle w:val="ProductList-Offering1SubSection"/>
        <w:outlineLvl w:val="2"/>
      </w:pPr>
      <w:bookmarkStart w:id="40" w:name="_Sec860"/>
      <w:r>
        <w:t>3. Kasutusõigused</w:t>
      </w:r>
      <w:bookmarkEnd w:id="40"/>
    </w:p>
    <w:tbl>
      <w:tblPr>
        <w:tblStyle w:val="PURTable"/>
        <w:tblW w:w="0" w:type="dxa"/>
        <w:tblLook w:val="04A0" w:firstRow="1" w:lastRow="0" w:firstColumn="1" w:lastColumn="0" w:noHBand="0" w:noVBand="1"/>
      </w:tblPr>
      <w:tblGrid>
        <w:gridCol w:w="3593"/>
        <w:gridCol w:w="3591"/>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Täiendav tarkvara: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3"/>
      </w:pPr>
      <w:r>
        <w:t>3.1 Halduslitsents</w:t>
      </w:r>
    </w:p>
    <w:tbl>
      <w:tblPr>
        <w:tblStyle w:val="PURTable"/>
        <w:tblW w:w="0" w:type="dxa"/>
        <w:tblLook w:val="04A0" w:firstRow="1" w:lastRow="0" w:firstColumn="1" w:lastColumn="0" w:noHBand="0" w:noVBand="1"/>
      </w:tblPr>
      <w:tblGrid>
        <w:gridCol w:w="3629"/>
        <w:gridCol w:w="3568"/>
        <w:gridCol w:w="3593"/>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Advanced Threat Analytics 2016 (kasutaja või OSE halduslitsents)</w:t>
            </w:r>
          </w:p>
          <w:p w:rsidR="00C30773" w:rsidRDefault="00A57C77">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C30773" w:rsidRDefault="00A57C77">
            <w:pPr>
              <w:pStyle w:val="ProductList-TableBody"/>
            </w:pPr>
            <w:r>
              <w:t>Azure’i täiustatud ohutõrje kasutajatele (kasutaja AL)</w:t>
            </w:r>
          </w:p>
          <w:p w:rsidR="00C30773" w:rsidRDefault="00A57C77">
            <w:pPr>
              <w:pStyle w:val="ProductList-TableBody"/>
            </w:pPr>
            <w:r>
              <w:t xml:space="preserve">Halduslitsentsiga samaväärne litsents (vt </w:t>
            </w:r>
            <w:hyperlink w:anchor="_Sec591">
              <w:r>
                <w:rPr>
                  <w:color w:val="00467F"/>
                  <w:u w:val="single"/>
                </w:rPr>
                <w:t>lisa A</w:t>
              </w:r>
            </w:hyperlink>
            <w:r>
              <w:t>)</w:t>
            </w:r>
          </w:p>
        </w:tc>
      </w:tr>
    </w:tbl>
    <w:p w:rsidR="00C30773" w:rsidRDefault="00C30773">
      <w:pPr>
        <w:pStyle w:val="ProductList-Body"/>
      </w:pPr>
    </w:p>
    <w:p w:rsidR="00C30773" w:rsidRDefault="00A57C77">
      <w:pPr>
        <w:pStyle w:val="ProductList-ClauseHeading"/>
        <w:outlineLvl w:val="3"/>
      </w:pPr>
      <w:r>
        <w:t>3.2 Kasutamisel on nõutav halduslitsents</w:t>
      </w:r>
    </w:p>
    <w:p w:rsidR="00C30773" w:rsidRDefault="00A57C77">
      <w:pPr>
        <w:pStyle w:val="ProductList-Body"/>
      </w:pP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nõutavad ainult nende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(või kliendi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OSE-dena</w:t>
      </w:r>
      <w:r>
        <w:fldChar w:fldCharType="end"/>
      </w:r>
      <w:r>
        <w:t xml:space="preserve"> kasutatavate serveri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puhul, mis on Advanced Threat Analyticsi hallatud Active Directory autenditud lõppkasutaja seadmetes või sealt juurdepääsetavad.</w:t>
      </w:r>
    </w:p>
    <w:p w:rsidR="00C30773" w:rsidRDefault="00C30773">
      <w:pPr>
        <w:pStyle w:val="ProductList-Body"/>
      </w:pPr>
    </w:p>
    <w:p w:rsidR="00C30773" w:rsidRDefault="00A57C77">
      <w:pPr>
        <w:pStyle w:val="ProductList-ClauseHeading"/>
        <w:outlineLvl w:val="3"/>
      </w:pPr>
      <w:r>
        <w:t>3.3 Muude tootjate avatud lähtekoodiga komponentide litsentsitingimused</w:t>
      </w:r>
    </w:p>
    <w:p w:rsidR="00C30773" w:rsidRDefault="00A57C7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C30773" w:rsidRDefault="00A57C77">
      <w:pPr>
        <w:pStyle w:val="ProductList-Offering1SubSection"/>
        <w:outlineLvl w:val="2"/>
      </w:pPr>
      <w:bookmarkStart w:id="41" w:name="_Sec861"/>
      <w:r>
        <w:t>4. Tarkvarakindlustus</w:t>
      </w:r>
      <w:bookmarkEnd w:id="41"/>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1HeadingNoBorder"/>
        <w:outlineLvl w:val="1"/>
      </w:pPr>
      <w:bookmarkStart w:id="42" w:name="_Sec592"/>
      <w:r>
        <w:t>BizTalk</w:t>
      </w:r>
      <w:bookmarkEnd w:id="42"/>
      <w:r>
        <w:fldChar w:fldCharType="begin"/>
      </w:r>
      <w:r>
        <w:instrText xml:space="preserve"> TC "</w:instrText>
      </w:r>
      <w:bookmarkStart w:id="43" w:name="_Toc531544198"/>
      <w:r>
        <w:instrText>BizTalk</w:instrText>
      </w:r>
      <w:bookmarkEnd w:id="43"/>
      <w:r>
        <w:instrText>" \l 2</w:instrText>
      </w:r>
      <w:r>
        <w:fldChar w:fldCharType="end"/>
      </w:r>
    </w:p>
    <w:p w:rsidR="00C30773" w:rsidRDefault="00A57C77">
      <w:pPr>
        <w:pStyle w:val="ProductList-Offering1SubSection"/>
        <w:outlineLvl w:val="2"/>
      </w:pPr>
      <w:bookmarkStart w:id="44" w:name="_Sec593"/>
      <w:r>
        <w:lastRenderedPageBreak/>
        <w:t>1. Programmi saadavus</w:t>
      </w:r>
      <w:bookmarkEnd w:id="44"/>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rPr>
                <w:color w:val="000000"/>
              </w:rPr>
              <w:t>BizTalk Server 2016 Branch Edition</w:t>
            </w:r>
            <w:r>
              <w:fldChar w:fldCharType="begin"/>
            </w:r>
            <w:r>
              <w:instrText xml:space="preserve"> XE "BizTalk 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0773" w:rsidRDefault="00A57C7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0773" w:rsidRDefault="00A57C7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30773" w:rsidRDefault="00A57C7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30773" w:rsidRDefault="00A57C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0773" w:rsidRDefault="00A57C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BizTalk Server 2016 Enterprise Edition</w:t>
            </w:r>
            <w:r>
              <w:fldChar w:fldCharType="begin"/>
            </w:r>
            <w:r>
              <w:instrText xml:space="preserve"> XE "BizTalk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0773" w:rsidRDefault="00A57C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0773" w:rsidRDefault="00A57C7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0773" w:rsidRDefault="00A57C7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0773" w:rsidRDefault="00A57C7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0773" w:rsidRDefault="00A57C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0773" w:rsidRDefault="00A57C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30773" w:rsidRDefault="00A57C7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30773" w:rsidRDefault="00A57C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 xml:space="preserve">, </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none" w:sz="4" w:space="0" w:color="6E6E6E"/>
              <w:right w:val="none" w:sz="4" w:space="0" w:color="6E6E6E"/>
            </w:tcBorders>
          </w:tcPr>
          <w:p w:rsidR="00C30773" w:rsidRDefault="00A57C77">
            <w:pPr>
              <w:pStyle w:val="ProductList-TableBody"/>
            </w:pPr>
            <w:r>
              <w:rPr>
                <w:color w:val="000000"/>
              </w:rPr>
              <w:t>BizTalk Server 2016 Standard Edition IDC</w:t>
            </w:r>
            <w:r>
              <w:fldChar w:fldCharType="begin"/>
            </w:r>
            <w:r>
              <w:instrText xml:space="preserve"> XE "BizTalk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0773" w:rsidRDefault="00A57C77">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0773" w:rsidRDefault="00C30773">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30773" w:rsidRDefault="00C30773">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2"/>
      </w:pPr>
      <w:bookmarkStart w:id="45" w:name="_Sec594"/>
      <w:r>
        <w:t>2. Toote tingimused</w:t>
      </w:r>
      <w:bookmarkEnd w:id="45"/>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"Varasem versioon: toote varasemad versioonid ja nende saadavuskuupäevad." </w:instrText>
            </w:r>
            <w:r>
              <w:fldChar w:fldCharType="separate"/>
            </w:r>
            <w:r w:rsidRPr="00D86804">
              <w:rPr>
                <w:color w:val="0563C1"/>
                <w:lang w:val="pt-BR"/>
              </w:rPr>
              <w:t>Varasem versioon</w:t>
            </w:r>
            <w:r>
              <w:fldChar w:fldCharType="end"/>
            </w:r>
            <w:r w:rsidRPr="00D86804">
              <w:rPr>
                <w:lang w:val="pt-BR"/>
              </w:rPr>
              <w:t>: BizTalk Server 2013 R2</w:t>
            </w:r>
            <w:r>
              <w:fldChar w:fldCharType="begin"/>
            </w:r>
            <w:r w:rsidRPr="00D86804">
              <w:rPr>
                <w:lang w:val="pt-BR"/>
              </w:rPr>
              <w:instrText xml:space="preserve"> XE "BizTalk Server 2013 R2" </w:instrText>
            </w:r>
            <w:r>
              <w:fldChar w:fldCharType="end"/>
            </w:r>
            <w:r w:rsidRPr="00D86804">
              <w:rPr>
                <w:lang w:val="pt-BR"/>
              </w:rPr>
              <w:t xml:space="preserve"> (6/14)</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0000"/>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A57C77">
      <w:pPr>
        <w:pStyle w:val="ProductList-Offering1SubSection"/>
        <w:outlineLvl w:val="2"/>
      </w:pPr>
      <w:bookmarkStart w:id="46" w:name="_Sec595"/>
      <w:r>
        <w:t>3. Kasutusõigused</w:t>
      </w:r>
      <w:bookmarkEnd w:id="46"/>
    </w:p>
    <w:tbl>
      <w:tblPr>
        <w:tblStyle w:val="PURTable"/>
        <w:tblW w:w="0" w:type="dxa"/>
        <w:tblLook w:val="04A0" w:firstRow="1" w:lastRow="0" w:firstColumn="1" w:lastColumn="0" w:noHBand="0" w:noVBand="1"/>
      </w:tblPr>
      <w:tblGrid>
        <w:gridCol w:w="3593"/>
        <w:gridCol w:w="3591"/>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3">
              <w:r>
                <w:rPr>
                  <w:color w:val="00467F"/>
                  <w:u w:val="single"/>
                </w:rPr>
                <w:t>tuuma kohta</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Branch ja Standard</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3"/>
      </w:pPr>
      <w:r>
        <w:t>3.1 BizTalk Server Branch ja Standard Edition</w:t>
      </w:r>
    </w:p>
    <w:p w:rsidR="00C30773" w:rsidRDefault="00A57C77">
      <w:pPr>
        <w:pStyle w:val="ProductList-SubClauseHeading"/>
        <w:outlineLvl w:val="4"/>
      </w:pPr>
      <w:r>
        <w:t>3.1.1 Kasutuspiirang</w:t>
      </w:r>
    </w:p>
    <w:p w:rsidR="00C30773" w:rsidRDefault="00A57C77">
      <w:pPr>
        <w:pStyle w:val="ProductList-BodyIndented"/>
      </w:pPr>
      <w:r>
        <w:t xml:space="preserve">Klient ei tohi serveritarkvara kasutada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mis on osa võrku ühendatud klastrist, ega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on osa samas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töötavate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võrku ühendatud klastrist.</w:t>
      </w:r>
    </w:p>
    <w:p w:rsidR="00C30773" w:rsidRDefault="00C30773">
      <w:pPr>
        <w:pStyle w:val="ProductList-BodyIndented"/>
      </w:pPr>
    </w:p>
    <w:p w:rsidR="00C30773" w:rsidRDefault="00A57C77">
      <w:pPr>
        <w:pStyle w:val="ProductList-SubClauseHeading"/>
        <w:outlineLvl w:val="4"/>
      </w:pPr>
      <w:r>
        <w:t>3.1.2 Office’i veebikomponent</w:t>
      </w:r>
    </w:p>
    <w:p w:rsidR="00C30773" w:rsidRDefault="00A57C77">
      <w:pPr>
        <w:pStyle w:val="ProductList-BodyIndented"/>
      </w:pPr>
      <w:r>
        <w:t xml:space="preserve">Klient võib Office’i veebikomponenti kasutada ainult selle tarkvaraga loodud staatiliste dokumentide, teksti ja piltide vaatamiseks ning printimiseks. Klient ei vaja komponendi eksemplaride jaoks eraldi litsentse. </w:t>
      </w:r>
    </w:p>
    <w:p w:rsidR="00C30773" w:rsidRDefault="00C30773">
      <w:pPr>
        <w:pStyle w:val="ProductList-BodyIndented"/>
      </w:pPr>
    </w:p>
    <w:p w:rsidR="00C30773" w:rsidRDefault="00A57C77">
      <w:pPr>
        <w:pStyle w:val="ProductList-ClauseHeading"/>
        <w:outlineLvl w:val="3"/>
      </w:pPr>
      <w:r>
        <w:t>3.2 BizTalk Server Branch Edition</w:t>
      </w:r>
    </w:p>
    <w:p w:rsidR="00C30773" w:rsidRDefault="00A57C77">
      <w:pPr>
        <w:pStyle w:val="ProductList-Body"/>
      </w:pPr>
      <w:r>
        <w:t xml:space="preserve">Klient võib tarkvara eksemplare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käitada</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üksnes oma sisevõrgu lõpp-punktis (ehk asutuse servas) ärisündmuste või tehingute ühendamiseks selles lõpp-punktis töödeldavate toimingutega, eeldusel, et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w:t>
      </w:r>
      <w:r>
        <w:fldChar w:fldCharType="end"/>
      </w:r>
      <w:r>
        <w:t xml:space="preserve"> ei tohi:</w:t>
      </w:r>
    </w:p>
    <w:p w:rsidR="00C30773" w:rsidRDefault="00A57C77" w:rsidP="00A57C77">
      <w:pPr>
        <w:pStyle w:val="ProductList-Bullet"/>
        <w:numPr>
          <w:ilvl w:val="0"/>
          <w:numId w:val="19"/>
        </w:numPr>
      </w:pPr>
      <w:r>
        <w:t xml:space="preserve">käituda „rumm-kodar”-tüüpi võrgumudeli puhul keskse sõlmpunktina; </w:t>
      </w:r>
    </w:p>
    <w:p w:rsidR="00C30773" w:rsidRDefault="00A57C77" w:rsidP="00A57C77">
      <w:pPr>
        <w:pStyle w:val="ProductList-Bullet"/>
        <w:numPr>
          <w:ilvl w:val="0"/>
          <w:numId w:val="19"/>
        </w:numPr>
      </w:pPr>
      <w:r>
        <w:t xml:space="preserve">olla teiste serverite või seadmetega peetava tervet ettevõtet hõlmava side keskpunktiks, ega </w:t>
      </w:r>
    </w:p>
    <w:p w:rsidR="00C30773" w:rsidRDefault="00A57C77" w:rsidP="00A57C77">
      <w:pPr>
        <w:pStyle w:val="ProductList-Bullet"/>
        <w:numPr>
          <w:ilvl w:val="0"/>
          <w:numId w:val="19"/>
        </w:numPr>
      </w:pPr>
      <w:r>
        <w:t>automatiseerida äriprotsesse osakondade, äriüksuste või harukontorite vahel.</w:t>
      </w:r>
    </w:p>
    <w:p w:rsidR="00C30773" w:rsidRDefault="00C30773">
      <w:pPr>
        <w:pStyle w:val="ProductList-Body"/>
      </w:pPr>
    </w:p>
    <w:p w:rsidR="00C30773" w:rsidRDefault="00A57C77">
      <w:pPr>
        <w:pStyle w:val="ProductList-ClauseHeading"/>
        <w:outlineLvl w:val="3"/>
      </w:pPr>
      <w:r>
        <w:t>3.3 Täiendav tarkvara</w:t>
      </w:r>
    </w:p>
    <w:tbl>
      <w:tblPr>
        <w:tblStyle w:val="PURTable"/>
        <w:tblW w:w="0" w:type="dxa"/>
        <w:tblLook w:val="04A0" w:firstRow="1" w:lastRow="0" w:firstColumn="1" w:lastColumn="0" w:noHBand="0" w:noVBand="1"/>
      </w:tblPr>
      <w:tblGrid>
        <w:gridCol w:w="3657"/>
        <w:gridCol w:w="3511"/>
        <w:gridCol w:w="3622"/>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Administration Tools ja Monitoring Tools</w:t>
            </w:r>
          </w:p>
        </w:tc>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BizTalk Server Related Schemas ja Templates</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Business Activity Monitoringu („BAM”) klientrakendus</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BAM-i Event API-d ning ümbersuunajad ja administreerimistööriistad</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Arendustööriistad</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HTTP vastuvõtuadapter (HTTP Receive Adapter)</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Juhtsaladuse server / Enterprise’i ühekordne sisselogimine</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MQHelper.dll</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SOAP Receive Adapter</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Tarkvaraarenduskomplekt(id)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UDDI</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Windowsi sidealusadapterid (Windows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SharePointi teenusteadapteri veebiteenused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r>
    </w:tbl>
    <w:p w:rsidR="00C30773" w:rsidRDefault="00A57C77">
      <w:pPr>
        <w:pStyle w:val="ProductList-Offering1SubSection"/>
        <w:outlineLvl w:val="2"/>
      </w:pPr>
      <w:bookmarkStart w:id="47" w:name="_Sec596"/>
      <w:r>
        <w:t>4. Tarkvarakindlustus</w:t>
      </w:r>
      <w:bookmarkEnd w:id="47"/>
    </w:p>
    <w:p w:rsidR="00C30773" w:rsidRDefault="00C30773">
      <w:pPr>
        <w:pStyle w:val="ProductList-Body"/>
      </w:pPr>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6">
              <w:r>
                <w:rPr>
                  <w:color w:val="00467F"/>
                  <w:u w:val="single"/>
                </w:rPr>
                <w:t>tootekataloog – detsember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 (v.a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3"/>
      </w:pPr>
      <w:r>
        <w:lastRenderedPageBreak/>
        <w:t>4.1 Biz Talk Server 2016 Enterprise – piiramatu virtualiseerimine</w:t>
      </w:r>
    </w:p>
    <w:p w:rsidR="00C30773" w:rsidRDefault="00A57C77">
      <w:pPr>
        <w:pStyle w:val="ProductList-Body"/>
      </w:pPr>
      <w:r>
        <w:t xml:space="preserve">Klient võib käitada mis tahes arvu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(tuumapõhistele)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litsentsidele</w:t>
      </w:r>
      <w:r>
        <w:fldChar w:fldCharType="end"/>
      </w:r>
      <w:r>
        <w:t xml:space="preserve">. </w:t>
      </w:r>
    </w:p>
    <w:p w:rsidR="00C30773" w:rsidRDefault="00C30773">
      <w:pPr>
        <w:pStyle w:val="ProductList-Body"/>
      </w:pPr>
    </w:p>
    <w:p w:rsidR="00C30773" w:rsidRDefault="00A57C77">
      <w:pPr>
        <w:pStyle w:val="ProductList-ClauseHeading"/>
        <w:outlineLvl w:val="3"/>
      </w:pPr>
      <w:r>
        <w:t>4.2 Biz Talk Serveri funktsioonipaketid</w:t>
      </w:r>
    </w:p>
    <w:p w:rsidR="00C30773" w:rsidRDefault="00A57C77">
      <w:pPr>
        <w:pStyle w:val="ProductList-Body"/>
      </w:pPr>
      <w:r>
        <w:t>Kliendil on õigus kasutada nende tarkvarakindlustuse kehtivusajal välja antud funktsioonipakette.</w:t>
      </w:r>
    </w:p>
    <w:p w:rsidR="00C30773" w:rsidRDefault="00C30773">
      <w:pPr>
        <w:pStyle w:val="ProductList-Body"/>
      </w:pP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1HeadingNoBorder"/>
        <w:outlineLvl w:val="1"/>
      </w:pPr>
      <w:bookmarkStart w:id="48" w:name="_Sec597"/>
      <w:r>
        <w:t>CAL-ide komplektid</w:t>
      </w:r>
      <w:bookmarkEnd w:id="48"/>
      <w:r>
        <w:fldChar w:fldCharType="begin"/>
      </w:r>
      <w:r>
        <w:instrText xml:space="preserve"> TC "</w:instrText>
      </w:r>
      <w:bookmarkStart w:id="49" w:name="_Toc531544199"/>
      <w:r>
        <w:instrText>CAL-ide komplektid</w:instrText>
      </w:r>
      <w:bookmarkEnd w:id="49"/>
      <w:r>
        <w:instrText>" \l 2</w:instrText>
      </w:r>
      <w:r>
        <w:fldChar w:fldCharType="end"/>
      </w:r>
    </w:p>
    <w:p w:rsidR="00C30773" w:rsidRDefault="00A57C77">
      <w:pPr>
        <w:pStyle w:val="ProductList-Offering1SubSection"/>
        <w:outlineLvl w:val="2"/>
      </w:pPr>
      <w:bookmarkStart w:id="50" w:name="_Sec868"/>
      <w:r>
        <w:t>1. Programmi saadavus</w:t>
      </w:r>
      <w:bookmarkEnd w:id="50"/>
    </w:p>
    <w:tbl>
      <w:tblPr>
        <w:tblStyle w:val="PURTable"/>
        <w:tblW w:w="0" w:type="dxa"/>
        <w:tblLook w:val="04A0" w:firstRow="1" w:lastRow="0" w:firstColumn="1" w:lastColumn="0" w:noHBand="0" w:noVBand="1"/>
      </w:tblPr>
      <w:tblGrid>
        <w:gridCol w:w="4041"/>
        <w:gridCol w:w="606"/>
        <w:gridCol w:w="606"/>
        <w:gridCol w:w="611"/>
        <w:gridCol w:w="605"/>
        <w:gridCol w:w="606"/>
        <w:gridCol w:w="611"/>
        <w:gridCol w:w="615"/>
        <w:gridCol w:w="634"/>
        <w:gridCol w:w="618"/>
        <w:gridCol w:w="612"/>
        <w:gridCol w:w="619"/>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t>Core CAL-ide komplekt</w:t>
            </w:r>
            <w:r>
              <w:fldChar w:fldCharType="begin"/>
            </w:r>
            <w:r>
              <w:instrText xml:space="preserve"> XE "Core CAL-ide komplekt" </w:instrText>
            </w:r>
            <w:r>
              <w:fldChar w:fldCharType="end"/>
            </w:r>
            <w:r>
              <w:t xml:space="preserve"> (seade ja kasutaja)</w:t>
            </w:r>
          </w:p>
        </w:tc>
        <w:tc>
          <w:tcPr>
            <w:tcW w:w="620" w:type="dxa"/>
            <w:tcBorders>
              <w:top w:val="single" w:sz="6" w:space="0" w:color="FFFFF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Core CAL Suite Bridge rakendusele Office 365</w:t>
            </w:r>
            <w:r>
              <w:fldChar w:fldCharType="begin"/>
            </w:r>
            <w:r>
              <w:instrText xml:space="preserve"> XE "Core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Core CAL Suite Bridge lahendusele Office 365 tarkvarakindlustuse põhjal (kasutaja AL)</w:t>
            </w:r>
            <w:r>
              <w:fldChar w:fldCharType="begin"/>
            </w:r>
            <w:r>
              <w:instrText xml:space="preserve"> XE "Core CAL Suite Bridge lahendusele Office 365 tarkvarakindlustuse põhjal (kasutaja 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Core CAL Suite Bridge rakendustele Office 365 ja Microsoft Intune</w:t>
            </w:r>
            <w:r>
              <w:fldChar w:fldCharType="begin"/>
            </w:r>
            <w:r>
              <w:instrText xml:space="preserve"> XE "Core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Core CAL Suite Bridge rakendusele Microsoft Intune</w:t>
            </w:r>
            <w:r>
              <w:fldChar w:fldCharType="begin"/>
            </w:r>
            <w:r>
              <w:instrText xml:space="preserve"> XE "Core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Core CAL Suite Bridge Enterprise Mobility+ Security jaoks</w:t>
            </w:r>
            <w:r>
              <w:fldChar w:fldCharType="begin"/>
            </w:r>
            <w:r>
              <w:instrText xml:space="preserve"> XE "Core CAL Suite Bridge Enterprise Mobility+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Pr="00D86804" w:rsidRDefault="00A57C77">
            <w:pPr>
              <w:pStyle w:val="ProductList-TableBody"/>
              <w:rPr>
                <w:lang w:val="de-DE"/>
              </w:rPr>
            </w:pPr>
            <w:r w:rsidRPr="00D86804">
              <w:rPr>
                <w:lang w:val="de-DE"/>
              </w:rPr>
              <w:t>Enterprise CAL-ide komplekt</w:t>
            </w:r>
            <w:r>
              <w:fldChar w:fldCharType="begin"/>
            </w:r>
            <w:r w:rsidRPr="00D86804">
              <w:rPr>
                <w:lang w:val="de-DE"/>
              </w:rPr>
              <w:instrText xml:space="preserve"> XE "Enterprise CAL-ide komplekt" </w:instrText>
            </w:r>
            <w:r>
              <w:fldChar w:fldCharType="end"/>
            </w:r>
            <w:r w:rsidRPr="00D86804">
              <w:rPr>
                <w:lang w:val="de-DE"/>
              </w:rP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30773" w:rsidRPr="00D86804" w:rsidRDefault="00C30773">
            <w:pPr>
              <w:pStyle w:val="ProductList-TableBody"/>
              <w:jc w:val="center"/>
              <w:rPr>
                <w:lang w:val="de-DE"/>
              </w:rPr>
            </w:pP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"Schooli arvutiplatvormi toode" </w:instrText>
            </w:r>
            <w:r>
              <w:fldChar w:fldCharType="separate"/>
            </w:r>
            <w:r>
              <w:rPr>
                <w:color w:val="000000"/>
              </w:rPr>
              <w:t>SD,S</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Enterprise CAL Suite Bridge rakendusele Office 365</w:t>
            </w:r>
            <w:r>
              <w:fldChar w:fldCharType="begin"/>
            </w:r>
            <w:r>
              <w:instrText xml:space="preserve"> XE "Enterprise CAL Suite Bridge rakendusele Office 365"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Enterprise CAL Suite Bridge rakendusele Office 365 tarkvarakindlustuse põhjal</w:t>
            </w:r>
            <w:r>
              <w:fldChar w:fldCharType="begin"/>
            </w:r>
            <w:r>
              <w:instrText xml:space="preserve"> XE "Enterprise CAL Suite Bridge rakendusele Office 365 tarkvarakindlustuse põhjal"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Enterprise CAL Suite Bridge rakendustele Office 365 ja Microsoft Intune</w:t>
            </w:r>
            <w:r>
              <w:fldChar w:fldCharType="begin"/>
            </w:r>
            <w:r>
              <w:instrText xml:space="preserve"> XE "Enterprise CAL Suite Bridge rakendustele Office 365 ja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Enterprise CAL Suite Bridge rakendusele Microsoft Intune</w:t>
            </w:r>
            <w:r>
              <w:fldChar w:fldCharType="begin"/>
            </w:r>
            <w:r>
              <w:instrText xml:space="preserve"> XE "Enterprise CAL Suite Bridge rakendusele Microsoft Intune"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Enterprise CAL Bridge Enterprise Mobility + Security jaoks</w:t>
            </w:r>
            <w:r>
              <w:fldChar w:fldCharType="begin"/>
            </w:r>
            <w:r>
              <w:instrText xml:space="preserve"> XE "Enterprise CAL Bridge Enterprise Mobility + Security jaoks" </w:instrText>
            </w:r>
            <w:r>
              <w:fldChar w:fldCharType="end"/>
            </w:r>
            <w:r>
              <w:t xml:space="preserve"> (kasutaja AL)</w:t>
            </w: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t>Enterprise CAL Bridge lahenduse Enterprise Mobility + Security jaoks tarkvarakindlustuse põhjal</w:t>
            </w:r>
            <w:r>
              <w:fldChar w:fldCharType="begin"/>
            </w:r>
            <w:r>
              <w:instrText xml:space="preserve"> XE "Enterprise CAL Bridge lahenduse Enterprise Mobility + Security jaoks tarkvarakindlustuse põhjal" </w:instrText>
            </w:r>
            <w:r>
              <w:fldChar w:fldCharType="end"/>
            </w:r>
            <w:r>
              <w:t xml:space="preserve"> (kasutaja AL)</w:t>
            </w:r>
          </w:p>
        </w:tc>
        <w:tc>
          <w:tcPr>
            <w:tcW w:w="620" w:type="dxa"/>
            <w:tcBorders>
              <w:top w:val="dashed" w:sz="4" w:space="0" w:color="BFBFBF"/>
              <w:left w:val="none" w:sz="4" w:space="0" w:color="6E6E6E"/>
              <w:bottom w:val="none"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C30773">
      <w:pPr>
        <w:pStyle w:val="ProductList-Body"/>
      </w:pPr>
    </w:p>
    <w:p w:rsidR="00C30773" w:rsidRDefault="00A57C77">
      <w:pPr>
        <w:pStyle w:val="ProductList-Offering1SubSection"/>
        <w:outlineLvl w:val="2"/>
      </w:pPr>
      <w:bookmarkStart w:id="51" w:name="_Sec599"/>
      <w:r>
        <w:t>2. Toote tingimused</w:t>
      </w:r>
      <w:bookmarkEnd w:id="51"/>
    </w:p>
    <w:tbl>
      <w:tblPr>
        <w:tblStyle w:val="PURTable"/>
        <w:tblW w:w="0" w:type="dxa"/>
        <w:tblLook w:val="04A0" w:firstRow="1" w:lastRow="0" w:firstColumn="1" w:lastColumn="0" w:noHBand="0" w:noVBand="1"/>
      </w:tblPr>
      <w:tblGrid>
        <w:gridCol w:w="3586"/>
        <w:gridCol w:w="3527"/>
        <w:gridCol w:w="3677"/>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CAL Suite Bridge lõik 2.3</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Core CAL või Enterprise’i CAL-ide komplekt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30773" w:rsidRDefault="00C30773">
      <w:pPr>
        <w:pStyle w:val="ProductList-Body"/>
      </w:pPr>
    </w:p>
    <w:p w:rsidR="00C30773" w:rsidRPr="00D86804" w:rsidRDefault="00A57C77">
      <w:pPr>
        <w:pStyle w:val="ProductList-ClauseHeading"/>
        <w:outlineLvl w:val="3"/>
        <w:rPr>
          <w:lang w:val="de-DE"/>
        </w:rPr>
      </w:pPr>
      <w:r w:rsidRPr="00D86804">
        <w:rPr>
          <w:lang w:val="de-DE"/>
        </w:rPr>
        <w:t>2.1 CAL-ide komplektidele kohalduvate kasutusõiguste määramine</w:t>
      </w:r>
    </w:p>
    <w:p w:rsidR="00C30773" w:rsidRPr="00D86804" w:rsidRDefault="00A57C77">
      <w:pPr>
        <w:pStyle w:val="ProductList-Body"/>
        <w:rPr>
          <w:lang w:val="de-DE"/>
        </w:rPr>
      </w:pPr>
      <w:r w:rsidRPr="00D86804">
        <w:rPr>
          <w:lang w:val="de-DE"/>
        </w:rPr>
        <w:t>CAL-ide komplekti litsents on versioonita ja juurdepääsuõigused määratakse sellel oleva tarkvarakindlustuse katte olekuga. Kui tarkvarakindlustuse kate aegub, määratakse püsilitsentside juurdepääsuõigused kasutusõiguste põhjal, mis kehtivad enne aegumist ajakohastele versioonidele.</w:t>
      </w:r>
    </w:p>
    <w:p w:rsidR="00C30773" w:rsidRPr="00D86804" w:rsidRDefault="00C30773">
      <w:pPr>
        <w:pStyle w:val="ProductList-Body"/>
        <w:rPr>
          <w:lang w:val="de-DE"/>
        </w:rPr>
      </w:pPr>
    </w:p>
    <w:p w:rsidR="00C30773" w:rsidRPr="00D86804" w:rsidRDefault="00A57C77">
      <w:pPr>
        <w:pStyle w:val="ProductList-ClauseHeading"/>
        <w:outlineLvl w:val="3"/>
        <w:rPr>
          <w:lang w:val="de-DE"/>
        </w:rPr>
      </w:pPr>
      <w:r w:rsidRPr="00D86804">
        <w:rPr>
          <w:lang w:val="de-DE"/>
        </w:rPr>
        <w:t>2.2 CAL-ide komplekti komponendid</w:t>
      </w:r>
    </w:p>
    <w:p w:rsidR="00C30773" w:rsidRPr="00D86804" w:rsidRDefault="00A57C77">
      <w:pPr>
        <w:pStyle w:val="ProductList-Body"/>
        <w:rPr>
          <w:lang w:val="de-DE"/>
        </w:rPr>
      </w:pPr>
      <w:r w:rsidRPr="00D86804">
        <w:rPr>
          <w:lang w:val="de-DE"/>
        </w:rPr>
        <w:t xml:space="preserve">Vaadake Core’i CAL-ide komplekti ja Enterprise’i CAL-ide komplekti kehtivaid komponente </w:t>
      </w:r>
      <w:hyperlink w:anchor="_Sec591">
        <w:r w:rsidRPr="00D86804">
          <w:rPr>
            <w:color w:val="00467F"/>
            <w:u w:val="single"/>
            <w:lang w:val="de-DE"/>
          </w:rPr>
          <w:t>lisast A</w:t>
        </w:r>
      </w:hyperlink>
      <w:r w:rsidRPr="00D86804">
        <w:rPr>
          <w:lang w:val="de-DE"/>
        </w:rPr>
        <w:t xml:space="preserve"> – CAL-ide/halduslitsentsidega samaväärsete litsentside tabel.</w:t>
      </w:r>
    </w:p>
    <w:p w:rsidR="00C30773" w:rsidRPr="00D86804" w:rsidRDefault="00C30773">
      <w:pPr>
        <w:pStyle w:val="ProductList-Body"/>
        <w:rPr>
          <w:lang w:val="de-DE"/>
        </w:rPr>
      </w:pPr>
    </w:p>
    <w:p w:rsidR="00C30773" w:rsidRPr="00D86804" w:rsidRDefault="00A57C77">
      <w:pPr>
        <w:pStyle w:val="ProductList-ClauseHeading"/>
        <w:outlineLvl w:val="3"/>
        <w:rPr>
          <w:lang w:val="de-DE"/>
        </w:rPr>
      </w:pPr>
      <w:r w:rsidRPr="00D86804">
        <w:rPr>
          <w:lang w:val="de-DE"/>
        </w:rPr>
        <w:t>2.3 CAL Suite Bridge</w:t>
      </w:r>
    </w:p>
    <w:p w:rsidR="00C30773" w:rsidRPr="00D86804" w:rsidRDefault="00A57C77">
      <w:pPr>
        <w:pStyle w:val="ProductList-Body"/>
        <w:rPr>
          <w:lang w:val="de-DE"/>
        </w:rPr>
      </w:pPr>
      <w:r w:rsidRPr="00D86804">
        <w:rPr>
          <w:lang w:val="de-DE"/>
        </w:rPr>
        <w:t>CAL Suite Bridge on Enterprise toode ja seda saab hankida ainult, et olla kooskõlas CAL Suite Bridge’i või selle emakomplektiks oleva CAL Suite’i organisatsiooniülese nõudega. Kui CAL Suite Bridge on vajalik, peab CAL Suite Bridge’i kasutaja AL-ide arv võrduma kvalifitseeruva võrguteenuse kasutaja AL-ide arvuga.</w:t>
      </w:r>
    </w:p>
    <w:tbl>
      <w:tblPr>
        <w:tblStyle w:val="PURTable"/>
        <w:tblW w:w="0" w:type="dxa"/>
        <w:tblLook w:val="04A0" w:firstRow="1" w:lastRow="0" w:firstColumn="1" w:lastColumn="0" w:noHBand="0" w:noVBand="1"/>
      </w:tblPr>
      <w:tblGrid>
        <w:gridCol w:w="3553"/>
        <w:gridCol w:w="3654"/>
        <w:gridCol w:w="3583"/>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Kliendipääsulitsentside emakomplekt</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Kvalifitseeruvad võrguteenused</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lastRenderedPageBreak/>
              <w:t>Core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Office 365 Enterprise E1</w:t>
            </w:r>
            <w:r>
              <w:fldChar w:fldCharType="begin"/>
            </w:r>
            <w:r>
              <w:instrText xml:space="preserve"> XE "Office 365 Enterprise E1" </w:instrText>
            </w:r>
            <w:r>
              <w:fldChar w:fldCharType="end"/>
            </w:r>
            <w:r>
              <w:t xml:space="preserve"> või Office 365 Enterprise E3</w:t>
            </w:r>
            <w:r>
              <w:fldChar w:fldCharType="begin"/>
            </w:r>
            <w:r>
              <w:instrText xml:space="preserve"> XE "Office 365 Enterprise E3" </w:instrText>
            </w:r>
            <w:r>
              <w:fldChar w:fldCharType="end"/>
            </w:r>
            <w:r>
              <w:t xml:space="preserve"> või Office 365 Enterprise E5</w:t>
            </w:r>
            <w:r>
              <w:fldChar w:fldCharType="begin"/>
            </w:r>
            <w:r>
              <w:instrText xml:space="preserve"> XE "Office 365 Enterprise E5" </w:instrText>
            </w:r>
            <w:r>
              <w:fldChar w:fldCharType="end"/>
            </w:r>
          </w:p>
        </w:tc>
      </w:tr>
      <w:tr w:rsidR="00C30773" w:rsidRPr="00D86804">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fr-FR"/>
              </w:rPr>
            </w:pPr>
            <w:r w:rsidRPr="00D86804">
              <w:rPr>
                <w:lang w:val="fr-FR"/>
              </w:rPr>
              <w:t>Core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fr-FR"/>
              </w:rPr>
            </w:pPr>
            <w:r w:rsidRPr="00D86804">
              <w:rPr>
                <w:lang w:val="fr-FR"/>
              </w:rPr>
              <w:t>Office 365 Enterprise E1 ja Microsoft Intune</w:t>
            </w:r>
            <w:r>
              <w:fldChar w:fldCharType="begin"/>
            </w:r>
            <w:r w:rsidRPr="00D86804">
              <w:rPr>
                <w:lang w:val="fr-FR"/>
              </w:rPr>
              <w:instrText xml:space="preserve"> XE "Office 365 Enterprise E1 ja Microsoft Intune" </w:instrText>
            </w:r>
            <w:r>
              <w:fldChar w:fldCharType="end"/>
            </w:r>
            <w:r w:rsidRPr="00D86804">
              <w:rPr>
                <w:lang w:val="fr-FR"/>
              </w:rPr>
              <w:t xml:space="preserve"> või</w:t>
            </w:r>
          </w:p>
          <w:p w:rsidR="00C30773" w:rsidRPr="00D86804" w:rsidRDefault="00A57C77">
            <w:pPr>
              <w:pStyle w:val="ProductList-TableBody"/>
              <w:rPr>
                <w:lang w:val="fr-FR"/>
              </w:rPr>
            </w:pPr>
            <w:r w:rsidRPr="00D86804">
              <w:rPr>
                <w:lang w:val="fr-FR"/>
              </w:rPr>
              <w:t>Office 365 Enterprise E3 ja Microsoft Intune</w:t>
            </w:r>
            <w:r>
              <w:fldChar w:fldCharType="begin"/>
            </w:r>
            <w:r w:rsidRPr="00D86804">
              <w:rPr>
                <w:lang w:val="fr-FR"/>
              </w:rPr>
              <w:instrText xml:space="preserve"> XE "Office 365 Enterprise E3 ja Microsoft Intune" </w:instrText>
            </w:r>
            <w:r>
              <w:fldChar w:fldCharType="end"/>
            </w:r>
            <w:r w:rsidRPr="00D86804">
              <w:rPr>
                <w:lang w:val="fr-FR"/>
              </w:rPr>
              <w:t xml:space="preserve"> või</w:t>
            </w:r>
          </w:p>
          <w:p w:rsidR="00C30773" w:rsidRPr="00D86804" w:rsidRDefault="00A57C77">
            <w:pPr>
              <w:pStyle w:val="ProductList-TableBody"/>
              <w:rPr>
                <w:lang w:val="fr-FR"/>
              </w:rPr>
            </w:pPr>
            <w:r w:rsidRPr="00D86804">
              <w:rPr>
                <w:lang w:val="fr-FR"/>
              </w:rPr>
              <w:t>Office 365 Enterprise E5 ja Microsoft Intune või</w:t>
            </w:r>
            <w:r>
              <w:fldChar w:fldCharType="begin"/>
            </w:r>
            <w:r w:rsidRPr="00D86804">
              <w:rPr>
                <w:lang w:val="fr-FR"/>
              </w:rPr>
              <w:instrText xml:space="preserve"> XE "Office 365 Enterprise E5 ja Microsoft Intune või" </w:instrText>
            </w:r>
            <w:r>
              <w:fldChar w:fldCharType="end"/>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fr-FR"/>
              </w:rPr>
            </w:pPr>
            <w:r w:rsidRPr="00D86804">
              <w:rPr>
                <w:lang w:val="fr-FR"/>
              </w:rPr>
              <w:t>Core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Microsoft Intune</w:t>
            </w:r>
            <w:r>
              <w:fldChar w:fldCharType="begin"/>
            </w:r>
            <w:r>
              <w:instrText xml:space="preserve"> XE "Microsoft Intune" </w:instrText>
            </w:r>
            <w:r>
              <w:fldChar w:fldCharType="end"/>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Core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Core’i CAL-ide komplekt</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Enterprise Mobility + Security E3</w:t>
            </w:r>
            <w:r>
              <w:fldChar w:fldCharType="begin"/>
            </w:r>
            <w:r>
              <w:instrText xml:space="preserve"> XE "Enterprise Mobility + Security E3" </w:instrText>
            </w:r>
            <w:r>
              <w:fldChar w:fldCharType="end"/>
            </w:r>
            <w:r>
              <w:t xml:space="preserve"> või</w:t>
            </w:r>
          </w:p>
          <w:p w:rsidR="00C30773" w:rsidRDefault="00A57C77">
            <w:pPr>
              <w:pStyle w:val="ProductList-TableBody"/>
            </w:pPr>
            <w:r>
              <w:t>Enterprise Mobility + Security E5</w:t>
            </w:r>
            <w:r>
              <w:fldChar w:fldCharType="begin"/>
            </w:r>
            <w:r>
              <w:instrText xml:space="preserve"> XE "Enterprise Mobility + Security E5" </w:instrText>
            </w:r>
            <w:r>
              <w:fldChar w:fldCharType="end"/>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Enterprise CAL Suite Bridge lahendusele Office 365</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Office 365 Enterprise E3</w:t>
            </w:r>
            <w:r>
              <w:fldChar w:fldCharType="begin"/>
            </w:r>
            <w:r>
              <w:instrText xml:space="preserve"> XE "Office 365 Enterprise E3" </w:instrText>
            </w:r>
            <w:r>
              <w:fldChar w:fldCharType="end"/>
            </w:r>
            <w:r>
              <w:t xml:space="preserve"> või</w:t>
            </w:r>
          </w:p>
          <w:p w:rsidR="00C30773" w:rsidRDefault="00A57C77">
            <w:pPr>
              <w:pStyle w:val="ProductList-TableBody"/>
            </w:pPr>
            <w:r>
              <w:t>Office 365 Enterprise E5</w:t>
            </w:r>
            <w:r>
              <w:fldChar w:fldCharType="begin"/>
            </w:r>
            <w:r>
              <w:instrText xml:space="preserve"> XE "Office 365 Enterprise E5" </w:instrText>
            </w:r>
            <w:r>
              <w:fldChar w:fldCharType="end"/>
            </w:r>
          </w:p>
        </w:tc>
      </w:tr>
      <w:tr w:rsidR="00C30773" w:rsidRPr="00D86804">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fr-FR"/>
              </w:rPr>
            </w:pPr>
            <w:r w:rsidRPr="00D86804">
              <w:rPr>
                <w:lang w:val="fr-FR"/>
              </w:rPr>
              <w:t>Enterprise CAL Suite Bridge lahendustele Office 365 ja Microsoft Intune</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fr-FR"/>
              </w:rPr>
            </w:pPr>
            <w:r w:rsidRPr="00D86804">
              <w:rPr>
                <w:lang w:val="fr-FR"/>
              </w:rPr>
              <w:t>Office 365 Enterprise E3 ja Microsoft Intune</w:t>
            </w:r>
            <w:r>
              <w:fldChar w:fldCharType="begin"/>
            </w:r>
            <w:r w:rsidRPr="00D86804">
              <w:rPr>
                <w:lang w:val="fr-FR"/>
              </w:rPr>
              <w:instrText xml:space="preserve"> XE "Office 365 Enterprise E3 ja Microsoft Intune" </w:instrText>
            </w:r>
            <w:r>
              <w:fldChar w:fldCharType="end"/>
            </w:r>
            <w:r w:rsidRPr="00D86804">
              <w:rPr>
                <w:lang w:val="fr-FR"/>
              </w:rPr>
              <w:t xml:space="preserve"> või</w:t>
            </w:r>
          </w:p>
          <w:p w:rsidR="00C30773" w:rsidRPr="00D86804" w:rsidRDefault="00A57C77">
            <w:pPr>
              <w:pStyle w:val="ProductList-TableBody"/>
              <w:rPr>
                <w:lang w:val="fr-FR"/>
              </w:rPr>
            </w:pPr>
            <w:r w:rsidRPr="00D86804">
              <w:rPr>
                <w:lang w:val="fr-FR"/>
              </w:rPr>
              <w:t>Office 365 Enterprise E5 ja Microsoft Intune või</w:t>
            </w:r>
            <w:r>
              <w:fldChar w:fldCharType="begin"/>
            </w:r>
            <w:r w:rsidRPr="00D86804">
              <w:rPr>
                <w:lang w:val="fr-FR"/>
              </w:rPr>
              <w:instrText xml:space="preserve"> XE "Office 365 Enterprise E5 ja Microsoft Intune või" </w:instrText>
            </w:r>
            <w:r>
              <w:fldChar w:fldCharType="end"/>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fr-FR"/>
              </w:rPr>
            </w:pPr>
            <w:r w:rsidRPr="00D86804">
              <w:rPr>
                <w:lang w:val="fr-FR"/>
              </w:rPr>
              <w:t>Enterprise CAL Suite Bridge lahendusele Microsoft Intune</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Microsoft Intune</w:t>
            </w:r>
            <w:r>
              <w:fldChar w:fldCharType="begin"/>
            </w:r>
            <w:r>
              <w:instrText xml:space="preserve"> XE "Microsoft Intune" </w:instrText>
            </w:r>
            <w:r>
              <w:fldChar w:fldCharType="end"/>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Enterprise CAL Suite Bridge lahenduse Enterprise Mobility + Security jaoks</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Enterprise’i CAL-ide komplekt</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Enterprise Mobility + Security E3</w:t>
            </w:r>
            <w:r>
              <w:fldChar w:fldCharType="begin"/>
            </w:r>
            <w:r>
              <w:instrText xml:space="preserve"> XE "Enterprise Mobility + Security E3" </w:instrText>
            </w:r>
            <w:r>
              <w:fldChar w:fldCharType="end"/>
            </w:r>
            <w:r>
              <w:t xml:space="preserve"> või</w:t>
            </w:r>
          </w:p>
          <w:p w:rsidR="00C30773" w:rsidRDefault="00A57C77">
            <w:pPr>
              <w:pStyle w:val="ProductList-TableBody"/>
            </w:pPr>
            <w:r>
              <w:t>Enterprise Mobility + Security E5</w:t>
            </w:r>
            <w:r>
              <w:fldChar w:fldCharType="begin"/>
            </w:r>
            <w:r>
              <w:instrText xml:space="preserve"> XE "Enterprise Mobility + Security E5" </w:instrText>
            </w:r>
            <w:r>
              <w:fldChar w:fldCharType="end"/>
            </w:r>
          </w:p>
        </w:tc>
      </w:tr>
    </w:tbl>
    <w:p w:rsidR="00C30773" w:rsidRDefault="00C30773">
      <w:pPr>
        <w:pStyle w:val="ProductList-Body"/>
      </w:pPr>
    </w:p>
    <w:p w:rsidR="00C30773" w:rsidRDefault="00A57C77">
      <w:pPr>
        <w:pStyle w:val="ProductList-ClauseHeading"/>
        <w:outlineLvl w:val="3"/>
      </w:pPr>
      <w:r>
        <w:t>2.4 Ainult õppuri CAL-id (Academic Open License ja Academic Select)</w:t>
      </w:r>
    </w:p>
    <w:p w:rsidR="00C30773" w:rsidRDefault="00A57C77">
      <w:pPr>
        <w:pStyle w:val="ProductList-Body"/>
      </w:pPr>
      <w:r>
        <w:t>Ainult (üli)õpilase CAL-id on piiratud litsentsima (üli)õpilaste arvuteid või ühele (üli)õpilasele mõeldud õppeasutuse arvuteid ning need pole mõeldud kasutamiseks laborites ega klassiruumis.</w:t>
      </w:r>
    </w:p>
    <w:p w:rsidR="00C30773" w:rsidRDefault="00A57C77">
      <w:pPr>
        <w:pStyle w:val="ProductList-Offering1SubSection"/>
        <w:outlineLvl w:val="2"/>
      </w:pPr>
      <w:bookmarkStart w:id="52" w:name="_Sec600"/>
      <w:r>
        <w:t>3. Kasutusõigused</w:t>
      </w:r>
      <w:bookmarkEnd w:id="52"/>
    </w:p>
    <w:tbl>
      <w:tblPr>
        <w:tblStyle w:val="PURTable"/>
        <w:tblW w:w="0" w:type="dxa"/>
        <w:tblLook w:val="04A0" w:firstRow="1" w:lastRow="0" w:firstColumn="1" w:lastColumn="0" w:noHBand="0" w:noVBand="1"/>
      </w:tblPr>
      <w:tblGrid>
        <w:gridCol w:w="3622"/>
        <w:gridCol w:w="3620"/>
        <w:gridCol w:w="354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server/CAL</w:t>
              </w:r>
            </w:hyperlink>
            <w:r>
              <w:t xml:space="preserve">, </w:t>
            </w:r>
            <w:hyperlink w:anchor="_Sec541">
              <w:r>
                <w:rPr>
                  <w:color w:val="00467F"/>
                  <w:u w:val="single"/>
                </w:rPr>
                <w:t>tuumapõhine/CAL</w:t>
              </w:r>
            </w:hyperlink>
            <w:r>
              <w:t xml:space="preserve">, </w:t>
            </w:r>
            <w:hyperlink w:anchor="_Sec544">
              <w:r>
                <w:rPr>
                  <w:color w:val="00467F"/>
                  <w:u w:val="single"/>
                </w:rPr>
                <w:t>haldusserver</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Täiendav tarkvara: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Kaasatud tehnoloogiad: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3"/>
      </w:pPr>
      <w:r>
        <w:t>3.1 Õppeprogrammid</w:t>
      </w:r>
    </w:p>
    <w:p w:rsidR="00C30773" w:rsidRDefault="00A57C77">
      <w:pPr>
        <w:pStyle w:val="ProductList-Body"/>
      </w:pPr>
      <w:r>
        <w:t>Järgmine kehtib klientide kohta hulgilitsentsimise õppeprogrammides.</w:t>
      </w:r>
    </w:p>
    <w:p w:rsidR="00C30773" w:rsidRDefault="00C30773">
      <w:pPr>
        <w:pStyle w:val="ProductList-Body"/>
      </w:pPr>
    </w:p>
    <w:p w:rsidR="00C30773" w:rsidRDefault="00A57C77">
      <w:pPr>
        <w:pStyle w:val="ProductList-SubClauseHeading"/>
        <w:outlineLvl w:val="4"/>
      </w:pPr>
      <w:r>
        <w:t>3.1.1 Exchange Online Archiving for Exchange Server A</w:t>
      </w:r>
    </w:p>
    <w:p w:rsidR="00C30773" w:rsidRDefault="00A57C77">
      <w:pPr>
        <w:pStyle w:val="ProductList-BodyIndented"/>
      </w:pPr>
      <w:r>
        <w:t xml:space="preserve">Lepingu Enrollment for Education Solutions või Open Value Subscriptioni leping Education Solutionsile sõlminud õppeasutustel, kellel on Enterprise’i CAL-ide komplekt organisatsiooni kasutajate ja (üli)õpilaste koguarvu jaoks, on õigus kasutada teenuse Exchange Online Archiving for Exchange Server A vastavat arvu kasutaja AL-e organisatsiooni kasutajate ja (üli)õpilaste koguarvu kasutajate kohta. </w:t>
      </w:r>
    </w:p>
    <w:p w:rsidR="00C30773" w:rsidRDefault="00A57C77">
      <w:pPr>
        <w:pStyle w:val="ProductList-Offering1SubSection"/>
        <w:outlineLvl w:val="2"/>
      </w:pPr>
      <w:bookmarkStart w:id="53" w:name="_Sec601"/>
      <w:r>
        <w:t>4. Tarkvarakindlustus</w:t>
      </w:r>
      <w:bookmarkEnd w:id="53"/>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7">
              <w:r>
                <w:rPr>
                  <w:color w:val="00467F"/>
                  <w:u w:val="single"/>
                </w:rPr>
                <w:t>tootekataloog – märts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jc w:val="right"/>
      </w:pPr>
    </w:p>
    <w:p w:rsidR="00C30773" w:rsidRDefault="00A57C77">
      <w:pPr>
        <w:pStyle w:val="ProductList-ClauseHeading"/>
        <w:outlineLvl w:val="3"/>
      </w:pPr>
      <w:r>
        <w:t>4.1 Microsoft 365 klientide laiendatud kasutusõigused</w:t>
      </w:r>
    </w:p>
    <w:p w:rsidR="00C30773" w:rsidRDefault="00A57C77">
      <w:pPr>
        <w:pStyle w:val="ProductList-Body"/>
      </w:pPr>
      <w:r>
        <w:rPr>
          <w:color w:val="404040"/>
        </w:rPr>
        <w:t>Kvalifitseeruvatel klientidel, kellel on Microsoft 365 või Office 365 ja Enterprise Mobility + Security kombinatsiooni litsents, on Exchange Serveri jaoks ette nähtud Exchange Online’i arhiivimisteenusele sama juurdepääs nagu Enterprise’i CAL-ide komplektiga. Kvalifitseeruvad kliendid on Enterprise’i või Enterprise Subscriptioniga liitunud kliendid või Enrollment for Education Solutionsi kliendid, kellel on 2014. aasta 30. novembri seisuga Enterprise’i CAL-i komplekti kehtiv tarkvarakindlustus.</w:t>
      </w:r>
    </w:p>
    <w:p w:rsidR="00C30773" w:rsidRDefault="00C30773">
      <w:pPr>
        <w:pStyle w:val="ProductList-Body"/>
      </w:pPr>
    </w:p>
    <w:p w:rsidR="00C30773" w:rsidRDefault="00A57C77">
      <w:pPr>
        <w:pStyle w:val="ProductList-ClauseHeading"/>
        <w:outlineLvl w:val="3"/>
      </w:pPr>
      <w:r>
        <w:t>4.2 Enterprise’i CAL-ide komplekti lisatud võrguteenused</w:t>
      </w:r>
    </w:p>
    <w:p w:rsidR="00C30773" w:rsidRDefault="00A57C77">
      <w:pPr>
        <w:pStyle w:val="ProductList-Body"/>
      </w:pPr>
      <w:r>
        <w:rPr>
          <w:color w:val="404040"/>
        </w:rPr>
        <w:t xml:space="preserve">Aktiivse tarkvarakindlustuse kattega Enterprise’i CAL-ide komplekt sisaldab ka lahenduste Exchange Online Archiving for Exchange Server, Data Loss Prevention ja Exchange Online Protection õigusi. </w:t>
      </w:r>
    </w:p>
    <w:p w:rsidR="00C30773" w:rsidRDefault="00C30773">
      <w:pPr>
        <w:pStyle w:val="ProductList-Body"/>
      </w:pP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Pr="00D86804" w:rsidRDefault="00A57C77">
      <w:pPr>
        <w:pStyle w:val="ProductList-Offering1HeadingNoBorder"/>
        <w:outlineLvl w:val="1"/>
        <w:rPr>
          <w:lang w:val="fr-FR"/>
        </w:rPr>
      </w:pPr>
      <w:bookmarkStart w:id="54" w:name="_Sec602"/>
      <w:r w:rsidRPr="00D86804">
        <w:rPr>
          <w:lang w:val="fr-FR"/>
        </w:rPr>
        <w:t>Core Infrastructure Server (CIS) Suite</w:t>
      </w:r>
      <w:bookmarkEnd w:id="54"/>
      <w:r>
        <w:fldChar w:fldCharType="begin"/>
      </w:r>
      <w:r w:rsidRPr="00D86804">
        <w:rPr>
          <w:lang w:val="fr-FR"/>
        </w:rPr>
        <w:instrText xml:space="preserve"> TC "</w:instrText>
      </w:r>
      <w:bookmarkStart w:id="55" w:name="_Toc531544200"/>
      <w:r w:rsidRPr="00D86804">
        <w:rPr>
          <w:lang w:val="fr-FR"/>
        </w:rPr>
        <w:instrText>Core Infrastructure Server (CIS) Suite</w:instrText>
      </w:r>
      <w:bookmarkEnd w:id="55"/>
      <w:r w:rsidRPr="00D86804">
        <w:rPr>
          <w:lang w:val="fr-FR"/>
        </w:rPr>
        <w:instrText>" \l 2</w:instrText>
      </w:r>
      <w:r>
        <w:fldChar w:fldCharType="end"/>
      </w:r>
    </w:p>
    <w:p w:rsidR="00C30773" w:rsidRDefault="00A57C77">
      <w:pPr>
        <w:pStyle w:val="ProductList-Offering1SubSection"/>
        <w:outlineLvl w:val="2"/>
      </w:pPr>
      <w:bookmarkStart w:id="56" w:name="_Sec603"/>
      <w:r>
        <w:t>1. Programmi saadavus</w:t>
      </w:r>
      <w:bookmarkEnd w:id="56"/>
    </w:p>
    <w:tbl>
      <w:tblPr>
        <w:tblStyle w:val="PURTable"/>
        <w:tblW w:w="0" w:type="dxa"/>
        <w:tblLook w:val="04A0" w:firstRow="1" w:lastRow="0" w:firstColumn="1" w:lastColumn="0" w:noHBand="0" w:noVBand="1"/>
      </w:tblPr>
      <w:tblGrid>
        <w:gridCol w:w="4040"/>
        <w:gridCol w:w="608"/>
        <w:gridCol w:w="604"/>
        <w:gridCol w:w="612"/>
        <w:gridCol w:w="607"/>
        <w:gridCol w:w="610"/>
        <w:gridCol w:w="612"/>
        <w:gridCol w:w="615"/>
        <w:gridCol w:w="634"/>
        <w:gridCol w:w="619"/>
        <w:gridCol w:w="613"/>
        <w:gridCol w:w="610"/>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Pr="00D86804" w:rsidRDefault="00A57C77">
            <w:pPr>
              <w:pStyle w:val="ProductList-TableBody"/>
              <w:rPr>
                <w:lang w:val="fr-FR"/>
              </w:rPr>
            </w:pPr>
            <w:r w:rsidRPr="00D86804">
              <w:rPr>
                <w:color w:val="000000"/>
                <w:lang w:val="fr-FR"/>
              </w:rPr>
              <w:lastRenderedPageBreak/>
              <w:t>Core Infrastructure Server Suite Standard (2 paketist koosnev põhilitsents)</w:t>
            </w:r>
            <w:r>
              <w:fldChar w:fldCharType="begin"/>
            </w:r>
            <w:r w:rsidRPr="00D86804">
              <w:rPr>
                <w:lang w:val="fr-FR"/>
              </w:rPr>
              <w:instrText xml:space="preserve"> XE "Core Infrastructure Server Suite Standard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0773" w:rsidRPr="00D86804" w:rsidRDefault="00C30773">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C30773" w:rsidRPr="00D86804" w:rsidRDefault="00C30773">
            <w:pPr>
              <w:pStyle w:val="ProductList-TableBody"/>
              <w:jc w:val="center"/>
              <w:rPr>
                <w:lang w:val="fr-FR"/>
              </w:rPr>
            </w:pP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 xml:space="preserve">, </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Pr="00D86804" w:rsidRDefault="00A57C77">
            <w:pPr>
              <w:pStyle w:val="ProductList-TableBody"/>
              <w:rPr>
                <w:lang w:val="fr-FR"/>
              </w:rPr>
            </w:pPr>
            <w:r w:rsidRPr="00D86804">
              <w:rPr>
                <w:lang w:val="fr-FR"/>
              </w:rPr>
              <w:t>Core Infrastructure Server Suite Standard (16 paketist koosnev põhilitsents)</w:t>
            </w:r>
            <w:r>
              <w:fldChar w:fldCharType="begin"/>
            </w:r>
            <w:r w:rsidRPr="00D86804">
              <w:rPr>
                <w:lang w:val="fr-FR"/>
              </w:rPr>
              <w:instrText xml:space="preserve"> XE "Core Infrastructure Server Suite Standard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0773" w:rsidRPr="00D86804" w:rsidRDefault="00C30773">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C30773" w:rsidRPr="00D86804" w:rsidRDefault="00C30773">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t>13</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Pr="00D86804" w:rsidRDefault="00A57C77">
            <w:pPr>
              <w:pStyle w:val="ProductList-TableBody"/>
              <w:rPr>
                <w:lang w:val="fr-FR"/>
              </w:rPr>
            </w:pPr>
            <w:r w:rsidRPr="00D86804">
              <w:rPr>
                <w:color w:val="000000"/>
                <w:lang w:val="fr-FR"/>
              </w:rPr>
              <w:t>Core Infrastructure Server Suite Datacenter (2 paketist koosnev põhilitsents)</w:t>
            </w:r>
            <w:r>
              <w:fldChar w:fldCharType="begin"/>
            </w:r>
            <w:r w:rsidRPr="00D86804">
              <w:rPr>
                <w:lang w:val="fr-FR"/>
              </w:rPr>
              <w:instrText xml:space="preserve"> XE "Core Infrastructure Server Suite Datacenter (2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0773" w:rsidRPr="00D86804" w:rsidRDefault="00C30773">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C30773" w:rsidRPr="00D86804" w:rsidRDefault="00C30773">
            <w:pPr>
              <w:pStyle w:val="ProductList-TableBody"/>
              <w:jc w:val="center"/>
              <w:rPr>
                <w:lang w:val="fr-FR"/>
              </w:rPr>
            </w:pP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none" w:sz="4" w:space="0" w:color="BFBFBF"/>
              <w:right w:val="none" w:sz="4" w:space="0" w:color="6E6E6E"/>
            </w:tcBorders>
          </w:tcPr>
          <w:p w:rsidR="00C30773" w:rsidRPr="00D86804" w:rsidRDefault="00A57C77">
            <w:pPr>
              <w:pStyle w:val="ProductList-TableBody"/>
              <w:rPr>
                <w:lang w:val="fr-FR"/>
              </w:rPr>
            </w:pPr>
            <w:r w:rsidRPr="00D86804">
              <w:rPr>
                <w:color w:val="000000"/>
                <w:lang w:val="fr-FR"/>
              </w:rPr>
              <w:t>Core Infrastructure Server Suite Datacenter (16 paketist koosnev põhilitsents)</w:t>
            </w:r>
            <w:r>
              <w:fldChar w:fldCharType="begin"/>
            </w:r>
            <w:r w:rsidRPr="00D86804">
              <w:rPr>
                <w:lang w:val="fr-FR"/>
              </w:rPr>
              <w:instrText xml:space="preserve"> XE "Core Infrastructure Server Suite Datacenter (16 paketist koosnev põhilitsents)"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30773" w:rsidRPr="00D86804" w:rsidRDefault="00C30773">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C30773" w:rsidRPr="00D86804" w:rsidRDefault="00C30773">
            <w:pPr>
              <w:pStyle w:val="ProductList-TableBody"/>
              <w:jc w:val="center"/>
              <w:rPr>
                <w:lang w:val="fr-FR"/>
              </w:rPr>
            </w:pPr>
          </w:p>
        </w:tc>
        <w:tc>
          <w:tcPr>
            <w:tcW w:w="620" w:type="dxa"/>
            <w:tcBorders>
              <w:top w:val="dashed" w:sz="4" w:space="0" w:color="BFBFBF"/>
              <w:left w:val="none" w:sz="4" w:space="0" w:color="6E6E6E"/>
              <w:bottom w:val="single" w:sz="4" w:space="0" w:color="FFFFFF"/>
              <w:right w:val="none" w:sz="4" w:space="0" w:color="6E6E6E"/>
            </w:tcBorders>
          </w:tcPr>
          <w:p w:rsidR="00C30773" w:rsidRDefault="00A57C77">
            <w:pPr>
              <w:pStyle w:val="ProductList-TableBody"/>
              <w:jc w:val="center"/>
            </w:pPr>
            <w:r>
              <w:t>113</w:t>
            </w:r>
          </w:p>
        </w:tc>
        <w:tc>
          <w:tcPr>
            <w:tcW w:w="620" w:type="dxa"/>
            <w:tcBorders>
              <w:top w:val="dashed" w:sz="4" w:space="0" w:color="BFBFBF"/>
              <w:left w:val="none" w:sz="4" w:space="0" w:color="6E6E6E"/>
              <w:bottom w:val="single" w:sz="4" w:space="0" w:color="FFFFFF"/>
              <w:right w:val="single" w:sz="6" w:space="0" w:color="FFFFFF"/>
            </w:tcBorders>
          </w:tcPr>
          <w:p w:rsidR="00C30773" w:rsidRDefault="00A57C77">
            <w:pPr>
              <w:pStyle w:val="ProductList-TableBody"/>
              <w:jc w:val="center"/>
            </w:pPr>
            <w: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30773" w:rsidRDefault="00A57C77">
      <w:pPr>
        <w:pStyle w:val="ProductList-Offering1SubSection"/>
        <w:outlineLvl w:val="2"/>
      </w:pPr>
      <w:bookmarkStart w:id="57" w:name="_Sec604"/>
      <w:r>
        <w:t>2. Toote tingimused</w:t>
      </w:r>
      <w:bookmarkEnd w:id="57"/>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Varasem versioon: pole kohaldatav</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3"/>
      </w:pPr>
      <w:r>
        <w:t>2.1 CIS Suite Standardisse kuuluv tarkvara</w:t>
      </w:r>
    </w:p>
    <w:p w:rsidR="00C30773" w:rsidRDefault="00A57C77">
      <w:pPr>
        <w:pStyle w:val="ProductList-Body"/>
      </w:pPr>
      <w:r>
        <w:t>CIS Suite Standard sisaldab Windows Server Standardi ja System Center Standardi uusimaid versioone, mis on kättesaadavad kliendi tarkvarakindlustuse katte kehtivuse ajal.</w:t>
      </w:r>
    </w:p>
    <w:p w:rsidR="00C30773" w:rsidRDefault="00C30773">
      <w:pPr>
        <w:pStyle w:val="ProductList-Body"/>
      </w:pPr>
    </w:p>
    <w:p w:rsidR="00C30773" w:rsidRDefault="00A57C77">
      <w:pPr>
        <w:pStyle w:val="ProductList-ClauseHeading"/>
        <w:outlineLvl w:val="3"/>
      </w:pPr>
      <w:r>
        <w:t>2.2 CIS Suite Datacenterisse kuuluv tarkvara</w:t>
      </w:r>
    </w:p>
    <w:p w:rsidR="00C30773" w:rsidRDefault="00A57C77">
      <w:pPr>
        <w:pStyle w:val="ProductList-Body"/>
      </w:pPr>
      <w:r>
        <w:t>CIS Suite Datacenter sisaldab Windows Server Datacenteri ja System Center Datacenteri uusimaid versioone, mis on kättesaadavad kliendi tarkvarakindlustuse katte kehtivuse ajal.</w:t>
      </w:r>
    </w:p>
    <w:p w:rsidR="00C30773" w:rsidRDefault="00A57C77">
      <w:pPr>
        <w:pStyle w:val="ProductList-Offering1SubSection"/>
        <w:outlineLvl w:val="2"/>
      </w:pPr>
      <w:bookmarkStart w:id="58" w:name="_Sec605"/>
      <w:r>
        <w:t>3. Kasutusõigused</w:t>
      </w:r>
      <w:bookmarkEnd w:id="58"/>
    </w:p>
    <w:tbl>
      <w:tblPr>
        <w:tblStyle w:val="PURTable"/>
        <w:tblW w:w="0" w:type="dxa"/>
        <w:tblLook w:val="04A0" w:firstRow="1" w:lastRow="0" w:firstColumn="1" w:lastColumn="0" w:noHBand="0" w:noVBand="1"/>
      </w:tblPr>
      <w:tblGrid>
        <w:gridCol w:w="3622"/>
        <w:gridCol w:w="3620"/>
        <w:gridCol w:w="354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Täiendav tarkvara: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Kaasatud tehnoloogiad: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3"/>
      </w:pPr>
      <w:r>
        <w:t>3.1 Kohalduvad kasutusõigused</w:t>
      </w:r>
    </w:p>
    <w:p w:rsidR="00C30773" w:rsidRDefault="00A57C77">
      <w:pPr>
        <w:pStyle w:val="ProductList-Body"/>
      </w:pPr>
      <w:r>
        <w:t xml:space="preserve">CIS Suite’i tarkvara kasutuse kohta kehtivad CIS Suite’i tarkvara moodustavate eraldi toodete litsentsitingimused, mida on muudetud käesolevate litsentsitingimustega. Iga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jaoks, kus klient CIS Suite’i tarkvara käitab, vajalik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arv on võrdne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kuid miinimum on 8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ja 16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kohta. Klient võib määrata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täiendavaid CIS Suite Standardi väljaande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eelmises lauses määratud arvul ning käitada serveritarkvara kahes täiendavas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ja hallata kaht täiendavat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w:t>
      </w:r>
    </w:p>
    <w:p w:rsidR="00C30773" w:rsidRDefault="00C30773">
      <w:pPr>
        <w:pStyle w:val="ProductList-Body"/>
      </w:pPr>
    </w:p>
    <w:p w:rsidR="00C30773" w:rsidRDefault="00A57C77">
      <w:pPr>
        <w:pStyle w:val="ProductList-ClauseHeading"/>
        <w:outlineLvl w:val="3"/>
      </w:pPr>
      <w:r>
        <w:t>3.2 Serverilitsentsi ja halduslitsentsi määramine</w:t>
      </w:r>
    </w:p>
    <w:p w:rsidR="00C30773" w:rsidRDefault="00A57C77">
      <w:pPr>
        <w:pStyle w:val="ProductList-Body"/>
      </w:pPr>
      <w:r>
        <w:t xml:space="preserve">Windows Serveri ja System Centeri litsentsitingimuste rakendamiseks CIS Suite’i kasutamisele eeldatakse, et klient on määranud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serverile</w:t>
      </w:r>
      <w:r>
        <w:fldChar w:fldCharType="end"/>
      </w:r>
      <w:r>
        <w:t xml:space="preserve"> Windows Serveri ja System Centeri litsentse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võrdsel arvul.</w:t>
      </w:r>
    </w:p>
    <w:p w:rsidR="00C30773" w:rsidRDefault="00C30773">
      <w:pPr>
        <w:pStyle w:val="ProductList-Body"/>
      </w:pPr>
    </w:p>
    <w:p w:rsidR="00C30773" w:rsidRDefault="00A57C77">
      <w:pPr>
        <w:pStyle w:val="ProductList-ClauseHeading"/>
        <w:outlineLvl w:val="3"/>
      </w:pPr>
      <w:r>
        <w:t>3.3 Lisatingimused</w:t>
      </w:r>
    </w:p>
    <w:p w:rsidR="00C30773" w:rsidRDefault="00A57C77">
      <w:pPr>
        <w:pStyle w:val="ProductList-Body"/>
      </w:pPr>
      <w:r>
        <w:t>Klient võib käitada CIS Suite’i kuuluva mis tahes eraldiseisva toote varasemat või madalamat versiooni, nagu on lubatud käesolevates tootetingimustes selle toote litsentsitingimustes.</w:t>
      </w:r>
    </w:p>
    <w:p w:rsidR="00C30773" w:rsidRDefault="00C30773">
      <w:pPr>
        <w:pStyle w:val="ProductList-Body"/>
      </w:pPr>
    </w:p>
    <w:p w:rsidR="00C30773" w:rsidRDefault="00A57C77">
      <w:pPr>
        <w:pStyle w:val="ProductList-Body"/>
      </w:pPr>
      <w:r>
        <w:t xml:space="preserve">Kõik muud nõuded </w:t>
      </w:r>
      <w:r>
        <w:fldChar w:fldCharType="begin"/>
      </w:r>
      <w:r>
        <w:instrText xml:space="preserve"> AutoTextList   \s NoStyle \t "Välisliideselitsents on kliendile kasutamiseks mõeldud serverile määratud litsents, mis lubab väliste kasutajate juurdepääsu serveritarkvara vastavale versioonile või varasematele versioonidele." </w:instrText>
      </w:r>
      <w:r>
        <w:fldChar w:fldCharType="separate"/>
      </w:r>
      <w:r>
        <w:rPr>
          <w:color w:val="0563C1"/>
        </w:rPr>
        <w:t>välisliideselitsentside</w:t>
      </w:r>
      <w:r>
        <w:fldChar w:fldCharType="end"/>
      </w:r>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ja </w:t>
      </w:r>
      <w:r>
        <w:fldChar w:fldCharType="begin"/>
      </w:r>
      <w: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Pr>
          <w:color w:val="0563C1"/>
        </w:rPr>
        <w:t>halduslitsentside</w:t>
      </w:r>
      <w:r>
        <w:fldChar w:fldCharType="end"/>
      </w:r>
      <w:r>
        <w:t xml:space="preserve"> soetamisele ning määramisele kasutajatele või seadmetele juurdepääsuks ja haldamiseks, nagu on sätestatud käesolevates tootetingimustes, jäävad täiel määral kehtima.</w:t>
      </w:r>
    </w:p>
    <w:p w:rsidR="00C30773" w:rsidRDefault="00A57C77">
      <w:pPr>
        <w:pStyle w:val="ProductList-Offering1SubSection"/>
        <w:outlineLvl w:val="2"/>
      </w:pPr>
      <w:bookmarkStart w:id="59" w:name="_Sec606"/>
      <w:r>
        <w:t>4. Tarkvarakindlustus</w:t>
      </w:r>
      <w:bookmarkEnd w:id="59"/>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38">
              <w:r>
                <w:rPr>
                  <w:color w:val="00467F"/>
                  <w:u w:val="single"/>
                </w:rPr>
                <w:t>tootekataloog – 2014. aasta märts</w:t>
              </w:r>
            </w:hyperlink>
            <w:r>
              <w:t xml:space="preserve">, </w:t>
            </w:r>
            <w:hyperlink r:id="rId39">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3"/>
      </w:pPr>
      <w:r>
        <w:t>4.1 Windows Serveri jaoks ette nähtud Microsoft Azure’i hübriidkeskkonna eelis</w:t>
      </w:r>
    </w:p>
    <w:p w:rsidR="00C30773" w:rsidRDefault="00A57C77">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rsidR="00C30773" w:rsidRDefault="00C30773">
      <w:pPr>
        <w:pStyle w:val="ProductList-Body"/>
      </w:pPr>
    </w:p>
    <w:p w:rsidR="00C30773" w:rsidRDefault="00A57C77">
      <w:pPr>
        <w:pStyle w:val="ProductList-ClauseHeading"/>
        <w:outlineLvl w:val="3"/>
      </w:pPr>
      <w:r>
        <w:lastRenderedPageBreak/>
        <w:t>4.2 Poolaastapõhise värskenduskanali väljaanded</w:t>
      </w:r>
    </w:p>
    <w:p w:rsidR="00C30773" w:rsidRDefault="00A57C77">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litsentsidel ja Windows Server Additive Accessi litsentsidel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w:t>
      </w:r>
      <w:r>
        <w:fldChar w:fldCharType="end"/>
      </w:r>
      <w:r>
        <w:t xml:space="preserve"> korral installida, kasutada ja hallata nii poolaastapõhise levivärskenduskanali kui ka katsevärskenduskanali väljaandeid.</w:t>
      </w:r>
    </w:p>
    <w:p w:rsidR="00C30773" w:rsidRDefault="00C30773">
      <w:pPr>
        <w:pStyle w:val="ProductList-Body"/>
      </w:pPr>
    </w:p>
    <w:p w:rsidR="00C30773" w:rsidRDefault="00A57C77">
      <w:pPr>
        <w:pStyle w:val="ProductList-ClauseHeading"/>
        <w:outlineLvl w:val="3"/>
      </w:pPr>
      <w:r>
        <w:t>4.3 System Center Configuration Manageri praeguse haru õigused</w:t>
      </w:r>
    </w:p>
    <w:p w:rsidR="00C30773" w:rsidRDefault="00A57C77">
      <w:pPr>
        <w:pStyle w:val="ProductList-Body"/>
      </w:pPr>
      <w:r>
        <w:t xml:space="preserve">Kliendid, kelle CIS Suite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installida ja kasutada System Center Configuration Manageri praeguse haru võimalust.</w:t>
      </w:r>
    </w:p>
    <w:p w:rsidR="00C30773" w:rsidRDefault="00C30773">
      <w:pPr>
        <w:pStyle w:val="ProductList-Body"/>
      </w:pPr>
    </w:p>
    <w:p w:rsidR="00C30773" w:rsidRDefault="00A57C77">
      <w:pPr>
        <w:pStyle w:val="ProductList-ClauseHeading"/>
        <w:outlineLvl w:val="3"/>
      </w:pPr>
      <w:r>
        <w:t>4.4 Tarkvaratagatise õigused ja eelised abonementlitsentsidele</w:t>
      </w:r>
    </w:p>
    <w:p w:rsidR="00C30773" w:rsidRDefault="00A57C77">
      <w:pPr>
        <w:pStyle w:val="ProductList-Body"/>
      </w:pPr>
      <w:r>
        <w:t xml:space="preserve">Mis tahes abonemendilitsentsi jaoks, mille klient omandab SCE alusel, antakse tellimisperioodi ajaks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C30773" w:rsidRDefault="00C30773">
      <w:pPr>
        <w:pStyle w:val="ProductList-Body"/>
      </w:pPr>
    </w:p>
    <w:p w:rsidR="00C30773" w:rsidRDefault="00A57C77">
      <w:pPr>
        <w:pStyle w:val="ProductList-ClauseHeading"/>
        <w:outlineLvl w:val="3"/>
      </w:pPr>
      <w:r>
        <w:t>4.5 Server and Cloud Enrollment (SCE) – õigus hallata OSE-sid Microsoft Azure’is CIS Suite’i litsentside alusel</w:t>
      </w:r>
    </w:p>
    <w:p w:rsidR="00C30773" w:rsidRDefault="00A57C77">
      <w:pPr>
        <w:pStyle w:val="ProductList-Body"/>
      </w:pPr>
      <w:r>
        <w:t xml:space="preserve">SCE kliendid, kes on täitnud liitumisnõuded, kellel on CIS Suite’i litsents ja kes kasutavad seda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w:t>
      </w:r>
      <w:r>
        <w:fldChar w:fldCharType="end"/>
      </w:r>
      <w:r>
        <w:t xml:space="preserve"> haldamiseks oma andmekeskustes, võivad kasutada ka CIS Suite’i alusel litsentsitud System Centeri tarkvara oma kvalifitseeruvate Microsoft Azure’is töötavate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haldamiseks. Iga kliendi SCE-ga kaetud 16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w:t>
      </w:r>
      <w:r>
        <w:fldChar w:fldCharType="end"/>
      </w:r>
      <w:r>
        <w:t xml:space="preserve"> või iga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protsessorilitsentsi</w:t>
      </w:r>
      <w:r>
        <w:fldChar w:fldCharType="end"/>
      </w:r>
      <w:r>
        <w:t xml:space="preserve"> kohta võib klient hallata kuni 10 kvalifitseeruvat Microsoft Azure’is töötavat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Kvalifitseeruvad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hõlmavad järgmist.</w:t>
      </w:r>
    </w:p>
    <w:p w:rsidR="00C30773" w:rsidRDefault="00A57C77">
      <w:pPr>
        <w:pStyle w:val="ProductList-Body"/>
        <w:ind w:left="720"/>
      </w:pPr>
      <w:r>
        <w:t>• Windows Serveri virtuaalarvuti eksemplarid (kaasa arvatud Azure HUB-i abil juurutatud eksemplarid)</w:t>
      </w:r>
    </w:p>
    <w:p w:rsidR="00C30773" w:rsidRDefault="00A57C77">
      <w:pPr>
        <w:pStyle w:val="ProductList-Body"/>
        <w:ind w:left="720"/>
      </w:pPr>
      <w:r>
        <w:t>• Pilveteenuste eksemplarid (veebi ja töötaja roll)</w:t>
      </w:r>
    </w:p>
    <w:p w:rsidR="00C30773" w:rsidRDefault="00A57C77">
      <w:pPr>
        <w:pStyle w:val="ProductList-Body"/>
        <w:ind w:left="720"/>
      </w:pPr>
      <w:r>
        <w:t>• Salvestuskontod</w:t>
      </w:r>
    </w:p>
    <w:p w:rsidR="00C30773" w:rsidRDefault="00A57C77">
      <w:pPr>
        <w:pStyle w:val="ProductList-Body"/>
        <w:ind w:left="720"/>
      </w:pPr>
      <w:r>
        <w:t>• SQL-andmebaasid</w:t>
      </w:r>
    </w:p>
    <w:p w:rsidR="00C30773" w:rsidRDefault="00A57C77">
      <w:pPr>
        <w:pStyle w:val="ProductList-Body"/>
        <w:ind w:left="720"/>
      </w:pPr>
      <w:r>
        <w:t>• Veebisaitide eksemplarid</w:t>
      </w:r>
    </w:p>
    <w:p w:rsidR="00C30773" w:rsidRDefault="00C30773">
      <w:pPr>
        <w:pStyle w:val="ProductList-Body"/>
      </w:pPr>
    </w:p>
    <w:p w:rsidR="00C30773" w:rsidRDefault="00A57C77">
      <w:pPr>
        <w:pStyle w:val="ProductList-ClauseHeading"/>
        <w:outlineLvl w:val="3"/>
      </w:pPr>
      <w:r>
        <w:t>4.6 Tarkvarakindlustuse uuendamise pakkumine Windows Serveri ja System Centeri jaoks</w:t>
      </w:r>
    </w:p>
    <w:p w:rsidR="00C30773" w:rsidRDefault="00A57C77">
      <w:pPr>
        <w:pStyle w:val="ProductList-Body"/>
      </w:pPr>
      <w:r>
        <w:t xml:space="preserve">Kliendid, kellel on aktiivse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mõlema alloleva tabeli veerus A nimetatud toote jaoks, saavad katte aegumise korral soetada tarkvarakindlustuse veerus B nimetatud vastava CIS Suite’i jaoks, soetamata selle aluseks olevat CIS Suite’i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w:t>
      </w:r>
    </w:p>
    <w:tbl>
      <w:tblPr>
        <w:tblStyle w:val="PURTable"/>
        <w:tblW w:w="0" w:type="dxa"/>
        <w:tblLook w:val="04A0" w:firstRow="1" w:lastRow="0" w:firstColumn="1" w:lastColumn="0" w:noHBand="0" w:noVBand="1"/>
      </w:tblPr>
      <w:tblGrid>
        <w:gridCol w:w="5388"/>
        <w:gridCol w:w="5402"/>
      </w:tblGrid>
      <w:tr w:rsidR="00C307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Veerg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Veerg B</w:t>
            </w:r>
          </w:p>
        </w:tc>
      </w:tr>
      <w:tr w:rsidR="00C30773" w:rsidRPr="00D86804">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Server Standard (2 paketist koosnev põhilitsents) System Center Standard (2 paketist koosnev põhilitsents)</w:t>
            </w:r>
            <w:r>
              <w:fldChar w:fldCharType="begin"/>
            </w:r>
            <w:r>
              <w:instrText xml:space="preserve"> XE "System Center Standard (2 paketist koosnev põhilitsents)" </w:instrText>
            </w:r>
            <w:r>
              <w:fldChar w:fldCharType="end"/>
            </w:r>
            <w:r>
              <w:fldChar w:fldCharType="begin"/>
            </w:r>
            <w:r>
              <w:instrText xml:space="preserve"> XE "Windows Server Standard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fr-FR"/>
              </w:rPr>
            </w:pPr>
            <w:r w:rsidRPr="00D86804">
              <w:rPr>
                <w:lang w:val="fr-FR"/>
              </w:rPr>
              <w:t>Core Infrastructure Server Suite Standard (2 paketist koosnev põhilitsents)</w:t>
            </w:r>
          </w:p>
        </w:tc>
      </w:tr>
      <w:tr w:rsidR="00C30773" w:rsidRPr="00D86804">
        <w:tc>
          <w:tcPr>
            <w:tcW w:w="612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fr-FR"/>
              </w:rPr>
            </w:pPr>
            <w:r w:rsidRPr="00D86804">
              <w:rPr>
                <w:lang w:val="fr-FR"/>
              </w:rPr>
              <w:t>Windows Server Datacenter (2 paketist koosnev põhilitsents) System Center Datacenter (2 paketist koosnev põhilitsents)</w:t>
            </w:r>
            <w:r>
              <w:fldChar w:fldCharType="begin"/>
            </w:r>
            <w:r w:rsidRPr="00D86804">
              <w:rPr>
                <w:lang w:val="fr-FR"/>
              </w:rPr>
              <w:instrText xml:space="preserve"> XE "System Center Datacenter (2 paketist koosnev põhilitsents)" </w:instrText>
            </w:r>
            <w:r>
              <w:fldChar w:fldCharType="end"/>
            </w:r>
            <w:r>
              <w:fldChar w:fldCharType="begin"/>
            </w:r>
            <w:r w:rsidRPr="00D86804">
              <w:rPr>
                <w:lang w:val="fr-FR"/>
              </w:rPr>
              <w:instrText xml:space="preserve"> XE "Windows Server Datacenter (2 paketist koosnev põhilitsents)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fr-FR"/>
              </w:rPr>
            </w:pPr>
            <w:r w:rsidRPr="00D86804">
              <w:rPr>
                <w:lang w:val="fr-FR"/>
              </w:rPr>
              <w:t>Core Infrastructure Server Suite Datacenter (2 paketist koosnev põhilitsents)</w:t>
            </w:r>
          </w:p>
        </w:tc>
      </w:tr>
    </w:tbl>
    <w:p w:rsidR="00C30773" w:rsidRDefault="00A57C77">
      <w:pPr>
        <w:pStyle w:val="ProductList-Body"/>
      </w:pPr>
      <w:r w:rsidRPr="00D86804">
        <w:rPr>
          <w:lang w:val="fr-FR"/>
        </w:rPr>
        <w:t xml:space="preserve">Kliendid, kes litsentsivad ja kasutavad selle pakkumise alusel CIS Suite’i (Standard või Datacenter), ei tohi tarkvara oma veerus A kuvatud kvalifitseeruvate </w:t>
      </w:r>
      <w:r>
        <w:fldChar w:fldCharType="begin"/>
      </w:r>
      <w:r w:rsidRPr="00D86804">
        <w:rPr>
          <w:lang w:val="fr-FR"/>
        </w:rPr>
        <w:instrText xml:space="preserve"> AutoTextList   \s NoStyle \t "Litsents on õigus toodet alla laadida, installida, sellele juurde pääseda ja seda kasutada." </w:instrText>
      </w:r>
      <w:r>
        <w:fldChar w:fldCharType="separate"/>
      </w:r>
      <w:r w:rsidRPr="00D86804">
        <w:rPr>
          <w:color w:val="0563C1"/>
          <w:lang w:val="fr-FR"/>
        </w:rPr>
        <w:t>litsentside</w:t>
      </w:r>
      <w:r>
        <w:fldChar w:fldCharType="end"/>
      </w:r>
      <w:r w:rsidRPr="00D86804">
        <w:rPr>
          <w:lang w:val="fr-FR"/>
        </w:rPr>
        <w:t xml:space="preserve"> alusel enam kasutada. </w:t>
      </w:r>
      <w:r>
        <w:t xml:space="preserve">Selles pakkumises ei kehti tellimuslepinguga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ega tarkvarakindlustus.</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1HeadingNoBorder"/>
        <w:outlineLvl w:val="1"/>
      </w:pPr>
      <w:bookmarkStart w:id="60" w:name="_Sec862"/>
      <w:r>
        <w:t>Forefront</w:t>
      </w:r>
      <w:bookmarkEnd w:id="60"/>
      <w:r>
        <w:fldChar w:fldCharType="begin"/>
      </w:r>
      <w:r>
        <w:instrText xml:space="preserve"> TC "</w:instrText>
      </w:r>
      <w:bookmarkStart w:id="61" w:name="_Toc531544201"/>
      <w:r>
        <w:instrText>Forefront</w:instrText>
      </w:r>
      <w:bookmarkEnd w:id="61"/>
      <w:r>
        <w:instrText>" \l 2</w:instrText>
      </w:r>
      <w:r>
        <w:fldChar w:fldCharType="end"/>
      </w:r>
    </w:p>
    <w:p w:rsidR="00C30773" w:rsidRDefault="00A57C77">
      <w:pPr>
        <w:pStyle w:val="ProductList-Offering1SubSection"/>
        <w:outlineLvl w:val="2"/>
      </w:pPr>
      <w:bookmarkStart w:id="62" w:name="_Sec863"/>
      <w:r>
        <w:t>1. Programmi saadavus</w:t>
      </w:r>
      <w:bookmarkEnd w:id="62"/>
    </w:p>
    <w:tbl>
      <w:tblPr>
        <w:tblStyle w:val="PURTable"/>
        <w:tblW w:w="0" w:type="dxa"/>
        <w:tblLook w:val="04A0" w:firstRow="1" w:lastRow="0" w:firstColumn="1" w:lastColumn="0" w:noHBand="0" w:noVBand="1"/>
      </w:tblPr>
      <w:tblGrid>
        <w:gridCol w:w="4035"/>
        <w:gridCol w:w="613"/>
        <w:gridCol w:w="608"/>
        <w:gridCol w:w="612"/>
        <w:gridCol w:w="608"/>
        <w:gridCol w:w="608"/>
        <w:gridCol w:w="612"/>
        <w:gridCol w:w="615"/>
        <w:gridCol w:w="634"/>
        <w:gridCol w:w="619"/>
        <w:gridCol w:w="613"/>
        <w:gridCol w:w="610"/>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BFBFBF"/>
              <w:bottom w:val="none" w:sz="4" w:space="0" w:color="BFBFBF"/>
              <w:right w:val="none" w:sz="4" w:space="0" w:color="6E6E6E"/>
            </w:tcBorders>
          </w:tcPr>
          <w:p w:rsidR="00C30773" w:rsidRDefault="00A57C7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30773" w:rsidRDefault="00A57C7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30773" w:rsidRDefault="00A57C7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30773" w:rsidRDefault="00A57C7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30773" w:rsidRDefault="00A57C7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30773" w:rsidRDefault="00A57C77">
      <w:pPr>
        <w:pStyle w:val="ProductList-Offering1SubSection"/>
        <w:outlineLvl w:val="2"/>
      </w:pPr>
      <w:bookmarkStart w:id="63" w:name="_Sec864"/>
      <w:r>
        <w:t>2. Toote tingimused</w:t>
      </w:r>
      <w:bookmarkEnd w:id="63"/>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3"/>
      </w:pPr>
      <w:r>
        <w:t>2.1 Forefront Identity Manager 2010 – Windows Live Edition</w:t>
      </w:r>
    </w:p>
    <w:p w:rsidR="00C30773" w:rsidRDefault="00A57C77">
      <w:pPr>
        <w:pStyle w:val="ProductList-Body"/>
      </w:pPr>
      <w:r>
        <w:t>Forefront Identity Manager 2010 – Windows Live Edition on Identity Lifecycle Manager 2007 – Windows Live Editioni järgmine versioon</w:t>
      </w:r>
    </w:p>
    <w:p w:rsidR="00C30773" w:rsidRDefault="00A57C77">
      <w:pPr>
        <w:pStyle w:val="ProductList-Offering1SubSection"/>
        <w:outlineLvl w:val="2"/>
      </w:pPr>
      <w:bookmarkStart w:id="64" w:name="_Sec865"/>
      <w:r>
        <w:t>3. Kasutusõigused</w:t>
      </w:r>
      <w:bookmarkEnd w:id="64"/>
    </w:p>
    <w:tbl>
      <w:tblPr>
        <w:tblStyle w:val="PURTable"/>
        <w:tblW w:w="0" w:type="dxa"/>
        <w:tblLook w:val="04A0" w:firstRow="1" w:lastRow="0" w:firstColumn="1" w:lastColumn="0" w:noHBand="0" w:noVBand="1"/>
      </w:tblPr>
      <w:tblGrid>
        <w:gridCol w:w="3622"/>
        <w:gridCol w:w="3620"/>
        <w:gridCol w:w="354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40">
              <w:r>
                <w:rPr>
                  <w:color w:val="00467F"/>
                  <w:u w:val="single"/>
                </w:rPr>
                <w:t>üldkehtivad</w:t>
              </w:r>
            </w:hyperlink>
            <w:r>
              <w:t xml:space="preserve">; </w:t>
            </w:r>
            <w:hyperlink w:anchor="_Sec545">
              <w:r>
                <w:rPr>
                  <w:color w:val="00467F"/>
                  <w:u w:val="single"/>
                </w:rPr>
                <w:t>eriotstarbeline server</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Kaasatud tehnoloogiad: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3"/>
      </w:pPr>
      <w:r>
        <w:t>3.1 Identiteediandmete importimine: Forefront Identity Manager 2010 R2 Windows Live Edition</w:t>
      </w:r>
    </w:p>
    <w:p w:rsidR="00C30773" w:rsidRDefault="00A57C77">
      <w:pPr>
        <w:pStyle w:val="ProductList-Body"/>
      </w:pPr>
      <w:r>
        <w:t>Klient võib kasutada tarkvara identiteediandmete ja nende muudatuste importimiseks ühest või mitmest ühendatud andmeallikast ning nende andmete sünkroonimise ja edastamise hõlbustamiseks kliendi ühendatud andmeallikate ja Microsoft Passport Networki / Windows Live’i ID teenuse vahel. Klient ei tohi serveritarkvara kasutada ühelgi muul otstarbel.</w:t>
      </w:r>
    </w:p>
    <w:p w:rsidR="00C30773" w:rsidRDefault="00C30773">
      <w:pPr>
        <w:pStyle w:val="ProductList-Body"/>
      </w:pPr>
    </w:p>
    <w:p w:rsidR="00C30773" w:rsidRDefault="00A57C77">
      <w:pPr>
        <w:pStyle w:val="ProductList-ClauseHeading"/>
        <w:outlineLvl w:val="3"/>
      </w:pPr>
      <w:r>
        <w:t>3.2 Täiendav tarkvara</w:t>
      </w:r>
    </w:p>
    <w:tbl>
      <w:tblPr>
        <w:tblStyle w:val="PURTable"/>
        <w:tblW w:w="0" w:type="dxa"/>
        <w:tblLook w:val="04A0" w:firstRow="1" w:lastRow="0" w:firstColumn="1" w:lastColumn="0" w:noHBand="0" w:noVBand="1"/>
      </w:tblPr>
      <w:tblGrid>
        <w:gridCol w:w="3642"/>
        <w:gridCol w:w="3574"/>
        <w:gridCol w:w="3574"/>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30773" w:rsidRDefault="00C307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0773" w:rsidRDefault="00C30773">
            <w:pPr>
              <w:pStyle w:val="ProductList-TableBody"/>
            </w:pPr>
          </w:p>
        </w:tc>
      </w:tr>
    </w:tbl>
    <w:p w:rsidR="00C30773" w:rsidRDefault="00A57C77">
      <w:pPr>
        <w:pStyle w:val="ProductList-Offering1SubSection"/>
        <w:outlineLvl w:val="2"/>
      </w:pPr>
      <w:bookmarkStart w:id="65" w:name="_Sec866"/>
      <w:r>
        <w:t>4. Tarkvarakindlustus</w:t>
      </w:r>
      <w:bookmarkEnd w:id="65"/>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1HeadingNoBorder"/>
        <w:outlineLvl w:val="1"/>
      </w:pPr>
      <w:bookmarkStart w:id="66" w:name="_Sec610"/>
      <w:r>
        <w:t>Microsoft Dynamics 365, asutusesisene</w:t>
      </w:r>
      <w:bookmarkEnd w:id="66"/>
      <w:r>
        <w:fldChar w:fldCharType="begin"/>
      </w:r>
      <w:r>
        <w:instrText xml:space="preserve"> TC "</w:instrText>
      </w:r>
      <w:bookmarkStart w:id="67" w:name="_Toc531544202"/>
      <w:r>
        <w:instrText>Microsoft Dynamics 365, asutusesisene</w:instrText>
      </w:r>
      <w:bookmarkEnd w:id="67"/>
      <w:r>
        <w:instrText>" \l 2</w:instrText>
      </w:r>
      <w:r>
        <w:fldChar w:fldCharType="end"/>
      </w:r>
    </w:p>
    <w:p w:rsidR="00C30773" w:rsidRDefault="00A57C77">
      <w:pPr>
        <w:pStyle w:val="ProductList-Offering1SubSection"/>
        <w:outlineLvl w:val="2"/>
      </w:pPr>
      <w:bookmarkStart w:id="68" w:name="_Sec679"/>
      <w:r>
        <w:t>1. Programmi saadavus</w:t>
      </w:r>
      <w:bookmarkEnd w:id="68"/>
    </w:p>
    <w:tbl>
      <w:tblPr>
        <w:tblStyle w:val="PURTable"/>
        <w:tblW w:w="0" w:type="dxa"/>
        <w:tblLook w:val="04A0" w:firstRow="1" w:lastRow="0" w:firstColumn="1" w:lastColumn="0" w:noHBand="0" w:noVBand="1"/>
      </w:tblPr>
      <w:tblGrid>
        <w:gridCol w:w="4031"/>
        <w:gridCol w:w="615"/>
        <w:gridCol w:w="610"/>
        <w:gridCol w:w="611"/>
        <w:gridCol w:w="606"/>
        <w:gridCol w:w="609"/>
        <w:gridCol w:w="611"/>
        <w:gridCol w:w="615"/>
        <w:gridCol w:w="634"/>
        <w:gridCol w:w="619"/>
        <w:gridCol w:w="612"/>
        <w:gridCol w:w="611"/>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t>Dynamics 365 for Team Membersi asutusesisene CAL</w:t>
            </w:r>
            <w:r>
              <w:fldChar w:fldCharType="begin"/>
            </w:r>
            <w:r>
              <w:instrText xml:space="preserve"> XE "Dynamics 365 for Team Membersi asutusesisene CAL" </w:instrText>
            </w:r>
            <w:r>
              <w:fldChar w:fldCharType="end"/>
            </w:r>
            <w:r>
              <w:t xml:space="preserve"> (seadmele ja kasutajale)</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 xml:space="preserve">Dynamics 365 for Customer Service’i asutusesisene CAL </w:t>
            </w:r>
            <w:r>
              <w:fldChar w:fldCharType="begin"/>
            </w:r>
            <w:r>
              <w:instrText xml:space="preserve"> XE "Dynamics 365 for Customer Service’i asutusesisene CAL " </w:instrText>
            </w:r>
            <w:r>
              <w:fldChar w:fldCharType="end"/>
            </w:r>
            <w:r>
              <w:t>(seadmele ja kasutajale)</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6E6E6E"/>
              <w:bottom w:val="dashed" w:sz="4" w:space="0" w:color="9F9F9F"/>
              <w:right w:val="none" w:sz="4" w:space="0" w:color="6E6E6E"/>
            </w:tcBorders>
          </w:tcPr>
          <w:p w:rsidR="00C30773" w:rsidRDefault="00A57C77">
            <w:pPr>
              <w:pStyle w:val="ProductList-TableBody"/>
            </w:pPr>
            <w:r>
              <w:t>Dynamics 365 for Salesi asutusesisene CAL</w:t>
            </w:r>
            <w:r>
              <w:fldChar w:fldCharType="begin"/>
            </w:r>
            <w:r>
              <w:instrText xml:space="preserve"> XE "Dynamics 365 for Salesi asutusesisene CAL" </w:instrText>
            </w:r>
            <w:r>
              <w:fldChar w:fldCharType="end"/>
            </w:r>
            <w:r>
              <w:t xml:space="preserve"> (seadmele ja kasutajale)</w:t>
            </w:r>
          </w:p>
        </w:tc>
        <w:tc>
          <w:tcPr>
            <w:tcW w:w="620" w:type="dxa"/>
            <w:tcBorders>
              <w:top w:val="dashed" w:sz="4" w:space="0" w:color="BFBFBF"/>
              <w:left w:val="none" w:sz="4" w:space="0" w:color="6E6E6E"/>
              <w:bottom w:val="dashed" w:sz="4" w:space="0" w:color="9F9F9F"/>
              <w:right w:val="none" w:sz="4" w:space="0" w:color="6E6E6E"/>
            </w:tcBorders>
          </w:tcPr>
          <w:p w:rsidR="00C30773" w:rsidRDefault="00A57C77">
            <w:pPr>
              <w:pStyle w:val="ProductList-TableBody"/>
              <w:jc w:val="center"/>
            </w:pPr>
            <w:r>
              <w:rPr>
                <w:color w:val="000000"/>
              </w:rPr>
              <w:t>12/16</w:t>
            </w:r>
          </w:p>
        </w:tc>
        <w:tc>
          <w:tcPr>
            <w:tcW w:w="620" w:type="dxa"/>
            <w:tcBorders>
              <w:top w:val="dashed" w:sz="4" w:space="0" w:color="BFBFBF"/>
              <w:left w:val="none" w:sz="4" w:space="0" w:color="6E6E6E"/>
              <w:bottom w:val="dashed" w:sz="4" w:space="0" w:color="9F9F9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dashed" w:sz="4" w:space="0" w:color="9F9F9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dashed" w:sz="4" w:space="0" w:color="9F9F9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9F9F9F"/>
              <w:left w:val="none" w:sz="4" w:space="0" w:color="6E6E6E"/>
              <w:bottom w:val="dashed" w:sz="4" w:space="0" w:color="BFBFBF"/>
              <w:right w:val="none" w:sz="4" w:space="0" w:color="6E6E6E"/>
            </w:tcBorders>
          </w:tcPr>
          <w:p w:rsidR="00C30773" w:rsidRDefault="00A57C77">
            <w:pPr>
              <w:pStyle w:val="ProductList-TableBody"/>
            </w:pPr>
            <w:r>
              <w:t>Dynamics 365 for Operationsi asutusesisene CAL</w:t>
            </w:r>
            <w:r>
              <w:fldChar w:fldCharType="begin"/>
            </w:r>
            <w:r>
              <w:instrText xml:space="preserve"> XE "Dynamics 365 for Operationsi asutusesisene CAL" </w:instrText>
            </w:r>
            <w:r>
              <w:fldChar w:fldCharType="end"/>
            </w:r>
            <w:r>
              <w:t xml:space="preserve"> (kasutajale)</w:t>
            </w:r>
          </w:p>
        </w:tc>
        <w:tc>
          <w:tcPr>
            <w:tcW w:w="620" w:type="dxa"/>
            <w:tcBorders>
              <w:top w:val="dashed" w:sz="4" w:space="0" w:color="9F9F9F"/>
              <w:left w:val="none" w:sz="4" w:space="0" w:color="6E6E6E"/>
              <w:bottom w:val="dashed" w:sz="4" w:space="0" w:color="BFBFBF"/>
              <w:right w:val="none" w:sz="4" w:space="0" w:color="6E6E6E"/>
            </w:tcBorders>
          </w:tcPr>
          <w:p w:rsidR="00C30773" w:rsidRDefault="00A57C77">
            <w:pPr>
              <w:pStyle w:val="ProductList-TableBody"/>
              <w:jc w:val="center"/>
            </w:pPr>
            <w:r>
              <w:rPr>
                <w:color w:val="000000"/>
              </w:rPr>
              <w:t>6/17</w:t>
            </w:r>
          </w:p>
        </w:tc>
        <w:tc>
          <w:tcPr>
            <w:tcW w:w="620" w:type="dxa"/>
            <w:tcBorders>
              <w:top w:val="dashed" w:sz="4" w:space="0" w:color="9F9F9F"/>
              <w:left w:val="none" w:sz="4" w:space="0" w:color="6E6E6E"/>
              <w:bottom w:val="dashed" w:sz="4" w:space="0" w:color="BFBFBF"/>
              <w:right w:val="none" w:sz="4" w:space="0" w:color="6E6E6E"/>
            </w:tcBorders>
          </w:tcPr>
          <w:p w:rsidR="00C30773" w:rsidRDefault="00A57C77">
            <w:pPr>
              <w:pStyle w:val="ProductList-TableBody"/>
              <w:jc w:val="center"/>
            </w:pPr>
            <w:r>
              <w:rPr>
                <w:color w:val="000000"/>
              </w:rPr>
              <w:t>(50)</w:t>
            </w:r>
          </w:p>
        </w:tc>
        <w:tc>
          <w:tcPr>
            <w:tcW w:w="620" w:type="dxa"/>
            <w:tcBorders>
              <w:top w:val="dashed" w:sz="4" w:space="0" w:color="9F9F9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9F9F9F"/>
              <w:left w:val="none" w:sz="4" w:space="0" w:color="6E6E6E"/>
              <w:bottom w:val="dashed"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Operations Activity asutusesisene CAL</w:t>
            </w:r>
            <w:r>
              <w:fldChar w:fldCharType="begin"/>
            </w:r>
            <w:r>
              <w:instrText xml:space="preserve"> XE "Dynamics 365 for Operations Activity asutusesisene CAL" </w:instrText>
            </w:r>
            <w:r>
              <w:fldChar w:fldCharType="end"/>
            </w:r>
            <w:r>
              <w:t xml:space="preserve"> (kasutajale)</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Operationsi seadme asutusesisene CAL</w:t>
            </w:r>
            <w:r>
              <w:fldChar w:fldCharType="begin"/>
            </w:r>
            <w:r>
              <w:instrText xml:space="preserve"> XE "Dynamics 365 for Operationsi seadme asutusesisene CAL" </w:instrText>
            </w:r>
            <w:r>
              <w:fldChar w:fldCharType="end"/>
            </w:r>
            <w:r>
              <w:t xml:space="preserve"> (seadmele)</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6/17</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t>Dynamics 365 for Operationsi server</w:t>
            </w:r>
            <w:r>
              <w:fldChar w:fldCharType="begin"/>
            </w:r>
            <w:r>
              <w:instrText xml:space="preserve"> XE "Dynamics 365 for Operationsi server"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6/17</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(50)</w:t>
            </w:r>
          </w:p>
        </w:tc>
        <w:tc>
          <w:tcPr>
            <w:tcW w:w="620" w:type="dxa"/>
            <w:tcBorders>
              <w:top w:val="dashed" w:sz="4" w:space="0" w:color="BFBFBF"/>
              <w:left w:val="none" w:sz="4" w:space="0" w:color="6E6E6E"/>
              <w:bottom w:val="none"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30773" w:rsidRDefault="00A57C77">
      <w:pPr>
        <w:pStyle w:val="ProductList-Offering1SubSection"/>
        <w:outlineLvl w:val="2"/>
      </w:pPr>
      <w:bookmarkStart w:id="69" w:name="_Sec735"/>
      <w:r>
        <w:t>2. Toote tingimused</w:t>
      </w:r>
      <w:bookmarkEnd w:id="69"/>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Dynamics CRM 2016</w:t>
            </w:r>
            <w:r>
              <w:fldChar w:fldCharType="begin"/>
            </w:r>
            <w:r>
              <w:instrText xml:space="preserve"> XE "Dynamics CRM 2016" </w:instrText>
            </w:r>
            <w:r>
              <w:fldChar w:fldCharType="end"/>
            </w:r>
            <w:r>
              <w:t xml:space="preserve"> (12/15), Dynamics CRM 2015</w:t>
            </w:r>
            <w:r>
              <w:fldChar w:fldCharType="begin"/>
            </w:r>
            <w:r>
              <w:instrText xml:space="preserve"> XE "Dynamics CRM 2015" </w:instrText>
            </w:r>
            <w:r>
              <w:fldChar w:fldCharType="end"/>
            </w:r>
            <w:r>
              <w:t xml:space="preserve"> (12/14), Dynamics AX 2012 R3</w:t>
            </w:r>
            <w:r>
              <w:fldChar w:fldCharType="begin"/>
            </w:r>
            <w:r>
              <w:instrText xml:space="preserve"> XE "Dynamics AX 2012 R3" </w:instrText>
            </w:r>
            <w:r>
              <w:fldChar w:fldCharType="end"/>
            </w:r>
            <w:r>
              <w:t xml:space="preserve"> (5/14), Dynamics AX 2012 R2</w:t>
            </w:r>
            <w:r>
              <w:fldChar w:fldCharType="begin"/>
            </w:r>
            <w:r>
              <w:instrText xml:space="preserve"> XE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A57C77">
      <w:pPr>
        <w:pStyle w:val="ProductList-Offering1SubSection"/>
        <w:outlineLvl w:val="2"/>
      </w:pPr>
      <w:bookmarkStart w:id="70" w:name="_Sec790"/>
      <w:r>
        <w:t>3. Kasutusõigused</w:t>
      </w:r>
      <w:bookmarkEnd w:id="70"/>
    </w:p>
    <w:tbl>
      <w:tblPr>
        <w:tblStyle w:val="PURTable"/>
        <w:tblW w:w="0" w:type="dxa"/>
        <w:tblLook w:val="04A0" w:firstRow="1" w:lastRow="0" w:firstColumn="1" w:lastColumn="0" w:noHBand="0" w:noVBand="1"/>
      </w:tblPr>
      <w:tblGrid>
        <w:gridCol w:w="3622"/>
        <w:gridCol w:w="3620"/>
        <w:gridCol w:w="354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"Lisatarkvara: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Sales and Customer Service'i CAL-idega litsentsitutele, v.a i) kliendi või tema sidusettevõtte peatöövõtjatele või agentidele; ii) juurdepääsuks Dynamics 365 klientrakendustele; või iii) Operations Serveriga litsentsitutele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Kaasatud tehnoloogiad: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3"/>
      </w:pPr>
      <w:r>
        <w:t>3.1 Dynamics 365 for Team Membersi asutusesisese CAL-iga juurdepääs serveritarkvarale</w:t>
      </w:r>
    </w:p>
    <w:p w:rsidR="00C30773" w:rsidRDefault="00A57C77">
      <w:pPr>
        <w:pStyle w:val="ProductList-Body"/>
      </w:pPr>
      <w:r>
        <w:t>Juurdepääs serveritarkvarale Team Membersi jaoks selle erandiga, et seadmepõhised kliendilitsentsid ei sisalda juurdepääsu toimingute funktsioonile.</w:t>
      </w:r>
    </w:p>
    <w:tbl>
      <w:tblPr>
        <w:tblStyle w:val="PURTable"/>
        <w:tblW w:w="0" w:type="dxa"/>
        <w:tblLook w:val="04A0" w:firstRow="1" w:lastRow="0" w:firstColumn="1" w:lastColumn="0" w:noHBand="0" w:noVBand="1"/>
      </w:tblPr>
      <w:tblGrid>
        <w:gridCol w:w="3604"/>
        <w:gridCol w:w="3613"/>
        <w:gridCol w:w="3573"/>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Dynamics 365 for Team Membersi asutusesisene CAL (seadmele ja kasutajale)</w:t>
            </w:r>
          </w:p>
        </w:tc>
        <w:tc>
          <w:tcPr>
            <w:tcW w:w="4040" w:type="dxa"/>
            <w:tcBorders>
              <w:top w:val="single" w:sz="18" w:space="0" w:color="0072C6"/>
              <w:left w:val="none" w:sz="4" w:space="0" w:color="000000"/>
              <w:bottom w:val="single" w:sz="4" w:space="0" w:color="000000"/>
              <w:right w:val="single" w:sz="4" w:space="0" w:color="000000"/>
            </w:tcBorders>
          </w:tcPr>
          <w:p w:rsidR="00C30773" w:rsidRDefault="00A57C77">
            <w:pPr>
              <w:pStyle w:val="ProductList-TableBody"/>
            </w:pPr>
            <w:r>
              <w:t>Dynamics 365 for Team Members</w:t>
            </w:r>
            <w:r>
              <w:fldChar w:fldCharType="begin"/>
            </w:r>
            <w:r>
              <w:instrText xml:space="preserve"> XE "Dynamics 365 for Team Members" </w:instrText>
            </w:r>
            <w:r>
              <w:fldChar w:fldCharType="end"/>
            </w:r>
            <w:r>
              <w:t xml:space="preserve"> (kasutaja AL)</w:t>
            </w:r>
          </w:p>
        </w:tc>
      </w:tr>
    </w:tbl>
    <w:p w:rsidR="00C30773" w:rsidRDefault="00C30773">
      <w:pPr>
        <w:pStyle w:val="ProductList-Body"/>
      </w:pPr>
    </w:p>
    <w:p w:rsidR="00C30773" w:rsidRDefault="00A57C77">
      <w:pPr>
        <w:pStyle w:val="ProductList-ClauseHeading"/>
        <w:outlineLvl w:val="3"/>
      </w:pPr>
      <w:r>
        <w:t>3.2 Dynamics 365 for Salesi asutusesisese CAL-iga juurdepääs serveritarkvarale</w:t>
      </w:r>
    </w:p>
    <w:p w:rsidR="00C30773" w:rsidRDefault="00A57C77">
      <w:pPr>
        <w:pStyle w:val="ProductList-Body"/>
      </w:pPr>
      <w:r>
        <w:t>Juurdepääs serveritarkvarale, Sales’i jaoks.</w:t>
      </w:r>
    </w:p>
    <w:tbl>
      <w:tblPr>
        <w:tblStyle w:val="PURTable"/>
        <w:tblW w:w="0" w:type="dxa"/>
        <w:tblLook w:val="04A0" w:firstRow="1" w:lastRow="0" w:firstColumn="1" w:lastColumn="0" w:noHBand="0" w:noVBand="1"/>
      </w:tblPr>
      <w:tblGrid>
        <w:gridCol w:w="3604"/>
        <w:gridCol w:w="3613"/>
        <w:gridCol w:w="3573"/>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Dynamics 365 for Salesi asutusesisene CAL (seadmele ja kasutajale)</w:t>
            </w:r>
          </w:p>
          <w:p w:rsidR="00C30773" w:rsidRDefault="00A57C77">
            <w:pPr>
              <w:pStyle w:val="ProductList-TableBody"/>
            </w:pPr>
            <w:r>
              <w:t xml:space="preserve">CAL-iga samaväärne litsents (vt </w:t>
            </w:r>
            <w:hyperlink r:id="rId41">
              <w:r>
                <w:rPr>
                  <w:color w:val="00467F"/>
                  <w:u w:val="single"/>
                </w:rPr>
                <w:t>lisa A</w:t>
              </w:r>
            </w:hyperlink>
            <w:r>
              <w:t>)</w:t>
            </w:r>
          </w:p>
        </w:tc>
        <w:tc>
          <w:tcPr>
            <w:tcW w:w="4040" w:type="dxa"/>
            <w:tcBorders>
              <w:top w:val="single" w:sz="18" w:space="0" w:color="0072C6"/>
              <w:left w:val="none" w:sz="4" w:space="0" w:color="000000"/>
              <w:bottom w:val="single" w:sz="4" w:space="0" w:color="000000"/>
              <w:right w:val="single" w:sz="4" w:space="0" w:color="000000"/>
            </w:tcBorders>
          </w:tcPr>
          <w:p w:rsidR="00C30773" w:rsidRDefault="00A57C77">
            <w:pPr>
              <w:pStyle w:val="ProductList-TableBody"/>
            </w:pPr>
            <w:r>
              <w:t>Dynamics 365 for Sales</w:t>
            </w:r>
            <w:r>
              <w:fldChar w:fldCharType="begin"/>
            </w:r>
            <w:r>
              <w:instrText xml:space="preserve"> XE "Dynamics 365 for Sales" </w:instrText>
            </w:r>
            <w:r>
              <w:fldChar w:fldCharType="end"/>
            </w:r>
            <w:r>
              <w:t xml:space="preserve"> (kasutaja AL)</w:t>
            </w:r>
          </w:p>
        </w:tc>
      </w:tr>
    </w:tbl>
    <w:p w:rsidR="00C30773" w:rsidRDefault="00C30773">
      <w:pPr>
        <w:pStyle w:val="ProductList-Body"/>
      </w:pPr>
    </w:p>
    <w:p w:rsidR="00C30773" w:rsidRDefault="00A57C77">
      <w:pPr>
        <w:pStyle w:val="ProductList-ClauseHeading"/>
        <w:outlineLvl w:val="3"/>
      </w:pPr>
      <w:r>
        <w:t>3.3 Dynamics 365 for Customer Service’i asutusesisese CAL-iga juurdepääs serveritarkvarale</w:t>
      </w:r>
    </w:p>
    <w:p w:rsidR="00C30773" w:rsidRDefault="00A57C77">
      <w:pPr>
        <w:pStyle w:val="ProductList-Body"/>
      </w:pPr>
      <w:r>
        <w:t>Juurdepääs serveritarkvarale, Customer Service’i jaoks.</w:t>
      </w:r>
    </w:p>
    <w:tbl>
      <w:tblPr>
        <w:tblStyle w:val="PURTable"/>
        <w:tblW w:w="0" w:type="dxa"/>
        <w:tblLook w:val="04A0" w:firstRow="1" w:lastRow="0" w:firstColumn="1" w:lastColumn="0" w:noHBand="0" w:noVBand="1"/>
      </w:tblPr>
      <w:tblGrid>
        <w:gridCol w:w="3604"/>
        <w:gridCol w:w="3612"/>
        <w:gridCol w:w="3574"/>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0773" w:rsidRDefault="00A57C77">
            <w:pPr>
              <w:pStyle w:val="ProductList-TableBody"/>
            </w:pPr>
            <w:r>
              <w:t>Pääsulitsents</w:t>
            </w:r>
          </w:p>
        </w:tc>
        <w:tc>
          <w:tcPr>
            <w:tcW w:w="4040" w:type="dxa"/>
            <w:tcBorders>
              <w:top w:val="single" w:sz="18" w:space="0" w:color="0072C6"/>
              <w:left w:val="single" w:sz="4" w:space="0" w:color="000000"/>
              <w:bottom w:val="none" w:sz="4" w:space="0" w:color="000000"/>
              <w:right w:val="none" w:sz="4" w:space="0" w:color="000000"/>
            </w:tcBorders>
          </w:tcPr>
          <w:p w:rsidR="00C30773" w:rsidRDefault="00A57C77">
            <w:pPr>
              <w:pStyle w:val="ProductList-TableBody"/>
            </w:pPr>
            <w:r>
              <w:t>Dynamics 365 for Customer Service’i asutusesisene CAL (seadmele ja kasutajale)</w:t>
            </w:r>
          </w:p>
        </w:tc>
        <w:tc>
          <w:tcPr>
            <w:tcW w:w="4040" w:type="dxa"/>
            <w:tcBorders>
              <w:top w:val="single" w:sz="18" w:space="0" w:color="0072C6"/>
              <w:left w:val="none" w:sz="4" w:space="0" w:color="000000"/>
              <w:bottom w:val="none" w:sz="4" w:space="0" w:color="000000"/>
              <w:right w:val="single" w:sz="4" w:space="0" w:color="000000"/>
            </w:tcBorders>
          </w:tcPr>
          <w:p w:rsidR="00C30773" w:rsidRDefault="00A57C77">
            <w:pPr>
              <w:pStyle w:val="ProductList-TableBody"/>
            </w:pPr>
            <w:r>
              <w:t>Dynamics 365 for Customer Service</w:t>
            </w:r>
            <w:r>
              <w:fldChar w:fldCharType="begin"/>
            </w:r>
            <w:r>
              <w:instrText xml:space="preserve"> XE "Dynamics 365 for Customer Service" </w:instrText>
            </w:r>
            <w:r>
              <w:fldChar w:fldCharType="end"/>
            </w:r>
            <w:r>
              <w:t xml:space="preserve"> (kasutaja AL)</w:t>
            </w:r>
          </w:p>
        </w:tc>
      </w:tr>
      <w:tr w:rsidR="00C307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0773" w:rsidRDefault="00C307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0773" w:rsidRDefault="00A57C7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3"/>
      </w:pPr>
      <w:r>
        <w:t>3.4 Dynamics 365 for Operationsi asutusesisese CAL-iga juurdepääs serveritarkvarale</w:t>
      </w:r>
    </w:p>
    <w:p w:rsidR="00C30773" w:rsidRDefault="00A57C77">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597"/>
        <w:gridCol w:w="3605"/>
        <w:gridCol w:w="358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Dynamics 365 for Operationsi asutusesisene CAL (kasutajale)</w:t>
            </w:r>
          </w:p>
        </w:tc>
        <w:tc>
          <w:tcPr>
            <w:tcW w:w="4040" w:type="dxa"/>
            <w:tcBorders>
              <w:top w:val="single" w:sz="18" w:space="0" w:color="0072C6"/>
              <w:left w:val="none" w:sz="4" w:space="0" w:color="000000"/>
              <w:bottom w:val="single" w:sz="4" w:space="0" w:color="000000"/>
              <w:right w:val="single" w:sz="4" w:space="0" w:color="000000"/>
            </w:tcBorders>
          </w:tcPr>
          <w:p w:rsidR="00C30773" w:rsidRDefault="00A57C77">
            <w:pPr>
              <w:pStyle w:val="ProductList-TableBody"/>
            </w:pPr>
            <w:r>
              <w:t xml:space="preserve">CAL-iga samaväärne litsents (vt </w:t>
            </w:r>
            <w:hyperlink r:id="rId42">
              <w:r>
                <w:rPr>
                  <w:color w:val="00467F"/>
                  <w:u w:val="single"/>
                </w:rPr>
                <w:t>lisa A</w:t>
              </w:r>
            </w:hyperlink>
            <w:r>
              <w:t>)</w:t>
            </w:r>
          </w:p>
        </w:tc>
      </w:tr>
    </w:tbl>
    <w:p w:rsidR="00C30773" w:rsidRDefault="00C30773">
      <w:pPr>
        <w:pStyle w:val="ProductList-Body"/>
      </w:pPr>
    </w:p>
    <w:p w:rsidR="00C30773" w:rsidRDefault="00A57C77">
      <w:pPr>
        <w:pStyle w:val="ProductList-ClauseHeading"/>
        <w:outlineLvl w:val="3"/>
      </w:pPr>
      <w:r>
        <w:t>3.5 Dynamics 365 for Operations Activity asutusesisese CAL-iga juurdepääs serveritarkvarale</w:t>
      </w:r>
    </w:p>
    <w:p w:rsidR="00C30773" w:rsidRDefault="00A57C77">
      <w:pPr>
        <w:pStyle w:val="ProductList-Body"/>
      </w:pPr>
      <w:r>
        <w:t>Juurdepääs serveritarkvarale toimingute funktsiooni kasutamiseks.</w:t>
      </w:r>
    </w:p>
    <w:tbl>
      <w:tblPr>
        <w:tblStyle w:val="PURTable"/>
        <w:tblW w:w="0" w:type="dxa"/>
        <w:tblLook w:val="04A0" w:firstRow="1" w:lastRow="0" w:firstColumn="1" w:lastColumn="0" w:noHBand="0" w:noVBand="1"/>
      </w:tblPr>
      <w:tblGrid>
        <w:gridCol w:w="3600"/>
        <w:gridCol w:w="3608"/>
        <w:gridCol w:w="3582"/>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Dynamics 365 for Operations Activity asutusesisene CAL (kasutajale)</w:t>
            </w:r>
          </w:p>
        </w:tc>
        <w:tc>
          <w:tcPr>
            <w:tcW w:w="4040" w:type="dxa"/>
            <w:tcBorders>
              <w:top w:val="single" w:sz="18" w:space="0" w:color="0072C6"/>
              <w:left w:val="none" w:sz="4" w:space="0" w:color="000000"/>
              <w:bottom w:val="single" w:sz="4" w:space="0" w:color="000000"/>
              <w:right w:val="single" w:sz="4" w:space="0" w:color="000000"/>
            </w:tcBorders>
          </w:tcPr>
          <w:p w:rsidR="00C30773" w:rsidRDefault="00A57C77">
            <w:pPr>
              <w:pStyle w:val="ProductList-TableBody"/>
            </w:pPr>
            <w:r>
              <w:t>Dynamics 365 for Operations Activity</w:t>
            </w:r>
            <w:r>
              <w:fldChar w:fldCharType="begin"/>
            </w:r>
            <w:r>
              <w:instrText xml:space="preserve"> XE "Dynamics 365 for Operations Activity" </w:instrText>
            </w:r>
            <w:r>
              <w:fldChar w:fldCharType="end"/>
            </w:r>
            <w:r>
              <w:t xml:space="preserve"> (kasutaja AL)</w:t>
            </w:r>
          </w:p>
        </w:tc>
      </w:tr>
    </w:tbl>
    <w:p w:rsidR="00C30773" w:rsidRDefault="00C30773">
      <w:pPr>
        <w:pStyle w:val="ProductList-Body"/>
      </w:pPr>
    </w:p>
    <w:p w:rsidR="00C30773" w:rsidRDefault="00A57C77">
      <w:pPr>
        <w:pStyle w:val="ProductList-ClauseHeading"/>
        <w:outlineLvl w:val="3"/>
      </w:pPr>
      <w:r>
        <w:t>3.6 Dynamics 365 for Operationsi seadme asutusesisese CAL-iga juurdepääs serveritarkvarale</w:t>
      </w:r>
    </w:p>
    <w:p w:rsidR="00C30773" w:rsidRDefault="00A57C77">
      <w:pPr>
        <w:pStyle w:val="ProductList-Body"/>
      </w:pPr>
      <w:r>
        <w:t>Juurdepääs serveritarkvarale toimingute funktsiooni kasutamiseks seadmes.</w:t>
      </w:r>
    </w:p>
    <w:tbl>
      <w:tblPr>
        <w:tblStyle w:val="PURTable"/>
        <w:tblW w:w="0" w:type="dxa"/>
        <w:tblLook w:val="04A0" w:firstRow="1" w:lastRow="0" w:firstColumn="1" w:lastColumn="0" w:noHBand="0" w:noVBand="1"/>
      </w:tblPr>
      <w:tblGrid>
        <w:gridCol w:w="3598"/>
        <w:gridCol w:w="3607"/>
        <w:gridCol w:w="3585"/>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Pääsulitsents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Dynamics 365 for Operationsi seadme asutusesisene CAL (seadmele)</w:t>
            </w:r>
          </w:p>
        </w:tc>
        <w:tc>
          <w:tcPr>
            <w:tcW w:w="4040" w:type="dxa"/>
            <w:tcBorders>
              <w:top w:val="single" w:sz="18" w:space="0" w:color="0072C6"/>
              <w:left w:val="none" w:sz="4" w:space="0" w:color="000000"/>
              <w:bottom w:val="single" w:sz="4" w:space="0" w:color="000000"/>
              <w:right w:val="single" w:sz="4" w:space="0" w:color="000000"/>
            </w:tcBorders>
          </w:tcPr>
          <w:p w:rsidR="00C30773" w:rsidRDefault="00A57C77">
            <w:pPr>
              <w:pStyle w:val="ProductList-TableBody"/>
            </w:pPr>
            <w:r>
              <w:t>Dynamics 365 for Operationsi seade</w:t>
            </w:r>
            <w:r>
              <w:fldChar w:fldCharType="begin"/>
            </w:r>
            <w:r>
              <w:instrText xml:space="preserve"> XE "Dynamics 365 for Operationsi seade" </w:instrText>
            </w:r>
            <w:r>
              <w:fldChar w:fldCharType="end"/>
            </w:r>
            <w:r>
              <w:t xml:space="preserve"> (kasutaja AL)</w:t>
            </w:r>
          </w:p>
        </w:tc>
      </w:tr>
    </w:tbl>
    <w:p w:rsidR="00C30773" w:rsidRDefault="00C30773">
      <w:pPr>
        <w:pStyle w:val="ProductList-ClauseHeading"/>
        <w:outlineLvl w:val="3"/>
      </w:pPr>
    </w:p>
    <w:p w:rsidR="00C30773" w:rsidRDefault="00A57C77">
      <w:pPr>
        <w:pStyle w:val="ProductList-ClauseHeading"/>
        <w:outlineLvl w:val="3"/>
      </w:pPr>
      <w:r>
        <w:t>3.7 Dynamics 365 for Operations serverite kasutamise õigused</w:t>
      </w:r>
    </w:p>
    <w:p w:rsidR="00C30773" w:rsidRDefault="00A57C77">
      <w:pPr>
        <w:pStyle w:val="ProductList-Body"/>
      </w:pPr>
      <w:r>
        <w:rPr>
          <w:color w:val="000000"/>
        </w:rPr>
        <w:t>Tarkvara võib sisaldada lisandmooduleid, käitusaega ja muid trükitud või veebipõhistes dokumentides nimetatud komponente, mis võimaldavad kliendil selle funktsioone laiendada. Klient võib neid komponente muuta või luua neist tuletisi ja neid tuletisi kasutada, kuid üksnes kliendi siseotstarbel koos tarkvaraga</w:t>
      </w:r>
      <w:r>
        <w:t>.</w:t>
      </w:r>
    </w:p>
    <w:p w:rsidR="00C30773" w:rsidRDefault="00C30773">
      <w:pPr>
        <w:pStyle w:val="ProductList-Body"/>
      </w:pPr>
    </w:p>
    <w:p w:rsidR="00C30773" w:rsidRDefault="00A57C77">
      <w:pPr>
        <w:pStyle w:val="ProductList-ClauseHeading"/>
        <w:outlineLvl w:val="3"/>
      </w:pPr>
      <w:r>
        <w:t>3.8 Tarkvara Dynamics 365 asutusesisesed kasutusõigused</w:t>
      </w:r>
    </w:p>
    <w:p w:rsidR="00C30773" w:rsidRDefault="00A57C77">
      <w:pPr>
        <w:pStyle w:val="ProductList-SubClauseHeading"/>
        <w:outlineLvl w:val="4"/>
      </w:pPr>
      <w:r>
        <w:t>3.8.1 Serveri kasutusõigused Dynamics 365 CAL-ide jaoks</w:t>
      </w:r>
    </w:p>
    <w:p w:rsidR="00C30773" w:rsidRDefault="00A57C77">
      <w:pPr>
        <w:pStyle w:val="ProductList-BodyIndented"/>
      </w:pPr>
      <w:r>
        <w:t>Dynamics 365 CAL-idega kliendid võivad kliendile kasutamiseks mõeldud serveris installida ja kasutada mis tahes arvu vastava Dynamics 365 serveritarkvara eksemplare. See õigus ei kehti Dynamics 365 for Operationsi serveri kohta.</w:t>
      </w:r>
    </w:p>
    <w:p w:rsidR="00C30773" w:rsidRDefault="00C30773">
      <w:pPr>
        <w:pStyle w:val="ProductList-BodyIndented"/>
      </w:pPr>
    </w:p>
    <w:p w:rsidR="00C30773" w:rsidRDefault="00A57C77">
      <w:pPr>
        <w:pStyle w:val="ProductList-SubClauseHeading"/>
        <w:outlineLvl w:val="4"/>
      </w:pPr>
      <w:r>
        <w:t>3.8.2 Õigused kvalifitseeritud pakkumistele</w:t>
      </w:r>
    </w:p>
    <w:p w:rsidR="00C30773" w:rsidRDefault="00A57C77">
      <w:pPr>
        <w:pStyle w:val="ProductList-BodyIndented"/>
      </w:pPr>
      <w:r>
        <w:t>Kliendid, kes uuendavad lepingut Dynamics CRM-i CAL-i litsentsidega 1. novembri 2016 seisuga, võivad hankida Dynamics 365 asutusesisese CAL-i kvalifitseeruva versiooni litsentsid koos lepingu uuendustega enne 31. oktoobrit 2019.</w:t>
      </w:r>
    </w:p>
    <w:p w:rsidR="00C30773" w:rsidRDefault="00C30773">
      <w:pPr>
        <w:pStyle w:val="ProductList-BodyIndented"/>
      </w:pPr>
    </w:p>
    <w:p w:rsidR="00C30773" w:rsidRDefault="00A57C77">
      <w:pPr>
        <w:pStyle w:val="ProductList-ClauseHeading"/>
        <w:outlineLvl w:val="3"/>
      </w:pPr>
      <w:r>
        <w:t>3.6 Täiendav tarkvara</w:t>
      </w:r>
    </w:p>
    <w:tbl>
      <w:tblPr>
        <w:tblStyle w:val="PURTable"/>
        <w:tblW w:w="0" w:type="dxa"/>
        <w:tblLook w:val="04A0" w:firstRow="1" w:lastRow="0" w:firstColumn="1" w:lastColumn="0" w:noHBand="0" w:noVBand="1"/>
      </w:tblPr>
      <w:tblGrid>
        <w:gridCol w:w="3615"/>
        <w:gridCol w:w="3592"/>
        <w:gridCol w:w="3583"/>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MarketingPilot Connector Dynamics CRM-ile (ainult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Dynamics CRM 2016 tööriist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Dynamics CRM 2016 Microsoft Office Outlookile</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Dynamics CRM 2016 mitmekeelne kasutajaliides (MUI)</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Dynamics CRM 2016 aruannete koostamise laiend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Dynamics CRM Reporting Extensions Dynamics CRM 2016-le</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Dynamics CRM toetatud seadmetele</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Microsoft E-Mail Router ja Rule Deployment Wizard Dynamics CRM 2016-le</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Dynamics Marketing Connector Dynamics CRM-ile (mitte Workgroup Server)</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Microsoft SharePoint Grid Dynamics CRM 2016-le</w:t>
            </w:r>
          </w:p>
        </w:tc>
        <w:tc>
          <w:tcPr>
            <w:tcW w:w="40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r>
    </w:tbl>
    <w:p w:rsidR="00C30773" w:rsidRDefault="00A57C77">
      <w:pPr>
        <w:pStyle w:val="ProductList-Offering1SubSection"/>
        <w:outlineLvl w:val="2"/>
      </w:pPr>
      <w:bookmarkStart w:id="71" w:name="_Sec818"/>
      <w:r>
        <w:t>4. Tarkvarakindlustus</w:t>
      </w:r>
      <w:bookmarkEnd w:id="71"/>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Operationsi server</w:t>
            </w:r>
          </w:p>
        </w:tc>
        <w:tc>
          <w:tcPr>
            <w:tcW w:w="4040" w:type="dxa"/>
            <w:tcBorders>
              <w:top w:val="single" w:sz="12"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Operationsi server</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3">
              <w:r>
                <w:rPr>
                  <w:color w:val="00467F"/>
                  <w:u w:val="single"/>
                </w:rPr>
                <w:t>tootekataloog – 2014. aasta november ja 2015. aasta juuni</w:t>
              </w:r>
            </w:hyperlink>
            <w:r>
              <w:t xml:space="preserve">; </w:t>
            </w:r>
            <w:hyperlink r:id="rId44">
              <w:r>
                <w:rPr>
                  <w:color w:val="00467F"/>
                  <w:u w:val="single"/>
                </w:rPr>
                <w:t>tootetingimused – 2016. aasta detsember</w:t>
              </w:r>
            </w:hyperlink>
            <w:r>
              <w:t xml:space="preserve">; </w:t>
            </w:r>
            <w:hyperlink r:id="rId45">
              <w:r>
                <w:rPr>
                  <w:color w:val="00467F"/>
                  <w:u w:val="single"/>
                </w:rPr>
                <w:t>tootetingimused – 2017. aasta juuli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Operationsi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3"/>
      </w:pPr>
      <w:r>
        <w:lastRenderedPageBreak/>
        <w:t>4.1 Dynamics 365 serveri õigused</w:t>
      </w:r>
    </w:p>
    <w:p w:rsidR="00C30773" w:rsidRDefault="00A57C77">
      <w:pPr>
        <w:pStyle w:val="ProductList-Body"/>
      </w:pPr>
      <w:r>
        <w:t>Dynamics 365 CAL-ide ja aktiivse tarkvarakindlustusega kliendid võivad võrgu- või ühisserveris installida ja kasutada mis tahes arvu vastava Dynamics 365 serveritarkvara eksemplare. See õigus ei kehti Dynamics 365 for Operationsi serveri kohta.</w:t>
      </w:r>
    </w:p>
    <w:p w:rsidR="00C30773" w:rsidRDefault="00C30773">
      <w:pPr>
        <w:pStyle w:val="ProductList-Body"/>
      </w:pPr>
    </w:p>
    <w:p w:rsidR="00C30773" w:rsidRDefault="00A57C77">
      <w:pPr>
        <w:pStyle w:val="ProductList-ClauseHeading"/>
        <w:outlineLvl w:val="3"/>
      </w:pPr>
      <w:r>
        <w:t>4.2 Dynamics 365 for Operationsi serveri õigused</w:t>
      </w:r>
    </w:p>
    <w:p w:rsidR="00C30773" w:rsidRDefault="00A57C77">
      <w:pPr>
        <w:pStyle w:val="ProductList-Body"/>
      </w:pPr>
      <w:r>
        <w:t xml:space="preserve">Dynamics 365 for Operationsi serverit võivad kasutada ainult kliendid, kellel on aktiivne tarkvarakindlustus või samaväärne litsents. Kliendid, kes lasevad tarkvarakindlustusel või samaväärsel litsentsil aeguda, peavad serveritarkvara desinstallima. Kliendid, kellel on püsivad õigused, võivad installida uusima aegumise hetkel saadaval oleva Dynamics AX 2012 R3 serveri või Commerce Serveri versiooni. </w:t>
      </w:r>
    </w:p>
    <w:p w:rsidR="00C30773" w:rsidRDefault="00C30773">
      <w:pPr>
        <w:pStyle w:val="ProductList-Body"/>
      </w:pPr>
    </w:p>
    <w:p w:rsidR="00C30773" w:rsidRDefault="00A57C77">
      <w:pPr>
        <w:pStyle w:val="ProductList-ClauseHeading"/>
        <w:outlineLvl w:val="3"/>
      </w:pPr>
      <w:r>
        <w:t>4.3 Lokaliseerimine ja värskendused</w:t>
      </w:r>
    </w:p>
    <w:p w:rsidR="00C30773" w:rsidRDefault="00A57C77">
      <w:pPr>
        <w:pStyle w:val="ProductList-Body"/>
      </w:pPr>
      <w:r>
        <w:t xml:space="preserve">Kliendil on õigus saada ja kasutada litsentsitud serverites riiklike maksude ja regulatiivnõuetega seotud värskendusi, kui tal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serveritele</w:t>
      </w:r>
      <w:r>
        <w:fldChar w:fldCharType="end"/>
      </w:r>
      <w:r>
        <w:t xml:space="preserve"> ja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CAL-idele</w:t>
      </w:r>
      <w:r>
        <w:fldChar w:fldCharType="end"/>
      </w:r>
      <w:r>
        <w:t xml:space="preserve"> aktiivne tarkvarakindlustus.</w:t>
      </w:r>
    </w:p>
    <w:p w:rsidR="00C30773" w:rsidRDefault="00C30773">
      <w:pPr>
        <w:pStyle w:val="ProductList-Body"/>
      </w:pPr>
    </w:p>
    <w:p w:rsidR="00C30773" w:rsidRDefault="00A57C77">
      <w:pPr>
        <w:pStyle w:val="ProductList-ClauseHeading"/>
        <w:outlineLvl w:val="3"/>
      </w:pPr>
      <w:r>
        <w:t>4.4 Unified Service Desk (USD)</w:t>
      </w:r>
    </w:p>
    <w:p w:rsidR="00C30773" w:rsidRDefault="00A57C77">
      <w:pPr>
        <w:pStyle w:val="ProductList-Body"/>
      </w:pPr>
      <w:r>
        <w:t xml:space="preserve">Iga Dynamics 365 for Salesi asutusesisese CAL-i või Dynamics 365 for Customer Service’i asutusesisese CAL-i korral, mille jaoks kliendil on aktiivne tarkvarakindlustus, võib klient installida ja kasutada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USD-d. USD kasutamise õigus on ainult sellel kasutajal või seadmel, kellele/millele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määratud.</w:t>
      </w:r>
    </w:p>
    <w:p w:rsidR="00C30773" w:rsidRDefault="00C30773">
      <w:pPr>
        <w:pStyle w:val="ProductList-Body"/>
      </w:pPr>
    </w:p>
    <w:p w:rsidR="00C30773" w:rsidRDefault="00A57C77">
      <w:pPr>
        <w:pStyle w:val="ProductList-ClauseHeading"/>
        <w:outlineLvl w:val="3"/>
      </w:pPr>
      <w:r>
        <w:t>4.5 Dynamics CustomerSource</w:t>
      </w:r>
    </w:p>
    <w:p w:rsidR="00C30773" w:rsidRDefault="00A57C77">
      <w:pPr>
        <w:pStyle w:val="ProductList-Body"/>
      </w:pPr>
      <w:r>
        <w:t xml:space="preserve">Aktiivse tarkvarakindlustusega Dynamics 365 asutusesisese CAL-iga klientidel on juurdepääs CustomerSource’ile. </w:t>
      </w:r>
    </w:p>
    <w:p w:rsidR="00C30773" w:rsidRDefault="00C30773">
      <w:pPr>
        <w:pStyle w:val="PURBreadcrumb"/>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1HeadingNoBorder"/>
        <w:outlineLvl w:val="1"/>
      </w:pPr>
      <w:bookmarkStart w:id="72" w:name="_Sec607"/>
      <w:r>
        <w:t>Microsoft Identity Manager</w:t>
      </w:r>
      <w:bookmarkEnd w:id="72"/>
      <w:r>
        <w:fldChar w:fldCharType="begin"/>
      </w:r>
      <w:r>
        <w:instrText xml:space="preserve"> TC "</w:instrText>
      </w:r>
      <w:bookmarkStart w:id="73" w:name="_Toc531544203"/>
      <w:r>
        <w:instrText>Microsoft Identity Manager</w:instrText>
      </w:r>
      <w:bookmarkEnd w:id="73"/>
      <w:r>
        <w:instrText>" \l 2</w:instrText>
      </w:r>
      <w:r>
        <w:fldChar w:fldCharType="end"/>
      </w:r>
    </w:p>
    <w:p w:rsidR="00C30773" w:rsidRDefault="00A57C77">
      <w:pPr>
        <w:pStyle w:val="ProductList-Offering1SubSection"/>
        <w:outlineLvl w:val="2"/>
      </w:pPr>
      <w:bookmarkStart w:id="74" w:name="_Sec677"/>
      <w:r>
        <w:t>1. Programmi saadavus</w:t>
      </w:r>
      <w:bookmarkEnd w:id="74"/>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BFBFBF"/>
              <w:bottom w:val="dashed" w:sz="4" w:space="0" w:color="BFBFBF"/>
              <w:right w:val="none" w:sz="4" w:space="0" w:color="6E6E6E"/>
            </w:tcBorders>
          </w:tcPr>
          <w:p w:rsidR="00C30773" w:rsidRDefault="00A57C77">
            <w:pPr>
              <w:pStyle w:val="ProductList-TableBody"/>
            </w:pPr>
            <w:r>
              <w:t>Microsoft Identity Manager 2016 CAL</w:t>
            </w:r>
            <w:r>
              <w:fldChar w:fldCharType="begin"/>
            </w:r>
            <w:r>
              <w:instrText xml:space="preserve"> XE "Microsoft Identity Manager 2016 CAL" </w:instrText>
            </w:r>
            <w:r>
              <w:fldChar w:fldCharType="end"/>
            </w:r>
            <w:r>
              <w:t xml:space="preserve"> (kasutaja)</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BFBFBF"/>
              <w:bottom w:val="none" w:sz="4" w:space="0" w:color="BFBFBF"/>
              <w:right w:val="none" w:sz="4" w:space="0" w:color="6E6E6E"/>
            </w:tcBorders>
          </w:tcPr>
          <w:p w:rsidR="00C30773" w:rsidRDefault="00A57C7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30773" w:rsidRDefault="00A57C7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30773" w:rsidRDefault="00A57C77">
      <w:pPr>
        <w:pStyle w:val="ProductList-Offering1SubSection"/>
        <w:outlineLvl w:val="2"/>
      </w:pPr>
      <w:bookmarkStart w:id="75" w:name="_Sec733"/>
      <w:r>
        <w:t>2. Toote tingimused</w:t>
      </w:r>
      <w:bookmarkEnd w:id="75"/>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A57C77">
      <w:pPr>
        <w:pStyle w:val="ProductList-Offering1SubSection"/>
        <w:outlineLvl w:val="2"/>
      </w:pPr>
      <w:bookmarkStart w:id="76" w:name="_Sec788"/>
      <w:r>
        <w:t>3. Kasutusõigused</w:t>
      </w:r>
      <w:bookmarkEnd w:id="76"/>
    </w:p>
    <w:tbl>
      <w:tblPr>
        <w:tblStyle w:val="PURTable"/>
        <w:tblW w:w="0" w:type="dxa"/>
        <w:tblLook w:val="04A0" w:firstRow="1" w:lastRow="0" w:firstColumn="1" w:lastColumn="0" w:noHBand="0" w:noVBand="1"/>
      </w:tblPr>
      <w:tblGrid>
        <w:gridCol w:w="3622"/>
        <w:gridCol w:w="3620"/>
        <w:gridCol w:w="354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Kaasatud tehnoloogiad: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3"/>
      </w:pPr>
      <w:r>
        <w:t>3.1 Täiendav tarkvara</w:t>
      </w:r>
    </w:p>
    <w:tbl>
      <w:tblPr>
        <w:tblStyle w:val="PURTable"/>
        <w:tblW w:w="0" w:type="dxa"/>
        <w:tblLook w:val="04A0" w:firstRow="1" w:lastRow="0" w:firstColumn="1" w:lastColumn="0" w:noHBand="0" w:noVBand="1"/>
      </w:tblPr>
      <w:tblGrid>
        <w:gridCol w:w="3642"/>
        <w:gridCol w:w="3574"/>
        <w:gridCol w:w="3574"/>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C30773" w:rsidRDefault="00C307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30773" w:rsidRDefault="00C30773">
            <w:pPr>
              <w:pStyle w:val="ProductList-TableBody"/>
            </w:pPr>
          </w:p>
        </w:tc>
      </w:tr>
    </w:tbl>
    <w:p w:rsidR="00C30773" w:rsidRDefault="00A57C77">
      <w:pPr>
        <w:pStyle w:val="ProductList-Offering1SubSection"/>
        <w:outlineLvl w:val="2"/>
      </w:pPr>
      <w:bookmarkStart w:id="77" w:name="_Sec815"/>
      <w:r>
        <w:t>4. Tarkvarakindlustus</w:t>
      </w:r>
      <w:bookmarkEnd w:id="77"/>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GroupHeading"/>
        <w:outlineLvl w:val="1"/>
      </w:pPr>
      <w:bookmarkStart w:id="78" w:name="_Sec611"/>
      <w:r>
        <w:lastRenderedPageBreak/>
        <w:t>Office’i rakendused</w:t>
      </w:r>
      <w:bookmarkEnd w:id="78"/>
      <w:r>
        <w:fldChar w:fldCharType="begin"/>
      </w:r>
      <w:r>
        <w:instrText xml:space="preserve"> TC "</w:instrText>
      </w:r>
      <w:bookmarkStart w:id="79" w:name="_Toc531544204"/>
      <w:r>
        <w:instrText>Office’i rakendused</w:instrText>
      </w:r>
      <w:bookmarkEnd w:id="79"/>
      <w:r>
        <w:instrText>" \l 2</w:instrText>
      </w:r>
      <w:r>
        <w:fldChar w:fldCharType="end"/>
      </w:r>
    </w:p>
    <w:p w:rsidR="00C30773" w:rsidRDefault="00A57C77">
      <w:pPr>
        <w:pStyle w:val="ProductList-Offering2HeadingNoBorder"/>
        <w:outlineLvl w:val="2"/>
      </w:pPr>
      <w:bookmarkStart w:id="80" w:name="_Sec636"/>
      <w:r>
        <w:t>Officeʼi töölauarakendused</w:t>
      </w:r>
      <w:bookmarkEnd w:id="80"/>
      <w:r>
        <w:fldChar w:fldCharType="begin"/>
      </w:r>
      <w:r>
        <w:instrText xml:space="preserve"> TC "</w:instrText>
      </w:r>
      <w:bookmarkStart w:id="81" w:name="_Toc531544205"/>
      <w:r>
        <w:instrText>Officeʼi töölauarakendused</w:instrText>
      </w:r>
      <w:bookmarkEnd w:id="81"/>
      <w:r>
        <w:instrText>" \l 3</w:instrText>
      </w:r>
      <w:r>
        <w:fldChar w:fldCharType="end"/>
      </w:r>
    </w:p>
    <w:p w:rsidR="00C30773" w:rsidRDefault="00A57C77">
      <w:pPr>
        <w:pStyle w:val="ProductList-Offering1SubSection"/>
        <w:outlineLvl w:val="3"/>
      </w:pPr>
      <w:bookmarkStart w:id="82" w:name="_Sec681"/>
      <w:r>
        <w:t>1. Programmi saadavus</w:t>
      </w:r>
      <w:bookmarkEnd w:id="82"/>
    </w:p>
    <w:tbl>
      <w:tblPr>
        <w:tblStyle w:val="PURTable"/>
        <w:tblW w:w="0" w:type="dxa"/>
        <w:tblLook w:val="04A0" w:firstRow="1" w:lastRow="0" w:firstColumn="1" w:lastColumn="0" w:noHBand="0" w:noVBand="1"/>
      </w:tblPr>
      <w:tblGrid>
        <w:gridCol w:w="3912"/>
        <w:gridCol w:w="609"/>
        <w:gridCol w:w="597"/>
        <w:gridCol w:w="600"/>
        <w:gridCol w:w="697"/>
        <w:gridCol w:w="589"/>
        <w:gridCol w:w="600"/>
        <w:gridCol w:w="717"/>
        <w:gridCol w:w="634"/>
        <w:gridCol w:w="617"/>
        <w:gridCol w:w="603"/>
        <w:gridCol w:w="609"/>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000000"/>
              <w:bottom w:val="dashed" w:sz="4" w:space="0" w:color="BFBFBF"/>
              <w:right w:val="single" w:sz="6" w:space="0" w:color="FFFFFF"/>
            </w:tcBorders>
          </w:tcPr>
          <w:p w:rsidR="00C30773" w:rsidRDefault="00A57C77">
            <w:pPr>
              <w:pStyle w:val="ProductList-TableBody"/>
            </w:pPr>
            <w:r>
              <w:rPr>
                <w:color w:val="000000"/>
              </w:rPr>
              <w:t>Access 2019</w:t>
            </w:r>
            <w:r>
              <w:fldChar w:fldCharType="begin"/>
            </w:r>
            <w:r>
              <w:instrText xml:space="preserve"> XE "Access 2019"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9/18</w:t>
            </w:r>
          </w:p>
        </w:tc>
        <w:tc>
          <w:tcPr>
            <w:tcW w:w="620" w:type="dxa"/>
            <w:tcBorders>
              <w:top w:val="single" w:sz="6" w:space="0" w:color="FFFFF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000000"/>
              <w:bottom w:val="dashed" w:sz="4" w:space="0" w:color="BFBFBF"/>
              <w:right w:val="single" w:sz="6" w:space="0" w:color="FFFFFF"/>
            </w:tcBorders>
          </w:tcPr>
          <w:p w:rsidR="00C30773" w:rsidRDefault="00A57C77">
            <w:pPr>
              <w:pStyle w:val="ProductList-TableBody"/>
            </w:pPr>
            <w:r>
              <w:rPr>
                <w:color w:val="000000"/>
              </w:rPr>
              <w:t>Excel 2019</w:t>
            </w:r>
            <w:r>
              <w:fldChar w:fldCharType="begin"/>
            </w:r>
            <w:r>
              <w:instrText xml:space="preserve"> XE "Excel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000000"/>
              <w:bottom w:val="dashed" w:sz="4" w:space="0" w:color="BFBFBF"/>
              <w:right w:val="single" w:sz="6" w:space="0" w:color="FFFFFF"/>
            </w:tcBorders>
          </w:tcPr>
          <w:p w:rsidR="00C30773" w:rsidRDefault="00A57C77">
            <w:pPr>
              <w:pStyle w:val="ProductList-TableBody"/>
            </w:pPr>
            <w:r>
              <w:rPr>
                <w:color w:val="000000"/>
              </w:rPr>
              <w:t>Office Standard 2019</w:t>
            </w:r>
            <w:r>
              <w:fldChar w:fldCharType="begin"/>
            </w:r>
            <w:r>
              <w:instrText xml:space="preserve"> XE "Office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000000"/>
              <w:bottom w:val="dashed" w:sz="4" w:space="0" w:color="BFBFBF"/>
              <w:right w:val="single" w:sz="6" w:space="0" w:color="FFFFFF"/>
            </w:tcBorders>
          </w:tcPr>
          <w:p w:rsidR="00C30773" w:rsidRDefault="00A57C77">
            <w:pPr>
              <w:pStyle w:val="ProductList-TableBody"/>
            </w:pPr>
            <w:r>
              <w:rPr>
                <w:color w:val="000000"/>
              </w:rPr>
              <w:t>Office Professional Plus 2019</w:t>
            </w:r>
            <w:r>
              <w:fldChar w:fldCharType="begin"/>
            </w:r>
            <w:r>
              <w:instrText xml:space="preserve"> XE "Office Professional Plus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000000"/>
              <w:bottom w:val="dashed" w:sz="4" w:space="0" w:color="BFBFBF"/>
              <w:right w:val="single" w:sz="6" w:space="0" w:color="FFFFFF"/>
            </w:tcBorders>
          </w:tcPr>
          <w:p w:rsidR="00C30773" w:rsidRDefault="00A57C77">
            <w:pPr>
              <w:pStyle w:val="ProductList-TableBody"/>
            </w:pPr>
            <w:r>
              <w:rPr>
                <w:color w:val="000000"/>
              </w:rPr>
              <w:t>Office Home &amp; Student 2013 RT kommertskasutuseks</w:t>
            </w:r>
            <w:r>
              <w:fldChar w:fldCharType="begin"/>
            </w:r>
            <w:r>
              <w:instrText xml:space="preserve"> XE "Office Home &amp; Student 2013 RT kommertskasutuseks"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000000"/>
              <w:bottom w:val="dashed" w:sz="4" w:space="0" w:color="BFBFBF"/>
              <w:right w:val="single" w:sz="6" w:space="0" w:color="FFFFFF"/>
            </w:tcBorders>
          </w:tcPr>
          <w:p w:rsidR="00C30773" w:rsidRDefault="00A57C77">
            <w:pPr>
              <w:pStyle w:val="ProductList-TableBody"/>
            </w:pPr>
            <w:r>
              <w:rPr>
                <w:color w:val="000000"/>
              </w:rPr>
              <w:t>Office – mitmekeelse kasutajaliidese pakett, 2013</w:t>
            </w:r>
            <w:r>
              <w:fldChar w:fldCharType="begin"/>
            </w:r>
            <w:r>
              <w:instrText xml:space="preserve"> XE "Office – mitmekeelse kasutajaliidese pakett,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000000"/>
              <w:bottom w:val="dashed" w:sz="4" w:space="0" w:color="BFBFBF"/>
              <w:right w:val="single" w:sz="6" w:space="0" w:color="FFFFFF"/>
            </w:tcBorders>
          </w:tcPr>
          <w:p w:rsidR="00C30773" w:rsidRDefault="00A57C77">
            <w:pPr>
              <w:pStyle w:val="ProductList-TableBody"/>
            </w:pPr>
            <w:r>
              <w:rPr>
                <w:color w:val="000000"/>
              </w:rPr>
              <w:t>Outlook 2019</w:t>
            </w:r>
            <w:r>
              <w:fldChar w:fldCharType="begin"/>
            </w:r>
            <w:r>
              <w:instrText xml:space="preserve"> XE "Outlook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000000"/>
              <w:bottom w:val="dashed" w:sz="4" w:space="0" w:color="BFBFBF"/>
              <w:right w:val="single" w:sz="6" w:space="0" w:color="FFFFFF"/>
            </w:tcBorders>
          </w:tcPr>
          <w:p w:rsidR="00C30773" w:rsidRDefault="00A57C77">
            <w:pPr>
              <w:pStyle w:val="ProductList-TableBody"/>
            </w:pPr>
            <w:r>
              <w:rPr>
                <w:color w:val="000000"/>
              </w:rPr>
              <w:t>PowerPoint 2019</w:t>
            </w:r>
            <w:r>
              <w:fldChar w:fldCharType="begin"/>
            </w:r>
            <w:r>
              <w:instrText xml:space="preserve"> XE "PowerPoint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000000"/>
              <w:bottom w:val="dashed" w:sz="4" w:space="0" w:color="BFBFBF"/>
              <w:right w:val="single" w:sz="6" w:space="0" w:color="FFFFFF"/>
            </w:tcBorders>
          </w:tcPr>
          <w:p w:rsidR="00C30773" w:rsidRDefault="00A57C77">
            <w:pPr>
              <w:pStyle w:val="ProductList-TableBody"/>
            </w:pPr>
            <w:r>
              <w:rPr>
                <w:color w:val="000000"/>
              </w:rPr>
              <w:t>Project Standard 2019</w:t>
            </w:r>
            <w:r>
              <w:fldChar w:fldCharType="begin"/>
            </w:r>
            <w:r>
              <w:instrText xml:space="preserve"> XE "Project Standard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000000"/>
              <w:bottom w:val="dashed" w:sz="4" w:space="0" w:color="BFBFBF"/>
              <w:right w:val="single" w:sz="6" w:space="0" w:color="FFFFFF"/>
            </w:tcBorders>
          </w:tcPr>
          <w:p w:rsidR="00C30773" w:rsidRDefault="00A57C77">
            <w:pPr>
              <w:pStyle w:val="ProductList-TableBody"/>
            </w:pPr>
            <w:r>
              <w:rPr>
                <w:color w:val="000000"/>
              </w:rPr>
              <w:t>Project Professional 2019</w:t>
            </w:r>
            <w:r>
              <w:fldChar w:fldCharType="begin"/>
            </w:r>
            <w:r>
              <w:instrText xml:space="preserve"> XE "Project Professional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30773" w:rsidRDefault="00A57C7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000000"/>
              <w:bottom w:val="dashed" w:sz="4" w:space="0" w:color="BFBFBF"/>
              <w:right w:val="single" w:sz="6" w:space="0" w:color="FFFFFF"/>
            </w:tcBorders>
          </w:tcPr>
          <w:p w:rsidR="00C30773" w:rsidRDefault="00A57C77">
            <w:pPr>
              <w:pStyle w:val="ProductList-TableBody"/>
            </w:pPr>
            <w:r>
              <w:rPr>
                <w:color w:val="000000"/>
              </w:rPr>
              <w:t>Publisher 2019</w:t>
            </w:r>
            <w:r>
              <w:fldChar w:fldCharType="begin"/>
            </w:r>
            <w:r>
              <w:instrText xml:space="preserve"> XE "Publisher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000000"/>
              <w:bottom w:val="dashed" w:sz="4" w:space="0" w:color="BFBFBF"/>
              <w:right w:val="single" w:sz="6" w:space="0" w:color="FFFFFF"/>
            </w:tcBorders>
          </w:tcPr>
          <w:p w:rsidR="00C30773" w:rsidRDefault="00A57C77">
            <w:pPr>
              <w:pStyle w:val="ProductList-TableBody"/>
            </w:pPr>
            <w:r>
              <w:rPr>
                <w:color w:val="000000"/>
              </w:rPr>
              <w:t>Skype’i ärirakendus 2019</w:t>
            </w:r>
            <w:r>
              <w:fldChar w:fldCharType="begin"/>
            </w:r>
            <w:r>
              <w:instrText xml:space="preserve"> XE "Skype’i ärirakendus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30773" w:rsidRDefault="00A57C7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000000"/>
              <w:bottom w:val="dashed" w:sz="4" w:space="0" w:color="BFBFBF"/>
              <w:right w:val="single" w:sz="6" w:space="0" w:color="FFFFFF"/>
            </w:tcBorders>
          </w:tcPr>
          <w:p w:rsidR="00C30773" w:rsidRDefault="00A57C77">
            <w:pPr>
              <w:pStyle w:val="ProductList-TableBody"/>
            </w:pPr>
            <w:r>
              <w:rPr>
                <w:color w:val="000000"/>
              </w:rPr>
              <w:t>Visio 2019 Standard</w:t>
            </w:r>
            <w:r>
              <w:fldChar w:fldCharType="begin"/>
            </w:r>
            <w:r>
              <w:instrText xml:space="preserve"> XE "Visio 2019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30773" w:rsidRDefault="00A57C7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000000"/>
              <w:bottom w:val="dashed" w:sz="4" w:space="0" w:color="BFBFBF"/>
              <w:right w:val="single" w:sz="6" w:space="0" w:color="FFFFFF"/>
            </w:tcBorders>
          </w:tcPr>
          <w:p w:rsidR="00C30773" w:rsidRDefault="00A57C77">
            <w:pPr>
              <w:pStyle w:val="ProductList-TableBody"/>
            </w:pPr>
            <w:r>
              <w:rPr>
                <w:color w:val="000000"/>
              </w:rPr>
              <w:t>Visio 2019 Professional</w:t>
            </w:r>
            <w:r>
              <w:fldChar w:fldCharType="begin"/>
            </w:r>
            <w:r>
              <w:instrText xml:space="preserve"> XE "Visio 2019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30773" w:rsidRDefault="00A57C7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000000"/>
              <w:bottom w:val="dashed" w:sz="4" w:space="0" w:color="BFBFBF"/>
              <w:right w:val="single" w:sz="6" w:space="0" w:color="FFFFFF"/>
            </w:tcBorders>
          </w:tcPr>
          <w:p w:rsidR="00C30773" w:rsidRDefault="00A57C77">
            <w:pPr>
              <w:pStyle w:val="ProductList-TableBody"/>
            </w:pPr>
            <w:r>
              <w:rPr>
                <w:color w:val="000000"/>
              </w:rPr>
              <w:t>Word 2019</w:t>
            </w:r>
            <w:r>
              <w:fldChar w:fldCharType="begin"/>
            </w:r>
            <w:r>
              <w:instrText xml:space="preserve"> XE "Word 2019"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000000"/>
              <w:bottom w:val="dashed" w:sz="4" w:space="0" w:color="BFBFBF"/>
              <w:right w:val="single" w:sz="6" w:space="0" w:color="FFFFFF"/>
            </w:tcBorders>
          </w:tcPr>
          <w:p w:rsidR="00C30773" w:rsidRDefault="00A57C77">
            <w:pPr>
              <w:pStyle w:val="ProductList-TableBody"/>
            </w:pPr>
            <w:r>
              <w:rPr>
                <w:color w:val="000000"/>
              </w:rPr>
              <w:t>Kodus töötamine Office Standard 2019 puhul</w:t>
            </w:r>
            <w:r>
              <w:fldChar w:fldCharType="begin"/>
            </w:r>
            <w:r>
              <w:instrText xml:space="preserve"> XE "Kodus töötamine Office Standard 2019 puhul"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9/18</w:t>
            </w:r>
          </w:p>
        </w:tc>
        <w:tc>
          <w:tcPr>
            <w:tcW w:w="620" w:type="dxa"/>
            <w:tcBorders>
              <w:top w:val="dashed" w:sz="4" w:space="0" w:color="BFBFBF"/>
              <w:left w:val="single" w:sz="6" w:space="0" w:color="FFFFFF"/>
              <w:bottom w:val="dashed" w:sz="4" w:space="0" w:color="BFBFBF"/>
              <w:right w:val="single" w:sz="6" w:space="0" w:color="FFFFFF"/>
            </w:tcBorders>
          </w:tcPr>
          <w:p w:rsidR="00C30773" w:rsidRDefault="00A57C7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30773" w:rsidRDefault="00C30773">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000000"/>
              <w:bottom w:val="none" w:sz="4" w:space="0" w:color="BFBFBF"/>
              <w:right w:val="single" w:sz="6" w:space="0" w:color="FFFFFF"/>
            </w:tcBorders>
          </w:tcPr>
          <w:p w:rsidR="00C30773" w:rsidRPr="00D86804" w:rsidRDefault="00A57C77">
            <w:pPr>
              <w:pStyle w:val="ProductList-TableBody"/>
              <w:rPr>
                <w:lang w:val="fr-FR"/>
              </w:rPr>
            </w:pPr>
            <w:r w:rsidRPr="00D86804">
              <w:rPr>
                <w:color w:val="000000"/>
                <w:lang w:val="fr-FR"/>
              </w:rPr>
              <w:t>Kodus töötamine Office Professional Plus 2019 puhul</w:t>
            </w:r>
            <w:r>
              <w:fldChar w:fldCharType="begin"/>
            </w:r>
            <w:r w:rsidRPr="00D86804">
              <w:rPr>
                <w:lang w:val="fr-FR"/>
              </w:rPr>
              <w:instrText xml:space="preserve"> XE "Kodus töötamine Office Professional Plus 2019 puhul"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30773" w:rsidRDefault="00A57C77">
            <w:pPr>
              <w:pStyle w:val="ProductList-TableBody"/>
              <w:jc w:val="center"/>
            </w:pPr>
            <w:r>
              <w:rPr>
                <w:color w:val="000000"/>
              </w:rPr>
              <w:t>9/18</w:t>
            </w:r>
          </w:p>
        </w:tc>
        <w:tc>
          <w:tcPr>
            <w:tcW w:w="620" w:type="dxa"/>
            <w:tcBorders>
              <w:top w:val="dashed" w:sz="4" w:space="0" w:color="BFBFBF"/>
              <w:left w:val="single" w:sz="6" w:space="0" w:color="FFFFFF"/>
              <w:bottom w:val="none" w:sz="4" w:space="0" w:color="BFBFBF"/>
              <w:right w:val="single" w:sz="6" w:space="0" w:color="FFFFFF"/>
            </w:tcBorders>
          </w:tcPr>
          <w:p w:rsidR="00C30773" w:rsidRDefault="00A57C7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30773" w:rsidRDefault="00C30773">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83" w:name="_Sec736"/>
      <w:r>
        <w:t>2. Toote tingimused</w:t>
      </w:r>
      <w:bookmarkEnd w:id="83"/>
    </w:p>
    <w:tbl>
      <w:tblPr>
        <w:tblStyle w:val="PURTable"/>
        <w:tblW w:w="0" w:type="dxa"/>
        <w:tblLook w:val="04A0" w:firstRow="1" w:lastRow="0" w:firstColumn="1" w:lastColumn="0" w:noHBand="0" w:noVBand="1"/>
      </w:tblPr>
      <w:tblGrid>
        <w:gridCol w:w="3586"/>
        <w:gridCol w:w="3527"/>
        <w:gridCol w:w="3677"/>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2016</w:t>
            </w:r>
            <w:r>
              <w:fldChar w:fldCharType="begin"/>
            </w:r>
            <w:r>
              <w:instrText xml:space="preserve"> XE "Office 2016" </w:instrText>
            </w:r>
            <w:r>
              <w:fldChar w:fldCharType="end"/>
            </w:r>
            <w:r>
              <w:t xml:space="preserve"> ja Office 2016 rakendused (10/15)</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D86804">
              <w:rPr>
                <w:color w:val="0563C1"/>
                <w:lang w:val="pt-BR"/>
              </w:rPr>
              <w:t>Õpilase kasutuseelis</w:t>
            </w:r>
            <w:r>
              <w:fldChar w:fldCharType="end"/>
            </w:r>
            <w:r w:rsidRPr="00D86804">
              <w:rPr>
                <w:lang w:val="pt-BR"/>
              </w:rPr>
              <w:t xml:space="preserve">: </w:t>
            </w:r>
            <w:hyperlink w:anchor="_Sec1230">
              <w:r w:rsidRPr="00D86804">
                <w:rPr>
                  <w:color w:val="00467F"/>
                  <w:u w:val="single"/>
                  <w:lang w:val="pt-BR"/>
                </w:rPr>
                <w:t>Vt 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Lisalitsentsid ja tarkvarakindlustusepõhised: </w:t>
            </w:r>
            <w:hyperlink w:anchor="_Sec1237">
              <w:r>
                <w:rPr>
                  <w:color w:val="00467F"/>
                  <w:u w:val="single"/>
                </w:rPr>
                <w:t>vt lisa C</w:t>
              </w:r>
            </w:hyperlink>
          </w:p>
        </w:tc>
      </w:tr>
    </w:tbl>
    <w:p w:rsidR="00C30773" w:rsidRDefault="00C30773">
      <w:pPr>
        <w:pStyle w:val="ProductList-Body"/>
      </w:pPr>
    </w:p>
    <w:p w:rsidR="00C30773" w:rsidRDefault="00A57C77">
      <w:pPr>
        <w:pStyle w:val="ProductList-ClauseHeading"/>
        <w:outlineLvl w:val="4"/>
      </w:pPr>
      <w:r>
        <w:t>2.1 Kodus töötamine</w:t>
      </w:r>
    </w:p>
    <w:p w:rsidR="00C30773" w:rsidRDefault="00A57C77">
      <w:pPr>
        <w:pStyle w:val="ProductList-Body"/>
      </w:pPr>
      <w:r>
        <w:t xml:space="preserve">Kodus töötamise litsentsi saab hankida allolevas tabelis esitatud kvalifitseeruvatele toodetele. Kvalifitseeruva toote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ühel seadmel väljaspool kliendi või tema sidusettevõtte asutust (nt kasutaja kodus).</w:t>
      </w:r>
    </w:p>
    <w:tbl>
      <w:tblPr>
        <w:tblStyle w:val="PURTable"/>
        <w:tblW w:w="0" w:type="dxa"/>
        <w:tblLook w:val="04A0" w:firstRow="1" w:lastRow="0" w:firstColumn="1" w:lastColumn="0" w:noHBand="0" w:noVBand="1"/>
      </w:tblPr>
      <w:tblGrid>
        <w:gridCol w:w="5256"/>
        <w:gridCol w:w="5534"/>
      </w:tblGrid>
      <w:tr w:rsidR="00C3077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6E6E6E"/>
              <w:left w:val="single" w:sz="4" w:space="0" w:color="6E6E6E"/>
              <w:right w:val="single" w:sz="4" w:space="0" w:color="6E6E6E"/>
            </w:tcBorders>
            <w:shd w:val="clear" w:color="auto" w:fill="0072C6"/>
          </w:tcPr>
          <w:p w:rsidR="00C30773" w:rsidRDefault="00A57C77">
            <w:pPr>
              <w:pStyle w:val="ProductList-TableBody"/>
            </w:pPr>
            <w:r>
              <w:rPr>
                <w:color w:val="FFFFFF"/>
              </w:rPr>
              <w:t>Kvalifitseeruv(ad) toode/tooted</w:t>
            </w:r>
          </w:p>
        </w:tc>
        <w:tc>
          <w:tcPr>
            <w:tcW w:w="6240" w:type="dxa"/>
            <w:tcBorders>
              <w:top w:val="single" w:sz="4" w:space="0" w:color="6E6E6E"/>
              <w:left w:val="single" w:sz="4" w:space="0" w:color="6E6E6E"/>
              <w:right w:val="single" w:sz="4" w:space="0" w:color="6E6E6E"/>
            </w:tcBorders>
            <w:shd w:val="clear" w:color="auto" w:fill="0072C6"/>
          </w:tcPr>
          <w:p w:rsidR="00C30773" w:rsidRDefault="00A57C77">
            <w:pPr>
              <w:pStyle w:val="ProductList-TableBody"/>
            </w:pPr>
            <w:r>
              <w:rPr>
                <w:color w:val="FFFFFF"/>
              </w:rPr>
              <w:t>Kvalifitseeruv kodus töötamise litsents</w:t>
            </w:r>
          </w:p>
        </w:tc>
      </w:tr>
      <w:tr w:rsidR="00C30773">
        <w:tc>
          <w:tcPr>
            <w:tcW w:w="5880" w:type="dxa"/>
            <w:tcBorders>
              <w:left w:val="single" w:sz="4" w:space="0" w:color="6E6E6E"/>
              <w:right w:val="single" w:sz="4" w:space="0" w:color="6E6E6E"/>
            </w:tcBorders>
          </w:tcPr>
          <w:p w:rsidR="00C30773" w:rsidRDefault="00A57C77">
            <w:pPr>
              <w:pStyle w:val="ProductList-TableBody"/>
            </w:pPr>
            <w:r>
              <w:t>Office Standard 2019</w:t>
            </w:r>
          </w:p>
        </w:tc>
        <w:tc>
          <w:tcPr>
            <w:tcW w:w="6240" w:type="dxa"/>
            <w:tcBorders>
              <w:left w:val="single" w:sz="4" w:space="0" w:color="6E6E6E"/>
              <w:right w:val="single" w:sz="4" w:space="0" w:color="6E6E6E"/>
            </w:tcBorders>
          </w:tcPr>
          <w:p w:rsidR="00C30773" w:rsidRDefault="00A57C77">
            <w:pPr>
              <w:pStyle w:val="ProductList-TableBody"/>
            </w:pPr>
            <w:r>
              <w:t>Kodus töötamine Office Standard 2019 puhul</w:t>
            </w:r>
          </w:p>
        </w:tc>
      </w:tr>
      <w:tr w:rsidR="00C30773" w:rsidRPr="00D86804">
        <w:tc>
          <w:tcPr>
            <w:tcW w:w="5880" w:type="dxa"/>
            <w:tcBorders>
              <w:left w:val="single" w:sz="4" w:space="0" w:color="6E6E6E"/>
              <w:right w:val="single" w:sz="4" w:space="0" w:color="6E6E6E"/>
            </w:tcBorders>
          </w:tcPr>
          <w:p w:rsidR="00C30773" w:rsidRDefault="00A57C77">
            <w:pPr>
              <w:pStyle w:val="ProductList-TableBody"/>
            </w:pPr>
            <w:r>
              <w:t>Office Professional Plus 2019</w:t>
            </w:r>
          </w:p>
        </w:tc>
        <w:tc>
          <w:tcPr>
            <w:tcW w:w="6240" w:type="dxa"/>
            <w:tcBorders>
              <w:left w:val="single" w:sz="4" w:space="0" w:color="6E6E6E"/>
              <w:right w:val="single" w:sz="4" w:space="0" w:color="6E6E6E"/>
            </w:tcBorders>
          </w:tcPr>
          <w:p w:rsidR="00C30773" w:rsidRPr="00D86804" w:rsidRDefault="00A57C77">
            <w:pPr>
              <w:pStyle w:val="ProductList-TableBody"/>
              <w:rPr>
                <w:lang w:val="fr-FR"/>
              </w:rPr>
            </w:pPr>
            <w:r w:rsidRPr="00D86804">
              <w:rPr>
                <w:lang w:val="fr-FR"/>
              </w:rPr>
              <w:t>Kodus töötamine Office Professional Plus 2019 puhul</w:t>
            </w:r>
          </w:p>
        </w:tc>
      </w:tr>
    </w:tbl>
    <w:p w:rsidR="00C30773" w:rsidRPr="00D86804" w:rsidRDefault="00C30773">
      <w:pPr>
        <w:pStyle w:val="ProductList-Body"/>
        <w:rPr>
          <w:lang w:val="fr-FR"/>
        </w:rPr>
      </w:pPr>
    </w:p>
    <w:p w:rsidR="00C30773" w:rsidRPr="00D86804" w:rsidRDefault="00A57C77">
      <w:pPr>
        <w:pStyle w:val="ProductList-ClauseHeading"/>
        <w:outlineLvl w:val="4"/>
        <w:rPr>
          <w:lang w:val="fr-FR"/>
        </w:rPr>
      </w:pPr>
      <w:r w:rsidRPr="00D86804">
        <w:rPr>
          <w:lang w:val="fr-FR"/>
        </w:rPr>
        <w:t>2.2 Platvormist sõltumatu</w:t>
      </w:r>
    </w:p>
    <w:p w:rsidR="00C30773" w:rsidRPr="00D86804" w:rsidRDefault="00A57C77">
      <w:pPr>
        <w:pStyle w:val="ProductList-Body"/>
        <w:rPr>
          <w:lang w:val="fr-FR"/>
        </w:rPr>
      </w:pPr>
      <w:r w:rsidRPr="00D86804">
        <w:rPr>
          <w:lang w:val="fr-FR"/>
        </w:rPr>
        <w:t>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litsentsi jaoks lubab kliendil kasutada litsentsitud toote asemel toote kõige uuemat platvormiversiooni, mis muutub kättesaadavaks katteperioodi jooksul.</w:t>
      </w:r>
    </w:p>
    <w:p w:rsidR="00C30773" w:rsidRPr="00D86804" w:rsidRDefault="00C30773">
      <w:pPr>
        <w:pStyle w:val="ProductList-Body"/>
        <w:rPr>
          <w:lang w:val="fr-FR"/>
        </w:rPr>
      </w:pPr>
    </w:p>
    <w:p w:rsidR="00C30773" w:rsidRPr="00D86804" w:rsidRDefault="00A57C77">
      <w:pPr>
        <w:pStyle w:val="ProductList-ClauseHeading"/>
        <w:outlineLvl w:val="4"/>
        <w:rPr>
          <w:lang w:val="fr-FR"/>
        </w:rPr>
      </w:pPr>
      <w:r w:rsidRPr="00D86804">
        <w:rPr>
          <w:lang w:val="fr-FR"/>
        </w:rPr>
        <w:t>2.3 Office Online Server</w:t>
      </w:r>
    </w:p>
    <w:p w:rsidR="00C30773" w:rsidRDefault="00A57C77">
      <w:pPr>
        <w:pStyle w:val="ProductList-Body"/>
      </w:pPr>
      <w:r w:rsidRPr="00D86804">
        <w:rPr>
          <w:lang w:val="fr-FR"/>
        </w:rPr>
        <w:t xml:space="preserve">Kliendid, kes ostavad Office Standard 2016 või Office Professional Plus 2016 litsentsi enne 1. augustit 2016, võivad litsentsiga koos kasutada redigeerimisfunktsionaalsust, mis on kirjeldatud Office Online’i jaotise </w:t>
      </w:r>
      <w:hyperlink w:anchor="_Sec564">
        <w:r w:rsidRPr="00D86804">
          <w:rPr>
            <w:color w:val="00467F"/>
            <w:u w:val="single"/>
            <w:lang w:val="fr-FR"/>
          </w:rPr>
          <w:t>lisas B</w:t>
        </w:r>
      </w:hyperlink>
      <w:r w:rsidRPr="00D86804">
        <w:rPr>
          <w:lang w:val="fr-FR"/>
        </w:rPr>
        <w:t xml:space="preserve">. </w:t>
      </w:r>
      <w:r>
        <w:t>Õigus aegub 1. augustil 2019.</w:t>
      </w:r>
    </w:p>
    <w:p w:rsidR="00C30773" w:rsidRDefault="00A57C77">
      <w:pPr>
        <w:pStyle w:val="ProductList-Offering1SubSection"/>
        <w:outlineLvl w:val="3"/>
      </w:pPr>
      <w:bookmarkStart w:id="84" w:name="_Sec791"/>
      <w:r>
        <w:t>3. Kasutusõigused</w:t>
      </w:r>
      <w:bookmarkEnd w:id="84"/>
    </w:p>
    <w:tbl>
      <w:tblPr>
        <w:tblStyle w:val="PURTable"/>
        <w:tblW w:w="0" w:type="dxa"/>
        <w:tblLook w:val="04A0" w:firstRow="1" w:lastRow="0" w:firstColumn="1" w:lastColumn="0" w:noHBand="0" w:noVBand="1"/>
      </w:tblPr>
      <w:tblGrid>
        <w:gridCol w:w="3622"/>
        <w:gridCol w:w="3620"/>
        <w:gridCol w:w="354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Office’i komplektide ja Office kodu ja kool RT ärikasutusõigused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Täiendav tarkvara: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lastRenderedPageBreak/>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komplektid)</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Bingi kaardid</w:t>
              </w:r>
            </w:hyperlink>
            <w:r>
              <w:t xml:space="preserve"> (Excel ja Office Professional Plus); </w:t>
            </w:r>
            <w:hyperlink w:anchor="_Sec537">
              <w:r>
                <w:rPr>
                  <w:color w:val="00467F"/>
                  <w:u w:val="single"/>
                </w:rPr>
                <w:t>H.264/MPEG-4 ja/või VC-1</w:t>
              </w:r>
            </w:hyperlink>
            <w:r>
              <w:t xml:space="preserve"> (Skype’i ärirakendus),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3.1 Office kodu ja kool 2013 RT ärikasutusõigused</w:t>
      </w:r>
    </w:p>
    <w:p w:rsidR="00C30773" w:rsidRDefault="00A57C77">
      <w:pPr>
        <w:pStyle w:val="ProductList-Body"/>
      </w:pPr>
      <w:r>
        <w:t>Office Home &amp; Student 2013 RT ärikasutuse kasutuspiirangutest on loobutud:</w:t>
      </w:r>
    </w:p>
    <w:p w:rsidR="00C30773" w:rsidRDefault="00A57C77" w:rsidP="00A57C77">
      <w:pPr>
        <w:pStyle w:val="ProductList-Bullet"/>
        <w:numPr>
          <w:ilvl w:val="0"/>
          <w:numId w:val="20"/>
        </w:numPr>
      </w:pPr>
      <w:r>
        <w:t xml:space="preserve">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käitab teenust Office Professional Plus või Standard 2019/2016; ja </w:t>
      </w:r>
    </w:p>
    <w:p w:rsidR="00C30773" w:rsidRDefault="00A57C77" w:rsidP="00A57C77">
      <w:pPr>
        <w:pStyle w:val="ProductList-Bullet"/>
        <w:numPr>
          <w:ilvl w:val="0"/>
          <w:numId w:val="20"/>
        </w:numPr>
      </w:pPr>
      <w:r>
        <w:t>kui seadmesse installitud Office Home &amp; Student 2013 RT määras teenuse Office Professional Plus või Standard 2019/2016 või Office Home &amp; Student 2013 RT ärikasutuslitsentsi.</w:t>
      </w:r>
    </w:p>
    <w:p w:rsidR="00C30773" w:rsidRDefault="00A57C77">
      <w:pPr>
        <w:pStyle w:val="ProductList-Body"/>
      </w:pPr>
      <w:r>
        <w:t>Välja arvatud selles jaotises toodud juhtudel, kehtivad Office Home &amp; Student 2013 RT litsentsiga kaasnevad tingimused.</w:t>
      </w:r>
    </w:p>
    <w:p w:rsidR="00C30773" w:rsidRDefault="00C30773">
      <w:pPr>
        <w:pStyle w:val="ProductList-Body"/>
      </w:pPr>
    </w:p>
    <w:p w:rsidR="00C30773" w:rsidRDefault="00A57C77">
      <w:pPr>
        <w:pStyle w:val="ProductList-ClauseHeading"/>
        <w:outlineLvl w:val="4"/>
      </w:pPr>
      <w:r>
        <w:t>3.2 Õppeprogrammid</w:t>
      </w:r>
    </w:p>
    <w:p w:rsidR="00C30773" w:rsidRDefault="00A57C77">
      <w:pPr>
        <w:pStyle w:val="ProductList-Body"/>
      </w:pPr>
      <w:r>
        <w:t>Järgmine kehtib klientide kohta hulgilitsentsimise õppeprogrammides.</w:t>
      </w:r>
    </w:p>
    <w:p w:rsidR="00C30773" w:rsidRDefault="00C30773">
      <w:pPr>
        <w:pStyle w:val="ProductList-Body"/>
      </w:pPr>
    </w:p>
    <w:p w:rsidR="00C30773" w:rsidRDefault="00A57C77">
      <w:pPr>
        <w:pStyle w:val="ProductList-SubClauseHeading"/>
        <w:outlineLvl w:val="5"/>
      </w:pPr>
      <w:r>
        <w:t>3.2.1 Office 365 ProPlusi laiendatud kasutusõigused</w:t>
      </w:r>
    </w:p>
    <w:p w:rsidR="00C30773" w:rsidRDefault="00A57C77">
      <w:pPr>
        <w:pStyle w:val="ProductList-BodyIndented"/>
      </w:pPr>
      <w:r>
        <w:t xml:space="preserve">Kui õppeasutus on litsentsinud Office Professional Plusi oma määratletud organisatsioonis lepingu Open Value Subscriptioni leping Education Solutionsile alusel või Enrollment for Education Solutionsi (2017. aastale eelnevate versioonide) alusel, võib Office’i tellimust kasutada lepingu kehtivusajal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ainukasutuseks. Selle pakkumisega tasuta saadud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ei arvestata õppeasutuse minimaalse tellimuse nõude rahuldamise üle otsustamisel. </w:t>
      </w:r>
    </w:p>
    <w:p w:rsidR="00C30773" w:rsidRDefault="00C30773">
      <w:pPr>
        <w:pStyle w:val="ProductList-BodyIndented"/>
      </w:pPr>
    </w:p>
    <w:p w:rsidR="00C30773" w:rsidRDefault="00A57C77">
      <w:pPr>
        <w:pStyle w:val="ProductList-SubClauseHeading"/>
        <w:outlineLvl w:val="5"/>
      </w:pPr>
      <w:r>
        <w:t>3.2.2 Lõpetamiseelis</w:t>
      </w:r>
    </w:p>
    <w:p w:rsidR="00C30773" w:rsidRDefault="00A57C77">
      <w:pPr>
        <w:pStyle w:val="ProductList-BodyIndented"/>
      </w:pPr>
      <w:r>
        <w:t xml:space="preserve">Aktiivse Enrollment for Education Solutionsiga õppeasutused võivad liitumise kehtivusajal viia (üli)õpilase Office Professional Plusi litsentsid sellisele (üli)õpilasele üle, kui temast saab lõpetaja. Õppeasutus peab andma igale sellisele lõpetajale Microsofti edastatud vormis litsentsilepingu. Kui lõpetaja nõustub litsentsilepingu tingimustega, muutub Office Professional Plusi käitamise õigus lõpetajale tähtajatuks. </w:t>
      </w:r>
    </w:p>
    <w:p w:rsidR="00C30773" w:rsidRDefault="00A57C77">
      <w:pPr>
        <w:pStyle w:val="ProductList-Offering1SubSection"/>
        <w:outlineLvl w:val="3"/>
      </w:pPr>
      <w:bookmarkStart w:id="85" w:name="_Sec819"/>
      <w:r>
        <w:t>4. Tarkvarakindlustus</w:t>
      </w:r>
      <w:bookmarkEnd w:id="85"/>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6">
              <w:r>
                <w:rPr>
                  <w:color w:val="00467F"/>
                  <w:u w:val="single"/>
                </w:rPr>
                <w:t>tootekataloog – juuni 2015</w:t>
              </w:r>
            </w:hyperlink>
            <w:r>
              <w:t xml:space="preserve"> (Office Multi-Language Pack ja Visio Premium 2010)</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Office, Project ja Visio</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C30773">
      <w:pPr>
        <w:pStyle w:val="PURBreadcrumb"/>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86" w:name="_Sec680"/>
      <w:r>
        <w:t>Office for Mac</w:t>
      </w:r>
      <w:bookmarkEnd w:id="86"/>
      <w:r>
        <w:fldChar w:fldCharType="begin"/>
      </w:r>
      <w:r>
        <w:instrText xml:space="preserve"> TC "</w:instrText>
      </w:r>
      <w:bookmarkStart w:id="87" w:name="_Toc531544206"/>
      <w:r>
        <w:instrText>Office for Mac</w:instrText>
      </w:r>
      <w:bookmarkEnd w:id="87"/>
      <w:r>
        <w:instrText>" \l 3</w:instrText>
      </w:r>
      <w:r>
        <w:fldChar w:fldCharType="end"/>
      </w:r>
    </w:p>
    <w:p w:rsidR="00C30773" w:rsidRDefault="00A57C77">
      <w:pPr>
        <w:pStyle w:val="ProductList-Offering1SubSection"/>
        <w:outlineLvl w:val="3"/>
      </w:pPr>
      <w:bookmarkStart w:id="88" w:name="_Sec682"/>
      <w:r>
        <w:t>1. Programmi saadavus</w:t>
      </w:r>
      <w:bookmarkEnd w:id="88"/>
    </w:p>
    <w:tbl>
      <w:tblPr>
        <w:tblStyle w:val="PURTable"/>
        <w:tblW w:w="0" w:type="dxa"/>
        <w:tblLook w:val="04A0" w:firstRow="1" w:lastRow="0" w:firstColumn="1" w:lastColumn="0" w:noHBand="0" w:noVBand="1"/>
      </w:tblPr>
      <w:tblGrid>
        <w:gridCol w:w="3974"/>
        <w:gridCol w:w="609"/>
        <w:gridCol w:w="606"/>
        <w:gridCol w:w="608"/>
        <w:gridCol w:w="601"/>
        <w:gridCol w:w="601"/>
        <w:gridCol w:w="607"/>
        <w:gridCol w:w="613"/>
        <w:gridCol w:w="734"/>
        <w:gridCol w:w="618"/>
        <w:gridCol w:w="609"/>
        <w:gridCol w:w="604"/>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rPr>
                <w:color w:val="000000"/>
              </w:rPr>
              <w:t>Excel 2019 Macile</w:t>
            </w:r>
            <w:r>
              <w:fldChar w:fldCharType="begin"/>
            </w:r>
            <w:r>
              <w:instrText xml:space="preserve"> XE "Excel 2019 Macile"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9/18</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Skype’i ärirakendus 2019 Macile</w:t>
            </w:r>
            <w:r>
              <w:fldChar w:fldCharType="begin"/>
            </w:r>
            <w:r>
              <w:instrText xml:space="preserve"> XE "Skype’i ärirakendus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Office 2019 for Mac Standard</w:t>
            </w:r>
            <w:r>
              <w:fldChar w:fldCharType="begin"/>
            </w:r>
            <w:r>
              <w:instrText xml:space="preserve"> XE "Office 2019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Outlook 2019 Macile</w:t>
            </w:r>
            <w:r>
              <w:fldChar w:fldCharType="begin"/>
            </w:r>
            <w:r>
              <w:instrText xml:space="preserve"> XE "Outlook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PowerPoint 2019 Macile</w:t>
            </w:r>
            <w:r>
              <w:fldChar w:fldCharType="begin"/>
            </w:r>
            <w:r>
              <w:instrText xml:space="preserve"> XE "PowerPoint 2019 Macile"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Word 2019 Maci jaoks</w:t>
            </w:r>
            <w:r>
              <w:fldChar w:fldCharType="begin"/>
            </w:r>
            <w:r>
              <w:instrText xml:space="preserve"> XE "Word 2019 Maci jaoks"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9/18</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rPr>
                <w:color w:val="000000"/>
              </w:rPr>
              <w:t>Kodus töötamine Mac 2019 puhul</w:t>
            </w:r>
            <w:r>
              <w:fldChar w:fldCharType="begin"/>
            </w:r>
            <w:r>
              <w:instrText xml:space="preserve"> XE "Kodus töötamine Mac 2019 puhul"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9/18</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89" w:name="_Sec737"/>
      <w:r>
        <w:t>2. Toote tingimused</w:t>
      </w:r>
      <w:bookmarkEnd w:id="89"/>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Office for Mac 2016</w:t>
            </w:r>
            <w:r>
              <w:fldChar w:fldCharType="begin"/>
            </w:r>
            <w:r>
              <w:instrText xml:space="preserve"> XE "Office for Mac 2016" </w:instrText>
            </w:r>
            <w:r>
              <w:fldChar w:fldCharType="end"/>
            </w:r>
            <w:r>
              <w:t xml:space="preserve"> ja Office for Mac 2016 rakendused (9/15)</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Kodus töötamine</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lastRenderedPageBreak/>
        <w:t>2.1 Kodus töötamine</w:t>
      </w:r>
    </w:p>
    <w:p w:rsidR="00C30773" w:rsidRDefault="00A57C77">
      <w:pPr>
        <w:pStyle w:val="ProductList-Body"/>
      </w:pPr>
      <w:r>
        <w:t xml:space="preserve">Kodus töötamise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saab hankida teenusele Office for Mac. Tarkvara Office 2019 for Mac Standard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w:t>
      </w:r>
      <w:r>
        <w:fldChar w:fldCharType="end"/>
      </w:r>
      <w:r>
        <w:t xml:space="preserve"> on õigus installida ja kasutada kodus töötamise tarkvara Mac Office 2019 for Mac Standard ühel seadmel väljaspool kliendi või tema sidusettevõtte asutust (nt kasutaja kodus).</w:t>
      </w:r>
    </w:p>
    <w:p w:rsidR="00C30773" w:rsidRDefault="00C30773">
      <w:pPr>
        <w:pStyle w:val="ProductList-Body"/>
      </w:pPr>
    </w:p>
    <w:p w:rsidR="00C30773" w:rsidRDefault="00C30773">
      <w:pPr>
        <w:pStyle w:val="ProductList-Body"/>
      </w:pPr>
    </w:p>
    <w:p w:rsidR="00C30773" w:rsidRDefault="00A57C77">
      <w:pPr>
        <w:pStyle w:val="ProductList-ClauseHeading"/>
        <w:outlineLvl w:val="4"/>
      </w:pPr>
      <w:r>
        <w:t>2.2 Platvormist sõltumatu</w:t>
      </w:r>
    </w:p>
    <w:p w:rsidR="00C30773" w:rsidRDefault="00A57C77">
      <w:pPr>
        <w:pStyle w:val="ProductList-Body"/>
      </w:pPr>
      <w:r>
        <w:t xml:space="preserve">Klient võib litsentsitud versiooni või mõne teise platvormi versiooni käitada eeldusel, et teise platvormi versioon oli saadaval enne litsentsitud originaalversiooni. Kui tootekomplekti komponendid on platvormi versioonides erinevad, võib klient kasutada selle komplekti komponente (ja ainult neid komponente), mida otsustab juurutada. Eri platvormiversioonidest pärit komponente ei tohi kombineerida. Tarkvarakindlustus platvormist sõltumatu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jaoks lubab kliendil kasutada litsentsitud toote asemel toote kõige uuemat platvormiversiooni, mis muutub kättesaadavaks katteperioodi jooksul.</w:t>
      </w:r>
    </w:p>
    <w:p w:rsidR="00C30773" w:rsidRDefault="00C30773">
      <w:pPr>
        <w:pStyle w:val="ProductList-Body"/>
      </w:pPr>
    </w:p>
    <w:p w:rsidR="00C30773" w:rsidRDefault="00A57C77">
      <w:pPr>
        <w:pStyle w:val="ProductList-ClauseHeading"/>
        <w:outlineLvl w:val="4"/>
      </w:pPr>
      <w:r>
        <w:t>2.3 Office Online Server</w:t>
      </w:r>
    </w:p>
    <w:p w:rsidR="00C30773" w:rsidRDefault="00A57C77">
      <w:pPr>
        <w:pStyle w:val="ProductList-Body"/>
      </w:pPr>
      <w:r>
        <w:t xml:space="preserve">Kliendid, kes on ostnud Office 2016 for Mac Standardi litsentsi enne 1. augustit 2016, võivad koos litsentsiga kasutada redigeerimisfunktsionaalsust, mida on kirjeldatud </w:t>
      </w:r>
      <w:hyperlink r:id="rId47">
        <w:r>
          <w:rPr>
            <w:color w:val="00467F"/>
            <w:u w:val="single"/>
          </w:rPr>
          <w:t>lisas B olevas Office Online'i jaotises</w:t>
        </w:r>
      </w:hyperlink>
      <w:r>
        <w:t>. Õigus aegub 1. augustil 2019.</w:t>
      </w:r>
    </w:p>
    <w:p w:rsidR="00C30773" w:rsidRDefault="00A57C77">
      <w:pPr>
        <w:pStyle w:val="ProductList-Offering1SubSection"/>
        <w:outlineLvl w:val="3"/>
      </w:pPr>
      <w:bookmarkStart w:id="90" w:name="_Sec792"/>
      <w:r>
        <w:t>3. Kasutusõigused</w:t>
      </w:r>
      <w:bookmarkEnd w:id="90"/>
    </w:p>
    <w:tbl>
      <w:tblPr>
        <w:tblStyle w:val="PURTable"/>
        <w:tblW w:w="0" w:type="dxa"/>
        <w:tblLook w:val="04A0" w:firstRow="1" w:lastRow="0" w:firstColumn="1" w:lastColumn="0" w:noHBand="0" w:noVBand="1"/>
      </w:tblPr>
      <w:tblGrid>
        <w:gridCol w:w="3622"/>
        <w:gridCol w:w="3620"/>
        <w:gridCol w:w="354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39">
              <w:r>
                <w:rPr>
                  <w:color w:val="00467F"/>
                  <w:u w:val="single"/>
                </w:rPr>
                <w:t>töölauarakendused</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Täiendav tarkvara: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Office Web Apps Server 2013 (ainult Office’i komplekt)</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Pr="00D86804" w:rsidRDefault="00A57C77">
      <w:pPr>
        <w:pStyle w:val="ProductList-ClauseHeading"/>
        <w:outlineLvl w:val="4"/>
        <w:rPr>
          <w:lang w:val="pl-PL"/>
        </w:rPr>
      </w:pPr>
      <w:r w:rsidRPr="00D86804">
        <w:rPr>
          <w:lang w:val="pl-PL"/>
        </w:rPr>
        <w:t>3.1 Office kodu ja kool 2013 RT ärikasutuseks</w:t>
      </w:r>
    </w:p>
    <w:p w:rsidR="00C30773" w:rsidRPr="00D86804" w:rsidRDefault="00A57C77">
      <w:pPr>
        <w:pStyle w:val="ProductList-Body"/>
        <w:rPr>
          <w:lang w:val="pl-PL"/>
        </w:rPr>
      </w:pPr>
      <w:r w:rsidRPr="00D86804">
        <w:rPr>
          <w:lang w:val="pl-PL"/>
        </w:rPr>
        <w:t xml:space="preserve">Office Home &amp; Student 2013 RT ärikasutuse kasutuspiirangutest on loobutud </w:t>
      </w:r>
      <w:r>
        <w:fldChar w:fldCharType="begin"/>
      </w:r>
      <w:r w:rsidRPr="00D86804">
        <w:rPr>
          <w:lang w:val="pl-PL"/>
        </w:rP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sidRPr="00D86804">
        <w:rPr>
          <w:color w:val="0563C1"/>
          <w:lang w:val="pl-PL"/>
        </w:rPr>
        <w:t>litsentsitud seadme</w:t>
      </w:r>
      <w:r>
        <w:fldChar w:fldCharType="end"/>
      </w:r>
      <w:r>
        <w:fldChar w:fldCharType="begin"/>
      </w:r>
      <w:r w:rsidRPr="00D86804">
        <w:rPr>
          <w:lang w:val="pl-PL"/>
        </w:rPr>
        <w:instrText xml:space="preserve"> AutoTextList   \s NoStyle \t "Põhikasutaja tähendab kasutajat, kes kasutab litsentsitud seadet mis tahes 90 päeva pikkuse perioodi jooksul rohkem kui 50% ajast." </w:instrText>
      </w:r>
      <w:r>
        <w:fldChar w:fldCharType="separate"/>
      </w:r>
      <w:r w:rsidRPr="00D86804">
        <w:rPr>
          <w:color w:val="0563C1"/>
          <w:lang w:val="pl-PL"/>
        </w:rPr>
        <w:t>põhikasutaja</w:t>
      </w:r>
      <w:r>
        <w:fldChar w:fldCharType="end"/>
      </w:r>
      <w:r w:rsidRPr="00D86804">
        <w:rPr>
          <w:lang w:val="pl-PL"/>
        </w:rPr>
        <w:t xml:space="preserve"> puhul, kes kasutab teenust Office 2019/2016 for Mac Standard. Välja arvatud selles jaotises toodud juhtudel, kehtivad Office Home &amp; Student 2013 RT litsentsiga kaasnevad tingimused.</w:t>
      </w:r>
    </w:p>
    <w:p w:rsidR="00C30773" w:rsidRDefault="00A57C77">
      <w:pPr>
        <w:pStyle w:val="ProductList-Offering1SubSection"/>
        <w:outlineLvl w:val="3"/>
      </w:pPr>
      <w:bookmarkStart w:id="91" w:name="_Sec821"/>
      <w:r>
        <w:t>4. Tarkvarakindlustus</w:t>
      </w:r>
      <w:bookmarkEnd w:id="91"/>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8">
              <w:r>
                <w:rPr>
                  <w:color w:val="00467F"/>
                  <w:u w:val="single"/>
                </w:rPr>
                <w:t>Tootekataloog – juuni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GroupHeading"/>
        <w:outlineLvl w:val="1"/>
      </w:pPr>
      <w:bookmarkStart w:id="92" w:name="_Sec612"/>
      <w:r>
        <w:t>Office’i serverid</w:t>
      </w:r>
      <w:bookmarkEnd w:id="92"/>
      <w:r>
        <w:fldChar w:fldCharType="begin"/>
      </w:r>
      <w:r>
        <w:instrText xml:space="preserve"> TC "</w:instrText>
      </w:r>
      <w:bookmarkStart w:id="93" w:name="_Toc531544207"/>
      <w:r>
        <w:instrText>Office’i serverid</w:instrText>
      </w:r>
      <w:bookmarkEnd w:id="93"/>
      <w:r>
        <w:instrText>" \l 2</w:instrText>
      </w:r>
      <w:r>
        <w:fldChar w:fldCharType="end"/>
      </w:r>
    </w:p>
    <w:p w:rsidR="00C30773" w:rsidRDefault="00A57C77">
      <w:pPr>
        <w:pStyle w:val="ProductList-Offering2HeadingNoBorder"/>
        <w:outlineLvl w:val="2"/>
      </w:pPr>
      <w:bookmarkStart w:id="94" w:name="_Sec638"/>
      <w:r>
        <w:t>Exchange Server</w:t>
      </w:r>
      <w:bookmarkEnd w:id="94"/>
      <w:r>
        <w:fldChar w:fldCharType="begin"/>
      </w:r>
      <w:r>
        <w:instrText xml:space="preserve"> TC "</w:instrText>
      </w:r>
      <w:bookmarkStart w:id="95" w:name="_Toc531544208"/>
      <w:r>
        <w:instrText>Exchange Server</w:instrText>
      </w:r>
      <w:bookmarkEnd w:id="95"/>
      <w:r>
        <w:instrText>" \l 3</w:instrText>
      </w:r>
      <w:r>
        <w:fldChar w:fldCharType="end"/>
      </w:r>
    </w:p>
    <w:p w:rsidR="00C30773" w:rsidRDefault="00A57C77">
      <w:pPr>
        <w:pStyle w:val="ProductList-Offering1SubSection"/>
        <w:outlineLvl w:val="3"/>
      </w:pPr>
      <w:bookmarkStart w:id="96" w:name="_Sec683"/>
      <w:r>
        <w:t>1. Programmi saadavus</w:t>
      </w:r>
      <w:bookmarkEnd w:id="96"/>
    </w:p>
    <w:tbl>
      <w:tblPr>
        <w:tblStyle w:val="PURTable"/>
        <w:tblW w:w="0" w:type="dxa"/>
        <w:tblLook w:val="04A0" w:firstRow="1" w:lastRow="0" w:firstColumn="1" w:lastColumn="0" w:noHBand="0" w:noVBand="1"/>
      </w:tblPr>
      <w:tblGrid>
        <w:gridCol w:w="3987"/>
        <w:gridCol w:w="614"/>
        <w:gridCol w:w="603"/>
        <w:gridCol w:w="609"/>
        <w:gridCol w:w="603"/>
        <w:gridCol w:w="603"/>
        <w:gridCol w:w="609"/>
        <w:gridCol w:w="614"/>
        <w:gridCol w:w="634"/>
        <w:gridCol w:w="618"/>
        <w:gridCol w:w="610"/>
        <w:gridCol w:w="680"/>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rPr>
                <w:color w:val="000000"/>
              </w:rPr>
              <w:t>Exchange Server Enterprise 2019</w:t>
            </w:r>
            <w:r>
              <w:fldChar w:fldCharType="begin"/>
            </w:r>
            <w:r>
              <w:instrText xml:space="preserve"> XE "Exchange Server Enterprise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 xml:space="preserve">Exchange Server Enterprise 2019 CAL </w:t>
            </w:r>
            <w:r>
              <w:fldChar w:fldCharType="begin"/>
            </w:r>
            <w:r>
              <w:instrText xml:space="preserve"> XE "Exchange Server Enterprise 2019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Exchange Server Standard 2019</w:t>
            </w:r>
            <w:r>
              <w:fldChar w:fldCharType="begin"/>
            </w:r>
            <w:r>
              <w:instrText xml:space="preserve"> XE "Exchange Server Standard 2019"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t>Exchange Server Standard 2019 CAL</w:t>
            </w:r>
            <w:r>
              <w:fldChar w:fldCharType="begin"/>
            </w:r>
            <w:r>
              <w:instrText xml:space="preserve"> XE "Exchange Server Standard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30773" w:rsidRDefault="00A57C77">
      <w:pPr>
        <w:pStyle w:val="ProductList-Offering1SubSection"/>
        <w:outlineLvl w:val="3"/>
      </w:pPr>
      <w:bookmarkStart w:id="97" w:name="_Sec738"/>
      <w:r>
        <w:t>2. Toote tingimused</w:t>
      </w:r>
      <w:bookmarkEnd w:id="97"/>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Exchange Server 2016</w:t>
            </w:r>
            <w:r>
              <w:fldChar w:fldCharType="begin"/>
            </w:r>
            <w:r>
              <w:instrText xml:space="preserve"> XE "Exchange Server 2016" </w:instrText>
            </w:r>
            <w:r>
              <w:fldChar w:fldCharType="end"/>
            </w:r>
            <w:r>
              <w:t xml:space="preserve"> (10/15)</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Standard</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A57C77">
      <w:pPr>
        <w:pStyle w:val="ProductList-Offering1SubSection"/>
        <w:outlineLvl w:val="3"/>
      </w:pPr>
      <w:bookmarkStart w:id="98" w:name="_Sec793"/>
      <w:r>
        <w:lastRenderedPageBreak/>
        <w:t>3. Kasutusõigused</w:t>
      </w:r>
      <w:bookmarkEnd w:id="98"/>
    </w:p>
    <w:tbl>
      <w:tblPr>
        <w:tblStyle w:val="PURTable"/>
        <w:tblW w:w="0" w:type="dxa"/>
        <w:tblLook w:val="04A0" w:firstRow="1" w:lastRow="0" w:firstColumn="1" w:lastColumn="0" w:noHBand="0" w:noVBand="1"/>
      </w:tblPr>
      <w:tblGrid>
        <w:gridCol w:w="3622"/>
        <w:gridCol w:w="3620"/>
        <w:gridCol w:w="354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litsentsitud koos serveriga (juurdepääs lisafunktsioonidele nõuab nii põhi- kui ka täiendavaid CAL-e)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Kaasatud tehnoloogiad: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93"/>
        <w:gridCol w:w="3584"/>
        <w:gridCol w:w="3613"/>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30773" w:rsidRDefault="00A57C7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30773" w:rsidRDefault="00A57C77">
            <w:pPr>
              <w:pStyle w:val="ProductList-TableBody"/>
            </w:pPr>
            <w:r>
              <w:t>Exchange Server 2019 Standard CAL</w:t>
            </w:r>
          </w:p>
        </w:tc>
        <w:tc>
          <w:tcPr>
            <w:tcW w:w="4040" w:type="dxa"/>
            <w:tcBorders>
              <w:top w:val="single" w:sz="18" w:space="0" w:color="0072C6"/>
              <w:left w:val="none" w:sz="4" w:space="0" w:color="000000"/>
              <w:bottom w:val="none" w:sz="4" w:space="0" w:color="000000"/>
              <w:right w:val="single" w:sz="4" w:space="0" w:color="000000"/>
            </w:tcBorders>
          </w:tcPr>
          <w:p w:rsidR="00C30773" w:rsidRDefault="00A57C77">
            <w:pPr>
              <w:pStyle w:val="ProductList-TableBody"/>
            </w:pPr>
            <w:r>
              <w:t>Exchange Online’i (leping 1/1G/2/2A/2G) kasutaja SL</w:t>
            </w:r>
          </w:p>
        </w:tc>
      </w:tr>
      <w:tr w:rsidR="00C3077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30773" w:rsidRDefault="00C307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0773" w:rsidRDefault="00A57C7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
      </w:pPr>
    </w:p>
    <w:p w:rsidR="00C30773" w:rsidRDefault="00A57C77">
      <w:pPr>
        <w:pStyle w:val="ProductList-SubClauseHeading"/>
        <w:outlineLvl w:val="5"/>
      </w:pPr>
      <w:r>
        <w:t>3.1.1 Exchange Enterprise CAL-iga seotud lisafunktsionaalsus</w:t>
      </w:r>
    </w:p>
    <w:p w:rsidR="00C30773" w:rsidRDefault="00A57C77">
      <w:pPr>
        <w:pStyle w:val="ProductList-BodyIndented"/>
      </w:pPr>
      <w:r>
        <w:t>Kohapealne arhiiv, kohapealsed hoiuruumid (piiramatud, päringupõhised ja ajapõhised), teabekaitse ja ühilduvus, kohandatud säilituspoliitikad, kasutaja/leviloendi päevikupidamise kohta, saidi postkastid – järgimine, andmete kaotsimineku vältimine</w:t>
      </w:r>
    </w:p>
    <w:tbl>
      <w:tblPr>
        <w:tblStyle w:val="PURTable0"/>
        <w:tblW w:w="0" w:type="dxa"/>
        <w:tblLook w:val="04A0" w:firstRow="1" w:lastRow="0" w:firstColumn="1" w:lastColumn="0" w:noHBand="0" w:noVBand="1"/>
      </w:tblPr>
      <w:tblGrid>
        <w:gridCol w:w="3494"/>
        <w:gridCol w:w="3483"/>
        <w:gridCol w:w="3453"/>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30773" w:rsidRDefault="00A57C7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30773" w:rsidRDefault="00A57C77">
            <w:pPr>
              <w:pStyle w:val="ProductList-TableBody"/>
            </w:pPr>
            <w:r>
              <w:t>Exchange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C30773" w:rsidRDefault="00A57C77">
            <w:pPr>
              <w:pStyle w:val="ProductList-TableBody"/>
            </w:pPr>
            <w:r>
              <w:t>Exchange Online’i (leping 2/2A/2G) kasutaja AL</w:t>
            </w:r>
          </w:p>
        </w:tc>
      </w:tr>
      <w:tr w:rsidR="00C30773">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30773" w:rsidRDefault="00C307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0773" w:rsidRDefault="00A57C7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Indented"/>
      </w:pPr>
    </w:p>
    <w:p w:rsidR="00C30773" w:rsidRDefault="00A57C77">
      <w:pPr>
        <w:pStyle w:val="ProductList-ClauseHeading"/>
        <w:outlineLvl w:val="4"/>
      </w:pPr>
      <w:r>
        <w:t>3.2 Täiendav tarkvara</w:t>
      </w:r>
    </w:p>
    <w:tbl>
      <w:tblPr>
        <w:tblStyle w:val="PURTable"/>
        <w:tblW w:w="0" w:type="dxa"/>
        <w:tblLook w:val="04A0" w:firstRow="1" w:lastRow="0" w:firstColumn="1" w:lastColumn="0" w:noHBand="0" w:noVBand="1"/>
      </w:tblPr>
      <w:tblGrid>
        <w:gridCol w:w="3666"/>
        <w:gridCol w:w="3562"/>
        <w:gridCol w:w="3562"/>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30773" w:rsidRDefault="00C307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
      </w:pPr>
    </w:p>
    <w:p w:rsidR="00C30773" w:rsidRDefault="00C30773">
      <w:pPr>
        <w:pStyle w:val="ProductList-Body"/>
      </w:pPr>
    </w:p>
    <w:p w:rsidR="00C30773" w:rsidRDefault="00A57C77">
      <w:pPr>
        <w:pStyle w:val="ProductList-Offering1SubSection"/>
        <w:outlineLvl w:val="3"/>
      </w:pPr>
      <w:bookmarkStart w:id="99" w:name="_Sec824"/>
      <w:r>
        <w:t>4. Tarkvarakindlustus</w:t>
      </w:r>
      <w:bookmarkEnd w:id="99"/>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49">
              <w:r>
                <w:rPr>
                  <w:color w:val="00467F"/>
                  <w:u w:val="single"/>
                </w:rPr>
                <w:t>Tootekataloog – juuni 2015</w:t>
              </w:r>
            </w:hyperlink>
            <w:r>
              <w:t>(välisliides)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4.1 Exchange Enterprise CAL with Services 2019 täiendavad tingimused</w:t>
      </w:r>
    </w:p>
    <w:p w:rsidR="00C30773" w:rsidRDefault="00A57C77">
      <w:pPr>
        <w:pStyle w:val="ProductList-Body"/>
      </w:pPr>
      <w:r>
        <w:t>Aktiivse tarkvarakindlustuse kattega Exchange Server Enterprise CAL sisaldab Data Loss Preventioni</w:t>
      </w:r>
      <w:r>
        <w:fldChar w:fldCharType="begin"/>
      </w:r>
      <w:r>
        <w:instrText xml:space="preserve"> XE "Data Loss Preventioni" </w:instrText>
      </w:r>
      <w:r>
        <w:fldChar w:fldCharType="end"/>
      </w:r>
      <w:r>
        <w:t xml:space="preserve"> ja Exchange Online Protectioni</w:t>
      </w:r>
      <w:r>
        <w:fldChar w:fldCharType="begin"/>
      </w:r>
      <w:r>
        <w:instrText xml:space="preserve"> XE "Exchange Online Protectioni" </w:instrText>
      </w:r>
      <w:r>
        <w:fldChar w:fldCharType="end"/>
      </w:r>
      <w:r>
        <w:t xml:space="preserve"> õigusi. </w:t>
      </w:r>
    </w:p>
    <w:p w:rsidR="00C30773" w:rsidRDefault="00C30773">
      <w:pPr>
        <w:pStyle w:val="ProductList-Body"/>
      </w:pPr>
    </w:p>
    <w:p w:rsidR="00C30773" w:rsidRDefault="00A57C77">
      <w:pPr>
        <w:pStyle w:val="ProductList-ClauseHeading"/>
        <w:outlineLvl w:val="4"/>
      </w:pPr>
      <w:r>
        <w:t>4.2 Exchange Online Voice Mail Service</w:t>
      </w:r>
    </w:p>
    <w:p w:rsidR="00C30773" w:rsidRDefault="00A57C77">
      <w:pPr>
        <w:pStyle w:val="ProductList-Body"/>
      </w:pPr>
      <w:r>
        <w:t>Kliendid, kellel on aktiivne tarkvarakindlustuse kate Exchange Server Standard 2019 või Exchange Server Enterprise 2019 jaoks, võivad kasutada teenust Exchange Online Voice Mail Service</w:t>
      </w:r>
      <w:r>
        <w:fldChar w:fldCharType="begin"/>
      </w:r>
      <w:r>
        <w:instrText xml:space="preserve"> XE "Exchange Online Voice Mail Service" </w:instrText>
      </w:r>
      <w:r>
        <w:fldChar w:fldCharType="end"/>
      </w:r>
      <w:r>
        <w:t xml:space="preserve"> häälsõnumite kuulamiseks Outlookist. Selle võrguteenuse kasutamisele kehtivad võrguteenuste tingimused</w:t>
      </w:r>
    </w:p>
    <w:p w:rsidR="00C30773" w:rsidRDefault="00C30773">
      <w:pPr>
        <w:pStyle w:val="ProductList-Body"/>
      </w:pPr>
    </w:p>
    <w:p w:rsidR="00C30773" w:rsidRDefault="00C30773">
      <w:pPr>
        <w:pStyle w:val="PURBreadcrumb"/>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100" w:name="_Sec639"/>
      <w:r>
        <w:t>Project Server</w:t>
      </w:r>
      <w:bookmarkEnd w:id="100"/>
      <w:r>
        <w:fldChar w:fldCharType="begin"/>
      </w:r>
      <w:r>
        <w:instrText xml:space="preserve"> TC "</w:instrText>
      </w:r>
      <w:bookmarkStart w:id="101" w:name="_Toc531544209"/>
      <w:r>
        <w:instrText>Project Server</w:instrText>
      </w:r>
      <w:bookmarkEnd w:id="101"/>
      <w:r>
        <w:instrText>" \l 3</w:instrText>
      </w:r>
      <w:r>
        <w:fldChar w:fldCharType="end"/>
      </w:r>
    </w:p>
    <w:p w:rsidR="00C30773" w:rsidRDefault="00A57C77">
      <w:pPr>
        <w:pStyle w:val="ProductList-Offering1SubSection"/>
        <w:outlineLvl w:val="3"/>
      </w:pPr>
      <w:bookmarkStart w:id="102" w:name="_Sec684"/>
      <w:r>
        <w:t>1. Programmi saadavus</w:t>
      </w:r>
      <w:bookmarkEnd w:id="102"/>
    </w:p>
    <w:tbl>
      <w:tblPr>
        <w:tblStyle w:val="PURTable"/>
        <w:tblW w:w="0" w:type="dxa"/>
        <w:tblLook w:val="04A0" w:firstRow="1" w:lastRow="0" w:firstColumn="1" w:lastColumn="0" w:noHBand="0" w:noVBand="1"/>
      </w:tblPr>
      <w:tblGrid>
        <w:gridCol w:w="4031"/>
        <w:gridCol w:w="616"/>
        <w:gridCol w:w="607"/>
        <w:gridCol w:w="612"/>
        <w:gridCol w:w="607"/>
        <w:gridCol w:w="608"/>
        <w:gridCol w:w="612"/>
        <w:gridCol w:w="615"/>
        <w:gridCol w:w="634"/>
        <w:gridCol w:w="619"/>
        <w:gridCol w:w="613"/>
        <w:gridCol w:w="610"/>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rPr>
                <w:color w:val="000000"/>
              </w:rPr>
              <w:t>Project Server 2019</w:t>
            </w:r>
            <w:r>
              <w:fldChar w:fldCharType="begin"/>
            </w:r>
            <w:r>
              <w:instrText xml:space="preserve"> XE "Project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t>Project Server 2019 CAL</w:t>
            </w:r>
            <w:r>
              <w:fldChar w:fldCharType="begin"/>
            </w:r>
            <w:r>
              <w:instrText xml:space="preserve"> XE "Project Server 2019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30773" w:rsidRDefault="00A57C77">
      <w:pPr>
        <w:pStyle w:val="ProductList-Offering1SubSection"/>
        <w:outlineLvl w:val="3"/>
      </w:pPr>
      <w:bookmarkStart w:id="103" w:name="_Sec739"/>
      <w:r>
        <w:t>2. Toote tingimused</w:t>
      </w:r>
      <w:bookmarkEnd w:id="103"/>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Project Server 2016</w:t>
            </w:r>
            <w:r>
              <w:fldChar w:fldCharType="begin"/>
            </w:r>
            <w:r>
              <w:instrText xml:space="preserve"> XE "Project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A57C77">
      <w:pPr>
        <w:pStyle w:val="ProductList-Offering1SubSection"/>
        <w:outlineLvl w:val="3"/>
      </w:pPr>
      <w:bookmarkStart w:id="104" w:name="_Sec795"/>
      <w:r>
        <w:t>3. Kasutusõigused</w:t>
      </w:r>
      <w:bookmarkEnd w:id="104"/>
    </w:p>
    <w:tbl>
      <w:tblPr>
        <w:tblStyle w:val="PURTable"/>
        <w:tblW w:w="0" w:type="dxa"/>
        <w:tblLook w:val="04A0" w:firstRow="1" w:lastRow="0" w:firstColumn="1" w:lastColumn="0" w:noHBand="0" w:noVBand="1"/>
      </w:tblPr>
      <w:tblGrid>
        <w:gridCol w:w="3622"/>
        <w:gridCol w:w="3620"/>
        <w:gridCol w:w="354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lastRenderedPageBreak/>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Kaasatud tehnoloogiad: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06"/>
        <w:gridCol w:w="3603"/>
        <w:gridCol w:w="3581"/>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0773" w:rsidRDefault="00A57C7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30773" w:rsidRDefault="00A57C77">
            <w:pPr>
              <w:pStyle w:val="ProductList-TableBody"/>
            </w:pPr>
            <w:r>
              <w:t>Project Server 2019 CAL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30773" w:rsidRDefault="00A57C77">
            <w:pPr>
              <w:pStyle w:val="ProductList-TableBody"/>
            </w:pPr>
            <w:r>
              <w:t>Project Online Essentialsi kasutaja AL</w:t>
            </w:r>
          </w:p>
        </w:tc>
      </w:tr>
      <w:tr w:rsidR="00C30773">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30773" w:rsidRDefault="00C30773">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30773" w:rsidRDefault="00A57C77">
            <w:pPr>
              <w:pStyle w:val="ProductList-TableBody"/>
            </w:pPr>
            <w:r>
              <w:t>Project Online Professionali kasutaja AL</w:t>
            </w:r>
          </w:p>
        </w:tc>
        <w:tc>
          <w:tcPr>
            <w:tcW w:w="4040" w:type="dxa"/>
            <w:tcBorders>
              <w:top w:val="none" w:sz="4" w:space="0" w:color="000000"/>
              <w:left w:val="none" w:sz="4" w:space="0" w:color="000000"/>
              <w:bottom w:val="none" w:sz="4" w:space="0" w:color="000000"/>
              <w:right w:val="single" w:sz="4" w:space="0" w:color="000000"/>
            </w:tcBorders>
          </w:tcPr>
          <w:p w:rsidR="00C30773" w:rsidRDefault="00A57C77">
            <w:pPr>
              <w:pStyle w:val="ProductList-TableBody"/>
            </w:pPr>
            <w:r>
              <w:t>Project Online Premiumi kasutaja AL</w:t>
            </w:r>
          </w:p>
        </w:tc>
      </w:tr>
      <w:tr w:rsidR="00C307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0773" w:rsidRDefault="00C307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0773" w:rsidRDefault="00A57C77">
            <w:pPr>
              <w:pStyle w:val="ProductList-TableBody"/>
            </w:pPr>
            <w:r>
              <w:t>Project 2019 Professional</w:t>
            </w:r>
          </w:p>
        </w:tc>
        <w:tc>
          <w:tcPr>
            <w:tcW w:w="4040" w:type="dxa"/>
            <w:tcBorders>
              <w:top w:val="none" w:sz="4" w:space="0" w:color="000000"/>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3.2 Täiendav tarkvara</w:t>
      </w:r>
    </w:p>
    <w:tbl>
      <w:tblPr>
        <w:tblStyle w:val="PURTable"/>
        <w:tblW w:w="0" w:type="dxa"/>
        <w:tblLook w:val="04A0" w:firstRow="1" w:lastRow="0" w:firstColumn="1" w:lastColumn="0" w:noHBand="0" w:noVBand="1"/>
      </w:tblPr>
      <w:tblGrid>
        <w:gridCol w:w="3744"/>
        <w:gridCol w:w="3523"/>
        <w:gridCol w:w="3523"/>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C30773" w:rsidRDefault="00C307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0773" w:rsidRDefault="00C30773">
            <w:pPr>
              <w:pStyle w:val="ProductList-TableBody"/>
            </w:pPr>
          </w:p>
        </w:tc>
      </w:tr>
    </w:tbl>
    <w:p w:rsidR="00C30773" w:rsidRDefault="00A57C77">
      <w:pPr>
        <w:pStyle w:val="ProductList-Offering1SubSection"/>
        <w:outlineLvl w:val="3"/>
      </w:pPr>
      <w:bookmarkStart w:id="105" w:name="_Sec822"/>
      <w:r>
        <w:t>4. Tarkvarakindlustus</w:t>
      </w:r>
      <w:bookmarkEnd w:id="105"/>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106" w:name="_Sec640"/>
      <w:r>
        <w:t>SharePoint Server</w:t>
      </w:r>
      <w:bookmarkEnd w:id="106"/>
      <w:r>
        <w:fldChar w:fldCharType="begin"/>
      </w:r>
      <w:r>
        <w:instrText xml:space="preserve"> TC "</w:instrText>
      </w:r>
      <w:bookmarkStart w:id="107" w:name="_Toc531544210"/>
      <w:r>
        <w:instrText>SharePoint Server</w:instrText>
      </w:r>
      <w:bookmarkEnd w:id="107"/>
      <w:r>
        <w:instrText>" \l 3</w:instrText>
      </w:r>
      <w:r>
        <w:fldChar w:fldCharType="end"/>
      </w:r>
    </w:p>
    <w:p w:rsidR="00C30773" w:rsidRDefault="00A57C77">
      <w:pPr>
        <w:pStyle w:val="ProductList-Offering1SubSection"/>
        <w:outlineLvl w:val="3"/>
      </w:pPr>
      <w:bookmarkStart w:id="108" w:name="_Sec685"/>
      <w:r>
        <w:t>1. Programmi saadavus</w:t>
      </w:r>
      <w:bookmarkEnd w:id="108"/>
    </w:p>
    <w:tbl>
      <w:tblPr>
        <w:tblStyle w:val="PURTable"/>
        <w:tblW w:w="0" w:type="dxa"/>
        <w:tblLook w:val="04A0" w:firstRow="1" w:lastRow="0" w:firstColumn="1" w:lastColumn="0" w:noHBand="0" w:noVBand="1"/>
      </w:tblPr>
      <w:tblGrid>
        <w:gridCol w:w="3988"/>
        <w:gridCol w:w="613"/>
        <w:gridCol w:w="603"/>
        <w:gridCol w:w="609"/>
        <w:gridCol w:w="603"/>
        <w:gridCol w:w="603"/>
        <w:gridCol w:w="609"/>
        <w:gridCol w:w="614"/>
        <w:gridCol w:w="634"/>
        <w:gridCol w:w="618"/>
        <w:gridCol w:w="610"/>
        <w:gridCol w:w="680"/>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rPr>
                <w:color w:val="000000"/>
              </w:rPr>
              <w:t>SharePoint Server 2019</w:t>
            </w:r>
            <w:r>
              <w:fldChar w:fldCharType="begin"/>
            </w:r>
            <w:r>
              <w:instrText xml:space="preserve"> XE "SharePoint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SharePoint Server 2019 Standard CAL</w:t>
            </w:r>
            <w:r>
              <w:fldChar w:fldCharType="begin"/>
            </w:r>
            <w:r>
              <w:instrText xml:space="preserve"> XE "SharePoint Server 2019 Standard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t xml:space="preserve">SharePoint Server 2019 Enterprise CAL </w:t>
            </w:r>
            <w:r>
              <w:fldChar w:fldCharType="begin"/>
            </w:r>
            <w:r>
              <w:instrText xml:space="preserve"> XE "SharePoint Server 2019 Enterprise CAL " </w:instrText>
            </w:r>
            <w:r>
              <w:fldChar w:fldCharType="end"/>
            </w:r>
            <w:r>
              <w:t>(seade ja kasutaja)</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10/18</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30773" w:rsidRDefault="00A57C77">
      <w:pPr>
        <w:pStyle w:val="ProductList-Offering1SubSection"/>
        <w:outlineLvl w:val="3"/>
      </w:pPr>
      <w:bookmarkStart w:id="109" w:name="_Sec740"/>
      <w:r>
        <w:t>2. Toote tingimused</w:t>
      </w:r>
      <w:bookmarkEnd w:id="109"/>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SharePoint Server 2016</w:t>
            </w:r>
            <w:r>
              <w:fldChar w:fldCharType="begin"/>
            </w:r>
            <w:r>
              <w:instrText xml:space="preserve"> XE "SharePoint Server 2016" </w:instrText>
            </w:r>
            <w:r>
              <w:fldChar w:fldCharType="end"/>
            </w:r>
            <w:r>
              <w:t xml:space="preserve"> (5/16)</w:t>
            </w:r>
          </w:p>
        </w:tc>
        <w:tc>
          <w:tcPr>
            <w:tcW w:w="4040" w:type="dxa"/>
            <w:tcBorders>
              <w:top w:val="single" w:sz="12"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A57C77">
      <w:pPr>
        <w:pStyle w:val="ProductList-Offering1SubSection"/>
        <w:outlineLvl w:val="3"/>
      </w:pPr>
      <w:bookmarkStart w:id="110" w:name="_Sec798"/>
      <w:r>
        <w:t>3. Kasutusõigused</w:t>
      </w:r>
      <w:bookmarkEnd w:id="110"/>
    </w:p>
    <w:tbl>
      <w:tblPr>
        <w:tblStyle w:val="PURTable"/>
        <w:tblW w:w="0" w:type="dxa"/>
        <w:tblLook w:val="04A0" w:firstRow="1" w:lastRow="0" w:firstColumn="1" w:lastColumn="0" w:noHBand="0" w:noVBand="1"/>
      </w:tblPr>
      <w:tblGrid>
        <w:gridCol w:w="3622"/>
        <w:gridCol w:w="3620"/>
        <w:gridCol w:w="354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Kaasatud tehnoloogiad: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3.1 SharePoint Server 2019 juurdepääs serveritarkvarale</w:t>
      </w:r>
    </w:p>
    <w:tbl>
      <w:tblPr>
        <w:tblStyle w:val="PURTable"/>
        <w:tblW w:w="0" w:type="dxa"/>
        <w:tblLook w:val="04A0" w:firstRow="1" w:lastRow="0" w:firstColumn="1" w:lastColumn="0" w:noHBand="0" w:noVBand="1"/>
      </w:tblPr>
      <w:tblGrid>
        <w:gridCol w:w="3607"/>
        <w:gridCol w:w="3597"/>
        <w:gridCol w:w="358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0773" w:rsidRDefault="00A57C7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30773" w:rsidRDefault="00A57C77">
            <w:pPr>
              <w:pStyle w:val="ProductList-TableBody"/>
            </w:pPr>
            <w:r>
              <w:t>SharePoint Server 2019 Standard CAL</w:t>
            </w:r>
          </w:p>
        </w:tc>
        <w:tc>
          <w:tcPr>
            <w:tcW w:w="4040" w:type="dxa"/>
            <w:tcBorders>
              <w:top w:val="single" w:sz="18" w:space="0" w:color="0072C6"/>
              <w:left w:val="none" w:sz="4" w:space="0" w:color="000000"/>
              <w:bottom w:val="none" w:sz="4" w:space="0" w:color="000000"/>
              <w:right w:val="single" w:sz="4" w:space="0" w:color="000000"/>
            </w:tcBorders>
          </w:tcPr>
          <w:p w:rsidR="00C30773" w:rsidRDefault="00A57C77">
            <w:pPr>
              <w:pStyle w:val="ProductList-TableBody"/>
            </w:pPr>
            <w:r>
              <w:t xml:space="preserve"> SharePoint Online’i (leping 1/2)</w:t>
            </w:r>
            <w:r>
              <w:fldChar w:fldCharType="begin"/>
            </w:r>
            <w:r>
              <w:instrText xml:space="preserve"> XE " SharePoint Online’i (leping 1/2)" </w:instrText>
            </w:r>
            <w:r>
              <w:fldChar w:fldCharType="end"/>
            </w:r>
            <w:r>
              <w:t xml:space="preserve"> kasutaja AL</w:t>
            </w:r>
          </w:p>
        </w:tc>
      </w:tr>
      <w:tr w:rsidR="00C307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0773" w:rsidRDefault="00C307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0773" w:rsidRDefault="00A57C7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
      </w:pPr>
    </w:p>
    <w:p w:rsidR="00C30773" w:rsidRDefault="00A57C77">
      <w:pPr>
        <w:pStyle w:val="ProductList-SubClauseHeading"/>
        <w:outlineLvl w:val="5"/>
      </w:pPr>
      <w:r>
        <w:t>3.1.1 SharePoint Enterprise’i CAL-iga seotud täiendav SharePoint Serveri funktsionaalsus</w:t>
      </w:r>
    </w:p>
    <w:p w:rsidR="00C30773" w:rsidRDefault="00A57C77">
      <w:pPr>
        <w:pStyle w:val="ProductList-BodyIndented"/>
      </w:pPr>
      <w:r>
        <w:t>Business Connectivity Services Line of Business Webparts; Office 2019 Business Connectivity Services Client Integration; Access Services; Enterprise Search; E-discovery and Compliance; InfoPath Forms Services; Excel Services, PowerPivot ja PowerView; Visio Services; PerformancePoint Services; Custom Analytics Reports; Data Loss Prevention; ja Advanced Charting.</w:t>
      </w:r>
    </w:p>
    <w:tbl>
      <w:tblPr>
        <w:tblStyle w:val="PURTable0"/>
        <w:tblW w:w="0" w:type="dxa"/>
        <w:tblLook w:val="04A0" w:firstRow="1" w:lastRow="0" w:firstColumn="1" w:lastColumn="0" w:noHBand="0" w:noVBand="1"/>
      </w:tblPr>
      <w:tblGrid>
        <w:gridCol w:w="3488"/>
        <w:gridCol w:w="3478"/>
        <w:gridCol w:w="3464"/>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0773" w:rsidRDefault="00A57C7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30773" w:rsidRDefault="00A57C77">
            <w:pPr>
              <w:pStyle w:val="ProductList-TableBody"/>
            </w:pPr>
            <w:r>
              <w:t>SharePoint Server 2019 Enterprise CAL</w:t>
            </w:r>
          </w:p>
        </w:tc>
        <w:tc>
          <w:tcPr>
            <w:tcW w:w="4040" w:type="dxa"/>
            <w:tcBorders>
              <w:top w:val="single" w:sz="18" w:space="0" w:color="0072C6"/>
              <w:left w:val="none" w:sz="4" w:space="0" w:color="000000"/>
              <w:bottom w:val="none" w:sz="4" w:space="0" w:color="000000"/>
              <w:right w:val="single" w:sz="4" w:space="0" w:color="000000"/>
            </w:tcBorders>
          </w:tcPr>
          <w:p w:rsidR="00C30773" w:rsidRDefault="00A57C77">
            <w:pPr>
              <w:pStyle w:val="ProductList-TableBody"/>
            </w:pPr>
            <w:r>
              <w:t>SharePoint Online’i (leping 2) kasutaja AL</w:t>
            </w:r>
          </w:p>
        </w:tc>
      </w:tr>
      <w:tr w:rsidR="00C307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0773" w:rsidRDefault="00C307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0773" w:rsidRDefault="00A57C7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Indented"/>
      </w:pPr>
    </w:p>
    <w:p w:rsidR="00C30773" w:rsidRDefault="00A57C77">
      <w:pPr>
        <w:pStyle w:val="ProductList-ClauseHeading"/>
        <w:outlineLvl w:val="4"/>
      </w:pPr>
      <w:r>
        <w:t>3.2 CAL-ist loobumine avalikult kättesaadava sisu kasutajate puhul</w:t>
      </w:r>
    </w:p>
    <w:p w:rsidR="00C30773" w:rsidRDefault="00A57C77">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pole vaja sisu, teabe ja rakenduste kasutamiseks, mille klient teeb Interneti kaudu kasutajatele avalikult saadavaks (s.t millele juurdepääs pole piiratud sise- ega suhtevõrgu stsenaariumidega).</w:t>
      </w:r>
    </w:p>
    <w:p w:rsidR="00C30773" w:rsidRDefault="00C30773">
      <w:pPr>
        <w:pStyle w:val="ProductList-Body"/>
      </w:pPr>
    </w:p>
    <w:p w:rsidR="00C30773" w:rsidRDefault="00A57C77">
      <w:pPr>
        <w:pStyle w:val="ProductList-ClauseHeading"/>
        <w:outlineLvl w:val="4"/>
      </w:pPr>
      <w:r>
        <w:lastRenderedPageBreak/>
        <w:t>3.3 Täiendav tarkvara</w:t>
      </w:r>
    </w:p>
    <w:tbl>
      <w:tblPr>
        <w:tblStyle w:val="PURTable"/>
        <w:tblW w:w="0" w:type="dxa"/>
        <w:tblLook w:val="04A0" w:firstRow="1" w:lastRow="0" w:firstColumn="1" w:lastColumn="0" w:noHBand="0" w:noVBand="1"/>
      </w:tblPr>
      <w:tblGrid>
        <w:gridCol w:w="3744"/>
        <w:gridCol w:w="3523"/>
        <w:gridCol w:w="3523"/>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Tarkvaraarenduskomplekt</w:t>
            </w:r>
          </w:p>
        </w:tc>
        <w:tc>
          <w:tcPr>
            <w:tcW w:w="4040" w:type="dxa"/>
            <w:tcBorders>
              <w:top w:val="single" w:sz="18" w:space="0" w:color="0072C6"/>
              <w:left w:val="single" w:sz="4" w:space="0" w:color="000000"/>
              <w:bottom w:val="single" w:sz="4" w:space="0" w:color="000000"/>
              <w:right w:val="single" w:sz="4" w:space="0" w:color="000000"/>
            </w:tcBorders>
          </w:tcPr>
          <w:p w:rsidR="00C30773" w:rsidRDefault="00C307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
      </w:pPr>
    </w:p>
    <w:p w:rsidR="00C30773" w:rsidRDefault="00C30773">
      <w:pPr>
        <w:pStyle w:val="ProductList-Body"/>
      </w:pPr>
    </w:p>
    <w:p w:rsidR="00C30773" w:rsidRDefault="00A57C77">
      <w:pPr>
        <w:pStyle w:val="ProductList-Offering1SubSection"/>
        <w:outlineLvl w:val="3"/>
      </w:pPr>
      <w:bookmarkStart w:id="111" w:name="_Sec825"/>
      <w:r>
        <w:t>4. Tarkvarakindlustus</w:t>
      </w:r>
      <w:bookmarkEnd w:id="111"/>
    </w:p>
    <w:tbl>
      <w:tblPr>
        <w:tblStyle w:val="PURTable"/>
        <w:tblW w:w="0" w:type="dxa"/>
        <w:tblLook w:val="04A0" w:firstRow="1" w:lastRow="0" w:firstColumn="1" w:lastColumn="0" w:noHBand="0" w:noVBand="1"/>
      </w:tblPr>
      <w:tblGrid>
        <w:gridCol w:w="3600"/>
        <w:gridCol w:w="3603"/>
        <w:gridCol w:w="3587"/>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SharePoint Server ja Office’i auditi- ja juhtimishaldusserver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0">
              <w:r>
                <w:rPr>
                  <w:color w:val="00467F"/>
                  <w:u w:val="single"/>
                </w:rPr>
                <w:t>tootekataloog – juuni 2015</w:t>
              </w:r>
            </w:hyperlink>
            <w:r>
              <w:t xml:space="preserve"> (SharePoint Server ja SharePoint Server Interneti-saitidele)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URBreadcrumb"/>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112" w:name="_Sec641"/>
      <w:r>
        <w:t>Skype’i ärirakenduse server</w:t>
      </w:r>
      <w:bookmarkEnd w:id="112"/>
      <w:r>
        <w:fldChar w:fldCharType="begin"/>
      </w:r>
      <w:r>
        <w:instrText xml:space="preserve"> TC "</w:instrText>
      </w:r>
      <w:bookmarkStart w:id="113" w:name="_Toc531544211"/>
      <w:r>
        <w:instrText>Skype’i ärirakenduse server</w:instrText>
      </w:r>
      <w:bookmarkEnd w:id="113"/>
      <w:r>
        <w:instrText>" \l 3</w:instrText>
      </w:r>
      <w:r>
        <w:fldChar w:fldCharType="end"/>
      </w:r>
    </w:p>
    <w:p w:rsidR="00C30773" w:rsidRDefault="00A57C77">
      <w:pPr>
        <w:pStyle w:val="ProductList-Offering1SubSection"/>
        <w:outlineLvl w:val="3"/>
      </w:pPr>
      <w:bookmarkStart w:id="114" w:name="_Sec686"/>
      <w:r>
        <w:t>1. Programmi saadavus</w:t>
      </w:r>
      <w:bookmarkEnd w:id="114"/>
    </w:p>
    <w:p w:rsidR="00C30773" w:rsidRDefault="00C30773">
      <w:pPr>
        <w:pStyle w:val="ProductList-Body"/>
      </w:pPr>
    </w:p>
    <w:tbl>
      <w:tblPr>
        <w:tblStyle w:val="PURTable"/>
        <w:tblW w:w="0" w:type="dxa"/>
        <w:tblLook w:val="04A0" w:firstRow="1" w:lastRow="0" w:firstColumn="1" w:lastColumn="0" w:noHBand="0" w:noVBand="1"/>
      </w:tblPr>
      <w:tblGrid>
        <w:gridCol w:w="3921"/>
        <w:gridCol w:w="611"/>
        <w:gridCol w:w="595"/>
        <w:gridCol w:w="604"/>
        <w:gridCol w:w="595"/>
        <w:gridCol w:w="706"/>
        <w:gridCol w:w="604"/>
        <w:gridCol w:w="611"/>
        <w:gridCol w:w="634"/>
        <w:gridCol w:w="617"/>
        <w:gridCol w:w="606"/>
        <w:gridCol w:w="680"/>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rPr>
                <w:color w:val="000000"/>
              </w:rPr>
              <w:t>Skype’i ärirakenduse server 2019</w:t>
            </w:r>
            <w:r>
              <w:fldChar w:fldCharType="begin"/>
            </w:r>
            <w:r>
              <w:instrText xml:space="preserve"> XE "Skype’i ärirakenduse server 2019"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10/18</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 xml:space="preserve">Skype’i ärirakenduse server 2019 Standard CAL </w:t>
            </w:r>
            <w:r>
              <w:fldChar w:fldCharType="begin"/>
            </w:r>
            <w:r>
              <w:instrText xml:space="preserve"> XE "Skype’i ärirakenduse server 2019 Standard CAL " </w:instrText>
            </w:r>
            <w:r>
              <w:fldChar w:fldCharType="end"/>
            </w:r>
            <w:r>
              <w:t>(seade ja kasutaja)</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Skype’i ärirakenduse server 2019 Enterprise CAL</w:t>
            </w:r>
            <w:r>
              <w:fldChar w:fldCharType="begin"/>
            </w:r>
            <w:r>
              <w:instrText xml:space="preserve"> XE "Skype’i ärirakenduse server 2019 Enterprise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EES 2017-s: toodet pakutakse Enrollment for Education Solutionsi (avaldamise kuupäevaga 2017. aasta oktoobris või hiljem) lisatootena." </w:instrText>
            </w:r>
            <w:r>
              <w:fldChar w:fldCharType="separate"/>
            </w:r>
            <w:r>
              <w:rPr>
                <w:color w:val="000000"/>
              </w:rPr>
              <w:t>AP</w:t>
            </w:r>
            <w:r>
              <w:fldChar w:fldCharType="end"/>
            </w:r>
            <w:r>
              <w:t>,</w:t>
            </w:r>
            <w:r>
              <w:fldChar w:fldCharType="begin"/>
            </w:r>
            <w:r>
              <w:instrText xml:space="preserve"> AutoTextList   \s NoStyle \t "toodet pakutakse lisatootena programmile School ja see peab olema litsentsitud kogu organisatsioonile koos kõigi pedagoogide / teiste õppeasutuse töötajatega. " </w:instrText>
            </w:r>
            <w:r>
              <w:fldChar w:fldCharType="separate"/>
            </w:r>
            <w:r>
              <w:rPr>
                <w:color w:val="000000"/>
              </w:rPr>
              <w:t>AF</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Skype’i ärirakenduse server 2019 Plus CAL</w:t>
            </w:r>
            <w:r>
              <w:fldChar w:fldCharType="begin"/>
            </w:r>
            <w:r>
              <w:instrText xml:space="preserve"> XE "Skype’i ärirakenduse server 2019 Plus CAL" </w:instrText>
            </w:r>
            <w:r>
              <w:fldChar w:fldCharType="end"/>
            </w:r>
            <w:r>
              <w:t xml:space="preserve"> (seade ja kasutaja)</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10/18</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6E6E6E"/>
              <w:bottom w:val="none" w:sz="4" w:space="0" w:color="FFFFFF"/>
              <w:right w:val="none" w:sz="4" w:space="0" w:color="6E6E6E"/>
            </w:tcBorders>
          </w:tcPr>
          <w:p w:rsidR="00C30773" w:rsidRPr="00D86804" w:rsidRDefault="00A57C77">
            <w:pPr>
              <w:pStyle w:val="ProductList-TableBody"/>
              <w:rPr>
                <w:lang w:val="es-ES_tradnl"/>
              </w:rPr>
            </w:pPr>
            <w:r w:rsidRPr="00D86804">
              <w:rPr>
                <w:lang w:val="es-ES_tradnl"/>
              </w:rPr>
              <w:t xml:space="preserve">Skype’i ärirakendus Plusi CAL </w:t>
            </w:r>
            <w:r>
              <w:fldChar w:fldCharType="begin"/>
            </w:r>
            <w:r w:rsidRPr="00D86804">
              <w:rPr>
                <w:lang w:val="es-ES_tradnl"/>
              </w:rPr>
              <w:instrText xml:space="preserve"> XE "Skype’i ärirakendus Plusi CAL " </w:instrText>
            </w:r>
            <w:r>
              <w:fldChar w:fldCharType="end"/>
            </w:r>
            <w:r w:rsidRPr="00D86804">
              <w:rPr>
                <w:lang w:val="es-ES_tradnl"/>
              </w:rPr>
              <w:t>(kasutaja AL)</w:t>
            </w:r>
          </w:p>
        </w:tc>
        <w:tc>
          <w:tcPr>
            <w:tcW w:w="620" w:type="dxa"/>
            <w:tcBorders>
              <w:top w:val="dashed" w:sz="4" w:space="0" w:color="BFBFBF"/>
              <w:left w:val="none" w:sz="4" w:space="0" w:color="6E6E6E"/>
              <w:bottom w:val="none" w:sz="4" w:space="0" w:color="FFFFFF"/>
              <w:right w:val="none" w:sz="4" w:space="0" w:color="6E6E6E"/>
            </w:tcBorders>
          </w:tcPr>
          <w:p w:rsidR="00C30773" w:rsidRPr="00D86804" w:rsidRDefault="00C30773">
            <w:pPr>
              <w:pStyle w:val="ProductList-TableBody"/>
              <w:jc w:val="center"/>
              <w:rPr>
                <w:lang w:val="es-ES_tradnl"/>
              </w:rPr>
            </w:pPr>
          </w:p>
        </w:tc>
        <w:tc>
          <w:tcPr>
            <w:tcW w:w="620" w:type="dxa"/>
            <w:tcBorders>
              <w:top w:val="dashed" w:sz="4" w:space="0" w:color="BFBFBF"/>
              <w:left w:val="none" w:sz="4" w:space="0" w:color="6E6E6E"/>
              <w:bottom w:val="none" w:sz="4" w:space="0" w:color="FFFFFF"/>
              <w:right w:val="none" w:sz="4" w:space="0" w:color="6E6E6E"/>
            </w:tcBorders>
          </w:tcPr>
          <w:p w:rsidR="00C30773" w:rsidRPr="00D86804" w:rsidRDefault="00C30773">
            <w:pPr>
              <w:pStyle w:val="ProductList-TableBody"/>
              <w:jc w:val="center"/>
              <w:rPr>
                <w:lang w:val="es-ES_tradnl"/>
              </w:rPr>
            </w:pPr>
          </w:p>
        </w:tc>
        <w:tc>
          <w:tcPr>
            <w:tcW w:w="620" w:type="dxa"/>
            <w:tcBorders>
              <w:top w:val="dashed" w:sz="4" w:space="0" w:color="BFBFBF"/>
              <w:left w:val="none" w:sz="4" w:space="0" w:color="6E6E6E"/>
              <w:bottom w:val="none" w:sz="4" w:space="0" w:color="FFFFFF"/>
              <w:right w:val="none" w:sz="4" w:space="0" w:color="6E6E6E"/>
            </w:tcBorders>
          </w:tcPr>
          <w:p w:rsidR="00C30773" w:rsidRPr="00D86804" w:rsidRDefault="00C30773">
            <w:pPr>
              <w:pStyle w:val="ProductList-TableBody"/>
              <w:jc w:val="center"/>
              <w:rPr>
                <w:lang w:val="es-ES_tradnl"/>
              </w:rPr>
            </w:pPr>
          </w:p>
        </w:tc>
        <w:tc>
          <w:tcPr>
            <w:tcW w:w="620" w:type="dxa"/>
            <w:tcBorders>
              <w:top w:val="dashed" w:sz="4" w:space="0" w:color="BFBFBF"/>
              <w:left w:val="none" w:sz="4" w:space="0" w:color="6E6E6E"/>
              <w:bottom w:val="none" w:sz="4" w:space="0" w:color="FFFFFF"/>
              <w:right w:val="single" w:sz="6" w:space="0" w:color="FFFFFF"/>
            </w:tcBorders>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30773" w:rsidRDefault="00A57C77">
      <w:pPr>
        <w:pStyle w:val="ProductList-Offering1SubSection"/>
        <w:outlineLvl w:val="3"/>
      </w:pPr>
      <w:bookmarkStart w:id="115" w:name="_Sec741"/>
      <w:r>
        <w:t>2. Toote tingimused</w:t>
      </w:r>
      <w:bookmarkEnd w:id="115"/>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Skype’i ärirakenduse server 2015</w:t>
            </w:r>
            <w:r>
              <w:fldChar w:fldCharType="begin"/>
            </w:r>
            <w:r>
              <w:instrText xml:space="preserve"> XE "Skype’i ärirakenduse server 2015" </w:instrText>
            </w:r>
            <w:r>
              <w:fldChar w:fldCharType="end"/>
            </w:r>
            <w:r>
              <w:t xml:space="preserve"> (5/15), Skype’i ärirakenduse server 2015 Standard, Enterprise ja Plus CALs (5/15)</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A57C77">
      <w:pPr>
        <w:pStyle w:val="ProductList-Offering1SubSection"/>
        <w:outlineLvl w:val="3"/>
      </w:pPr>
      <w:bookmarkStart w:id="116" w:name="_Sec799"/>
      <w:r>
        <w:t>3. Kasutusõigused</w:t>
      </w:r>
      <w:bookmarkEnd w:id="116"/>
    </w:p>
    <w:tbl>
      <w:tblPr>
        <w:tblStyle w:val="PURTable"/>
        <w:tblW w:w="0" w:type="dxa"/>
        <w:tblLook w:val="04A0" w:firstRow="1" w:lastRow="0" w:firstColumn="1" w:lastColumn="0" w:noHBand="0" w:noVBand="1"/>
      </w:tblPr>
      <w:tblGrid>
        <w:gridCol w:w="3593"/>
        <w:gridCol w:w="3591"/>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Tootekohased litsentsitingimused: pole kohaldatav</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jah</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Litsentsitakse serveriga</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579"/>
        <w:gridCol w:w="3578"/>
        <w:gridCol w:w="3633"/>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0773" w:rsidRDefault="00A57C77">
            <w:pPr>
              <w:pStyle w:val="ProductList-TableBody"/>
            </w:pPr>
            <w:r>
              <w:t>Põhi-pääsulitsents</w:t>
            </w:r>
          </w:p>
        </w:tc>
        <w:tc>
          <w:tcPr>
            <w:tcW w:w="4040" w:type="dxa"/>
            <w:tcBorders>
              <w:top w:val="single" w:sz="18" w:space="0" w:color="0072C6"/>
              <w:left w:val="single" w:sz="4" w:space="0" w:color="000000"/>
              <w:bottom w:val="none" w:sz="4" w:space="0" w:color="000000"/>
              <w:right w:val="none" w:sz="4" w:space="0" w:color="000000"/>
            </w:tcBorders>
          </w:tcPr>
          <w:p w:rsidR="00C30773" w:rsidRDefault="00A57C77">
            <w:pPr>
              <w:pStyle w:val="ProductList-TableBody"/>
            </w:pPr>
            <w:r>
              <w:t>Skype’i ärirakenduse server 2019 Standard CAL</w:t>
            </w:r>
            <w:r>
              <w:fldChar w:fldCharType="begin"/>
            </w:r>
            <w:r>
              <w:instrText xml:space="preserve"> XE "Skype’i ärirakenduse server 2019 Standard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C30773" w:rsidRDefault="00A57C77">
            <w:pPr>
              <w:pStyle w:val="ProductList-TableBody"/>
            </w:pPr>
            <w:r>
              <w:t>Skype’i ärirakenduse veebiväljaande (leping 1/1G/1A/2/2G/2A) kasutaja AL</w:t>
            </w:r>
          </w:p>
        </w:tc>
      </w:tr>
      <w:tr w:rsidR="00C307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0773" w:rsidRDefault="00C307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0773" w:rsidRDefault="00A57C7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
      </w:pPr>
    </w:p>
    <w:p w:rsidR="00C30773" w:rsidRDefault="00A57C77">
      <w:pPr>
        <w:pStyle w:val="ProductList-SubClauseHeading"/>
        <w:outlineLvl w:val="5"/>
      </w:pPr>
      <w:r>
        <w:t>3.1.1 Skype’i ärirakenduse server Enterprise’i CAL-iga seotud lisafunktsionaalsus</w:t>
      </w:r>
    </w:p>
    <w:p w:rsidR="00C30773" w:rsidRDefault="00A57C77">
      <w:pPr>
        <w:pStyle w:val="ProductList-BodyIndented"/>
      </w:pPr>
      <w:r>
        <w:t xml:space="preserve">Heli-, video- ja veebikonverentsid, töölaua ühiskasutus, ruumisüsteemid ja mitu HD-videovoogu </w:t>
      </w:r>
    </w:p>
    <w:tbl>
      <w:tblPr>
        <w:tblStyle w:val="PURTable0"/>
        <w:tblW w:w="0" w:type="dxa"/>
        <w:tblLook w:val="04A0" w:firstRow="1" w:lastRow="0" w:firstColumn="1" w:lastColumn="0" w:noHBand="0" w:noVBand="1"/>
      </w:tblPr>
      <w:tblGrid>
        <w:gridCol w:w="3469"/>
        <w:gridCol w:w="3469"/>
        <w:gridCol w:w="3492"/>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0773" w:rsidRDefault="00A57C7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30773" w:rsidRDefault="00A57C77">
            <w:pPr>
              <w:pStyle w:val="ProductList-TableBody"/>
            </w:pPr>
            <w:r>
              <w:t>Skype’i ärirakenduse server 2019 Enterprise’i CAL</w:t>
            </w:r>
            <w:r>
              <w:fldChar w:fldCharType="begin"/>
            </w:r>
            <w:r>
              <w:instrText xml:space="preserve"> XE "Skype’i ärirakenduse server 2019 Enterprise’i CAL" </w:instrText>
            </w:r>
            <w:r>
              <w:fldChar w:fldCharType="end"/>
            </w:r>
          </w:p>
        </w:tc>
        <w:tc>
          <w:tcPr>
            <w:tcW w:w="4040" w:type="dxa"/>
            <w:tcBorders>
              <w:top w:val="single" w:sz="18" w:space="0" w:color="0072C6"/>
              <w:left w:val="none" w:sz="4" w:space="0" w:color="000000"/>
              <w:bottom w:val="none" w:sz="4" w:space="0" w:color="000000"/>
              <w:right w:val="single" w:sz="4" w:space="0" w:color="000000"/>
            </w:tcBorders>
          </w:tcPr>
          <w:p w:rsidR="00C30773" w:rsidRDefault="00A57C77">
            <w:pPr>
              <w:pStyle w:val="ProductList-TableBody"/>
            </w:pPr>
            <w:r>
              <w:t>Skype’i ärirakenduse veebiväljaande (leping 2/2A/2G) kasutaja AL</w:t>
            </w:r>
          </w:p>
        </w:tc>
      </w:tr>
      <w:tr w:rsidR="00C307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0773" w:rsidRDefault="00C307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0773" w:rsidRDefault="00A57C7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Indented"/>
      </w:pPr>
    </w:p>
    <w:p w:rsidR="00C30773" w:rsidRDefault="00A57C77">
      <w:pPr>
        <w:pStyle w:val="ProductList-SubClauseHeading"/>
        <w:outlineLvl w:val="5"/>
      </w:pPr>
      <w:r>
        <w:t>3.1.2 Skype’i ärirakenduse server Plusi CAL-iga seotud lisafunktsionaalsus</w:t>
      </w:r>
    </w:p>
    <w:p w:rsidR="00C30773" w:rsidRDefault="00A57C77">
      <w:pPr>
        <w:pStyle w:val="ProductList-BodyIndented"/>
      </w:pPr>
      <w:r>
        <w:t xml:space="preserve">Häälside ja kõnede haldus </w:t>
      </w:r>
    </w:p>
    <w:tbl>
      <w:tblPr>
        <w:tblStyle w:val="PURTable0"/>
        <w:tblW w:w="0" w:type="dxa"/>
        <w:tblLook w:val="04A0" w:firstRow="1" w:lastRow="0" w:firstColumn="1" w:lastColumn="0" w:noHBand="0" w:noVBand="1"/>
      </w:tblPr>
      <w:tblGrid>
        <w:gridCol w:w="3464"/>
        <w:gridCol w:w="3513"/>
        <w:gridCol w:w="3453"/>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0773" w:rsidRDefault="00A57C7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30773" w:rsidRPr="00D86804" w:rsidRDefault="00A57C77">
            <w:pPr>
              <w:pStyle w:val="ProductList-TableBody"/>
              <w:rPr>
                <w:lang w:val="fr-FR"/>
              </w:rPr>
            </w:pPr>
            <w:r w:rsidRPr="00D86804">
              <w:rPr>
                <w:lang w:val="fr-FR"/>
              </w:rPr>
              <w:t>Skype’i ärirakenduse server 2019 Plusi CAL</w:t>
            </w:r>
          </w:p>
        </w:tc>
        <w:tc>
          <w:tcPr>
            <w:tcW w:w="4040" w:type="dxa"/>
            <w:tcBorders>
              <w:top w:val="single" w:sz="18" w:space="0" w:color="0072C6"/>
              <w:left w:val="none" w:sz="4" w:space="0" w:color="000000"/>
              <w:bottom w:val="none" w:sz="4" w:space="0" w:color="000000"/>
              <w:right w:val="single" w:sz="4" w:space="0" w:color="000000"/>
            </w:tcBorders>
          </w:tcPr>
          <w:p w:rsidR="00C30773" w:rsidRDefault="00A57C77">
            <w:pPr>
              <w:pStyle w:val="ProductList-TableBody"/>
            </w:pPr>
            <w:r>
              <w:t xml:space="preserve">CAL-iga samaväärne litsents (vt </w:t>
            </w:r>
            <w:hyperlink w:anchor="_Sec591">
              <w:r>
                <w:rPr>
                  <w:color w:val="00467F"/>
                  <w:u w:val="single"/>
                </w:rPr>
                <w:t>lisa A</w:t>
              </w:r>
            </w:hyperlink>
            <w:r>
              <w:t>)</w:t>
            </w:r>
          </w:p>
        </w:tc>
      </w:tr>
      <w:tr w:rsidR="00C30773" w:rsidRPr="00D86804">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0773" w:rsidRDefault="00C307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0773" w:rsidRDefault="00A57C77">
            <w:pPr>
              <w:pStyle w:val="ProductList-TableBody"/>
            </w:pPr>
            <w:r>
              <w:t>Telefonisüsteemi kasutaja AL</w:t>
            </w:r>
          </w:p>
        </w:tc>
        <w:tc>
          <w:tcPr>
            <w:tcW w:w="4040" w:type="dxa"/>
            <w:tcBorders>
              <w:top w:val="none" w:sz="4" w:space="0" w:color="000000"/>
              <w:left w:val="none" w:sz="4" w:space="0" w:color="000000"/>
              <w:bottom w:val="single" w:sz="4" w:space="0" w:color="000000"/>
              <w:right w:val="single" w:sz="4" w:space="0" w:color="000000"/>
            </w:tcBorders>
          </w:tcPr>
          <w:p w:rsidR="00C30773" w:rsidRPr="00D86804" w:rsidRDefault="00A57C77">
            <w:pPr>
              <w:pStyle w:val="ProductList-TableBody"/>
              <w:rPr>
                <w:lang w:val="es-ES_tradnl"/>
              </w:rPr>
            </w:pPr>
            <w:r w:rsidRPr="00D86804">
              <w:rPr>
                <w:lang w:val="es-ES_tradnl"/>
              </w:rPr>
              <w:t>Skype’i ärirakendus Plusi CAL (kasutaja AL)</w:t>
            </w:r>
          </w:p>
        </w:tc>
      </w:tr>
    </w:tbl>
    <w:p w:rsidR="00C30773" w:rsidRPr="00D86804" w:rsidRDefault="00C30773">
      <w:pPr>
        <w:pStyle w:val="ProductList-BodyIndented"/>
        <w:rPr>
          <w:lang w:val="es-ES_tradnl"/>
        </w:rPr>
      </w:pPr>
    </w:p>
    <w:p w:rsidR="00C30773" w:rsidRDefault="00A57C77">
      <w:pPr>
        <w:pStyle w:val="ProductList-ClauseHeading"/>
        <w:outlineLvl w:val="4"/>
      </w:pPr>
      <w:r>
        <w:t>3.2 Täiendav tarkvara</w:t>
      </w:r>
    </w:p>
    <w:tbl>
      <w:tblPr>
        <w:tblStyle w:val="PURTable"/>
        <w:tblW w:w="0" w:type="dxa"/>
        <w:tblLook w:val="04A0" w:firstRow="1" w:lastRow="0" w:firstColumn="1" w:lastColumn="0" w:noHBand="0" w:noVBand="1"/>
      </w:tblPr>
      <w:tblGrid>
        <w:gridCol w:w="3675"/>
        <w:gridCol w:w="3571"/>
        <w:gridCol w:w="3544"/>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Administreerimistööriistad</w:t>
            </w:r>
          </w:p>
        </w:tc>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Archiving ja Monitoring Serveri roll</w:t>
            </w:r>
          </w:p>
        </w:tc>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Audio/video konverentside serveri roll</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Directori roll</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Edge Serveri roll</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Skype’i ärirakenduse Web App Serveri roll</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Mediation Serveri roll</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Microsoft Skype Web App</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Microsoft Skype’i ärirakenduse server 2019 juhtpaneel</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PowerShell Snap-in</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Reach Application Sharing Serveri roll</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Video Interop Serveri roll</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Topology Builder</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Unified Communications Application Serveri roll</w:t>
            </w:r>
          </w:p>
        </w:tc>
        <w:tc>
          <w:tcPr>
            <w:tcW w:w="40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Web Conferencing Serveri roll</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Central Management Serveri roll</w:t>
            </w:r>
          </w:p>
        </w:tc>
        <w:tc>
          <w:tcPr>
            <w:tcW w:w="40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
      </w:pPr>
    </w:p>
    <w:p w:rsidR="00C30773" w:rsidRDefault="00A57C77">
      <w:pPr>
        <w:pStyle w:val="ProductList-Offering1SubSection"/>
        <w:outlineLvl w:val="3"/>
      </w:pPr>
      <w:bookmarkStart w:id="117" w:name="_Sec820"/>
      <w:r>
        <w:t>4. Tarkvarakindlustus</w:t>
      </w:r>
      <w:bookmarkEnd w:id="117"/>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Skype’i ärirakenduse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1">
              <w:r>
                <w:rPr>
                  <w:color w:val="00467F"/>
                  <w:u w:val="single"/>
                </w:rPr>
                <w:t>Tootekataloog – aprill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URBreadcrumb"/>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1HeadingNoBorder"/>
        <w:outlineLvl w:val="1"/>
      </w:pPr>
      <w:bookmarkStart w:id="118" w:name="_Sec614"/>
      <w:r>
        <w:t>SQL Server</w:t>
      </w:r>
      <w:bookmarkEnd w:id="118"/>
      <w:r>
        <w:fldChar w:fldCharType="begin"/>
      </w:r>
      <w:r>
        <w:instrText xml:space="preserve"> TC "</w:instrText>
      </w:r>
      <w:bookmarkStart w:id="119" w:name="_Toc531544212"/>
      <w:r>
        <w:instrText>SQL Server</w:instrText>
      </w:r>
      <w:bookmarkEnd w:id="119"/>
      <w:r>
        <w:instrText>" \l 2</w:instrText>
      </w:r>
      <w:r>
        <w:fldChar w:fldCharType="end"/>
      </w:r>
    </w:p>
    <w:p w:rsidR="00C30773" w:rsidRDefault="00A57C77">
      <w:pPr>
        <w:pStyle w:val="ProductList-Offering1SubSection"/>
        <w:outlineLvl w:val="2"/>
      </w:pPr>
      <w:bookmarkStart w:id="120" w:name="_Sec688"/>
      <w:r>
        <w:t>1. Programmi saadavus</w:t>
      </w:r>
      <w:bookmarkEnd w:id="120"/>
    </w:p>
    <w:tbl>
      <w:tblPr>
        <w:tblStyle w:val="PURTable"/>
        <w:tblW w:w="0" w:type="dxa"/>
        <w:tblLook w:val="04A0" w:firstRow="1" w:lastRow="0" w:firstColumn="1" w:lastColumn="0" w:noHBand="0" w:noVBand="1"/>
      </w:tblPr>
      <w:tblGrid>
        <w:gridCol w:w="4028"/>
        <w:gridCol w:w="615"/>
        <w:gridCol w:w="609"/>
        <w:gridCol w:w="611"/>
        <w:gridCol w:w="606"/>
        <w:gridCol w:w="609"/>
        <w:gridCol w:w="611"/>
        <w:gridCol w:w="615"/>
        <w:gridCol w:w="634"/>
        <w:gridCol w:w="619"/>
        <w:gridCol w:w="612"/>
        <w:gridCol w:w="615"/>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rPr>
                <w:color w:val="000000"/>
              </w:rPr>
              <w:t>SQL Server 2017 Standard</w:t>
            </w:r>
            <w:r>
              <w:fldChar w:fldCharType="begin"/>
            </w:r>
            <w:r>
              <w:instrText xml:space="preserve"> XE "SQL Server 2017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10/17</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SQL Server 2017 Standard Core</w:t>
            </w:r>
            <w:r>
              <w:fldChar w:fldCharType="begin"/>
            </w:r>
            <w:r>
              <w:instrText xml:space="preserve"> XE "SQL Server 2017 Standard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SQL Server 2017 Enterprise</w:t>
            </w:r>
            <w:r>
              <w:fldChar w:fldCharType="begin"/>
            </w:r>
            <w:r>
              <w:instrText xml:space="preserve"> XE "SQL Server 2017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SQL Server 2017 Enterprise Core</w:t>
            </w:r>
            <w:r>
              <w:fldChar w:fldCharType="begin"/>
            </w:r>
            <w:r>
              <w:instrText xml:space="preserve"> XE "SQL Server 2017 Enterprise Core" </w:instrText>
            </w:r>
            <w:r>
              <w:fldChar w:fldCharType="end"/>
            </w:r>
            <w:r>
              <w:t xml:space="preserve"> (2 paketist koosnev põhilitsents)</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10/17</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single" w:sz="4" w:space="0" w:color="FFFFFF"/>
              <w:right w:val="none" w:sz="4" w:space="0" w:color="6E6E6E"/>
            </w:tcBorders>
          </w:tcPr>
          <w:p w:rsidR="00C30773" w:rsidRDefault="00A57C77">
            <w:pPr>
              <w:pStyle w:val="ProductList-TableBody"/>
            </w:pPr>
            <w:r>
              <w:rPr>
                <w:color w:val="000000"/>
              </w:rPr>
              <w:t>SQL Server 2017 CAL</w:t>
            </w:r>
            <w:r>
              <w:fldChar w:fldCharType="begin"/>
            </w:r>
            <w:r>
              <w:instrText xml:space="preserve"> XE "SQL Server 2017 CAL" </w:instrText>
            </w:r>
            <w:r>
              <w:fldChar w:fldCharType="end"/>
            </w:r>
          </w:p>
        </w:tc>
        <w:tc>
          <w:tcPr>
            <w:tcW w:w="620" w:type="dxa"/>
            <w:tcBorders>
              <w:top w:val="dashed" w:sz="4" w:space="0" w:color="BFBFBF"/>
              <w:left w:val="none" w:sz="4" w:space="0" w:color="6E6E6E"/>
              <w:bottom w:val="single" w:sz="4" w:space="0" w:color="FFFFFF"/>
              <w:right w:val="none" w:sz="4" w:space="0" w:color="6E6E6E"/>
            </w:tcBorders>
          </w:tcPr>
          <w:p w:rsidR="00C30773" w:rsidRDefault="00A57C77">
            <w:pPr>
              <w:pStyle w:val="ProductList-TableBody"/>
              <w:jc w:val="center"/>
            </w:pPr>
            <w:r>
              <w:rPr>
                <w:color w:val="000000"/>
              </w:rPr>
              <w:t>10/17</w:t>
            </w:r>
          </w:p>
        </w:tc>
        <w:tc>
          <w:tcPr>
            <w:tcW w:w="620" w:type="dxa"/>
            <w:tcBorders>
              <w:top w:val="dashed" w:sz="4" w:space="0" w:color="BFBFBF"/>
              <w:left w:val="none" w:sz="4" w:space="0" w:color="6E6E6E"/>
              <w:bottom w:val="single" w:sz="4" w:space="0" w:color="FFFFF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single" w:sz="4" w:space="0" w:color="FFFFF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single" w:sz="4" w:space="0" w:color="FFFFF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30773" w:rsidRDefault="00A57C77">
      <w:pPr>
        <w:pStyle w:val="ProductList-Offering1SubSection"/>
        <w:outlineLvl w:val="2"/>
      </w:pPr>
      <w:bookmarkStart w:id="121" w:name="_Sec743"/>
      <w:r>
        <w:t>2. Toote tingimused</w:t>
      </w:r>
      <w:bookmarkEnd w:id="121"/>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SQL Server 2016</w:t>
            </w:r>
            <w:r>
              <w:fldChar w:fldCharType="begin"/>
            </w:r>
            <w:r>
              <w:instrText xml:space="preserve"> XE "SQL Server 2016" </w:instrText>
            </w:r>
            <w:r>
              <w:fldChar w:fldCharType="end"/>
            </w:r>
            <w:r>
              <w:t xml:space="preserve"> (6/16) </w:t>
            </w:r>
          </w:p>
        </w:tc>
        <w:tc>
          <w:tcPr>
            <w:tcW w:w="4040" w:type="dxa"/>
            <w:tcBorders>
              <w:top w:val="single" w:sz="12"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 kõik väljaanded</w:t>
            </w:r>
          </w:p>
        </w:tc>
        <w:tc>
          <w:tcPr>
            <w:tcW w:w="4040" w:type="dxa"/>
            <w:tcBorders>
              <w:top w:val="single" w:sz="12"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Core kuni Standard, Business Intelligence, Workgroup või Small Business või 2008 R2 Datacenter; Standard kuni Workgroup või Small Business</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tuumapõhiste toodete kohta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3"/>
      </w:pPr>
      <w:r>
        <w:t>2.1 SQL Server 2017 Enterprise</w:t>
      </w:r>
    </w:p>
    <w:p w:rsidR="00C30773" w:rsidRDefault="00A57C77">
      <w:pPr>
        <w:pStyle w:val="ProductList-Body"/>
      </w:pPr>
      <w:r>
        <w:t xml:space="preserve">Uusi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litsentse SQL Server 2017 Enterprise</w:t>
      </w:r>
      <w:r>
        <w:fldChar w:fldCharType="begin"/>
      </w:r>
      <w:r>
        <w:instrText xml:space="preserve"> XE "SQL Server 2017 Enterprise" </w:instrText>
      </w:r>
      <w:r>
        <w:fldChar w:fldCharType="end"/>
      </w:r>
      <w:r>
        <w:t xml:space="preserve">’ile (Server/CAL) saadaval ei ole. Tarkvarakindlustuse kliendid, kes täiendavad versioonile 2017, leiavad oma litsentsitingimused 2017. a oktoobri tootetingimustest.  </w:t>
      </w:r>
    </w:p>
    <w:p w:rsidR="00C30773" w:rsidRDefault="00C30773">
      <w:pPr>
        <w:pStyle w:val="ProductList-Body"/>
      </w:pPr>
    </w:p>
    <w:p w:rsidR="00C30773" w:rsidRDefault="00A57C77">
      <w:pPr>
        <w:pStyle w:val="ProductList-ClauseHeading"/>
        <w:outlineLvl w:val="3"/>
      </w:pPr>
      <w:r>
        <w:t>2.2 SQL Server Parallel Data Warehouse</w:t>
      </w:r>
    </w:p>
    <w:p w:rsidR="00C30773" w:rsidRDefault="00A57C77">
      <w:pPr>
        <w:pStyle w:val="ProductList-Body"/>
      </w:pPr>
      <w:r>
        <w:t>SQL Server Parallel Data Warehouse on SQL Server Enterprise Core’i klientidele saadaval olev juurutamise võimalus. Klientidel on õigus kasutada ainult nende tarkvarakindlustuse kehtivusajal kättesaadavaks tehtud tarkvarajärke.</w:t>
      </w:r>
    </w:p>
    <w:p w:rsidR="00C30773" w:rsidRDefault="00C30773">
      <w:pPr>
        <w:pStyle w:val="ProductList-Body"/>
      </w:pPr>
    </w:p>
    <w:p w:rsidR="00C30773" w:rsidRDefault="00A57C77">
      <w:pPr>
        <w:pStyle w:val="ProductList-ClauseHeading"/>
        <w:outlineLvl w:val="3"/>
      </w:pPr>
      <w:r>
        <w:t>2.3 SQL Server Parallel Data Warehouse Optional Build ilma Oracle Javata</w:t>
      </w:r>
    </w:p>
    <w:p w:rsidR="00C30773" w:rsidRDefault="00A57C77">
      <w:pPr>
        <w:pStyle w:val="ProductList-Body"/>
      </w:pPr>
      <w:r>
        <w:t xml:space="preserve">Kliendid saavad hankida toote järgu Oracle Javaga või nõudmisel ilma Oracle Javata. Lisateavet vaadake aadressilt </w:t>
      </w:r>
      <w:hyperlink r:id="rId52">
        <w:r>
          <w:rPr>
            <w:color w:val="00467F"/>
            <w:u w:val="single"/>
          </w:rPr>
          <w:t>http://www.microsoft.com/en-us/sqlserver/solutions-technologies/data-warehousing/pdw.aspx</w:t>
        </w:r>
      </w:hyperlink>
      <w:r>
        <w:t>.</w:t>
      </w:r>
    </w:p>
    <w:p w:rsidR="00C30773" w:rsidRDefault="00C30773">
      <w:pPr>
        <w:pStyle w:val="ProductList-Body"/>
      </w:pPr>
    </w:p>
    <w:p w:rsidR="00C30773" w:rsidRDefault="00A57C77">
      <w:pPr>
        <w:pStyle w:val="ProductList-ClauseHeading"/>
        <w:outlineLvl w:val="3"/>
      </w:pPr>
      <w:r>
        <w:t>2.4 SQL Server Premium Assurance Add-on</w:t>
      </w:r>
    </w:p>
    <w:p w:rsidR="00C30773" w:rsidRDefault="00A57C77">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53">
        <w:r>
          <w:rPr>
            <w:color w:val="00467F"/>
            <w:u w:val="single"/>
          </w:rPr>
          <w:t>http://go.microsoft.com/?linkid=9839206</w:t>
        </w:r>
      </w:hyperlink>
      <w:r>
        <w:t>.</w:t>
      </w:r>
    </w:p>
    <w:p w:rsidR="00C30773" w:rsidRDefault="00C30773">
      <w:pPr>
        <w:pStyle w:val="ProductList-Body"/>
      </w:pPr>
    </w:p>
    <w:p w:rsidR="00C30773" w:rsidRDefault="00A57C77">
      <w:pPr>
        <w:pStyle w:val="ProductList-Offering1SubSection"/>
        <w:outlineLvl w:val="2"/>
      </w:pPr>
      <w:bookmarkStart w:id="122" w:name="_Sec794"/>
      <w:r>
        <w:t>3. Kasutusõigused</w:t>
      </w:r>
      <w:bookmarkEnd w:id="122"/>
    </w:p>
    <w:tbl>
      <w:tblPr>
        <w:tblStyle w:val="PURTable"/>
        <w:tblW w:w="0" w:type="dxa"/>
        <w:tblLook w:val="04A0" w:firstRow="1" w:lastRow="0" w:firstColumn="1" w:lastColumn="0" w:noHBand="0" w:noVBand="1"/>
      </w:tblPr>
      <w:tblGrid>
        <w:gridCol w:w="3593"/>
        <w:gridCol w:w="3591"/>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serveri/CAL-i</w:t>
              </w:r>
            </w:hyperlink>
            <w:r>
              <w:t xml:space="preserve"> – Standard, </w:t>
            </w:r>
            <w:hyperlink w:anchor="_Sec543">
              <w:r>
                <w:rPr>
                  <w:color w:val="00467F"/>
                  <w:u w:val="single"/>
                </w:rPr>
                <w:t xml:space="preserve">tuuma kohta </w:t>
              </w:r>
            </w:hyperlink>
            <w:r>
              <w:t>– Standard Core ja Enterprise Core</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(ainult serveri-/CAL-i väljaanded)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Windowsi tarkvarakomponendid</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Interneti-põhised funktsioonid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3"/>
      </w:pPr>
      <w:r>
        <w:t>3.1 Juurdepääs serveritarkvarale</w:t>
      </w:r>
    </w:p>
    <w:tbl>
      <w:tblPr>
        <w:tblStyle w:val="PURTable"/>
        <w:tblW w:w="0" w:type="dxa"/>
        <w:tblLook w:val="04A0" w:firstRow="1" w:lastRow="0" w:firstColumn="1" w:lastColumn="0" w:noHBand="0" w:noVBand="1"/>
      </w:tblPr>
      <w:tblGrid>
        <w:gridCol w:w="3631"/>
        <w:gridCol w:w="3573"/>
        <w:gridCol w:w="358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30773" w:rsidRDefault="00A57C7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SQL Server 2017 CAL</w:t>
            </w:r>
          </w:p>
        </w:tc>
        <w:tc>
          <w:tcPr>
            <w:tcW w:w="4040" w:type="dxa"/>
            <w:tcBorders>
              <w:top w:val="single" w:sz="18" w:space="0" w:color="0072C6"/>
              <w:left w:val="none" w:sz="4" w:space="0" w:color="000000"/>
              <w:bottom w:val="single" w:sz="4" w:space="0" w:color="000000"/>
              <w:right w:val="single" w:sz="4" w:space="0" w:color="000000"/>
            </w:tcBorders>
          </w:tcPr>
          <w:p w:rsidR="00C30773" w:rsidRDefault="00A57C77">
            <w:pPr>
              <w:pStyle w:val="ProductList-TableBody"/>
            </w:pPr>
            <w:r>
              <w:t>SQL Serveri tellimus Azure’i CAL-i jaoks</w:t>
            </w:r>
          </w:p>
        </w:tc>
      </w:tr>
    </w:tbl>
    <w:p w:rsidR="00C30773" w:rsidRDefault="00C30773">
      <w:pPr>
        <w:pStyle w:val="ProductList-Body"/>
      </w:pPr>
    </w:p>
    <w:p w:rsidR="00C30773" w:rsidRDefault="00A57C77">
      <w:pPr>
        <w:pStyle w:val="ProductList-ClauseHeading"/>
        <w:outlineLvl w:val="3"/>
      </w:pPr>
      <w:r>
        <w:t>3.2 SQL Serveri varasemate versioonide automaatvärskendused</w:t>
      </w:r>
    </w:p>
    <w:p w:rsidR="00C30773" w:rsidRDefault="00A57C77">
      <w:pPr>
        <w:pStyle w:val="ProductList-Body"/>
      </w:pPr>
      <w:r>
        <w:t xml:space="preserve">Kui tarkvara on installitud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seadmetesse, millel töötab mis tahes SQL Server 2012-le eelnev SQL Serveri versioon (või nende komponendid), värskendab ja asendab see tarkvara nende versioonide teatud failid või funktsioonid selle tarkvara funktsioonidega. Seda funktsiooni ei saa välja lülitada. Nende failide eemaldamine võib põhjustada tarkvaras tõrkeid ja algfailid ei pruugi olla taastatavad. Tarkvara installimisega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 xml:space="preserve"> või seadmesse, kus vastavad versioonid töötavad, nõustute nende värskendustega kõigis vastavates SQL Serveri versioonides ja eksemplarides (sh nende mis tahes komponendid), mis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seadmes töötavad.</w:t>
      </w:r>
    </w:p>
    <w:p w:rsidR="00C30773" w:rsidRDefault="00C30773">
      <w:pPr>
        <w:pStyle w:val="ProductList-Body"/>
      </w:pPr>
    </w:p>
    <w:p w:rsidR="00C30773" w:rsidRDefault="00A57C77">
      <w:pPr>
        <w:pStyle w:val="ProductList-ClauseHeading"/>
        <w:outlineLvl w:val="3"/>
      </w:pPr>
      <w:r>
        <w:t>3.3 SQL Serveri platvormi valimine</w:t>
      </w:r>
    </w:p>
    <w:p w:rsidR="00C30773" w:rsidRDefault="00A57C77">
      <w:pPr>
        <w:pStyle w:val="ProductList-Body"/>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olene platvormist ning neid saab juurutada ja kasutada Windowsi ja Linuxi platvormil.</w:t>
      </w:r>
    </w:p>
    <w:p w:rsidR="00C30773" w:rsidRDefault="00C30773">
      <w:pPr>
        <w:pStyle w:val="ProductList-Body"/>
      </w:pPr>
    </w:p>
    <w:p w:rsidR="00C30773" w:rsidRDefault="00A57C77">
      <w:pPr>
        <w:pStyle w:val="ProductList-ClauseHeading"/>
        <w:outlineLvl w:val="3"/>
      </w:pPr>
      <w:r>
        <w:t>3.4 Standardi Editioni töötavad eksemplarid</w:t>
      </w:r>
    </w:p>
    <w:p w:rsidR="00C30773" w:rsidRDefault="00A57C77">
      <w:pPr>
        <w:pStyle w:val="ProductList-Body"/>
      </w:pPr>
      <w:r>
        <w:t xml:space="preserve">Iga </w:t>
      </w:r>
      <w:r>
        <w:fldChar w:fldCharType="begin"/>
      </w:r>
      <w:r>
        <w:instrText xml:space="preserve"> AutoTextList   \s NoStyle \t "Server on füüsiline riistvarasüsteem, kus saab käitada serveritarkvara." </w:instrText>
      </w:r>
      <w:r>
        <w:fldChar w:fldCharType="separate"/>
      </w:r>
      <w:r>
        <w:rPr>
          <w:color w:val="0563C1"/>
        </w:rPr>
        <w:t>serverilitsentsi</w:t>
      </w:r>
      <w:r>
        <w:fldChar w:fldCharType="end"/>
      </w:r>
      <w:r>
        <w:t xml:space="preserve">puhul võib tarkvara käitada korraga ainult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kuid klient võib kasutada selles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mis tahes arvu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serveritarkvara töötavaid eksemplare</w:t>
      </w:r>
      <w:r>
        <w:fldChar w:fldCharType="end"/>
      </w:r>
      <w:r>
        <w:t>.</w:t>
      </w:r>
    </w:p>
    <w:p w:rsidR="00C30773" w:rsidRDefault="00C30773">
      <w:pPr>
        <w:pStyle w:val="ProductList-Body"/>
      </w:pPr>
    </w:p>
    <w:p w:rsidR="00C30773" w:rsidRDefault="00A57C77">
      <w:pPr>
        <w:pStyle w:val="ProductList-ClauseHeading"/>
        <w:outlineLvl w:val="3"/>
      </w:pPr>
      <w:r>
        <w:t>3.5 Tõrkesiirdeserverid Parallel Data Warehouse’ile (PDW)</w:t>
      </w:r>
    </w:p>
    <w:p w:rsidR="00C30773" w:rsidRDefault="00A57C77">
      <w:pPr>
        <w:pStyle w:val="ProductList-Body"/>
      </w:pPr>
      <w:r>
        <w:t>PDW-seade on üksus, mis koosneb kahest või enamast arvutisõlmest (litsentsitud serverist), mida juhib üks PDW-d juhtiv virtuaalne arvuti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virtuaalne OSE</w:t>
      </w:r>
      <w:r>
        <w:fldChar w:fldCharType="end"/>
      </w:r>
      <w:r>
        <w:t xml:space="preserve">). Rakendusse sisseehitatud tehnoloogia võimaldab tarkvara tõrkesiiret rakenduse teise arvutisõlme. Klient ei vaja täiendavaid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tarkvarale, mis töötab tõrkesiirde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ja mida käitab PDW rakenduse tehnoloogia.</w:t>
      </w:r>
    </w:p>
    <w:p w:rsidR="00C30773" w:rsidRDefault="00C30773">
      <w:pPr>
        <w:pStyle w:val="ProductList-Body"/>
      </w:pPr>
    </w:p>
    <w:p w:rsidR="00C30773" w:rsidRDefault="00A57C77">
      <w:pPr>
        <w:pStyle w:val="ProductList-ClauseHeading"/>
        <w:outlineLvl w:val="3"/>
      </w:pPr>
      <w:r>
        <w:t>3.6 Täiendav tarkvara</w:t>
      </w:r>
    </w:p>
    <w:p w:rsidR="00C30773" w:rsidRDefault="00A57C77">
      <w:pPr>
        <w:pStyle w:val="ProductList-SubClauseHeading"/>
        <w:outlineLvl w:val="4"/>
      </w:pPr>
      <w:r>
        <w:t>3.6.1 Lisatarkvara – kõik (v.a Parallel Data Warehouse)</w:t>
      </w:r>
    </w:p>
    <w:tbl>
      <w:tblPr>
        <w:tblStyle w:val="PURTable0"/>
        <w:tblW w:w="0" w:type="dxa"/>
        <w:tblLook w:val="04A0" w:firstRow="1" w:lastRow="0" w:firstColumn="1" w:lastColumn="0" w:noHBand="0" w:noVBand="1"/>
      </w:tblPr>
      <w:tblGrid>
        <w:gridCol w:w="3467"/>
        <w:gridCol w:w="3502"/>
        <w:gridCol w:w="3461"/>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Client Tools Connectivity</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Andmekvaliteedi klient</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Distributed Replay Client</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Dokumentide komponendid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Management Tools — Complete</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Reporting Services Add-in SharePointi toodetele</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Indented"/>
      </w:pPr>
    </w:p>
    <w:p w:rsidR="00C30773" w:rsidRDefault="00A57C77">
      <w:pPr>
        <w:pStyle w:val="ProductList-SubClauseHeading"/>
        <w:outlineLvl w:val="4"/>
      </w:pPr>
      <w:r>
        <w:t>3.6.2 Täiendav tarkvara – Parallel Data Warehouse</w:t>
      </w:r>
    </w:p>
    <w:tbl>
      <w:tblPr>
        <w:tblStyle w:val="PURTable0"/>
        <w:tblW w:w="0" w:type="dxa"/>
        <w:tblLook w:val="04A0" w:firstRow="1" w:lastRow="0" w:firstColumn="1" w:lastColumn="0" w:noHBand="0" w:noVBand="1"/>
      </w:tblPr>
      <w:tblGrid>
        <w:gridCol w:w="3552"/>
        <w:gridCol w:w="3439"/>
        <w:gridCol w:w="343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Rakendust Parallel Data Warehouse juhtiv virtuaalne arvuti</w:t>
            </w:r>
          </w:p>
        </w:tc>
        <w:tc>
          <w:tcPr>
            <w:tcW w:w="4040" w:type="dxa"/>
            <w:tcBorders>
              <w:top w:val="single" w:sz="18" w:space="0" w:color="0072C6"/>
              <w:left w:val="single" w:sz="4" w:space="0" w:color="000000"/>
              <w:bottom w:val="single" w:sz="4" w:space="0" w:color="000000"/>
              <w:right w:val="single" w:sz="4" w:space="0" w:color="000000"/>
            </w:tcBorders>
          </w:tcPr>
          <w:p w:rsidR="00C30773" w:rsidRDefault="00C307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0773" w:rsidRDefault="00C30773">
            <w:pPr>
              <w:pStyle w:val="ProductList-TableBody"/>
            </w:pPr>
          </w:p>
        </w:tc>
      </w:tr>
    </w:tbl>
    <w:p w:rsidR="00C30773" w:rsidRDefault="00A57C77">
      <w:pPr>
        <w:pStyle w:val="ProductList-Offering1SubSection"/>
        <w:outlineLvl w:val="2"/>
      </w:pPr>
      <w:bookmarkStart w:id="123" w:name="_Sec826"/>
      <w:r>
        <w:t>4. Tarkvarakindlustus</w:t>
      </w:r>
      <w:bookmarkEnd w:id="123"/>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Kõik väljaanded (ei kehti Parallel Data Warehouse’i puhul)</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(ei kehti Parallel Data Warehouse’i puhul)</w:t>
            </w:r>
          </w:p>
        </w:tc>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SQL Server 2014 Business Intelligence’i ja Parallel Data Warehouse’i </w:t>
            </w:r>
            <w:hyperlink r:id="rId54">
              <w:r>
                <w:rPr>
                  <w:color w:val="00467F"/>
                  <w:u w:val="single"/>
                </w:rPr>
                <w:t>tootetingimused – juuni 2016</w:t>
              </w:r>
            </w:hyperlink>
            <w:r>
              <w:t xml:space="preserve">. </w:t>
            </w:r>
            <w:r w:rsidRPr="00D86804">
              <w:rPr>
                <w:lang w:val="pt-BR"/>
              </w:rPr>
              <w:t xml:space="preserve">R Server Hadoopi jaoks, R Server Linuxi jaoks ja R Server Teradata DB jaoks </w:t>
            </w:r>
            <w:hyperlink r:id="rId55">
              <w:r w:rsidRPr="00D86804">
                <w:rPr>
                  <w:color w:val="00467F"/>
                  <w:u w:val="single"/>
                  <w:lang w:val="pt-BR"/>
                </w:rPr>
                <w:t>tootetingimused – oktoober 2017</w:t>
              </w:r>
            </w:hyperlink>
            <w:r w:rsidRPr="00D86804">
              <w:rPr>
                <w:lang w:val="pt-BR"/>
              </w:rP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URBreadcrumb"/>
      </w:pPr>
    </w:p>
    <w:p w:rsidR="00C30773" w:rsidRDefault="00A57C77">
      <w:pPr>
        <w:pStyle w:val="ProductList-ClauseHeading"/>
        <w:outlineLvl w:val="3"/>
      </w:pPr>
      <w:r>
        <w:t>4.1 SQL Server 2017 Enterprise Core – piiramatu virtualiseerimine</w:t>
      </w:r>
    </w:p>
    <w:p w:rsidR="00C30773" w:rsidRDefault="00A57C77">
      <w:pPr>
        <w:pStyle w:val="ProductList-Body"/>
      </w:pPr>
      <w:r>
        <w:t xml:space="preserve">Klient võib käitada mis tahes arvu serveritarkvara eksemplare mis tahes arvus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mis tahes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mille puhul tal on täielik tarkvarakindlustuse kate kõigile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tuumalitsentsidele.</w:t>
      </w:r>
    </w:p>
    <w:p w:rsidR="00C30773" w:rsidRDefault="00C30773">
      <w:pPr>
        <w:pStyle w:val="ProductList-Body"/>
      </w:pPr>
    </w:p>
    <w:p w:rsidR="00C30773" w:rsidRDefault="00A57C77">
      <w:pPr>
        <w:pStyle w:val="ProductList-ClauseHeading"/>
        <w:outlineLvl w:val="3"/>
      </w:pPr>
      <w:r>
        <w:t>4.2 SQL Server 2017 Enterprise Core – Parallel Data Warehouse’i funktsioonivärskendused</w:t>
      </w:r>
    </w:p>
    <w:p w:rsidR="00C30773" w:rsidRDefault="00A57C77">
      <w:pPr>
        <w:pStyle w:val="ProductList-Body"/>
      </w:pPr>
      <w:r>
        <w:t>Tarkvarakindlustuse kattega klientidel on õigus saada suuremate tooteväljaannete vahel Parallel Data Warehouse’i funktsiooniväljaandeid (nt seadmevärskendusi).</w:t>
      </w:r>
    </w:p>
    <w:p w:rsidR="00C30773" w:rsidRDefault="00C30773">
      <w:pPr>
        <w:pStyle w:val="ProductList-Body"/>
      </w:pPr>
    </w:p>
    <w:p w:rsidR="00C30773" w:rsidRDefault="00A57C77">
      <w:pPr>
        <w:pStyle w:val="ProductList-ClauseHeading"/>
        <w:outlineLvl w:val="3"/>
      </w:pPr>
      <w:r>
        <w:lastRenderedPageBreak/>
        <w:t>4.3 SQL Serveri väljaostuvõimalus Enrollment for Application Platformi (EAP) alusel</w:t>
      </w:r>
    </w:p>
    <w:p w:rsidR="00C30773" w:rsidRDefault="00A57C77">
      <w:pPr>
        <w:pStyle w:val="ProductList-Body"/>
      </w:pPr>
      <w:r>
        <w:t xml:space="preserve">Klient võib pikendada tarkvarakindlustust SQL Server Enterprise’i serveri / CAL-i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kuid pärast liitumisperioodi lõpptähtaega kehtib väljaostuõigus ainult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tuumalitsentsidele</w:t>
      </w:r>
      <w:r>
        <w:fldChar w:fldCharType="end"/>
      </w:r>
      <w:r>
        <w:t>.</w:t>
      </w:r>
    </w:p>
    <w:p w:rsidR="00C30773" w:rsidRDefault="00C30773">
      <w:pPr>
        <w:pStyle w:val="ProductList-Body"/>
      </w:pPr>
    </w:p>
    <w:p w:rsidR="00C30773" w:rsidRDefault="00A57C77">
      <w:pPr>
        <w:pStyle w:val="ProductList-ClauseHeading"/>
        <w:outlineLvl w:val="3"/>
      </w:pPr>
      <w:r>
        <w:t>4.4 SQL Server Enterprise Core ja SQL Server Enterprise – Machine Learning Server for Windows ja Machine Learning Server for Linux</w:t>
      </w:r>
    </w:p>
    <w:p w:rsidR="00C30773" w:rsidRDefault="00A57C77">
      <w:pPr>
        <w:pStyle w:val="ProductList-Body"/>
      </w:pPr>
      <w:r>
        <w:t xml:space="preserve">Windowsi ja Linuxi jaoks ette nähtud Machine Learning Serveri värskendusi, mis on tehtud kättesaadavaks pärast 2017. aasta oktoobrit, võivad kasutada ainult kliendid, kelle serverid on litsentsitud käitama tarkvarakindlustusega SQL Server Enterprise Core’i või tarkvarakindlustusega SQL Server Enterprise’i. Kliendid võivad neid kasutada värskendusi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SQL Server Enterprise Core’i ja SQL Server Enterprise’i kasutusõiguste kohaselt. Klientidel, kes litsentsivad SQL Server Enterprise’i Serveri/CAL-i litsentsimudeli alusel, peab selle eelise saamiseks olema tarkvarakindlustus ka vastavatel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CAL-idel</w:t>
      </w:r>
      <w:r>
        <w:fldChar w:fldCharType="end"/>
      </w:r>
      <w:r>
        <w:t>. Klientide õigus neid värskendusi kasutada aegub, kui aegub tarkvarakindlustus.</w:t>
      </w:r>
    </w:p>
    <w:p w:rsidR="00C30773" w:rsidRDefault="00C30773">
      <w:pPr>
        <w:pStyle w:val="ProductList-Body"/>
      </w:pPr>
    </w:p>
    <w:p w:rsidR="00C30773" w:rsidRDefault="00A57C77">
      <w:pPr>
        <w:pStyle w:val="ProductList-ClauseHeading"/>
        <w:outlineLvl w:val="3"/>
      </w:pPr>
      <w:r>
        <w:t>4.5 SQL Enterprise Core – Hadoopi jaoks ette nähtud Machine Learning Serveri käitamine</w:t>
      </w:r>
    </w:p>
    <w:p w:rsidR="00C30773" w:rsidRDefault="00A57C77">
      <w:pPr>
        <w:pStyle w:val="ProductList-Body"/>
      </w:pPr>
      <w:r>
        <w:t xml:space="preserve">Iga kehtiva tarkvarakindlustuslepinguga antava SQL Server Enterprise Core'i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saab klient kooskõlas SQL Server Enterprise Core'i litsentsitud kasutamisega käitada Hadoopi Machine Learning Serverit kuni viies serveris.</w:t>
      </w:r>
    </w:p>
    <w:p w:rsidR="00C30773" w:rsidRDefault="00C30773">
      <w:pPr>
        <w:pStyle w:val="ProductList-Body"/>
      </w:pPr>
    </w:p>
    <w:p w:rsidR="00C30773" w:rsidRDefault="00A57C77">
      <w:pPr>
        <w:pStyle w:val="ProductList-ClauseHeading"/>
        <w:outlineLvl w:val="3"/>
      </w:pPr>
      <w:r>
        <w:t>4.6 Power BI aruandlusserveri kasutamine – SQL Serveri Enterprise'i väljaanne</w:t>
      </w:r>
    </w:p>
    <w:p w:rsidR="00C30773" w:rsidRDefault="00A57C77">
      <w:pPr>
        <w:pStyle w:val="ProductList-Body"/>
      </w:pPr>
      <w:r>
        <w:t xml:space="preserve">Klient saab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käitada Power BI aruandlusserveri </w:t>
      </w:r>
      <w:r>
        <w:fldChar w:fldCharType="begin"/>
      </w:r>
      <w:r>
        <w:instrText xml:space="preserve"> XE "Power BI aruandlusserveri " </w:instrText>
      </w:r>
      <w:r>
        <w:fldChar w:fldCharType="end"/>
      </w:r>
      <w:r>
        <w:t xml:space="preserve">tarkvara. Maksimaalne arv tuumasid, millel klient võib tarkvara käitada, on võrdne SQL Serverile määratud Enterprise'i väljaande tuumalitsentside arvuga (vähemalt neli tuuma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kohta). Kasutamise puhul peab kinni pidama ka hulgilitsentsi lepingu kohaldatavatest tingimustest. Power BI aruandlusserveriga Power BI ühisaruandluste avalikustamiseks on vajalik Power BI Pro kasutaja AL. See õigus aegub kliendi tarkvarakindlustuse aegumisel.  </w:t>
      </w:r>
    </w:p>
    <w:p w:rsidR="00C30773" w:rsidRDefault="00C30773">
      <w:pPr>
        <w:pStyle w:val="PURBreadcrumb"/>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GroupHeading"/>
        <w:outlineLvl w:val="1"/>
      </w:pPr>
      <w:bookmarkStart w:id="124" w:name="_Sec615"/>
      <w:r>
        <w:t>System Center</w:t>
      </w:r>
      <w:bookmarkEnd w:id="124"/>
      <w:r>
        <w:fldChar w:fldCharType="begin"/>
      </w:r>
      <w:r>
        <w:instrText xml:space="preserve"> TC "</w:instrText>
      </w:r>
      <w:bookmarkStart w:id="125" w:name="_Toc531544213"/>
      <w:r>
        <w:instrText>System Center</w:instrText>
      </w:r>
      <w:bookmarkEnd w:id="125"/>
      <w:r>
        <w:instrText>" \l 2</w:instrText>
      </w:r>
      <w:r>
        <w:fldChar w:fldCharType="end"/>
      </w:r>
    </w:p>
    <w:p w:rsidR="00C30773" w:rsidRDefault="00A57C77">
      <w:pPr>
        <w:pStyle w:val="ProductList-Offering2HeadingNoBorder"/>
        <w:outlineLvl w:val="2"/>
      </w:pPr>
      <w:bookmarkStart w:id="126" w:name="_Sec642"/>
      <w:r>
        <w:t>System Center Server</w:t>
      </w:r>
      <w:bookmarkEnd w:id="126"/>
      <w:r>
        <w:fldChar w:fldCharType="begin"/>
      </w:r>
      <w:r>
        <w:instrText xml:space="preserve"> TC "</w:instrText>
      </w:r>
      <w:bookmarkStart w:id="127" w:name="_Toc531544214"/>
      <w:r>
        <w:instrText>System Center Server</w:instrText>
      </w:r>
      <w:bookmarkEnd w:id="127"/>
      <w:r>
        <w:instrText>" \l 3</w:instrText>
      </w:r>
      <w:r>
        <w:fldChar w:fldCharType="end"/>
      </w:r>
    </w:p>
    <w:p w:rsidR="00C30773" w:rsidRDefault="00A57C77">
      <w:pPr>
        <w:pStyle w:val="ProductList-Offering1SubSection"/>
        <w:outlineLvl w:val="3"/>
      </w:pPr>
      <w:bookmarkStart w:id="128" w:name="_Sec689"/>
      <w:r>
        <w:t>1. Programmi saadavus</w:t>
      </w:r>
      <w:bookmarkEnd w:id="128"/>
    </w:p>
    <w:tbl>
      <w:tblPr>
        <w:tblStyle w:val="PURTable"/>
        <w:tblW w:w="0" w:type="dxa"/>
        <w:tblLook w:val="04A0" w:firstRow="1" w:lastRow="0" w:firstColumn="1" w:lastColumn="0" w:noHBand="0" w:noVBand="1"/>
      </w:tblPr>
      <w:tblGrid>
        <w:gridCol w:w="4041"/>
        <w:gridCol w:w="615"/>
        <w:gridCol w:w="602"/>
        <w:gridCol w:w="611"/>
        <w:gridCol w:w="606"/>
        <w:gridCol w:w="609"/>
        <w:gridCol w:w="611"/>
        <w:gridCol w:w="615"/>
        <w:gridCol w:w="634"/>
        <w:gridCol w:w="619"/>
        <w:gridCol w:w="612"/>
        <w:gridCol w:w="609"/>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rPr>
                <w:color w:val="000000"/>
              </w:rPr>
              <w:t>System Center 2016 Datacenter Serveri halduslitsents (2 paketist koosnev põhilitsents)</w:t>
            </w:r>
            <w:r>
              <w:fldChar w:fldCharType="begin"/>
            </w:r>
            <w:r>
              <w:instrText xml:space="preserve"> XE "System Center 2016 Datacenter Serveri halduslitsents (2 paketist koosnev põhilitsents)"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System Center 2016 Datacenter Serveri halduslitsents (16 paketist koosnev põhilitsents)</w:t>
            </w:r>
            <w:r>
              <w:fldChar w:fldCharType="begin"/>
            </w:r>
            <w:r>
              <w:instrText xml:space="preserve"> XE "System Center 2016 Datacenter Serveri halduslitsents (16 paketist koosnev põhilitsents)"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t>38</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System Center 2016 Standard Serveri halduslitsents (2 tuumalitsentside paketti)</w:t>
            </w:r>
            <w:r>
              <w:fldChar w:fldCharType="begin"/>
            </w:r>
            <w:r>
              <w:instrText xml:space="preserve"> XE "System Center 2016 Standard Serveri halduslitsents (2 tuumalitsentside paketti)"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10/16</w:t>
            </w:r>
          </w:p>
        </w:tc>
        <w:tc>
          <w:tcPr>
            <w:tcW w:w="62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t>3</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t>System Center 2016 Standard Serveri halduslitsents (16 paketist koosnev põhilitsents)</w:t>
            </w:r>
            <w:r>
              <w:fldChar w:fldCharType="begin"/>
            </w:r>
            <w:r>
              <w:instrText xml:space="preserve"> XE "System Center 2016 Standard Serveri halduslitsents (16 paketist koosnev põhilitsents)"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t>10/16</w:t>
            </w:r>
          </w:p>
        </w:tc>
        <w:tc>
          <w:tcPr>
            <w:tcW w:w="620" w:type="dxa"/>
            <w:tcBorders>
              <w:top w:val="dashed" w:sz="4" w:space="0" w:color="BFBFBF"/>
              <w:left w:val="none" w:sz="4" w:space="0" w:color="6E6E6E"/>
              <w:bottom w:val="none"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t>23</w:t>
            </w:r>
          </w:p>
        </w:tc>
        <w:tc>
          <w:tcPr>
            <w:tcW w:w="620" w:type="dxa"/>
            <w:tcBorders>
              <w:top w:val="dashed" w:sz="4" w:space="0" w:color="BFBFBF"/>
              <w:left w:val="none" w:sz="4" w:space="0" w:color="6E6E6E"/>
              <w:bottom w:val="none" w:sz="4" w:space="0" w:color="BFBFBF"/>
              <w:right w:val="single" w:sz="6" w:space="0" w:color="FFFFFF"/>
            </w:tcBorders>
          </w:tcPr>
          <w:p w:rsidR="00C30773" w:rsidRDefault="00A57C77">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30773" w:rsidRDefault="00A57C77">
      <w:pPr>
        <w:pStyle w:val="ProductList-Offering1SubSection"/>
        <w:outlineLvl w:val="3"/>
      </w:pPr>
      <w:bookmarkStart w:id="129" w:name="_Sec744"/>
      <w:r>
        <w:t>2. Toote tingimused</w:t>
      </w:r>
      <w:bookmarkEnd w:id="129"/>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"Varasem versioon: toote varasemad versioonid ja nende saadavuskuupäevad." </w:instrText>
            </w:r>
            <w:r>
              <w:fldChar w:fldCharType="separate"/>
            </w:r>
            <w:r w:rsidRPr="00D86804">
              <w:rPr>
                <w:color w:val="0563C1"/>
                <w:lang w:val="pt-BR"/>
              </w:rPr>
              <w:t>Varasem versioon</w:t>
            </w:r>
            <w:r>
              <w:fldChar w:fldCharType="end"/>
            </w:r>
            <w:r w:rsidRPr="00D86804">
              <w:rPr>
                <w:lang w:val="pt-BR"/>
              </w:rPr>
              <w:t>: System Center 2012 R2</w:t>
            </w:r>
            <w:r>
              <w:fldChar w:fldCharType="begin"/>
            </w:r>
            <w:r w:rsidRPr="00D86804">
              <w:rPr>
                <w:lang w:val="pt-BR"/>
              </w:rPr>
              <w:instrText xml:space="preserve"> XE "System Center 2012 R2" </w:instrText>
            </w:r>
            <w:r>
              <w:fldChar w:fldCharType="end"/>
            </w:r>
            <w:r w:rsidRPr="00D86804">
              <w:rPr>
                <w:lang w:val="pt-BR"/>
              </w:rP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Offering1SubSection"/>
        <w:outlineLvl w:val="3"/>
      </w:pPr>
      <w:bookmarkStart w:id="130" w:name="_Sec797"/>
      <w:r>
        <w:t>3. Kasutusõigused</w:t>
      </w:r>
      <w:bookmarkEnd w:id="130"/>
    </w:p>
    <w:tbl>
      <w:tblPr>
        <w:tblStyle w:val="PURTable"/>
        <w:tblW w:w="0" w:type="dxa"/>
        <w:tblLook w:val="04A0" w:firstRow="1" w:lastRow="0" w:firstColumn="1" w:lastColumn="0" w:noHBand="0" w:noVBand="1"/>
      </w:tblPr>
      <w:tblGrid>
        <w:gridCol w:w="3593"/>
        <w:gridCol w:w="3591"/>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Täiendav tarkvara: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3.1 Halduslitsents – System Center 2016 Standard</w:t>
      </w:r>
    </w:p>
    <w:tbl>
      <w:tblPr>
        <w:tblStyle w:val="PURTable"/>
        <w:tblW w:w="0" w:type="dxa"/>
        <w:tblLook w:val="04A0" w:firstRow="1" w:lastRow="0" w:firstColumn="1" w:lastColumn="0" w:noHBand="0" w:noVBand="1"/>
      </w:tblPr>
      <w:tblGrid>
        <w:gridCol w:w="3679"/>
        <w:gridCol w:w="3617"/>
        <w:gridCol w:w="3494"/>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System Center 2016 Standardi halduslitsents</w:t>
            </w:r>
          </w:p>
        </w:tc>
        <w:tc>
          <w:tcPr>
            <w:tcW w:w="4040" w:type="dxa"/>
            <w:tcBorders>
              <w:top w:val="single" w:sz="18" w:space="0" w:color="0072C6"/>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3.2 Halduslitsents – System Center 2016 Datacenter</w:t>
      </w:r>
    </w:p>
    <w:tbl>
      <w:tblPr>
        <w:tblStyle w:val="PURTable"/>
        <w:tblW w:w="0" w:type="dxa"/>
        <w:tblLook w:val="04A0" w:firstRow="1" w:lastRow="0" w:firstColumn="1" w:lastColumn="0" w:noHBand="0" w:noVBand="1"/>
      </w:tblPr>
      <w:tblGrid>
        <w:gridCol w:w="3679"/>
        <w:gridCol w:w="3617"/>
        <w:gridCol w:w="3494"/>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Serverihalduslitsents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System Center 2016 Datacenteri halduslitsents</w:t>
            </w:r>
          </w:p>
        </w:tc>
        <w:tc>
          <w:tcPr>
            <w:tcW w:w="4040" w:type="dxa"/>
            <w:tcBorders>
              <w:top w:val="single" w:sz="18" w:space="0" w:color="0072C6"/>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3.3 SQL Server Technology</w:t>
      </w:r>
    </w:p>
    <w:p w:rsidR="00C30773" w:rsidRDefault="00A57C7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30773" w:rsidRDefault="00C30773">
      <w:pPr>
        <w:pStyle w:val="ProductList-Body"/>
      </w:pPr>
    </w:p>
    <w:p w:rsidR="00C30773" w:rsidRDefault="00A57C77">
      <w:pPr>
        <w:pStyle w:val="ProductList-ClauseHeading"/>
        <w:outlineLvl w:val="4"/>
      </w:pPr>
      <w:r>
        <w:t>3.4 Windows Serveri ümbrised</w:t>
      </w:r>
    </w:p>
    <w:p w:rsidR="00C30773" w:rsidRDefault="00A57C77">
      <w:pPr>
        <w:pStyle w:val="ProductList-Body"/>
      </w:pPr>
      <w:r>
        <w:t xml:space="preserve">Klient võib hallata mis tahes arvu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on Windows Serveri tarkvara funktsioon." </w:instrText>
      </w:r>
      <w:r>
        <w:fldChar w:fldCharType="separate"/>
      </w:r>
      <w:r>
        <w:rPr>
          <w:color w:val="0563C1"/>
        </w:rPr>
        <w:t>Windows Serveri ümbristena</w:t>
      </w:r>
      <w:r>
        <w:fldChar w:fldCharType="end"/>
      </w:r>
      <w:r>
        <w:t>.</w:t>
      </w:r>
    </w:p>
    <w:p w:rsidR="00C30773" w:rsidRDefault="00A57C77">
      <w:pPr>
        <w:pStyle w:val="ProductList-Offering1SubSection"/>
        <w:outlineLvl w:val="3"/>
      </w:pPr>
      <w:bookmarkStart w:id="131" w:name="_Sec869"/>
      <w:r>
        <w:t>4. Tarkvarakindlustus</w:t>
      </w:r>
      <w:bookmarkEnd w:id="131"/>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kõik väljaanded (ainult litsentsi mobiilsus tarkvarakindlustuse kaudu)</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6">
              <w:r>
                <w:rPr>
                  <w:color w:val="00467F"/>
                  <w:u w:val="single"/>
                </w:rPr>
                <w:t>tootekataloog – 2013. aasta oktoober</w:t>
              </w:r>
            </w:hyperlink>
            <w:r>
              <w:t xml:space="preserve">, </w:t>
            </w:r>
            <w:hyperlink r:id="rId57">
              <w:r>
                <w:rPr>
                  <w:color w:val="00467F"/>
                  <w:u w:val="single"/>
                </w:rPr>
                <w:t>tootetingimused – 2016. aasta oktoober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4.1 System Centeri praeguse haru (kui see on olemas) õigused</w:t>
      </w:r>
    </w:p>
    <w:p w:rsidR="00C30773" w:rsidRDefault="00A57C77">
      <w:pPr>
        <w:pStyle w:val="ProductList-Body"/>
      </w:pPr>
      <w:r>
        <w:t xml:space="preserve">Kliendid, kelle System Center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kõikide komponentide puhul installida ja kasutada praeguse haru võimalusi.</w:t>
      </w:r>
    </w:p>
    <w:p w:rsidR="00C30773" w:rsidRDefault="00C30773">
      <w:pPr>
        <w:pStyle w:val="ProductList-ClauseHeading"/>
        <w:outlineLvl w:val="4"/>
      </w:pPr>
    </w:p>
    <w:p w:rsidR="00C30773" w:rsidRDefault="00A57C77">
      <w:pPr>
        <w:pStyle w:val="ProductList-ClauseHeading"/>
        <w:outlineLvl w:val="4"/>
      </w:pPr>
      <w:r>
        <w:t>4.2 System Center Global Service Monitor</w:t>
      </w:r>
    </w:p>
    <w:p w:rsidR="00C30773" w:rsidRDefault="00A57C77">
      <w:pPr>
        <w:pStyle w:val="ProductList-Body"/>
      </w:pPr>
      <w:r>
        <w:t>2018. aasta 7. novembri seisuga eemaldatakse System Center Global Service Monitor</w:t>
      </w:r>
      <w:r>
        <w:fldChar w:fldCharType="begin"/>
      </w:r>
      <w:r>
        <w:instrText xml:space="preserve"> XE "System Center Global Service Monitor" </w:instrText>
      </w:r>
      <w:r>
        <w:fldChar w:fldCharType="end"/>
      </w:r>
      <w:r>
        <w:t xml:space="preserve"> kasutuselt ja seda ei saa enam kasutada.</w:t>
      </w:r>
    </w:p>
    <w:p w:rsidR="00C30773" w:rsidRDefault="00C30773">
      <w:pPr>
        <w:pStyle w:val="ProductList-Body"/>
      </w:pPr>
    </w:p>
    <w:p w:rsidR="00C30773" w:rsidRDefault="00A57C77">
      <w:pPr>
        <w:pStyle w:val="ProductList-ClauseHeading"/>
        <w:outlineLvl w:val="4"/>
      </w:pPr>
      <w:r>
        <w:t>4.3 Litsentsimismudeli muudatusega seotud kasutusõigused ja litsentside andmine – sobilik litsents</w:t>
      </w:r>
    </w:p>
    <w:p w:rsidR="00C30773" w:rsidRDefault="00A57C77">
      <w:pPr>
        <w:pStyle w:val="ProductList-Body"/>
      </w:pPr>
      <w:r>
        <w:t>2016. aasta tootetingimustes System Center Serveri migratsiooniõiguste all on selgitatud, et väljend „sobilik litsents” hõlmab nüüd ka tarkvarakindlustusega System Center Serveri protsessorilitsentsi: klient saab litsentsi 31. detsembril 2016 uue või uuendatud liitumisega, mis jõustub ajavahemikus 1. oktoobrist kuni 31. detsembrini 2016.</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132" w:name="_Sec644"/>
      <w:r>
        <w:t>System Center Configuration Manager</w:t>
      </w:r>
      <w:bookmarkEnd w:id="132"/>
      <w:r>
        <w:fldChar w:fldCharType="begin"/>
      </w:r>
      <w:r>
        <w:instrText xml:space="preserve"> TC "</w:instrText>
      </w:r>
      <w:bookmarkStart w:id="133" w:name="_Toc531544215"/>
      <w:r>
        <w:instrText>System Center Configuration Manager</w:instrText>
      </w:r>
      <w:bookmarkEnd w:id="133"/>
      <w:r>
        <w:instrText>" \l 3</w:instrText>
      </w:r>
      <w:r>
        <w:fldChar w:fldCharType="end"/>
      </w:r>
    </w:p>
    <w:p w:rsidR="00C30773" w:rsidRDefault="00A57C77">
      <w:pPr>
        <w:pStyle w:val="ProductList-Offering1SubSection"/>
        <w:outlineLvl w:val="3"/>
      </w:pPr>
      <w:bookmarkStart w:id="134" w:name="_Sec691"/>
      <w:r>
        <w:t>1. Programmi saadavus</w:t>
      </w:r>
      <w:bookmarkEnd w:id="134"/>
    </w:p>
    <w:p w:rsidR="00C30773" w:rsidRDefault="00C30773">
      <w:pPr>
        <w:pStyle w:val="ProductList-Body"/>
      </w:pPr>
    </w:p>
    <w:tbl>
      <w:tblPr>
        <w:tblStyle w:val="PURTable"/>
        <w:tblW w:w="0" w:type="dxa"/>
        <w:tblLook w:val="04A0" w:firstRow="1" w:lastRow="0" w:firstColumn="1" w:lastColumn="0" w:noHBand="0" w:noVBand="1"/>
      </w:tblPr>
      <w:tblGrid>
        <w:gridCol w:w="3981"/>
        <w:gridCol w:w="612"/>
        <w:gridCol w:w="703"/>
        <w:gridCol w:w="605"/>
        <w:gridCol w:w="597"/>
        <w:gridCol w:w="598"/>
        <w:gridCol w:w="605"/>
        <w:gridCol w:w="612"/>
        <w:gridCol w:w="634"/>
        <w:gridCol w:w="618"/>
        <w:gridCol w:w="607"/>
        <w:gridCol w:w="612"/>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OSE kohta</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fldChar w:fldCharType="begin"/>
            </w:r>
            <w:r>
              <w:instrText xml:space="preserve"> XE "" </w:instrText>
            </w:r>
            <w:r>
              <w:fldChar w:fldCharType="end"/>
            </w:r>
            <w:r>
              <w:t xml:space="preserve"> kasutaja kohta</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t>System Center Configuration Manager 1606 kliendihalduslitsents</w:t>
            </w:r>
            <w:r>
              <w:fldChar w:fldCharType="begin"/>
            </w:r>
            <w:r>
              <w:instrText xml:space="preserve"> XE "System Center Configuration Manager 1606 kliendihalduslitsents" </w:instrText>
            </w:r>
            <w:r>
              <w:fldChar w:fldCharType="end"/>
            </w:r>
            <w:r>
              <w:t xml:space="preserve"> (</w:t>
            </w:r>
            <w:r>
              <w:fldChar w:fldCharType="begin"/>
            </w:r>
            <w:r>
              <w:instrText xml:space="preserve"> XE "" </w:instrText>
            </w:r>
            <w:r>
              <w:fldChar w:fldCharType="end"/>
            </w:r>
            <w:r>
              <w:t>kliendihalduslitsents) (ainult õppurid)</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135" w:name="_Sec746"/>
      <w:r>
        <w:t>2. Toote tingimused</w:t>
      </w:r>
      <w:bookmarkEnd w:id="135"/>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2.1 Akadeemilised kliendid</w:t>
      </w:r>
    </w:p>
    <w:p w:rsidR="00C30773" w:rsidRDefault="00A57C77">
      <w:pPr>
        <w:pStyle w:val="ProductList-Body"/>
      </w:pPr>
      <w:r>
        <w:t xml:space="preserve">Enrollment for Education Solutionsi ja Schooli tellimusega liitumise kliendid võivad osta System Center Configuration Manager 1606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30773" w:rsidRDefault="00A57C77">
      <w:pPr>
        <w:pStyle w:val="ProductList-Offering1SubSection"/>
        <w:outlineLvl w:val="3"/>
      </w:pPr>
      <w:bookmarkStart w:id="136" w:name="_Sec802"/>
      <w:r>
        <w:t>3. Kasutusõigused</w:t>
      </w:r>
      <w:bookmarkEnd w:id="136"/>
    </w:p>
    <w:tbl>
      <w:tblPr>
        <w:tblStyle w:val="PURTable"/>
        <w:tblW w:w="0" w:type="dxa"/>
        <w:tblLook w:val="04A0" w:firstRow="1" w:lastRow="0" w:firstColumn="1" w:lastColumn="0" w:noHBand="0" w:noVBand="1"/>
      </w:tblPr>
      <w:tblGrid>
        <w:gridCol w:w="3585"/>
        <w:gridCol w:w="3595"/>
        <w:gridCol w:w="361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Täiendav tarkvara: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lastRenderedPageBreak/>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3.1 Halduslitsents</w:t>
      </w:r>
    </w:p>
    <w:tbl>
      <w:tblPr>
        <w:tblStyle w:val="PURTable"/>
        <w:tblW w:w="0" w:type="dxa"/>
        <w:tblLook w:val="04A0" w:firstRow="1" w:lastRow="0" w:firstColumn="1" w:lastColumn="0" w:noHBand="0" w:noVBand="1"/>
      </w:tblPr>
      <w:tblGrid>
        <w:gridCol w:w="3632"/>
        <w:gridCol w:w="3563"/>
        <w:gridCol w:w="3595"/>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0773" w:rsidRDefault="00A57C77">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C30773" w:rsidRDefault="00A57C77">
            <w:pPr>
              <w:pStyle w:val="ProductList-TableBody"/>
            </w:pPr>
            <w:r>
              <w:t>System Center Configuration Manager 1606 (kasutaja või OSE)</w:t>
            </w:r>
          </w:p>
        </w:tc>
        <w:tc>
          <w:tcPr>
            <w:tcW w:w="4040" w:type="dxa"/>
            <w:tcBorders>
              <w:top w:val="single" w:sz="18" w:space="0" w:color="0072C6"/>
              <w:left w:val="none" w:sz="4" w:space="0" w:color="000000"/>
              <w:bottom w:val="none" w:sz="4" w:space="0" w:color="000000"/>
              <w:right w:val="single" w:sz="4" w:space="0" w:color="000000"/>
            </w:tcBorders>
          </w:tcPr>
          <w:p w:rsidR="00C30773" w:rsidRDefault="00A57C77">
            <w:pPr>
              <w:pStyle w:val="ProductList-TableBody"/>
            </w:pPr>
            <w:r>
              <w:t>Microsoft 365 F1</w:t>
            </w:r>
            <w:r>
              <w:fldChar w:fldCharType="begin"/>
            </w:r>
            <w:r>
              <w:instrText xml:space="preserve"> XE "Microsoft 365 F1" </w:instrText>
            </w:r>
            <w:r>
              <w:fldChar w:fldCharType="end"/>
            </w:r>
            <w:r>
              <w:t xml:space="preserve"> (kasutaja AL)</w:t>
            </w:r>
          </w:p>
        </w:tc>
      </w:tr>
      <w:tr w:rsidR="00C307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0773" w:rsidRDefault="00C307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0773" w:rsidRDefault="00A57C77">
            <w:pPr>
              <w:pStyle w:val="ProductList-TableBody"/>
            </w:pPr>
            <w:r>
              <w:t>Microsoft Intune</w:t>
            </w:r>
            <w:r>
              <w:fldChar w:fldCharType="begin"/>
            </w:r>
            <w:r>
              <w:instrText xml:space="preserve"> XE "Microsoft Intune" </w:instrText>
            </w:r>
            <w:r>
              <w:fldChar w:fldCharType="end"/>
            </w:r>
            <w:r>
              <w:t xml:space="preserve"> (kasutaja AL)</w:t>
            </w:r>
          </w:p>
        </w:tc>
        <w:tc>
          <w:tcPr>
            <w:tcW w:w="4040" w:type="dxa"/>
            <w:tcBorders>
              <w:top w:val="none" w:sz="4" w:space="0" w:color="000000"/>
              <w:left w:val="none" w:sz="4" w:space="0" w:color="000000"/>
              <w:bottom w:val="single" w:sz="4" w:space="0" w:color="000000"/>
              <w:right w:val="single" w:sz="4" w:space="0" w:color="000000"/>
            </w:tcBorders>
          </w:tcPr>
          <w:p w:rsidR="00C30773" w:rsidRDefault="00A57C77">
            <w:pPr>
              <w:pStyle w:val="ProductList-TableBody"/>
            </w:pPr>
            <w:r>
              <w:t xml:space="preserve">Halduslitsentsiga samaväärne litsents (vt </w:t>
            </w:r>
            <w:hyperlink r:id="rId58">
              <w:r>
                <w:rPr>
                  <w:color w:val="00467F"/>
                  <w:u w:val="single"/>
                </w:rPr>
                <w:t>lisa A</w:t>
              </w:r>
            </w:hyperlink>
            <w:r>
              <w:t>)</w:t>
            </w:r>
          </w:p>
        </w:tc>
      </w:tr>
    </w:tbl>
    <w:p w:rsidR="00C30773" w:rsidRDefault="00C30773">
      <w:pPr>
        <w:pStyle w:val="ProductList-Body"/>
      </w:pPr>
    </w:p>
    <w:p w:rsidR="00C30773" w:rsidRDefault="00A57C77">
      <w:pPr>
        <w:pStyle w:val="ProductList-ClauseHeading"/>
        <w:outlineLvl w:val="4"/>
      </w:pPr>
      <w:r>
        <w:t>3.2 SQL Server Technology</w:t>
      </w:r>
    </w:p>
    <w:p w:rsidR="00C30773" w:rsidRDefault="00A57C7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ainult selle toote ja mis tahes muu toote, mis sisaldab SQL Serveri andmebaasitarkvara, toe otstarbel.</w:t>
      </w:r>
    </w:p>
    <w:p w:rsidR="00C30773" w:rsidRDefault="00A57C77">
      <w:pPr>
        <w:pStyle w:val="ProductList-Offering1SubSection"/>
        <w:outlineLvl w:val="3"/>
      </w:pPr>
      <w:bookmarkStart w:id="137" w:name="_Sec839"/>
      <w:r>
        <w:t>4. Tarkvarakindlustus</w:t>
      </w:r>
      <w:bookmarkEnd w:id="137"/>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59">
              <w:r>
                <w:rPr>
                  <w:color w:val="00467F"/>
                  <w:u w:val="single"/>
                </w:rPr>
                <w:t>tootekataloog – oktoober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4.1 System Center Configuration Manager – VDI õigused</w:t>
      </w:r>
    </w:p>
    <w:p w:rsidR="00C30773" w:rsidRDefault="00A57C77">
      <w:pPr>
        <w:pStyle w:val="ProductList-Body"/>
      </w:pPr>
      <w:r>
        <w:t>System Center Configuration Manager CML-ide, Core CAL-ide</w:t>
      </w:r>
      <w:r>
        <w:fldChar w:fldCharType="begin"/>
      </w:r>
      <w:r>
        <w:instrText xml:space="preserve"> XE "Core CAL-ide" </w:instrText>
      </w:r>
      <w:r>
        <w:fldChar w:fldCharType="end"/>
      </w:r>
      <w:r>
        <w:t xml:space="preserve"> või Enterprise CAL-ide</w:t>
      </w:r>
      <w:r>
        <w:fldChar w:fldCharType="begin"/>
      </w:r>
      <w:r>
        <w:instrText xml:space="preserve"> XE "Enterprise CAL-ide" </w:instrText>
      </w:r>
      <w:r>
        <w:fldChar w:fldCharType="end"/>
      </w:r>
      <w:r>
        <w:t xml:space="preserve"> (igaüks „VDI kvalifitseeruv litsents”) aktiivse tarkvarakindlustuse kattega kliendid võivad kasutada tarkvara korraga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w:t>
      </w:r>
      <w:r>
        <w:fldChar w:fldCharType="end"/>
      </w:r>
      <w:r>
        <w:t xml:space="preserve"> haldamiseks, milles tarkvara käitatakse kaugpöörduse kaudu seadmest või teeb seda kasutaja, kellele on määratud VDI kvalifitseeruv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Iga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xml:space="preserve"> võib käitada erinevates virtuaalsete töölauataristute hostides.</w:t>
      </w:r>
    </w:p>
    <w:p w:rsidR="00C30773" w:rsidRDefault="00C30773">
      <w:pPr>
        <w:pStyle w:val="ProductList-Body"/>
      </w:pPr>
    </w:p>
    <w:p w:rsidR="00C30773" w:rsidRDefault="00A57C77">
      <w:pPr>
        <w:pStyle w:val="ProductList-ClauseHeading"/>
        <w:outlineLvl w:val="4"/>
      </w:pPr>
      <w:r>
        <w:t>4.2 System Center Configuration Manageri praeguse haru õigused</w:t>
      </w:r>
    </w:p>
    <w:p w:rsidR="00C30773" w:rsidRDefault="00A57C77">
      <w:pPr>
        <w:pStyle w:val="ProductList-Body"/>
      </w:pPr>
      <w:r>
        <w:t>System Center Configuration Manageri praeguse haru võivad installida ja seda võivad kasutada kliendid, kelle System Center Configuration Manageri litsentsidel on aktiivne tarkvarakindlustus või sellega võrdväärne ML-i litsents.</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138" w:name="_Sec643"/>
      <w:r>
        <w:t>System Center Data Protection Manager</w:t>
      </w:r>
      <w:bookmarkEnd w:id="138"/>
      <w:r>
        <w:fldChar w:fldCharType="begin"/>
      </w:r>
      <w:r>
        <w:instrText xml:space="preserve"> TC "</w:instrText>
      </w:r>
      <w:bookmarkStart w:id="139" w:name="_Toc531544216"/>
      <w:r>
        <w:instrText>System Center Data Protection Manager</w:instrText>
      </w:r>
      <w:bookmarkEnd w:id="139"/>
      <w:r>
        <w:instrText>" \l 3</w:instrText>
      </w:r>
      <w:r>
        <w:fldChar w:fldCharType="end"/>
      </w:r>
    </w:p>
    <w:p w:rsidR="00C30773" w:rsidRDefault="00A57C77">
      <w:pPr>
        <w:pStyle w:val="ProductList-Offering1SubSection"/>
        <w:outlineLvl w:val="3"/>
      </w:pPr>
      <w:bookmarkStart w:id="140" w:name="_Sec690"/>
      <w:r>
        <w:t>1. Programmi saadavus</w:t>
      </w:r>
      <w:bookmarkEnd w:id="140"/>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t>System Center 2016 Data Protection Manager</w:t>
            </w:r>
            <w:r>
              <w:fldChar w:fldCharType="begin"/>
            </w:r>
            <w:r>
              <w:instrText xml:space="preserve"> XE "System Center 2016 Data Protection Manager"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t>System Center 2016 Data Protection Manager</w:t>
            </w:r>
            <w:r>
              <w:fldChar w:fldCharType="begin"/>
            </w:r>
            <w:r>
              <w:instrText xml:space="preserve"> XE "System Center 2016 Data Protection Manager"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141" w:name="_Sec745"/>
      <w:r>
        <w:t>2. Toote tingimused</w:t>
      </w:r>
      <w:bookmarkEnd w:id="141"/>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Data Protection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2.1 Akadeemilised kliendid</w:t>
      </w:r>
    </w:p>
    <w:p w:rsidR="00C30773" w:rsidRDefault="00A57C77">
      <w:pPr>
        <w:pStyle w:val="ProductList-Body"/>
      </w:pPr>
      <w:r>
        <w:t xml:space="preserve">Enrollment for Education Solutionsi ja Schooli tellimusega liitumise kliendid võivad osta System Center 2016 Data Protection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30773" w:rsidRDefault="00A57C77">
      <w:pPr>
        <w:pStyle w:val="ProductList-Offering1SubSection"/>
        <w:outlineLvl w:val="3"/>
      </w:pPr>
      <w:bookmarkStart w:id="142" w:name="_Sec801"/>
      <w:r>
        <w:t>3. Kasutusõigused</w:t>
      </w:r>
      <w:bookmarkEnd w:id="142"/>
    </w:p>
    <w:tbl>
      <w:tblPr>
        <w:tblStyle w:val="PURTable"/>
        <w:tblW w:w="0" w:type="dxa"/>
        <w:tblLook w:val="04A0" w:firstRow="1" w:lastRow="0" w:firstColumn="1" w:lastColumn="0" w:noHBand="0" w:noVBand="1"/>
      </w:tblPr>
      <w:tblGrid>
        <w:gridCol w:w="3593"/>
        <w:gridCol w:w="3591"/>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4">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Täiendav tarkvara: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3.1 Halduslitsents</w:t>
      </w:r>
    </w:p>
    <w:tbl>
      <w:tblPr>
        <w:tblStyle w:val="PURTable"/>
        <w:tblW w:w="0" w:type="dxa"/>
        <w:tblLook w:val="04A0" w:firstRow="1" w:lastRow="0" w:firstColumn="1" w:lastColumn="0" w:noHBand="0" w:noVBand="1"/>
      </w:tblPr>
      <w:tblGrid>
        <w:gridCol w:w="3685"/>
        <w:gridCol w:w="3598"/>
        <w:gridCol w:w="3507"/>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System Center 2016 Data Protection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3.2 SQL Server Technology</w:t>
      </w:r>
    </w:p>
    <w:p w:rsidR="00C30773" w:rsidRDefault="00A57C7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30773" w:rsidRDefault="00A57C77">
      <w:pPr>
        <w:pStyle w:val="ProductList-Offering1SubSection"/>
        <w:outlineLvl w:val="3"/>
      </w:pPr>
      <w:bookmarkStart w:id="143" w:name="_Sec927"/>
      <w:r>
        <w:t>4. Tarkvarakindlustus</w:t>
      </w:r>
      <w:bookmarkEnd w:id="143"/>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0">
              <w:r>
                <w:rPr>
                  <w:color w:val="00467F"/>
                  <w:u w:val="single"/>
                </w:rPr>
                <w:t>tootekataloog – 2013. aasta oktoober</w:t>
              </w:r>
            </w:hyperlink>
            <w:r>
              <w:t xml:space="preserve">, </w:t>
            </w:r>
            <w:hyperlink r:id="rId61">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4.1 System Center Data Protection Manageri praeguse haru õigused</w:t>
      </w:r>
    </w:p>
    <w:p w:rsidR="00C30773" w:rsidRDefault="00A57C77">
      <w:pPr>
        <w:pStyle w:val="ProductList-Body"/>
      </w:pPr>
      <w:r>
        <w:t>System Center Data Protection Manageri praeguse haru võivad installida ja seda võivad kasutada kliendid, kelle System Center Data Protection Manageri litsentsidel või ML-iga võrdväärsel litsentsil on aktiivne tarkvarakindlustus.</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144" w:name="_Sec891"/>
      <w:r>
        <w:t>System Center Endpoint Protection</w:t>
      </w:r>
      <w:bookmarkEnd w:id="144"/>
      <w:r>
        <w:fldChar w:fldCharType="begin"/>
      </w:r>
      <w:r>
        <w:instrText xml:space="preserve"> TC "</w:instrText>
      </w:r>
      <w:bookmarkStart w:id="145" w:name="_Toc531544217"/>
      <w:r>
        <w:instrText>System Center Endpoint Protection</w:instrText>
      </w:r>
      <w:bookmarkEnd w:id="145"/>
      <w:r>
        <w:instrText>" \l 3</w:instrText>
      </w:r>
      <w:r>
        <w:fldChar w:fldCharType="end"/>
      </w:r>
    </w:p>
    <w:p w:rsidR="00C30773" w:rsidRDefault="00A57C77">
      <w:pPr>
        <w:pStyle w:val="ProductList-Offering1SubSection"/>
        <w:outlineLvl w:val="3"/>
      </w:pPr>
      <w:bookmarkStart w:id="146" w:name="_Sec892"/>
      <w:r>
        <w:t>1. Programmi saadavus</w:t>
      </w:r>
      <w:bookmarkEnd w:id="146"/>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none" w:sz="4" w:space="0" w:color="BFBFBF"/>
              <w:right w:val="none" w:sz="4" w:space="0" w:color="6E6E6E"/>
            </w:tcBorders>
          </w:tcPr>
          <w:p w:rsidR="00C30773" w:rsidRDefault="00A57C77">
            <w:pPr>
              <w:pStyle w:val="ProductList-TableBody"/>
            </w:pPr>
            <w:r>
              <w:t>System Center Endpoint Protection 1606</w:t>
            </w:r>
            <w:r>
              <w:fldChar w:fldCharType="begin"/>
            </w:r>
            <w:r>
              <w:instrText xml:space="preserve"> XE "System Center Endpoint Protection 1606" </w:instrText>
            </w:r>
            <w:r>
              <w:fldChar w:fldCharType="end"/>
            </w:r>
            <w:r>
              <w:t xml:space="preserve"> (seadme ja kasutaja AL)</w:t>
            </w:r>
          </w:p>
        </w:tc>
        <w:tc>
          <w:tcPr>
            <w:tcW w:w="620" w:type="dxa"/>
            <w:tcBorders>
              <w:top w:val="single" w:sz="6" w:space="0" w:color="FFFFFF"/>
              <w:left w:val="none" w:sz="4" w:space="0" w:color="6E6E6E"/>
              <w:bottom w:val="none" w:sz="4" w:space="0" w:color="BFBFBF"/>
              <w:right w:val="none" w:sz="4" w:space="0" w:color="6E6E6E"/>
            </w:tcBorders>
          </w:tcPr>
          <w:p w:rsidR="00C30773" w:rsidRDefault="00A57C77">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30773" w:rsidRDefault="00A57C77">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30773" w:rsidRDefault="00C30773">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bl>
    <w:p w:rsidR="00C30773" w:rsidRDefault="00A57C77">
      <w:pPr>
        <w:pStyle w:val="ProductList-Offering1SubSection"/>
        <w:outlineLvl w:val="3"/>
      </w:pPr>
      <w:bookmarkStart w:id="147" w:name="_Sec893"/>
      <w:r>
        <w:t>2. Toote tingimused</w:t>
      </w:r>
      <w:bookmarkEnd w:id="147"/>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 xml:space="preserve">Madalama taseme väljaanded: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(tarkvarakindlustus):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 xml:space="preserve">Kehtiv allahindlus: pole kohaldatav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A57C77">
      <w:pPr>
        <w:pStyle w:val="ProductList-Offering1SubSection"/>
        <w:outlineLvl w:val="3"/>
      </w:pPr>
      <w:bookmarkStart w:id="148" w:name="_Sec894"/>
      <w:r>
        <w:t>3. Kasutusõigused</w:t>
      </w:r>
      <w:bookmarkEnd w:id="148"/>
    </w:p>
    <w:tbl>
      <w:tblPr>
        <w:tblStyle w:val="PURTable"/>
        <w:tblW w:w="0" w:type="dxa"/>
        <w:tblLook w:val="04A0" w:firstRow="1" w:lastRow="0" w:firstColumn="1" w:lastColumn="0" w:noHBand="0" w:noVBand="1"/>
      </w:tblPr>
      <w:tblGrid>
        <w:gridCol w:w="3615"/>
        <w:gridCol w:w="3623"/>
        <w:gridCol w:w="3552"/>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Täiendav tarkvara: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Kliendipääsunõue: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Kaasatud tehnoloogiad: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6">
              <w:r>
                <w:rPr>
                  <w:color w:val="00467F"/>
                  <w:u w:val="single"/>
                </w:rPr>
                <w:t>Interneti-põhised funktsioonid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3.1 Seadme ja kasutaja AL-id</w:t>
      </w:r>
    </w:p>
    <w:p w:rsidR="00C30773" w:rsidRDefault="00A57C77">
      <w:pPr>
        <w:pStyle w:val="ProductList-Body"/>
      </w:pPr>
      <w:r>
        <w:t xml:space="preserve">Klient võib osta seadme või kasutaja AL-e, et vastata kliendihalduslitsentsi nõudele </w:t>
      </w:r>
      <w:hyperlink w:anchor="_Sec544">
        <w:r>
          <w:rPr>
            <w:color w:val="00467F"/>
            <w:u w:val="single"/>
          </w:rPr>
          <w:t>haldusserverite litsentsimudeli alusel</w:t>
        </w:r>
      </w:hyperlink>
      <w:r>
        <w:t>.</w:t>
      </w:r>
    </w:p>
    <w:p w:rsidR="00C30773" w:rsidRDefault="00C30773">
      <w:pPr>
        <w:pStyle w:val="ProductList-Body"/>
      </w:pPr>
    </w:p>
    <w:p w:rsidR="00C30773" w:rsidRDefault="00A57C77">
      <w:pPr>
        <w:pStyle w:val="ProductList-ClauseHeading"/>
        <w:outlineLvl w:val="4"/>
      </w:pPr>
      <w:r>
        <w:t>3.2 Serverihalduslitsentsid</w:t>
      </w:r>
    </w:p>
    <w:p w:rsidR="00C30773" w:rsidRDefault="00A57C77">
      <w:pPr>
        <w:pStyle w:val="ProductList-Body"/>
      </w:pPr>
      <w:r>
        <w:t xml:space="preserve">Lisaks kasutaja AL-i nõuetele on iga serveri kohta nõutavad serverihalduslitsentsid, mille arv on täpsustatud System Center 2016 Datacenteri ja Standardi litsentsitingimustes. Selles avalduses on sellised serveri operatsioonisüsteeme käitavad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mis pääsevad juurde tarkvarale System Center Endpoint Protection või mõnele seotud tarkvarale,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Selle lõigu tähenduses on „serverid” seadmed, millel klient käitab serveri operatsioonisüsteemi tarkvara.</w:t>
      </w:r>
    </w:p>
    <w:p w:rsidR="00C30773" w:rsidRDefault="00C30773">
      <w:pPr>
        <w:pStyle w:val="ProductList-Body"/>
      </w:pPr>
    </w:p>
    <w:p w:rsidR="00C30773" w:rsidRDefault="00A57C77">
      <w:pPr>
        <w:pStyle w:val="ProductList-ClauseHeading"/>
        <w:outlineLvl w:val="4"/>
      </w:pPr>
      <w:r>
        <w:t>3.3 Skannimootorite asendamine</w:t>
      </w:r>
    </w:p>
    <w:p w:rsidR="00C30773" w:rsidRDefault="00A57C77">
      <w:pPr>
        <w:pStyle w:val="ProductList-Body"/>
      </w:pPr>
      <w:r>
        <w:t>Microsoft võib asendada võrguteenuste võrreldavat tarkvara ja faile:</w:t>
      </w:r>
    </w:p>
    <w:p w:rsidR="00C30773" w:rsidRDefault="00A57C77" w:rsidP="00A57C77">
      <w:pPr>
        <w:pStyle w:val="ProductList-Bullet"/>
        <w:numPr>
          <w:ilvl w:val="0"/>
          <w:numId w:val="21"/>
        </w:numPr>
      </w:pPr>
      <w:r>
        <w:t xml:space="preserve">viiruse- ja rämpspostitõrjetarkvara, ja </w:t>
      </w:r>
    </w:p>
    <w:p w:rsidR="00C30773" w:rsidRDefault="00A57C77" w:rsidP="00A57C77">
      <w:pPr>
        <w:pStyle w:val="ProductList-Bullet"/>
        <w:numPr>
          <w:ilvl w:val="0"/>
          <w:numId w:val="21"/>
        </w:numPr>
      </w:pPr>
      <w:r>
        <w:t>allkirjafailid ning sisufiltreerimise andmefailid.</w:t>
      </w:r>
    </w:p>
    <w:p w:rsidR="00C30773" w:rsidRDefault="00A57C77">
      <w:pPr>
        <w:pStyle w:val="ProductList-Offering1SubSection"/>
        <w:outlineLvl w:val="3"/>
      </w:pPr>
      <w:bookmarkStart w:id="149" w:name="_Sec895"/>
      <w:r>
        <w:lastRenderedPageBreak/>
        <w:t>4. Tarkvarakindlustus</w:t>
      </w:r>
      <w:bookmarkEnd w:id="149"/>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eelised: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2">
              <w:r>
                <w:rPr>
                  <w:color w:val="00467F"/>
                  <w:u w:val="single"/>
                </w:rPr>
                <w:t>tootekataloog – märts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4.1 System Center Endpoint Protectioni praeguse haru õigused</w:t>
      </w:r>
    </w:p>
    <w:p w:rsidR="00C30773" w:rsidRDefault="00A57C77">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150" w:name="_Sec1180"/>
      <w:r>
        <w:t>System Center Operations Manager</w:t>
      </w:r>
      <w:bookmarkEnd w:id="150"/>
      <w:r>
        <w:fldChar w:fldCharType="begin"/>
      </w:r>
      <w:r>
        <w:instrText xml:space="preserve"> TC "</w:instrText>
      </w:r>
      <w:bookmarkStart w:id="151" w:name="_Toc531544218"/>
      <w:r>
        <w:instrText>System Center Operations Manager</w:instrText>
      </w:r>
      <w:bookmarkEnd w:id="151"/>
      <w:r>
        <w:instrText>" \l 3</w:instrText>
      </w:r>
      <w:r>
        <w:fldChar w:fldCharType="end"/>
      </w:r>
    </w:p>
    <w:p w:rsidR="00C30773" w:rsidRDefault="00A57C77">
      <w:pPr>
        <w:pStyle w:val="ProductList-Offering1SubSection"/>
        <w:outlineLvl w:val="3"/>
      </w:pPr>
      <w:bookmarkStart w:id="152" w:name="_Sec1181"/>
      <w:r>
        <w:t>1. Programmi saadavus</w:t>
      </w:r>
      <w:bookmarkEnd w:id="152"/>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t>System Center 2016 Operations Manager</w:t>
            </w:r>
            <w:r>
              <w:fldChar w:fldCharType="begin"/>
            </w:r>
            <w:r>
              <w:instrText xml:space="preserve"> XE "System Center 2016 Operations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6E6E6E"/>
              <w:bottom w:val="none" w:sz="4" w:space="0" w:color="BFBFBF"/>
              <w:right w:val="none" w:sz="4" w:space="0" w:color="6E6E6E"/>
            </w:tcBorders>
          </w:tcPr>
          <w:p w:rsidR="00C30773" w:rsidRPr="00D86804" w:rsidRDefault="00A57C77">
            <w:pPr>
              <w:pStyle w:val="ProductList-TableBody"/>
              <w:rPr>
                <w:lang w:val="de-DE"/>
              </w:rPr>
            </w:pPr>
            <w:r w:rsidRPr="00D86804">
              <w:rPr>
                <w:lang w:val="de-DE"/>
              </w:rPr>
              <w:t>System Center 2016 Operations Manager</w:t>
            </w:r>
            <w:r>
              <w:fldChar w:fldCharType="begin"/>
            </w:r>
            <w:r w:rsidRPr="00D86804">
              <w:rPr>
                <w:lang w:val="de-DE"/>
              </w:rPr>
              <w:instrText xml:space="preserve"> XE "System Center 2016 Operations Manager" </w:instrText>
            </w:r>
            <w:r>
              <w:fldChar w:fldCharType="end"/>
            </w:r>
            <w:r w:rsidRPr="00D86804">
              <w:rPr>
                <w:lang w:val="de-DE"/>
              </w:rP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30773" w:rsidRDefault="00C3077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153" w:name="_Sec1182"/>
      <w:r>
        <w:t>2. Toote tingimused</w:t>
      </w:r>
      <w:bookmarkEnd w:id="153"/>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Operations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63">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2.1 Akadeemilised kliendid</w:t>
      </w:r>
    </w:p>
    <w:p w:rsidR="00C30773" w:rsidRDefault="00A57C77">
      <w:pPr>
        <w:pStyle w:val="ProductList-Body"/>
      </w:pPr>
      <w:r>
        <w:t xml:space="preserve">Enrollment for Education Solutionsi ja Schooli tellimusega liitumise kliendid võivad osta System Center 2016 Operations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30773" w:rsidRDefault="00A57C77">
      <w:pPr>
        <w:pStyle w:val="ProductList-Offering1SubSection"/>
        <w:outlineLvl w:val="3"/>
      </w:pPr>
      <w:bookmarkStart w:id="154" w:name="_Sec1183"/>
      <w:r>
        <w:t>3. Kasutusõigused</w:t>
      </w:r>
      <w:bookmarkEnd w:id="154"/>
    </w:p>
    <w:tbl>
      <w:tblPr>
        <w:tblStyle w:val="PURTable"/>
        <w:tblW w:w="0" w:type="dxa"/>
        <w:tblLook w:val="04A0" w:firstRow="1" w:lastRow="0" w:firstColumn="1" w:lastColumn="0" w:noHBand="0" w:noVBand="1"/>
      </w:tblPr>
      <w:tblGrid>
        <w:gridCol w:w="3593"/>
        <w:gridCol w:w="3591"/>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64">
              <w:r>
                <w:rPr>
                  <w:color w:val="00467F"/>
                  <w:u w:val="single"/>
                </w:rPr>
                <w:t>üldkehtivad</w:t>
              </w:r>
            </w:hyperlink>
            <w:r>
              <w:t xml:space="preserve">; </w:t>
            </w:r>
            <w:hyperlink r:id="rId65">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Täiendav tarkvara: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66">
              <w:r>
                <w:rPr>
                  <w:color w:val="00467F"/>
                  <w:u w:val="single"/>
                </w:rPr>
                <w:t>Interneti-põhised funktsioonid</w:t>
              </w:r>
            </w:hyperlink>
            <w:r>
              <w:t xml:space="preserve">, </w:t>
            </w:r>
            <w:hyperlink r:id="rId67">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3.1 Halduslitsents</w:t>
      </w:r>
    </w:p>
    <w:tbl>
      <w:tblPr>
        <w:tblStyle w:val="PURTable"/>
        <w:tblW w:w="0" w:type="dxa"/>
        <w:tblLook w:val="04A0" w:firstRow="1" w:lastRow="0" w:firstColumn="1" w:lastColumn="0" w:noHBand="0" w:noVBand="1"/>
      </w:tblPr>
      <w:tblGrid>
        <w:gridCol w:w="3684"/>
        <w:gridCol w:w="3601"/>
        <w:gridCol w:w="3505"/>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System Center 2016 Operations Manageri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3.2 SQL Server Technology</w:t>
      </w:r>
    </w:p>
    <w:p w:rsidR="00C30773" w:rsidRDefault="00A57C7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30773" w:rsidRDefault="00A57C77">
      <w:pPr>
        <w:pStyle w:val="ProductList-Offering1SubSection"/>
        <w:outlineLvl w:val="3"/>
      </w:pPr>
      <w:bookmarkStart w:id="155" w:name="_Sec1184"/>
      <w:r>
        <w:t>4. Tarkvarakindlustus</w:t>
      </w:r>
      <w:bookmarkEnd w:id="155"/>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68">
              <w:r>
                <w:rPr>
                  <w:color w:val="00467F"/>
                  <w:u w:val="single"/>
                </w:rPr>
                <w:t>tootekataloog – 2013. aasta oktoober</w:t>
              </w:r>
            </w:hyperlink>
            <w:r>
              <w:t xml:space="preserve">; </w:t>
            </w:r>
            <w:hyperlink r:id="rId69">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lastRenderedPageBreak/>
        <w:t>4.1 System Center Operations Manageri praeguse haru õigused</w:t>
      </w:r>
    </w:p>
    <w:p w:rsidR="00C30773" w:rsidRDefault="00A57C77">
      <w:pPr>
        <w:pStyle w:val="ProductList-Body"/>
      </w:pPr>
      <w:r>
        <w:t>Kliendid, kelle System Center Operations Manageri litsentsidel või ML-iga võrdväärsel litsentsil on aktiivne tarkvarakindlustus, võivad installida ja kasutada System Center Operations Manageri praeguse haru võimalusi.</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156" w:name="_Sec1185"/>
      <w:r>
        <w:t>System Center Orchestrator</w:t>
      </w:r>
      <w:bookmarkEnd w:id="156"/>
      <w:r>
        <w:fldChar w:fldCharType="begin"/>
      </w:r>
      <w:r>
        <w:instrText xml:space="preserve"> TC "</w:instrText>
      </w:r>
      <w:bookmarkStart w:id="157" w:name="_Toc531544219"/>
      <w:r>
        <w:instrText>System Center Orchestrator</w:instrText>
      </w:r>
      <w:bookmarkEnd w:id="157"/>
      <w:r>
        <w:instrText>" \l 3</w:instrText>
      </w:r>
      <w:r>
        <w:fldChar w:fldCharType="end"/>
      </w:r>
    </w:p>
    <w:p w:rsidR="00C30773" w:rsidRDefault="00A57C77">
      <w:pPr>
        <w:pStyle w:val="ProductList-Offering1SubSection"/>
        <w:outlineLvl w:val="3"/>
      </w:pPr>
      <w:bookmarkStart w:id="158" w:name="_Sec1186"/>
      <w:r>
        <w:t>1. Programmi saadavus</w:t>
      </w:r>
      <w:bookmarkEnd w:id="158"/>
    </w:p>
    <w:tbl>
      <w:tblPr>
        <w:tblStyle w:val="PURTable"/>
        <w:tblW w:w="0" w:type="dxa"/>
        <w:tblLook w:val="04A0" w:firstRow="1" w:lastRow="0" w:firstColumn="1" w:lastColumn="0" w:noHBand="0" w:noVBand="1"/>
      </w:tblPr>
      <w:tblGrid>
        <w:gridCol w:w="3981"/>
        <w:gridCol w:w="606"/>
        <w:gridCol w:w="598"/>
        <w:gridCol w:w="605"/>
        <w:gridCol w:w="597"/>
        <w:gridCol w:w="709"/>
        <w:gridCol w:w="605"/>
        <w:gridCol w:w="612"/>
        <w:gridCol w:w="634"/>
        <w:gridCol w:w="618"/>
        <w:gridCol w:w="607"/>
        <w:gridCol w:w="612"/>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t>System Center 2016 Orchestrator</w:t>
            </w:r>
            <w:r>
              <w:fldChar w:fldCharType="begin"/>
            </w:r>
            <w:r>
              <w:instrText xml:space="preserve"> XE "System Center 2016 Orchestrator" </w:instrText>
            </w:r>
            <w:r>
              <w:fldChar w:fldCharType="end"/>
            </w:r>
            <w:r>
              <w:t xml:space="preserve"> OSE kohta (kliendihalduslitsents)</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t>System Center 2016 Orchestrator</w:t>
            </w:r>
            <w:r>
              <w:fldChar w:fldCharType="begin"/>
            </w:r>
            <w:r>
              <w:instrText xml:space="preserve"> XE "System Center 2016 Orchestrator" </w:instrText>
            </w:r>
            <w:r>
              <w:fldChar w:fldCharType="end"/>
            </w:r>
            <w:r>
              <w:t xml:space="preserve"> kasutaja kohta (kliendihalduslitsents)</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159" w:name="_Sec1187"/>
      <w:r>
        <w:t>2. Toote tingimused</w:t>
      </w:r>
      <w:bookmarkEnd w:id="159"/>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Orchestratori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0">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2.1 Akadeemilised kliendid</w:t>
      </w:r>
    </w:p>
    <w:p w:rsidR="00C30773" w:rsidRDefault="00A57C77">
      <w:pPr>
        <w:pStyle w:val="ProductList-Body"/>
      </w:pPr>
      <w:r>
        <w:t xml:space="preserve">Enrollment for Education Solutionsi ja Schooli tellimusega liitumise kliendid võivad osta System Center 2016 Orchestratori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30773" w:rsidRDefault="00A57C77">
      <w:pPr>
        <w:pStyle w:val="ProductList-Offering1SubSection"/>
        <w:outlineLvl w:val="3"/>
      </w:pPr>
      <w:bookmarkStart w:id="160" w:name="_Sec1188"/>
      <w:r>
        <w:t>3. Kasutusõigused</w:t>
      </w:r>
      <w:bookmarkEnd w:id="160"/>
    </w:p>
    <w:tbl>
      <w:tblPr>
        <w:tblStyle w:val="PURTable"/>
        <w:tblW w:w="0" w:type="dxa"/>
        <w:tblLook w:val="04A0" w:firstRow="1" w:lastRow="0" w:firstColumn="1" w:lastColumn="0" w:noHBand="0" w:noVBand="1"/>
      </w:tblPr>
      <w:tblGrid>
        <w:gridCol w:w="3593"/>
        <w:gridCol w:w="3591"/>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1">
              <w:r>
                <w:rPr>
                  <w:color w:val="00467F"/>
                  <w:u w:val="single"/>
                </w:rPr>
                <w:t>üldkehtivad</w:t>
              </w:r>
            </w:hyperlink>
            <w:r>
              <w:t xml:space="preserve">; </w:t>
            </w:r>
            <w:hyperlink r:id="rId72">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Täiendav tarkvara: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73">
              <w:r>
                <w:rPr>
                  <w:color w:val="00467F"/>
                  <w:u w:val="single"/>
                </w:rPr>
                <w:t>Interneti-põhised funktsioonid</w:t>
              </w:r>
            </w:hyperlink>
            <w:r>
              <w:t xml:space="preserve">, </w:t>
            </w:r>
            <w:hyperlink r:id="rId74">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3.1 Halduslitsents</w:t>
      </w:r>
    </w:p>
    <w:tbl>
      <w:tblPr>
        <w:tblStyle w:val="PURTable"/>
        <w:tblW w:w="0" w:type="dxa"/>
        <w:tblLook w:val="04A0" w:firstRow="1" w:lastRow="0" w:firstColumn="1" w:lastColumn="0" w:noHBand="0" w:noVBand="1"/>
      </w:tblPr>
      <w:tblGrid>
        <w:gridCol w:w="3678"/>
        <w:gridCol w:w="3615"/>
        <w:gridCol w:w="3497"/>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Kliendihalduslitsents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System Center 2016 Orchestratori litsents (kasutaja või OSE)</w:t>
            </w:r>
          </w:p>
        </w:tc>
        <w:tc>
          <w:tcPr>
            <w:tcW w:w="4040" w:type="dxa"/>
            <w:tcBorders>
              <w:top w:val="single" w:sz="18" w:space="0" w:color="0072C6"/>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3.2 SQL Server Technology</w:t>
      </w:r>
    </w:p>
    <w:p w:rsidR="00C30773" w:rsidRDefault="00A57C7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30773" w:rsidRDefault="00A57C77">
      <w:pPr>
        <w:pStyle w:val="ProductList-Offering1SubSection"/>
        <w:outlineLvl w:val="3"/>
      </w:pPr>
      <w:bookmarkStart w:id="161" w:name="_Sec1189"/>
      <w:r>
        <w:t>4. Tarkvarakindlustus</w:t>
      </w:r>
      <w:bookmarkEnd w:id="161"/>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75">
              <w:r>
                <w:rPr>
                  <w:color w:val="00467F"/>
                  <w:u w:val="single"/>
                </w:rPr>
                <w:t>tootekataloog – 2013. aasta oktoober</w:t>
              </w:r>
            </w:hyperlink>
            <w:r>
              <w:t xml:space="preserve">; </w:t>
            </w:r>
            <w:hyperlink r:id="rId76">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162" w:name="_Sec1190"/>
      <w:r>
        <w:t>System Center Service Manager</w:t>
      </w:r>
      <w:bookmarkEnd w:id="162"/>
      <w:r>
        <w:fldChar w:fldCharType="begin"/>
      </w:r>
      <w:r>
        <w:instrText xml:space="preserve"> TC "</w:instrText>
      </w:r>
      <w:bookmarkStart w:id="163" w:name="_Toc531544220"/>
      <w:r>
        <w:instrText>System Center Service Manager</w:instrText>
      </w:r>
      <w:bookmarkEnd w:id="163"/>
      <w:r>
        <w:instrText>" \l 3</w:instrText>
      </w:r>
      <w:r>
        <w:fldChar w:fldCharType="end"/>
      </w:r>
    </w:p>
    <w:p w:rsidR="00C30773" w:rsidRDefault="00A57C77">
      <w:pPr>
        <w:pStyle w:val="ProductList-Offering1SubSection"/>
        <w:outlineLvl w:val="3"/>
      </w:pPr>
      <w:bookmarkStart w:id="164" w:name="_Sec1191"/>
      <w:r>
        <w:t>1. Programmi saadavus</w:t>
      </w:r>
      <w:bookmarkEnd w:id="164"/>
    </w:p>
    <w:tbl>
      <w:tblPr>
        <w:tblStyle w:val="PURTable"/>
        <w:tblW w:w="0" w:type="dxa"/>
        <w:tblLook w:val="04A0" w:firstRow="1" w:lastRow="0" w:firstColumn="1" w:lastColumn="0" w:noHBand="0" w:noVBand="1"/>
      </w:tblPr>
      <w:tblGrid>
        <w:gridCol w:w="3539"/>
        <w:gridCol w:w="664"/>
        <w:gridCol w:w="635"/>
        <w:gridCol w:w="661"/>
        <w:gridCol w:w="632"/>
        <w:gridCol w:w="634"/>
        <w:gridCol w:w="568"/>
        <w:gridCol w:w="682"/>
        <w:gridCol w:w="715"/>
        <w:gridCol w:w="703"/>
        <w:gridCol w:w="667"/>
        <w:gridCol w:w="684"/>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lastRenderedPageBreak/>
              <w:t>System Center 2016 Service Manager</w:t>
            </w:r>
            <w:r>
              <w:fldChar w:fldCharType="begin"/>
            </w:r>
            <w:r>
              <w:instrText xml:space="preserve"> XE "System Center 2016 Service Manager" </w:instrText>
            </w:r>
            <w:r>
              <w:fldChar w:fldCharType="end"/>
            </w:r>
            <w:r>
              <w:t xml:space="preserve"> OSE kohta (kliendihalduslitsents)</w:t>
            </w:r>
          </w:p>
        </w:tc>
        <w:tc>
          <w:tcPr>
            <w:tcW w:w="74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t>System Center 2016 Service Manager</w:t>
            </w:r>
            <w:r>
              <w:fldChar w:fldCharType="begin"/>
            </w:r>
            <w:r>
              <w:instrText xml:space="preserve"> XE "System Center 2016 Service Manager" </w:instrText>
            </w:r>
            <w:r>
              <w:fldChar w:fldCharType="end"/>
            </w:r>
            <w:r>
              <w:t xml:space="preserve"> kasutaja kohta (kliendihalduslitsents)</w:t>
            </w:r>
          </w:p>
        </w:tc>
        <w:tc>
          <w:tcPr>
            <w:tcW w:w="74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30773" w:rsidRDefault="00C30773">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165" w:name="_Sec1192"/>
      <w:r>
        <w:t>2. Toote tingimused</w:t>
      </w:r>
      <w:bookmarkEnd w:id="165"/>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System Center Service Manageri System Center 2012 Client Management Suite</w:t>
            </w:r>
            <w:r>
              <w:fldChar w:fldCharType="begin"/>
            </w:r>
            <w:r>
              <w:instrText xml:space="preserve"> XE "System Center 2012 Client Management Suite" </w:instrText>
            </w:r>
            <w:r>
              <w:fldChar w:fldCharType="end"/>
            </w:r>
            <w:r>
              <w:t>’i komponent (10/13)</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r:id="rId77">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2.1 Akadeemilised kliendid</w:t>
      </w:r>
    </w:p>
    <w:p w:rsidR="00C30773" w:rsidRDefault="00A57C77">
      <w:pPr>
        <w:pStyle w:val="ProductList-Body"/>
      </w:pPr>
      <w:r>
        <w:t xml:space="preserve">Enrollment for Education Solutionsi ja Schooli tellimusega liitumise kliendid võivad osta System Center 2016 Service Manageri kliendihalduslitsentsi OSE kohta ja juurutada selle vastavalt kasutajale või vastavalt OSE-le, nagu on öeldud </w:t>
      </w:r>
      <w:hyperlink w:anchor="_Sec544">
        <w:r>
          <w:rPr>
            <w:color w:val="00467F"/>
            <w:u w:val="single"/>
          </w:rPr>
          <w:t>haldusserverite</w:t>
        </w:r>
      </w:hyperlink>
      <w:r>
        <w:t xml:space="preserve"> litsentsimudelis. </w:t>
      </w:r>
    </w:p>
    <w:p w:rsidR="00C30773" w:rsidRDefault="00A57C77">
      <w:pPr>
        <w:pStyle w:val="ProductList-Offering1SubSection"/>
        <w:outlineLvl w:val="3"/>
      </w:pPr>
      <w:bookmarkStart w:id="166" w:name="_Sec1193"/>
      <w:r>
        <w:t>3. Kasutusõigused</w:t>
      </w:r>
      <w:bookmarkEnd w:id="166"/>
    </w:p>
    <w:tbl>
      <w:tblPr>
        <w:tblStyle w:val="PURTable"/>
        <w:tblW w:w="0" w:type="dxa"/>
        <w:tblLook w:val="04A0" w:firstRow="1" w:lastRow="0" w:firstColumn="1" w:lastColumn="0" w:noHBand="0" w:noVBand="1"/>
      </w:tblPr>
      <w:tblGrid>
        <w:gridCol w:w="3593"/>
        <w:gridCol w:w="3591"/>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r:id="rId78">
              <w:r>
                <w:rPr>
                  <w:color w:val="00467F"/>
                  <w:u w:val="single"/>
                </w:rPr>
                <w:t>üldkehtivad</w:t>
              </w:r>
            </w:hyperlink>
            <w:r>
              <w:t xml:space="preserve">; </w:t>
            </w:r>
            <w:hyperlink r:id="rId79">
              <w:r>
                <w:rPr>
                  <w:color w:val="00467F"/>
                  <w:u w:val="single"/>
                </w:rPr>
                <w:t>haldusserverid</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Täiendav tarkvara: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ML</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r:id="rId80">
              <w:r>
                <w:rPr>
                  <w:color w:val="00467F"/>
                  <w:u w:val="single"/>
                </w:rPr>
                <w:t>Interneti-põhised funktsioonid</w:t>
              </w:r>
            </w:hyperlink>
            <w:r>
              <w:t xml:space="preserve">, </w:t>
            </w:r>
            <w:hyperlink r:id="rId81">
              <w:r>
                <w:rPr>
                  <w:color w:val="00467F"/>
                  <w:u w:val="single"/>
                </w:rPr>
                <w:t>Bingi kaardid</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3.1 Halduslitsents</w:t>
      </w:r>
    </w:p>
    <w:tbl>
      <w:tblPr>
        <w:tblStyle w:val="PURTable"/>
        <w:tblW w:w="0" w:type="dxa"/>
        <w:tblLook w:val="04A0" w:firstRow="1" w:lastRow="0" w:firstColumn="1" w:lastColumn="0" w:noHBand="0" w:noVBand="1"/>
      </w:tblPr>
      <w:tblGrid>
        <w:gridCol w:w="3664"/>
        <w:gridCol w:w="3562"/>
        <w:gridCol w:w="3564"/>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0773" w:rsidRDefault="00A57C77">
            <w:pPr>
              <w:pStyle w:val="ProductList-TableBody"/>
            </w:pPr>
            <w:r>
              <w:t>Kliendihalduslitsents</w:t>
            </w:r>
          </w:p>
        </w:tc>
        <w:tc>
          <w:tcPr>
            <w:tcW w:w="4040" w:type="dxa"/>
            <w:tcBorders>
              <w:top w:val="single" w:sz="18" w:space="0" w:color="0072C6"/>
              <w:left w:val="single" w:sz="4" w:space="0" w:color="000000"/>
              <w:bottom w:val="none" w:sz="4" w:space="0" w:color="000000"/>
              <w:right w:val="none" w:sz="4" w:space="0" w:color="000000"/>
            </w:tcBorders>
          </w:tcPr>
          <w:p w:rsidR="00C30773" w:rsidRDefault="00A57C77">
            <w:pPr>
              <w:pStyle w:val="ProductList-TableBody"/>
            </w:pPr>
            <w:r>
              <w:t>System Center 2016 Service Manageri litsents (kasutaja või OSE)</w:t>
            </w:r>
          </w:p>
        </w:tc>
        <w:tc>
          <w:tcPr>
            <w:tcW w:w="4040" w:type="dxa"/>
            <w:tcBorders>
              <w:top w:val="single" w:sz="18" w:space="0" w:color="0072C6"/>
              <w:left w:val="none" w:sz="4" w:space="0" w:color="000000"/>
              <w:bottom w:val="none" w:sz="4" w:space="0" w:color="000000"/>
              <w:right w:val="single" w:sz="4" w:space="0" w:color="000000"/>
            </w:tcBorders>
          </w:tcPr>
          <w:p w:rsidR="00C30773" w:rsidRDefault="00A57C77">
            <w:pPr>
              <w:pStyle w:val="ProductList-TableBody"/>
            </w:pPr>
            <w:r>
              <w:t>Microsoft Identity Manager 2016 CAL (kasutaja)</w:t>
            </w:r>
          </w:p>
        </w:tc>
      </w:tr>
      <w:tr w:rsidR="00C307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0773" w:rsidRDefault="00C307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0773" w:rsidRDefault="00A57C77">
            <w:pPr>
              <w:pStyle w:val="ProductList-TableBody"/>
            </w:pPr>
            <w:r>
              <w:t>Azure Active Directory Premium (P1 ja P2) kasutaja AL</w:t>
            </w:r>
          </w:p>
        </w:tc>
        <w:tc>
          <w:tcPr>
            <w:tcW w:w="4040" w:type="dxa"/>
            <w:tcBorders>
              <w:top w:val="none" w:sz="4" w:space="0" w:color="000000"/>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3.2 SQL Server Technology</w:t>
      </w:r>
    </w:p>
    <w:p w:rsidR="00C30773" w:rsidRDefault="00A57C77">
      <w:pPr>
        <w:pStyle w:val="ProductList-Body"/>
      </w:pPr>
      <w:r>
        <w:t xml:space="preserve">Klient võib toote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30773" w:rsidRDefault="00A57C77">
      <w:pPr>
        <w:pStyle w:val="ProductList-Offering1SubSection"/>
        <w:outlineLvl w:val="3"/>
      </w:pPr>
      <w:bookmarkStart w:id="167" w:name="_Sec1194"/>
      <w:r>
        <w:t>4. Tarkvarakindlustus</w:t>
      </w:r>
      <w:bookmarkEnd w:id="167"/>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2">
              <w:r>
                <w:rPr>
                  <w:color w:val="00467F"/>
                  <w:u w:val="single"/>
                </w:rPr>
                <w:t>tootekataloog – 2013. aasta oktoober</w:t>
              </w:r>
            </w:hyperlink>
            <w:r>
              <w:t xml:space="preserve">; </w:t>
            </w:r>
            <w:hyperlink r:id="rId83">
              <w:r>
                <w:rPr>
                  <w:color w:val="00467F"/>
                  <w:u w:val="single"/>
                </w:rPr>
                <w:t>tootetingimused – 2017. aasta jaanuar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4.1 System Center Service Manageri praeguse haru õigused</w:t>
      </w:r>
    </w:p>
    <w:p w:rsidR="00C30773" w:rsidRDefault="00A57C77">
      <w:pPr>
        <w:pStyle w:val="ProductList-Body"/>
      </w:pPr>
      <w:r>
        <w:t>Kliendid, kelle System Center Service Manageri litsentsidel või ML-iga võrdväärsel litsentsil on aktiivne tarkvarakindlustus, võivad installida ja kasutada System Center Service Manageri praeguse haru võimalusi.</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Pr="00D86804" w:rsidRDefault="00A57C77">
      <w:pPr>
        <w:pStyle w:val="ProductList-Offering1Heading"/>
        <w:outlineLvl w:val="1"/>
        <w:rPr>
          <w:lang w:val="fr-FR"/>
        </w:rPr>
      </w:pPr>
      <w:bookmarkStart w:id="168" w:name="_Sec616"/>
      <w:r w:rsidRPr="00D86804">
        <w:rPr>
          <w:lang w:val="fr-FR"/>
        </w:rPr>
        <w:t>Virtual Desktop Infrastructure (VDI) Suite</w:t>
      </w:r>
      <w:bookmarkEnd w:id="168"/>
      <w:r>
        <w:fldChar w:fldCharType="begin"/>
      </w:r>
      <w:r w:rsidRPr="00D86804">
        <w:rPr>
          <w:lang w:val="fr-FR"/>
        </w:rPr>
        <w:instrText xml:space="preserve"> TC "</w:instrText>
      </w:r>
      <w:bookmarkStart w:id="169" w:name="_Toc531544221"/>
      <w:r w:rsidRPr="00D86804">
        <w:rPr>
          <w:lang w:val="fr-FR"/>
        </w:rPr>
        <w:instrText>Virtual Desktop Infrastructure (VDI) Suite</w:instrText>
      </w:r>
      <w:bookmarkEnd w:id="169"/>
      <w:r w:rsidRPr="00D86804">
        <w:rPr>
          <w:lang w:val="fr-FR"/>
        </w:rPr>
        <w:instrText>" \l 2</w:instrText>
      </w:r>
      <w:r>
        <w:fldChar w:fldCharType="end"/>
      </w:r>
    </w:p>
    <w:p w:rsidR="00C30773" w:rsidRPr="00D86804" w:rsidRDefault="00A57C77">
      <w:pPr>
        <w:pStyle w:val="ProductList-Body"/>
        <w:rPr>
          <w:lang w:val="fr-FR"/>
        </w:rPr>
      </w:pPr>
      <w:r w:rsidRPr="00D86804">
        <w:rPr>
          <w:lang w:val="fr-FR"/>
        </w:rPr>
        <w:t>Kliendid, kes soovivad saada teavet VDI</w:t>
      </w:r>
      <w:r>
        <w:fldChar w:fldCharType="begin"/>
      </w:r>
      <w:r w:rsidRPr="00D86804">
        <w:rPr>
          <w:lang w:val="fr-FR"/>
        </w:rPr>
        <w:instrText xml:space="preserve"> XE "VDI" </w:instrText>
      </w:r>
      <w:r>
        <w:fldChar w:fldCharType="end"/>
      </w:r>
      <w:r w:rsidRPr="00D86804">
        <w:rPr>
          <w:lang w:val="fr-FR"/>
        </w:rPr>
        <w:t xml:space="preserve"> Suite’i litsentsimise ja kasutamise kohta, peaks vaatama tootekasutusõigusi aprillist 2015 </w:t>
      </w:r>
      <w:hyperlink r:id="rId84">
        <w:r w:rsidRPr="00D86804">
          <w:rPr>
            <w:color w:val="00467F"/>
            <w:u w:val="single"/>
            <w:lang w:val="fr-FR"/>
          </w:rPr>
          <w:t>http://go.microsoft.com/?linkid=9839206</w:t>
        </w:r>
      </w:hyperlink>
      <w:r w:rsidRPr="00D86804">
        <w:rPr>
          <w:lang w:val="fr-FR"/>
        </w:rPr>
        <w:t xml:space="preserve"> ja 2015. aasta juuni tootekataloogi </w:t>
      </w:r>
      <w:hyperlink r:id="rId85">
        <w:r w:rsidRPr="00D86804">
          <w:rPr>
            <w:color w:val="00467F"/>
            <w:u w:val="single"/>
            <w:lang w:val="fr-FR"/>
          </w:rPr>
          <w:t>http://go.microsoft.com/?linkid=9839207</w:t>
        </w:r>
      </w:hyperlink>
      <w:r w:rsidRPr="00D86804">
        <w:rPr>
          <w:lang w:val="fr-FR"/>
        </w:rPr>
        <w:t>.</w:t>
      </w:r>
    </w:p>
    <w:p w:rsidR="00C30773" w:rsidRPr="00D86804" w:rsidRDefault="00C30773">
      <w:pPr>
        <w:pStyle w:val="ProductList-Body"/>
        <w:jc w:val="right"/>
        <w:rPr>
          <w:lang w:val="fr-FR"/>
        </w:rPr>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GroupHeading"/>
        <w:outlineLvl w:val="1"/>
      </w:pPr>
      <w:bookmarkStart w:id="170" w:name="_Sec617"/>
      <w:r>
        <w:lastRenderedPageBreak/>
        <w:t>Visual Studio</w:t>
      </w:r>
      <w:bookmarkEnd w:id="170"/>
      <w:r>
        <w:fldChar w:fldCharType="begin"/>
      </w:r>
      <w:r>
        <w:instrText xml:space="preserve"> TC "</w:instrText>
      </w:r>
      <w:bookmarkStart w:id="171" w:name="_Toc531544222"/>
      <w:r>
        <w:instrText>Visual Studio</w:instrText>
      </w:r>
      <w:bookmarkEnd w:id="171"/>
      <w:r>
        <w:instrText>" \l 2</w:instrText>
      </w:r>
      <w:r>
        <w:fldChar w:fldCharType="end"/>
      </w:r>
    </w:p>
    <w:p w:rsidR="00C30773" w:rsidRDefault="00A57C77">
      <w:pPr>
        <w:pStyle w:val="ProductList-Offering2HeadingNoBorder"/>
        <w:outlineLvl w:val="2"/>
      </w:pPr>
      <w:bookmarkStart w:id="172" w:name="_Sec649"/>
      <w:r>
        <w:t>Visual Studio</w:t>
      </w:r>
      <w:bookmarkEnd w:id="172"/>
      <w:r>
        <w:fldChar w:fldCharType="begin"/>
      </w:r>
      <w:r>
        <w:instrText xml:space="preserve"> TC "</w:instrText>
      </w:r>
      <w:bookmarkStart w:id="173" w:name="_Toc531544223"/>
      <w:r>
        <w:instrText>Visual Studio</w:instrText>
      </w:r>
      <w:bookmarkEnd w:id="173"/>
      <w:r>
        <w:instrText>" \l 3</w:instrText>
      </w:r>
      <w:r>
        <w:fldChar w:fldCharType="end"/>
      </w:r>
    </w:p>
    <w:p w:rsidR="00C30773" w:rsidRDefault="00A57C77">
      <w:pPr>
        <w:pStyle w:val="ProductList-Offering1SubSection"/>
        <w:outlineLvl w:val="3"/>
      </w:pPr>
      <w:bookmarkStart w:id="174" w:name="_Sec697"/>
      <w:r>
        <w:t>1. Programmi saadavus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Visual Studio Professional 2017 Subscription</w:t>
            </w:r>
            <w:r>
              <w:fldChar w:fldCharType="begin"/>
            </w:r>
            <w:r>
              <w:instrText xml:space="preserve"> XE "Visual Studio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Visual Studio Enterprise 2017 Subscription</w:t>
            </w:r>
            <w:r>
              <w:fldChar w:fldCharType="begin"/>
            </w:r>
            <w:r>
              <w:instrText xml:space="preserve"> XE "Visual Studio Enterprise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Visual Studio Test Professional 2017 Subscription</w:t>
            </w:r>
            <w:r>
              <w:fldChar w:fldCharType="begin"/>
            </w:r>
            <w:r>
              <w:instrText xml:space="preserve"> XE "Visual Studio Test Professional 2017 Subscription"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rPr>
                <w:color w:val="000000"/>
              </w:rPr>
              <w:t>MSDN-i platvormid</w:t>
            </w:r>
            <w:r>
              <w:fldChar w:fldCharType="begin"/>
            </w:r>
            <w:r>
              <w:instrText xml:space="preserve"> XE "MSDN-i platvormid"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30773" w:rsidRDefault="00A57C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30773" w:rsidRDefault="00A57C77">
      <w:pPr>
        <w:pStyle w:val="ProductList-Offering1SubSection"/>
        <w:outlineLvl w:val="3"/>
      </w:pPr>
      <w:bookmarkStart w:id="175" w:name="_Sec752"/>
      <w:r>
        <w:t>2. Toote tingimused</w:t>
      </w:r>
      <w:bookmarkEnd w:id="175"/>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"Varasem versioon: toote varasemad versioonid ja nende saadavuskuupäevad." </w:instrText>
            </w:r>
            <w:r>
              <w:fldChar w:fldCharType="separate"/>
            </w:r>
            <w:r w:rsidRPr="00D86804">
              <w:rPr>
                <w:color w:val="0563C1"/>
                <w:lang w:val="pt-BR"/>
              </w:rPr>
              <w:t>Varasem versioon</w:t>
            </w:r>
            <w:r>
              <w:fldChar w:fldCharType="end"/>
            </w:r>
            <w:r w:rsidRPr="00D86804">
              <w:rPr>
                <w:lang w:val="pt-BR"/>
              </w:rPr>
              <w:t>: Visual Studio 2015</w:t>
            </w:r>
            <w:r>
              <w:fldChar w:fldCharType="begin"/>
            </w:r>
            <w:r w:rsidRPr="00D86804">
              <w:rPr>
                <w:lang w:val="pt-BR"/>
              </w:rPr>
              <w:instrText xml:space="preserve"> XE "Visual Studio 2015" </w:instrText>
            </w:r>
            <w:r>
              <w:fldChar w:fldCharType="end"/>
            </w:r>
            <w:r w:rsidRPr="00D86804">
              <w:rPr>
                <w:lang w:val="pt-BR"/>
              </w:rPr>
              <w:t xml:space="preserve"> (09/15) Visual Studio 2015 MSDN-iga (7/15)</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Professional</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2.1 Litsentsi andmine SQL Server Parallel Data Warehouse Developeri jaoks</w:t>
      </w:r>
    </w:p>
    <w:p w:rsidR="00C30773" w:rsidRDefault="00A57C77">
      <w:pPr>
        <w:pStyle w:val="ProductList-Body"/>
      </w:pPr>
      <w:r>
        <w:t xml:space="preserve">Kõigil lahenduste Visual Studio Professional 2017 Subscription, Visual Studio Enterprise 2017 Subscription ja Visual Studio Test Professional 2017 Subscription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SQL Server 2016 Parallel Data Warehouse Developeri litsentsile.</w:t>
      </w:r>
    </w:p>
    <w:p w:rsidR="00C30773" w:rsidRDefault="00C30773">
      <w:pPr>
        <w:pStyle w:val="ProductList-Body"/>
      </w:pPr>
    </w:p>
    <w:p w:rsidR="00C30773" w:rsidRDefault="00A57C77">
      <w:pPr>
        <w:pStyle w:val="ProductList-ClauseHeading"/>
        <w:outlineLvl w:val="4"/>
      </w:pPr>
      <w:r>
        <w:t>2.2 Litsentsi andmine Visual Studio Team Foundation Server 2018 jaoks</w:t>
      </w:r>
    </w:p>
    <w:p w:rsidR="00C30773" w:rsidRDefault="00A57C77">
      <w:pPr>
        <w:pStyle w:val="ProductList-Body"/>
      </w:pPr>
      <w:r>
        <w:t xml:space="preserve">Kõigil lahenduste Visual Studio Professional 2017 Subscription, Visual Studio Enterprise 2017 Subscription, Visual Studio Test Professional 2017 Subscription ja MSDN-i platvormide alusel </w:t>
      </w:r>
      <w:r>
        <w:fldChar w:fldCharType="begin"/>
      </w:r>
      <w:r>
        <w:instrText xml:space="preserve"> AutoTextList   \s NoStyle \t "Litsentsitud kasutaja on üks isik, kellele on määratud litsents." </w:instrText>
      </w:r>
      <w:r>
        <w:fldChar w:fldCharType="separate"/>
      </w:r>
      <w:r>
        <w:rPr>
          <w:color w:val="0563C1"/>
        </w:rPr>
        <w:t>litsentsitud kasutajatel</w:t>
      </w:r>
      <w:r>
        <w:fldChar w:fldCharType="end"/>
      </w:r>
      <w:r>
        <w:t xml:space="preserve"> on õigus ühele Visual Studio Team Foundation Server 2018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litsentsile ning ühele Team Foundation Serveri kasutaja CAL-ile.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on mõeldud kasutamiseks ainult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r>
        <w:t>.</w:t>
      </w:r>
    </w:p>
    <w:p w:rsidR="00C30773" w:rsidRDefault="00C30773">
      <w:pPr>
        <w:pStyle w:val="ProductList-Body"/>
      </w:pPr>
    </w:p>
    <w:p w:rsidR="00C30773" w:rsidRDefault="00A57C77">
      <w:pPr>
        <w:pStyle w:val="ProductList-ClauseHeading"/>
        <w:outlineLvl w:val="4"/>
      </w:pPr>
      <w:r>
        <w:t>2.3 Microsoft Azure’i teenused</w:t>
      </w:r>
    </w:p>
    <w:p w:rsidR="00C30773" w:rsidRDefault="00A57C77">
      <w:pPr>
        <w:pStyle w:val="ProductList-Body"/>
      </w:pPr>
      <w:r>
        <w:t>Microsoft Azure eeliseid ei saa mitmest Visual Studio Subscriptionist või MSDN-platvormidest kombineerida ühele Microsoft Azureʼi kontole.</w:t>
      </w:r>
    </w:p>
    <w:p w:rsidR="00C30773" w:rsidRDefault="00A57C77">
      <w:pPr>
        <w:pStyle w:val="ProductList-Offering1SubSection"/>
        <w:outlineLvl w:val="3"/>
      </w:pPr>
      <w:bookmarkStart w:id="176" w:name="_Sec810"/>
      <w:r>
        <w:t>3. Kasutusõigused</w:t>
      </w:r>
      <w:bookmarkEnd w:id="176"/>
    </w:p>
    <w:tbl>
      <w:tblPr>
        <w:tblStyle w:val="PURTable"/>
        <w:tblW w:w="0" w:type="dxa"/>
        <w:tblLook w:val="04A0" w:firstRow="1" w:lastRow="0" w:firstColumn="1" w:lastColumn="0" w:noHBand="0" w:noVBand="1"/>
      </w:tblPr>
      <w:tblGrid>
        <w:gridCol w:w="3590"/>
        <w:gridCol w:w="3589"/>
        <w:gridCol w:w="3611"/>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6">
              <w:r>
                <w:rPr>
                  <w:color w:val="00467F"/>
                  <w:u w:val="single"/>
                </w:rPr>
                <w:t>arendustööriistad</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Täiendav tarkvara: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 Microsoft SharePoint, Windows SDK, Microsoft Office’i komponendid, Microsoft Advertising SDK</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 kõik, </w:t>
            </w:r>
            <w:hyperlink w:anchor="_Sec537">
              <w:r>
                <w:rPr>
                  <w:color w:val="00467F"/>
                  <w:u w:val="single"/>
                </w:rPr>
                <w:t>Bingi kaardid</w:t>
              </w:r>
            </w:hyperlink>
            <w:r>
              <w:t xml:space="preserve"> – kõik (v.a MSDN-i platvormid), </w:t>
            </w:r>
            <w:hyperlink w:anchor="_Sec537">
              <w:r>
                <w:rPr>
                  <w:color w:val="00467F"/>
                  <w:u w:val="single"/>
                </w:rPr>
                <w:t>H.264/MPEG-4 AVC ja/või VC-1</w:t>
              </w:r>
            </w:hyperlink>
            <w:r>
              <w:t xml:space="preserve"> – kõik (v.a MSDN-i platvormid)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3.1 Fail BUILDSERVER.TXT</w:t>
      </w:r>
    </w:p>
    <w:p w:rsidR="00C30773" w:rsidRDefault="00A57C77">
      <w:pPr>
        <w:pStyle w:val="ProductList-Body"/>
      </w:pPr>
      <w:r>
        <w:t>Klient võib installida BuildServeri loendites (</w:t>
      </w:r>
      <w:hyperlink r:id="rId86">
        <w:r>
          <w:rPr>
            <w:color w:val="00467F"/>
            <w:u w:val="single"/>
          </w:rPr>
          <w:t>http://go.microsoft.com/fwlink/?LinkId=286955</w:t>
        </w:r>
      </w:hyperlink>
      <w:r>
        <w:t>) olevate failide koopiaid oma loomisseadmetesse ainult oma programmide koostamiseks, loomiseks, kontrollimiseks ja arhiivimiseks või oma loomisseadmetes loomisprotsessi osana kvaliteedi- või jõudlustestide käitamiseks.</w:t>
      </w:r>
    </w:p>
    <w:p w:rsidR="00C30773" w:rsidRDefault="00C30773">
      <w:pPr>
        <w:pStyle w:val="ProductList-Body"/>
      </w:pPr>
    </w:p>
    <w:p w:rsidR="00C30773" w:rsidRDefault="00A57C77">
      <w:pPr>
        <w:pStyle w:val="ProductList-ClauseHeading"/>
        <w:outlineLvl w:val="4"/>
      </w:pPr>
      <w:r>
        <w:t>3.2 Utiliidid</w:t>
      </w:r>
    </w:p>
    <w:p w:rsidR="00C30773" w:rsidRDefault="00A57C77">
      <w:pPr>
        <w:pStyle w:val="ProductList-Body"/>
      </w:pPr>
      <w:r>
        <w:t xml:space="preserve">Klient võib koos tarkvaraga saadud utiliite (loend aadressil </w:t>
      </w:r>
      <w:hyperlink r:id="rId87">
        <w:r>
          <w:rPr>
            <w:color w:val="00467F"/>
            <w:u w:val="single"/>
          </w:rPr>
          <w:t>http://go.microsoft.com/fwlink/?LinkId=286955</w:t>
        </w:r>
      </w:hyperlink>
      <w:r>
        <w:t>) kopeerida ja installida kliendi teistesse kolmanda osapoole seadmetesse ainult oma programmide ja andmebaaside, mida ta tarkvara abil arendab, silumiseks ja juurutamiseks. Klient peab kustutama kõik seadmesse installitud utiliidid pärast programmi silumist, kuid mitte hiljem kui 30 päeva pärast nende seadmesse installimist. Microsoft ei ole vastutav, kui mis tahes kolmas osapool kliendi seadmetesse installitud utiliite kasutab või neile juurde pääseb.</w:t>
      </w:r>
    </w:p>
    <w:p w:rsidR="00C30773" w:rsidRDefault="00C30773">
      <w:pPr>
        <w:pStyle w:val="ProductList-Body"/>
      </w:pPr>
    </w:p>
    <w:p w:rsidR="00C30773" w:rsidRDefault="00A57C77">
      <w:pPr>
        <w:pStyle w:val="ProductList-ClauseHeading"/>
        <w:outlineLvl w:val="4"/>
      </w:pPr>
      <w:r>
        <w:t>3.3 Office Professional Plus 2016 – Visual Studio Enterprise Subscription</w:t>
      </w:r>
    </w:p>
    <w:p w:rsidR="00C30773" w:rsidRDefault="00A57C77">
      <w:pPr>
        <w:pStyle w:val="ProductList-Body"/>
      </w:pPr>
      <w:r>
        <w:t xml:space="preserve">Iga lahenduse Visual Studio Enterprise Subscriptioni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tootmise otstarbel installida ja kasutada ka üht Office Professional Plus 2016</w:t>
      </w:r>
      <w:r>
        <w:fldChar w:fldCharType="begin"/>
      </w:r>
      <w:r>
        <w:instrText xml:space="preserve"> XE "Office Professional Plus 2016" </w:instrText>
      </w:r>
      <w:r>
        <w:fldChar w:fldCharType="end"/>
      </w:r>
      <w:r>
        <w:t xml:space="preserve"> eksemplari ühes seadmes. Välja arvatud alltoodud juhtudel, kehtib selle tarkvara kasutamisel selle lepingu alusel </w:t>
      </w:r>
      <w:r>
        <w:fldChar w:fldCharType="begin"/>
      </w:r>
      <w:r>
        <w:instrText xml:space="preserve"> AutoTextList   \s NoStyle \t "Litsentsitud kasutaja on üks isik, kellele on määratud litsents." </w:instrText>
      </w:r>
      <w:r>
        <w:fldChar w:fldCharType="separate"/>
      </w:r>
      <w:r>
        <w:rPr>
          <w:color w:val="0563C1"/>
        </w:rPr>
        <w:t>litsentsitud kasutajale</w:t>
      </w:r>
      <w:r>
        <w:fldChar w:fldCharType="end"/>
      </w:r>
      <w:hyperlink w:anchor="_Sec536">
        <w:r>
          <w:rPr>
            <w:color w:val="00467F"/>
            <w:u w:val="single"/>
          </w:rPr>
          <w:t>litsentsitingimuste</w:t>
        </w:r>
      </w:hyperlink>
      <w:r>
        <w:t xml:space="preserve"> jaotises nimetatud</w:t>
      </w:r>
      <w:hyperlink w:anchor="_Sec539">
        <w:r>
          <w:rPr>
            <w:color w:val="00467F"/>
            <w:u w:val="single"/>
          </w:rPr>
          <w:t>töölauarakenduste litsentsimudel</w:t>
        </w:r>
      </w:hyperlink>
      <w:r>
        <w:t>.</w:t>
      </w:r>
    </w:p>
    <w:p w:rsidR="00C30773" w:rsidRDefault="00C30773">
      <w:pPr>
        <w:pStyle w:val="ProductList-Body"/>
      </w:pPr>
    </w:p>
    <w:p w:rsidR="00C30773" w:rsidRDefault="00A57C77">
      <w:pPr>
        <w:pStyle w:val="ProductList-ClauseHeading"/>
        <w:outlineLvl w:val="4"/>
      </w:pPr>
      <w:r>
        <w:lastRenderedPageBreak/>
        <w:t>3.4 Muude tootjate avatud lähtekoodiga komponentide litsentsitingimused</w:t>
      </w:r>
    </w:p>
    <w:p w:rsidR="00C30773" w:rsidRDefault="00A57C7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C30773" w:rsidRDefault="00A57C77">
      <w:pPr>
        <w:pStyle w:val="ProductList-Offering1SubSection"/>
        <w:outlineLvl w:val="3"/>
      </w:pPr>
      <w:bookmarkStart w:id="177" w:name="_Sec834"/>
      <w:r>
        <w:t>4. Tarkvarakindlustus</w:t>
      </w:r>
      <w:bookmarkEnd w:id="177"/>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88">
              <w:r>
                <w:rPr>
                  <w:color w:val="00467F"/>
                  <w:u w:val="single"/>
                </w:rPr>
                <w:t>tootekataloog – 2014. aasta märts</w:t>
              </w:r>
            </w:hyperlink>
            <w:r>
              <w:t xml:space="preserve"> ja </w:t>
            </w:r>
            <w:hyperlink r:id="rId89">
              <w:r>
                <w:rPr>
                  <w:color w:val="00467F"/>
                  <w:u w:val="single"/>
                </w:rPr>
                <w:t>tootetingimused – 2015. aasta september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samaväärsed õigused: tarkvara AL-id, mis on saadud serveri ja pilve kasutajaks registreerumise või Microsofti toodete ja teenuste lepingu alusel, annavad tellimuse perioodiks samad tarkvarakindlustuse õigused ja eelised, mis on tarkvarakindlustuse kattega litsentsidel." </w:instrText>
            </w:r>
            <w:r>
              <w:fldChar w:fldCharType="separate"/>
            </w:r>
            <w:r>
              <w:rPr>
                <w:color w:val="0563C1"/>
              </w:rPr>
              <w:t>Tarkvarakindlustuse samaväärsed õigused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4.1 Tarkvarakindlustuse saamiseks sobivus</w:t>
      </w:r>
    </w:p>
    <w:p w:rsidR="00C30773" w:rsidRDefault="00A57C77">
      <w:pPr>
        <w:pStyle w:val="ProductList-Body"/>
      </w:pPr>
      <w:r>
        <w:t xml:space="preserve">Kliendid, kellel on aeguv tarkvarakindlustus mis tahes Visual Studio Subscriptioni litsentsil või aktiivne jaemüügitellimus, mis vastab tootetingimuste Visual Studio pakkumistele, saavad uuendada katvust mis tahes Visual Studio Subscriptioni litsentsi alusel. Üleminekul teisele tellimusetasemele asendavad uued kasutustingimused varasemaid ja kasutada ei saa mis tahes tarkvara, mida uus tellimus ei sisalda. Uuendamine kattele, mis vastab kõrgemale Visual Studio väljaandele, on võimalik versioonitäienduse litsentsidega (vt </w:t>
      </w:r>
      <w:hyperlink w:anchor="_Sec564">
        <w:r>
          <w:rPr>
            <w:color w:val="00467F"/>
            <w:u w:val="single"/>
          </w:rPr>
          <w:t>lisa B – tarkvarakindlustus</w:t>
        </w:r>
      </w:hyperlink>
      <w:r>
        <w:t>).</w:t>
      </w:r>
    </w:p>
    <w:p w:rsidR="00C30773" w:rsidRDefault="00C30773">
      <w:pPr>
        <w:pStyle w:val="ProductList-Body"/>
      </w:pPr>
    </w:p>
    <w:p w:rsidR="00C30773" w:rsidRDefault="00A57C77">
      <w:pPr>
        <w:pStyle w:val="ProductList-ClauseHeading"/>
        <w:outlineLvl w:val="4"/>
      </w:pPr>
      <w:r>
        <w:t>4.2 Visual Studio Subscriptioni püsiõigused</w:t>
      </w:r>
    </w:p>
    <w:p w:rsidR="00C30773" w:rsidRDefault="00A57C77">
      <w:pPr>
        <w:pStyle w:val="ProductList-Body"/>
      </w:pPr>
      <w:r>
        <w:t>Kliendi õigused kasutada Visual Studio Subscriptioni kaudu litsentsitud mis tahes tarkvara muutuvad püsivaks siis, kui muutub püsivaks kliendi õigus kasutada Visual Studiot.</w:t>
      </w:r>
    </w:p>
    <w:p w:rsidR="00C30773" w:rsidRDefault="00C30773">
      <w:pPr>
        <w:pStyle w:val="PURBreadcrumb"/>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531544224"/>
      <w:r>
        <w:instrText>Visual Studio Team Foundation Server</w:instrText>
      </w:r>
      <w:bookmarkEnd w:id="179"/>
      <w:r>
        <w:instrText>" \l 3</w:instrText>
      </w:r>
      <w:r>
        <w:fldChar w:fldCharType="end"/>
      </w:r>
    </w:p>
    <w:p w:rsidR="00C30773" w:rsidRDefault="00A57C77">
      <w:pPr>
        <w:pStyle w:val="ProductList-Offering1SubSection"/>
        <w:outlineLvl w:val="3"/>
      </w:pPr>
      <w:bookmarkStart w:id="180" w:name="_Sec698"/>
      <w:r>
        <w:t>1. Programmi saadavus</w:t>
      </w:r>
      <w:bookmarkEnd w:id="180"/>
    </w:p>
    <w:tbl>
      <w:tblPr>
        <w:tblStyle w:val="PURTable"/>
        <w:tblW w:w="0" w:type="dxa"/>
        <w:tblLook w:val="04A0" w:firstRow="1" w:lastRow="0" w:firstColumn="1" w:lastColumn="0" w:noHBand="0" w:noVBand="1"/>
      </w:tblPr>
      <w:tblGrid>
        <w:gridCol w:w="4039"/>
        <w:gridCol w:w="615"/>
        <w:gridCol w:w="603"/>
        <w:gridCol w:w="612"/>
        <w:gridCol w:w="607"/>
        <w:gridCol w:w="607"/>
        <w:gridCol w:w="611"/>
        <w:gridCol w:w="615"/>
        <w:gridCol w:w="634"/>
        <w:gridCol w:w="619"/>
        <w:gridCol w:w="613"/>
        <w:gridCol w:w="609"/>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Tooted</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rPr>
                <w:color w:val="000000"/>
              </w:rPr>
              <w:t>Visual Studio Team Foundation Server 2018 tehnoloogiaga SQL Server 2017 Technology</w:t>
            </w:r>
            <w:r>
              <w:fldChar w:fldCharType="begin"/>
            </w:r>
            <w:r>
              <w:instrText xml:space="preserve"> XE "Visual Studio Team Foundation Server 2018 tehnoloogiaga SQL Server 2017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11/17</w:t>
            </w:r>
          </w:p>
        </w:tc>
        <w:tc>
          <w:tcPr>
            <w:tcW w:w="620" w:type="dxa"/>
            <w:tcBorders>
              <w:top w:val="single" w:sz="6" w:space="0" w:color="FFFFFF"/>
              <w:left w:val="none" w:sz="4" w:space="0" w:color="6E6E6E"/>
              <w:bottom w:val="dashed" w:sz="4" w:space="0" w:color="BFBFBF"/>
              <w:right w:val="none" w:sz="4" w:space="0" w:color="6E6E6E"/>
            </w:tcBorders>
          </w:tcPr>
          <w:p w:rsidR="00C30773" w:rsidRDefault="00C30773">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t>Visual Studio Team Foundation Server 2018 CAL</w:t>
            </w:r>
            <w:r>
              <w:fldChar w:fldCharType="begin"/>
            </w:r>
            <w:r>
              <w:instrText xml:space="preserve"> XE "Visual Studio Team Foundation Server 2018 CAL" </w:instrText>
            </w:r>
            <w:r>
              <w:fldChar w:fldCharType="end"/>
            </w:r>
            <w:r>
              <w:t xml:space="preserve"> (seade ja kasutaja)</w:t>
            </w: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11/17</w:t>
            </w:r>
          </w:p>
        </w:tc>
        <w:tc>
          <w:tcPr>
            <w:tcW w:w="620" w:type="dxa"/>
            <w:tcBorders>
              <w:top w:val="dashed" w:sz="4" w:space="0" w:color="BFBFBF"/>
              <w:left w:val="none" w:sz="4" w:space="0" w:color="6E6E6E"/>
              <w:bottom w:val="none" w:sz="4" w:space="0" w:color="BFBFBF"/>
              <w:right w:val="none" w:sz="4" w:space="0" w:color="6E6E6E"/>
            </w:tcBorders>
          </w:tcPr>
          <w:p w:rsidR="00C30773" w:rsidRDefault="00C30773">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30773" w:rsidRDefault="00A57C7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"serveri ja tööriistade toode"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30773" w:rsidRDefault="00A57C77">
      <w:pPr>
        <w:pStyle w:val="ProductList-Offering1SubSection"/>
        <w:outlineLvl w:val="3"/>
      </w:pPr>
      <w:bookmarkStart w:id="181" w:name="_Sec753"/>
      <w:r>
        <w:t>2. Toote tingimused</w:t>
      </w:r>
      <w:bookmarkEnd w:id="181"/>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Visual Studio Team Foundation Server 2017 (12/16)</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A57C77">
      <w:pPr>
        <w:pStyle w:val="ProductList-Offering1SubSection"/>
        <w:outlineLvl w:val="3"/>
      </w:pPr>
      <w:bookmarkStart w:id="182" w:name="_Sec811"/>
      <w:r>
        <w:t>3. Kasutusõigused</w:t>
      </w:r>
      <w:bookmarkEnd w:id="182"/>
    </w:p>
    <w:tbl>
      <w:tblPr>
        <w:tblStyle w:val="PURTable"/>
        <w:tblW w:w="0" w:type="dxa"/>
        <w:tblLook w:val="04A0" w:firstRow="1" w:lastRow="0" w:firstColumn="1" w:lastColumn="0" w:noHBand="0" w:noVBand="1"/>
      </w:tblPr>
      <w:tblGrid>
        <w:gridCol w:w="3593"/>
        <w:gridCol w:w="3591"/>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"Kaasatud tehnoloogiad: näitab tootes sisalduvaid muid Microsofti komponente. Vt üksikasju üldkehtivate litsentsitingimuste jaotisest Kaasatud tehnoloogiad." </w:instrText>
            </w:r>
            <w:r>
              <w:fldChar w:fldCharType="separate"/>
            </w:r>
            <w:r>
              <w:rPr>
                <w:color w:val="0563C1"/>
              </w:rPr>
              <w:t>Kaasatud tehnoloogiad</w:t>
            </w:r>
            <w:r>
              <w:fldChar w:fldCharType="end"/>
            </w:r>
            <w:r>
              <w:t>: SQL Server Technology, Windowsi tarkvarakomponendid</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Teatised: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3"/>
        <w:gridCol w:w="3600"/>
        <w:gridCol w:w="3577"/>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Visual Studio Team Foundation Server 2018 CAL</w:t>
            </w:r>
          </w:p>
        </w:tc>
        <w:tc>
          <w:tcPr>
            <w:tcW w:w="4040" w:type="dxa"/>
            <w:tcBorders>
              <w:top w:val="single" w:sz="18" w:space="0" w:color="0072C6"/>
              <w:left w:val="none" w:sz="4" w:space="0" w:color="000000"/>
              <w:bottom w:val="single" w:sz="4" w:space="0" w:color="000000"/>
              <w:right w:val="single" w:sz="4" w:space="0" w:color="000000"/>
            </w:tcBorders>
          </w:tcPr>
          <w:p w:rsidR="00C30773" w:rsidRDefault="00A57C77">
            <w:pPr>
              <w:pStyle w:val="ProductList-TableBody"/>
            </w:pPr>
            <w:r>
              <w:t>Azure DevOpsi teenuste tasuline kasutaja</w:t>
            </w:r>
          </w:p>
        </w:tc>
      </w:tr>
    </w:tbl>
    <w:p w:rsidR="00C30773" w:rsidRDefault="00C30773">
      <w:pPr>
        <w:pStyle w:val="ProductList-Body"/>
      </w:pPr>
    </w:p>
    <w:p w:rsidR="00C30773" w:rsidRDefault="00A57C77">
      <w:pPr>
        <w:pStyle w:val="ProductList-SubClauseHeading"/>
        <w:outlineLvl w:val="5"/>
      </w:pPr>
      <w:r>
        <w:t>3.1.1. Lisafunktsioonid</w:t>
      </w:r>
    </w:p>
    <w:p w:rsidR="00C30773" w:rsidRDefault="00A57C77">
      <w:pPr>
        <w:pStyle w:val="ProductList-BodyIndented"/>
      </w:pPr>
      <w:r>
        <w:t>Testihaldus</w:t>
      </w:r>
    </w:p>
    <w:tbl>
      <w:tblPr>
        <w:tblStyle w:val="PURTable0"/>
        <w:tblW w:w="0" w:type="dxa"/>
        <w:tblLook w:val="04A0" w:firstRow="1" w:lastRow="0" w:firstColumn="1" w:lastColumn="0" w:noHBand="0" w:noVBand="1"/>
      </w:tblPr>
      <w:tblGrid>
        <w:gridCol w:w="3482"/>
        <w:gridCol w:w="3474"/>
        <w:gridCol w:w="3474"/>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0773" w:rsidRDefault="00A57C7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30773" w:rsidRDefault="00A57C77">
            <w:pPr>
              <w:pStyle w:val="ProductList-TableBody"/>
            </w:pPr>
            <w:r>
              <w:t>Visual Studio Test Professional Subscription</w:t>
            </w:r>
          </w:p>
        </w:tc>
        <w:tc>
          <w:tcPr>
            <w:tcW w:w="4040" w:type="dxa"/>
            <w:tcBorders>
              <w:top w:val="single" w:sz="18" w:space="0" w:color="0072C6"/>
              <w:left w:val="none" w:sz="4" w:space="0" w:color="000000"/>
              <w:bottom w:val="none" w:sz="4" w:space="0" w:color="000000"/>
              <w:right w:val="single" w:sz="4" w:space="0" w:color="000000"/>
            </w:tcBorders>
          </w:tcPr>
          <w:p w:rsidR="00C30773" w:rsidRDefault="00A57C77">
            <w:pPr>
              <w:pStyle w:val="ProductList-TableBody"/>
            </w:pPr>
            <w:r>
              <w:t>Visual Studio Enterprise Subscription</w:t>
            </w:r>
          </w:p>
        </w:tc>
      </w:tr>
      <w:tr w:rsidR="00C307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0773" w:rsidRDefault="00C307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0773" w:rsidRDefault="00A57C77">
            <w:pPr>
              <w:pStyle w:val="ProductList-TableBody"/>
            </w:pPr>
            <w:r>
              <w:t>MSDN-i platvormid</w:t>
            </w:r>
          </w:p>
        </w:tc>
        <w:tc>
          <w:tcPr>
            <w:tcW w:w="4040" w:type="dxa"/>
            <w:tcBorders>
              <w:top w:val="none" w:sz="4" w:space="0" w:color="000000"/>
              <w:left w:val="none" w:sz="4" w:space="0" w:color="000000"/>
              <w:bottom w:val="single" w:sz="4" w:space="0" w:color="000000"/>
              <w:right w:val="single" w:sz="4" w:space="0" w:color="000000"/>
            </w:tcBorders>
          </w:tcPr>
          <w:p w:rsidR="00C30773" w:rsidRDefault="00A57C77">
            <w:pPr>
              <w:pStyle w:val="ProductList-TableBody"/>
            </w:pPr>
            <w:r>
              <w:t>Azure DevOpsi teenuste testihalduri tasuline kasutaja</w:t>
            </w:r>
          </w:p>
        </w:tc>
      </w:tr>
    </w:tbl>
    <w:p w:rsidR="00C30773" w:rsidRDefault="00C30773">
      <w:pPr>
        <w:pStyle w:val="ProductList-BodyIndented"/>
      </w:pPr>
    </w:p>
    <w:p w:rsidR="00C30773" w:rsidRDefault="00A57C77">
      <w:pPr>
        <w:pStyle w:val="ProductList-SubClauseHeading"/>
        <w:outlineLvl w:val="5"/>
      </w:pPr>
      <w:r>
        <w:t>3.1.2. Lisafunktsioonid</w:t>
      </w:r>
    </w:p>
    <w:p w:rsidR="00C30773" w:rsidRDefault="00A57C77">
      <w:pPr>
        <w:pStyle w:val="ProductList-BodyIndented"/>
      </w:pPr>
      <w:r>
        <w:t>Paketihaldus</w:t>
      </w:r>
    </w:p>
    <w:tbl>
      <w:tblPr>
        <w:tblStyle w:val="PURTable0"/>
        <w:tblW w:w="0" w:type="dxa"/>
        <w:tblLook w:val="04A0" w:firstRow="1" w:lastRow="0" w:firstColumn="1" w:lastColumn="0" w:noHBand="0" w:noVBand="1"/>
      </w:tblPr>
      <w:tblGrid>
        <w:gridCol w:w="3476"/>
        <w:gridCol w:w="3468"/>
        <w:gridCol w:w="348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Visual Studio Enterprise Subscription</w:t>
            </w:r>
          </w:p>
        </w:tc>
        <w:tc>
          <w:tcPr>
            <w:tcW w:w="4040" w:type="dxa"/>
            <w:tcBorders>
              <w:top w:val="single" w:sz="18" w:space="0" w:color="0072C6"/>
              <w:left w:val="none" w:sz="4" w:space="0" w:color="000000"/>
              <w:bottom w:val="single" w:sz="4" w:space="0" w:color="000000"/>
              <w:right w:val="single" w:sz="4" w:space="0" w:color="000000"/>
            </w:tcBorders>
          </w:tcPr>
          <w:p w:rsidR="00C30773" w:rsidRDefault="00A57C77">
            <w:pPr>
              <w:pStyle w:val="ProductList-TableBody"/>
            </w:pPr>
            <w:r>
              <w:t>Azure DevOpsi teenuste paketihalduse tasuline kasutaja</w:t>
            </w:r>
          </w:p>
        </w:tc>
      </w:tr>
    </w:tbl>
    <w:p w:rsidR="00C30773" w:rsidRDefault="00C30773">
      <w:pPr>
        <w:pStyle w:val="ProductList-BodyIndented"/>
      </w:pPr>
    </w:p>
    <w:p w:rsidR="00C30773" w:rsidRDefault="00A57C77">
      <w:pPr>
        <w:pStyle w:val="ProductList-ClauseHeading"/>
        <w:outlineLvl w:val="4"/>
      </w:pPr>
      <w:r>
        <w:t>3.2 CAL-e mittenõudev kasutus</w:t>
      </w:r>
    </w:p>
    <w:p w:rsidR="00C30773" w:rsidRDefault="00A57C77">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-e ei nõua järgmised toimingud: tööüksuste vaatamine, redigeerimine või sisestamine; rakendusele Team Foundation Server Reporting juurdepääsemine; Azure DevOpsi teenustele Team Foundation Server 2018 Proxy kaudu juurdepääsemine; etappide kinnitamine osana väljaannete halduse protsessist; Visual Studio Team Foundation Serverile juurde pääsemine teisest integreeritud rakendusest või teenusest puulitud ühenduse kaudu.</w:t>
      </w:r>
    </w:p>
    <w:p w:rsidR="00C30773" w:rsidRDefault="00C30773">
      <w:pPr>
        <w:pStyle w:val="ProductList-Body"/>
      </w:pPr>
    </w:p>
    <w:p w:rsidR="00C30773" w:rsidRDefault="00A57C77">
      <w:pPr>
        <w:pStyle w:val="ProductList-ClauseHeading"/>
        <w:outlineLvl w:val="4"/>
      </w:pPr>
      <w:r>
        <w:t>3.3 SQL Server Technology</w:t>
      </w:r>
    </w:p>
    <w:p w:rsidR="00C30773" w:rsidRDefault="00A57C77">
      <w:pPr>
        <w:pStyle w:val="ProductList-Body"/>
      </w:pPr>
      <w:r>
        <w:t xml:space="preserve">Klient võib toote ühes OSE-s sisalduva mis tahes SQL Serveri andmebaasitarkvara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käitada selle toote ja mis tahes muu toote, mis sisaldab SQL Serveri andmebaasitarkvara, piiratud toe otstarbel.</w:t>
      </w:r>
    </w:p>
    <w:p w:rsidR="00C30773" w:rsidRDefault="00C30773">
      <w:pPr>
        <w:pStyle w:val="ProductList-Body"/>
      </w:pPr>
    </w:p>
    <w:p w:rsidR="00C30773" w:rsidRDefault="00A57C77">
      <w:pPr>
        <w:pStyle w:val="ProductList-ClauseHeading"/>
        <w:outlineLvl w:val="4"/>
      </w:pPr>
      <w:r>
        <w:t>3.4 Muude tootjate avatud lähtekoodiga komponentide litsentsitingimused</w:t>
      </w:r>
    </w:p>
    <w:p w:rsidR="00C30773" w:rsidRDefault="00A57C7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ei või tarkvara pöördprojekteerida, dekompileerida, osadeks võtta ega lähtekoodi muul viisil tuletada, välja arvatud teatud avatud lähtekoodiga tarkvarakomponentide kasutamisele kehtivate muude tootjate litsentsitingimuste vajalikus ulatuses.</w:t>
      </w:r>
    </w:p>
    <w:p w:rsidR="00C30773" w:rsidRDefault="00C30773">
      <w:pPr>
        <w:pStyle w:val="ProductList-Body"/>
      </w:pPr>
    </w:p>
    <w:p w:rsidR="00C30773" w:rsidRDefault="00A57C77">
      <w:pPr>
        <w:pStyle w:val="ProductList-ClauseHeading"/>
        <w:outlineLvl w:val="4"/>
      </w:pPr>
      <w:r>
        <w:t>3.5 Visual Studio Team Foundation Server Buildi teenused</w:t>
      </w:r>
    </w:p>
    <w:p w:rsidR="00C30773" w:rsidRDefault="00A57C77">
      <w:pPr>
        <w:pStyle w:val="ProductList-Body"/>
      </w:pPr>
      <w:r>
        <w:t xml:space="preserve">Kui kliendil on lahenduste puhul Visual Studio Enterprise Subscriptioni, Visual Studio Professional Subscriptioni, Visual Studio Enterprise'i (kuu- või aastatellimus) või Visual Studio Professionali (kuu- või aastatellimus) üks või mitu </w:t>
      </w:r>
      <w:r>
        <w:fldChar w:fldCharType="begin"/>
      </w:r>
      <w:r>
        <w:instrText xml:space="preserve"> AutoTextList   \s NoStyle \t "Litsentsitud kasutaja on üks isik, kellele on määratud litsents." </w:instrText>
      </w:r>
      <w:r>
        <w:fldChar w:fldCharType="separate"/>
      </w:r>
      <w:r>
        <w:rPr>
          <w:color w:val="0563C1"/>
        </w:rPr>
        <w:t>litsentsitud kasutajat</w:t>
      </w:r>
      <w:r>
        <w:fldChar w:fldCharType="end"/>
      </w:r>
      <w:r>
        <w:t xml:space="preserve">, võib klient installida ka tarkvara Visual Studio ning lubada sellele juurdepääsu ja selle kasutamise osana Team Foundation Server 2018 Buildi teenustest Team Foundation Server 2018 kliendi </w:t>
      </w:r>
      <w:r>
        <w:fldChar w:fldCharType="begin"/>
      </w:r>
      <w:r>
        <w:instrText xml:space="preserve"> AutoTextList   \s NoStyle \t "Litsentsitud kasutaja on üks isik, kellele on määratud litsents." </w:instrText>
      </w:r>
      <w:r>
        <w:fldChar w:fldCharType="separate"/>
      </w:r>
      <w:r>
        <w:rPr>
          <w:color w:val="0563C1"/>
        </w:rPr>
        <w:t>litsentsitud kasutajatele</w:t>
      </w:r>
      <w:r>
        <w:fldChar w:fldCharType="end"/>
      </w:r>
      <w:r>
        <w:t xml:space="preserve"> ja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seadmetele</w:t>
      </w:r>
      <w:r>
        <w:fldChar w:fldCharType="end"/>
      </w:r>
      <w:r>
        <w:t>.</w:t>
      </w:r>
    </w:p>
    <w:p w:rsidR="00C30773" w:rsidRDefault="00C30773">
      <w:pPr>
        <w:pStyle w:val="ProductList-Body"/>
      </w:pPr>
    </w:p>
    <w:p w:rsidR="00C30773" w:rsidRDefault="00A57C77">
      <w:pPr>
        <w:pStyle w:val="ProductList-ClauseHeading"/>
        <w:outlineLvl w:val="4"/>
      </w:pPr>
      <w:r>
        <w:t>3.6 Väljaannete haldus</w:t>
      </w:r>
    </w:p>
    <w:p w:rsidR="00C30773" w:rsidRDefault="00A57C77">
      <w:pPr>
        <w:pStyle w:val="ProductList-Body"/>
      </w:pPr>
      <w:r>
        <w:t>Visual Studio Team Foundation Server sisaldab üht samaaegset juurutust, kasutades versioonihalduse funktsiooni. Iga järgmine annab ühe täiendava samaaegse juurutuse litsentsi kohta:</w:t>
      </w:r>
    </w:p>
    <w:p w:rsidR="00C30773" w:rsidRDefault="00A57C77" w:rsidP="00A57C77">
      <w:pPr>
        <w:pStyle w:val="ProductList-Bullet"/>
        <w:numPr>
          <w:ilvl w:val="0"/>
          <w:numId w:val="22"/>
        </w:numPr>
      </w:pPr>
      <w:r>
        <w:t>Visual Studio Enterprise Subscription</w:t>
      </w:r>
    </w:p>
    <w:p w:rsidR="00C30773" w:rsidRDefault="00A57C77" w:rsidP="00A57C77">
      <w:pPr>
        <w:pStyle w:val="ProductList-Bullet"/>
        <w:numPr>
          <w:ilvl w:val="0"/>
          <w:numId w:val="22"/>
        </w:numPr>
      </w:pPr>
      <w:r>
        <w:t>Visual Studio Enterprise (kuu- või aastatellimus)</w:t>
      </w:r>
    </w:p>
    <w:p w:rsidR="00C30773" w:rsidRDefault="00A57C77" w:rsidP="00A57C77">
      <w:pPr>
        <w:pStyle w:val="ProductList-Bullet"/>
        <w:numPr>
          <w:ilvl w:val="0"/>
          <w:numId w:val="22"/>
        </w:numPr>
      </w:pPr>
      <w:r>
        <w:t>Azure Pipelines (tasuline eksemplar)</w:t>
      </w:r>
    </w:p>
    <w:p w:rsidR="00C30773" w:rsidRDefault="00C30773">
      <w:pPr>
        <w:pStyle w:val="ProductList-Body"/>
      </w:pPr>
    </w:p>
    <w:p w:rsidR="00C30773" w:rsidRDefault="00A57C77">
      <w:pPr>
        <w:pStyle w:val="ProductList-ClauseHeading"/>
        <w:outlineLvl w:val="4"/>
      </w:pPr>
      <w:r>
        <w:t>3.7 Paketihaldus</w:t>
      </w:r>
    </w:p>
    <w:p w:rsidR="00C30773" w:rsidRDefault="00A57C77">
      <w:pPr>
        <w:pStyle w:val="ProductList-Body"/>
      </w:pPr>
      <w:r>
        <w:t>Iga Visual Studio Team Foundation Serveri litsents annab kuni viiele kasutajale või seadmele õiguse kasutada paketihalduse funktsiooni.</w:t>
      </w:r>
    </w:p>
    <w:p w:rsidR="00C30773" w:rsidRDefault="00C30773">
      <w:pPr>
        <w:pStyle w:val="ProductList-Body"/>
      </w:pPr>
    </w:p>
    <w:p w:rsidR="00C30773" w:rsidRDefault="00A57C77">
      <w:pPr>
        <w:pStyle w:val="ProductList-ClauseHeading"/>
        <w:outlineLvl w:val="4"/>
      </w:pPr>
      <w:r>
        <w:t>3.8 Täiendav tarkvara</w:t>
      </w:r>
    </w:p>
    <w:tbl>
      <w:tblPr>
        <w:tblStyle w:val="PURTable"/>
        <w:tblW w:w="0" w:type="dxa"/>
        <w:tblLook w:val="04A0" w:firstRow="1" w:lastRow="0" w:firstColumn="1" w:lastColumn="0" w:noHBand="0" w:noVBand="1"/>
      </w:tblPr>
      <w:tblGrid>
        <w:gridCol w:w="3656"/>
        <w:gridCol w:w="3567"/>
        <w:gridCol w:w="3567"/>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Visual Studio Team Foundation Buildi teenused</w:t>
            </w:r>
          </w:p>
        </w:tc>
        <w:tc>
          <w:tcPr>
            <w:tcW w:w="4040" w:type="dxa"/>
            <w:tcBorders>
              <w:top w:val="single" w:sz="18" w:space="0" w:color="0072C6"/>
              <w:left w:val="single" w:sz="4" w:space="0" w:color="000000"/>
              <w:bottom w:val="single" w:sz="4" w:space="0" w:color="000000"/>
              <w:right w:val="single" w:sz="4" w:space="0" w:color="000000"/>
            </w:tcBorders>
          </w:tcPr>
          <w:p w:rsidR="00C30773" w:rsidRDefault="00C30773">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30773" w:rsidRDefault="00C30773">
            <w:pPr>
              <w:pStyle w:val="ProductList-TableBody"/>
            </w:pPr>
          </w:p>
        </w:tc>
      </w:tr>
    </w:tbl>
    <w:p w:rsidR="00C30773" w:rsidRDefault="00A57C77">
      <w:pPr>
        <w:pStyle w:val="ProductList-Offering1SubSection"/>
        <w:outlineLvl w:val="3"/>
      </w:pPr>
      <w:bookmarkStart w:id="183" w:name="_Sec837"/>
      <w:r>
        <w:t>4. Tarkvarakindlustus</w:t>
      </w:r>
      <w:bookmarkEnd w:id="183"/>
    </w:p>
    <w:tbl>
      <w:tblPr>
        <w:tblStyle w:val="PURTable"/>
        <w:tblW w:w="0" w:type="dxa"/>
        <w:tblLook w:val="04A0" w:firstRow="1" w:lastRow="0" w:firstColumn="1" w:lastColumn="0" w:noHBand="0" w:noVBand="1"/>
      </w:tblPr>
      <w:tblGrid>
        <w:gridCol w:w="3578"/>
        <w:gridCol w:w="3596"/>
        <w:gridCol w:w="3534"/>
        <w:gridCol w:w="82"/>
      </w:tblGrid>
      <w:tr w:rsidR="00C30773">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jah</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jah (ainult serverilitsentsid)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0">
              <w:r>
                <w:rPr>
                  <w:color w:val="00467F"/>
                  <w:u w:val="single"/>
                </w:rPr>
                <w:t>Tootetingimused, detsember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Isehostimine</w:t>
            </w:r>
            <w:r>
              <w:fldChar w:fldCharType="end"/>
            </w:r>
            <w:r>
              <w:t>: jah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r w:rsidR="00C30773">
        <w:tc>
          <w:tcPr>
            <w:tcW w:w="12240" w:type="dxa"/>
            <w:gridSpan w:val="4"/>
            <w:tcBorders>
              <w:top w:val="none" w:sz="4" w:space="0" w:color="6E6E6E"/>
              <w:left w:val="none" w:sz="4" w:space="0" w:color="6E6E6E"/>
              <w:bottom w:val="none" w:sz="4" w:space="0" w:color="6E6E6E"/>
              <w:right w:val="none" w:sz="4" w:space="0" w:color="6E6E6E"/>
            </w:tcBorders>
          </w:tcPr>
          <w:p w:rsidR="00C30773" w:rsidRDefault="00C30773">
            <w:pPr>
              <w:pStyle w:val="PURBreadcrumb"/>
            </w:pPr>
          </w:p>
          <w:tbl>
            <w:tblPr>
              <w:tblW w:w="0" w:type="dxa"/>
              <w:tblLook w:val="04A0" w:firstRow="1" w:lastRow="0" w:firstColumn="1" w:lastColumn="0" w:noHBand="0" w:noVBand="1"/>
            </w:tblPr>
            <w:tblGrid>
              <w:gridCol w:w="10674"/>
            </w:tblGrid>
            <w:tr w:rsidR="00C30773">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TableBody"/>
            </w:pPr>
          </w:p>
        </w:tc>
      </w:tr>
    </w:tbl>
    <w:p w:rsidR="00C30773" w:rsidRDefault="00C30773">
      <w:pPr>
        <w:pStyle w:val="ProductList-Body"/>
      </w:pPr>
    </w:p>
    <w:p w:rsidR="00C30773" w:rsidRDefault="00A57C77">
      <w:pPr>
        <w:pStyle w:val="ProductList-OfferingGroupHeading"/>
        <w:outlineLvl w:val="1"/>
      </w:pPr>
      <w:bookmarkStart w:id="184" w:name="_Sec618"/>
      <w:r>
        <w:t>Windows</w:t>
      </w:r>
      <w:bookmarkEnd w:id="184"/>
      <w:r>
        <w:fldChar w:fldCharType="begin"/>
      </w:r>
      <w:r>
        <w:instrText xml:space="preserve"> TC "</w:instrText>
      </w:r>
      <w:bookmarkStart w:id="185" w:name="_Toc531544225"/>
      <w:r>
        <w:instrText>Windows</w:instrText>
      </w:r>
      <w:bookmarkEnd w:id="185"/>
      <w:r>
        <w:instrText>" \l 2</w:instrText>
      </w:r>
      <w:r>
        <w:fldChar w:fldCharType="end"/>
      </w:r>
    </w:p>
    <w:p w:rsidR="00C30773" w:rsidRDefault="00A57C77">
      <w:pPr>
        <w:pStyle w:val="ProductList-Offering2HeadingNoBorder"/>
        <w:outlineLvl w:val="2"/>
      </w:pPr>
      <w:bookmarkStart w:id="186" w:name="_Sec652"/>
      <w:r>
        <w:t>Windowsi lauaarvuti operatsioonisüsteem</w:t>
      </w:r>
      <w:bookmarkEnd w:id="186"/>
      <w:r>
        <w:fldChar w:fldCharType="begin"/>
      </w:r>
      <w:r>
        <w:instrText xml:space="preserve"> TC "</w:instrText>
      </w:r>
      <w:bookmarkStart w:id="187" w:name="_Toc531544226"/>
      <w:r>
        <w:instrText>Windowsi lauaarvuti operatsioonisüsteem</w:instrText>
      </w:r>
      <w:bookmarkEnd w:id="187"/>
      <w:r>
        <w:instrText>" \l 3</w:instrText>
      </w:r>
      <w:r>
        <w:fldChar w:fldCharType="end"/>
      </w:r>
    </w:p>
    <w:p w:rsidR="00C30773" w:rsidRDefault="00A57C77">
      <w:pPr>
        <w:pStyle w:val="ProductList-Offering1SubSection"/>
        <w:outlineLvl w:val="3"/>
      </w:pPr>
      <w:bookmarkStart w:id="188" w:name="_Sec700"/>
      <w:r>
        <w:t>1. Programmi saadavus</w:t>
      </w:r>
      <w:bookmarkEnd w:id="188"/>
    </w:p>
    <w:tbl>
      <w:tblPr>
        <w:tblStyle w:val="PURTable"/>
        <w:tblW w:w="0" w:type="dxa"/>
        <w:tblLook w:val="04A0" w:firstRow="1" w:lastRow="0" w:firstColumn="1" w:lastColumn="0" w:noHBand="0" w:noVBand="1"/>
      </w:tblPr>
      <w:tblGrid>
        <w:gridCol w:w="3348"/>
        <w:gridCol w:w="593"/>
        <w:gridCol w:w="565"/>
        <w:gridCol w:w="571"/>
        <w:gridCol w:w="543"/>
        <w:gridCol w:w="561"/>
        <w:gridCol w:w="570"/>
        <w:gridCol w:w="592"/>
        <w:gridCol w:w="634"/>
        <w:gridCol w:w="612"/>
        <w:gridCol w:w="577"/>
        <w:gridCol w:w="558"/>
        <w:gridCol w:w="1054"/>
      </w:tblGrid>
      <w:tr w:rsidR="00C3077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C30773">
        <w:tc>
          <w:tcPr>
            <w:tcW w:w="3920" w:type="dxa"/>
            <w:tcBorders>
              <w:top w:val="single" w:sz="9" w:space="0" w:color="FFFFFF"/>
              <w:left w:val="single" w:sz="9" w:space="0" w:color="FFFFFF"/>
              <w:bottom w:val="dashed" w:sz="4" w:space="0" w:color="BFBFBF"/>
              <w:right w:val="single" w:sz="9" w:space="0" w:color="FFFFFF"/>
            </w:tcBorders>
          </w:tcPr>
          <w:p w:rsidR="00C30773" w:rsidRDefault="00A57C77">
            <w:pPr>
              <w:pStyle w:val="ProductList-TableBody"/>
            </w:pPr>
            <w:r>
              <w:t>Windows 10 Pro</w:t>
            </w:r>
            <w:r>
              <w:fldChar w:fldCharType="begin"/>
            </w:r>
            <w:r>
              <w:instrText xml:space="preserve"> XE "Windows 10 Pro" </w:instrText>
            </w:r>
            <w:r>
              <w:fldChar w:fldCharType="end"/>
            </w:r>
            <w:r>
              <w:t xml:space="preserve"> (seadme kohta)</w:t>
            </w:r>
          </w:p>
        </w:tc>
        <w:tc>
          <w:tcPr>
            <w:tcW w:w="620" w:type="dxa"/>
            <w:tcBorders>
              <w:top w:val="single" w:sz="9" w:space="0" w:color="FFFFF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Windows 10 Enterprise LTSC 2019 (seadme kohta)</w:t>
            </w:r>
            <w:r>
              <w:fldChar w:fldCharType="begin"/>
            </w:r>
            <w:r>
              <w:instrText xml:space="preserve"> XE "Windows 10 Enterprise LTSC 2019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Windows 10 Enterprise (seadme kohta)</w:t>
            </w:r>
            <w:r>
              <w:fldChar w:fldCharType="begin"/>
            </w:r>
            <w:r>
              <w:instrText xml:space="preserve"> XE "Windows 10 Enterprise (seadme kohta)"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t xml:space="preserve">Windows 10 Enterprise E3 </w:t>
            </w:r>
            <w:r>
              <w:fldChar w:fldCharType="begin"/>
            </w:r>
            <w:r>
              <w:instrText xml:space="preserve"> XE "Windows 10 Enterprise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t>Windows 10 Enterprise E3 tarkvarakindlustuse põhjal</w:t>
            </w:r>
            <w:r>
              <w:fldChar w:fldCharType="begin"/>
            </w:r>
            <w:r>
              <w:instrText xml:space="preserve"> XE "Windows 10 Enterprise E3 tarkvarakindlustuse põhjal"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t xml:space="preserve">Windows 10 Enterprise E5 </w:t>
            </w:r>
            <w:r>
              <w:fldChar w:fldCharType="begin"/>
            </w:r>
            <w:r>
              <w:instrText xml:space="preserve"> XE "Windows 10 Enterprise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lastRenderedPageBreak/>
              <w:t xml:space="preserve">Windows 10 Enterprise E5 tarkvarakindlustuse põhjal </w:t>
            </w:r>
            <w:r>
              <w:fldChar w:fldCharType="begin"/>
            </w:r>
            <w:r>
              <w:instrText xml:space="preserve"> XE "Windows 10 Enterprise E5 tarkvarakindlustuse põhjal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t>Windows 10 Enterprise E3 kasutajapõhine lisalitsents (Enterprise’ile seadme kohta)</w:t>
            </w:r>
            <w:r>
              <w:fldChar w:fldCharType="begin"/>
            </w:r>
            <w:r>
              <w:instrText xml:space="preserve"> XE "Windows 10 Enterprise E3 kasutajapõhine lisalitsents (Enterprise’ile seadme kohta)"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Windows 10 Enterprise E5 kasutajapõhine lisalitsents (Enterprise’ile seadme kohta) (AL)</w:t>
            </w:r>
            <w:r>
              <w:fldChar w:fldCharType="begin"/>
            </w:r>
            <w:r>
              <w:instrText xml:space="preserve"> XE "Windows 10 Enterprise E5 kasutajapõhine lisalitsents (Enterprise’ile seadme kohta) (AL)"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t>Windows 10 Education</w:t>
            </w:r>
            <w:r>
              <w:fldChar w:fldCharType="begin"/>
            </w:r>
            <w:r>
              <w:instrText xml:space="preserve"> XE "Windows 10 Education" </w:instrText>
            </w:r>
            <w:r>
              <w:fldChar w:fldCharType="end"/>
            </w:r>
            <w:r>
              <w:t xml:space="preserve"> (seadme kohta) </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"Schooli arvutiplatvormi toode" </w:instrText>
            </w:r>
            <w:r>
              <w:fldChar w:fldCharType="separate"/>
            </w:r>
            <w:r>
              <w:rPr>
                <w:color w:val="000000"/>
              </w:rPr>
              <w:t>SD</w:t>
            </w:r>
            <w:r>
              <w:fldChar w:fldCharType="end"/>
            </w:r>
            <w:r>
              <w:t>,</w:t>
            </w:r>
            <w:r>
              <w:fldChar w:fldCharType="begin"/>
            </w:r>
            <w:r>
              <w:instrText xml:space="preserve"> AutoTextList   \s NoStyle \t "õppuripakkumine (ainult School)" </w:instrText>
            </w:r>
            <w:r>
              <w:fldChar w:fldCharType="separate"/>
            </w:r>
            <w:r>
              <w:rPr>
                <w:color w:val="000000"/>
              </w:rPr>
              <w:t xml:space="preserve"> 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t>Windows 10 Education E3</w:t>
            </w:r>
            <w:r>
              <w:fldChar w:fldCharType="begin"/>
            </w:r>
            <w:r>
              <w:instrText xml:space="preserve"> XE "Windows 10 Education E3"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t>Windows 10 Education A3</w:t>
            </w:r>
            <w:r>
              <w:fldChar w:fldCharType="begin"/>
            </w:r>
            <w:r>
              <w:instrText xml:space="preserve"> XE "Windows 10 Education A3" </w:instrText>
            </w:r>
            <w:r>
              <w:fldChar w:fldCharType="end"/>
            </w:r>
            <w:r>
              <w:t xml:space="preserve"> (AL)</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t>Windows 10 Education E5</w:t>
            </w:r>
            <w:r>
              <w:fldChar w:fldCharType="begin"/>
            </w:r>
            <w:r>
              <w:instrText xml:space="preserve"> XE "Windows 10 Education E5"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t>Windows 10 Enterprise A5</w:t>
            </w:r>
            <w:r>
              <w:fldChar w:fldCharType="begin"/>
            </w:r>
            <w:r>
              <w:instrText xml:space="preserve"> XE "Windows 10 Enterprise A5" </w:instrText>
            </w:r>
            <w:r>
              <w:fldChar w:fldCharType="end"/>
            </w:r>
            <w:r>
              <w:t xml:space="preserve"> (kasutaja kohta)</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t>10/17</w:t>
            </w: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Pr="00D86804" w:rsidRDefault="00A57C77">
            <w:pPr>
              <w:pStyle w:val="ProductList-TableBody"/>
              <w:rPr>
                <w:lang w:val="es-ES_tradnl"/>
              </w:rPr>
            </w:pPr>
            <w:r w:rsidRPr="00D86804">
              <w:rPr>
                <w:lang w:val="es-ES_tradnl"/>
              </w:rPr>
              <w:t>Windows VDA seadme kohta</w:t>
            </w:r>
            <w:r>
              <w:fldChar w:fldCharType="begin"/>
            </w:r>
            <w:r w:rsidRPr="00D86804">
              <w:rPr>
                <w:lang w:val="es-ES_tradnl"/>
              </w:rPr>
              <w:instrText xml:space="preserve"> XE "Windows VDA seadme kohta" </w:instrText>
            </w:r>
            <w:r>
              <w:fldChar w:fldCharType="end"/>
            </w:r>
            <w:r w:rsidRPr="00D86804">
              <w:rPr>
                <w:lang w:val="es-ES_tradnl"/>
              </w:rPr>
              <w:t>(AL)</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t xml:space="preserve">Windows VDA E3 </w:t>
            </w:r>
            <w:r>
              <w:fldChar w:fldCharType="begin"/>
            </w:r>
            <w:r>
              <w:instrText xml:space="preserve"> XE "Windows VDA E3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t xml:space="preserve">Windows VDA E5 </w:t>
            </w:r>
            <w:r>
              <w:fldChar w:fldCharType="begin"/>
            </w:r>
            <w:r>
              <w:instrText xml:space="preserve"> XE "Windows VDA E5 " </w:instrText>
            </w:r>
            <w:r>
              <w:fldChar w:fldCharType="end"/>
            </w:r>
            <w:r>
              <w:t>(AL)</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5/17</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t>2</w:t>
            </w: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t xml:space="preserve">Windows 10 Home to Pro Right litsentsid </w:t>
            </w:r>
            <w:r>
              <w:fldChar w:fldCharType="begin"/>
            </w:r>
            <w:r>
              <w:instrText xml:space="preserve"> XE "Windows 10 Home to Pro Right litsentsid " </w:instrText>
            </w:r>
            <w:r>
              <w:fldChar w:fldCharType="end"/>
            </w:r>
            <w:r>
              <w:t>(seadme kohta)</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t>Microsoft 365 Businessi Windows 10 Home to Pro täiendus</w:t>
            </w:r>
            <w:r>
              <w:fldChar w:fldCharType="begin"/>
            </w:r>
            <w:r>
              <w:instrText xml:space="preserve"> XE "Microsoft 365 Businessi Windows 10 Home to Pro täiendus"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r>
      <w:tr w:rsidR="00C30773">
        <w:tc>
          <w:tcPr>
            <w:tcW w:w="39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Windows 8.1 Enterprise Sideloading (seadme kohta)</w:t>
            </w:r>
            <w:r>
              <w:fldChar w:fldCharType="begin"/>
            </w:r>
            <w:r>
              <w:instrText xml:space="preserve"> XE "Windows 8.1 Enterprise Sideloading (seadme kohta)"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r>
      <w:tr w:rsidR="00C30773">
        <w:tc>
          <w:tcPr>
            <w:tcW w:w="3920" w:type="dxa"/>
            <w:tcBorders>
              <w:top w:val="dashed" w:sz="4" w:space="0" w:color="BFBFBF"/>
              <w:left w:val="single" w:sz="9" w:space="0" w:color="FFFFFF"/>
              <w:bottom w:val="single" w:sz="4" w:space="0" w:color="FFFFFF"/>
              <w:right w:val="single" w:sz="9" w:space="0" w:color="FFFFFF"/>
            </w:tcBorders>
          </w:tcPr>
          <w:p w:rsidR="00C30773" w:rsidRDefault="00A57C77">
            <w:pPr>
              <w:pStyle w:val="ProductList-TableBody"/>
            </w:pPr>
            <w:r>
              <w:rPr>
                <w:color w:val="000000"/>
              </w:rPr>
              <w:t>Windows Embedded 8 Standard Enterprise’i komplekt (100 tk)</w:t>
            </w:r>
            <w:r>
              <w:fldChar w:fldCharType="begin"/>
            </w:r>
            <w:r>
              <w:instrText xml:space="preserve"> XE "Windows Embedded 8 Standard Enterprise’i komplekt (100 tk)"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30773" w:rsidRDefault="00A57C77">
            <w:pPr>
              <w:pStyle w:val="ProductList-TableBody"/>
              <w:jc w:val="center"/>
            </w:pPr>
            <w:r>
              <w:rPr>
                <w:color w:val="000000"/>
              </w:rPr>
              <w:t>10/13</w:t>
            </w:r>
          </w:p>
        </w:tc>
        <w:tc>
          <w:tcPr>
            <w:tcW w:w="620" w:type="dxa"/>
            <w:tcBorders>
              <w:top w:val="dashed" w:sz="4" w:space="0" w:color="BFBFBF"/>
              <w:left w:val="single" w:sz="9" w:space="0" w:color="FFFFFF"/>
              <w:bottom w:val="single" w:sz="4" w:space="0" w:color="FFFFFF"/>
              <w:right w:val="single" w:sz="9" w:space="0" w:color="FFFFFF"/>
            </w:tcBorders>
          </w:tcPr>
          <w:p w:rsidR="00C30773" w:rsidRDefault="00A57C77">
            <w:pPr>
              <w:pStyle w:val="ProductList-TableBody"/>
              <w:jc w:val="center"/>
            </w:pPr>
            <w:r>
              <w:rPr>
                <w:color w:val="000000"/>
              </w:rPr>
              <w:t>2</w:t>
            </w:r>
          </w:p>
        </w:tc>
        <w:tc>
          <w:tcPr>
            <w:tcW w:w="620" w:type="dxa"/>
            <w:tcBorders>
              <w:top w:val="dashed" w:sz="4" w:space="0" w:color="BFBFBF"/>
              <w:left w:val="single" w:sz="9" w:space="0" w:color="FFFFFF"/>
              <w:bottom w:val="single" w:sz="4" w:space="0" w:color="FFFFFF"/>
              <w:right w:val="single" w:sz="9" w:space="0" w:color="FFFFFF"/>
            </w:tcBorders>
          </w:tcPr>
          <w:p w:rsidR="00C30773" w:rsidRDefault="00C30773">
            <w:pPr>
              <w:pStyle w:val="ProductList-TableBody"/>
              <w:jc w:val="center"/>
            </w:pPr>
          </w:p>
        </w:tc>
        <w:tc>
          <w:tcPr>
            <w:tcW w:w="620" w:type="dxa"/>
            <w:tcBorders>
              <w:top w:val="dashed" w:sz="4" w:space="0" w:color="BFBFBF"/>
              <w:left w:val="single" w:sz="9" w:space="0" w:color="FFFFFF"/>
              <w:bottom w:val="single" w:sz="4" w:space="0" w:color="FFFFFF"/>
              <w:right w:val="single" w:sz="9" w:space="0" w:color="FFFFFF"/>
            </w:tcBorders>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189" w:name="_Sec755"/>
      <w:r>
        <w:t>2. Toote tingimused</w:t>
      </w:r>
      <w:bookmarkEnd w:id="189"/>
    </w:p>
    <w:tbl>
      <w:tblPr>
        <w:tblStyle w:val="PURTable"/>
        <w:tblW w:w="0" w:type="dxa"/>
        <w:tblLook w:val="04A0" w:firstRow="1" w:lastRow="0" w:firstColumn="1" w:lastColumn="0" w:noHBand="0" w:noVBand="1"/>
      </w:tblPr>
      <w:tblGrid>
        <w:gridCol w:w="3586"/>
        <w:gridCol w:w="3527"/>
        <w:gridCol w:w="3677"/>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10 Enterprise LTSC 2016</w:t>
            </w:r>
            <w:r>
              <w:fldChar w:fldCharType="begin"/>
            </w:r>
            <w:r>
              <w:instrText xml:space="preserve"> XE "Windows 10 Enterprise LTSC 2016" </w:instrText>
            </w:r>
            <w:r>
              <w:fldChar w:fldCharType="end"/>
            </w:r>
            <w:r>
              <w:t xml:space="preserve"> (10/16), Windows Embedded 8.1 Industry </w:t>
            </w:r>
            <w:r>
              <w:fldChar w:fldCharType="begin"/>
            </w:r>
            <w:r>
              <w:instrText xml:space="preserve"> XE "Windows Embedded 8.1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Enterprise kuni Pro</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Kõik litsentsid (v.a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(tarkvarakindlustus): näitab, et toote jaoks tarkvarakindlustuse katte ostmiseks peavad olema täidetud teatud lisatingimused." </w:instrText>
            </w:r>
            <w:r>
              <w:fldChar w:fldCharType="separate"/>
            </w:r>
            <w:r>
              <w:rPr>
                <w:color w:val="0563C1"/>
              </w:rPr>
              <w:t>Eeltingimus (tarkvarakindlustus)</w:t>
            </w:r>
            <w:r>
              <w:fldChar w:fldCharType="end"/>
            </w:r>
            <w:r>
              <w:t xml:space="preserve">: </w:t>
            </w:r>
            <w:hyperlink w:anchor="_Sec564">
              <w:r>
                <w:rPr>
                  <w:color w:val="00467F"/>
                  <w:u w:val="single"/>
                </w:rPr>
                <w:t>lisa B</w:t>
              </w:r>
            </w:hyperlink>
            <w:r>
              <w:t xml:space="preserve">, </w:t>
            </w:r>
            <w:hyperlink w:anchor="_Sec841">
              <w:r>
                <w:rPr>
                  <w:color w:val="00467F"/>
                  <w:u w:val="single"/>
                </w:rPr>
                <w:t>jaotis 4</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Lisalitsentsid, lisatooted</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D86804">
              <w:rPr>
                <w:color w:val="0563C1"/>
                <w:lang w:val="pt-BR"/>
              </w:rPr>
              <w:t>Õpilase kasutuseelis</w:t>
            </w:r>
            <w:r>
              <w:fldChar w:fldCharType="end"/>
            </w:r>
            <w:r w:rsidRPr="00D86804">
              <w:rPr>
                <w:lang w:val="pt-BR"/>
              </w:rPr>
              <w:t xml:space="preserve">: Vt </w:t>
            </w:r>
            <w:hyperlink w:anchor="_Sec1230">
              <w:r w:rsidRPr="00D86804">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"Kehtiv allahindlus: kehtiv allahindlus on selline, mis on saadaval Open Value Subscriptioni klientidele, kes tellivad tootelitsentse esimese aasta jooksul lepingu sõlmimisest, kui neil on litsents sobiva kvalifitseeruva toote jaoks." </w:instrText>
            </w:r>
            <w:r>
              <w:fldChar w:fldCharType="separate"/>
            </w:r>
            <w:r>
              <w:rPr>
                <w:color w:val="0563C1"/>
              </w:rPr>
              <w:t>Kehtiv allahindlus</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30773" w:rsidRDefault="00C30773">
      <w:pPr>
        <w:pStyle w:val="ProductList-Body"/>
      </w:pPr>
    </w:p>
    <w:p w:rsidR="00C30773" w:rsidRDefault="00A57C77">
      <w:pPr>
        <w:pStyle w:val="ProductList-ClauseHeading"/>
        <w:outlineLvl w:val="4"/>
      </w:pPr>
      <w:r>
        <w:t>2.1 Litsentsi määramine</w:t>
      </w:r>
    </w:p>
    <w:p w:rsidR="00C30773" w:rsidRDefault="00A57C77">
      <w:pPr>
        <w:pStyle w:val="ProductList-SubClauseHeading"/>
        <w:outlineLvl w:val="5"/>
      </w:pPr>
      <w:r>
        <w:t>2.1.1 Kasutajapõhise litsentsi määramise õiguse (välja arvatud Virtual Desktop Access)</w:t>
      </w:r>
    </w:p>
    <w:p w:rsidR="00C30773" w:rsidRDefault="00A57C77">
      <w:pPr>
        <w:pStyle w:val="ProductList-BodyIndented"/>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See seade peab olema ka põhikasutaja peamine tööseade. </w:t>
      </w:r>
    </w:p>
    <w:p w:rsidR="00C30773" w:rsidRDefault="00C30773">
      <w:pPr>
        <w:pStyle w:val="ProductList-BodyIndented"/>
      </w:pPr>
    </w:p>
    <w:p w:rsidR="00C30773" w:rsidRDefault="00A57C77">
      <w:pPr>
        <w:pStyle w:val="ProductList-SubClauseHeading"/>
        <w:outlineLvl w:val="5"/>
      </w:pPr>
      <w:r>
        <w:t>2.1.2 Seadmepõhise litsentsi määramise õiguse (välja arvatud Virtual Desktop Access)</w:t>
      </w:r>
    </w:p>
    <w:p w:rsidR="00C30773" w:rsidRDefault="00A57C77">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Seadmepõhise litsentsi määramine on püsiv, välja arvatud juhul, kui kliendil on selle seadme jaoks tarkvarakindlustus.</w:t>
      </w:r>
    </w:p>
    <w:p w:rsidR="00C30773" w:rsidRDefault="00C30773">
      <w:pPr>
        <w:pStyle w:val="ProductList-BodyIndented"/>
      </w:pPr>
    </w:p>
    <w:p w:rsidR="00C30773" w:rsidRDefault="00A57C77">
      <w:pPr>
        <w:pStyle w:val="ProductList-SubClauseHeading"/>
        <w:outlineLvl w:val="5"/>
      </w:pPr>
      <w:r>
        <w:t>2.1.3 Virtual Desktop Accessi (VDA) litsentsi määramise õigus</w:t>
      </w:r>
    </w:p>
    <w:p w:rsidR="00C30773" w:rsidRDefault="00A57C77">
      <w:pPr>
        <w:pStyle w:val="ProductList-BodyIndented"/>
      </w:pPr>
      <w:r>
        <w:t>VDA seadme- ja kasutajapõhiseid litsentse saab määrata igale kasutajale või seadmele.</w:t>
      </w:r>
    </w:p>
    <w:p w:rsidR="00C30773" w:rsidRDefault="00C30773">
      <w:pPr>
        <w:pStyle w:val="ProductList-BodyIndented"/>
      </w:pPr>
    </w:p>
    <w:p w:rsidR="00C30773" w:rsidRDefault="00A57C77">
      <w:pPr>
        <w:pStyle w:val="ProductList-ClauseHeading"/>
        <w:outlineLvl w:val="4"/>
      </w:pPr>
      <w:r>
        <w:t>2.2 Kvalifitseeruvad operatsioonisüsteemid</w:t>
      </w:r>
    </w:p>
    <w:p w:rsidR="00C30773" w:rsidRDefault="00A57C77">
      <w:pPr>
        <w:pStyle w:val="ProductList-Body"/>
      </w:pPr>
      <w:r>
        <w:t xml:space="preserve">Hulgilitsentsilepingu kaudu hangitud Windowsi tarkvara võib installida või aktiveerida ainult seadmetes, mis on litsentsitud kasutama üht alltoodud kvalifitseeruvat operatsioonisüsteemi.  </w:t>
      </w:r>
    </w:p>
    <w:p w:rsidR="00C30773" w:rsidRDefault="00C30773">
      <w:pPr>
        <w:pStyle w:val="ProductList-Body"/>
      </w:pPr>
    </w:p>
    <w:p w:rsidR="00C30773" w:rsidRDefault="00A57C77">
      <w:pPr>
        <w:pStyle w:val="ProductList-SubClauseHeading"/>
        <w:outlineLvl w:val="5"/>
      </w:pPr>
      <w:r>
        <w:t>2.2.1 Kvalifitseeruv operatsioonisüsteem – kasutajapõhised litsentsid ja Virtual Desktop Access seadme/kasutajalitsentside kohta</w:t>
      </w:r>
    </w:p>
    <w:tbl>
      <w:tblPr>
        <w:tblStyle w:val="PURTable0"/>
        <w:tblW w:w="0" w:type="dxa"/>
        <w:tblLook w:val="04A0" w:firstRow="1" w:lastRow="0" w:firstColumn="1" w:lastColumn="0" w:noHBand="0" w:noVBand="1"/>
      </w:tblPr>
      <w:tblGrid>
        <w:gridCol w:w="3495"/>
        <w:gridCol w:w="3756"/>
        <w:gridCol w:w="3179"/>
      </w:tblGrid>
      <w:tr w:rsidR="00C30773">
        <w:trPr>
          <w:cnfStyle w:val="100000000000" w:firstRow="1" w:lastRow="0" w:firstColumn="0" w:lastColumn="0" w:oddVBand="0" w:evenVBand="0" w:oddHBand="0" w:evenHBand="0" w:firstRowFirstColumn="0" w:firstRowLastColumn="0" w:lastRowFirstColumn="0" w:lastRowLastColumn="0"/>
        </w:trPr>
        <w:tc>
          <w:tcPr>
            <w:tcW w:w="39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Kvalifitseeruvad operatsioonisüsteemid</w:t>
            </w:r>
          </w:p>
        </w:tc>
        <w:tc>
          <w:tcPr>
            <w:tcW w:w="440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Enterprise Agreement, Microsofti toodete ja teenuste leping, Select, Select Plus</w:t>
            </w:r>
          </w:p>
        </w:tc>
        <w:tc>
          <w:tcPr>
            <w:tcW w:w="368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Microsofti pilveteenuse leping</w:t>
            </w:r>
          </w:p>
        </w:tc>
      </w:tr>
      <w:tr w:rsidR="00C30773">
        <w:tc>
          <w:tcPr>
            <w:tcW w:w="3920" w:type="dxa"/>
            <w:tcBorders>
              <w:top w:val="single" w:sz="4" w:space="0" w:color="000000"/>
              <w:left w:val="single" w:sz="4" w:space="0" w:color="000000"/>
              <w:bottom w:val="single" w:sz="4" w:space="0" w:color="000000"/>
              <w:right w:val="none" w:sz="4" w:space="0" w:color="000000"/>
            </w:tcBorders>
          </w:tcPr>
          <w:p w:rsidR="00C30773" w:rsidRDefault="00A57C77">
            <w:pPr>
              <w:pStyle w:val="ProductList-TableBody"/>
            </w:pPr>
            <w:r>
              <w:rPr>
                <w:b/>
              </w:rPr>
              <w:t>Windows 10</w:t>
            </w:r>
          </w:p>
        </w:tc>
        <w:tc>
          <w:tcPr>
            <w:tcW w:w="44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pPr>
          </w:p>
        </w:tc>
        <w:tc>
          <w:tcPr>
            <w:tcW w:w="3680" w:type="dxa"/>
            <w:tcBorders>
              <w:top w:val="single" w:sz="4" w:space="0" w:color="000000"/>
              <w:left w:val="none" w:sz="4" w:space="0" w:color="000000"/>
              <w:bottom w:val="single" w:sz="4" w:space="0" w:color="000000"/>
              <w:right w:val="single" w:sz="4" w:space="0" w:color="000000"/>
            </w:tcBorders>
          </w:tcPr>
          <w:p w:rsidR="00C30773" w:rsidRDefault="00C30773">
            <w:pPr>
              <w:pStyle w:val="ProductList-TableBody"/>
            </w:pPr>
          </w:p>
        </w:tc>
      </w:tr>
      <w:tr w:rsidR="00C30773">
        <w:tc>
          <w:tcPr>
            <w:tcW w:w="39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  Enterprise, IoT Enterprise, Pro, Pro for Workstations, Pro S-režiimis</w:t>
            </w:r>
          </w:p>
        </w:tc>
        <w:tc>
          <w:tcPr>
            <w:tcW w:w="44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3920" w:type="dxa"/>
            <w:tcBorders>
              <w:top w:val="single" w:sz="4" w:space="0" w:color="000000"/>
              <w:left w:val="single" w:sz="4" w:space="0" w:color="000000"/>
              <w:bottom w:val="single" w:sz="4" w:space="0" w:color="000000"/>
              <w:right w:val="none" w:sz="4" w:space="0" w:color="000000"/>
            </w:tcBorders>
          </w:tcPr>
          <w:p w:rsidR="00C30773" w:rsidRDefault="00A57C77">
            <w:pPr>
              <w:pStyle w:val="ProductList-TableBody"/>
            </w:pPr>
            <w:r>
              <w:rPr>
                <w:b/>
              </w:rPr>
              <w:t>Windows 7 / 8 / 8.1</w:t>
            </w:r>
          </w:p>
        </w:tc>
        <w:tc>
          <w:tcPr>
            <w:tcW w:w="44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3680" w:type="dxa"/>
            <w:tcBorders>
              <w:top w:val="single" w:sz="4" w:space="0" w:color="000000"/>
              <w:left w:val="none" w:sz="4" w:space="0" w:color="000000"/>
              <w:bottom w:val="single" w:sz="4" w:space="0" w:color="000000"/>
              <w:right w:val="single" w:sz="4" w:space="0" w:color="000000"/>
            </w:tcBorders>
          </w:tcPr>
          <w:p w:rsidR="00C30773" w:rsidRDefault="00C30773">
            <w:pPr>
              <w:pStyle w:val="ProductList-TableBody"/>
              <w:jc w:val="center"/>
            </w:pPr>
          </w:p>
        </w:tc>
      </w:tr>
      <w:tr w:rsidR="00C30773">
        <w:tc>
          <w:tcPr>
            <w:tcW w:w="39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  Enterprise, Pro, Professional, Ultimate, Windows 7 Professional/Ultimate manussüsteemidele, Windows Embedded 8 / 8.1 Pro, Industry Pro</w:t>
            </w:r>
          </w:p>
        </w:tc>
        <w:tc>
          <w:tcPr>
            <w:tcW w:w="44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368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r>
    </w:tbl>
    <w:p w:rsidR="00C30773" w:rsidRDefault="00C30773">
      <w:pPr>
        <w:pStyle w:val="ProductList-BodyIndented"/>
      </w:pPr>
    </w:p>
    <w:p w:rsidR="00C30773" w:rsidRDefault="00A57C77">
      <w:pPr>
        <w:pStyle w:val="ProductList-SubClauseHeading"/>
        <w:outlineLvl w:val="5"/>
      </w:pPr>
      <w:r>
        <w:lastRenderedPageBreak/>
        <w:t>2.2.2 Kvalifitseeruv operatsioonisüsteem – seadmepõhised litsentsid (välja arvatud Virtual Desktop Accessi litsentsid)</w:t>
      </w:r>
    </w:p>
    <w:p w:rsidR="00C30773" w:rsidRDefault="00A57C77">
      <w:pPr>
        <w:pStyle w:val="ProductList-BodyIndented"/>
      </w:pPr>
      <w:r>
        <w:t xml:space="preserve">Enne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hulgilitsentsilepingu kaudu hangitud Windowsi tarkvara installimist peab klient kvalifitseeruva operatsioonisüsteemi seadmest eemaldama, välja arvatud juhul, kui kliendil on seadme jaoks tarkvarakindlustus.</w:t>
      </w:r>
    </w:p>
    <w:p w:rsidR="00C30773" w:rsidRDefault="00C30773">
      <w:pPr>
        <w:pStyle w:val="ProductList-BodyIndented"/>
      </w:pPr>
    </w:p>
    <w:tbl>
      <w:tblPr>
        <w:tblStyle w:val="PURTable0"/>
        <w:tblW w:w="0" w:type="dxa"/>
        <w:tblLook w:val="04A0" w:firstRow="1" w:lastRow="0" w:firstColumn="1" w:lastColumn="0" w:noHBand="0" w:noVBand="1"/>
      </w:tblPr>
      <w:tblGrid>
        <w:gridCol w:w="3369"/>
        <w:gridCol w:w="1455"/>
        <w:gridCol w:w="1455"/>
        <w:gridCol w:w="1372"/>
        <w:gridCol w:w="1417"/>
        <w:gridCol w:w="1362"/>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Kvalifitseeruvad operatsioonisüsteemid</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Uus Enterprise Agreement (EA) / Open Value, ettevõtteülene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Olemasolev Enterprise Agreement (EA) / Open Value, ettevõtteülene (OV-OW)</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Microsofti toodete ja teenuste leping (MPSA) / Select Plus / Open</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Microsofti pilveteenuse leping</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Academic ja Charity</w:t>
            </w:r>
          </w:p>
        </w:tc>
      </w:tr>
      <w:tr w:rsidR="00C30773">
        <w:tc>
          <w:tcPr>
            <w:tcW w:w="4040" w:type="dxa"/>
            <w:tcBorders>
              <w:top w:val="single" w:sz="4" w:space="0" w:color="000000"/>
              <w:left w:val="single" w:sz="4" w:space="0" w:color="000000"/>
              <w:bottom w:val="single" w:sz="4" w:space="0" w:color="000000"/>
              <w:right w:val="none" w:sz="4" w:space="0" w:color="000000"/>
            </w:tcBorders>
          </w:tcPr>
          <w:p w:rsidR="00C30773" w:rsidRDefault="00A57C77">
            <w:pPr>
              <w:pStyle w:val="ProductList-TableBody"/>
            </w:pPr>
            <w:r>
              <w:rPr>
                <w:b/>
              </w:rPr>
              <w:t>Windows 10</w:t>
            </w:r>
            <w:r>
              <w:fldChar w:fldCharType="begin"/>
            </w:r>
            <w:r>
              <w:instrText xml:space="preserve"> XE "Windows 10"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0773" w:rsidRDefault="00C30773">
            <w:pPr>
              <w:pStyle w:val="ProductList-TableBody"/>
              <w:jc w:val="center"/>
            </w:pP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  Enterprise, IoT Enterprise, Pro, Pro for Workstations, Pro S-režiimis</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  Education, Home, Home S-režiimis</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none" w:sz="4" w:space="0" w:color="000000"/>
            </w:tcBorders>
          </w:tcPr>
          <w:p w:rsidR="00C30773" w:rsidRDefault="00A57C77">
            <w:pPr>
              <w:pStyle w:val="ProductList-TableBody"/>
            </w:pPr>
            <w:r>
              <w:rPr>
                <w:b/>
              </w:rPr>
              <w:t>Windows 8/8.1</w:t>
            </w:r>
            <w:r>
              <w:fldChar w:fldCharType="begin"/>
            </w:r>
            <w:r>
              <w:instrText xml:space="preserve"> XE "Windows 8/8.1"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0773" w:rsidRDefault="00C30773">
            <w:pPr>
              <w:pStyle w:val="ProductList-TableBody"/>
              <w:jc w:val="center"/>
            </w:pP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  Enterprise, Pro</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  Windows 8/8.1</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none" w:sz="4" w:space="0" w:color="000000"/>
            </w:tcBorders>
          </w:tcPr>
          <w:p w:rsidR="00C30773" w:rsidRDefault="00A57C77">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0773" w:rsidRDefault="00C30773">
            <w:pPr>
              <w:pStyle w:val="ProductList-TableBody"/>
              <w:jc w:val="center"/>
            </w:pP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  Enterprise, Professional, Ultimate</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none" w:sz="4" w:space="0" w:color="000000"/>
            </w:tcBorders>
          </w:tcPr>
          <w:p w:rsidR="00C30773" w:rsidRDefault="00A57C77">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0773" w:rsidRDefault="00C30773">
            <w:pPr>
              <w:pStyle w:val="ProductList-TableBody"/>
              <w:jc w:val="center"/>
            </w:pP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  Enterprise, Business, Ultimate</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  Home Premium, Home Basic, Starter Edition</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none" w:sz="4" w:space="0" w:color="000000"/>
            </w:tcBorders>
          </w:tcPr>
          <w:p w:rsidR="00C30773" w:rsidRDefault="00A57C77">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0773" w:rsidRDefault="00C30773">
            <w:pPr>
              <w:pStyle w:val="ProductList-TableBody"/>
              <w:jc w:val="center"/>
            </w:pP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  Professional, Tablet Edition, Pro Blade PC</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  Home, Starter Edition</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none" w:sz="4" w:space="0" w:color="000000"/>
            </w:tcBorders>
          </w:tcPr>
          <w:p w:rsidR="00C30773" w:rsidRDefault="00A57C77">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0773" w:rsidRDefault="00C30773">
            <w:pPr>
              <w:pStyle w:val="ProductList-TableBody"/>
              <w:jc w:val="center"/>
            </w:pP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macOS</w:t>
            </w:r>
            <w:r>
              <w:fldChar w:fldCharType="begin"/>
            </w:r>
            <w:r>
              <w:instrText xml:space="preserve"> XE "macOS" </w:instrText>
            </w:r>
            <w:r>
              <w:fldChar w:fldCharType="end"/>
            </w:r>
            <w:r>
              <w:rPr>
                <w:vertAlign w:val="superscript"/>
              </w:rPr>
              <w:t>2</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none" w:sz="4" w:space="0" w:color="000000"/>
            </w:tcBorders>
          </w:tcPr>
          <w:p w:rsidR="00C30773" w:rsidRDefault="00A57C77">
            <w:pPr>
              <w:pStyle w:val="ProductList-TableBody"/>
            </w:pPr>
            <w:r>
              <w:rPr>
                <w:b/>
              </w:rPr>
              <w:t>Operatsioonisüsteemid Windows Embedded</w:t>
            </w: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30773" w:rsidRDefault="00C30773">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30773" w:rsidRDefault="00C30773">
            <w:pPr>
              <w:pStyle w:val="ProductList-TableBody"/>
              <w:jc w:val="center"/>
            </w:pP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2000 Professional manussüsteemidele</w:t>
            </w:r>
            <w:r>
              <w:fldChar w:fldCharType="begin"/>
            </w:r>
            <w:r>
              <w:instrText xml:space="preserve"> XE "Windows 2000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 Windows XP Professional manussüsteemidele</w:t>
            </w:r>
            <w:r>
              <w:fldChar w:fldCharType="begin"/>
            </w:r>
            <w:r>
              <w:instrText xml:space="preserve"> XE " Windows XP Professional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Vista Business/Ultimate manussüsteemidele</w:t>
            </w:r>
            <w:r>
              <w:fldChar w:fldCharType="begin"/>
            </w:r>
            <w:r>
              <w:instrText xml:space="preserve"> XE "Windows Vista Business/Ultimate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7 Professional/Ultimate manussüsteemidele</w:t>
            </w:r>
            <w:r>
              <w:fldChar w:fldCharType="begin"/>
            </w:r>
            <w:r>
              <w:instrText xml:space="preserve"> XE "Windows 7 Professional/Ultimate manussüsteemidele"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Embedded 8 ja 8.1 Pro, Industry Pro</w:t>
            </w:r>
            <w:r>
              <w:fldChar w:fldCharType="begin"/>
            </w:r>
            <w:r>
              <w:instrText xml:space="preserve"> XE "Windows Embedded 8 ja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bl>
    <w:p w:rsidR="00C30773" w:rsidRDefault="00A57C77">
      <w:pPr>
        <w:pStyle w:val="ProductList-BodyIndented"/>
      </w:pPr>
      <w:r>
        <w:rPr>
          <w:i/>
          <w:vertAlign w:val="superscript"/>
        </w:rPr>
        <w:t>1</w:t>
      </w:r>
      <w:r>
        <w:rPr>
          <w:i/>
        </w:rPr>
        <w:t xml:space="preserve">Kehtib ka liitumise või omandamise kaudu saadud kvalifitseeruvatele seadmetele </w:t>
      </w:r>
    </w:p>
    <w:p w:rsidR="00C30773" w:rsidRDefault="00A57C77">
      <w:pPr>
        <w:pStyle w:val="ProductList-BodyIndented"/>
      </w:pPr>
      <w:r>
        <w:rPr>
          <w:i/>
          <w:vertAlign w:val="superscript"/>
        </w:rPr>
        <w:t>2</w:t>
      </w:r>
      <w:r>
        <w:rPr>
          <w:i/>
        </w:rPr>
        <w:t xml:space="preserve">Volitatud tootja peab olema macOS-i enne seadme esmast müüki seadmesse eelinstallinud. </w:t>
      </w:r>
    </w:p>
    <w:p w:rsidR="00C30773" w:rsidRDefault="00C30773">
      <w:pPr>
        <w:pStyle w:val="ProductList-BodyIndented"/>
      </w:pPr>
    </w:p>
    <w:p w:rsidR="00C30773" w:rsidRDefault="00A57C77">
      <w:pPr>
        <w:pStyle w:val="ProductList-SubClauseHeading"/>
        <w:outlineLvl w:val="5"/>
      </w:pPr>
      <w:r>
        <w:t>2.2.3 Piiratud kasutusega kvalifitseeruv operatsioonisüsteem – seadmepõhised litsentsid</w:t>
      </w:r>
    </w:p>
    <w:p w:rsidR="00C30773" w:rsidRDefault="00C30773">
      <w:pPr>
        <w:pStyle w:val="ProductList-BodyIndented"/>
      </w:pPr>
    </w:p>
    <w:tbl>
      <w:tblPr>
        <w:tblStyle w:val="PURTable0"/>
        <w:tblW w:w="0" w:type="dxa"/>
        <w:tblLook w:val="04A0" w:firstRow="1" w:lastRow="0" w:firstColumn="1" w:lastColumn="0" w:noHBand="0" w:noVBand="1"/>
      </w:tblPr>
      <w:tblGrid>
        <w:gridCol w:w="3937"/>
        <w:gridCol w:w="1661"/>
        <w:gridCol w:w="1661"/>
        <w:gridCol w:w="1589"/>
        <w:gridCol w:w="1582"/>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Kvalifitseeruvad operatsioonisüsteemid</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Uus Enterprise Agreement (EA) / Open Value, ettevõtteülene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Olemasolev Enterprise Agreement (EA) / Open Value, ettevõtteülene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Microsofti toodete ja teenuste leping (MPSA) / Select Plus / Open</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Academic ja Charity</w:t>
            </w:r>
          </w:p>
        </w:tc>
      </w:tr>
      <w:tr w:rsidR="00C30773">
        <w:tc>
          <w:tcPr>
            <w:tcW w:w="46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10 IoT Enterprise jaemüügiks või õhukestele klientidele</w:t>
            </w:r>
            <w:r>
              <w:fldChar w:fldCharType="begin"/>
            </w:r>
            <w:r>
              <w:instrText xml:space="preserve"> XE "Windows 10 IoT Enterprise jaemüügiks või õhukestele klientidele"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6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Embedded 8 ja 8.1 Industry Retail</w:t>
            </w:r>
            <w:r>
              <w:fldChar w:fldCharType="begin"/>
            </w:r>
            <w:r>
              <w:instrText xml:space="preserve"> XE "Windows Embedded 8 ja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6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6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6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6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6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6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6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Embedded Standard 2009</w:t>
            </w:r>
            <w:r>
              <w:fldChar w:fldCharType="begin"/>
            </w:r>
            <w:r>
              <w:instrText xml:space="preserve"> XE "Windows Embedded Standard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6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bl>
    <w:p w:rsidR="00C30773" w:rsidRDefault="00A57C77">
      <w:pPr>
        <w:pStyle w:val="ProductList-BodyIndented"/>
      </w:pPr>
      <w:r>
        <w:rPr>
          <w:i/>
          <w:vertAlign w:val="superscript"/>
        </w:rPr>
        <w:t>1</w:t>
      </w:r>
      <w:r>
        <w:rPr>
          <w:i/>
        </w:rPr>
        <w:t xml:space="preserve">Kehtib ka liitumise või omandamise kaudu saadud kvalifitseeruvatele seadmetele </w:t>
      </w:r>
    </w:p>
    <w:p w:rsidR="00C30773" w:rsidRDefault="00C30773">
      <w:pPr>
        <w:pStyle w:val="ProductList-BodyIndented"/>
      </w:pPr>
    </w:p>
    <w:p w:rsidR="00C30773" w:rsidRPr="00D86804" w:rsidRDefault="00A57C77" w:rsidP="00D86804">
      <w:pPr>
        <w:pStyle w:val="ProductList-BodyIndented"/>
        <w:ind w:left="720"/>
        <w:rPr>
          <w:color w:val="4668C5"/>
        </w:rPr>
      </w:pPr>
      <w:r w:rsidRPr="00D86804">
        <w:rPr>
          <w:b/>
          <w:color w:val="4668C5"/>
        </w:rPr>
        <w:t>2.2.3.1 Piiratud kasutusega kvalifitseeruvad operatsioonisüsteemid</w:t>
      </w:r>
    </w:p>
    <w:p w:rsidR="00C30773" w:rsidRDefault="00A57C77" w:rsidP="00D86804">
      <w:pPr>
        <w:pStyle w:val="ProductList-BodyIndented"/>
        <w:ind w:left="720"/>
      </w:pPr>
      <w:r>
        <w:t xml:space="preserve">Hulgilitsentsilepingu kaudu hangitud Windowsi tarkvara kasutamise õigus seadmes, mis on litsentsitud piiratud kasutusega kvalifitseeruva operatsioonisüsteemiga, on piiratud kindla kasutusotstarbega, mille jaoks seade on mõeldud. Seadet, milles töötab hangitud Windowsi </w:t>
      </w:r>
      <w:r>
        <w:lastRenderedPageBreak/>
        <w:t>tarkvara, ei tohi kasutada üldotstarbelise arvutina või äriliselt kasutatava asendusena sellisele süsteemile. Hangitud Windowsi tarkvara, mis on installitud seadmetes, mis on litsentsitud Windows Embeddedi müügikoha (POS) versiooniga, tuleb kasutada peamiselt müügikoha rakenduse käitamiseks.</w:t>
      </w:r>
    </w:p>
    <w:p w:rsidR="00C30773" w:rsidRDefault="00C30773" w:rsidP="00D86804">
      <w:pPr>
        <w:pStyle w:val="ProductList-BodyIndented"/>
        <w:ind w:left="720"/>
      </w:pPr>
    </w:p>
    <w:p w:rsidR="00C30773" w:rsidRPr="00D86804" w:rsidRDefault="00A57C77" w:rsidP="00D86804">
      <w:pPr>
        <w:pStyle w:val="ProductList-BodyIndented"/>
        <w:ind w:left="720"/>
        <w:rPr>
          <w:color w:val="4668C5"/>
        </w:rPr>
      </w:pPr>
      <w:r w:rsidRPr="00D86804">
        <w:rPr>
          <w:b/>
          <w:color w:val="4668C5"/>
        </w:rPr>
        <w:t>2.2.3.2 Piiratud kasutusega kvalifitseeruvate operatsioonisüsteemide tarkvarakindlustuse ostupiirangud</w:t>
      </w:r>
    </w:p>
    <w:p w:rsidR="00C30773" w:rsidRDefault="00A57C77" w:rsidP="00D86804">
      <w:pPr>
        <w:pStyle w:val="ProductList-BodyIndented"/>
        <w:ind w:left="720"/>
      </w:pPr>
      <w:r>
        <w:t>Piiratud kasutusega kvalifitseeruvate operatsioonisüsteemidega litsentsitud seadmetele ei saa tarkvarakindlustust hankida. See piirang ei kehti jaemüügiks või õhukestele klientidele mõeldud Windows 10 IoT-ga litsentsitud seadmete kohta.</w:t>
      </w:r>
    </w:p>
    <w:p w:rsidR="00C30773" w:rsidRDefault="00C30773">
      <w:pPr>
        <w:pStyle w:val="ProductList-BodyIndented"/>
      </w:pPr>
    </w:p>
    <w:p w:rsidR="00C30773" w:rsidRDefault="00A57C77">
      <w:pPr>
        <w:pStyle w:val="ProductList-ClauseHeading"/>
        <w:outlineLvl w:val="4"/>
      </w:pPr>
      <w:r>
        <w:t>2.3 Kasutaja- ja seadmepõhiste litsentside kombineerimine Enterprise’iga liitumistes</w:t>
      </w:r>
    </w:p>
    <w:p w:rsidR="00C30773" w:rsidRDefault="00A57C77">
      <w:pPr>
        <w:pStyle w:val="ProductList-Body"/>
      </w:pPr>
      <w:r>
        <w:t>Kliendid võivad Enterprise’i liitumistes kombineerida Windowsi seadme- ja kasutajapõhiseid litsentse, kui 1) kui kõik litsentsimata kvalifitseeruvate seadmete kasutajad on litsentsitud Windowsi kasutajapõhise litsentsiga, ja 2) kõik kvalifitseeritud seadmed, mida kasutavad litsentsimata kasutajad, on litsentsitud Windowsi seadmepõhise litsentsiga.</w:t>
      </w:r>
    </w:p>
    <w:p w:rsidR="00C30773" w:rsidRDefault="00C30773">
      <w:pPr>
        <w:pStyle w:val="ProductList-Body"/>
      </w:pPr>
    </w:p>
    <w:p w:rsidR="00C30773" w:rsidRDefault="00A57C77">
      <w:pPr>
        <w:pStyle w:val="ProductList-ClauseHeading"/>
        <w:outlineLvl w:val="4"/>
      </w:pPr>
      <w:r>
        <w:t>2.4 Versioonita Windows Pro/Enterprise’i täiendused Hiina Rahvavabariigi jaoks</w:t>
      </w:r>
    </w:p>
    <w:p w:rsidR="00C30773" w:rsidRDefault="00A57C77">
      <w:pPr>
        <w:pStyle w:val="ProductList-Body"/>
      </w:pPr>
      <w:r>
        <w:t xml:space="preserve">Windows Enterprise’i ja Windows Professionali versioonita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saadaval ainult Hiina Rahvavabariigis Select Plusi, Selecti ja Open License’i programmide alusel (kaks punkti).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on väljaandepõhised, nii et klient peab kasutama omandatud tarkvaraväljaande versiooni. Windows 10 Enterprise’i ja Pro jaoks kvalifitseeruvad operatsioonisüsteemid kehtivad versioonita litsentsidele vastavalt Windows Enterprise’i ja Windows Professionali jaoks.</w:t>
      </w:r>
    </w:p>
    <w:p w:rsidR="00C30773" w:rsidRDefault="00C30773">
      <w:pPr>
        <w:pStyle w:val="ProductList-Body"/>
      </w:pPr>
    </w:p>
    <w:p w:rsidR="00C30773" w:rsidRDefault="00A57C77">
      <w:pPr>
        <w:pStyle w:val="ProductList-ClauseHeading"/>
        <w:outlineLvl w:val="4"/>
      </w:pPr>
      <w:r>
        <w:t>2.5 Muu tootja tõmmise tegemine</w:t>
      </w:r>
    </w:p>
    <w:p w:rsidR="00C30773" w:rsidRDefault="00A57C77">
      <w:pPr>
        <w:pStyle w:val="ProductList-Body"/>
      </w:pPr>
      <w:r>
        <w:t xml:space="preserve">Enne kui kolmas osapool võib teha kliendi seadmete tõmmise, peab klient esitama kolmandale osapoolele kirjaliku dokumentatsiooni, mis näitab, et olemas on installimiseks vajalikud litsentsid. </w:t>
      </w:r>
    </w:p>
    <w:p w:rsidR="00C30773" w:rsidRDefault="00C30773">
      <w:pPr>
        <w:pStyle w:val="ProductList-Body"/>
      </w:pPr>
    </w:p>
    <w:p w:rsidR="00C30773" w:rsidRDefault="00A57C77">
      <w:pPr>
        <w:pStyle w:val="ProductList-ClauseHeading"/>
        <w:outlineLvl w:val="4"/>
      </w:pPr>
      <w:r>
        <w:t>2.6 Piirkondlikud tingimuste täitmise võimalused</w:t>
      </w:r>
    </w:p>
    <w:p w:rsidR="00C30773" w:rsidRDefault="00A57C77">
      <w:pPr>
        <w:pStyle w:val="ProductList-SubClauseHeading"/>
        <w:outlineLvl w:val="5"/>
      </w:pPr>
      <w:r>
        <w:t>2.6.1 Windows KN väljaanded</w:t>
      </w:r>
    </w:p>
    <w:p w:rsidR="00C30773" w:rsidRDefault="00A57C77">
      <w:pPr>
        <w:pStyle w:val="ProductList-BodyIndented"/>
      </w:pPr>
      <w:r>
        <w:t>Klientidel, kes asuvad Koreas ja kellel on aktiivne hulgilitsentsileping või liitumine, võivad hankida meediume Windows KN väljaannete juurutamiseks ning kasutamiseks Koreas. Muu kasutus pole lubatud.</w:t>
      </w:r>
    </w:p>
    <w:p w:rsidR="00C30773" w:rsidRDefault="00C30773">
      <w:pPr>
        <w:pStyle w:val="ProductList-BodyIndented"/>
      </w:pPr>
    </w:p>
    <w:p w:rsidR="00C30773" w:rsidRDefault="00A57C77">
      <w:pPr>
        <w:pStyle w:val="ProductList-SubClauseHeading"/>
        <w:outlineLvl w:val="5"/>
      </w:pPr>
      <w:r>
        <w:t>2.6.2 Windows N-i väljaanded (ilma Windows Media Playerita)</w:t>
      </w:r>
    </w:p>
    <w:p w:rsidR="00C30773" w:rsidRDefault="00A57C77">
      <w:pPr>
        <w:pStyle w:val="ProductList-BodyIndented"/>
      </w:pPr>
      <w:r>
        <w:t>Kliendid, kes asuvad mõnes Euroopa Liidu või Euroopa Vabakaubanduse Assotsiatsiooni (EFTA) riigis ja kellel on aktiivne hulgilitsentsileping või liitumine, võivad hankida meediume Microsoft Windows N-i väljaannete juurutamiseks ning kasutamiseks Euroopa Liidu või Euroopa Vabakaubanduse Assotsiatsiooni (EFTA) riikides. (Open Licenseʼi puhul on aktiivne leping see, mis on seotud aktiivse Open Licenseʼi autoriseerimisnumbriga.)</w:t>
      </w:r>
    </w:p>
    <w:p w:rsidR="00C30773" w:rsidRDefault="00C30773">
      <w:pPr>
        <w:pStyle w:val="ProductList-BodyIndented"/>
      </w:pPr>
    </w:p>
    <w:p w:rsidR="00C30773" w:rsidRDefault="00A57C77">
      <w:pPr>
        <w:pStyle w:val="ProductList-ClauseHeading"/>
        <w:outlineLvl w:val="4"/>
      </w:pPr>
      <w:r>
        <w:t>2.7 Windows Embedded 8 Standard Enterpriseʼi komplekt</w:t>
      </w:r>
    </w:p>
    <w:p w:rsidR="00C30773" w:rsidRDefault="00A57C77">
      <w:pPr>
        <w:pStyle w:val="ProductList-Body"/>
      </w:pPr>
      <w:r>
        <w:t>Windows Embedded 8 Standard Enterprise’i komplektiga lubatud tarkvarafunktsioonide kasutamisele kehtivad aluseks oleva Windows Embedded 8 Standardi tarkvara litsentsitingimused. Tarkvara kasutamise õigus aegub aluseks oleva tarkvara kasutusõiguse aegumisel. Windows Embedded 8 Standard Enterpriseʼi komplekti litsents peab olema püsivalt määratud ühele seadmele ja seda ei saa kanda üle muudele seadmetele.</w:t>
      </w:r>
    </w:p>
    <w:p w:rsidR="00C30773" w:rsidRDefault="00C30773">
      <w:pPr>
        <w:pStyle w:val="ProductList-Body"/>
      </w:pPr>
    </w:p>
    <w:p w:rsidR="00C30773" w:rsidRDefault="00A57C77">
      <w:pPr>
        <w:pStyle w:val="ProductList-ClauseHeading"/>
        <w:outlineLvl w:val="4"/>
      </w:pPr>
      <w:r>
        <w:t>2.8 Microsoft 365 Businessi Windows 10 Home to Pro täienduse ostuõigus</w:t>
      </w:r>
    </w:p>
    <w:p w:rsidR="00C30773" w:rsidRDefault="00A57C77">
      <w:pPr>
        <w:pStyle w:val="ProductList-Body"/>
      </w:pPr>
      <w:r>
        <w:t>Austraalia, Kanada, Islandi, Jaapani, Uus-Meremaa, Šveitsi, USA või Euroopa Liidu mis tahes riigi kliendid võivad Microsoft 365 Businessi Windows 10 Home to Pro täienduse litsentsida samas koguses, kui on nende Microsoft 365 Businessi tellimuste arv. Olenemata jaotises 2.2 Kvalifitseeruvad operatsioonisüsteemid esitatud tingimustest võivad kliendid installida Microsoft 365 Businessi tarkvara Windows 10 Home to Pro täienduse seadmetes, kus on litsentsitud Windows 10 Home’i versioon 7 või hilisem versioon.</w:t>
      </w:r>
    </w:p>
    <w:p w:rsidR="00C30773" w:rsidRDefault="00C30773">
      <w:pPr>
        <w:pStyle w:val="ProductList-Body"/>
      </w:pPr>
    </w:p>
    <w:p w:rsidR="00C30773" w:rsidRDefault="00A57C77">
      <w:pPr>
        <w:pStyle w:val="ProductList-ClauseHeading"/>
        <w:outlineLvl w:val="4"/>
      </w:pPr>
      <w:r>
        <w:t>2.9 E3/E5 Windows 10 Home to Pro Right litsentside ostuõigus</w:t>
      </w:r>
    </w:p>
    <w:p w:rsidR="00C30773" w:rsidRDefault="00A57C77">
      <w:pPr>
        <w:pStyle w:val="ProductList-SubClauseHeading"/>
        <w:outlineLvl w:val="5"/>
      </w:pPr>
      <w:r>
        <w:t>2.9.1 Eeltingimused</w:t>
      </w:r>
    </w:p>
    <w:p w:rsidR="00C30773" w:rsidRDefault="00A57C77">
      <w:pPr>
        <w:pStyle w:val="ProductList-BodyIndented"/>
      </w:pPr>
      <w:r>
        <w:t>Hoolimata jaotisest 2.2 Kvalifitseeruvad operatsioonisüsteemid, on Austraalia, Kanada, Islandi, Jaapani, Uus-Meremaa, Norra, Šveitsi, USA või mis tahes Euroopa Liidu riigi klientidel õigus saada Windows 10 Home to Pro Right litsentsid seadmetele, mis on litsentsitud Windows Home versiooniga 7 või hilisemaga, kui neid on pidevalt litsentsitud mis tahes järgneva versiooniga alates 1. märts 2017:</w:t>
      </w:r>
    </w:p>
    <w:p w:rsidR="00C30773" w:rsidRDefault="00A57C77" w:rsidP="00A57C77">
      <w:pPr>
        <w:pStyle w:val="ProductList-Bullet"/>
        <w:numPr>
          <w:ilvl w:val="1"/>
          <w:numId w:val="23"/>
        </w:numPr>
      </w:pPr>
      <w:r>
        <w:t xml:space="preserve">Windows 10 Enterprise seadme kohta aktiivse tarkvarakindlustusega </w:t>
      </w:r>
    </w:p>
    <w:p w:rsidR="00C30773" w:rsidRPr="00D86804" w:rsidRDefault="00A57C77" w:rsidP="00A57C77">
      <w:pPr>
        <w:pStyle w:val="ProductList-Bullet"/>
        <w:numPr>
          <w:ilvl w:val="1"/>
          <w:numId w:val="23"/>
        </w:numPr>
        <w:rPr>
          <w:lang w:val="pt-BR"/>
        </w:rPr>
      </w:pPr>
      <w:r w:rsidRPr="00D86804">
        <w:rPr>
          <w:lang w:val="pt-BR"/>
        </w:rPr>
        <w:t>Windows 10 Enterprise E3/E5 AL-id</w:t>
      </w:r>
    </w:p>
    <w:p w:rsidR="00C30773" w:rsidRPr="00D86804" w:rsidRDefault="00C30773">
      <w:pPr>
        <w:pStyle w:val="ProductList-BodyIndented"/>
        <w:rPr>
          <w:lang w:val="pt-BR"/>
        </w:rPr>
      </w:pPr>
    </w:p>
    <w:p w:rsidR="00C30773" w:rsidRPr="00D86804" w:rsidRDefault="00A57C77">
      <w:pPr>
        <w:pStyle w:val="ProductList-SubClauseHeading"/>
        <w:outlineLvl w:val="5"/>
        <w:rPr>
          <w:lang w:val="pt-BR"/>
        </w:rPr>
      </w:pPr>
      <w:r w:rsidRPr="00D86804">
        <w:rPr>
          <w:lang w:val="pt-BR"/>
        </w:rPr>
        <w:t>2.9.2 Ostunõuded</w:t>
      </w:r>
    </w:p>
    <w:p w:rsidR="00C30773" w:rsidRPr="00D86804" w:rsidRDefault="00A57C77">
      <w:pPr>
        <w:pStyle w:val="ProductList-BodyIndented"/>
        <w:rPr>
          <w:lang w:val="pt-BR"/>
        </w:rPr>
      </w:pPr>
      <w:r w:rsidRPr="00D86804">
        <w:rPr>
          <w:lang w:val="pt-BR"/>
        </w:rPr>
        <w:t xml:space="preserve">Windows 10 Home to Pro Right </w:t>
      </w:r>
      <w:r>
        <w:fldChar w:fldCharType="begin"/>
      </w:r>
      <w:r w:rsidRPr="00D86804">
        <w:rPr>
          <w:lang w:val="pt-BR"/>
        </w:rPr>
        <w:instrText xml:space="preserve"> AutoTextList   \s NoStyle \t "Litsents on õigus toodet alla laadida, installida, sellele juurde pääseda ja seda kasutada." </w:instrText>
      </w:r>
      <w:r>
        <w:fldChar w:fldCharType="separate"/>
      </w:r>
      <w:r w:rsidRPr="00D86804">
        <w:rPr>
          <w:color w:val="0563C1"/>
          <w:lang w:val="pt-BR"/>
        </w:rPr>
        <w:t>litsentsid</w:t>
      </w:r>
      <w:r>
        <w:fldChar w:fldCharType="end"/>
      </w:r>
      <w:r w:rsidRPr="00D86804">
        <w:rPr>
          <w:lang w:val="pt-BR"/>
        </w:rPr>
        <w:t xml:space="preserve"> on saadaval ainult ühekordse ostuna, mille kõik üksused tuleb panna ühte tellimusse. Kliendid peavad omandama litsentsi iga seadme jaoks, mis on litsentsitud Windows 10 Home’iga ja mis vastavad vähemalt ühele järgmistest kriteeriumitest:</w:t>
      </w:r>
    </w:p>
    <w:p w:rsidR="00C30773" w:rsidRDefault="00A57C77" w:rsidP="00A57C77">
      <w:pPr>
        <w:pStyle w:val="ProductList-Bullet"/>
        <w:numPr>
          <w:ilvl w:val="1"/>
          <w:numId w:val="24"/>
        </w:numPr>
      </w:pPr>
      <w:r>
        <w:t xml:space="preserve">on litsentsitud versiooniga Windows 10 Enterprise seadme kohta või </w:t>
      </w:r>
    </w:p>
    <w:p w:rsidR="00C30773" w:rsidRDefault="00A57C77" w:rsidP="00A57C77">
      <w:pPr>
        <w:pStyle w:val="ProductList-Bullet"/>
        <w:numPr>
          <w:ilvl w:val="1"/>
          <w:numId w:val="24"/>
        </w:numPr>
      </w:pPr>
      <w:r>
        <w:t>kuhu on installitud Pro või Enterprise ja mida kasutab Windows 10 Enterprise E3/E5 litsentsitud kasutaja</w:t>
      </w:r>
    </w:p>
    <w:p w:rsidR="00C30773" w:rsidRDefault="00C30773">
      <w:pPr>
        <w:pStyle w:val="ProductList-BodyIndented"/>
      </w:pPr>
    </w:p>
    <w:p w:rsidR="00C30773" w:rsidRDefault="00A57C77">
      <w:pPr>
        <w:pStyle w:val="ProductList-SubClauseHeading"/>
        <w:outlineLvl w:val="5"/>
      </w:pPr>
      <w:r>
        <w:t>2.9.3 Litsentsipiirangud</w:t>
      </w:r>
    </w:p>
    <w:p w:rsidR="00C30773" w:rsidRDefault="00A57C77">
      <w:pPr>
        <w:pStyle w:val="ProductList-BodyIndented"/>
      </w:pPr>
      <w:r>
        <w:t>See litsents ei sisalda õigust installida või käitada ühtegi Windows 10 Pro eelneva versiooni eksemplari. Ümbermääramisõigused kehtivad ainult Pro või Enterprise’i kvalifitseeruva OS-iga asendusseadmete kohta.</w:t>
      </w:r>
    </w:p>
    <w:p w:rsidR="00C30773" w:rsidRDefault="00C30773">
      <w:pPr>
        <w:pStyle w:val="ProductList-BodyIndented"/>
      </w:pPr>
    </w:p>
    <w:p w:rsidR="00C30773" w:rsidRDefault="00A57C77">
      <w:pPr>
        <w:pStyle w:val="ProductList-ClauseHeading"/>
        <w:outlineLvl w:val="4"/>
      </w:pPr>
      <w:r>
        <w:t>2.10 Automaatsed värskendused</w:t>
      </w:r>
    </w:p>
    <w:p w:rsidR="00C30773" w:rsidRDefault="00A57C77">
      <w:pPr>
        <w:pStyle w:val="ProductList-Body"/>
      </w:pPr>
      <w:r>
        <w:t>Klient volitab Microsofti värskendused automaatselt alla laadima ja installima seadmetesse, milles töötab Windows 10, kui need pole toetatud meetoditega konfigureeritud automaatseid värskendusi takistama. Kõik värskendused on litsentsitud samadel tingimustel kui toode, millele need rakenduvad.</w:t>
      </w:r>
    </w:p>
    <w:p w:rsidR="00C30773" w:rsidRDefault="00C30773">
      <w:pPr>
        <w:pStyle w:val="ProductList-Body"/>
      </w:pPr>
    </w:p>
    <w:p w:rsidR="00C30773" w:rsidRDefault="00A57C77">
      <w:pPr>
        <w:pStyle w:val="ProductList-ClauseHeading"/>
        <w:outlineLvl w:val="4"/>
      </w:pPr>
      <w:r>
        <w:t>2.11 Academic ja Charity programmid</w:t>
      </w:r>
    </w:p>
    <w:p w:rsidR="00C30773" w:rsidRDefault="00A57C77">
      <w:pPr>
        <w:pStyle w:val="ProductList-SubClauseHeading"/>
        <w:outlineLvl w:val="5"/>
      </w:pPr>
      <w:r>
        <w:t>2.11.1 Litsentsi määramine</w:t>
      </w:r>
    </w:p>
    <w:p w:rsidR="00C30773" w:rsidRPr="00D86804" w:rsidRDefault="00A57C77" w:rsidP="00D86804">
      <w:pPr>
        <w:pStyle w:val="ProductList-BodyIndented"/>
        <w:ind w:left="720"/>
        <w:rPr>
          <w:color w:val="4668C5"/>
        </w:rPr>
      </w:pPr>
      <w:r w:rsidRPr="00D86804">
        <w:rPr>
          <w:b/>
          <w:color w:val="4668C5"/>
        </w:rPr>
        <w:t>2.11.1.1 Kasutajapõhise litsentsi määramine</w:t>
      </w:r>
    </w:p>
    <w:p w:rsidR="00C30773" w:rsidRDefault="00A57C77" w:rsidP="00D86804">
      <w:pPr>
        <w:pStyle w:val="ProductList-BodyIndented"/>
        <w:ind w:left="720"/>
      </w:pP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peab olema vähemalt ühe kvalifitseeruva operatsioonisüsteemi litsentsiga seadme kasutaja,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w:t>
      </w:r>
    </w:p>
    <w:p w:rsidR="00C30773" w:rsidRDefault="00C30773" w:rsidP="00D86804">
      <w:pPr>
        <w:pStyle w:val="ProductList-BodyIndented"/>
        <w:ind w:left="720"/>
      </w:pPr>
    </w:p>
    <w:p w:rsidR="00C30773" w:rsidRPr="00D86804" w:rsidRDefault="00A57C77" w:rsidP="00D86804">
      <w:pPr>
        <w:pStyle w:val="ProductList-BodyIndented"/>
        <w:ind w:left="720"/>
        <w:rPr>
          <w:color w:val="4668C5"/>
        </w:rPr>
      </w:pPr>
      <w:r w:rsidRPr="00D86804">
        <w:rPr>
          <w:b/>
          <w:color w:val="4668C5"/>
        </w:rPr>
        <w:t>2.11.1.2 Seadmepõhise litsentsi määramine</w:t>
      </w:r>
    </w:p>
    <w:p w:rsidR="00C30773" w:rsidRDefault="00A57C77" w:rsidP="00D86804">
      <w:pPr>
        <w:pStyle w:val="ProductList-BodyIndented"/>
        <w:ind w:left="720"/>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peab olema litsentsitud kvalifitseeruva operatsioonisüsteemiga, nagu on kirjeldatud jaotises 2.2.2 Seadmepõhised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kvalifitseeruv operatsioonisüsteem peab olema installitud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seadmesse</w:t>
      </w:r>
      <w:r>
        <w:fldChar w:fldCharType="end"/>
      </w:r>
      <w:r>
        <w:t xml:space="preserve">. Seadmepõhise litsentsi määramine on püsiv, välja arvatud juhul, kui kliendil on selle seadme jaoks tarkvarakindlustus. </w:t>
      </w:r>
    </w:p>
    <w:p w:rsidR="00C30773" w:rsidRDefault="00C30773">
      <w:pPr>
        <w:pStyle w:val="ProductList-BodyIndented"/>
      </w:pPr>
    </w:p>
    <w:p w:rsidR="00C30773" w:rsidRDefault="00A57C77">
      <w:pPr>
        <w:pStyle w:val="ProductList-SubClauseHeading"/>
        <w:outlineLvl w:val="5"/>
      </w:pPr>
      <w:r>
        <w:t>2.11.2 Õppeprogrammi Windowsi väljaande õigused</w:t>
      </w:r>
    </w:p>
    <w:p w:rsidR="00C30773" w:rsidRDefault="00A57C77">
      <w:pPr>
        <w:pStyle w:val="ProductList-BodyIndented"/>
      </w:pPr>
      <w:r>
        <w:t>Windows Educationi litsentsid sisaldavad Windows Educationi asemel Windows Enterprise’i installimise või aktiveerimise õigust.</w:t>
      </w:r>
    </w:p>
    <w:p w:rsidR="00C30773" w:rsidRDefault="00C30773">
      <w:pPr>
        <w:pStyle w:val="ProductList-BodyIndented"/>
      </w:pPr>
    </w:p>
    <w:p w:rsidR="00C30773" w:rsidRDefault="00A57C77">
      <w:pPr>
        <w:pStyle w:val="ProductList-SubClauseHeading"/>
        <w:outlineLvl w:val="5"/>
      </w:pPr>
      <w:r>
        <w:t>2.11.3 Kasutamine praktikumis ja raamatukogus</w:t>
      </w:r>
    </w:p>
    <w:p w:rsidR="00C30773" w:rsidRDefault="00A57C77">
      <w:pPr>
        <w:pStyle w:val="ProductList-BodyIndented"/>
      </w:pPr>
      <w:r>
        <w:t xml:space="preserve">Õppeasutused, kus Windows Education E3/E5 või Windows 10 Education (seadme kohta) kasutajaks on määratud kogu personal,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saavad installida Windows 10 Educationi, Windows 10 Enterprise’i või Windows 10 Pro Academicu igas õppeasutusele kuuluvas avatud juurdepääsuga praktikumis või raamatukogus. Muus osas kehtivad tarkvara kasutamisele Windows 10 Educationi litsentsitingimused. See säte ei kehti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kohta, mis on soetatud Microsofti pilveteenuse lepingu alusel.</w:t>
      </w:r>
    </w:p>
    <w:p w:rsidR="00C30773" w:rsidRDefault="00C30773">
      <w:pPr>
        <w:pStyle w:val="ProductList-BodyIndented"/>
      </w:pPr>
    </w:p>
    <w:p w:rsidR="00C30773" w:rsidRDefault="00A57C77">
      <w:pPr>
        <w:pStyle w:val="ProductList-SubClauseHeading"/>
        <w:outlineLvl w:val="5"/>
      </w:pPr>
      <w:r>
        <w:t>2.11.4 Ühiskasutatavad seadmed</w:t>
      </w:r>
    </w:p>
    <w:p w:rsidR="00C30773" w:rsidRDefault="00A57C77">
      <w:pPr>
        <w:pStyle w:val="ProductList-BodyIndented"/>
      </w:pPr>
      <w:r>
        <w:t xml:space="preserve">Õppeasutused, kus Windows Education E3/E5 kasutajaks on määratud kõik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teabetöötajad</w:t>
      </w:r>
      <w:r>
        <w:fldChar w:fldCharType="end"/>
      </w:r>
      <w:r>
        <w:t xml:space="preserve"> või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koolituskasutajad</w:t>
      </w:r>
      <w:r>
        <w:fldChar w:fldCharType="end"/>
      </w:r>
      <w:r>
        <w:t xml:space="preserve">, on litsentseeritud käitama Windows 10 Educationi, Windows 10 Enterprise’i või Windows 10 Pro Academicut igas õppeasutusele kuuluvas ühiskasutatavas seadmes, milles on kvalifitseeruv operatsioonisüsteem. Selle alajaotise järgi tähendab ühiskasutatav seade seadet, mida ei kasuta üks inimene ühe tööpäeva jooksul rohkem kui 50% ajast ja mis ei ole määratud ühele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tema peamise tööseadmena. Windowsi kasutamine ühiskasutatavas seadmes ei loeta haridusplatvormi toote kasutamiseks Enrollment for Education Solutionsi alusel. Muus osas kehtivad tarkvara kasutamisele Windows 10 Educationi litsentsitingimused.</w:t>
      </w:r>
    </w:p>
    <w:p w:rsidR="00C30773" w:rsidRDefault="00C30773">
      <w:pPr>
        <w:pStyle w:val="ProductList-BodyIndented"/>
      </w:pPr>
    </w:p>
    <w:p w:rsidR="00C30773" w:rsidRDefault="00A57C77">
      <w:pPr>
        <w:pStyle w:val="ProductList-SubClauseHeading"/>
        <w:outlineLvl w:val="5"/>
      </w:pPr>
      <w:r>
        <w:t>2.11.5 Starter Editioni operatsioonisüsteemi piirangud õppeprogrammides</w:t>
      </w:r>
    </w:p>
    <w:p w:rsidR="00C30773" w:rsidRDefault="00A57C77">
      <w:pPr>
        <w:pStyle w:val="ProductList-BodyIndented"/>
      </w:pP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mis on hangitud õppe- või haridusprogrammide raames ja mis kasutavad kvalifitseeruva operatsioonisüsteemina Windows XP Starter Editionit, Windows Vista Starter Editionit või Windows 7 Starter Editionit, ei tohi osturiigist välja viia.</w:t>
      </w:r>
    </w:p>
    <w:p w:rsidR="00C30773" w:rsidRDefault="00C30773">
      <w:pPr>
        <w:pStyle w:val="ProductList-BodyIndented"/>
      </w:pPr>
    </w:p>
    <w:p w:rsidR="00C30773" w:rsidRDefault="00A57C77">
      <w:pPr>
        <w:pStyle w:val="ProductList-Offering1SubSection"/>
        <w:outlineLvl w:val="3"/>
      </w:pPr>
      <w:bookmarkStart w:id="190" w:name="_Sec813"/>
      <w:r>
        <w:t>3. Kasutusõigused</w:t>
      </w:r>
      <w:bookmarkEnd w:id="190"/>
    </w:p>
    <w:tbl>
      <w:tblPr>
        <w:tblStyle w:val="PURTable"/>
        <w:tblW w:w="0" w:type="dxa"/>
        <w:tblLook w:val="04A0" w:firstRow="1" w:lastRow="0" w:firstColumn="1" w:lastColumn="0" w:noHBand="0" w:noVBand="1"/>
      </w:tblPr>
      <w:tblGrid>
        <w:gridCol w:w="3641"/>
        <w:gridCol w:w="3611"/>
        <w:gridCol w:w="353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0">
              <w:r>
                <w:rPr>
                  <w:color w:val="00467F"/>
                  <w:u w:val="single"/>
                </w:rPr>
                <w:t>lauaarvutite operatsioonisüsteemid</w:t>
              </w:r>
            </w:hyperlink>
            <w:r>
              <w:t xml:space="preserve">, </w:t>
            </w:r>
            <w:hyperlink r:id="rId91">
              <w:r>
                <w:rPr>
                  <w:color w:val="00467F"/>
                  <w:u w:val="single"/>
                </w:rPr>
                <w:t>OST</w:t>
              </w:r>
            </w:hyperlink>
            <w:r>
              <w:t xml:space="preserve"> (Windows 10 Enterprise E5 ja Windows VDA E5 Windows Defenderi täiustatud ohutõrje osa)</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Windowsi litsentsid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Täiendav tarkvara: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Kliendipääsunõuded: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Väliskasutajate juurdepääsunõuded: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Kaasatud tehnoloogiad: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3.1 Windowsi kohalik kasutamine</w:t>
      </w:r>
    </w:p>
    <w:p w:rsidR="00C30773" w:rsidRDefault="00A57C77">
      <w:pPr>
        <w:pStyle w:val="ProductList-Body"/>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ühe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OSE-na</w:t>
      </w:r>
      <w:r>
        <w:fldChar w:fldCharType="end"/>
      </w:r>
      <w:r>
        <w:t xml:space="preserve">.  </w:t>
      </w:r>
    </w:p>
    <w:p w:rsidR="00C30773" w:rsidRDefault="00C30773">
      <w:pPr>
        <w:pStyle w:val="ProductList-Body"/>
      </w:pPr>
    </w:p>
    <w:p w:rsidR="00C30773" w:rsidRDefault="00A57C77">
      <w:pPr>
        <w:pStyle w:val="ProductList-ClauseHeading"/>
        <w:outlineLvl w:val="4"/>
      </w:pPr>
      <w:r>
        <w:t>3.2 Windows 10 Azure AD-l põhinev aktiveerimine</w:t>
      </w:r>
    </w:p>
    <w:p w:rsidR="00C30773" w:rsidRDefault="00A57C77">
      <w:pPr>
        <w:pStyle w:val="ProductList-Body"/>
      </w:pP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kes kasutavad Azure AD-l põhinevat aktiveerimist, võivad aktiveerida tarkvara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samal ajal kuni viies seadmes, kus töötab kas Windows 10 Pro aastapäevavärskendus või Windows 10 Enterprise Creator’s Update või uuem.</w:t>
      </w:r>
    </w:p>
    <w:p w:rsidR="00C30773" w:rsidRDefault="00C30773">
      <w:pPr>
        <w:pStyle w:val="ProductList-Body"/>
      </w:pPr>
    </w:p>
    <w:p w:rsidR="00C30773" w:rsidRDefault="00A57C77">
      <w:pPr>
        <w:pStyle w:val="ProductList-ClauseHeading"/>
        <w:outlineLvl w:val="4"/>
      </w:pPr>
      <w:r>
        <w:t>3.3 Windowsi rakendused</w:t>
      </w:r>
    </w:p>
    <w:p w:rsidR="00C30773" w:rsidRDefault="00A57C77">
      <w:pPr>
        <w:pStyle w:val="ProductList-Body"/>
      </w:pPr>
      <w:r>
        <w:t xml:space="preserve">Kui kliendile ei kuvata ega esitata rakenduse sätetes muid tingimusi, nõustub klient, et teenustele, millele ta Windowsi rakenduste kaudu juurde pääseb, kehtib Microsofti teenuseleping aadressil </w:t>
      </w:r>
      <w:hyperlink r:id="rId92">
        <w:r>
          <w:rPr>
            <w:color w:val="00467F"/>
            <w:u w:val="single"/>
          </w:rPr>
          <w:t>http://go.microsoft.com/fwlink/?linkid=246338</w:t>
        </w:r>
      </w:hyperlink>
      <w:r>
        <w:t xml:space="preserve"> ja Xboxi teenustele juurdepääsevate Windowsi rakenduste korral kehtivad Xbox.com-i kasutustingimused aadressil </w:t>
      </w:r>
      <w:hyperlink r:id="rId93">
        <w:r>
          <w:rPr>
            <w:color w:val="00467F"/>
            <w:u w:val="single"/>
          </w:rPr>
          <w:t>http://xbox.com/legal/livetou</w:t>
        </w:r>
      </w:hyperlink>
      <w:r>
        <w:t>.</w:t>
      </w:r>
    </w:p>
    <w:p w:rsidR="00C30773" w:rsidRDefault="00C30773">
      <w:pPr>
        <w:pStyle w:val="ProductList-Body"/>
      </w:pPr>
    </w:p>
    <w:p w:rsidR="00C30773" w:rsidRDefault="00A57C77">
      <w:pPr>
        <w:pStyle w:val="ProductList-ClauseHeading"/>
        <w:outlineLvl w:val="4"/>
      </w:pPr>
      <w:r>
        <w:lastRenderedPageBreak/>
        <w:t>3.4 Windows 10 Mobile Enterprise</w:t>
      </w:r>
    </w:p>
    <w:p w:rsidR="00C30773" w:rsidRDefault="00A57C77">
      <w:pPr>
        <w:pStyle w:val="ProductList-Body"/>
      </w:pPr>
      <w:r>
        <w:t>Kliendid, kellel on Enterprise Agreement, Microsofti toodete ja teenuste leping või Select Plusi leping, võivad installida ja kasutada Windows 10 Mobile Enterprise’i oma lepingu kestvusajal.</w:t>
      </w:r>
    </w:p>
    <w:p w:rsidR="00C30773" w:rsidRDefault="00C30773">
      <w:pPr>
        <w:pStyle w:val="ProductList-Body"/>
      </w:pPr>
    </w:p>
    <w:p w:rsidR="00C30773" w:rsidRDefault="00A57C77">
      <w:pPr>
        <w:pStyle w:val="ProductList-ClauseHeading"/>
        <w:outlineLvl w:val="4"/>
      </w:pPr>
      <w:r>
        <w:t>3.5 Microsofti pilveteenuse lepingu aktiveerimise kasutusõigused</w:t>
      </w:r>
    </w:p>
    <w:p w:rsidR="00C30773" w:rsidRDefault="00A57C77">
      <w:pPr>
        <w:pStyle w:val="ProductList-Body"/>
      </w:pPr>
      <w:r>
        <w:t>Klientidele, kes on litsentsitud Microsofti pilveteenuse lepingu alusel:</w:t>
      </w:r>
    </w:p>
    <w:p w:rsidR="00C30773" w:rsidRDefault="00A57C77" w:rsidP="00A57C77">
      <w:pPr>
        <w:pStyle w:val="ProductList-Bullet"/>
        <w:numPr>
          <w:ilvl w:val="0"/>
          <w:numId w:val="25"/>
        </w:numPr>
      </w:pPr>
      <w:r>
        <w:t xml:space="preserve">vaatamata jaotistele 3.2 ja 3.7 võib iga kasutaja füüsilistes ja virtuaalsetes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OSE-des</w:t>
      </w:r>
      <w:r>
        <w:fldChar w:fldCharType="end"/>
      </w:r>
      <w:r>
        <w:t xml:space="preserve"> samal ajal aktiveerida maksimaalselt viis tarkvara eksemplari. </w:t>
      </w:r>
    </w:p>
    <w:p w:rsidR="00C30773" w:rsidRDefault="00A57C77" w:rsidP="00A57C77">
      <w:pPr>
        <w:pStyle w:val="ProductList-Bullet"/>
        <w:numPr>
          <w:ilvl w:val="0"/>
          <w:numId w:val="25"/>
        </w:numPr>
      </w:pPr>
      <w:r>
        <w:t xml:space="preserve">Olenemata üldkehtivatest litsentsitingimustest ja hulgilitsentsilepingu tingimustest puudub versioonitäienduse litsentsiga kasutajatel õigus käitada ja installida varasemaid versioone, muid keeleversioone või mõnda Windowsi madalama taseme väljaannet (sh Windows 10 Enterprise LTSC-d). </w:t>
      </w:r>
    </w:p>
    <w:p w:rsidR="00C30773" w:rsidRDefault="00A57C77" w:rsidP="00A57C77">
      <w:pPr>
        <w:pStyle w:val="ProductList-Bullet"/>
        <w:numPr>
          <w:ilvl w:val="0"/>
          <w:numId w:val="25"/>
        </w:numPr>
      </w:pPr>
      <w:r>
        <w:t xml:space="preserve">Jaotis 4 (tarkvarakindlustus) ei kehti. </w:t>
      </w:r>
    </w:p>
    <w:p w:rsidR="00C30773" w:rsidRDefault="00C30773">
      <w:pPr>
        <w:pStyle w:val="ProductList-Body"/>
      </w:pPr>
    </w:p>
    <w:p w:rsidR="00C30773" w:rsidRDefault="00A57C77">
      <w:pPr>
        <w:pStyle w:val="ProductList-ClauseHeading"/>
        <w:outlineLvl w:val="4"/>
      </w:pPr>
      <w:r>
        <w:t>3.6 Windows 10 täiendamise võimalus</w:t>
      </w:r>
    </w:p>
    <w:p w:rsidR="00C30773" w:rsidRDefault="00A57C77">
      <w:pPr>
        <w:pStyle w:val="ProductList-Body"/>
      </w:pPr>
      <w:r>
        <w:t xml:space="preserve">Järgmised kasutaja AL-id sisaldavad Windows 10 täiendamise võimalust (ainult versiooniuuendus, väljaanne jääb samaks) seadme(te)le, mis on litsentsitud versiooniga Windows 7, 8 või 8.1.  </w:t>
      </w:r>
    </w:p>
    <w:p w:rsidR="00C30773" w:rsidRDefault="00A57C77" w:rsidP="00A57C77">
      <w:pPr>
        <w:pStyle w:val="ProductList-Bullet"/>
        <w:numPr>
          <w:ilvl w:val="0"/>
          <w:numId w:val="26"/>
        </w:numPr>
      </w:pPr>
      <w:r>
        <w:t>Windows 10 Enterprise/Education (kõik)</w:t>
      </w:r>
    </w:p>
    <w:p w:rsidR="00C30773" w:rsidRDefault="00A57C77" w:rsidP="00A57C77">
      <w:pPr>
        <w:pStyle w:val="ProductList-Bullet"/>
        <w:numPr>
          <w:ilvl w:val="0"/>
          <w:numId w:val="26"/>
        </w:numPr>
      </w:pPr>
      <w:r>
        <w:t>Microsoft 365 (kõik)</w:t>
      </w:r>
    </w:p>
    <w:p w:rsidR="00C30773" w:rsidRDefault="00C30773">
      <w:pPr>
        <w:pStyle w:val="ProductList-Body"/>
      </w:pPr>
    </w:p>
    <w:p w:rsidR="00C30773" w:rsidRDefault="00A57C77">
      <w:pPr>
        <w:pStyle w:val="ProductList-ClauseHeading"/>
        <w:outlineLvl w:val="4"/>
      </w:pPr>
      <w:r>
        <w:t>3.7 Windows 10 mitmeeksemplarine majutamine</w:t>
      </w:r>
    </w:p>
    <w:p w:rsidR="00C30773" w:rsidRDefault="00A57C77">
      <w:pPr>
        <w:pStyle w:val="ProductList-Body"/>
      </w:pPr>
      <w:r>
        <w:t xml:space="preserve">Kliendid, kellel on Windows 10 Enterprise kasutaja AL-ide kohta (v.a ainult kohalik), Windows 10 Education kasutaja AL-ide kohta või VDA kasutaja AL-ide kohta ja kes kasutavad Azure AD-l põhinevat aktiveerimist, võivad installida Windows 10 Creators Update’i või uuema versiooni tarkvara virtuaalarvutisse, mis töötab Microsoft Azure’i serveris või kvalifitseeruva mitmeeksemplarilise majutuspartneriga ühisserveris, mis on nimetatud aadressil </w:t>
      </w:r>
      <w:hyperlink r:id="rId94">
        <w:r>
          <w:rPr>
            <w:color w:val="00467F"/>
            <w:u w:val="single"/>
          </w:rPr>
          <w:t>www.microsoft.com/Qualified_Multitenant_Hoster_Program</w:t>
        </w:r>
      </w:hyperlink>
      <w:r>
        <w:t xml:space="preserve">. Iga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võib juurde pääseda kuni neljale tarkvaraeksemplarile. Azure Governmenti kliendid võivad kasutada võtmehaldusteenuste kaudu aktiveerimist Azure AD-l põhineva aktiveerimise asemel. Kui klient konfigureerib Microsoft Azure’i kujutist/kujutisi, peab ta näitama, et kasutab Windows 10 mitmeeksemplarilist majutamist ja järgima muid tarkvara konfigureerimise nõudeid, mis on saadaval aadressil </w:t>
      </w:r>
      <w:hyperlink r:id="rId95">
        <w:r>
          <w:rPr>
            <w:color w:val="00467F"/>
            <w:u w:val="single"/>
          </w:rPr>
          <w:t>https://docs.microsoft.com/en-us/windows/deployment/vda-subscription-activation</w:t>
        </w:r>
      </w:hyperlink>
      <w:r>
        <w:t xml:space="preserve">. Partneripõhised juurutamisnõuded on saadaval aadressil </w:t>
      </w:r>
      <w:hyperlink r:id="rId96">
        <w:r>
          <w:rPr>
            <w:color w:val="00467F"/>
            <w:u w:val="single"/>
          </w:rPr>
          <w:t>www.microsoft.com/Qualified_Multitenant_Hoster_Program</w:t>
        </w:r>
      </w:hyperlink>
      <w:r>
        <w:t xml:space="preserve">. See jaotis ei kehti (üli)õpilastele, kes saavad juurdepääsu tarkvarale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w:t>
      </w:r>
    </w:p>
    <w:p w:rsidR="00C30773" w:rsidRDefault="00C30773">
      <w:pPr>
        <w:pStyle w:val="ProductList-Body"/>
      </w:pPr>
    </w:p>
    <w:p w:rsidR="00C30773" w:rsidRDefault="00A57C77">
      <w:pPr>
        <w:pStyle w:val="ProductList-Offering1SubSection"/>
        <w:outlineLvl w:val="3"/>
      </w:pPr>
      <w:bookmarkStart w:id="191" w:name="_Sec841"/>
      <w:r>
        <w:t>4. Tarkvarakindlustus</w:t>
      </w:r>
      <w:bookmarkEnd w:id="191"/>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süsteem</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Avariijärgne taaste: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97">
              <w:r>
                <w:rPr>
                  <w:color w:val="00467F"/>
                  <w:u w:val="single"/>
                </w:rPr>
                <w:t>tootekataloog – 2015. aasta juuni</w:t>
              </w:r>
            </w:hyperlink>
            <w:r>
              <w:t xml:space="preserve"> (Windows Companioni tellimus</w:t>
            </w:r>
            <w:r>
              <w:fldChar w:fldCharType="begin"/>
            </w:r>
            <w:r>
              <w:instrText xml:space="preserve"> XE "Windows Companioni tellimus"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"Rändlusõigused: tarkvarakindlustuse eelis, mis annab litsentsitud seadme põhikasutajale teatud kaugjuurdepääsu- ja kasutusõigused. (Vt tervikdefinitsiooni sõnastikust)" </w:instrText>
            </w:r>
            <w:r>
              <w:fldChar w:fldCharType="separate"/>
            </w:r>
            <w:r>
              <w:rPr>
                <w:color w:val="0563C1"/>
              </w:rPr>
              <w:t>Rändlusõigused</w:t>
            </w:r>
            <w:r>
              <w:fldChar w:fldCharType="end"/>
            </w:r>
            <w:r>
              <w:t xml:space="preserve">: </w:t>
            </w:r>
            <w:hyperlink r:id="rId98">
              <w:r>
                <w:rPr>
                  <w:color w:val="00467F"/>
                  <w:u w:val="single"/>
                </w:rPr>
                <w:t>Veebruar 2016 – tootetingimused</w:t>
              </w:r>
            </w:hyperlink>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4.1 Tarkvarakindlustuse täiendavad kasutusõigused</w:t>
      </w:r>
    </w:p>
    <w:p w:rsidR="00C30773" w:rsidRPr="00D86804" w:rsidRDefault="00A57C77">
      <w:pPr>
        <w:pStyle w:val="ProductList-Body"/>
        <w:rPr>
          <w:lang w:val="de-DE"/>
        </w:rPr>
      </w:pPr>
      <w:r w:rsidRPr="00D86804">
        <w:rPr>
          <w:lang w:val="de-DE"/>
        </w:rPr>
        <w:t xml:space="preserve">Jaotis 4 (tarkvarakindlustus) kehtib järgmiste litsentside korral. </w:t>
      </w:r>
    </w:p>
    <w:p w:rsidR="00C30773" w:rsidRDefault="00A57C77" w:rsidP="00A57C77">
      <w:pPr>
        <w:pStyle w:val="ProductList-Bullet"/>
        <w:numPr>
          <w:ilvl w:val="0"/>
          <w:numId w:val="27"/>
        </w:numPr>
      </w:pPr>
      <w:r>
        <w:t>Windows 10 Enterprise E3/E5</w:t>
      </w:r>
    </w:p>
    <w:p w:rsidR="00C30773" w:rsidRDefault="00A57C77" w:rsidP="00A57C77">
      <w:pPr>
        <w:pStyle w:val="ProductList-Bullet"/>
        <w:numPr>
          <w:ilvl w:val="0"/>
          <w:numId w:val="27"/>
        </w:numPr>
      </w:pPr>
      <w:r>
        <w:t>Windows 10 Enterprise seadme kohta</w:t>
      </w:r>
    </w:p>
    <w:p w:rsidR="00C30773" w:rsidRDefault="00A57C77" w:rsidP="00A57C77">
      <w:pPr>
        <w:pStyle w:val="ProductList-Bullet"/>
        <w:numPr>
          <w:ilvl w:val="0"/>
          <w:numId w:val="27"/>
        </w:numPr>
      </w:pPr>
      <w:r>
        <w:t>Windows 10 Education E3/E5</w:t>
      </w:r>
    </w:p>
    <w:p w:rsidR="00C30773" w:rsidRDefault="00A57C77" w:rsidP="00A57C77">
      <w:pPr>
        <w:pStyle w:val="ProductList-Bullet"/>
        <w:numPr>
          <w:ilvl w:val="0"/>
          <w:numId w:val="27"/>
        </w:numPr>
      </w:pPr>
      <w:r>
        <w:t>Windows VDA E3/E5</w:t>
      </w:r>
    </w:p>
    <w:p w:rsidR="00C30773" w:rsidRDefault="00A57C77" w:rsidP="00A57C77">
      <w:pPr>
        <w:pStyle w:val="ProductList-Bullet"/>
        <w:numPr>
          <w:ilvl w:val="0"/>
          <w:numId w:val="27"/>
        </w:numPr>
      </w:pPr>
      <w:r>
        <w:t>Windows VDA seadme kohta</w:t>
      </w:r>
    </w:p>
    <w:p w:rsidR="00C30773" w:rsidRDefault="00A57C77">
      <w:pPr>
        <w:pStyle w:val="ProductList-Body"/>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AL-ide kohta.</w:t>
      </w:r>
    </w:p>
    <w:p w:rsidR="00C30773" w:rsidRDefault="00C30773">
      <w:pPr>
        <w:pStyle w:val="ProductList-Body"/>
      </w:pPr>
    </w:p>
    <w:p w:rsidR="00C30773" w:rsidRDefault="00A57C77">
      <w:pPr>
        <w:pStyle w:val="ProductList-ClauseHeading"/>
        <w:outlineLvl w:val="4"/>
      </w:pPr>
      <w:r>
        <w:t>4.2 Windowsi virtualiseerimine</w:t>
      </w:r>
    </w:p>
    <w:p w:rsidR="00C30773" w:rsidRDefault="00A57C77">
      <w:pPr>
        <w:pStyle w:val="ProductList-SubClauseHeading"/>
        <w:outlineLvl w:val="5"/>
      </w:pPr>
      <w:r>
        <w:t>4.2.1 Kohalik virtualiseerimine</w:t>
      </w:r>
    </w:p>
    <w:p w:rsidR="00C30773" w:rsidRDefault="00A57C77">
      <w:pPr>
        <w:pStyle w:val="ProductList-BodyIndented"/>
      </w:pPr>
      <w:r>
        <w:t xml:space="preserve">Klient võib hulgilitsentsilepingu kaudu hangitud Windowsi tarkvara käitada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See kohaliku kasutuse õigus kehtib VDA seadmepõhistele litsentsidele ainult siis,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on litsentsitud ka kvalifitseeruva operatsioonisüsteemiga. </w:t>
      </w:r>
      <w:r>
        <w:fldChar w:fldCharType="begin"/>
      </w:r>
      <w:r>
        <w:instrText xml:space="preserve"> AutoTextList   \s NoStyle \t "Litsentsitud kasutaja on üks isik, kellele on määratud litsents." </w:instrText>
      </w:r>
      <w:r>
        <w:fldChar w:fldCharType="separate"/>
      </w:r>
      <w:r>
        <w:rPr>
          <w:color w:val="0563C1"/>
        </w:rPr>
        <w:t>Litsentsitud kasutajad</w:t>
      </w:r>
      <w:r>
        <w:fldChar w:fldCharType="end"/>
      </w:r>
      <w:r>
        <w:t xml:space="preserve"> võivad hulgilitsentsilepingu kaudu hangitud Windowsi tarkvara käitada kvalifitseeruva operatsioonisüsteemiga litsentsitud seadmetes kohalikult kuni nelja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 OSE-na</w:t>
      </w:r>
      <w:r>
        <w:fldChar w:fldCharType="end"/>
      </w:r>
      <w:r>
        <w:t xml:space="preserve">. Kui kõik lubatud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virtuaalsed OSE-d</w:t>
      </w:r>
      <w:r>
        <w:fldChar w:fldCharType="end"/>
      </w:r>
      <w:r>
        <w:t xml:space="preserve"> on kasutuses, võib klient kasutada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füüsilist OSE-d</w:t>
      </w:r>
      <w:r>
        <w:fldChar w:fldCharType="end"/>
      </w:r>
      <w:r>
        <w:t xml:space="preserve">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 </w:t>
      </w:r>
    </w:p>
    <w:p w:rsidR="00C30773" w:rsidRDefault="00C30773">
      <w:pPr>
        <w:pStyle w:val="ProductList-BodyIndented"/>
      </w:pPr>
    </w:p>
    <w:p w:rsidR="00C30773" w:rsidRDefault="00A57C77">
      <w:pPr>
        <w:pStyle w:val="ProductList-SubClauseHeading"/>
        <w:outlineLvl w:val="5"/>
      </w:pPr>
      <w:r>
        <w:t>4.2.2 Kaugvirtualiseerimine</w:t>
      </w:r>
    </w:p>
    <w:p w:rsidR="00C30773" w:rsidRDefault="00A57C77">
      <w:pPr>
        <w:pStyle w:val="ProductList-BodyIndented"/>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 mis tahes seade võib pääseda eemalt juurde kuni neljale hulgilitsentsilepingu kaudu hangitud Windowsi 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virtuaalsele OSE-le</w:t>
      </w:r>
      <w:r>
        <w:fldChar w:fldCharType="end"/>
      </w:r>
      <w:r>
        <w:t xml:space="preserve"> või ühele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füüsilisele OSE-le</w:t>
      </w:r>
      <w:r>
        <w:fldChar w:fldCharType="end"/>
      </w:r>
      <w:r>
        <w:t xml:space="preserve"> mis tahes seadme(te)s, mis on mõeldud kliendile kasutamiseks.</w:t>
      </w:r>
    </w:p>
    <w:p w:rsidR="00C30773" w:rsidRDefault="00C30773">
      <w:pPr>
        <w:pStyle w:val="ProductList-BodyIndented"/>
      </w:pPr>
    </w:p>
    <w:p w:rsidR="00C30773" w:rsidRDefault="00A57C77">
      <w:pPr>
        <w:pStyle w:val="ProductList-ClauseHeading"/>
        <w:outlineLvl w:val="4"/>
      </w:pPr>
      <w:r>
        <w:t>4.3 10,1-tollise ekraaniga seadme eelis</w:t>
      </w:r>
    </w:p>
    <w:p w:rsidR="00C30773" w:rsidRDefault="00A57C77">
      <w:pPr>
        <w:pStyle w:val="ProductList-Body"/>
      </w:pPr>
      <w:r>
        <w:t>Kasutajapõhise litsentsiga klient võib installida hulgilitsentsilepingu kaudu hangitud Windowsi tarkvara igasse Windowsi litsentsitud seadmetesse, mille integreeritud ekraani diagonaal on kuni 10,1 tolli.</w:t>
      </w:r>
    </w:p>
    <w:p w:rsidR="00C30773" w:rsidRDefault="00C30773">
      <w:pPr>
        <w:pStyle w:val="ProductList-Body"/>
      </w:pPr>
    </w:p>
    <w:p w:rsidR="00C30773" w:rsidRDefault="00A57C77">
      <w:pPr>
        <w:pStyle w:val="ProductList-ClauseHeading"/>
        <w:outlineLvl w:val="4"/>
      </w:pPr>
      <w:r>
        <w:t>4.4 Windows to Go</w:t>
      </w:r>
    </w:p>
    <w:p w:rsidR="00C30773" w:rsidRDefault="00A57C77">
      <w:pPr>
        <w:pStyle w:val="ProductList-Body"/>
      </w:pPr>
      <w:r>
        <w:t xml:space="preserve">Klient võib luua ja salvestada hulgilitsentsilepingu kaudu hangitud Windowsi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Windows to Go kaudu kuni kahele USB-seadmele ja käitada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/eksemplare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seadme(te)s</w:t>
      </w:r>
      <w:r>
        <w:fldChar w:fldCharType="end"/>
      </w:r>
      <w:r>
        <w:t xml:space="preserve"> või, kui on litsentsitud kasutajapõhiselt, mis tahes seadmes.</w:t>
      </w:r>
    </w:p>
    <w:p w:rsidR="00C30773" w:rsidRDefault="00C30773">
      <w:pPr>
        <w:pStyle w:val="ProductList-Body"/>
      </w:pPr>
    </w:p>
    <w:p w:rsidR="00C30773" w:rsidRDefault="00A57C77">
      <w:pPr>
        <w:pStyle w:val="ProductList-SubClauseHeading"/>
        <w:outlineLvl w:val="5"/>
      </w:pPr>
      <w:r>
        <w:t>4.4.1 Windows to Go õppurivariant</w:t>
      </w:r>
    </w:p>
    <w:p w:rsidR="00C30773" w:rsidRDefault="00A57C77">
      <w:pPr>
        <w:pStyle w:val="ProductList-BodyIndented"/>
      </w:pPr>
      <w:r>
        <w:t xml:space="preserve">Õppeasutustel, mis valivad õppurivariandi, on lubatud maksimaalselt üks Windows to Go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litsentsitud õppuri seadme kohta, kui õppur on asutuses registreeritud.</w:t>
      </w:r>
    </w:p>
    <w:p w:rsidR="00C30773" w:rsidRDefault="00C30773">
      <w:pPr>
        <w:pStyle w:val="ProductList-BodyIndented"/>
      </w:pPr>
    </w:p>
    <w:p w:rsidR="00C30773" w:rsidRDefault="00A57C77">
      <w:pPr>
        <w:pStyle w:val="ProductList-ClauseHeading"/>
        <w:outlineLvl w:val="4"/>
      </w:pPr>
      <w:r>
        <w:t>4.5 Windows Pro tarkvarakindlustus</w:t>
      </w:r>
    </w:p>
    <w:p w:rsidR="00C30773" w:rsidRDefault="00A57C77">
      <w:pPr>
        <w:pStyle w:val="ProductList-Body"/>
      </w:pPr>
      <w:r>
        <w:t>Kliendid, kes hankisid eelnevalt Windows Pro tarkvarakindlustuse, saavad pikendada tarkvarakindlustust kattega seadmete jaoks, ilma et oleks vaja osta Windows Enterprise’i litsentsi.</w:t>
      </w:r>
    </w:p>
    <w:p w:rsidR="00C30773" w:rsidRDefault="00C30773">
      <w:pPr>
        <w:pStyle w:val="ProductList-Body"/>
      </w:pPr>
    </w:p>
    <w:p w:rsidR="00C30773" w:rsidRDefault="00A57C77">
      <w:pPr>
        <w:pStyle w:val="ProductList-ClauseHeading"/>
        <w:outlineLvl w:val="4"/>
      </w:pPr>
      <w:r>
        <w:t>4.6 Microsofti lauaarvutite optimeerimispakett (MDOP)</w:t>
      </w:r>
    </w:p>
    <w:p w:rsidR="00C30773" w:rsidRDefault="00A57C77">
      <w:pPr>
        <w:pStyle w:val="ProductList-Body"/>
      </w:pPr>
      <w:r>
        <w:t xml:space="preserve">Klient võib installida MDOP-i haldusfunktsionaalsuse kliendi muudesse seadmetesse, mis on mõeldud talle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seadmes tarkvara haldamiseks, ja seda neis kasutada. Oma domeenis asuvates serverites töötava tarkvara haldamiseks võib klient kasutada ka komponente AGPM, DaRT and UE-V, kui selles domeenis asuvad lauaarvutid on MDOP kasutamiseks litsentsitud:</w:t>
      </w:r>
    </w:p>
    <w:p w:rsidR="00C30773" w:rsidRDefault="00C30773">
      <w:pPr>
        <w:pStyle w:val="ProductList-Body"/>
      </w:pPr>
    </w:p>
    <w:p w:rsidR="00C30773" w:rsidRDefault="00A57C77">
      <w:pPr>
        <w:pStyle w:val="ProductList-SubClauseHeading"/>
        <w:outlineLvl w:val="5"/>
      </w:pPr>
      <w:r>
        <w:t>4.6.1 Õigus MDOP-le</w:t>
      </w:r>
    </w:p>
    <w:p w:rsidR="00C30773" w:rsidRDefault="00A57C77">
      <w:pPr>
        <w:pStyle w:val="ProductList-BodyIndented"/>
      </w:pPr>
      <w:r>
        <w:t>Järgmiseid tooteid omavatele klientidele on MDOP kasutamise õigused antud ning nad ei pea eraldi MDOP-d ostma:</w:t>
      </w:r>
    </w:p>
    <w:p w:rsidR="00C30773" w:rsidRDefault="00A57C77" w:rsidP="00A57C77">
      <w:pPr>
        <w:pStyle w:val="ProductList-Bullet"/>
        <w:numPr>
          <w:ilvl w:val="1"/>
          <w:numId w:val="28"/>
        </w:numPr>
      </w:pPr>
      <w:r>
        <w:t xml:space="preserve">Windows 10 Enterprise E3/E5 </w:t>
      </w:r>
    </w:p>
    <w:p w:rsidR="00C30773" w:rsidRDefault="00A57C77" w:rsidP="00A57C77">
      <w:pPr>
        <w:pStyle w:val="ProductList-Bullet"/>
        <w:numPr>
          <w:ilvl w:val="1"/>
          <w:numId w:val="28"/>
        </w:numPr>
      </w:pPr>
      <w:r>
        <w:t>Windows 10 Education E3/E5</w:t>
      </w:r>
    </w:p>
    <w:p w:rsidR="00C30773" w:rsidRDefault="00A57C77" w:rsidP="00A57C77">
      <w:pPr>
        <w:pStyle w:val="ProductList-Bullet"/>
        <w:numPr>
          <w:ilvl w:val="1"/>
          <w:numId w:val="28"/>
        </w:numPr>
      </w:pPr>
      <w:r>
        <w:t>Windows VDA E3/E5;</w:t>
      </w:r>
    </w:p>
    <w:p w:rsidR="00C30773" w:rsidRDefault="00A57C77" w:rsidP="00A57C77">
      <w:pPr>
        <w:pStyle w:val="ProductList-Bullet"/>
        <w:numPr>
          <w:ilvl w:val="1"/>
          <w:numId w:val="28"/>
        </w:numPr>
      </w:pPr>
      <w:r>
        <w:t>või leping, mille jõustumise kuupäev on 1. august 2015 või hilisem ja millel on seadmepõhine VDA või Windows 10 Enterprise seadme kohta.</w:t>
      </w:r>
    </w:p>
    <w:p w:rsidR="00C30773" w:rsidRDefault="00C30773">
      <w:pPr>
        <w:pStyle w:val="ProductList-BodyIndented"/>
      </w:pPr>
    </w:p>
    <w:p w:rsidR="00C30773" w:rsidRDefault="00A57C77">
      <w:pPr>
        <w:pStyle w:val="ProductList-ClauseHeading"/>
        <w:outlineLvl w:val="4"/>
      </w:pPr>
      <w:r>
        <w:t>4.7 Õigus käitada klastrisse ühendatud HPC-rakendusi</w:t>
      </w:r>
    </w:p>
    <w:p w:rsidR="00C30773" w:rsidRDefault="00A57C77">
      <w:pPr>
        <w:pStyle w:val="ProductList-Body"/>
      </w:pP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või </w:t>
      </w:r>
      <w:r>
        <w:fldChar w:fldCharType="begin"/>
      </w:r>
      <w:r>
        <w:instrText xml:space="preserve"> AutoTextList   \s NoStyle \t "Litsentsitud kasutaja on üks isik, kellele on määratud litsents." </w:instrText>
      </w:r>
      <w:r>
        <w:fldChar w:fldCharType="separate"/>
      </w:r>
      <w:r>
        <w:rPr>
          <w:color w:val="0563C1"/>
        </w:rPr>
        <w:t>litsentsitud kasutaja</w:t>
      </w:r>
      <w:r>
        <w:fldChar w:fldCharType="end"/>
      </w:r>
      <w:r>
        <w:t xml:space="preserve"> kasutatavat seadet võib kasutada </w:t>
      </w:r>
      <w:r>
        <w:fldChar w:fldCharType="begin"/>
      </w:r>
      <w:r>
        <w:instrText xml:space="preserve"> AutoTextList   \s NoStyle \t "Tsüklikorje sõlm on seade, mis ei ole mõeldud klastrisse ühendatud HPC-rakenduste käitamiseks ega klastrisse ühendatud HPC-rakenduste tööplaanimisteenuste pakkumiseks." </w:instrText>
      </w:r>
      <w:r>
        <w:fldChar w:fldCharType="separate"/>
      </w:r>
      <w:r>
        <w:rPr>
          <w:color w:val="0563C1"/>
        </w:rPr>
        <w:t>tsüklikorjesõlmena</w:t>
      </w:r>
      <w:r>
        <w:fldChar w:fldCharType="end"/>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 rakenduste</w:t>
      </w:r>
      <w:r>
        <w:fldChar w:fldCharType="end"/>
      </w:r>
      <w:r>
        <w:t xml:space="preserve"> käitamiseks, kui seadet ei kasutata üldotstarbelise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andmebaasi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veebi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meili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prindi</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või faili</w:t>
      </w:r>
      <w:r>
        <w:fldChar w:fldCharType="begin"/>
      </w:r>
      <w:r>
        <w:instrText xml:space="preserve"> AutoTextList   \s NoStyle \t "Server on füüsiline riistvarasüsteem, kus saab käitada serveritarkvara." </w:instrText>
      </w:r>
      <w:r>
        <w:fldChar w:fldCharType="separate"/>
      </w:r>
      <w:r>
        <w:rPr>
          <w:color w:val="0563C1"/>
        </w:rPr>
        <w:t>serverina</w:t>
      </w:r>
      <w:r>
        <w:fldChar w:fldCharType="end"/>
      </w:r>
      <w:r>
        <w:t>, muudel mitme kasutaja juurdepääsu eesmärkidel või mis tahes muudel sarnastel ressursijagamise eesmärkidel.</w:t>
      </w:r>
    </w:p>
    <w:p w:rsidR="00C30773" w:rsidRDefault="00C30773">
      <w:pPr>
        <w:pStyle w:val="ProductList-Body"/>
      </w:pPr>
    </w:p>
    <w:p w:rsidR="00C30773" w:rsidRDefault="00A57C77">
      <w:pPr>
        <w:pStyle w:val="ProductList-ClauseHeading"/>
        <w:outlineLvl w:val="4"/>
      </w:pPr>
      <w:r>
        <w:t>4.8 Windowsi lauaarvuti operatsioonisüsteem – Windows Thin PC</w:t>
      </w:r>
    </w:p>
    <w:p w:rsidR="00C30773" w:rsidRDefault="00A57C77">
      <w:pPr>
        <w:pStyle w:val="ProductList-Body"/>
      </w:pPr>
      <w:r>
        <w:t>Klient võib kasutada Windows Thin PC tarkvara Windowsi lauaarvuti operatsioonisüsteemi tarkvara asemel, kuid ainult alltoodud rakendusetüüpide käitamiseks.</w:t>
      </w:r>
    </w:p>
    <w:p w:rsidR="00C30773" w:rsidRDefault="00A57C77" w:rsidP="00A57C77">
      <w:pPr>
        <w:pStyle w:val="ProductList-Bullet"/>
        <w:numPr>
          <w:ilvl w:val="0"/>
          <w:numId w:val="29"/>
        </w:numPr>
      </w:pPr>
      <w:r>
        <w:t xml:space="preserve">turvalisus; </w:t>
      </w:r>
    </w:p>
    <w:p w:rsidR="00C30773" w:rsidRDefault="00A57C77" w:rsidP="00A57C77">
      <w:pPr>
        <w:pStyle w:val="ProductList-Bullet"/>
        <w:numPr>
          <w:ilvl w:val="0"/>
          <w:numId w:val="29"/>
        </w:numPr>
      </w:pPr>
      <w:r>
        <w:t xml:space="preserve">haldus; </w:t>
      </w:r>
    </w:p>
    <w:p w:rsidR="00C30773" w:rsidRDefault="00A57C77" w:rsidP="00A57C77">
      <w:pPr>
        <w:pStyle w:val="ProductList-Bullet"/>
        <w:numPr>
          <w:ilvl w:val="0"/>
          <w:numId w:val="29"/>
        </w:numPr>
      </w:pPr>
      <w:r>
        <w:t xml:space="preserve">terminaliemuleerimine; </w:t>
      </w:r>
    </w:p>
    <w:p w:rsidR="00C30773" w:rsidRDefault="00A57C77" w:rsidP="00A57C77">
      <w:pPr>
        <w:pStyle w:val="ProductList-Bullet"/>
        <w:numPr>
          <w:ilvl w:val="0"/>
          <w:numId w:val="29"/>
        </w:numPr>
      </w:pPr>
      <w:r>
        <w:t xml:space="preserve">kaugtöölaud ja muud sarnased tehnoloogiad; </w:t>
      </w:r>
    </w:p>
    <w:p w:rsidR="00C30773" w:rsidRDefault="00A57C77" w:rsidP="00A57C77">
      <w:pPr>
        <w:pStyle w:val="ProductList-Bullet"/>
        <w:numPr>
          <w:ilvl w:val="0"/>
          <w:numId w:val="29"/>
        </w:numPr>
      </w:pPr>
      <w:r>
        <w:t xml:space="preserve">veebibrauser; </w:t>
      </w:r>
    </w:p>
    <w:p w:rsidR="00C30773" w:rsidRDefault="00A57C77" w:rsidP="00A57C77">
      <w:pPr>
        <w:pStyle w:val="ProductList-Bullet"/>
        <w:numPr>
          <w:ilvl w:val="0"/>
          <w:numId w:val="29"/>
        </w:numPr>
      </w:pPr>
      <w:r>
        <w:t xml:space="preserve">meediumipleier; </w:t>
      </w:r>
    </w:p>
    <w:p w:rsidR="00C30773" w:rsidRDefault="00A57C77" w:rsidP="00A57C77">
      <w:pPr>
        <w:pStyle w:val="ProductList-Bullet"/>
        <w:numPr>
          <w:ilvl w:val="0"/>
          <w:numId w:val="29"/>
        </w:numPr>
      </w:pPr>
      <w:r>
        <w:t xml:space="preserve">sõnumsideklient; </w:t>
      </w:r>
    </w:p>
    <w:p w:rsidR="00C30773" w:rsidRDefault="00A57C77" w:rsidP="00A57C77">
      <w:pPr>
        <w:pStyle w:val="ProductList-Bullet"/>
        <w:numPr>
          <w:ilvl w:val="0"/>
          <w:numId w:val="29"/>
        </w:numPr>
      </w:pPr>
      <w:r>
        <w:t xml:space="preserve">dokumendivaaturid; </w:t>
      </w:r>
    </w:p>
    <w:p w:rsidR="00C30773" w:rsidRDefault="00A57C77" w:rsidP="00A57C77">
      <w:pPr>
        <w:pStyle w:val="ProductList-Bullet"/>
        <w:numPr>
          <w:ilvl w:val="0"/>
          <w:numId w:val="29"/>
        </w:numPr>
      </w:pPr>
      <w:r>
        <w:t>NET Framework ja Java Virtual Machine.</w:t>
      </w:r>
    </w:p>
    <w:p w:rsidR="00C30773" w:rsidRDefault="00A57C77">
      <w:pPr>
        <w:pStyle w:val="ProductList-Body"/>
      </w:pPr>
      <w:r>
        <w:t>Klient võib tarkvara kasutada mõnes muus seadmes peale selle, kuhu see algselt installiti, kui kannab teisele seadmele üle ka vastava tarkvarakindlustuse katte.</w:t>
      </w:r>
    </w:p>
    <w:p w:rsidR="00C30773" w:rsidRDefault="00C30773">
      <w:pPr>
        <w:pStyle w:val="ProductList-Body"/>
      </w:pPr>
    </w:p>
    <w:p w:rsidR="00C30773" w:rsidRDefault="00A57C77">
      <w:pPr>
        <w:pStyle w:val="ProductList-ClauseHeading"/>
        <w:outlineLvl w:val="4"/>
      </w:pPr>
      <w:r>
        <w:t>4.9 Tarkvarakindlustuse aegumine püsilitsentside korral</w:t>
      </w:r>
    </w:p>
    <w:p w:rsidR="00C30773" w:rsidRDefault="00A57C77">
      <w:pPr>
        <w:pStyle w:val="ProductList-Body"/>
      </w:pPr>
      <w:r>
        <w:t xml:space="preserve">Kui tarkvarakindlustuse kate aegub, tuleb Windows Enterprise poolaastapõhine värskenduskanal igas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seadmes</w:t>
      </w:r>
      <w:r>
        <w:fldChar w:fldCharType="end"/>
      </w:r>
      <w:r>
        <w:t xml:space="preserve"> desinstallida. Kui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seadmele</w:t>
      </w:r>
      <w:r>
        <w:fldChar w:fldCharType="end"/>
      </w:r>
      <w:r>
        <w:t xml:space="preserve"> määrati Windows Enterprise’i püsiv litsents, võib klient installida litsentsitud seadmesse Windows Enterprise Long Term Servicing kanali versiooni, mis on ajakohane aegumise hetkel. </w:t>
      </w:r>
    </w:p>
    <w:p w:rsidR="00C30773" w:rsidRDefault="00C30773">
      <w:pPr>
        <w:pStyle w:val="ProductList-Body"/>
      </w:pPr>
    </w:p>
    <w:p w:rsidR="00C30773" w:rsidRDefault="00C30773">
      <w:pPr>
        <w:pStyle w:val="PURBreadcrumb"/>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GroupHeading"/>
        <w:outlineLvl w:val="1"/>
      </w:pPr>
      <w:bookmarkStart w:id="192" w:name="_Sec619"/>
      <w:r>
        <w:t>Windows Server</w:t>
      </w:r>
      <w:bookmarkEnd w:id="192"/>
      <w:r>
        <w:fldChar w:fldCharType="begin"/>
      </w:r>
      <w:r>
        <w:instrText xml:space="preserve"> TC "</w:instrText>
      </w:r>
      <w:bookmarkStart w:id="193" w:name="_Toc531544227"/>
      <w:r>
        <w:instrText>Windows Server</w:instrText>
      </w:r>
      <w:bookmarkEnd w:id="193"/>
      <w:r>
        <w:instrText>" \l 2</w:instrText>
      </w:r>
      <w:r>
        <w:fldChar w:fldCharType="end"/>
      </w:r>
    </w:p>
    <w:p w:rsidR="00C30773" w:rsidRDefault="00A57C77">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531544228"/>
      <w:r>
        <w:instrText>Windows MultiPoint Server</w:instrText>
      </w:r>
      <w:bookmarkEnd w:id="195"/>
      <w:r>
        <w:instrText>" \l 3</w:instrText>
      </w:r>
      <w:r>
        <w:fldChar w:fldCharType="end"/>
      </w:r>
    </w:p>
    <w:p w:rsidR="00C30773" w:rsidRDefault="00A57C77">
      <w:pPr>
        <w:pStyle w:val="ProductList-Offering1SubSection"/>
        <w:outlineLvl w:val="3"/>
      </w:pPr>
      <w:bookmarkStart w:id="196" w:name="_Sec702"/>
      <w:r>
        <w:t>1. Programmi saadavus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9" w:space="0" w:color="FFFFFF"/>
              <w:left w:val="single" w:sz="9" w:space="0" w:color="FFFFFF"/>
              <w:bottom w:val="none" w:sz="4" w:space="0" w:color="BFBFBF"/>
              <w:right w:val="single" w:sz="9" w:space="0" w:color="FFFFFF"/>
            </w:tcBorders>
          </w:tcPr>
          <w:p w:rsidR="00C30773" w:rsidRDefault="00A57C77">
            <w:pPr>
              <w:pStyle w:val="ProductList-TableBody"/>
            </w:pPr>
            <w:r>
              <w:rPr>
                <w:color w:val="000000"/>
              </w:rPr>
              <w:lastRenderedPageBreak/>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30773" w:rsidRDefault="00A57C77">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30773" w:rsidRDefault="00A57C77">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30773" w:rsidRDefault="00A57C77">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30773" w:rsidRDefault="00A57C7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30773" w:rsidRDefault="00A57C77">
      <w:pPr>
        <w:pStyle w:val="ProductList-Offering1SubSection"/>
        <w:outlineLvl w:val="3"/>
      </w:pPr>
      <w:bookmarkStart w:id="197" w:name="_Sec757"/>
      <w:r>
        <w:t>2. Toote tingimused</w:t>
      </w:r>
      <w:bookmarkEnd w:id="197"/>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Madalama taseme väljaanded: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(tarkvarakindlustus):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Offering1SubSection"/>
        <w:outlineLvl w:val="3"/>
      </w:pPr>
      <w:bookmarkStart w:id="198" w:name="_Sec800"/>
      <w:r>
        <w:t>3. Kasutusõigused</w:t>
      </w:r>
      <w:bookmarkEnd w:id="198"/>
    </w:p>
    <w:tbl>
      <w:tblPr>
        <w:tblStyle w:val="PURTable"/>
        <w:tblW w:w="0" w:type="dxa"/>
        <w:tblLook w:val="04A0" w:firstRow="1" w:lastRow="0" w:firstColumn="1" w:lastColumn="0" w:noHBand="0" w:noVBand="1"/>
      </w:tblPr>
      <w:tblGrid>
        <w:gridCol w:w="3622"/>
        <w:gridCol w:w="3620"/>
        <w:gridCol w:w="354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2">
              <w:r>
                <w:rPr>
                  <w:color w:val="00467F"/>
                  <w:u w:val="single"/>
                </w:rPr>
                <w:t>serveri/CAL-i</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Kaasatud tehnoloogiad: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1"/>
        <w:gridCol w:w="3577"/>
        <w:gridCol w:w="3602"/>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Windows Server 2019 Remote Desktop Services CAL ja Windows Server 2019 CAL</w:t>
            </w:r>
            <w:r>
              <w:fldChar w:fldCharType="begin"/>
            </w:r>
            <w:r>
              <w:instrText xml:space="preserve"> XE "Windows Server 2019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30773" w:rsidRDefault="00A57C77">
            <w:pPr>
              <w:pStyle w:val="ProductList-TableBody"/>
            </w:pPr>
            <w:r>
              <w:t>Windows Server 2019 Remote Desktop Services CAL ja CAL-iga samaväärne litsents</w:t>
            </w:r>
          </w:p>
          <w:p w:rsidR="00C30773" w:rsidRDefault="00A57C77">
            <w:pPr>
              <w:pStyle w:val="ProductList-TableBody"/>
            </w:pPr>
            <w:r>
              <w:t xml:space="preserve">(vt </w:t>
            </w:r>
            <w:hyperlink w:anchor="_Sec591">
              <w:r>
                <w:rPr>
                  <w:color w:val="00467F"/>
                  <w:u w:val="single"/>
                </w:rPr>
                <w:t>lisa A</w:t>
              </w:r>
            </w:hyperlink>
            <w:r>
              <w:t>)</w:t>
            </w:r>
          </w:p>
        </w:tc>
      </w:tr>
    </w:tbl>
    <w:p w:rsidR="00C30773" w:rsidRDefault="00C30773">
      <w:pPr>
        <w:pStyle w:val="ProductList-Body"/>
      </w:pPr>
    </w:p>
    <w:p w:rsidR="00C30773" w:rsidRDefault="00A57C77">
      <w:pPr>
        <w:pStyle w:val="ProductList-SubClauseHeading"/>
        <w:outlineLvl w:val="5"/>
      </w:pPr>
      <w:r>
        <w:t>3.1.1 Windows Server 2019 Active Directory õiguste halduse teenuste CAL-iga seotud lisafunktsionaalsus</w:t>
      </w:r>
    </w:p>
    <w:p w:rsidR="00C30773" w:rsidRDefault="00A57C77">
      <w:pPr>
        <w:pStyle w:val="ProductList-BodyIndented"/>
      </w:pPr>
      <w:r>
        <w:t>Windows Server 2019 Rights Management Services</w:t>
      </w:r>
    </w:p>
    <w:tbl>
      <w:tblPr>
        <w:tblStyle w:val="PURTable0"/>
        <w:tblW w:w="0" w:type="dxa"/>
        <w:tblLook w:val="04A0" w:firstRow="1" w:lastRow="0" w:firstColumn="1" w:lastColumn="0" w:noHBand="0" w:noVBand="1"/>
      </w:tblPr>
      <w:tblGrid>
        <w:gridCol w:w="3495"/>
        <w:gridCol w:w="3452"/>
        <w:gridCol w:w="3483"/>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Windows Server 2019 Active Directory õiguste halduse teenuste CAL</w:t>
            </w:r>
            <w:r>
              <w:fldChar w:fldCharType="begin"/>
            </w:r>
            <w:r>
              <w:instrText xml:space="preserve"> XE "Windows Server 2019 Active Directory õiguste halduse teenuste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30773" w:rsidRDefault="00A57C77">
            <w:pPr>
              <w:pStyle w:val="ProductList-TableBody"/>
            </w:pPr>
            <w:r>
              <w:t xml:space="preserve">CAL-iga samaväärne litsents (vt </w:t>
            </w:r>
            <w:hyperlink w:anchor="_Sec591">
              <w:r>
                <w:rPr>
                  <w:color w:val="00467F"/>
                  <w:u w:val="single"/>
                </w:rPr>
                <w:t>lisa A</w:t>
              </w:r>
            </w:hyperlink>
            <w:r>
              <w:t>)</w:t>
            </w:r>
          </w:p>
        </w:tc>
      </w:tr>
    </w:tbl>
    <w:p w:rsidR="00C30773" w:rsidRDefault="00C30773">
      <w:pPr>
        <w:pStyle w:val="ProductList-BodyIndented"/>
      </w:pPr>
    </w:p>
    <w:p w:rsidR="00C30773" w:rsidRDefault="00A57C77">
      <w:pPr>
        <w:pStyle w:val="ProductList-ClauseHeading"/>
        <w:outlineLvl w:val="4"/>
      </w:pPr>
      <w:r>
        <w:t>3.2 Tarkvaraeksemplaride käitamine</w:t>
      </w:r>
    </w:p>
    <w:p w:rsidR="00C30773" w:rsidRDefault="00A57C77">
      <w:pPr>
        <w:pStyle w:val="ProductList-Body"/>
      </w:pPr>
      <w:r>
        <w:t xml:space="preserve">Klient võib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korraga käitada üht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Kui klient kasutab serveritarkvara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kasutatavat serveritarkvara kasutada ainult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C30773" w:rsidRDefault="00C30773">
      <w:pPr>
        <w:pStyle w:val="ProductList-Body"/>
      </w:pPr>
    </w:p>
    <w:p w:rsidR="00C30773" w:rsidRDefault="00A57C77">
      <w:pPr>
        <w:pStyle w:val="ProductList-ClauseHeading"/>
        <w:outlineLvl w:val="4"/>
      </w:pPr>
      <w:r>
        <w:t>3.3 Pääsulitsentsid</w:t>
      </w:r>
    </w:p>
    <w:p w:rsidR="00C30773" w:rsidRDefault="00A57C77">
      <w:pPr>
        <w:pStyle w:val="ProductList-Body"/>
      </w:pP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-e ei ole vaja juurdepääsuks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mida kasutatakse vaid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majutamiseks ja haldamiseks.</w:t>
      </w:r>
    </w:p>
    <w:p w:rsidR="00C30773" w:rsidRDefault="00C30773">
      <w:pPr>
        <w:pStyle w:val="ProductList-Body"/>
      </w:pPr>
    </w:p>
    <w:p w:rsidR="00C30773" w:rsidRDefault="00A57C77">
      <w:pPr>
        <w:pStyle w:val="ProductList-ClauseHeading"/>
        <w:outlineLvl w:val="4"/>
      </w:pPr>
      <w:r>
        <w:t>3.4 Windows MultiPoint Server 2016 Connector</w:t>
      </w:r>
    </w:p>
    <w:p w:rsidR="00C30773" w:rsidRDefault="00A57C77">
      <w:pPr>
        <w:pStyle w:val="ProductList-Body"/>
      </w:pPr>
      <w:r>
        <w:t>Klient võib installida Windows Server 2016 MultiPoint Connectori tarkvara mis tahes seadmesse (ja seda seal kasutada), millel on litsents Windows Server 2016 (või hilisema) kasutamiseks. Klient võib seda tarkvara kasutada ainult MultiPoint Serveri tarkvarale juurdepääsemiseks. Kui klient pöördub serveritarkvara poole sellest seadmest üksnes MultiPointi armatuurlaua kasutamiseks, ei vaja ta kaugtöölauateenuste CAL-i.</w:t>
      </w:r>
    </w:p>
    <w:p w:rsidR="00C30773" w:rsidRDefault="00C30773">
      <w:pPr>
        <w:pStyle w:val="ProductList-Body"/>
      </w:pPr>
    </w:p>
    <w:p w:rsidR="00C30773" w:rsidRDefault="00A57C77">
      <w:pPr>
        <w:pStyle w:val="ProductList-ClauseHeading"/>
        <w:outlineLvl w:val="4"/>
      </w:pPr>
      <w:r>
        <w:t>3.5 Installitüüp</w:t>
      </w:r>
    </w:p>
    <w:p w:rsidR="00C30773" w:rsidRDefault="00A57C77">
      <w:pPr>
        <w:pStyle w:val="ProductList-Body"/>
      </w:pPr>
      <w:r>
        <w:t>Klient võib installida ainult kaugtöölaua teenused ning juurutada ja kasutada teenuse MultiPoint Services rolli.</w:t>
      </w:r>
    </w:p>
    <w:p w:rsidR="00C30773" w:rsidRDefault="00C30773">
      <w:pPr>
        <w:pStyle w:val="ProductList-Body"/>
      </w:pPr>
    </w:p>
    <w:p w:rsidR="00C30773" w:rsidRDefault="00A57C77">
      <w:pPr>
        <w:pStyle w:val="ProductList-ClauseHeading"/>
        <w:outlineLvl w:val="4"/>
      </w:pPr>
      <w:r>
        <w:t>3.6 Täiendav tarkvara</w:t>
      </w:r>
    </w:p>
    <w:p w:rsidR="00C30773" w:rsidRDefault="00A57C77">
      <w:pPr>
        <w:pStyle w:val="ProductList-Body"/>
      </w:pPr>
      <w:r>
        <w:t xml:space="preserve">Täiendava tarkvara loendi leiate aadressilt </w:t>
      </w:r>
      <w:hyperlink r:id="rId99">
        <w:r>
          <w:rPr>
            <w:color w:val="00467F"/>
            <w:u w:val="single"/>
          </w:rPr>
          <w:t>http://go.microsoft.com/fwlink/?LinkId=245856</w:t>
        </w:r>
      </w:hyperlink>
      <w:r>
        <w:t>.</w:t>
      </w:r>
    </w:p>
    <w:p w:rsidR="00C30773" w:rsidRDefault="00A57C77">
      <w:pPr>
        <w:pStyle w:val="ProductList-Offering1SubSection"/>
        <w:outlineLvl w:val="3"/>
      </w:pPr>
      <w:bookmarkStart w:id="199" w:name="_Sec832"/>
      <w:r>
        <w:t>4. Tarkvarakindlustus</w:t>
      </w:r>
      <w:bookmarkEnd w:id="199"/>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Litsentsi mobiilsus: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00">
              <w:r>
                <w:rPr>
                  <w:color w:val="00467F"/>
                  <w:u w:val="single"/>
                </w:rPr>
                <w:t>tootetingimused – oktoober 2016</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Isehostimine: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200" w:name="_Sec655"/>
      <w:r>
        <w:lastRenderedPageBreak/>
        <w:t>Windows Server</w:t>
      </w:r>
      <w:bookmarkEnd w:id="200"/>
      <w:r>
        <w:fldChar w:fldCharType="begin"/>
      </w:r>
      <w:r>
        <w:instrText xml:space="preserve"> TC "</w:instrText>
      </w:r>
      <w:bookmarkStart w:id="201" w:name="_Toc531544229"/>
      <w:r>
        <w:instrText>Windows Server</w:instrText>
      </w:r>
      <w:bookmarkEnd w:id="201"/>
      <w:r>
        <w:instrText>" \l 3</w:instrText>
      </w:r>
      <w:r>
        <w:fldChar w:fldCharType="end"/>
      </w:r>
    </w:p>
    <w:p w:rsidR="00C30773" w:rsidRDefault="00A57C77">
      <w:pPr>
        <w:pStyle w:val="ProductList-Offering1SubSection"/>
        <w:outlineLvl w:val="3"/>
      </w:pPr>
      <w:bookmarkStart w:id="202" w:name="_Sec703"/>
      <w:r>
        <w:t>1. Programmi saadavus</w:t>
      </w:r>
      <w:bookmarkEnd w:id="202"/>
    </w:p>
    <w:tbl>
      <w:tblPr>
        <w:tblStyle w:val="PURTable"/>
        <w:tblW w:w="0" w:type="dxa"/>
        <w:tblLook w:val="04A0" w:firstRow="1" w:lastRow="0" w:firstColumn="1" w:lastColumn="0" w:noHBand="0" w:noVBand="1"/>
      </w:tblPr>
      <w:tblGrid>
        <w:gridCol w:w="4033"/>
        <w:gridCol w:w="614"/>
        <w:gridCol w:w="608"/>
        <w:gridCol w:w="610"/>
        <w:gridCol w:w="604"/>
        <w:gridCol w:w="608"/>
        <w:gridCol w:w="610"/>
        <w:gridCol w:w="614"/>
        <w:gridCol w:w="634"/>
        <w:gridCol w:w="618"/>
        <w:gridCol w:w="611"/>
        <w:gridCol w:w="614"/>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pPr>
            <w:r>
              <w:rPr>
                <w:color w:val="FFFFFF"/>
              </w:rPr>
              <w:t>Tooted</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"saadavuskuupäev"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"Litsents"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"litsentsi- ja tarkvarakindlustus"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"Tarkvarakindlustus"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C30773">
        <w:tc>
          <w:tcPr>
            <w:tcW w:w="4160" w:type="dxa"/>
            <w:tcBorders>
              <w:top w:val="single" w:sz="9" w:space="0" w:color="FFFFFF"/>
              <w:left w:val="single" w:sz="9" w:space="0" w:color="FFFFFF"/>
              <w:bottom w:val="dashed" w:sz="4" w:space="0" w:color="BFBFBF"/>
              <w:right w:val="single" w:sz="9" w:space="0" w:color="FFFFFF"/>
            </w:tcBorders>
          </w:tcPr>
          <w:p w:rsidR="00C30773" w:rsidRDefault="00A57C77">
            <w:pPr>
              <w:pStyle w:val="ProductList-TableBody"/>
            </w:pPr>
            <w:r>
              <w:rPr>
                <w:color w:val="000000"/>
              </w:rPr>
              <w:t>Windows Server 2019 Active Directory õiguste halduse teenuste CAL</w:t>
            </w:r>
            <w:r>
              <w:fldChar w:fldCharType="begin"/>
            </w:r>
            <w:r>
              <w:instrText xml:space="preserve"> XE "Windows Server 2019 Active Directory õiguste halduse teenuste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30773" w:rsidRDefault="00A57C77">
            <w:pPr>
              <w:pStyle w:val="ProductList-TableBody"/>
            </w:pPr>
            <w:r>
              <w:rPr>
                <w:color w:val="000000"/>
              </w:rPr>
              <w:t>10/18</w:t>
            </w:r>
          </w:p>
        </w:tc>
        <w:tc>
          <w:tcPr>
            <w:tcW w:w="620" w:type="dxa"/>
            <w:tcBorders>
              <w:top w:val="single" w:sz="9" w:space="0" w:color="FFFFF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Windows Server 2019 CAL</w:t>
            </w:r>
            <w:r>
              <w:fldChar w:fldCharType="begin"/>
            </w:r>
            <w:r>
              <w:instrText xml:space="preserve"> XE "Windows Server 2019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t>Windows Server 2019 kaugtöölauateenuste CAL</w:t>
            </w:r>
            <w:r>
              <w:fldChar w:fldCharType="begin"/>
            </w:r>
            <w:r>
              <w:instrText xml:space="preserve"> XE "Windows Server 2019 kaugtöölauateenuste CAL" </w:instrText>
            </w:r>
            <w:r>
              <w:fldChar w:fldCharType="end"/>
            </w:r>
            <w:r>
              <w:t xml:space="preserve"> (seade ja kasutaja)</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p>
          <w:p w:rsidR="00C30773" w:rsidRDefault="00A57C7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r>
      <w:tr w:rsidR="00C30773">
        <w:tc>
          <w:tcPr>
            <w:tcW w:w="416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Rakenduse Windows Server 2019 Remote Desktop Services välisliides</w:t>
            </w:r>
            <w:r>
              <w:fldChar w:fldCharType="begin"/>
            </w:r>
            <w:r>
              <w:instrText xml:space="preserve"> XE "Rakenduse Windows Server 2019 Remote Desktop Services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Windows Server 2019 Datacenter (2 paketist koosnev põhilitsents)</w:t>
            </w:r>
            <w:r>
              <w:fldChar w:fldCharType="begin"/>
            </w:r>
            <w:r>
              <w:instrText xml:space="preserve"> XE "Windows Server 2019 Datacenter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t>Windows Server 2019 Datacenter (16 paketist koosnev põhilitsents)</w:t>
            </w:r>
            <w:r>
              <w:fldChar w:fldCharType="begin"/>
            </w:r>
            <w:r>
              <w:instrText xml:space="preserve"> XE "Windows Server 2019 Datacenter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t>75</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t>113</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Windows Server 2019 Essentials</w:t>
            </w:r>
            <w:r>
              <w:fldChar w:fldCharType="begin"/>
            </w:r>
            <w:r>
              <w:instrText xml:space="preserve"> XE "Windows Server 2019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Windows Server 2019 Standard (2 paketist koosnev põhilitsents)</w:t>
            </w:r>
            <w:r>
              <w:fldChar w:fldCharType="begin"/>
            </w:r>
            <w:r>
              <w:instrText xml:space="preserve"> XE "Windows Server 2019 Standard (2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t>Windows Server 2019 Standard (16 paketist koosnev põhilitsents)</w:t>
            </w:r>
            <w:r>
              <w:fldChar w:fldCharType="begin"/>
            </w:r>
            <w:r>
              <w:instrText xml:space="preserve"> XE "Windows Server 2019 Standard (16 paketist koosnev põhilitsents)"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t>15</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t>23</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Windows Server 2019 Active Directory õiguste halduse teenuste välisliides</w:t>
            </w:r>
            <w:r>
              <w:fldChar w:fldCharType="begin"/>
            </w:r>
            <w:r>
              <w:instrText xml:space="preserve"> XE "Windows Server 2019 Active Directory õiguste halduse teenuste välisliides"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pPr>
            <w:r>
              <w:rPr>
                <w:color w:val="000000"/>
              </w:rPr>
              <w:t>10/18</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30773" w:rsidRDefault="00A57C7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r w:rsidR="00C30773">
        <w:tc>
          <w:tcPr>
            <w:tcW w:w="4160" w:type="dxa"/>
            <w:tcBorders>
              <w:top w:val="dashed" w:sz="4" w:space="0" w:color="BFBFBF"/>
              <w:left w:val="single" w:sz="9" w:space="0" w:color="FFFFFF"/>
              <w:bottom w:val="single" w:sz="4" w:space="0" w:color="FFFFFF"/>
              <w:right w:val="single" w:sz="9" w:space="0" w:color="FFFFFF"/>
            </w:tcBorders>
          </w:tcPr>
          <w:p w:rsidR="00C30773" w:rsidRDefault="00A57C77">
            <w:pPr>
              <w:pStyle w:val="ProductList-TableBody"/>
            </w:pPr>
            <w:r>
              <w:rPr>
                <w:color w:val="000000"/>
              </w:rPr>
              <w:t>Windows Server 2019 välisliides (External Connector)</w:t>
            </w:r>
            <w:r>
              <w:fldChar w:fldCharType="begin"/>
            </w:r>
            <w:r>
              <w:instrText xml:space="preserve"> XE "Windows Server 2019 välisliides (External Connector)" </w:instrText>
            </w:r>
            <w:r>
              <w:fldChar w:fldCharType="end"/>
            </w:r>
          </w:p>
        </w:tc>
        <w:tc>
          <w:tcPr>
            <w:tcW w:w="620" w:type="dxa"/>
            <w:tcBorders>
              <w:top w:val="dashed" w:sz="4" w:space="0" w:color="BFBFBF"/>
              <w:left w:val="single" w:sz="9" w:space="0" w:color="FFFFFF"/>
              <w:bottom w:val="single" w:sz="4" w:space="0" w:color="FFFFFF"/>
              <w:right w:val="single" w:sz="9" w:space="0" w:color="FFFFFF"/>
            </w:tcBorders>
          </w:tcPr>
          <w:p w:rsidR="00C30773" w:rsidRDefault="00A57C77">
            <w:pPr>
              <w:pStyle w:val="ProductList-TableBody"/>
            </w:pPr>
            <w:r>
              <w:rPr>
                <w:color w:val="000000"/>
              </w:rPr>
              <w:t>10/18</w:t>
            </w:r>
          </w:p>
        </w:tc>
        <w:tc>
          <w:tcPr>
            <w:tcW w:w="620" w:type="dxa"/>
            <w:tcBorders>
              <w:top w:val="dashed" w:sz="4" w:space="0" w:color="BFBFBF"/>
              <w:left w:val="single" w:sz="9" w:space="0" w:color="FFFFFF"/>
              <w:bottom w:val="single" w:sz="4" w:space="0" w:color="FFFFFF"/>
              <w:right w:val="single" w:sz="9" w:space="0" w:color="FFFFFF"/>
            </w:tcBorders>
          </w:tcPr>
          <w:p w:rsidR="00C30773" w:rsidRDefault="00A57C77">
            <w:pPr>
              <w:pStyle w:val="ProductList-TableBody"/>
              <w:jc w:val="center"/>
            </w:pPr>
            <w:r>
              <w:rPr>
                <w:color w:val="000000"/>
              </w:rPr>
              <w:t>25</w:t>
            </w:r>
          </w:p>
        </w:tc>
        <w:tc>
          <w:tcPr>
            <w:tcW w:w="620" w:type="dxa"/>
            <w:tcBorders>
              <w:top w:val="dashed" w:sz="4" w:space="0" w:color="BFBFBF"/>
              <w:left w:val="single" w:sz="9" w:space="0" w:color="FFFFFF"/>
              <w:bottom w:val="single" w:sz="4" w:space="0" w:color="FFFFFF"/>
              <w:right w:val="single" w:sz="9" w:space="0" w:color="FFFFFF"/>
            </w:tcBorders>
          </w:tcPr>
          <w:p w:rsidR="00C30773" w:rsidRDefault="00A57C77">
            <w:pPr>
              <w:pStyle w:val="ProductList-TableBody"/>
              <w:jc w:val="center"/>
            </w:pPr>
            <w:r>
              <w:rPr>
                <w:color w:val="000000"/>
              </w:rPr>
              <w:t>38</w:t>
            </w:r>
          </w:p>
        </w:tc>
        <w:tc>
          <w:tcPr>
            <w:tcW w:w="620" w:type="dxa"/>
            <w:tcBorders>
              <w:top w:val="dashed" w:sz="4" w:space="0" w:color="BFBFBF"/>
              <w:left w:val="single" w:sz="9" w:space="0" w:color="FFFFFF"/>
              <w:bottom w:val="single" w:sz="4" w:space="0" w:color="FFFFFF"/>
              <w:right w:val="single" w:sz="9" w:space="0" w:color="FFFFFF"/>
            </w:tcBorders>
          </w:tcPr>
          <w:p w:rsidR="00C30773" w:rsidRDefault="00A57C7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C30773">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r>
    </w:tbl>
    <w:p w:rsidR="00C30773" w:rsidRDefault="00A57C77">
      <w:pPr>
        <w:pStyle w:val="ProductList-Offering1SubSection"/>
        <w:outlineLvl w:val="3"/>
      </w:pPr>
      <w:bookmarkStart w:id="203" w:name="_Sec758"/>
      <w:r>
        <w:t>2. Toote tingimused</w:t>
      </w:r>
      <w:bookmarkEnd w:id="203"/>
    </w:p>
    <w:tbl>
      <w:tblPr>
        <w:tblStyle w:val="PURTable"/>
        <w:tblW w:w="0" w:type="dxa"/>
        <w:tblLook w:val="04A0" w:firstRow="1" w:lastRow="0" w:firstColumn="1" w:lastColumn="0" w:noHBand="0" w:noVBand="1"/>
      </w:tblPr>
      <w:tblGrid>
        <w:gridCol w:w="3613"/>
        <w:gridCol w:w="3558"/>
        <w:gridCol w:w="361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"Varasem versioon: toote varasemad versioonid ja nende saadavuskuupäevad." </w:instrText>
            </w:r>
            <w:r>
              <w:fldChar w:fldCharType="separate"/>
            </w:r>
            <w:r>
              <w:rPr>
                <w:color w:val="0563C1"/>
              </w:rPr>
              <w:t>Varasem versioon</w:t>
            </w:r>
            <w:r>
              <w:fldChar w:fldCharType="end"/>
            </w:r>
            <w:r>
              <w:t>: Windows Server 2016</w:t>
            </w:r>
            <w:r>
              <w:fldChar w:fldCharType="begin"/>
            </w:r>
            <w:r>
              <w:instrText xml:space="preserve"> XE "Windows Server 2016" </w:instrText>
            </w:r>
            <w:r>
              <w:fldChar w:fldCharType="end"/>
            </w:r>
            <w:r>
              <w:t xml:space="preserve"> (10/16)</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"Madalama taseme väljaanded: lubatud madalama taseme väljaanded, mis vastavad määratud kõrgema taseme väljaannetele. Klient võib kasutada lubatud madalama taseme väljaannet litsentsitud kõrgema taseme väljaande asemel, nagu on lubatud üldkehtivates litsentsitingimustes." </w:instrText>
            </w:r>
            <w:r>
              <w:fldChar w:fldCharType="separate"/>
            </w:r>
            <w:r>
              <w:rPr>
                <w:color w:val="0563C1"/>
              </w:rPr>
              <w:t>Madalama taseme väljaanded</w:t>
            </w:r>
            <w:r>
              <w:fldChar w:fldCharType="end"/>
            </w:r>
            <w:r>
              <w:t>: Datacenter kuni Standard või Essentials, Standard kuni Essentials (versioonide 2008 R2 ja eelnevate kohta vt jaotist Tootetingimused – september 2018)</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(tarkvarakindlustus):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välisliidesed</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Kehtiv allahindlus: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2.1 Windows Server Premium Assurance Add-on</w:t>
      </w:r>
    </w:p>
    <w:p w:rsidR="00C30773" w:rsidRDefault="00A57C77">
      <w:pPr>
        <w:pStyle w:val="ProductList-Body"/>
      </w:pPr>
      <w:r>
        <w:t>Kliendid, kes soovivad näha lahenduse Premium Assurance Add-on</w:t>
      </w:r>
      <w:r>
        <w:fldChar w:fldCharType="begin"/>
      </w:r>
      <w:r>
        <w:instrText xml:space="preserve"> XE "Premium Assurance Add-on" </w:instrText>
      </w:r>
      <w:r>
        <w:fldChar w:fldCharType="end"/>
      </w:r>
      <w:r>
        <w:t xml:space="preserve"> tingimusi, näevad neid 2018. aasta jaanuari tootetingimustes </w:t>
      </w:r>
      <w:hyperlink r:id="rId101">
        <w:r>
          <w:rPr>
            <w:color w:val="00467F"/>
            <w:u w:val="single"/>
          </w:rPr>
          <w:t>http://go.microsoft.com/?linkid=9839206</w:t>
        </w:r>
      </w:hyperlink>
      <w:r>
        <w:t xml:space="preserve">.  </w:t>
      </w:r>
    </w:p>
    <w:p w:rsidR="00C30773" w:rsidRDefault="00C30773">
      <w:pPr>
        <w:pStyle w:val="ProductList-Body"/>
      </w:pPr>
    </w:p>
    <w:p w:rsidR="00C30773" w:rsidRDefault="00A57C77">
      <w:pPr>
        <w:pStyle w:val="ProductList-Offering1SubSection"/>
        <w:outlineLvl w:val="3"/>
      </w:pPr>
      <w:bookmarkStart w:id="204" w:name="_Sec807"/>
      <w:r>
        <w:t>3. Kasutusõigused</w:t>
      </w:r>
      <w:bookmarkEnd w:id="204"/>
    </w:p>
    <w:tbl>
      <w:tblPr>
        <w:tblStyle w:val="PURTable"/>
        <w:tblW w:w="0" w:type="dxa"/>
        <w:tblLook w:val="04A0" w:firstRow="1" w:lastRow="0" w:firstColumn="1" w:lastColumn="0" w:noHBand="0" w:noVBand="1"/>
      </w:tblPr>
      <w:tblGrid>
        <w:gridCol w:w="3622"/>
        <w:gridCol w:w="3620"/>
        <w:gridCol w:w="354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w:t>
            </w:r>
            <w:hyperlink w:anchor="_Sec537">
              <w:r>
                <w:rPr>
                  <w:color w:val="00467F"/>
                  <w:u w:val="single"/>
                </w:rPr>
                <w:t>üldkehtivad</w:t>
              </w:r>
            </w:hyperlink>
            <w:r>
              <w:t xml:space="preserve">; </w:t>
            </w:r>
            <w:hyperlink w:anchor="_Sec541">
              <w:r>
                <w:rPr>
                  <w:color w:val="00467F"/>
                  <w:u w:val="single"/>
                </w:rPr>
                <w:t>tuumapõhine/CAL</w:t>
              </w:r>
            </w:hyperlink>
            <w:r>
              <w:t xml:space="preserve"> – kõik väljaanded (v.a Essentials), </w:t>
            </w:r>
            <w:hyperlink w:anchor="_Sec545">
              <w:r>
                <w:rPr>
                  <w:color w:val="00467F"/>
                  <w:u w:val="single"/>
                </w:rPr>
                <w:t>eriotstarbelised serverid</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"Tootekohased litsentsitingimused: näitab, et toote juurutamist ja kasutamist käsitlevad tootekohased tingimused on lisatud kasutusõiguste tabeli alla." </w:instrText>
            </w:r>
            <w:r>
              <w:fldChar w:fldCharType="separate"/>
            </w:r>
            <w:r>
              <w:rPr>
                <w:color w:val="0563C1"/>
              </w:rPr>
              <w:t>Tootekohased litsentsitingimused</w:t>
            </w:r>
            <w:r>
              <w:fldChar w:fldCharType="end"/>
            </w:r>
            <w:r>
              <w:t>: kõik väljaanded</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"Täiendav tarkvara: tarkvara, mis on märgitud nende serveritoodete kasutusõigustes, mida kliendil on lubatud kasutada koos serveritarkvaraga mis tahes seadmes." </w:instrText>
            </w:r>
            <w:r>
              <w:fldChar w:fldCharType="separate"/>
            </w:r>
            <w:r>
              <w:rPr>
                <w:color w:val="0563C1"/>
              </w:rPr>
              <w:t>Täiendav tarkvara</w:t>
            </w:r>
            <w:r>
              <w:fldChar w:fldCharType="end"/>
            </w:r>
            <w:r>
              <w:t>: kõik väljaanded</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"Kliendipääsunõuded: näitab, kas serveritoode nõuab kasutajatele ja seadmetele juurdepääsuks CAL-e või mitte." </w:instrText>
            </w:r>
            <w:r>
              <w:fldChar w:fldCharType="separate"/>
            </w:r>
            <w:r>
              <w:rPr>
                <w:color w:val="0563C1"/>
              </w:rPr>
              <w:t>Kliendipääsunõuded</w:t>
            </w:r>
            <w:r>
              <w:fldChar w:fldCharType="end"/>
            </w:r>
            <w:r>
              <w:t>: kõik väljaanded (v.a Essentials)</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"Väliskasutajate juurdepääsunõuded: näitab spetsiaalseid litsentsinõudeid või -valikuid juurdepääsuks väliskasutajatele." </w:instrText>
            </w:r>
            <w:r>
              <w:fldChar w:fldCharType="separate"/>
            </w:r>
            <w:r>
              <w:rPr>
                <w:color w:val="0563C1"/>
              </w:rPr>
              <w:t>Väliskasutajate juurdepääsunõuded</w:t>
            </w:r>
            <w:r>
              <w:fldChar w:fldCharType="end"/>
            </w:r>
            <w:r>
              <w:t>: CAL-id või välisliides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Kaasatud tehnoloogiad: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tootele kohalduvaid teatisi. Vt üksikasju üldkehtivate litsentsitingimuste jaotisest Teatised." </w:instrText>
            </w:r>
            <w:r>
              <w:fldChar w:fldCharType="separate"/>
            </w:r>
            <w:r>
              <w:rPr>
                <w:color w:val="0563C1"/>
              </w:rPr>
              <w:t>Teatised</w:t>
            </w:r>
            <w:r>
              <w:fldChar w:fldCharType="end"/>
            </w:r>
            <w:r>
              <w:t xml:space="preserve">: </w:t>
            </w:r>
            <w:hyperlink w:anchor="_Sec537">
              <w:r>
                <w:rPr>
                  <w:color w:val="00467F"/>
                  <w:u w:val="single"/>
                </w:rPr>
                <w:t>Interneti-põhised funktsioonid</w:t>
              </w:r>
            </w:hyperlink>
            <w:r>
              <w:t xml:space="preserve">, </w:t>
            </w:r>
            <w:hyperlink w:anchor="_Sec537">
              <w:r>
                <w:rPr>
                  <w:color w:val="00467F"/>
                  <w:u w:val="single"/>
                </w:rPr>
                <w:t>H.264/MPEG-4 AVC ja/või VC-1</w:t>
              </w:r>
            </w:hyperlink>
            <w:r>
              <w:t xml:space="preserve">, </w:t>
            </w:r>
            <w:hyperlink w:anchor="_Sec537">
              <w:r>
                <w:rPr>
                  <w:color w:val="00467F"/>
                  <w:u w:val="single"/>
                </w:rPr>
                <w:t>ründevara tõrje</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3.1 Juurdepääs serveritarkvarale</w:t>
      </w:r>
    </w:p>
    <w:tbl>
      <w:tblPr>
        <w:tblStyle w:val="PURTable"/>
        <w:tblW w:w="0" w:type="dxa"/>
        <w:tblLook w:val="04A0" w:firstRow="1" w:lastRow="0" w:firstColumn="1" w:lastColumn="0" w:noHBand="0" w:noVBand="1"/>
      </w:tblPr>
      <w:tblGrid>
        <w:gridCol w:w="3610"/>
        <w:gridCol w:w="3579"/>
        <w:gridCol w:w="3601"/>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Windows Server 2019 CAL</w:t>
            </w:r>
          </w:p>
          <w:p w:rsidR="00C30773" w:rsidRDefault="00A57C77">
            <w:pPr>
              <w:pStyle w:val="ProductList-TableBody"/>
            </w:pPr>
            <w:r>
              <w:t>Microsoft 365 F1 kasutaja AL</w:t>
            </w:r>
          </w:p>
        </w:tc>
        <w:tc>
          <w:tcPr>
            <w:tcW w:w="4040" w:type="dxa"/>
            <w:tcBorders>
              <w:top w:val="single" w:sz="18" w:space="0" w:color="0072C6"/>
              <w:left w:val="none" w:sz="4" w:space="0" w:color="000000"/>
              <w:bottom w:val="single" w:sz="4" w:space="0" w:color="000000"/>
              <w:right w:val="single" w:sz="4" w:space="0" w:color="000000"/>
            </w:tcBorders>
          </w:tcPr>
          <w:p w:rsidR="00C30773" w:rsidRDefault="00A57C77">
            <w:pPr>
              <w:pStyle w:val="ProductList-TableBody"/>
            </w:pPr>
            <w:r>
              <w:t xml:space="preserve">Windows Serveri tellimus Azure’i CAL-i jaoks </w:t>
            </w:r>
          </w:p>
          <w:p w:rsidR="00C30773" w:rsidRDefault="00A57C77">
            <w:pPr>
              <w:pStyle w:val="ProductList-TableBody"/>
            </w:pPr>
            <w:r>
              <w:t xml:space="preserve">CAL-iga samaväärne litsents (vt </w:t>
            </w:r>
            <w:hyperlink w:anchor="_Sec591">
              <w:r>
                <w:rPr>
                  <w:color w:val="00467F"/>
                  <w:u w:val="single"/>
                </w:rPr>
                <w:t>lisa A</w:t>
              </w:r>
            </w:hyperlink>
            <w:r>
              <w:t>)</w:t>
            </w:r>
          </w:p>
        </w:tc>
      </w:tr>
    </w:tbl>
    <w:p w:rsidR="00C30773" w:rsidRDefault="00A57C77">
      <w:pPr>
        <w:pStyle w:val="ProductList-Body"/>
      </w:pPr>
      <w:r>
        <w:rPr>
          <w:i/>
        </w:rPr>
        <w:t>*Erandina ei vaja kasutajad Windows Serveri CAL-e, kui nad kasutavad serveri tarkvara ainult selleks, et sünkroonida omavahel kliendi litsentsitud serverites töötav Active Directory taristu ja Azure Active Directory.</w:t>
      </w:r>
    </w:p>
    <w:p w:rsidR="00C30773" w:rsidRDefault="00C30773">
      <w:pPr>
        <w:pStyle w:val="ProductList-Body"/>
      </w:pPr>
    </w:p>
    <w:p w:rsidR="00C30773" w:rsidRDefault="00A57C77">
      <w:pPr>
        <w:pStyle w:val="ProductList-SubClauseHeading"/>
        <w:outlineLvl w:val="5"/>
      </w:pPr>
      <w:r>
        <w:t>3.1.1 Windows Server 2019 kaugtöölauateenuste CAL-iga seotud lisafunktsionaalsus</w:t>
      </w:r>
    </w:p>
    <w:p w:rsidR="00C30773" w:rsidRDefault="00A57C77">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04"/>
        <w:gridCol w:w="3463"/>
        <w:gridCol w:w="3463"/>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Windows Server 2019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30773" w:rsidRDefault="00A57C77">
            <w:pPr>
              <w:pStyle w:val="ProductList-TableBody"/>
            </w:pPr>
            <w:r>
              <w:t>Windows Server 2019 Remote Desktop Servicesi kasutaja AL</w:t>
            </w:r>
          </w:p>
        </w:tc>
      </w:tr>
    </w:tbl>
    <w:p w:rsidR="00C30773" w:rsidRDefault="00A57C77">
      <w:pPr>
        <w:pStyle w:val="ProductList-BodyIndented"/>
      </w:pPr>
      <w:r>
        <w:rPr>
          <w:i/>
        </w:rPr>
        <w:lastRenderedPageBreak/>
        <w:t>*Nõutav ka Windows Serveri kasutamisel graafilise kasutajaliidese majutamiseks (kasutades Windows Server 2019 kaugtöölauateenuste funktsionaalsust või muud tehnoloogiat).</w:t>
      </w:r>
    </w:p>
    <w:p w:rsidR="00C30773" w:rsidRDefault="00C30773">
      <w:pPr>
        <w:pStyle w:val="ProductList-BodyIndented"/>
      </w:pPr>
    </w:p>
    <w:p w:rsidR="00C30773" w:rsidRDefault="00A57C77">
      <w:pPr>
        <w:pStyle w:val="ProductList-SubClauseHeading"/>
        <w:outlineLvl w:val="5"/>
      </w:pPr>
      <w:r>
        <w:t>3.1.2 Windows Server 2019 õiguste halduse teenuste CAL-iga seotud lisafunktsionaalsus</w:t>
      </w:r>
    </w:p>
    <w:p w:rsidR="00C30773" w:rsidRDefault="00A57C77">
      <w:pPr>
        <w:pStyle w:val="ProductList-BodyIndented"/>
      </w:pPr>
      <w:r>
        <w:t xml:space="preserve">Windows Server 2019 Rights Management Services </w:t>
      </w:r>
    </w:p>
    <w:tbl>
      <w:tblPr>
        <w:tblStyle w:val="PURTable0"/>
        <w:tblW w:w="0" w:type="dxa"/>
        <w:tblLook w:val="04A0" w:firstRow="1" w:lastRow="0" w:firstColumn="1" w:lastColumn="0" w:noHBand="0" w:noVBand="1"/>
      </w:tblPr>
      <w:tblGrid>
        <w:gridCol w:w="3495"/>
        <w:gridCol w:w="3452"/>
        <w:gridCol w:w="3483"/>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0773" w:rsidRDefault="00A57C7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30773" w:rsidRDefault="00A57C77">
            <w:pPr>
              <w:pStyle w:val="ProductList-TableBody"/>
            </w:pPr>
            <w:r>
              <w:t>Windows Server 2019 Active Directory õiguste halduse teenuste CAL</w:t>
            </w:r>
          </w:p>
        </w:tc>
        <w:tc>
          <w:tcPr>
            <w:tcW w:w="4040" w:type="dxa"/>
            <w:tcBorders>
              <w:top w:val="single" w:sz="18" w:space="0" w:color="0072C6"/>
              <w:left w:val="none" w:sz="4" w:space="0" w:color="000000"/>
              <w:bottom w:val="none" w:sz="4" w:space="0" w:color="000000"/>
              <w:right w:val="single" w:sz="4" w:space="0" w:color="000000"/>
            </w:tcBorders>
          </w:tcPr>
          <w:p w:rsidR="00C30773" w:rsidRDefault="00A57C77">
            <w:pPr>
              <w:pStyle w:val="ProductList-TableBody"/>
            </w:pPr>
            <w:r>
              <w:t>Azure Information Protection (P1 ja P2) kasutaja AL</w:t>
            </w:r>
          </w:p>
        </w:tc>
      </w:tr>
      <w:tr w:rsidR="00C307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0773" w:rsidRDefault="00C307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0773" w:rsidRDefault="00C30773">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30773" w:rsidRDefault="00A57C77">
            <w:pPr>
              <w:pStyle w:val="ProductList-TableBody"/>
            </w:pPr>
            <w:r>
              <w:t xml:space="preserve">CAL-iga samaväärne litsents (vt </w:t>
            </w:r>
            <w:hyperlink w:anchor="_Sec591">
              <w:r>
                <w:rPr>
                  <w:color w:val="00467F"/>
                  <w:u w:val="single"/>
                </w:rPr>
                <w:t>lisa A</w:t>
              </w:r>
            </w:hyperlink>
            <w:r>
              <w:t>)</w:t>
            </w:r>
          </w:p>
        </w:tc>
      </w:tr>
    </w:tbl>
    <w:p w:rsidR="00C30773" w:rsidRDefault="00C30773">
      <w:pPr>
        <w:pStyle w:val="ProductList-BodyIndented"/>
      </w:pPr>
    </w:p>
    <w:p w:rsidR="00C30773" w:rsidRDefault="00A57C77">
      <w:pPr>
        <w:pStyle w:val="ProductList-SubClauseHeading"/>
        <w:outlineLvl w:val="5"/>
      </w:pPr>
      <w:r>
        <w:t>3.1.3 Microsoft Identity Manageri kasutaja CAL-iga seotud täiendav funktsionaalsus</w:t>
      </w:r>
    </w:p>
    <w:p w:rsidR="00C30773" w:rsidRDefault="00A57C77">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494"/>
        <w:gridCol w:w="3484"/>
        <w:gridCol w:w="3452"/>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30773" w:rsidRDefault="00A57C77">
            <w:pPr>
              <w:pStyle w:val="ProductList-TableBody"/>
            </w:pPr>
            <w:r>
              <w:t>Lisa-pääsulitsents</w:t>
            </w:r>
          </w:p>
        </w:tc>
        <w:tc>
          <w:tcPr>
            <w:tcW w:w="4040" w:type="dxa"/>
            <w:tcBorders>
              <w:top w:val="single" w:sz="18" w:space="0" w:color="0072C6"/>
              <w:left w:val="single" w:sz="4" w:space="0" w:color="000000"/>
              <w:bottom w:val="none" w:sz="4" w:space="0" w:color="000000"/>
              <w:right w:val="none" w:sz="4" w:space="0" w:color="000000"/>
            </w:tcBorders>
          </w:tcPr>
          <w:p w:rsidR="00C30773" w:rsidRDefault="00A57C77">
            <w:pPr>
              <w:pStyle w:val="ProductList-TableBody"/>
            </w:pPr>
            <w:r>
              <w:t>Microsoft Identity Manager 2016 kasutaja CAL</w:t>
            </w:r>
          </w:p>
        </w:tc>
        <w:tc>
          <w:tcPr>
            <w:tcW w:w="4040" w:type="dxa"/>
            <w:tcBorders>
              <w:top w:val="single" w:sz="18" w:space="0" w:color="0072C6"/>
              <w:left w:val="none" w:sz="4" w:space="0" w:color="000000"/>
              <w:bottom w:val="none" w:sz="4" w:space="0" w:color="000000"/>
              <w:right w:val="single" w:sz="4" w:space="0" w:color="000000"/>
            </w:tcBorders>
          </w:tcPr>
          <w:p w:rsidR="00C30773" w:rsidRDefault="00A57C77">
            <w:pPr>
              <w:pStyle w:val="ProductList-TableBody"/>
            </w:pPr>
            <w:r>
              <w:t>Azure Active Directory Premium (P1 ja P2) kasutaja AL</w:t>
            </w:r>
          </w:p>
        </w:tc>
      </w:tr>
      <w:tr w:rsidR="00C30773">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30773" w:rsidRDefault="00C30773">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30773" w:rsidRDefault="00A57C77">
            <w:pPr>
              <w:pStyle w:val="ProductList-TableBody"/>
            </w:pPr>
            <w:r>
              <w:t xml:space="preserve">CAL-iga samaväärne litsents (vt </w:t>
            </w:r>
            <w:hyperlink w:anchor="_Sec591">
              <w:r>
                <w:rPr>
                  <w:color w:val="00467F"/>
                  <w:u w:val="single"/>
                </w:rPr>
                <w:t>lisa A</w:t>
              </w:r>
            </w:hyperlink>
            <w:r>
              <w:t>)</w:t>
            </w:r>
          </w:p>
        </w:tc>
        <w:tc>
          <w:tcPr>
            <w:tcW w:w="4040" w:type="dxa"/>
            <w:tcBorders>
              <w:top w:val="none" w:sz="4" w:space="0" w:color="000000"/>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A57C77">
      <w:pPr>
        <w:pStyle w:val="ProductList-BodyIndented"/>
      </w:pPr>
      <w:r>
        <w:rPr>
          <w:i/>
        </w:rPr>
        <w:t xml:space="preserve">* Nõutav ka iga isiku puhul, kelle puhul tarkvara identiteediteavet väljastab või haldab. </w:t>
      </w:r>
    </w:p>
    <w:p w:rsidR="00C30773" w:rsidRDefault="00C30773">
      <w:pPr>
        <w:pStyle w:val="ProductList-BodyIndented"/>
      </w:pPr>
    </w:p>
    <w:p w:rsidR="00C30773" w:rsidRDefault="00A57C77">
      <w:pPr>
        <w:pStyle w:val="ProductList-SubClauseHeading"/>
        <w:outlineLvl w:val="5"/>
      </w:pPr>
      <w:r>
        <w:t>3.1.4 Sünkroonimisteenus</w:t>
      </w:r>
    </w:p>
    <w:p w:rsidR="00C30773" w:rsidRDefault="00A57C77">
      <w:pPr>
        <w:pStyle w:val="ProductList-BodyIndented"/>
      </w:pPr>
      <w:r>
        <w:t>Microsoft Identity Manager 2016 CAL-e pole vaja kasutajate puhul, kes kasutavad ainult Microsoft Identity Manageri sünkroonimisteenust.</w:t>
      </w:r>
    </w:p>
    <w:p w:rsidR="00C30773" w:rsidRDefault="00C30773">
      <w:pPr>
        <w:pStyle w:val="ProductList-BodyIndented"/>
      </w:pPr>
    </w:p>
    <w:p w:rsidR="00C30773" w:rsidRDefault="00A57C77">
      <w:pPr>
        <w:pStyle w:val="ProductList-ClauseHeading"/>
        <w:outlineLvl w:val="4"/>
      </w:pPr>
      <w:r>
        <w:t>3.2 Serveri väliskasutajate juurdepääs</w:t>
      </w:r>
    </w:p>
    <w:tbl>
      <w:tblPr>
        <w:tblStyle w:val="PURTable"/>
        <w:tblW w:w="0" w:type="dxa"/>
        <w:tblLook w:val="04A0" w:firstRow="1" w:lastRow="0" w:firstColumn="1" w:lastColumn="0" w:noHBand="0" w:noVBand="1"/>
      </w:tblPr>
      <w:tblGrid>
        <w:gridCol w:w="3638"/>
        <w:gridCol w:w="3623"/>
        <w:gridCol w:w="352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Põhi-pääsulitsents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Windows Server 2019 välisliides (External Connector)</w:t>
            </w:r>
          </w:p>
        </w:tc>
        <w:tc>
          <w:tcPr>
            <w:tcW w:w="4040" w:type="dxa"/>
            <w:tcBorders>
              <w:top w:val="single" w:sz="18" w:space="0" w:color="0072C6"/>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
      </w:pPr>
    </w:p>
    <w:p w:rsidR="00C30773" w:rsidRDefault="00A57C77">
      <w:pPr>
        <w:pStyle w:val="ProductList-SubClauseHeading"/>
        <w:outlineLvl w:val="5"/>
      </w:pPr>
      <w:r>
        <w:t>3.2.1 Windows Server 2019 kaugtöölauateenuste välisliideselitsentsiga seotud lisafunktsionaalsus</w:t>
      </w:r>
    </w:p>
    <w:p w:rsidR="00C30773" w:rsidRDefault="00A57C77">
      <w:pPr>
        <w:pStyle w:val="ProductList-BodyIndented"/>
      </w:pPr>
      <w:r>
        <w:t>Microsoft Application Virtualization kaugtöölauateenuste jaoks ja Windows Server 2019 kaugtöölauateenuste funktsionaalsus</w:t>
      </w:r>
    </w:p>
    <w:tbl>
      <w:tblPr>
        <w:tblStyle w:val="PURTable0"/>
        <w:tblW w:w="0" w:type="dxa"/>
        <w:tblLook w:val="04A0" w:firstRow="1" w:lastRow="0" w:firstColumn="1" w:lastColumn="0" w:noHBand="0" w:noVBand="1"/>
      </w:tblPr>
      <w:tblGrid>
        <w:gridCol w:w="3531"/>
        <w:gridCol w:w="3507"/>
        <w:gridCol w:w="3392"/>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Rakenduse Windows Server 2019 Remote Desktop Services välisliides</w:t>
            </w:r>
          </w:p>
        </w:tc>
        <w:tc>
          <w:tcPr>
            <w:tcW w:w="4040" w:type="dxa"/>
            <w:tcBorders>
              <w:top w:val="single" w:sz="18" w:space="0" w:color="0072C6"/>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A57C77">
      <w:pPr>
        <w:pStyle w:val="ProductList-BodyIndented"/>
      </w:pPr>
      <w:r>
        <w:rPr>
          <w:i/>
        </w:rPr>
        <w:t>*Nõutav ka Windows Serveri kasutamisel graafilise kasutajaliidese majutamiseks (kasutades Windows Server 2019 kaugtöölauateenuste funktsionaalsust või muud tehnoloogiat).</w:t>
      </w:r>
    </w:p>
    <w:p w:rsidR="00C30773" w:rsidRDefault="00C30773">
      <w:pPr>
        <w:pStyle w:val="ProductList-BodyIndented"/>
      </w:pPr>
    </w:p>
    <w:p w:rsidR="00C30773" w:rsidRDefault="00A57C77">
      <w:pPr>
        <w:pStyle w:val="ProductList-SubClauseHeading"/>
        <w:outlineLvl w:val="5"/>
      </w:pPr>
      <w:r>
        <w:t>3.2.2 Windows Server 2019 õiguste halduse teenuste välisliideselitsentsiga seotud lisafunktsionaalsus</w:t>
      </w:r>
    </w:p>
    <w:p w:rsidR="00C30773" w:rsidRDefault="00A57C77">
      <w:pPr>
        <w:pStyle w:val="ProductList-BodyIndented"/>
      </w:pPr>
      <w:r>
        <w:t>Windows Server 2019 Rights Management Services</w:t>
      </w:r>
    </w:p>
    <w:tbl>
      <w:tblPr>
        <w:tblStyle w:val="PURTable0"/>
        <w:tblW w:w="0" w:type="dxa"/>
        <w:tblLook w:val="04A0" w:firstRow="1" w:lastRow="0" w:firstColumn="1" w:lastColumn="0" w:noHBand="0" w:noVBand="1"/>
      </w:tblPr>
      <w:tblGrid>
        <w:gridCol w:w="3535"/>
        <w:gridCol w:w="3497"/>
        <w:gridCol w:w="339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Windows Server 2019 Active Directory õiguste halduse teenuste välisliides</w:t>
            </w:r>
          </w:p>
        </w:tc>
        <w:tc>
          <w:tcPr>
            <w:tcW w:w="4040" w:type="dxa"/>
            <w:tcBorders>
              <w:top w:val="single" w:sz="18" w:space="0" w:color="0072C6"/>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Indented"/>
      </w:pPr>
    </w:p>
    <w:p w:rsidR="00C30773" w:rsidRDefault="00A57C77">
      <w:pPr>
        <w:pStyle w:val="ProductList-SubClauseHeading"/>
        <w:outlineLvl w:val="5"/>
      </w:pPr>
      <w:r>
        <w:t>3.2.3 Microsoft Identity Manageri välisliideselitsentsiga seotud täiendav funktsionaalsus</w:t>
      </w:r>
    </w:p>
    <w:p w:rsidR="00C30773" w:rsidRDefault="00A57C77">
      <w:pPr>
        <w:pStyle w:val="ProductList-BodyIndented"/>
      </w:pPr>
      <w:r>
        <w:t xml:space="preserve">Microsoft Identity Manager 2016 funktsionaalsus </w:t>
      </w:r>
    </w:p>
    <w:tbl>
      <w:tblPr>
        <w:tblStyle w:val="PURTable0"/>
        <w:tblW w:w="0" w:type="dxa"/>
        <w:tblLook w:val="04A0" w:firstRow="1" w:lastRow="0" w:firstColumn="1" w:lastColumn="0" w:noHBand="0" w:noVBand="1"/>
      </w:tblPr>
      <w:tblGrid>
        <w:gridCol w:w="3532"/>
        <w:gridCol w:w="3504"/>
        <w:gridCol w:w="3394"/>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Lisa-pääsulitsents</w:t>
            </w:r>
          </w:p>
        </w:tc>
        <w:tc>
          <w:tcPr>
            <w:tcW w:w="4040" w:type="dxa"/>
            <w:tcBorders>
              <w:top w:val="single" w:sz="18" w:space="0" w:color="0072C6"/>
              <w:left w:val="single" w:sz="4" w:space="0" w:color="000000"/>
              <w:bottom w:val="single" w:sz="4" w:space="0" w:color="000000"/>
              <w:right w:val="none" w:sz="4" w:space="0" w:color="000000"/>
            </w:tcBorders>
          </w:tcPr>
          <w:p w:rsidR="00C30773" w:rsidRDefault="00A57C7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A57C77">
      <w:pPr>
        <w:pStyle w:val="ProductList-BodyIndented"/>
      </w:pPr>
      <w:r>
        <w:rPr>
          <w:i/>
        </w:rPr>
        <w:t>* Nõutav ka iga välise kasutaja puhul, kelle jaoks tarkvara identiteediteavet väljastab või haldab (Microsoft Identity Manager 2016 CAL-ide puudumisel).</w:t>
      </w:r>
    </w:p>
    <w:p w:rsidR="00C30773" w:rsidRDefault="00C30773">
      <w:pPr>
        <w:pStyle w:val="ProductList-BodyIndented"/>
      </w:pPr>
    </w:p>
    <w:p w:rsidR="00C30773" w:rsidRDefault="00A57C77">
      <w:pPr>
        <w:pStyle w:val="ProductList-ClauseHeading"/>
        <w:outlineLvl w:val="4"/>
      </w:pPr>
      <w:r>
        <w:t>3.3 Windows Server 2019 Essentialsi lisatingimused</w:t>
      </w:r>
    </w:p>
    <w:p w:rsidR="00C30773" w:rsidRDefault="00A57C77">
      <w:pPr>
        <w:pStyle w:val="ProductList-SubClauseHeading"/>
        <w:outlineLvl w:val="5"/>
      </w:pPr>
      <w:r>
        <w:t>3.3.1 Kasutuspiirangud</w:t>
      </w:r>
    </w:p>
    <w:p w:rsidR="00C30773" w:rsidRDefault="00A57C77" w:rsidP="00A57C77">
      <w:pPr>
        <w:pStyle w:val="ProductList-Bullet"/>
        <w:numPr>
          <w:ilvl w:val="1"/>
          <w:numId w:val="30"/>
        </w:numPr>
      </w:pPr>
      <w:r>
        <w:t xml:space="preserve">Klient võib korraga käitada üht serveritarkvara </w:t>
      </w:r>
      <w:r>
        <w:fldChar w:fldCharType="begin"/>
      </w:r>
      <w:r>
        <w:instrText xml:space="preserve"> AutoTextList   \s NoStyle \t "Töötav eksemplar on tarkvara eksemplar, mis on laaditud mällu ja mille kohta on täidetud üks või mitu juhist. (Vt tervikdefinitsiooni sõnastikust)" </w:instrText>
      </w:r>
      <w:r>
        <w:fldChar w:fldCharType="separate"/>
      </w:r>
      <w:r>
        <w:rPr>
          <w:color w:val="0563C1"/>
        </w:rPr>
        <w:t>käitatavat eksemplari</w:t>
      </w:r>
      <w:r>
        <w:fldChar w:fldCharType="end"/>
      </w:r>
      <w:r>
        <w:t xml:space="preserve"> ühes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ja üht eksemplari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w:t>
      </w:r>
    </w:p>
    <w:p w:rsidR="00C30773" w:rsidRDefault="00A57C77" w:rsidP="00A57C77">
      <w:pPr>
        <w:pStyle w:val="ProductList-Bullet"/>
        <w:numPr>
          <w:ilvl w:val="1"/>
          <w:numId w:val="30"/>
        </w:numPr>
      </w:pPr>
      <w:r>
        <w:t xml:space="preserve">Klient peab käitama serveritarkvara domeenis, kus serveri Active Directory on konfigureeritud (i) domeenikontrollerina (üksik server, mis sisaldab kõiki paindlikke ühe juhi operatsioonide (FSMO) rolle, (ii) domeenimetsa juurena, (iii) mitte tütardomeenina ja (iv) ilma ühegi usaldussuhteta teiste domeenidega. Kui serveritarkvara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tohib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olevat eksemplari kasutada riistvara virtualiseerimistarkvara käitamiseks, riistvara virtuaalteenuste osutamiseks või käitada tarkvara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fldChar w:fldCharType="begin"/>
      </w:r>
      <w:r>
        <w:instrText xml:space="preserve"> AutoTextList   \s NoStyle \t "Operatsioonisüsteemi keskkond on operatsioonisüsteemi eksemplari osa või tervik või virtuaalse (või muul viisil emuleeritud) operatsioonisüsteemi eksemplari osa või tervik … (vt täielikku definitsiooni sõnastikust)" </w:instrText>
      </w:r>
      <w:r>
        <w:fldChar w:fldCharType="separate"/>
      </w:r>
      <w:r>
        <w:rPr>
          <w:color w:val="0563C1"/>
        </w:rPr>
        <w:t>operatsioonisüsteemikeskkonna</w:t>
      </w:r>
      <w:r>
        <w:fldChar w:fldCharType="end"/>
      </w:r>
      <w:r>
        <w:t xml:space="preserve"> haldamiseks ja teenindamiseks. See eksemplar ei pea vastama ülaltoodud punktides i kuni iv esitatud nõuetele.</w:t>
      </w:r>
    </w:p>
    <w:p w:rsidR="00C30773" w:rsidRDefault="00C30773">
      <w:pPr>
        <w:pStyle w:val="ProductList-BodyIndented"/>
      </w:pPr>
    </w:p>
    <w:p w:rsidR="00C30773" w:rsidRDefault="00A57C77">
      <w:pPr>
        <w:pStyle w:val="ProductList-SubClauseHeading"/>
        <w:outlineLvl w:val="5"/>
      </w:pPr>
      <w:r>
        <w:t>3.3.2 Serveritarkvara kasutamine</w:t>
      </w:r>
    </w:p>
    <w:p w:rsidR="00C30773" w:rsidRDefault="00A57C77">
      <w:pPr>
        <w:pStyle w:val="ProductList-BodyIndented"/>
      </w:pPr>
      <w:r>
        <w:t>Kasutajakonto on kordumatu kasutajanimi koos seostuva parooliga, mis on loodud Windows Server 2019 Essentialsi konsooli kaudu. Kliendil on õigus kasutada kuni 25 kasutajakontot. Iga kasutajakonto võimaldab nimetatud kasutajal pääseda selle serveri kaudu juurde serveritarkvarale ja seda kasutada. See võib kasutajakonto ühelt kasutajalt teisele üle anda, kui üleandmine ei toimu 90 päeva jooksul viimasest üleandmisest.</w:t>
      </w:r>
    </w:p>
    <w:p w:rsidR="00C30773" w:rsidRDefault="00C30773">
      <w:pPr>
        <w:pStyle w:val="ProductList-BodyIndented"/>
      </w:pPr>
    </w:p>
    <w:p w:rsidR="00C30773" w:rsidRDefault="00A57C77">
      <w:pPr>
        <w:pStyle w:val="ProductList-SubClauseHeading"/>
        <w:outlineLvl w:val="5"/>
      </w:pPr>
      <w:r>
        <w:t>3.3.3 Windows Server 2019 Essentials Connector</w:t>
      </w:r>
    </w:p>
    <w:p w:rsidR="00C30773" w:rsidRDefault="00A57C77">
      <w:pPr>
        <w:pStyle w:val="ProductList-BodyIndented"/>
      </w:pPr>
      <w:r>
        <w:t>Klient võib installida Windows Server 2019 Essentials Connectori tarkvara korraga kuni 50 seadmesse ja seda neis kasutada. Klient võib seda tarkvara kasutada ainult koos serveritarkvaraga.</w:t>
      </w:r>
    </w:p>
    <w:p w:rsidR="00C30773" w:rsidRDefault="00C30773">
      <w:pPr>
        <w:pStyle w:val="ProductList-BodyIndented"/>
      </w:pPr>
    </w:p>
    <w:p w:rsidR="00C30773" w:rsidRDefault="00A57C77">
      <w:pPr>
        <w:pStyle w:val="ProductList-SubClauseHeading"/>
        <w:outlineLvl w:val="5"/>
      </w:pPr>
      <w:r>
        <w:lastRenderedPageBreak/>
        <w:t>3.3.4 Juurdepääs Windows Server 2019 Active Directory õiguste halduse teenustele</w:t>
      </w:r>
    </w:p>
    <w:p w:rsidR="00C30773" w:rsidRDefault="00A57C77">
      <w:pPr>
        <w:pStyle w:val="ProductList-BodyIndented"/>
      </w:pPr>
      <w:r>
        <w:t>Klient peab omandama rakenduse Windows Server 2019 Active Directory õiguste halduse teenuste CAL-i igale kasutajakontole, mille kaudu kasutaja otseselt või kaudselt Windows Server 2019 Active Directory õiguste halduse teenustele juurde pääseb.</w:t>
      </w:r>
    </w:p>
    <w:p w:rsidR="00C30773" w:rsidRDefault="00C30773">
      <w:pPr>
        <w:pStyle w:val="ProductList-BodyIndented"/>
      </w:pPr>
    </w:p>
    <w:p w:rsidR="00C30773" w:rsidRDefault="00A57C77">
      <w:pPr>
        <w:pStyle w:val="ProductList-ClauseHeading"/>
        <w:outlineLvl w:val="4"/>
      </w:pPr>
      <w:r>
        <w:t>3.4 Windows Serveri ümbrised (ilma Hyper-V eralduseta) ning Windows Server 2019 Standard ja Datacenter</w:t>
      </w:r>
    </w:p>
    <w:p w:rsidR="00C30773" w:rsidRDefault="00A57C77">
      <w:pPr>
        <w:pStyle w:val="ProductList-Body"/>
      </w:pPr>
      <w:r>
        <w:t xml:space="preserve">Klient võib kasutada piiramatul arvul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mis on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eksempleeritud </w:t>
      </w:r>
      <w:r>
        <w:fldChar w:fldCharType="begin"/>
      </w:r>
      <w:r>
        <w:instrText xml:space="preserve"> AutoTextList   \s NoStyle \t "Windows Serveri ümbris ilma Hyper-V eralduseta (varasema nimetusega Windows Serveri ümbris) on Windows Serveri tarkvara funktsioon." </w:instrText>
      </w:r>
      <w:r>
        <w:fldChar w:fldCharType="separate"/>
      </w:r>
      <w:r>
        <w:rPr>
          <w:color w:val="0563C1"/>
        </w:rPr>
        <w:t>Windows Serveri ümbristena ilma Hyper-V eralduseta</w:t>
      </w:r>
      <w:r>
        <w:fldChar w:fldCharType="end"/>
      </w:r>
      <w:r>
        <w:t>.</w:t>
      </w:r>
    </w:p>
    <w:p w:rsidR="00C30773" w:rsidRDefault="00C30773">
      <w:pPr>
        <w:pStyle w:val="ProductList-Body"/>
      </w:pPr>
    </w:p>
    <w:p w:rsidR="00C30773" w:rsidRDefault="00A57C77">
      <w:pPr>
        <w:pStyle w:val="ProductList-ClauseHeading"/>
        <w:outlineLvl w:val="4"/>
      </w:pPr>
      <w:r>
        <w:t>3.5 Windows Server 2019 täiendav tarkvara</w:t>
      </w:r>
    </w:p>
    <w:tbl>
      <w:tblPr>
        <w:tblStyle w:val="PURTable"/>
        <w:tblW w:w="0" w:type="dxa"/>
        <w:tblLook w:val="04A0" w:firstRow="1" w:lastRow="0" w:firstColumn="1" w:lastColumn="0" w:noHBand="0" w:noVBand="1"/>
      </w:tblPr>
      <w:tblGrid>
        <w:gridCol w:w="3609"/>
        <w:gridCol w:w="3654"/>
        <w:gridCol w:w="3527"/>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GBUNIECN.EXE utiliit</w:t>
            </w:r>
          </w:p>
        </w:tc>
        <w:tc>
          <w:tcPr>
            <w:tcW w:w="4040" w:type="dxa"/>
            <w:tcBorders>
              <w:top w:val="single" w:sz="18" w:space="0" w:color="0072C6"/>
              <w:left w:val="single" w:sz="4" w:space="0" w:color="000000"/>
              <w:bottom w:val="single" w:sz="4" w:space="0" w:color="000000"/>
              <w:right w:val="single" w:sz="4" w:space="0" w:color="000000"/>
            </w:tcBorders>
          </w:tcPr>
          <w:p w:rsidR="00C30773" w:rsidRDefault="00C30773">
            <w:pPr>
              <w:pStyle w:val="ProductList-TableBody"/>
            </w:pPr>
          </w:p>
        </w:tc>
      </w:tr>
    </w:tbl>
    <w:p w:rsidR="00C30773" w:rsidRDefault="00A57C77">
      <w:pPr>
        <w:pStyle w:val="ProductList-Offering1SubSection"/>
        <w:outlineLvl w:val="3"/>
      </w:pPr>
      <w:bookmarkStart w:id="205" w:name="_Sec833"/>
      <w:r>
        <w:t>4. Tarkvarakindlustus</w:t>
      </w:r>
      <w:bookmarkEnd w:id="205"/>
    </w:p>
    <w:tbl>
      <w:tblPr>
        <w:tblStyle w:val="PURTable"/>
        <w:tblW w:w="0" w:type="dxa"/>
        <w:tblLook w:val="04A0" w:firstRow="1" w:lastRow="0" w:firstColumn="1" w:lastColumn="0" w:noHBand="0" w:noVBand="1"/>
      </w:tblPr>
      <w:tblGrid>
        <w:gridCol w:w="3594"/>
        <w:gridCol w:w="3606"/>
        <w:gridCol w:w="359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"Tarkvarakindlustuse eelised: näitab tootekategooriat sellele tootegrupile üldiselt kohalduvate tarkvarakindlustuse eeliste määratlemise eesmärgil, nagu on loetletud lisas B – tarkvarakindlustus." </w:instrText>
            </w:r>
            <w:r>
              <w:fldChar w:fldCharType="separate"/>
            </w:r>
            <w:r>
              <w:rPr>
                <w:color w:val="0563C1"/>
              </w:rPr>
              <w:t>Tarkvarakindlustuse eelised</w:t>
            </w:r>
            <w:r>
              <w:fldChar w:fldCharType="end"/>
            </w:r>
            <w:r>
              <w:t>: server</w:t>
            </w:r>
          </w:p>
        </w:tc>
        <w:tc>
          <w:tcPr>
            <w:tcW w:w="4040" w:type="dxa"/>
            <w:tcBorders>
              <w:top w:val="single" w:sz="18" w:space="0" w:color="00206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"Avariijärgne taaste: tarkvarakindlustuse klientidele saadaolevad õigused tarkvara kasutamiseks tingimusliku avariijärgse taaste eesmärgil, vt üksikasju lisa B – tarkvarakindlustus jaotisest Serverid – avariijärgse taaste õigused." </w:instrText>
            </w:r>
            <w:r>
              <w:fldChar w:fldCharType="separate"/>
            </w:r>
            <w:r>
              <w:rPr>
                <w:color w:val="0563C1"/>
              </w:rPr>
              <w:t>Avariijärgne taaste</w:t>
            </w:r>
            <w:r>
              <w:fldChar w:fldCharType="end"/>
            </w:r>
            <w:r>
              <w:t>: kõik väljaanded</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30773" w:rsidRDefault="00A57C77">
            <w:pPr>
              <w:pStyle w:val="ProductList-TableBody"/>
            </w:pPr>
            <w:r>
              <w:rPr>
                <w:color w:val="404040"/>
              </w:rPr>
              <w:t>Tõrkesiirdeõigused: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Pr>
                <w:color w:val="0563C1"/>
              </w:rPr>
              <w:t>Litsentsi mobiilsus</w:t>
            </w:r>
            <w:r>
              <w:fldChar w:fldCharType="end"/>
            </w:r>
            <w:r>
              <w:t>: ainult välisliides</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Vaadake järgmist: </w:t>
            </w:r>
            <w:hyperlink r:id="rId102">
              <w:r>
                <w:rPr>
                  <w:color w:val="00467F"/>
                  <w:u w:val="single"/>
                </w:rPr>
                <w:t>tootekataloog 2013. aasta oktoober ja 2014. aasta märts</w:t>
              </w:r>
            </w:hyperlink>
            <w:r>
              <w:t xml:space="preserve"> (varasemad versioonid ja ka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Itaniumi-põhistele süsteemidele</w:t>
            </w:r>
            <w:r>
              <w:fldChar w:fldCharType="begin"/>
            </w:r>
            <w:r>
              <w:instrText xml:space="preserve"> XE "Windows Server Itaniumi-põhistele süsteemidele" </w:instrText>
            </w:r>
            <w:r>
              <w:fldChar w:fldCharType="end"/>
            </w:r>
            <w:r>
              <w:t>, Windows Small Business Server</w:t>
            </w:r>
            <w:r>
              <w:fldChar w:fldCharType="begin"/>
            </w:r>
            <w:r>
              <w:instrText xml:space="preserve"> XE "Windows Small Business Server" </w:instrText>
            </w:r>
            <w:r>
              <w:fldChar w:fldCharType="end"/>
            </w:r>
            <w:r>
              <w:t xml:space="preserve">); </w:t>
            </w:r>
            <w:hyperlink r:id="rId103">
              <w:r>
                <w:rPr>
                  <w:color w:val="00467F"/>
                  <w:u w:val="single"/>
                </w:rPr>
                <w:t>tootekataloog – 2015. aasta juuni</w:t>
              </w:r>
            </w:hyperlink>
            <w:r>
              <w:t xml:space="preserve"> (Forefront Identity Manager 2010 R2</w:t>
            </w:r>
            <w:r>
              <w:fldChar w:fldCharType="begin"/>
            </w:r>
            <w:r>
              <w:instrText xml:space="preserve"> XE "Forefront Identity Manager 2010 R2" </w:instrText>
            </w:r>
            <w:r>
              <w:fldChar w:fldCharType="end"/>
            </w:r>
            <w:r>
              <w:t xml:space="preserve">); </w:t>
            </w:r>
            <w:hyperlink r:id="rId104">
              <w:r>
                <w:rPr>
                  <w:color w:val="00467F"/>
                  <w:u w:val="single"/>
                </w:rPr>
                <w:t>tootetingimused – 2016. aasta oktoober ja detsember</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0773" w:rsidRDefault="00A57C77">
            <w:pPr>
              <w:pStyle w:val="ProductList-TableBody"/>
            </w:pPr>
            <w:r>
              <w:rPr>
                <w:color w:val="404040"/>
              </w:rPr>
              <w:t>Rändlusõigused: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de-DE"/>
              </w:rPr>
            </w:pPr>
            <w:r>
              <w:fldChar w:fldCharType="begin"/>
            </w:r>
            <w:r w:rsidRPr="00D86804">
              <w:rPr>
                <w:lang w:val="de-DE"/>
              </w:rPr>
              <w:instrText xml:space="preserve"> AutoTextList   \s NoStyle \t "Isehostimine: Tegemist on tarkvarakindlustuse eelisega, mis lubab tooteid kasutada tingimusliku majutuse eesmärgil; lisateavet leiate järgmisest jaotisest: Serverid – lisa B jaotis Isehostivad rakendused – Tarkvarakindlustus." </w:instrText>
            </w:r>
            <w:r>
              <w:fldChar w:fldCharType="separate"/>
            </w:r>
            <w:r w:rsidRPr="00D86804">
              <w:rPr>
                <w:color w:val="0563C1"/>
                <w:lang w:val="de-DE"/>
              </w:rPr>
              <w:t>Isehostimine</w:t>
            </w:r>
            <w:r>
              <w:fldChar w:fldCharType="end"/>
            </w:r>
            <w:r w:rsidRPr="00D86804">
              <w:rPr>
                <w:lang w:val="de-DE"/>
              </w:rPr>
              <w:t>: kõik väljaanded (v.a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0773" w:rsidRDefault="00A57C77">
            <w:pPr>
              <w:pStyle w:val="ProductList-TableBody"/>
            </w:pPr>
            <w:r>
              <w:rPr>
                <w:color w:val="404040"/>
              </w:rPr>
              <w:t>Tarkvarakindlustuse samaväärsed 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30773" w:rsidRDefault="00C30773">
            <w:pPr>
              <w:pStyle w:val="ProductList-TableBody"/>
            </w:pPr>
          </w:p>
        </w:tc>
      </w:tr>
    </w:tbl>
    <w:p w:rsidR="00C30773" w:rsidRDefault="00C30773">
      <w:pPr>
        <w:pStyle w:val="ProductList-ClauseHeading"/>
        <w:outlineLvl w:val="4"/>
      </w:pPr>
    </w:p>
    <w:p w:rsidR="00C30773" w:rsidRDefault="00A57C77">
      <w:pPr>
        <w:pStyle w:val="ProductList-ClauseHeading"/>
        <w:outlineLvl w:val="4"/>
      </w:pPr>
      <w:r>
        <w:t>4.1 Windows Serveri jaoks ette nähtud Microsoft Azure’i hübriidkeskkonna eelis</w:t>
      </w:r>
    </w:p>
    <w:p w:rsidR="00C30773" w:rsidRDefault="00A57C77">
      <w:pPr>
        <w:pStyle w:val="ProductList-Body"/>
      </w:pPr>
      <w:r>
        <w:t xml:space="preserve">Vt </w:t>
      </w:r>
      <w:hyperlink w:anchor="_Sec624">
        <w:r>
          <w:rPr>
            <w:color w:val="00467F"/>
            <w:u w:val="single"/>
          </w:rPr>
          <w:t xml:space="preserve">jaotist 8. Microsoft Azure’i tootekirje </w:t>
        </w:r>
      </w:hyperlink>
      <w:r>
        <w:t>Microsoft Azure’i hübriidkeskkonna eelis Windows Serveri kujutiste juurutamiseks Microsoft Azure’is.</w:t>
      </w:r>
    </w:p>
    <w:p w:rsidR="00C30773" w:rsidRDefault="00C30773">
      <w:pPr>
        <w:pStyle w:val="ProductList-Body"/>
      </w:pPr>
    </w:p>
    <w:p w:rsidR="00C30773" w:rsidRDefault="00A57C77">
      <w:pPr>
        <w:pStyle w:val="ProductList-ClauseHeading"/>
        <w:outlineLvl w:val="4"/>
      </w:pPr>
      <w:r>
        <w:t>4.2 Poolaastapõhise värskenduskanali väljaanded</w:t>
      </w:r>
    </w:p>
    <w:p w:rsidR="00C30773" w:rsidRDefault="00A57C77">
      <w:pPr>
        <w:pStyle w:val="ProductList-Body"/>
      </w:pPr>
      <w:r>
        <w:t xml:space="preserve">Kliendid, kelle Windows Server Standardi või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Windows Server Base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ja Windows Server Additive Accessi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 xml:space="preserve"> on aktiivne tarkvarakindlustus, võivad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serveritesse</w:t>
      </w:r>
      <w:r>
        <w:fldChar w:fldCharType="end"/>
      </w:r>
      <w:r>
        <w:t xml:space="preserve"> installida nii poolaastapõhise levivärskenduskanali kui ka katsevärskenduskanali väljaandeid ning neid kasutada.</w:t>
      </w:r>
    </w:p>
    <w:p w:rsidR="00C30773" w:rsidRDefault="00C30773">
      <w:pPr>
        <w:pStyle w:val="ProductList-ClauseHeading"/>
        <w:outlineLvl w:val="4"/>
      </w:pPr>
    </w:p>
    <w:p w:rsidR="00C30773" w:rsidRDefault="00A57C77">
      <w:pPr>
        <w:pStyle w:val="ProductList-ClauseHeading"/>
        <w:outlineLvl w:val="4"/>
      </w:pPr>
      <w:r>
        <w:t>4.3 Kaugtöölauateenuste (RDS) kasutaja kasutajapääsulitsents ja kasutaja ALi laiendatud õigused</w:t>
      </w:r>
    </w:p>
    <w:p w:rsidR="00C30773" w:rsidRDefault="00A57C77">
      <w:pPr>
        <w:pStyle w:val="ProductList-Body"/>
      </w:pPr>
      <w:r>
        <w:t xml:space="preserve">Klient võib kasutada oma RDS-i kasutaja CAL-e ja kasutaja SA-sid Windows Serveri tarkvaraga, mis töötavad tema sisekasutuseks mõeldud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-des kas Microsoft Azure’i teenustes või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ühisserverites, mille jaoks on ta täitnud ja edastanud litsentsi mobiilsuse valideerimise vormi.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-(de)le ei tohi pääseda juurde ükski muu osapool peale kliendi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 kellel on juurdepääsu vaja haldamiseks. Iga selline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-i või kasutaja SA klient võib hiljem üle minna Microsoft Azure’i teenustele või uuele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w:t>
      </w:r>
      <w:r>
        <w:fldChar w:fldCharType="end"/>
      </w:r>
      <w:r>
        <w:t xml:space="preserve"> partnerile, kuid mitte varem kui 90 päeva pärast kasutamise algust keskkonnas, millest ta lahkub.</w:t>
      </w:r>
    </w:p>
    <w:p w:rsidR="00C30773" w:rsidRDefault="00C30773">
      <w:pPr>
        <w:pStyle w:val="PURBreadcrumb"/>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C30773">
      <w:pPr>
        <w:sectPr w:rsidR="00C30773">
          <w:headerReference w:type="default" r:id="rId105"/>
          <w:footerReference w:type="default" r:id="rId106"/>
          <w:type w:val="continuous"/>
          <w:pgSz w:w="12240" w:h="15840" w:code="1"/>
          <w:pgMar w:top="1170" w:right="720" w:bottom="720" w:left="720" w:header="432" w:footer="288" w:gutter="0"/>
          <w:cols w:space="360"/>
        </w:sectPr>
      </w:pPr>
    </w:p>
    <w:p w:rsidR="00C30773" w:rsidRDefault="00A57C77">
      <w:pPr>
        <w:pStyle w:val="ProductList-SectionHeading"/>
        <w:pageBreakBefore/>
        <w:outlineLvl w:val="0"/>
      </w:pPr>
      <w:bookmarkStart w:id="206" w:name="_Sec548"/>
      <w:bookmarkEnd w:id="34"/>
      <w:r>
        <w:lastRenderedPageBreak/>
        <w:t>Võrguteenused</w:t>
      </w:r>
      <w:r>
        <w:fldChar w:fldCharType="begin"/>
      </w:r>
      <w:r>
        <w:instrText xml:space="preserve"> TC "</w:instrText>
      </w:r>
      <w:bookmarkStart w:id="207" w:name="_Toc531544230"/>
      <w:r>
        <w:instrText>Võrguteenused</w:instrText>
      </w:r>
      <w:bookmarkEnd w:id="207"/>
      <w:r>
        <w:instrText>" \l 1</w:instrText>
      </w:r>
      <w:r>
        <w:fldChar w:fldCharType="end"/>
      </w:r>
    </w:p>
    <w:p w:rsidR="00C30773" w:rsidRDefault="00A57C77">
      <w:pPr>
        <w:pStyle w:val="ProductList-Body"/>
      </w:pPr>
      <w:r>
        <w:t xml:space="preserve">Microsofti võrguteenuste ostmisele ja kasutamisele kehtivad käesolevad tootetingimused ja Microsofti võrguteenuste tingimused (OST), mis asuvad veebilehel </w:t>
      </w:r>
      <w:hyperlink r:id="rId107">
        <w:r>
          <w:rPr>
            <w:color w:val="00467F"/>
            <w:u w:val="single"/>
          </w:rPr>
          <w:t>http://go.microsoft.com/?linkid=9840733</w:t>
        </w:r>
      </w:hyperlink>
      <w:r>
        <w:t xml:space="preserve"> ja on lisatud siia viiteks.</w:t>
      </w:r>
    </w:p>
    <w:p w:rsidR="00C30773" w:rsidRDefault="00A57C77">
      <w:pPr>
        <w:pStyle w:val="ProductList-Offering1Heading"/>
        <w:outlineLvl w:val="1"/>
      </w:pPr>
      <w:bookmarkStart w:id="208" w:name="_Sec620"/>
      <w:r>
        <w:t>Võrguteenuse piirkondlik kättesaadavus</w:t>
      </w:r>
      <w:bookmarkEnd w:id="208"/>
      <w:r>
        <w:fldChar w:fldCharType="begin"/>
      </w:r>
      <w:r>
        <w:instrText xml:space="preserve"> TC "</w:instrText>
      </w:r>
      <w:bookmarkStart w:id="209" w:name="_Toc531544231"/>
      <w:r>
        <w:instrText>Võrguteenuse piirkondlik kättesaadavus</w:instrText>
      </w:r>
      <w:bookmarkEnd w:id="209"/>
      <w:r>
        <w:instrText>" \l 2</w:instrText>
      </w:r>
      <w:r>
        <w:fldChar w:fldCharType="end"/>
      </w:r>
    </w:p>
    <w:p w:rsidR="00C30773" w:rsidRDefault="00A57C77">
      <w:pPr>
        <w:pStyle w:val="ProductList-Body"/>
      </w:pPr>
      <w:r>
        <w:t xml:space="preserve">Loendi riikidest ja piirkondadest, kus võrguteenused on saadaval, leiate aadressilt </w:t>
      </w:r>
      <w:hyperlink r:id="rId108" w:anchor="international">
        <w:r>
          <w:rPr>
            <w:color w:val="00467F"/>
            <w:u w:val="single"/>
          </w:rPr>
          <w:t>http://www.microsoft.com/online/faq.aspx#international</w:t>
        </w:r>
      </w:hyperlink>
      <w:r>
        <w:t>.</w:t>
      </w:r>
    </w:p>
    <w:p w:rsidR="00C30773" w:rsidRDefault="00A57C77">
      <w:pPr>
        <w:pStyle w:val="ProductList-Offering1Heading"/>
        <w:outlineLvl w:val="1"/>
      </w:pPr>
      <w:bookmarkStart w:id="210" w:name="_Sec621"/>
      <w:r>
        <w:t>Võrguteenuste ostureeglid</w:t>
      </w:r>
      <w:bookmarkEnd w:id="210"/>
      <w:r>
        <w:fldChar w:fldCharType="begin"/>
      </w:r>
      <w:r>
        <w:instrText xml:space="preserve"> TC "</w:instrText>
      </w:r>
      <w:bookmarkStart w:id="211" w:name="_Toc531544232"/>
      <w:r>
        <w:instrText>Võrguteenuste ostureeglid</w:instrText>
      </w:r>
      <w:bookmarkEnd w:id="211"/>
      <w:r>
        <w:instrText>" \l 2</w:instrText>
      </w:r>
      <w:r>
        <w:fldChar w:fldCharType="end"/>
      </w:r>
    </w:p>
    <w:p w:rsidR="00C30773" w:rsidRDefault="00A57C77">
      <w:pPr>
        <w:pStyle w:val="ProductList-Body"/>
      </w:pPr>
      <w:r>
        <w:t>Võrguteenuste ostmisele kehtivad järgmised ostureeglid.</w:t>
      </w:r>
    </w:p>
    <w:p w:rsidR="00C30773" w:rsidRDefault="00A57C77" w:rsidP="00A57C77">
      <w:pPr>
        <w:pStyle w:val="ProductList-Bullet"/>
        <w:numPr>
          <w:ilvl w:val="0"/>
          <w:numId w:val="31"/>
        </w:numPr>
      </w:pPr>
      <w:r>
        <w:t xml:space="preserve">Tellimistingimused erinevad olenevalt ostuprogrammist. Enterprise Agreementi alusel peavad võrguteenuste (v.a Microsoft Azure) tellimuse tähtajad olema samaulatuslikud, lõppedes kliendi registreerumise lõppkuupäeval. </w:t>
      </w:r>
    </w:p>
    <w:p w:rsidR="00C30773" w:rsidRDefault="00A57C77" w:rsidP="00A57C77">
      <w:pPr>
        <w:pStyle w:val="ProductList-Bullet"/>
        <w:numPr>
          <w:ilvl w:val="0"/>
          <w:numId w:val="31"/>
        </w:numPr>
      </w:pPr>
      <w:r>
        <w:t>Kui klient ostab täiendavaid võrguteenuseid, peab täiendava ostu tellimuse lõpptähtaeg kattuma sama võrguteenuse olemasoleva tellimuse tähtajaga. See säte ei kehti Azure’i reserveeringutele.</w:t>
      </w:r>
    </w:p>
    <w:p w:rsidR="00C30773" w:rsidRDefault="00A57C77" w:rsidP="00A57C77">
      <w:pPr>
        <w:pStyle w:val="ProductList-Bullet"/>
        <w:numPr>
          <w:ilvl w:val="0"/>
          <w:numId w:val="31"/>
        </w:numPr>
      </w:pPr>
      <w:r>
        <w:t xml:space="preserve">Kliendid ei saa võrguteenuste tellimusperioodi ajal vähendada kasutajate ega seadmete arvu, mida nende võrguteenuste tellimus katab, v.a juhul, kui see on lubatud kliendi hulgilitsentsilepingus. </w:t>
      </w:r>
    </w:p>
    <w:p w:rsidR="00C30773" w:rsidRDefault="00A57C77" w:rsidP="00A57C77">
      <w:pPr>
        <w:pStyle w:val="ProductList-Bullet"/>
        <w:numPr>
          <w:ilvl w:val="0"/>
          <w:numId w:val="31"/>
        </w:numPr>
      </w:pPr>
      <w:r>
        <w:t>Microsoft Azure’i tingimused on toodud Microsoft Azure’i tootekirjes.</w:t>
      </w:r>
    </w:p>
    <w:p w:rsidR="00C30773" w:rsidRDefault="00A57C77" w:rsidP="00A57C77">
      <w:pPr>
        <w:pStyle w:val="ProductList-Bullet"/>
        <w:numPr>
          <w:ilvl w:val="0"/>
          <w:numId w:val="31"/>
        </w:numPr>
      </w:pP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w:t>
      </w:r>
      <w:r>
        <w:fldChar w:fldCharType="end"/>
      </w:r>
      <w:r>
        <w:t xml:space="preserve"> ja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 kasutaja</w:t>
      </w:r>
      <w:r>
        <w:fldChar w:fldCharType="end"/>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w:t>
      </w:r>
      <w:r>
        <w:fldChar w:fldCharType="end"/>
      </w:r>
      <w:r>
        <w:t xml:space="preserve"> tuleb osta sama hulgilitsentsi lepingu ja liitumise alusel (kui on saadaval), mille alusel osteti nende kvalifitseeruv litsents või peamine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Täiendavad litsentsid</w:t>
      </w:r>
      <w:r>
        <w:fldChar w:fldCharType="end"/>
      </w:r>
      <w:r>
        <w:t xml:space="preserve"> aeguvad kas kvalifitseeruva litsentsi tarkvarakindlustuse katte aegumisel või </w:t>
      </w:r>
      <w:r>
        <w:fldChar w:fldCharType="begin"/>
      </w:r>
      <w:r>
        <w:instrText xml:space="preserve"> AutoTextList   \s NoStyle \t "Täiendav litsents on litsents, mis ostetakse lisaks varem hangitud kvalifitseeruvale litsentsile (ja seostatakse sellega) … (vt tervikdefinitsiooni sõnastikust)." </w:instrText>
      </w:r>
      <w:r>
        <w:fldChar w:fldCharType="separate"/>
      </w:r>
      <w:r>
        <w:rPr>
          <w:color w:val="0563C1"/>
        </w:rPr>
        <w:t>täiendava</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SL-i</w:t>
      </w:r>
      <w:r>
        <w:fldChar w:fldCharType="end"/>
      </w:r>
      <w:r>
        <w:t xml:space="preserve"> aegumisel (arvestades varasemat).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Versioonitäiendused</w:t>
      </w:r>
      <w:r>
        <w:fldChar w:fldCharType="end"/>
      </w:r>
      <w:r>
        <w:t xml:space="preserve"> aeguvad kas </w:t>
      </w:r>
      <w:r>
        <w:fldChar w:fldCharType="begin"/>
      </w:r>
      <w:r>
        <w:instrText xml:space="preserve"> AutoTextList   \s NoStyle \t "Versioonitäiendus on litsents, mis ostetakse lisaks varem hangitud põhilitsentsile (ja seostatakse sellega)." </w:instrText>
      </w:r>
      <w:r>
        <w:fldChar w:fldCharType="separate"/>
      </w:r>
      <w:r>
        <w:rPr>
          <w:color w:val="0563C1"/>
        </w:rPr>
        <w:t>versioonitäienduse</w:t>
      </w:r>
      <w:r>
        <w:fldChar w:fldCharType="end"/>
      </w:r>
      <w:r>
        <w:t xml:space="preserv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või peamise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w:t>
      </w:r>
      <w:r>
        <w:fldChar w:fldCharType="end"/>
      </w:r>
      <w:r>
        <w:t xml:space="preserve"> aegumisel (arvestades varasemat). </w:t>
      </w:r>
    </w:p>
    <w:p w:rsidR="00C30773" w:rsidRDefault="00A57C77" w:rsidP="00A57C77">
      <w:pPr>
        <w:pStyle w:val="ProductList-Bullet"/>
        <w:numPr>
          <w:ilvl w:val="0"/>
          <w:numId w:val="31"/>
        </w:numPr>
      </w:pPr>
      <w:r>
        <w:t xml:space="preserve">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eest võetakse tasu kord kuus.</w:t>
      </w:r>
    </w:p>
    <w:p w:rsidR="00C30773" w:rsidRDefault="00A57C77">
      <w:pPr>
        <w:pStyle w:val="ProductList-Offering1Heading"/>
        <w:outlineLvl w:val="1"/>
      </w:pPr>
      <w:bookmarkStart w:id="212" w:name="_Sec623"/>
      <w:r>
        <w:t>Võrguteenuste pikendamine</w:t>
      </w:r>
      <w:bookmarkEnd w:id="212"/>
      <w:r>
        <w:fldChar w:fldCharType="begin"/>
      </w:r>
      <w:r>
        <w:instrText xml:space="preserve"> TC "</w:instrText>
      </w:r>
      <w:bookmarkStart w:id="213" w:name="_Toc531544233"/>
      <w:r>
        <w:instrText>Võrguteenuste pikendamine</w:instrText>
      </w:r>
      <w:bookmarkEnd w:id="213"/>
      <w:r>
        <w:instrText>" \l 2</w:instrText>
      </w:r>
      <w:r>
        <w:fldChar w:fldCharType="end"/>
      </w:r>
    </w:p>
    <w:p w:rsidR="00C30773" w:rsidRDefault="00A57C77">
      <w:pPr>
        <w:pStyle w:val="ProductList-Body"/>
      </w:pPr>
      <w:r>
        <w:t xml:space="preserve">Automaatse pikendamisega võrguteenuseid pikendatakse automaatselt päev pärast tellimusperioodi aegumist, kui klient ei otsusta loobuda automaatsest pikendamisest vähemalt 30 päeva enne tellimuse aegumist, esitades edasimüüjale tellimuse või kasutades vormi, mille leiab aadressilt </w:t>
      </w:r>
      <w:hyperlink r:id="rId109">
        <w:r>
          <w:rPr>
            <w:color w:val="00467F"/>
            <w:u w:val="single"/>
          </w:rPr>
          <w:t>http://microsoft.com/licensing/contracts</w:t>
        </w:r>
      </w:hyperlink>
      <w:r>
        <w:t>. Riigiasutuse ja akadeemiliste klientide võrguteenuste tellimusi ei pikendata automaatselt, kui klient pole automaatse uuendamise valikut valinud.</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GroupHeading"/>
        <w:outlineLvl w:val="1"/>
      </w:pPr>
      <w:bookmarkStart w:id="214" w:name="_Sec624"/>
      <w:r>
        <w:t>Microsoft Azure’i teenused</w:t>
      </w:r>
      <w:bookmarkEnd w:id="214"/>
      <w:r>
        <w:fldChar w:fldCharType="begin"/>
      </w:r>
      <w:r>
        <w:instrText xml:space="preserve"> TC "</w:instrText>
      </w:r>
      <w:bookmarkStart w:id="215" w:name="_Toc531544234"/>
      <w:r>
        <w:instrText>Microsoft Azure’i teenused</w:instrText>
      </w:r>
      <w:bookmarkEnd w:id="215"/>
      <w:r>
        <w:instrText>" \l 2</w:instrText>
      </w:r>
      <w:r>
        <w:fldChar w:fldCharType="end"/>
      </w:r>
    </w:p>
    <w:p w:rsidR="00C30773" w:rsidRDefault="00A57C77">
      <w:pPr>
        <w:pStyle w:val="ProductList-ClauseHeading"/>
        <w:outlineLvl w:val="2"/>
      </w:pPr>
      <w:r>
        <w:t>1. Definitsioonid</w:t>
      </w:r>
    </w:p>
    <w:p w:rsidR="00C30773" w:rsidRDefault="00A57C77">
      <w:pPr>
        <w:pStyle w:val="ProductList-Body"/>
      </w:pPr>
      <w:r>
        <w:rPr>
          <w:b/>
          <w:color w:val="00188F"/>
        </w:rPr>
        <w:t>Määratud iga-aastane kohustus</w:t>
      </w:r>
      <w:r>
        <w:t xml:space="preserve"> on rahalise kohustuse osa, mis määratakse igal aastal liitumise tingimustega (kui klient valib arve esitamise aasta kohta).</w:t>
      </w:r>
    </w:p>
    <w:p w:rsidR="00C30773" w:rsidRDefault="00A57C77">
      <w:pPr>
        <w:pStyle w:val="ProductList-Body"/>
      </w:pPr>
      <w:r>
        <w:rPr>
          <w:b/>
          <w:color w:val="00188F"/>
        </w:rPr>
        <w:t>Azure’i reserveeringud</w:t>
      </w:r>
      <w:r>
        <w:t xml:space="preserve"> on sobivate Microsoft Azure’i teenuste ette ostmine määratud ajavahemiku ja piirkonna jaoks (nt reserveeritud VM-i eksemplarid, reserveeritud tarkvaraeksemplarid jne).</w:t>
      </w:r>
    </w:p>
    <w:p w:rsidR="00C30773" w:rsidRDefault="00A57C77">
      <w:pPr>
        <w:pStyle w:val="ProductList-Body"/>
      </w:pPr>
      <w:r>
        <w:rPr>
          <w:b/>
          <w:color w:val="00188F"/>
        </w:rPr>
        <w:t xml:space="preserve">Tarbimishinnad </w:t>
      </w:r>
      <w:r>
        <w:t>on hinnad Microsoft Azure’i teenuste eest või teatud Microsoft Azure’i teenusepakettide puhul määratud koguseid ületava kasutuse eest. Tarbimishindu nimetatakse teistes Microsofti või Microsoft Azure dokumentides ka ületamise hindadeks või ületamiseks.</w:t>
      </w:r>
    </w:p>
    <w:p w:rsidR="00C30773" w:rsidRDefault="00A57C77">
      <w:pPr>
        <w:pStyle w:val="ProductList-Body"/>
      </w:pPr>
      <w:r>
        <w:rPr>
          <w:b/>
          <w:color w:val="00188F"/>
        </w:rPr>
        <w:t>Microsoft Azure’i teenuste leping</w:t>
      </w:r>
      <w:r>
        <w:t xml:space="preserve"> tähendab allpool Microsoft Azure’i teenuste lepinguna määratud ühe üksiku Microsoft Azure’i teenuse tellimust. Microsoft Azure’i teenusepaketiga ostetud teenuseid (välja arvatud Azure’i virn) ei saa võrguteenuste tingimustes määratletud majutuserandina kasutada.</w:t>
      </w:r>
    </w:p>
    <w:p w:rsidR="00C30773" w:rsidRDefault="00A57C77">
      <w:pPr>
        <w:pStyle w:val="ProductList-Body"/>
      </w:pPr>
      <w:r>
        <w:rPr>
          <w:b/>
          <w:color w:val="00188F"/>
        </w:rPr>
        <w:t>Rahaline kohustus</w:t>
      </w:r>
      <w:r>
        <w:t xml:space="preserve"> on kogu rahasumma, mille peab klient maksma Microsoft Azure’i teenuste kasutamise eest tellimusperioodi jooksul.</w:t>
      </w:r>
    </w:p>
    <w:p w:rsidR="00C30773" w:rsidRDefault="00C30773">
      <w:pPr>
        <w:pStyle w:val="ProductList-Body"/>
      </w:pPr>
    </w:p>
    <w:p w:rsidR="00C30773" w:rsidRDefault="00A57C77">
      <w:pPr>
        <w:pStyle w:val="ProductList-ClauseHeading"/>
        <w:outlineLvl w:val="2"/>
      </w:pPr>
      <w:r>
        <w:t>2. Tellimusperiood</w:t>
      </w:r>
    </w:p>
    <w:p w:rsidR="00C30773" w:rsidRDefault="00A57C77">
      <w:pPr>
        <w:pStyle w:val="ProductList-Body"/>
      </w:pPr>
      <w:r>
        <w:t>Välja arvatud allpool Azure’i reserveeringute puhul kirjeldatud olukordades, saab klient tellida ainult Microsoft Azure’i teenuseid (sh Microsoft Azureʼi teenuste lepinguid) tellimusperioodiks, mis lõppeb kliendi liitumise lõppkuupäeval („samaulatuslik”). Microsoft Azure’i teenuste tellimiseks peab kliendi liitumine kestma veel vähemalt kaks kuud.</w:t>
      </w:r>
    </w:p>
    <w:p w:rsidR="00C30773" w:rsidRDefault="00C30773">
      <w:pPr>
        <w:pStyle w:val="ProductList-Body"/>
      </w:pPr>
    </w:p>
    <w:p w:rsidR="00C30773" w:rsidRDefault="00A57C77">
      <w:pPr>
        <w:pStyle w:val="ProductList-ClauseHeading"/>
        <w:outlineLvl w:val="2"/>
      </w:pPr>
      <w:r>
        <w:t>3. Teenuste ostmine</w:t>
      </w:r>
    </w:p>
    <w:p w:rsidR="00C30773" w:rsidRDefault="00A57C77">
      <w:pPr>
        <w:pStyle w:val="ProductList-Body"/>
      </w:pPr>
      <w:r>
        <w:t>Microsoft Azure teenuseid saab osta ühekaupa või koos järgmiselt.</w:t>
      </w:r>
    </w:p>
    <w:p w:rsidR="00C30773" w:rsidRDefault="00A57C77" w:rsidP="00A57C77">
      <w:pPr>
        <w:pStyle w:val="ProductList-Bullet"/>
        <w:numPr>
          <w:ilvl w:val="0"/>
          <w:numId w:val="32"/>
        </w:numPr>
      </w:pPr>
      <w:r>
        <w:rPr>
          <w:b/>
          <w:color w:val="00188F"/>
        </w:rPr>
        <w:t>Rahaline kohustus</w:t>
      </w:r>
      <w:r>
        <w:t xml:space="preserve">: kliendil on juurdepääs tervele oma rahalisele kohustusele kogu liitumisperioodi jooksul, kui klient nõustub maksma kogu arve summa ette („täielikult ettemakstud lahendus”). Kui klient soovib rahalise kohustuse eest tasuda kord aastas, on kliendil määratud iga-aastasele kohustusele juurdepääs liitumise igal aastal („kord aastas ettemaksmise lahendus”). Täielikult ettemakstud lahenduse kasutamise korral läheb kasutamata rahaline kohustus liitumisperioodi lõpus kaotsi ning kord aastas ettemakstud lahenduse kasutamise korral läheb määratud iga-aastane kohustus kaotsi järgmisel liitumise aastapäeva kuupäeval. Klient saab suurendada rahalist </w:t>
      </w:r>
      <w:r>
        <w:lastRenderedPageBreak/>
        <w:t>kohustust või vähendada määratud iga-aastast kohustust tulevasteks liitumise aastapäevadeks, teavitades sellest Microsofti või kliendi edasimüüjat. Kliendi edasimüüja (kui see on olemas) peab vähendamisi Microsoftiga menetlema enne järgmist aastapäeva.</w:t>
      </w:r>
    </w:p>
    <w:p w:rsidR="00C30773" w:rsidRDefault="00A57C77" w:rsidP="00A57C77">
      <w:pPr>
        <w:pStyle w:val="ProductList-Bullet"/>
        <w:numPr>
          <w:ilvl w:val="0"/>
          <w:numId w:val="32"/>
        </w:numPr>
      </w:pPr>
      <w:r>
        <w:rPr>
          <w:b/>
          <w:color w:val="00188F"/>
        </w:rPr>
        <w:t>Tarbimine</w:t>
      </w:r>
      <w:r>
        <w:t xml:space="preserve">: klient maksab arveldusperioodil kasutatud Microsoft Azure’i teenuste hulga alusel. Mõnda Microsoft Azure’i teenust võidakse müüa ainult tarbitava hulga alusel. </w:t>
      </w:r>
    </w:p>
    <w:p w:rsidR="00C30773" w:rsidRDefault="00A57C77" w:rsidP="00A57C77">
      <w:pPr>
        <w:pStyle w:val="ProductList-Bullet"/>
        <w:numPr>
          <w:ilvl w:val="0"/>
          <w:numId w:val="32"/>
        </w:numPr>
      </w:pPr>
      <w:r>
        <w:rPr>
          <w:b/>
          <w:color w:val="00188F"/>
        </w:rPr>
        <w:t>Microsoft Azure’i teenuste leping</w:t>
      </w:r>
      <w:r>
        <w:t>: kliendil võib olla õigus tellida Microsoft Azure’i teenust Microsoft Azureʼi teenuste lepinguna.</w:t>
      </w:r>
    </w:p>
    <w:p w:rsidR="00C30773" w:rsidRDefault="00A57C77" w:rsidP="00A57C77">
      <w:pPr>
        <w:pStyle w:val="ProductList-Bullet"/>
        <w:numPr>
          <w:ilvl w:val="0"/>
          <w:numId w:val="32"/>
        </w:numPr>
      </w:pPr>
      <w:r>
        <w:rPr>
          <w:b/>
          <w:color w:val="00188F"/>
        </w:rPr>
        <w:t>Automaatne soetamine</w:t>
      </w:r>
      <w:r>
        <w:t xml:space="preserve">: serveri ja pilveteenustega liitumise lepinguga võivad kliendid, kes on tellinud Microsoft Azure’i teenused osana liitumisest, saada Microsoftilt aktiveerimiskirja, mis kutsub neid soetama Microsoft Azureʼi teenuseid liitumise raames ilma rahalise kohustuseta. </w:t>
      </w:r>
    </w:p>
    <w:p w:rsidR="00C30773" w:rsidRDefault="00A57C77" w:rsidP="00A57C77">
      <w:pPr>
        <w:pStyle w:val="ProductList-Bullet"/>
        <w:numPr>
          <w:ilvl w:val="0"/>
          <w:numId w:val="32"/>
        </w:numPr>
      </w:pPr>
      <w:r>
        <w:rPr>
          <w:b/>
          <w:color w:val="00188F"/>
        </w:rPr>
        <w:t>Azure’i reserveeringud</w:t>
      </w:r>
      <w:r>
        <w:t>: Azure’i reserveeringud ostetakse ühekordse ettemaksega määratud perioodiks, mille pikkus on kuni kolm aastat. Azure’i reserveeringud aeguvad määratud ajavahemiku lõppemisel. Kliendile ei tagastata makset kasutamata Azure’i reserveeringute eest. Olenemata kliendi hulgilitsentsilepingu tingimustest, ei kohaldata Azure’i reserveeringutele fikseeritud hindu. Azure’i reserveeringu hind põhineb iga ostu ajal kehtivatel hindadel.</w:t>
      </w:r>
    </w:p>
    <w:p w:rsidR="00C30773" w:rsidRDefault="00C30773">
      <w:pPr>
        <w:pStyle w:val="ProductList-Body"/>
      </w:pPr>
    </w:p>
    <w:p w:rsidR="00C30773" w:rsidRDefault="00A57C77">
      <w:pPr>
        <w:pStyle w:val="ProductList-ClauseHeading"/>
        <w:outlineLvl w:val="2"/>
      </w:pPr>
      <w:r>
        <w:t>4. Hind</w:t>
      </w:r>
    </w:p>
    <w:p w:rsidR="00C30773" w:rsidRDefault="00A57C77">
      <w:pPr>
        <w:pStyle w:val="ProductList-Body"/>
      </w:pPr>
      <w:r>
        <w:t>Microsoft võib kliendi liitumise perioodil pakkuda kliendile (või kliendi edasimüüjale) üksikute Microsoft Azure’i teenuste eest püsivalt või ajutiselt (sooduspakkumisena) madalamaid hindu.</w:t>
      </w:r>
    </w:p>
    <w:p w:rsidR="00C30773" w:rsidRDefault="00C30773">
      <w:pPr>
        <w:pStyle w:val="ProductList-Body"/>
      </w:pPr>
    </w:p>
    <w:p w:rsidR="00C30773" w:rsidRDefault="00A57C77">
      <w:pPr>
        <w:pStyle w:val="ProductList-ClauseHeading"/>
        <w:outlineLvl w:val="2"/>
      </w:pPr>
      <w:r>
        <w:t>5. Maksed ja tasud</w:t>
      </w:r>
    </w:p>
    <w:p w:rsidR="00C30773" w:rsidRDefault="00A57C77" w:rsidP="00A57C77">
      <w:pPr>
        <w:pStyle w:val="ProductList-Bullet"/>
        <w:numPr>
          <w:ilvl w:val="0"/>
          <w:numId w:val="33"/>
        </w:numPr>
      </w:pPr>
      <w:r>
        <w:rPr>
          <w:b/>
          <w:color w:val="00188F"/>
        </w:rPr>
        <w:t>Rahalise kohustuse kasutamine</w:t>
      </w:r>
      <w:r>
        <w:t>: iga kuu arvestab Microsoft kliendi rahalisest kohustusest (või määratud iga-aastasest kohustusest, kui see on kohaldatav) maha sobilike Microsoft Azureʼi teenuste kasutamise rahalise väärtuse. Kui kliendi rahaline kohustus (või määratud iga-aastane kohustus, kui see on kohaldatav) on otsas, võetakse iga täiendava kasutuse eest raha tarbimishindade järgi (nagu allpool kirjeldatud).</w:t>
      </w:r>
    </w:p>
    <w:p w:rsidR="00C30773" w:rsidRDefault="00A57C77" w:rsidP="00A57C77">
      <w:pPr>
        <w:pStyle w:val="ProductList-Bullet"/>
        <w:numPr>
          <w:ilvl w:val="0"/>
          <w:numId w:val="33"/>
        </w:numPr>
      </w:pPr>
      <w:r>
        <w:rPr>
          <w:b/>
          <w:color w:val="00188F"/>
        </w:rPr>
        <w:t>Rahalise kohustuse eest arve esitamine:</w:t>
      </w:r>
      <w:r>
        <w:t xml:space="preserve"> kui klient valib täielikult ettemakstud lahenduse, esitatakse rahalise kohustuse eest arve kohe; kui klient valib kord aastas ettemaksmise lahenduse, esitatakse esimene määratud iga-aastase kohustuse arve kohe ja edaspidi esitatakse selle eest arve liitumise jõustumiskuupäeval kord aastas. </w:t>
      </w:r>
    </w:p>
    <w:p w:rsidR="00C30773" w:rsidRDefault="00A57C77" w:rsidP="00A57C77">
      <w:pPr>
        <w:pStyle w:val="ProductList-Bullet"/>
        <w:numPr>
          <w:ilvl w:val="0"/>
          <w:numId w:val="33"/>
        </w:numPr>
      </w:pPr>
      <w:r>
        <w:rPr>
          <w:b/>
          <w:color w:val="00188F"/>
        </w:rPr>
        <w:t>Rahalise kohustuse eest arve esitamine ületamise korral</w:t>
      </w:r>
      <w:r>
        <w:t xml:space="preserve">: kui kliendi kasutus on suurem kui tema rahaline kohustus täielikult ettemakstud lahenduse alusel või määratud iga-aastane kohustus kord aastas ettemakstud lahenduse alusel, esitatakse sellise ületamise eest kliendile (või tema edasimüüjale) arve tarbimishindade alusel liitumise iga kuu lõpus. </w:t>
      </w:r>
    </w:p>
    <w:p w:rsidR="00C30773" w:rsidRDefault="00A57C77" w:rsidP="00A57C77">
      <w:pPr>
        <w:pStyle w:val="ProductList-Bullet"/>
        <w:numPr>
          <w:ilvl w:val="0"/>
          <w:numId w:val="33"/>
        </w:numPr>
      </w:pPr>
      <w:r>
        <w:rPr>
          <w:b/>
          <w:color w:val="00188F"/>
        </w:rPr>
        <w:t>Arvete esitamine tarbimise alusel</w:t>
      </w:r>
      <w:r>
        <w:t xml:space="preserve">: kui klient on soetanud Microsoft Azure’i teenused ilma rahalise kohustuseta, esitatakse kliendile (või tema edasimüüjale) arve tarbimishindade alusel kord kuus. Microsoft Azure’i teenuste kasutuse eest pärast kliendi tellimuse aegumist või lõppu esitatakse kliendile (või tema edasimüüjale) arve sel hetkel kehtivate tarbimishindade alusel kord kuus. </w:t>
      </w:r>
    </w:p>
    <w:p w:rsidR="00C30773" w:rsidRDefault="00A57C77" w:rsidP="00A57C77">
      <w:pPr>
        <w:pStyle w:val="ProductList-Bullet"/>
        <w:numPr>
          <w:ilvl w:val="0"/>
          <w:numId w:val="33"/>
        </w:numPr>
      </w:pPr>
      <w:r>
        <w:rPr>
          <w:b/>
          <w:color w:val="00188F"/>
        </w:rPr>
        <w:t>Azure’i teenuste lepingu arve</w:t>
      </w:r>
      <w:r>
        <w:t xml:space="preserve">: Microsoft Azure’i teenuste lepingu ostu eest esitatakse kliendile (või tema edasimüüjale) arve kliendi hulgilitsentsilepingu alusel, millega kehtestatakse võrguteenuste tellimise üldised maksetingimused. Rahalist kohustust ei saa rakendada Microsoft Azure’i lepingu ostmisele; kuid eeldusel, et Microsoft Azureʼi teenuste leping sisaldab teenuse algse koguse ostu („algne kogus”), esitatakse algset kogust ületava kasutuse eest arve tarbimishindade alusel ja sellisel juhul saab niisugusele kasutusele rakendada kliendi rahalist kohustust. </w:t>
      </w:r>
    </w:p>
    <w:p w:rsidR="00C30773" w:rsidRDefault="00A57C77" w:rsidP="00A57C77">
      <w:pPr>
        <w:pStyle w:val="ProductList-Bullet"/>
        <w:numPr>
          <w:ilvl w:val="0"/>
          <w:numId w:val="33"/>
        </w:numPr>
      </w:pPr>
      <w:r>
        <w:rPr>
          <w:b/>
          <w:color w:val="00188F"/>
        </w:rPr>
        <w:t>Azure’i reserveeringud</w:t>
      </w:r>
      <w:r>
        <w:t>: : Azure’i reserveeringute ostuhind võetakse automaatselt igasugusest olemasolevast rahalisest kohustusest maha. Kui klient on kogu oma rahalise kohustuse ära kasutanud või kui Azure’i reserveeringute maksumus ületab ostu ajal olemasoleva rahalise kohustuse saldo, esitatakse ülejäänud summa eest arve mujal selles jaotises „Maksed ja tasud” kirjeldatud viisil. Azure’i reserveeringute eest, mille klient saidi Azure.com kaudu ostab, võetakse täielik ettemakse summa registreeritud krediitkaardilt või tasu kajastub järgmisel arvel. Azure’i reserveeritud eksemplarid virtuaalarvuti jaoks või Azure’i SQL-andmebaasi teenused katavad ainult andmetöötlustasu (baashinda) ega sisalda tarkvara maksumust (nt Windows Server või SQL Server), mäluruumi ega varundamist. Seevastu Azure’i reserveeritud tarkvaraeksemplarid ei sisalda andmetöötlustasu.</w:t>
      </w:r>
    </w:p>
    <w:p w:rsidR="00C30773" w:rsidRDefault="00A57C77">
      <w:pPr>
        <w:pStyle w:val="ProductList-ClauseHeading"/>
        <w:outlineLvl w:val="2"/>
      </w:pPr>
      <w:r>
        <w:t>6. Azure’i reserveerimisvõimalused</w:t>
      </w:r>
    </w:p>
    <w:p w:rsidR="00C30773" w:rsidRDefault="00A57C77">
      <w:pPr>
        <w:pStyle w:val="ProductList-Body"/>
      </w:pPr>
      <w:r>
        <w:t>Kliendi ostetud Azure’i reserveeringute puhul kehtivad järgmised valikud.</w:t>
      </w:r>
    </w:p>
    <w:p w:rsidR="00C30773" w:rsidRDefault="00A57C77" w:rsidP="00A57C77">
      <w:pPr>
        <w:pStyle w:val="ProductList-Bullet"/>
        <w:numPr>
          <w:ilvl w:val="0"/>
          <w:numId w:val="34"/>
        </w:numPr>
      </w:pPr>
      <w:r>
        <w:rPr>
          <w:b/>
          <w:color w:val="00188F"/>
        </w:rPr>
        <w:t>Vahetus</w:t>
      </w:r>
      <w:r>
        <w:t xml:space="preserve">: on valik, mis võimaldab kliendil rakendada järelejäänud Azure’i reserveeringuperioodi rahalist väärtust vähemalt ühe uue võrdväärse või suurema rahalise väärtusega Azure’i reserveeringu ostmisel sama teenuse jaoks. </w:t>
      </w:r>
    </w:p>
    <w:p w:rsidR="00C30773" w:rsidRDefault="00A57C77" w:rsidP="00A57C77">
      <w:pPr>
        <w:pStyle w:val="ProductList-Bullet"/>
        <w:numPr>
          <w:ilvl w:val="0"/>
          <w:numId w:val="34"/>
        </w:numPr>
      </w:pPr>
      <w:r>
        <w:rPr>
          <w:b/>
          <w:color w:val="00188F"/>
        </w:rPr>
        <w:t>Tühistamine</w:t>
      </w:r>
      <w:r>
        <w:t xml:space="preserve">: on valik, mis võimaldab kliendil saada proportsionaalse tagasimakse, mis põhineb järelejäänud Azure’i reserveeringuperioodil, millest on lahutatud enneaegse lõpetamise tasu (praegu 12 protsenti) ja millele kohaldatakse Microsofti määratud tühistamispiiri (praegu 50 000 $ aastas). </w:t>
      </w:r>
    </w:p>
    <w:p w:rsidR="00C30773" w:rsidRDefault="00A57C77" w:rsidP="00A57C77">
      <w:pPr>
        <w:pStyle w:val="ProductList-Bullet"/>
        <w:numPr>
          <w:ilvl w:val="0"/>
          <w:numId w:val="34"/>
        </w:numPr>
      </w:pPr>
      <w:r>
        <w:rPr>
          <w:b/>
          <w:color w:val="00188F"/>
        </w:rPr>
        <w:t>Üleviimine</w:t>
      </w:r>
      <w:r>
        <w:t xml:space="preserve">: võimaldab kliendil rakendada Azure’i reserveeringut ühele liitumiste / (ühiskasutuses) konto (kindlaksmääratud) tellimusele. </w:t>
      </w:r>
    </w:p>
    <w:p w:rsidR="00C30773" w:rsidRDefault="00C30773">
      <w:pPr>
        <w:pStyle w:val="ProductList-Body"/>
      </w:pPr>
    </w:p>
    <w:p w:rsidR="00C30773" w:rsidRDefault="00A57C77">
      <w:pPr>
        <w:pStyle w:val="ProductList-ClauseHeading"/>
        <w:outlineLvl w:val="2"/>
      </w:pPr>
      <w:r>
        <w:t>7. Open Licenseʼi, Open Value ja Open Value Subscriptioni programmid</w:t>
      </w:r>
    </w:p>
    <w:p w:rsidR="00C30773" w:rsidRDefault="00A57C77">
      <w:pPr>
        <w:pStyle w:val="ProductList-SubClauseHeading"/>
        <w:outlineLvl w:val="3"/>
      </w:pPr>
      <w:r>
        <w:t>7.1 Definitsioonid</w:t>
      </w:r>
    </w:p>
    <w:p w:rsidR="00C30773" w:rsidRDefault="00A57C77">
      <w:pPr>
        <w:pStyle w:val="ProductList-BodyIndented"/>
      </w:pPr>
      <w:r>
        <w:rPr>
          <w:b/>
          <w:color w:val="00188F"/>
        </w:rPr>
        <w:t>Tarbimishinnad</w:t>
      </w:r>
      <w:r>
        <w:t xml:space="preserve"> on Open License’i, Open Value’ ja Open Value Subscriptioni lepingutes kõigi Microsoft Azure’i teenuste hinnad.</w:t>
      </w:r>
    </w:p>
    <w:p w:rsidR="00C30773" w:rsidRDefault="00A57C77">
      <w:pPr>
        <w:pStyle w:val="ProductList-BodyIndented"/>
      </w:pPr>
      <w:r>
        <w:rPr>
          <w:b/>
          <w:color w:val="00188F"/>
        </w:rPr>
        <w:t>Portaal</w:t>
      </w:r>
      <w:r>
        <w:t xml:space="preserve"> on võrguportaal, mille kaudu klient oma tellimust haldab.</w:t>
      </w:r>
    </w:p>
    <w:p w:rsidR="00C30773" w:rsidRDefault="00A57C77">
      <w:pPr>
        <w:pStyle w:val="ProductList-BodyIndented"/>
      </w:pPr>
      <w:r>
        <w:rPr>
          <w:b/>
          <w:color w:val="00188F"/>
        </w:rPr>
        <w:t>Tellimus</w:t>
      </w:r>
      <w:r>
        <w:t xml:space="preserve"> on tellimise hetkel määratud väärtusega tellimus, mille saab lunastada Microsoft Azure’i teenuste koguse eest.</w:t>
      </w:r>
    </w:p>
    <w:p w:rsidR="00C30773" w:rsidRDefault="00C30773">
      <w:pPr>
        <w:pStyle w:val="ProductList-BodyIndented"/>
      </w:pPr>
    </w:p>
    <w:p w:rsidR="00C30773" w:rsidRDefault="00A57C77">
      <w:pPr>
        <w:pStyle w:val="ProductList-SubClauseHeading"/>
        <w:outlineLvl w:val="3"/>
      </w:pPr>
      <w:r>
        <w:t>7.2 Tellimusperiood</w:t>
      </w:r>
    </w:p>
    <w:p w:rsidR="00C30773" w:rsidRDefault="00A57C77">
      <w:pPr>
        <w:pStyle w:val="ProductList-BodyIndented"/>
      </w:pPr>
      <w:r>
        <w:t>Tellimusperiood algab tootenumbri lunastamisel, mitte tellimuse esitamisel. Kui tootenumber on lunastatud, ei võta Microsoft oma partnerite esitatud tagastustaotlusi vastu. Tellimused kehtivad 12 kuud või kuni väärtus on tarbitud. Tellimusi ei saa ühendada. Kliendil võib olla mitu aktiivset tellimust. Uusi tellimusi saab osta igal ajal.</w:t>
      </w:r>
    </w:p>
    <w:p w:rsidR="00C30773" w:rsidRDefault="00C30773">
      <w:pPr>
        <w:pStyle w:val="ProductList-BodyIndented"/>
      </w:pPr>
    </w:p>
    <w:p w:rsidR="00C30773" w:rsidRDefault="00A57C77">
      <w:pPr>
        <w:pStyle w:val="ProductList-ClauseHeading"/>
        <w:outlineLvl w:val="2"/>
      </w:pPr>
      <w:r>
        <w:lastRenderedPageBreak/>
        <w:t>8. Microsoft Azure’i hübriidkeskkonna eelis</w:t>
      </w:r>
    </w:p>
    <w:p w:rsidR="00C30773" w:rsidRDefault="00A57C77">
      <w:pPr>
        <w:pStyle w:val="ProductList-SubClauseHeading"/>
        <w:outlineLvl w:val="3"/>
      </w:pPr>
      <w:r>
        <w:t>8.1 Windows Serveri jaoks ette nähtud Microsoft Azure’i hübriidkeskkonna eelis</w:t>
      </w:r>
    </w:p>
    <w:p w:rsidR="00C30773" w:rsidRDefault="00A57C77">
      <w:pPr>
        <w:pStyle w:val="ProductList-BodyIndented"/>
      </w:pPr>
      <w:r>
        <w:t xml:space="preserve">Windows Serveri jaoks ette nähtud Microsoft Azure’i hübriidkeskkonna eelise alusel võib klient kasutada Microsoft Azure’is Windows Serveri virtuaalarvuteid ning tasuda ainult andmetöötlustasu („baaseksemplar”). Iga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protsessorilitsents</w:t>
      </w:r>
      <w:r>
        <w:fldChar w:fldCharType="end"/>
      </w:r>
      <w:r>
        <w:t xml:space="preserve"> ja iga 16-st Windows Serveri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võimaldab kliendil kasutada Windows Serverit Microsoft Azure’is kuni 16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virtuaalsel tuumal</w:t>
      </w:r>
      <w:r>
        <w:fldChar w:fldCharType="end"/>
      </w:r>
      <w:r>
        <w:t xml:space="preserve">, mis on jaotatud kahe või vähema Azure’i baaseksemplari vahel. Iga täiendav 8-st tarkvarakindlustusega </w:t>
      </w:r>
      <w:r>
        <w:fldChar w:fldCharType="begin"/>
      </w:r>
      <w:r>
        <w:instrText xml:space="preserve"> AutoTextList   \s NoStyle \t "Litsents on õigus toodet alla laadida, installida, sellele juurde pääseda ja seda kasutada." </w:instrText>
      </w:r>
      <w:r>
        <w:fldChar w:fldCharType="separate"/>
      </w:r>
      <w:r>
        <w:rPr>
          <w:color w:val="0563C1"/>
        </w:rPr>
        <w:t>tuumalitsentsist</w:t>
      </w:r>
      <w:r>
        <w:fldChar w:fldCharType="end"/>
      </w:r>
      <w:r>
        <w:t xml:space="preserve"> koosnev komplekt annab kasutusõiguse kuni kaheksas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virtuaalses tuumas</w:t>
      </w:r>
      <w:r>
        <w:fldChar w:fldCharType="end"/>
      </w:r>
      <w:r>
        <w:t xml:space="preserve"> ja ühes baaseksemplaris. Klient võib kasutada väljaannet Standard või Datacenter.</w:t>
      </w:r>
    </w:p>
    <w:p w:rsidR="00C30773" w:rsidRDefault="00C30773">
      <w:pPr>
        <w:pStyle w:val="ProductList-BodyIndented"/>
      </w:pPr>
    </w:p>
    <w:p w:rsidR="00C30773" w:rsidRDefault="00A57C77">
      <w:pPr>
        <w:pStyle w:val="ProductList-BodyIndented"/>
      </w:pPr>
      <w:r>
        <w:t xml:space="preserve">Kui klient loob või konfigureerib Azure’is virtuaalarvuti, peab ta näitama, et ta kasutab Windows Serverit Windows Serveri jaoks ette nähtud Azure’i hübriidkeskkonna eelise alusel. Windows Serveri kasutust selle eelise alusel reguleerivad </w:t>
      </w:r>
      <w:hyperlink r:id="rId110">
        <w:r>
          <w:rPr>
            <w:color w:val="00467F"/>
            <w:u w:val="single"/>
          </w:rPr>
          <w:t>võrguteenuste tingimused</w:t>
        </w:r>
      </w:hyperlink>
      <w:r>
        <w:t>.</w:t>
      </w:r>
    </w:p>
    <w:p w:rsidR="00C30773" w:rsidRDefault="00C30773">
      <w:pPr>
        <w:pStyle w:val="ProductList-BodyIndented"/>
      </w:pPr>
    </w:p>
    <w:p w:rsidR="00C30773" w:rsidRDefault="00A57C77">
      <w:pPr>
        <w:pStyle w:val="ProductList-BodyIndented"/>
      </w:pPr>
      <w:r>
        <w:t xml:space="preserve">Windows Serveri jaoks ette nähtud Azure’i hübriidkeskkonna eelis annab tarkvara juurutamiseks ja kasutamiseks täiendavad õigused, kui seda kasutatakse koos Datacenteri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xml:space="preserve">, ja alternatiivsed õigused, kui seda kasutatakse koos Standardi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litsentsidega</w:t>
      </w:r>
      <w:r>
        <w:fldChar w:fldCharType="end"/>
      </w:r>
      <w:r>
        <w:t>. Klient ei tohi samaaegselt eraldada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Windows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selle teenuse kasutamiseks ette nähtud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välja arvatud ühe korra perioodiks, mis ei ületa 31 päeva, et võimaldada kliendil migreerida need töökoormused Azure’i. Standard</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loetakse „Azure’ile määratuks” kui klient kasutab Windows Serverit Windows Serveri jaoks ette nähtud Azure’i hübriidkeskkonna eelise alusel, ja neid ei tohi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90 päeva jooksul uuesti juurutada.</w:t>
      </w:r>
    </w:p>
    <w:p w:rsidR="00C30773" w:rsidRDefault="00C30773">
      <w:pPr>
        <w:pStyle w:val="ProductList-BodyIndented"/>
      </w:pPr>
    </w:p>
    <w:p w:rsidR="00C30773" w:rsidRDefault="00A57C77">
      <w:pPr>
        <w:pStyle w:val="ProductList-SubClauseHeading"/>
        <w:outlineLvl w:val="3"/>
      </w:pPr>
      <w:r>
        <w:t>8.2 SQL Serveri jaoks ette nähtud Microsoft Azure’i hübriidkeskkonna eelis</w:t>
      </w:r>
    </w:p>
    <w:p w:rsidR="00C30773" w:rsidRDefault="00A57C77">
      <w:pPr>
        <w:pStyle w:val="ProductList-BodyIndented"/>
      </w:pPr>
      <w:r>
        <w:t xml:space="preserve">SQL Serveri jaoks ette nähtud Microsoft Azure’i hübriidkeskkonna eelise alusel võib klient iga 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kohta, mida katab tarkvarakindlustus („kvalifitseeritud litsents”), kasutada määratud suhtarvudes Microsoft Azure’i andmeteenuseid, mis on määratud järgmises tabelis. Kui klient soovib kasutada SQL Serveri jaoks ette nähtud Azure’i hübriidkeskkonna eelist kahe või enama Microsoft Azure’i andmeteenuse kasutamiseks, tuleb iga teenuse jaoks eraldada üks või mitu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litsentsikomplekti</w:t>
      </w:r>
      <w:r>
        <w:fldChar w:fldCharType="end"/>
      </w:r>
      <w:r>
        <w:t>.</w:t>
      </w:r>
    </w:p>
    <w:p w:rsidR="00C30773" w:rsidRDefault="00C30773">
      <w:pPr>
        <w:pStyle w:val="ProductList-BodyIndented"/>
      </w:pPr>
    </w:p>
    <w:tbl>
      <w:tblPr>
        <w:tblStyle w:val="PURTable0"/>
        <w:tblW w:w="0" w:type="dxa"/>
        <w:tblLook w:val="04A0" w:firstRow="1" w:lastRow="0" w:firstColumn="1" w:lastColumn="0" w:noHBand="0" w:noVBand="1"/>
      </w:tblPr>
      <w:tblGrid>
        <w:gridCol w:w="3062"/>
        <w:gridCol w:w="3774"/>
        <w:gridCol w:w="3604"/>
      </w:tblGrid>
      <w:tr w:rsidR="00C30773">
        <w:trPr>
          <w:cnfStyle w:val="100000000000" w:firstRow="1" w:lastRow="0" w:firstColumn="0" w:lastColumn="0" w:oddVBand="0" w:evenVBand="0" w:oddHBand="0" w:evenHBand="0" w:firstRowFirstColumn="0" w:firstRowLastColumn="0" w:lastRowFirstColumn="0" w:lastRowLastColumn="0"/>
        </w:trPr>
        <w:tc>
          <w:tcPr>
            <w:tcW w:w="3540" w:type="dxa"/>
            <w:shd w:val="clear" w:color="auto" w:fill="0070C0"/>
          </w:tcPr>
          <w:p w:rsidR="00C30773" w:rsidRDefault="00A57C77">
            <w:pPr>
              <w:pStyle w:val="ProductList-TableBody"/>
            </w:pPr>
            <w:r>
              <w:rPr>
                <w:color w:val="FFFFFF"/>
              </w:rPr>
              <w:t>Kvalifitseeruv litsents</w:t>
            </w:r>
          </w:p>
        </w:tc>
        <w:tc>
          <w:tcPr>
            <w:tcW w:w="4280" w:type="dxa"/>
            <w:tcBorders>
              <w:bottom w:val="none" w:sz="4" w:space="0" w:color="6E6E6E"/>
            </w:tcBorders>
            <w:shd w:val="clear" w:color="auto" w:fill="0070C0"/>
          </w:tcPr>
          <w:p w:rsidR="00C30773" w:rsidRDefault="00A57C77">
            <w:pPr>
              <w:pStyle w:val="ProductList-TableBody"/>
            </w:pPr>
            <w:r>
              <w:rPr>
                <w:color w:val="FFFFFF"/>
              </w:rPr>
              <w:t>Microsoft Azure’i andmeteenus</w:t>
            </w:r>
          </w:p>
        </w:tc>
        <w:tc>
          <w:tcPr>
            <w:tcW w:w="4160" w:type="dxa"/>
            <w:shd w:val="clear" w:color="auto" w:fill="0070C0"/>
          </w:tcPr>
          <w:p w:rsidR="00C30773" w:rsidRDefault="00A57C77">
            <w:pPr>
              <w:pStyle w:val="ProductList-TableBody"/>
            </w:pPr>
            <w:r>
              <w:rPr>
                <w:color w:val="FFFFFF"/>
              </w:rPr>
              <w:t>Kvalifitseeruvate litsentside ja Azure vCore’ide suhe</w:t>
            </w:r>
          </w:p>
        </w:tc>
      </w:tr>
      <w:tr w:rsidR="00C30773">
        <w:tc>
          <w:tcPr>
            <w:tcW w:w="3540" w:type="dxa"/>
            <w:tcBorders>
              <w:left w:val="single" w:sz="4" w:space="0" w:color="6E6E6E"/>
              <w:bottom w:val="none" w:sz="4" w:space="0" w:color="6E6E6E"/>
              <w:right w:val="single" w:sz="4" w:space="0" w:color="6E6E6E"/>
            </w:tcBorders>
          </w:tcPr>
          <w:p w:rsidR="00C30773" w:rsidRDefault="00A57C7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30773" w:rsidRDefault="00A57C77">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C30773" w:rsidRDefault="00A57C77">
            <w:pPr>
              <w:pStyle w:val="ProductList-TableBody"/>
            </w:pPr>
            <w:r>
              <w:t>1 põhilitsents: 4 vCore’i</w:t>
            </w:r>
          </w:p>
        </w:tc>
      </w:tr>
      <w:tr w:rsidR="00C30773">
        <w:tc>
          <w:tcPr>
            <w:tcW w:w="3540" w:type="dxa"/>
            <w:tcBorders>
              <w:top w:val="none" w:sz="4" w:space="0" w:color="6E6E6E"/>
              <w:left w:val="single" w:sz="4" w:space="0" w:color="6E6E6E"/>
              <w:bottom w:val="none" w:sz="4" w:space="0" w:color="6E6E6E"/>
            </w:tcBorders>
          </w:tcPr>
          <w:p w:rsidR="00C30773" w:rsidRDefault="00C30773">
            <w:pPr>
              <w:pStyle w:val="ProductList-TableBody"/>
            </w:pPr>
          </w:p>
        </w:tc>
        <w:tc>
          <w:tcPr>
            <w:tcW w:w="4280" w:type="dxa"/>
          </w:tcPr>
          <w:p w:rsidR="00C30773" w:rsidRDefault="00A57C77">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C30773" w:rsidRDefault="00A57C77">
            <w:pPr>
              <w:pStyle w:val="ProductList-TableBody"/>
            </w:pPr>
            <w:r>
              <w:t>1 põhilitsents: 1 vCore</w:t>
            </w:r>
          </w:p>
        </w:tc>
      </w:tr>
      <w:tr w:rsidR="00C30773">
        <w:tc>
          <w:tcPr>
            <w:tcW w:w="3540" w:type="dxa"/>
            <w:tcBorders>
              <w:top w:val="none" w:sz="4" w:space="0" w:color="6E6E6E"/>
              <w:left w:val="single" w:sz="4" w:space="0" w:color="6E6E6E"/>
              <w:bottom w:val="none" w:sz="4" w:space="0" w:color="6E6E6E"/>
            </w:tcBorders>
          </w:tcPr>
          <w:p w:rsidR="00C30773" w:rsidRDefault="00C30773">
            <w:pPr>
              <w:pStyle w:val="ProductList-TableBody"/>
            </w:pPr>
          </w:p>
        </w:tc>
        <w:tc>
          <w:tcPr>
            <w:tcW w:w="4280" w:type="dxa"/>
          </w:tcPr>
          <w:p w:rsidR="00C30773" w:rsidRDefault="00A57C77">
            <w:pPr>
              <w:pStyle w:val="ProductList-TableBody"/>
            </w:pPr>
            <w:r>
              <w:t>Azure Data Factory SQL Serveri integreerimisteenused (suurettevõttele)</w:t>
            </w:r>
          </w:p>
        </w:tc>
        <w:tc>
          <w:tcPr>
            <w:tcW w:w="4160" w:type="dxa"/>
            <w:tcBorders>
              <w:top w:val="single" w:sz="4" w:space="0" w:color="6E6E6E"/>
              <w:bottom w:val="single" w:sz="4" w:space="0" w:color="6E6E6E"/>
              <w:right w:val="single" w:sz="4" w:space="0" w:color="6E6E6E"/>
            </w:tcBorders>
          </w:tcPr>
          <w:p w:rsidR="00C30773" w:rsidRDefault="00A57C77">
            <w:pPr>
              <w:pStyle w:val="ProductList-TableBody"/>
            </w:pPr>
            <w:r>
              <w:t>1 põhilitsents: 1 vCore</w:t>
            </w:r>
          </w:p>
        </w:tc>
      </w:tr>
      <w:tr w:rsidR="00C30773">
        <w:tc>
          <w:tcPr>
            <w:tcW w:w="3540" w:type="dxa"/>
            <w:tcBorders>
              <w:top w:val="none" w:sz="4" w:space="0" w:color="6E6E6E"/>
              <w:left w:val="single" w:sz="4" w:space="0" w:color="6E6E6E"/>
              <w:bottom w:val="none" w:sz="4" w:space="0" w:color="6E6E6E"/>
            </w:tcBorders>
          </w:tcPr>
          <w:p w:rsidR="00C30773" w:rsidRDefault="00C30773">
            <w:pPr>
              <w:pStyle w:val="ProductList-TableBody"/>
            </w:pPr>
          </w:p>
        </w:tc>
        <w:tc>
          <w:tcPr>
            <w:tcW w:w="4280" w:type="dxa"/>
          </w:tcPr>
          <w:p w:rsidR="00C30773" w:rsidRDefault="00A57C77">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rsidR="00C30773" w:rsidRDefault="00A57C77">
            <w:pPr>
              <w:pStyle w:val="ProductList-TableBody"/>
            </w:pPr>
            <w:r>
              <w:t>1 põhilitsents: 4 vCore</w:t>
            </w:r>
          </w:p>
        </w:tc>
      </w:tr>
      <w:tr w:rsidR="00C30773">
        <w:tc>
          <w:tcPr>
            <w:tcW w:w="3540" w:type="dxa"/>
            <w:tcBorders>
              <w:top w:val="none" w:sz="4" w:space="0" w:color="6E6E6E"/>
              <w:left w:val="single" w:sz="4" w:space="0" w:color="6E6E6E"/>
              <w:bottom w:val="single" w:sz="4" w:space="0" w:color="6E6E6E"/>
            </w:tcBorders>
          </w:tcPr>
          <w:p w:rsidR="00C30773" w:rsidRDefault="00C30773">
            <w:pPr>
              <w:pStyle w:val="ProductList-TableBody"/>
            </w:pPr>
          </w:p>
        </w:tc>
        <w:tc>
          <w:tcPr>
            <w:tcW w:w="4280" w:type="dxa"/>
          </w:tcPr>
          <w:p w:rsidR="00C30773" w:rsidRDefault="00A57C77">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rsidR="00C30773" w:rsidRDefault="00A57C77">
            <w:pPr>
              <w:pStyle w:val="ProductList-TableBody"/>
            </w:pPr>
            <w:r>
              <w:t>1 põhilitsents</w:t>
            </w:r>
            <w:r>
              <w:rPr>
                <w:vertAlign w:val="superscript"/>
              </w:rPr>
              <w:t>1</w:t>
            </w:r>
            <w:r>
              <w:t>: 1 vCore</w:t>
            </w:r>
          </w:p>
        </w:tc>
      </w:tr>
      <w:tr w:rsidR="00C30773">
        <w:tc>
          <w:tcPr>
            <w:tcW w:w="3540" w:type="dxa"/>
            <w:tcBorders>
              <w:top w:val="single" w:sz="4" w:space="0" w:color="6E6E6E"/>
              <w:left w:val="single" w:sz="4" w:space="0" w:color="6E6E6E"/>
              <w:bottom w:val="none" w:sz="4" w:space="0" w:color="6E6E6E"/>
            </w:tcBorders>
          </w:tcPr>
          <w:p w:rsidR="00C30773" w:rsidRDefault="00A57C77">
            <w:pPr>
              <w:pStyle w:val="ProductList-TableBody"/>
            </w:pPr>
            <w:r>
              <w:t>SQL Server Standard (Core)</w:t>
            </w:r>
          </w:p>
        </w:tc>
        <w:tc>
          <w:tcPr>
            <w:tcW w:w="4280" w:type="dxa"/>
          </w:tcPr>
          <w:p w:rsidR="00C30773" w:rsidRDefault="00A57C77">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C30773" w:rsidRDefault="00A57C77">
            <w:pPr>
              <w:pStyle w:val="ProductList-TableBody"/>
            </w:pPr>
            <w:r>
              <w:t>1 põhilitsents: 1 vCore</w:t>
            </w:r>
          </w:p>
        </w:tc>
      </w:tr>
      <w:tr w:rsidR="00C30773">
        <w:tc>
          <w:tcPr>
            <w:tcW w:w="3540" w:type="dxa"/>
            <w:tcBorders>
              <w:top w:val="none" w:sz="4" w:space="0" w:color="6E6E6E"/>
              <w:left w:val="single" w:sz="4" w:space="0" w:color="6E6E6E"/>
              <w:bottom w:val="none" w:sz="4" w:space="0" w:color="6E6E6E"/>
            </w:tcBorders>
          </w:tcPr>
          <w:p w:rsidR="00C30773" w:rsidRDefault="00C30773">
            <w:pPr>
              <w:pStyle w:val="ProductList-TableBody"/>
            </w:pPr>
          </w:p>
        </w:tc>
        <w:tc>
          <w:tcPr>
            <w:tcW w:w="4280" w:type="dxa"/>
          </w:tcPr>
          <w:p w:rsidR="00C30773" w:rsidRDefault="00A57C77">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C30773" w:rsidRDefault="00A57C77">
            <w:pPr>
              <w:pStyle w:val="ProductList-TableBody"/>
            </w:pPr>
            <w:r>
              <w:t>1 põhilitsents: 1 vCore</w:t>
            </w:r>
          </w:p>
        </w:tc>
      </w:tr>
      <w:tr w:rsidR="00C30773">
        <w:tc>
          <w:tcPr>
            <w:tcW w:w="3540" w:type="dxa"/>
            <w:tcBorders>
              <w:top w:val="none" w:sz="4" w:space="0" w:color="6E6E6E"/>
              <w:left w:val="single" w:sz="4" w:space="0" w:color="6E6E6E"/>
              <w:bottom w:val="none" w:sz="4" w:space="0" w:color="6E6E6E"/>
            </w:tcBorders>
          </w:tcPr>
          <w:p w:rsidR="00C30773" w:rsidRDefault="00C30773">
            <w:pPr>
              <w:pStyle w:val="ProductList-TableBody"/>
            </w:pPr>
          </w:p>
        </w:tc>
        <w:tc>
          <w:tcPr>
            <w:tcW w:w="4280" w:type="dxa"/>
          </w:tcPr>
          <w:p w:rsidR="00C30773" w:rsidRDefault="00A57C77">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rsidR="00C30773" w:rsidRDefault="00A57C77">
            <w:pPr>
              <w:pStyle w:val="ProductList-TableBody"/>
            </w:pPr>
            <w:r>
              <w:t>1 tuumalitsents: 1 vCore</w:t>
            </w:r>
          </w:p>
        </w:tc>
      </w:tr>
      <w:tr w:rsidR="00C30773">
        <w:tc>
          <w:tcPr>
            <w:tcW w:w="3540" w:type="dxa"/>
            <w:tcBorders>
              <w:top w:val="none" w:sz="4" w:space="0" w:color="6E6E6E"/>
              <w:left w:val="single" w:sz="4" w:space="0" w:color="6E6E6E"/>
              <w:bottom w:val="single" w:sz="4" w:space="0" w:color="6E6E6E"/>
            </w:tcBorders>
          </w:tcPr>
          <w:p w:rsidR="00C30773" w:rsidRDefault="00C30773">
            <w:pPr>
              <w:pStyle w:val="ProductList-TableBody"/>
            </w:pPr>
          </w:p>
        </w:tc>
        <w:tc>
          <w:tcPr>
            <w:tcW w:w="4280" w:type="dxa"/>
          </w:tcPr>
          <w:p w:rsidR="00C30773" w:rsidRDefault="00A57C77">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rsidR="00C30773" w:rsidRDefault="00A57C77">
            <w:pPr>
              <w:pStyle w:val="ProductList-TableBody"/>
            </w:pPr>
            <w:r>
              <w:t>1 põhilitsents</w:t>
            </w:r>
            <w:r>
              <w:rPr>
                <w:vertAlign w:val="superscript"/>
              </w:rPr>
              <w:t>1</w:t>
            </w:r>
            <w:r>
              <w:t>: 1 vCore</w:t>
            </w:r>
          </w:p>
        </w:tc>
      </w:tr>
    </w:tbl>
    <w:p w:rsidR="00C30773" w:rsidRDefault="00A57C77">
      <w:pPr>
        <w:pStyle w:val="ProductList-BodyIndented"/>
      </w:pPr>
      <w:r>
        <w:rPr>
          <w:vertAlign w:val="superscript"/>
        </w:rPr>
        <w:t>1</w:t>
      </w:r>
      <w:r>
        <w:rPr>
          <w:i/>
        </w:rPr>
        <w:t>Miinimum on neli tuumalitsentsi virtuaalarvuti kohta.</w:t>
      </w:r>
    </w:p>
    <w:p w:rsidR="00C30773" w:rsidRDefault="00C30773">
      <w:pPr>
        <w:pStyle w:val="ProductList-BodyIndented"/>
      </w:pPr>
    </w:p>
    <w:p w:rsidR="00C30773" w:rsidRDefault="00A57C77">
      <w:pPr>
        <w:pStyle w:val="ProductList-BodyIndented"/>
      </w:pPr>
      <w:r>
        <w:t xml:space="preserve">SQL Serveri jaoks ette nähtud Azure’i hübriidkeskkonna eelisega ei võeta klientidelt Microsoft Azure’i andmeteenuse kasutamise eest tasu, kuid nad peavad siiski tasuma andmetöötlustasu (st põhimäära), salvestusruumi ja varundamise tasu ning teenuste kasutamisega seotud sisendi/väljundi tasu (kumb on kohaldatav). Kui kliendid konfigureerivad Azure’is töökoormuseid, peavad nad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töökoormuseid, mis töötavad SQL Serveri jaoks ette nähtud Azure’i hübriidkeskkonna eelise alusel täielikult mahupõhiste Azure’i teenustega.  </w:t>
      </w:r>
    </w:p>
    <w:p w:rsidR="00C30773" w:rsidRDefault="00C30773">
      <w:pPr>
        <w:pStyle w:val="ProductList-BodyIndented"/>
      </w:pPr>
    </w:p>
    <w:p w:rsidR="00C30773" w:rsidRDefault="00A57C77">
      <w:pPr>
        <w:pStyle w:val="ProductList-BodyIndented"/>
      </w:pPr>
      <w:r>
        <w:t xml:space="preserve">Klient ei tohi samaaegselt eraldada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SQL Serveri jaoks ette nähtud Azure’i hübriidkeskkonna eelisele ja määrata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 ühisserveritele programmi Litsentsi mobiilsus tarkvarakindlustuse kaudu alusel või b) selle teenuse kasutamiseks ette nähtud serverile, välja arvatud ühe korra perioodiks, mis ei ületa 180 päeva, et võimaldada kliendil migreerida need töökoormused Azure’i. </w:t>
      </w:r>
    </w:p>
    <w:p w:rsidR="00C30773" w:rsidRDefault="00C30773">
      <w:pPr>
        <w:pStyle w:val="ProductList-BodyIndented"/>
      </w:pPr>
    </w:p>
    <w:p w:rsidR="00C30773" w:rsidRDefault="00A57C77">
      <w:pPr>
        <w:pStyle w:val="ProductList-BodyIndented"/>
      </w:pPr>
      <w:r>
        <w:t xml:space="preserve">Klient võib SQL Serveri jaoks ette nähtud Azure’i hübriidkeskkonna eelisega kasutamiseks eraldatud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ümber määrata serverile, mis on ette nähtud kliendile kasutamiseks, või ühisserveritele programmi Litsentsi mobiilsus tarkvarakindlustuse kaudu alusel, eeldusel, et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peavad jääma eraldatuks kasutamiseks selle eelise alusel minimaalselt 90 päeva jooksul pärast töökoormuse migreerimist. </w:t>
      </w:r>
    </w:p>
    <w:p w:rsidR="00C30773" w:rsidRDefault="00C30773">
      <w:pPr>
        <w:pStyle w:val="ProductList-BodyIndented"/>
      </w:pPr>
    </w:p>
    <w:p w:rsidR="00C30773" w:rsidRDefault="00A57C77">
      <w:pPr>
        <w:pStyle w:val="ProductList-SubClauseHeading"/>
        <w:outlineLvl w:val="3"/>
      </w:pPr>
      <w:r>
        <w:t>8.2.1 Tõrkesiirdeõigused</w:t>
      </w:r>
    </w:p>
    <w:p w:rsidR="00C30773" w:rsidRDefault="00A57C77">
      <w:pPr>
        <w:pStyle w:val="ProductList-BodyIndented"/>
      </w:pPr>
      <w:r>
        <w:t xml:space="preserve">SQL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eraldamisel kasutamiseks SQL Serveri virtuaalarvutitega SQL Serveri jaoks ette nähtud Azure’i hübriidkeskkonna eelise alusel võib klient Microsoft Azure’is käitada passiivseid tõrkesiirdeeksemplare, ennetades tõrkesiirdesündmusi. Litsentside arv, mis muul juhul </w:t>
      </w:r>
      <w:r>
        <w:lastRenderedPageBreak/>
        <w:t xml:space="preserve">oleks vajalik passiivsete tõrkesiirdeeksemplaride käitamiseks, ei tohi ületada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 arvu</w:t>
      </w:r>
      <w:r>
        <w:fldChar w:fldCharType="end"/>
      </w:r>
      <w:r>
        <w:t>, mis on vajalik vastava SQL Serveri virtuaalarvuti käitamiseks Azure’i hübriidkeskkonna eelise alusel.</w:t>
      </w:r>
    </w:p>
    <w:p w:rsidR="00C30773" w:rsidRDefault="00C30773">
      <w:pPr>
        <w:pStyle w:val="ProductList-BodyIndented"/>
      </w:pPr>
    </w:p>
    <w:p w:rsidR="00C30773" w:rsidRDefault="00A57C77">
      <w:pPr>
        <w:pStyle w:val="ProductList-Offering2HeadingNoBorder"/>
        <w:outlineLvl w:val="2"/>
      </w:pPr>
      <w:bookmarkStart w:id="216" w:name="_Sec625"/>
      <w:r>
        <w:t>Microsoft Azure’i teenused</w:t>
      </w:r>
      <w:bookmarkEnd w:id="216"/>
      <w:r>
        <w:fldChar w:fldCharType="begin"/>
      </w:r>
      <w:r>
        <w:instrText xml:space="preserve"> TC "</w:instrText>
      </w:r>
      <w:bookmarkStart w:id="217" w:name="_Toc531544235"/>
      <w:r>
        <w:instrText>Microsoft Azure’i teenused</w:instrText>
      </w:r>
      <w:bookmarkEnd w:id="217"/>
      <w:r>
        <w:instrText>" \l 3</w:instrText>
      </w:r>
      <w:r>
        <w:fldChar w:fldCharType="end"/>
      </w:r>
    </w:p>
    <w:p w:rsidR="00C30773" w:rsidRDefault="00A57C77">
      <w:pPr>
        <w:pStyle w:val="ProductList-Offering1SubSection"/>
        <w:outlineLvl w:val="3"/>
      </w:pPr>
      <w:bookmarkStart w:id="218" w:name="_Sec705"/>
      <w:r>
        <w:t>1. Programmi saadavus</w:t>
      </w:r>
      <w:bookmarkEnd w:id="218"/>
    </w:p>
    <w:tbl>
      <w:tblPr>
        <w:tblStyle w:val="PURTable"/>
        <w:tblW w:w="0" w:type="dxa"/>
        <w:tblLook w:val="04A0" w:firstRow="1" w:lastRow="0" w:firstColumn="1" w:lastColumn="0" w:noHBand="0" w:noVBand="1"/>
      </w:tblPr>
      <w:tblGrid>
        <w:gridCol w:w="4228"/>
        <w:gridCol w:w="709"/>
        <w:gridCol w:w="693"/>
        <w:gridCol w:w="698"/>
        <w:gridCol w:w="710"/>
        <w:gridCol w:w="727"/>
        <w:gridCol w:w="826"/>
        <w:gridCol w:w="702"/>
        <w:gridCol w:w="692"/>
        <w:gridCol w:w="799"/>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4660" w:type="dxa"/>
            <w:tcBorders>
              <w:top w:val="single" w:sz="6" w:space="0" w:color="FFFFFF"/>
              <w:left w:val="none" w:sz="4" w:space="0" w:color="6E6E6E"/>
              <w:bottom w:val="dashed" w:sz="4" w:space="0" w:color="B2B2B2"/>
              <w:right w:val="none" w:sz="4" w:space="0" w:color="6E6E6E"/>
            </w:tcBorders>
          </w:tcPr>
          <w:p w:rsidR="00C30773" w:rsidRDefault="00A57C77">
            <w:pPr>
              <w:pStyle w:val="ProductList-TableBody"/>
            </w:pPr>
            <w:r>
              <w:rPr>
                <w:color w:val="000000"/>
              </w:rPr>
              <w:t>Microsoft Azure’i teenused</w:t>
            </w:r>
            <w:r>
              <w:fldChar w:fldCharType="begin"/>
            </w:r>
            <w:r>
              <w:instrText xml:space="preserve"> XE "Microsoft Azure’i teenused" </w:instrText>
            </w:r>
            <w:r>
              <w:fldChar w:fldCharType="end"/>
            </w:r>
          </w:p>
        </w:tc>
        <w:tc>
          <w:tcPr>
            <w:tcW w:w="740" w:type="dxa"/>
            <w:tcBorders>
              <w:top w:val="single" w:sz="6" w:space="0" w:color="FFFFFF"/>
              <w:left w:val="none" w:sz="4" w:space="0" w:color="6E6E6E"/>
              <w:bottom w:val="dashed" w:sz="4" w:space="0" w:color="B2B2B2"/>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2B2B2"/>
              <w:left w:val="none" w:sz="4" w:space="0" w:color="6E6E6E"/>
              <w:bottom w:val="none" w:sz="4" w:space="0" w:color="BFBFBF"/>
              <w:right w:val="none" w:sz="4" w:space="0" w:color="6E6E6E"/>
            </w:tcBorders>
          </w:tcPr>
          <w:p w:rsidR="00C30773" w:rsidRDefault="00A57C77">
            <w:pPr>
              <w:pStyle w:val="ProductList-TableBody"/>
            </w:pPr>
            <w:r>
              <w:rPr>
                <w:color w:val="000000"/>
              </w:rPr>
              <w:t>Microsoft Translator API</w:t>
            </w:r>
            <w:r>
              <w:fldChar w:fldCharType="begin"/>
            </w:r>
            <w:r>
              <w:instrText xml:space="preserve"> XE "Microsoft Translator API" </w:instrText>
            </w:r>
            <w:r>
              <w:fldChar w:fldCharType="end"/>
            </w:r>
          </w:p>
        </w:tc>
        <w:tc>
          <w:tcPr>
            <w:tcW w:w="740" w:type="dxa"/>
            <w:tcBorders>
              <w:top w:val="dashed" w:sz="4" w:space="0" w:color="B2B2B2"/>
              <w:left w:val="none" w:sz="4" w:space="0" w:color="6E6E6E"/>
              <w:bottom w:val="none"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bl>
    <w:p w:rsidR="00C30773" w:rsidRDefault="00A57C77">
      <w:pPr>
        <w:pStyle w:val="ProductList-Offering1SubSection"/>
        <w:outlineLvl w:val="3"/>
      </w:pPr>
      <w:bookmarkStart w:id="219" w:name="_Sec760"/>
      <w:r>
        <w:t>2. Toote tingimused</w:t>
      </w:r>
      <w:bookmarkEnd w:id="219"/>
    </w:p>
    <w:tbl>
      <w:tblPr>
        <w:tblStyle w:val="PURTable"/>
        <w:tblW w:w="0" w:type="dxa"/>
        <w:tblLook w:val="04A0" w:firstRow="1" w:lastRow="0" w:firstColumn="1" w:lastColumn="0" w:noHBand="0" w:noVBand="1"/>
      </w:tblPr>
      <w:tblGrid>
        <w:gridCol w:w="3618"/>
        <w:gridCol w:w="3566"/>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Kuni tühistamiseni Microsoft Azure’i teenuste jaoks</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Translator API, Microsoft Azure’i teenuste määratud iga-aastane kohustus</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Azure’i teenuste määratud iga-aastane kohustus</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2.1 Microsoft Azure’i teenuste lepingud</w:t>
      </w:r>
    </w:p>
    <w:p w:rsidR="00C30773" w:rsidRDefault="00A57C77">
      <w:pPr>
        <w:pStyle w:val="ProductList-Body"/>
      </w:pPr>
      <w:r>
        <w:t>Kui klient tellib Microsoft Azure’i teenuseid teenuselepinguna, võivad Microsoft Azureʼi teenustel olla saadaval erinevad programmid või kehtida võivad teistsugused tingimused. Lisateavet vaadake allolevatest Microsoft Azure’i teenuste lepingu kohastest jaotisest.</w:t>
      </w: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30773" w:rsidRDefault="00C30773">
            <w:pPr>
              <w:pStyle w:val="PURBreadcrumb"/>
            </w:pPr>
          </w:p>
          <w:tbl>
            <w:tblPr>
              <w:tblW w:w="0" w:type="dxa"/>
              <w:tblLook w:val="04A0" w:firstRow="1" w:lastRow="0" w:firstColumn="1" w:lastColumn="0" w:noHBand="0" w:noVBand="1"/>
            </w:tblPr>
            <w:tblGrid>
              <w:gridCol w:w="10684"/>
            </w:tblGrid>
            <w:tr w:rsidR="00C30773">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TableBody"/>
            </w:pPr>
          </w:p>
        </w:tc>
      </w:tr>
    </w:tbl>
    <w:p w:rsidR="00C30773" w:rsidRDefault="00A57C77">
      <w:pPr>
        <w:pStyle w:val="ProductList-Offering2HeadingNoBorder"/>
        <w:outlineLvl w:val="2"/>
      </w:pPr>
      <w:bookmarkStart w:id="220" w:name="_Sec1197"/>
      <w:r>
        <w:t>Microsoft Azure’i taristu lepingud</w:t>
      </w:r>
      <w:bookmarkEnd w:id="220"/>
      <w:r>
        <w:fldChar w:fldCharType="begin"/>
      </w:r>
      <w:r>
        <w:instrText xml:space="preserve"> TC "</w:instrText>
      </w:r>
      <w:bookmarkStart w:id="221" w:name="_Toc531544236"/>
      <w:r>
        <w:instrText>Microsoft Azure’i taristu lepingud</w:instrText>
      </w:r>
      <w:bookmarkEnd w:id="221"/>
      <w:r>
        <w:instrText>" \l 3</w:instrText>
      </w:r>
      <w:r>
        <w:fldChar w:fldCharType="end"/>
      </w:r>
    </w:p>
    <w:p w:rsidR="00C30773" w:rsidRDefault="00A57C77">
      <w:pPr>
        <w:pStyle w:val="ProductList-Offering1SubSection"/>
        <w:outlineLvl w:val="3"/>
      </w:pPr>
      <w:bookmarkStart w:id="222" w:name="_Sec706"/>
      <w:r>
        <w:t>1. Programmi saadavus</w:t>
      </w:r>
      <w:bookmarkEnd w:id="222"/>
    </w:p>
    <w:tbl>
      <w:tblPr>
        <w:tblStyle w:val="PURTable"/>
        <w:tblW w:w="0" w:type="dxa"/>
        <w:tblLook w:val="04A0" w:firstRow="1" w:lastRow="0" w:firstColumn="1" w:lastColumn="0" w:noHBand="0" w:noVBand="1"/>
      </w:tblPr>
      <w:tblGrid>
        <w:gridCol w:w="4231"/>
        <w:gridCol w:w="710"/>
        <w:gridCol w:w="686"/>
        <w:gridCol w:w="699"/>
        <w:gridCol w:w="710"/>
        <w:gridCol w:w="727"/>
        <w:gridCol w:w="827"/>
        <w:gridCol w:w="703"/>
        <w:gridCol w:w="692"/>
        <w:gridCol w:w="799"/>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46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rPr>
                <w:color w:val="000000"/>
              </w:rPr>
              <w:t>IoT Suite’i ennetava hoolduse plaan 1</w:t>
            </w:r>
            <w:r>
              <w:fldChar w:fldCharType="begin"/>
            </w:r>
            <w:r>
              <w:instrText xml:space="preserve"> XE "IoT Suite’i ennetava hoolduse plaan 1"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IoT Suite’i ennetava hoolduse plaan 2</w:t>
            </w:r>
            <w:r>
              <w:fldChar w:fldCharType="begin"/>
            </w:r>
            <w:r>
              <w:instrText xml:space="preserve"> XE "IoT Suite’i ennetava hoolduse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IoT Suite’i kaugjälgimise plaan 1</w:t>
            </w:r>
            <w:r>
              <w:fldChar w:fldCharType="begin"/>
            </w:r>
            <w:r>
              <w:instrText xml:space="preserve"> XE "IoT Suite’i kaugjälgimise plaan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IoT Suite’i kaugjälgimise plaan 2</w:t>
            </w:r>
            <w:r>
              <w:fldChar w:fldCharType="begin"/>
            </w:r>
            <w:r>
              <w:instrText xml:space="preserve"> XE "IoT Suite’i kaugjälgimise plaan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Azure’i rakenduse teenusepakett</w:t>
            </w:r>
            <w:r>
              <w:fldChar w:fldCharType="begin"/>
            </w:r>
            <w:r>
              <w:instrText xml:space="preserve"> XE "Azure’i rakenduse teenusepakett"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Azure’i saiditaaste (kliendile kuuluvale saidile)</w:t>
            </w:r>
            <w:r>
              <w:fldChar w:fldCharType="begin"/>
            </w:r>
            <w:r>
              <w:instrText xml:space="preserve"> XE "Azure’i saiditaaste (kliendile kuuluvale saidile)"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Microsoft Azure StorSimple’i seadmega leping (8100 seade)</w:t>
            </w:r>
            <w:r>
              <w:fldChar w:fldCharType="begin"/>
            </w:r>
            <w:r>
              <w:instrText xml:space="preserve"> XE "Microsoft Azure StorSimple’i seadmega leping (8100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Microsoft Azure StorSimple’i seadmega leping (8600 seade)</w:t>
            </w:r>
            <w:r>
              <w:fldChar w:fldCharType="begin"/>
            </w:r>
            <w:r>
              <w:instrText xml:space="preserve"> XE "Microsoft Azure StorSimple’i seadmega leping (8600 seade)"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 xml:space="preserve">Microsoft Azure StorSimple’i lepingu 8100 pikendamine </w:t>
            </w:r>
            <w:r>
              <w:fldChar w:fldCharType="begin"/>
            </w:r>
            <w:r>
              <w:instrText xml:space="preserve"> XE "Microsoft Azure StorSimple’i lepingu 8100 pikendamine " </w:instrText>
            </w:r>
            <w:r>
              <w:fldChar w:fldCharType="end"/>
            </w:r>
            <w:r>
              <w:t>(seade puudub)</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single" w:sz="4" w:space="0" w:color="FFFFFF"/>
              <w:right w:val="none" w:sz="4" w:space="0" w:color="6E6E6E"/>
            </w:tcBorders>
          </w:tcPr>
          <w:p w:rsidR="00C30773" w:rsidRDefault="00A57C77">
            <w:pPr>
              <w:pStyle w:val="ProductList-TableBody"/>
            </w:pPr>
            <w:r>
              <w:rPr>
                <w:color w:val="000000"/>
              </w:rPr>
              <w:t>Microsoft Azure StorSimple’i lepingu 8600 pikendamine (seade puudub)</w:t>
            </w:r>
            <w:r>
              <w:fldChar w:fldCharType="begin"/>
            </w:r>
            <w:r>
              <w:instrText xml:space="preserve"> XE "Microsoft Azure StorSimple’i lepingu 8600 pikendamine (seade puudub)" </w:instrText>
            </w:r>
            <w:r>
              <w:fldChar w:fldCharType="end"/>
            </w:r>
          </w:p>
        </w:tc>
        <w:tc>
          <w:tcPr>
            <w:tcW w:w="740" w:type="dxa"/>
            <w:tcBorders>
              <w:top w:val="dashed" w:sz="4" w:space="0" w:color="BFBFBF"/>
              <w:left w:val="none" w:sz="4" w:space="0" w:color="6E6E6E"/>
              <w:bottom w:val="single" w:sz="4" w:space="0" w:color="FFFFF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223" w:name="_Sec761"/>
      <w:r>
        <w:t>2. Toote tingimused</w:t>
      </w:r>
      <w:bookmarkEnd w:id="223"/>
    </w:p>
    <w:tbl>
      <w:tblPr>
        <w:tblStyle w:val="PURTable"/>
        <w:tblW w:w="0" w:type="dxa"/>
        <w:tblLook w:val="04A0" w:firstRow="1" w:lastRow="0" w:firstColumn="1" w:lastColumn="0" w:noHBand="0" w:noVBand="1"/>
      </w:tblPr>
      <w:tblGrid>
        <w:gridCol w:w="3589"/>
        <w:gridCol w:w="3533"/>
        <w:gridCol w:w="366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Microsoft Azure StorSimple (vt 2.2)</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Azure RemoteApp)</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Lisalitsentsid ja tarkvarakindlustusepõhised: pole kohaldatav</w:t>
            </w:r>
          </w:p>
        </w:tc>
      </w:tr>
    </w:tbl>
    <w:p w:rsidR="00C30773" w:rsidRDefault="00C30773">
      <w:pPr>
        <w:pStyle w:val="ProductList-Body"/>
      </w:pPr>
    </w:p>
    <w:p w:rsidR="00C30773" w:rsidRDefault="00A57C77">
      <w:pPr>
        <w:pStyle w:val="ProductList-ClauseHeading"/>
        <w:outlineLvl w:val="4"/>
      </w:pPr>
      <w:r>
        <w:t>2.1 Microsoft Azure’i virna leping</w:t>
      </w:r>
    </w:p>
    <w:p w:rsidR="00C30773" w:rsidRDefault="00A57C77">
      <w:pPr>
        <w:pStyle w:val="ProductList-Body"/>
      </w:pPr>
      <w:r>
        <w:t xml:space="preserve">Klient võib kasutada Microsoft Azure’i virna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eeldusel, et omandab Al-id koguses, mis vastab </w:t>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arvule selles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w:t>
      </w:r>
    </w:p>
    <w:p w:rsidR="00C30773" w:rsidRDefault="00C30773">
      <w:pPr>
        <w:pStyle w:val="ProductList-Body"/>
      </w:pPr>
    </w:p>
    <w:p w:rsidR="00C30773" w:rsidRDefault="00A57C77">
      <w:pPr>
        <w:pStyle w:val="ProductList-ClauseHeading"/>
        <w:outlineLvl w:val="4"/>
      </w:pPr>
      <w:r>
        <w:t>2.2 Microsoft Azure StorSimple’i lepingupakkumised</w:t>
      </w:r>
    </w:p>
    <w:p w:rsidR="00C30773" w:rsidRDefault="00A57C77">
      <w:pPr>
        <w:pStyle w:val="ProductList-Body"/>
      </w:pPr>
      <w:r>
        <w:t xml:space="preserve">Iga ostetud StorSimple’i seadmega lepingu kohta saab klient ühe salvestusmassiiviseadme. Geograafiline kättesaadavus ja salvestusmassiivile kehtivad tingimused, sh garantii, tarnimine ja käsitsemine ning kaasnevad kohustused, on toodud jaotises </w:t>
      </w:r>
      <w:hyperlink w:anchor="_Sec899">
        <w:r>
          <w:rPr>
            <w:color w:val="00467F"/>
            <w:u w:val="single"/>
          </w:rPr>
          <w:t>Lisa G – salvestusmassiivi tingimused</w:t>
        </w:r>
      </w:hyperlink>
      <w:r>
        <w:t xml:space="preserve">. Iga </w:t>
      </w:r>
      <w:r>
        <w:lastRenderedPageBreak/>
        <w:t>kliendi ostetud StorSimple’i leping seostatakse ühe salvestusmassiiviga; kliendi kasutatavate mis tahes täiendavate salvestusmassiivide eest esitatakse arve tarbimishindade alusel. Microsoft Azure StorSimple'i lepinguid 8100 ja 8600 võib vähendada pärast 12 kuud järjestikust kasutamist.</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224" w:name="_Sec1198"/>
      <w:r>
        <w:t>Microsoft Azure’i toe lepingud</w:t>
      </w:r>
      <w:bookmarkEnd w:id="224"/>
      <w:r>
        <w:fldChar w:fldCharType="begin"/>
      </w:r>
      <w:r>
        <w:instrText xml:space="preserve"> TC "</w:instrText>
      </w:r>
      <w:bookmarkStart w:id="225" w:name="_Toc531544237"/>
      <w:r>
        <w:instrText>Microsoft Azure’i toe lepingud</w:instrText>
      </w:r>
      <w:bookmarkEnd w:id="225"/>
      <w:r>
        <w:instrText>" \l 3</w:instrText>
      </w:r>
      <w:r>
        <w:fldChar w:fldCharType="end"/>
      </w:r>
    </w:p>
    <w:p w:rsidR="00C30773" w:rsidRDefault="00A57C77">
      <w:pPr>
        <w:pStyle w:val="ProductList-Offering1SubSection"/>
        <w:outlineLvl w:val="3"/>
      </w:pPr>
      <w:bookmarkStart w:id="226" w:name="_Sec1200"/>
      <w:r>
        <w:t>1. Programmi saadavus</w:t>
      </w:r>
      <w:bookmarkEnd w:id="226"/>
    </w:p>
    <w:tbl>
      <w:tblPr>
        <w:tblStyle w:val="PURTable"/>
        <w:tblW w:w="0" w:type="dxa"/>
        <w:tblLook w:val="04A0" w:firstRow="1" w:lastRow="0" w:firstColumn="1" w:lastColumn="0" w:noHBand="0" w:noVBand="1"/>
      </w:tblPr>
      <w:tblGrid>
        <w:gridCol w:w="4231"/>
        <w:gridCol w:w="710"/>
        <w:gridCol w:w="686"/>
        <w:gridCol w:w="699"/>
        <w:gridCol w:w="710"/>
        <w:gridCol w:w="727"/>
        <w:gridCol w:w="827"/>
        <w:gridCol w:w="703"/>
        <w:gridCol w:w="692"/>
        <w:gridCol w:w="799"/>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46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rPr>
                <w:color w:val="000000"/>
              </w:rPr>
              <w:t>Azure Active’i standardtugi</w:t>
            </w:r>
            <w:r>
              <w:fldChar w:fldCharType="begin"/>
            </w:r>
            <w:r>
              <w:instrText xml:space="preserve"> XE "Azure Active’i standardtugi"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Azure Active Professionali otsetugi</w:t>
            </w:r>
            <w:r>
              <w:fldChar w:fldCharType="begin"/>
            </w:r>
            <w:r>
              <w:instrText xml:space="preserve"> XE "Azure Active Professionali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Microsoft Azure StorSimple’i standardtugi</w:t>
            </w:r>
            <w:r>
              <w:fldChar w:fldCharType="begin"/>
            </w:r>
            <w:r>
              <w:instrText xml:space="preserve"> XE "Microsoft Azure StorSimple’i standardtugi"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Microsoft Azure StorSimple’i standardtugi tipptasemel toeks</w:t>
            </w:r>
            <w:r>
              <w:fldChar w:fldCharType="begin"/>
            </w:r>
            <w:r>
              <w:instrText xml:space="preserve"> XE "Microsoft Azure StorSimple’i standardtugi tipptasemel toeks"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t>Microsoft Azure StorSimple’i tipptasemel tugi</w:t>
            </w:r>
            <w:r>
              <w:fldChar w:fldCharType="begin"/>
            </w:r>
            <w:r>
              <w:instrText xml:space="preserve"> XE "Microsoft Azure StorSimple’i tipptasemel tugi"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C30773">
      <w:pPr>
        <w:pStyle w:val="ProductList-Body"/>
      </w:pPr>
    </w:p>
    <w:p w:rsidR="00C30773" w:rsidRDefault="00A57C77">
      <w:pPr>
        <w:pStyle w:val="ProductList-Offering1SubSection"/>
        <w:outlineLvl w:val="3"/>
      </w:pPr>
      <w:bookmarkStart w:id="227" w:name="_Sec1201"/>
      <w:r>
        <w:t>2. Toote tingimused</w:t>
      </w:r>
      <w:bookmarkEnd w:id="227"/>
    </w:p>
    <w:tbl>
      <w:tblPr>
        <w:tblStyle w:val="PURTable"/>
        <w:tblW w:w="0" w:type="dxa"/>
        <w:tblLook w:val="04A0" w:firstRow="1" w:lastRow="0" w:firstColumn="1" w:lastColumn="0" w:noHBand="0" w:noVBand="1"/>
      </w:tblPr>
      <w:tblGrid>
        <w:gridCol w:w="3618"/>
        <w:gridCol w:w="3566"/>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Azure StorSimple’i tipptasemel tugi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228" w:name="_Sec1199"/>
      <w:r>
        <w:t>Microsoft Azure’i kasutajalepingud</w:t>
      </w:r>
      <w:bookmarkEnd w:id="228"/>
      <w:r>
        <w:fldChar w:fldCharType="begin"/>
      </w:r>
      <w:r>
        <w:instrText xml:space="preserve"> TC "</w:instrText>
      </w:r>
      <w:bookmarkStart w:id="229" w:name="_Toc531544238"/>
      <w:r>
        <w:instrText>Microsoft Azure’i kasutajalepingud</w:instrText>
      </w:r>
      <w:bookmarkEnd w:id="229"/>
      <w:r>
        <w:instrText>" \l 3</w:instrText>
      </w:r>
      <w:r>
        <w:fldChar w:fldCharType="end"/>
      </w:r>
    </w:p>
    <w:p w:rsidR="00C30773" w:rsidRDefault="00A57C77">
      <w:pPr>
        <w:pStyle w:val="ProductList-Offering1SubSection"/>
        <w:outlineLvl w:val="3"/>
      </w:pPr>
      <w:bookmarkStart w:id="230" w:name="_Sec1202"/>
      <w:r>
        <w:t>1. Programmi saadavus</w:t>
      </w:r>
      <w:bookmarkEnd w:id="230"/>
    </w:p>
    <w:tbl>
      <w:tblPr>
        <w:tblStyle w:val="PURTable"/>
        <w:tblW w:w="0" w:type="dxa"/>
        <w:tblLook w:val="04A0" w:firstRow="1" w:lastRow="0" w:firstColumn="1" w:lastColumn="0" w:noHBand="0" w:noVBand="1"/>
      </w:tblPr>
      <w:tblGrid>
        <w:gridCol w:w="4244"/>
        <w:gridCol w:w="707"/>
        <w:gridCol w:w="690"/>
        <w:gridCol w:w="696"/>
        <w:gridCol w:w="708"/>
        <w:gridCol w:w="726"/>
        <w:gridCol w:w="824"/>
        <w:gridCol w:w="700"/>
        <w:gridCol w:w="695"/>
        <w:gridCol w:w="794"/>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46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t>Azure Active Directory Basic</w:t>
            </w:r>
            <w:r>
              <w:fldChar w:fldCharType="begin"/>
            </w:r>
            <w:r>
              <w:instrText xml:space="preserve"> XE "Azure Active Directory Basic"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Pr="00D86804" w:rsidRDefault="00A57C77">
            <w:pPr>
              <w:pStyle w:val="ProductList-TableBody"/>
              <w:rPr>
                <w:lang w:val="es-ES_tradnl"/>
              </w:rPr>
            </w:pPr>
            <w:r w:rsidRPr="00D86804">
              <w:rPr>
                <w:lang w:val="es-ES_tradnl"/>
              </w:rPr>
              <w:t>Azure Active Directory Premiumi leping 1</w:t>
            </w:r>
            <w:r>
              <w:fldChar w:fldCharType="begin"/>
            </w:r>
            <w:r w:rsidRPr="00D86804">
              <w:rPr>
                <w:lang w:val="es-ES_tradnl"/>
              </w:rPr>
              <w:instrText xml:space="preserve"> XE "Azure Active Directory Premiumi leping 1" </w:instrText>
            </w:r>
            <w:r>
              <w:fldChar w:fldCharType="end"/>
            </w:r>
            <w:r w:rsidRPr="00D86804">
              <w:rPr>
                <w:lang w:val="es-ES_tradnl"/>
              </w:rP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Pr="00D86804" w:rsidRDefault="00A57C77">
            <w:pPr>
              <w:pStyle w:val="ProductList-TableBody"/>
              <w:rPr>
                <w:lang w:val="es-ES_tradnl"/>
              </w:rPr>
            </w:pPr>
            <w:r w:rsidRPr="00D86804">
              <w:rPr>
                <w:lang w:val="es-ES_tradnl"/>
              </w:rPr>
              <w:t>Azure Active Directory Premiumi leping 2</w:t>
            </w:r>
            <w:r>
              <w:fldChar w:fldCharType="begin"/>
            </w:r>
            <w:r w:rsidRPr="00D86804">
              <w:rPr>
                <w:lang w:val="es-ES_tradnl"/>
              </w:rPr>
              <w:instrText xml:space="preserve"> XE "Azure Active Directory Premiumi leping 2" </w:instrText>
            </w:r>
            <w:r>
              <w:fldChar w:fldCharType="end"/>
            </w:r>
            <w:r w:rsidRPr="00D86804">
              <w:rPr>
                <w:lang w:val="es-ES_tradnl"/>
              </w:rP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Azure’i täiustatud ohutõrje kasutajatele</w:t>
            </w:r>
            <w:r>
              <w:fldChar w:fldCharType="begin"/>
            </w:r>
            <w:r>
              <w:instrText xml:space="preserve"> XE "Azure’i täiustatud ohutõrje kasutajatele"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Teenuse Azure’i täiustatud ohutõrje kasutajatele kliendihalduslitsentsi lisalitsents</w:t>
            </w:r>
            <w:r>
              <w:fldChar w:fldCharType="begin"/>
            </w:r>
            <w:r>
              <w:instrText xml:space="preserve"> XE "Teenuse Azure’i täiustatud ohutõrje kasutajatele kliendihalduslitsentsi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Azure Information Protection Premiumi leping 1</w:t>
            </w:r>
            <w:r>
              <w:fldChar w:fldCharType="begin"/>
            </w:r>
            <w:r>
              <w:instrText xml:space="preserve"> XE "Azure Information Protection Premiumi leping 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Pr="00D86804" w:rsidRDefault="00A57C77">
            <w:pPr>
              <w:pStyle w:val="ProductList-TableBody"/>
              <w:rPr>
                <w:lang w:val="fr-FR"/>
              </w:rPr>
            </w:pPr>
            <w:r w:rsidRPr="00D86804">
              <w:rPr>
                <w:lang w:val="fr-FR"/>
              </w:rPr>
              <w:t xml:space="preserve">Azure Information Protection Premiumi lepingu 1 lisalitsents </w:t>
            </w:r>
            <w:r>
              <w:fldChar w:fldCharType="begin"/>
            </w:r>
            <w:r w:rsidRPr="00D86804">
              <w:rPr>
                <w:lang w:val="fr-FR"/>
              </w:rPr>
              <w:instrText xml:space="preserve"> XE "Azure Information Protection Premiumi lepingu 1 lisalitsents " </w:instrText>
            </w:r>
            <w:r>
              <w:fldChar w:fldCharType="end"/>
            </w:r>
            <w:r w:rsidRPr="00D86804">
              <w:rPr>
                <w:lang w:val="fr-FR"/>
              </w:rPr>
              <w:t>(kasutaja AL)</w:t>
            </w:r>
          </w:p>
        </w:tc>
        <w:tc>
          <w:tcPr>
            <w:tcW w:w="740" w:type="dxa"/>
            <w:tcBorders>
              <w:top w:val="dashed" w:sz="4" w:space="0" w:color="BFBFBF"/>
              <w:left w:val="none" w:sz="4" w:space="0" w:color="6E6E6E"/>
              <w:bottom w:val="dashed" w:sz="4" w:space="0" w:color="BFBFBF"/>
              <w:right w:val="single" w:sz="6" w:space="0" w:color="FFFFFF"/>
            </w:tcBorders>
          </w:tcPr>
          <w:p w:rsidR="00C30773" w:rsidRPr="00D86804" w:rsidRDefault="00C30773">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rsidRPr="00D86804">
              <w:rPr>
                <w:lang w:val="fr-FR"/>
              </w:rPr>
              <w:instrText xml:space="preserve"> AutoTextList   \s NoStyle \t "lisatoode" </w:instrText>
            </w:r>
            <w:r>
              <w:fldChar w:fldCharType="separate"/>
            </w:r>
            <w:r w:rsidRPr="00D86804">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Azure Information Protection Premiumi leping 2</w:t>
            </w:r>
            <w:r>
              <w:fldChar w:fldCharType="begin"/>
            </w:r>
            <w:r>
              <w:instrText xml:space="preserve"> XE "Azure Information Protection Premiumi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single" w:sz="4" w:space="0" w:color="FFFFFF"/>
              <w:right w:val="none" w:sz="4" w:space="0" w:color="6E6E6E"/>
            </w:tcBorders>
          </w:tcPr>
          <w:p w:rsidR="00C30773" w:rsidRPr="00D86804" w:rsidRDefault="00A57C77">
            <w:pPr>
              <w:pStyle w:val="ProductList-TableBody"/>
              <w:rPr>
                <w:lang w:val="fr-FR"/>
              </w:rPr>
            </w:pPr>
            <w:r w:rsidRPr="00D86804">
              <w:rPr>
                <w:lang w:val="fr-FR"/>
              </w:rPr>
              <w:t>Azure Information Protection Premiumi lepingu 2 lisalitsents</w:t>
            </w:r>
            <w:r>
              <w:fldChar w:fldCharType="begin"/>
            </w:r>
            <w:r w:rsidRPr="00D86804">
              <w:rPr>
                <w:lang w:val="fr-FR"/>
              </w:rPr>
              <w:instrText xml:space="preserve"> XE "Azure Information Protection Premiumi lepingu 2 lisalitsents" </w:instrText>
            </w:r>
            <w:r>
              <w:fldChar w:fldCharType="end"/>
            </w:r>
            <w:r w:rsidRPr="00D86804">
              <w:rPr>
                <w:lang w:val="fr-FR"/>
              </w:rP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rsidR="00C30773" w:rsidRPr="00D86804" w:rsidRDefault="00C30773">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rsidRPr="00D86804">
              <w:rPr>
                <w:lang w:val="fr-FR"/>
              </w:rPr>
              <w:instrText xml:space="preserve"> AutoTextList   \s NoStyle \t "lisatoode" </w:instrText>
            </w:r>
            <w:r>
              <w:fldChar w:fldCharType="separate"/>
            </w:r>
            <w:r w:rsidRPr="00D86804">
              <w:rPr>
                <w:color w:val="000000"/>
                <w:lang w:val="fr-FR"/>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231" w:name="_Sec1203"/>
      <w:r>
        <w:t>2. Toote tingimused</w:t>
      </w:r>
      <w:bookmarkEnd w:id="231"/>
    </w:p>
    <w:tbl>
      <w:tblPr>
        <w:tblStyle w:val="PURTable"/>
        <w:tblW w:w="0" w:type="dxa"/>
        <w:tblLook w:val="04A0" w:firstRow="1" w:lastRow="0" w:firstColumn="1" w:lastColumn="0" w:noHBand="0" w:noVBand="1"/>
      </w:tblPr>
      <w:tblGrid>
        <w:gridCol w:w="3589"/>
        <w:gridCol w:w="3533"/>
        <w:gridCol w:w="366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30773" w:rsidRPr="00D86804">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D86804">
              <w:rPr>
                <w:color w:val="0563C1"/>
                <w:lang w:val="pt-BR"/>
              </w:rPr>
              <w:t>Õpilase kasutuseelis</w:t>
            </w:r>
            <w:r>
              <w:fldChar w:fldCharType="end"/>
            </w:r>
            <w:r w:rsidRPr="00D86804">
              <w:rPr>
                <w:lang w:val="pt-BR"/>
              </w:rPr>
              <w:t xml:space="preserve">: Vt </w:t>
            </w:r>
            <w:hyperlink w:anchor="_Sec1230">
              <w:r w:rsidRPr="00D86804">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sidRPr="00D86804">
              <w:rPr>
                <w:color w:val="0563C1"/>
                <w:lang w:val="pt-BR"/>
              </w:rPr>
              <w:t>Koguse suurendamiseks sobilik</w:t>
            </w:r>
            <w:r>
              <w:fldChar w:fldCharType="end"/>
            </w:r>
            <w:r w:rsidRPr="00D86804">
              <w:rPr>
                <w:lang w:val="pt-BR"/>
              </w:rPr>
              <w:t>: Azure Active Directory, Azure’i täiustatud ohutõrje kasutajatele, Azure Information Protection Premium</w:t>
            </w:r>
          </w:p>
        </w:tc>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"Näitab, et toode on saadaval lisalitsentsina ja/või tarkvarakindlustuse põhjal. Vt üksikasju lisast C – võrguteenuste lisalitsentsid ja muud üleviimislitsentsid." </w:instrText>
            </w:r>
            <w:r>
              <w:fldChar w:fldCharType="separate"/>
            </w:r>
            <w:r w:rsidRPr="00D86804">
              <w:rPr>
                <w:color w:val="0563C1"/>
                <w:lang w:val="pt-BR"/>
              </w:rPr>
              <w:t>Lisalitsentsid ja tarkvarakindlustusepõhised</w:t>
            </w:r>
            <w:r>
              <w:fldChar w:fldCharType="end"/>
            </w:r>
            <w:r w:rsidRPr="00D86804">
              <w:rPr>
                <w:lang w:val="pt-BR"/>
              </w:rPr>
              <w:t xml:space="preserve">: vt </w:t>
            </w:r>
            <w:hyperlink w:anchor="_Sec1237">
              <w:r w:rsidRPr="00D86804">
                <w:rPr>
                  <w:color w:val="00467F"/>
                  <w:u w:val="single"/>
                  <w:lang w:val="pt-BR"/>
                </w:rPr>
                <w:t>lisa C</w:t>
              </w:r>
            </w:hyperlink>
          </w:p>
        </w:tc>
      </w:tr>
    </w:tbl>
    <w:p w:rsidR="00C30773" w:rsidRPr="00D86804" w:rsidRDefault="00C30773">
      <w:pPr>
        <w:pStyle w:val="ProductList-Body"/>
        <w:rPr>
          <w:lang w:val="pt-BR"/>
        </w:rPr>
      </w:pPr>
    </w:p>
    <w:p w:rsidR="00C30773" w:rsidRPr="00D86804" w:rsidRDefault="00A57C77">
      <w:pPr>
        <w:pStyle w:val="ProductList-ClauseHeading"/>
        <w:outlineLvl w:val="4"/>
        <w:rPr>
          <w:lang w:val="pt-BR"/>
        </w:rPr>
      </w:pPr>
      <w:r w:rsidRPr="00D86804">
        <w:rPr>
          <w:lang w:val="pt-BR"/>
        </w:rPr>
        <w:t>2.1 Teenuse Azure’i täiustatud ohutõrje kasutajatele (AATP) klientide laiendatud kasutusõigused</w:t>
      </w:r>
    </w:p>
    <w:p w:rsidR="00C30773" w:rsidRDefault="00A57C77">
      <w:pPr>
        <w:pStyle w:val="ProductList-Body"/>
      </w:pPr>
      <w:r w:rsidRPr="00D86804">
        <w:rPr>
          <w:lang w:val="pt-BR"/>
        </w:rPr>
        <w:t xml:space="preserve">Klient võib ka installida ja kasutada rakendust Advanced Threat Analytics kohalikult, et hallata kliendi </w:t>
      </w:r>
      <w:r>
        <w:fldChar w:fldCharType="begin"/>
      </w:r>
      <w:r w:rsidRPr="00D86804">
        <w:rPr>
          <w:lang w:val="pt-BR"/>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D86804">
        <w:rPr>
          <w:color w:val="0563C1"/>
          <w:lang w:val="pt-BR"/>
        </w:rPr>
        <w:t>OSE-sid</w:t>
      </w:r>
      <w:r>
        <w:fldChar w:fldCharType="end"/>
      </w:r>
      <w:r w:rsidRPr="00D86804">
        <w:rPr>
          <w:lang w:val="pt-BR"/>
        </w:rPr>
        <w:t xml:space="preserve"> (või serveri </w:t>
      </w:r>
      <w:r>
        <w:fldChar w:fldCharType="begin"/>
      </w:r>
      <w:r w:rsidRPr="00D86804">
        <w:rPr>
          <w:lang w:val="pt-BR"/>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D86804">
        <w:rPr>
          <w:color w:val="0563C1"/>
          <w:lang w:val="pt-BR"/>
        </w:rPr>
        <w:t>OSE-sid</w:t>
      </w:r>
      <w:r>
        <w:fldChar w:fldCharType="end"/>
      </w:r>
      <w:r w:rsidRPr="00D86804">
        <w:rPr>
          <w:lang w:val="pt-BR"/>
        </w:rPr>
        <w:t xml:space="preserve">, mida kasutatakse kliendi </w:t>
      </w:r>
      <w:r>
        <w:fldChar w:fldCharType="begin"/>
      </w:r>
      <w:r w:rsidRPr="00D86804">
        <w:rPr>
          <w:lang w:val="pt-BR"/>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D86804">
        <w:rPr>
          <w:color w:val="0563C1"/>
          <w:lang w:val="pt-BR"/>
        </w:rPr>
        <w:t>OSE-dena</w:t>
      </w:r>
      <w:r>
        <w:fldChar w:fldCharType="end"/>
      </w:r>
      <w:r w:rsidRPr="00D86804">
        <w:rPr>
          <w:lang w:val="pt-BR"/>
        </w:rPr>
        <w:t xml:space="preserve">), mida kasutavad ainult kasutajad, kellele litsentsid on määratud. </w:t>
      </w:r>
      <w:r>
        <w:t xml:space="preserve">See õigus aegub, kui kliendi tellimus aegub. </w:t>
      </w:r>
    </w:p>
    <w:p w:rsidR="00C30773" w:rsidRDefault="00C30773">
      <w:pPr>
        <w:pStyle w:val="ProductList-Body"/>
      </w:pPr>
    </w:p>
    <w:p w:rsidR="00C30773" w:rsidRDefault="00C30773">
      <w:pPr>
        <w:pStyle w:val="ProductList-Body"/>
      </w:pP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1HeadingNoBorder"/>
        <w:outlineLvl w:val="1"/>
      </w:pPr>
      <w:bookmarkStart w:id="232" w:name="_Sec629"/>
      <w:r>
        <w:t>Microsoft 365</w:t>
      </w:r>
      <w:bookmarkEnd w:id="232"/>
      <w:r>
        <w:fldChar w:fldCharType="begin"/>
      </w:r>
      <w:r>
        <w:instrText xml:space="preserve"> TC "</w:instrText>
      </w:r>
      <w:bookmarkStart w:id="233" w:name="_Toc531544239"/>
      <w:r>
        <w:instrText>Microsoft 365</w:instrText>
      </w:r>
      <w:bookmarkEnd w:id="233"/>
      <w:r>
        <w:instrText>" \l 2</w:instrText>
      </w:r>
      <w:r>
        <w:fldChar w:fldCharType="end"/>
      </w:r>
    </w:p>
    <w:p w:rsidR="00C30773" w:rsidRDefault="00A57C77">
      <w:pPr>
        <w:pStyle w:val="ProductList-Offering1SubSection"/>
        <w:outlineLvl w:val="2"/>
      </w:pPr>
      <w:bookmarkStart w:id="234" w:name="_Sec713"/>
      <w:r>
        <w:t>1. Programmi saadavus</w:t>
      </w:r>
      <w:bookmarkEnd w:id="234"/>
    </w:p>
    <w:tbl>
      <w:tblPr>
        <w:tblStyle w:val="PURTable"/>
        <w:tblW w:w="0" w:type="dxa"/>
        <w:tblLook w:val="04A0" w:firstRow="1" w:lastRow="0" w:firstColumn="1" w:lastColumn="0" w:noHBand="0" w:noVBand="1"/>
      </w:tblPr>
      <w:tblGrid>
        <w:gridCol w:w="4040"/>
        <w:gridCol w:w="692"/>
        <w:gridCol w:w="655"/>
        <w:gridCol w:w="773"/>
        <w:gridCol w:w="694"/>
        <w:gridCol w:w="720"/>
        <w:gridCol w:w="808"/>
        <w:gridCol w:w="682"/>
        <w:gridCol w:w="666"/>
        <w:gridCol w:w="1054"/>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C30773">
        <w:tc>
          <w:tcPr>
            <w:tcW w:w="46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t>Microsoft 365 Business</w:t>
            </w:r>
            <w:r>
              <w:fldChar w:fldCharType="begin"/>
            </w:r>
            <w:r>
              <w:instrText xml:space="preserve"> XE "Microsoft 365 Business"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Microsoft 365 Education A1</w:t>
            </w:r>
            <w:r>
              <w:fldChar w:fldCharType="begin"/>
            </w:r>
            <w:r>
              <w:instrText xml:space="preserve"> XE "Microsoft 365 Education A1"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Pr="00D86804" w:rsidRDefault="00A57C77">
            <w:pPr>
              <w:pStyle w:val="ProductList-TableBody"/>
              <w:rPr>
                <w:lang w:val="es-ES_tradnl"/>
              </w:rPr>
            </w:pPr>
            <w:r w:rsidRPr="00D86804">
              <w:rPr>
                <w:lang w:val="es-ES_tradnl"/>
              </w:rPr>
              <w:t>Microsoft 365 Education A3</w:t>
            </w:r>
            <w:r>
              <w:fldChar w:fldCharType="begin"/>
            </w:r>
            <w:r w:rsidRPr="00D86804">
              <w:rPr>
                <w:lang w:val="es-ES_tradnl"/>
              </w:rPr>
              <w:instrText xml:space="preserve"> XE "Microsoft 365 Education A3" </w:instrText>
            </w:r>
            <w:r>
              <w:fldChar w:fldCharType="end"/>
            </w:r>
            <w:r w:rsidRPr="00D86804">
              <w:rPr>
                <w:lang w:val="es-ES_tradnl"/>
              </w:rP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Microsoft 365 Education A3 koos Core CAL-iga</w:t>
            </w:r>
            <w:r>
              <w:fldChar w:fldCharType="begin"/>
            </w:r>
            <w:r>
              <w:instrText xml:space="preserve"> XE "Microsoft 365 Education A3 koos Core CAL-iga"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Pr="00D86804" w:rsidRDefault="00A57C77">
            <w:pPr>
              <w:pStyle w:val="ProductList-TableBody"/>
              <w:rPr>
                <w:lang w:val="es-ES_tradnl"/>
              </w:rPr>
            </w:pPr>
            <w:r w:rsidRPr="00D86804">
              <w:rPr>
                <w:lang w:val="es-ES_tradnl"/>
              </w:rPr>
              <w:t>Microsoft 365 Education A5</w:t>
            </w:r>
            <w:r>
              <w:fldChar w:fldCharType="begin"/>
            </w:r>
            <w:r w:rsidRPr="00D86804">
              <w:rPr>
                <w:lang w:val="es-ES_tradnl"/>
              </w:rPr>
              <w:instrText xml:space="preserve"> XE "Microsoft 365 Education A5" </w:instrText>
            </w:r>
            <w:r>
              <w:fldChar w:fldCharType="end"/>
            </w:r>
            <w:r w:rsidRPr="00D86804">
              <w:rPr>
                <w:lang w:val="es-ES_tradnl"/>
              </w:rP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Pr="00D86804" w:rsidRDefault="00A57C77">
            <w:pPr>
              <w:pStyle w:val="ProductList-TableBody"/>
              <w:rPr>
                <w:lang w:val="pt-BR"/>
              </w:rPr>
            </w:pPr>
            <w:r w:rsidRPr="00D86804">
              <w:rPr>
                <w:lang w:val="pt-BR"/>
              </w:rPr>
              <w:t>Microsoft 365 E3 ja E5</w:t>
            </w:r>
            <w:r>
              <w:fldChar w:fldCharType="begin"/>
            </w:r>
            <w:r w:rsidRPr="00D86804">
              <w:rPr>
                <w:lang w:val="pt-BR"/>
              </w:rPr>
              <w:instrText xml:space="preserve"> XE "Microsoft 365 E3 ja E5" </w:instrText>
            </w:r>
            <w:r>
              <w:fldChar w:fldCharType="end"/>
            </w:r>
            <w:r w:rsidRPr="00D86804">
              <w:rPr>
                <w:lang w:val="pt-BR"/>
              </w:rP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Pr="00D86804" w:rsidRDefault="00C307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Pr="00D86804" w:rsidRDefault="00C307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Microsoft 365 E3 ja E5 lisalitsents</w:t>
            </w:r>
            <w:r>
              <w:fldChar w:fldCharType="begin"/>
            </w:r>
            <w:r>
              <w:instrText xml:space="preserve"> XE "Microsoft 365 E3 ja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Microsoft 365 E3 ja E5 tarkvarakindlustuse põhjal</w:t>
            </w:r>
            <w:r>
              <w:fldChar w:fldCharType="begin"/>
            </w:r>
            <w:r>
              <w:instrText xml:space="preserve"> XE "Microsoft 365 E3 ja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Microsoft 365 F1</w:t>
            </w:r>
            <w:r>
              <w:fldChar w:fldCharType="begin"/>
            </w:r>
            <w:r>
              <w:instrText xml:space="preserve"> XE "Microsoft 365 F1"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rPr>
                <w:color w:val="000000"/>
              </w:rPr>
              <w:t>Skype’i ärirakenduse Plusi CAL-i lisalitsents Microsoft 365 E3 jaoks (kasutaja AL)</w:t>
            </w:r>
            <w:r>
              <w:fldChar w:fldCharType="begin"/>
            </w:r>
            <w:r>
              <w:instrText xml:space="preserve"> XE "Skype’i ärirakenduse Plusi CAL-i lisalitsents Microsoft 365 E3 jaoks (kasutaja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C30773">
      <w:pPr>
        <w:pStyle w:val="ProductList-Body"/>
      </w:pPr>
    </w:p>
    <w:p w:rsidR="00C30773" w:rsidRDefault="00A57C77">
      <w:pPr>
        <w:pStyle w:val="ProductList-Offering1SubSection"/>
        <w:outlineLvl w:val="2"/>
      </w:pPr>
      <w:bookmarkStart w:id="235" w:name="_Sec768"/>
      <w:r>
        <w:t>2. Toote tingimused</w:t>
      </w:r>
      <w:bookmarkEnd w:id="235"/>
    </w:p>
    <w:tbl>
      <w:tblPr>
        <w:tblStyle w:val="PURTable"/>
        <w:tblW w:w="0" w:type="dxa"/>
        <w:tblLook w:val="04A0" w:firstRow="1" w:lastRow="0" w:firstColumn="1" w:lastColumn="0" w:noHBand="0" w:noVBand="1"/>
      </w:tblPr>
      <w:tblGrid>
        <w:gridCol w:w="3575"/>
        <w:gridCol w:w="3558"/>
        <w:gridCol w:w="3657"/>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Microsoft 365 F1</w:t>
            </w:r>
          </w:p>
        </w:tc>
      </w:tr>
      <w:tr w:rsidR="00C30773" w:rsidRPr="00D86804">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Pr="00D86804" w:rsidRDefault="00A57C77">
            <w:pPr>
              <w:pStyle w:val="ProductList-TableBody"/>
              <w:rPr>
                <w:lang w:val="pt-BR"/>
              </w:rPr>
            </w:pPr>
            <w:r>
              <w:fldChar w:fldCharType="begin"/>
            </w:r>
            <w:r w:rsidRPr="00D86804">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D86804">
              <w:rPr>
                <w:color w:val="0563C1"/>
                <w:lang w:val="pt-BR"/>
              </w:rPr>
              <w:t>Õpilase kasutuseelis</w:t>
            </w:r>
            <w:r>
              <w:fldChar w:fldCharType="end"/>
            </w:r>
            <w:r w:rsidRPr="00D86804">
              <w:rPr>
                <w:lang w:val="pt-BR"/>
              </w:rPr>
              <w:t xml:space="preserve">: Vt </w:t>
            </w:r>
            <w:hyperlink w:anchor="_Sec1230">
              <w:r w:rsidRPr="00D86804">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sidRPr="00D86804">
              <w:rPr>
                <w:color w:val="0563C1"/>
                <w:lang w:val="pt-BR"/>
              </w:rPr>
              <w:t>Koguse suurendamiseks sobilik</w:t>
            </w:r>
            <w:r>
              <w:fldChar w:fldCharType="end"/>
            </w:r>
            <w:r w:rsidRPr="00D86804">
              <w:rPr>
                <w:lang w:val="pt-BR"/>
              </w:rP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"Näitab, et toode on saadaval lisalitsentsina ja/või tarkvarakindlustuse põhjal. Vt üksikasju lisast C – võrguteenuste lisalitsentsid ja muud üleviimislitsentsid." </w:instrText>
            </w:r>
            <w:r>
              <w:fldChar w:fldCharType="separate"/>
            </w:r>
            <w:r w:rsidRPr="00D86804">
              <w:rPr>
                <w:color w:val="0563C1"/>
                <w:lang w:val="pt-BR"/>
              </w:rPr>
              <w:t>Lisalitsentsid ja tarkvarakindlustusepõhised</w:t>
            </w:r>
            <w:r>
              <w:fldChar w:fldCharType="end"/>
            </w:r>
            <w:r w:rsidRPr="00D86804">
              <w:rPr>
                <w:lang w:val="pt-BR"/>
              </w:rPr>
              <w:t xml:space="preserve">: vt </w:t>
            </w:r>
            <w:hyperlink w:anchor="_Sec1237">
              <w:r w:rsidRPr="00D86804">
                <w:rPr>
                  <w:color w:val="00467F"/>
                  <w:u w:val="single"/>
                  <w:lang w:val="pt-BR"/>
                </w:rPr>
                <w:t>lisa C</w:t>
              </w:r>
            </w:hyperlink>
          </w:p>
        </w:tc>
      </w:tr>
    </w:tbl>
    <w:p w:rsidR="00C30773" w:rsidRPr="00D86804" w:rsidRDefault="00C30773">
      <w:pPr>
        <w:pStyle w:val="ProductList-Body"/>
        <w:rPr>
          <w:lang w:val="pt-BR"/>
        </w:rPr>
      </w:pPr>
    </w:p>
    <w:p w:rsidR="00C30773" w:rsidRPr="00D86804" w:rsidRDefault="00A57C77">
      <w:pPr>
        <w:pStyle w:val="ProductList-ClauseHeading"/>
        <w:outlineLvl w:val="3"/>
        <w:rPr>
          <w:lang w:val="pt-BR"/>
        </w:rPr>
      </w:pPr>
      <w:r w:rsidRPr="00D86804">
        <w:rPr>
          <w:lang w:val="pt-BR"/>
        </w:rPr>
        <w:t>2.1 Kehtivad litsentsitingimused</w:t>
      </w:r>
    </w:p>
    <w:p w:rsidR="00C30773" w:rsidRPr="00D86804" w:rsidRDefault="00A57C77">
      <w:pPr>
        <w:pStyle w:val="ProductList-Body"/>
        <w:rPr>
          <w:lang w:val="pt-BR"/>
        </w:rPr>
      </w:pPr>
      <w:r w:rsidRPr="00D86804">
        <w:rPr>
          <w:lang w:val="pt-BR"/>
        </w:rPr>
        <w:t xml:space="preserve">Microsoft 365-le kehtivad Microsoft 365-te moodustavate eraldi toodete ja teenuste litsentsitingimused, mida on muudetud käesoleva Microsoft 365 tootekirjega. </w:t>
      </w:r>
    </w:p>
    <w:p w:rsidR="00C30773" w:rsidRPr="00D86804" w:rsidRDefault="00A57C77" w:rsidP="00A57C77">
      <w:pPr>
        <w:pStyle w:val="ProductList-Bullet"/>
        <w:numPr>
          <w:ilvl w:val="0"/>
          <w:numId w:val="35"/>
        </w:numPr>
        <w:rPr>
          <w:lang w:val="pt-BR"/>
        </w:rPr>
      </w:pPr>
      <w:r w:rsidRPr="00D86804">
        <w:rPr>
          <w:lang w:val="pt-BR"/>
        </w:rPr>
        <w:t xml:space="preserve">Microsoft 365 E3/E5 puhul hõlmavad komponendid teenuseid Office 365 Enterprise E3/E5, Enterprise Mobility + Security E3/E5 ja Windows 10 Enterprise E3/E5 kasutaja kohta.   </w:t>
      </w:r>
    </w:p>
    <w:p w:rsidR="00C30773" w:rsidRPr="00D86804" w:rsidRDefault="00A57C77" w:rsidP="00A57C77">
      <w:pPr>
        <w:pStyle w:val="ProductList-Bullet"/>
        <w:numPr>
          <w:ilvl w:val="0"/>
          <w:numId w:val="35"/>
        </w:numPr>
        <w:rPr>
          <w:lang w:val="pt-BR"/>
        </w:rPr>
      </w:pPr>
      <w:r w:rsidRPr="00D86804">
        <w:rPr>
          <w:lang w:val="pt-BR"/>
        </w:rPr>
        <w:t xml:space="preserve">Microsoft 365 A3/A5 puhul hõlmavad komponendid teenuseid Office 365 A3/A5, Enterprise Mobility + Security E3/E5, Windows 10 Education E3/E5 kasutaja kohta ja Windows 10 Education A3/A5 kasutaja kohta. </w:t>
      </w:r>
    </w:p>
    <w:p w:rsidR="00C30773" w:rsidRDefault="00A57C77" w:rsidP="00A57C77">
      <w:pPr>
        <w:pStyle w:val="ProductList-Bullet"/>
        <w:numPr>
          <w:ilvl w:val="0"/>
          <w:numId w:val="35"/>
        </w:numPr>
      </w:pPr>
      <w:r>
        <w:t>Microsoft 365 F1 puhul hõlmavad komponendid teenuseid Office Online, Enterprise Mobility + Security E3 ja Windows 10 Enterprise E3.</w:t>
      </w:r>
    </w:p>
    <w:p w:rsidR="00C30773" w:rsidRDefault="00C30773">
      <w:pPr>
        <w:pStyle w:val="ProductList-Body"/>
      </w:pPr>
    </w:p>
    <w:p w:rsidR="00C30773" w:rsidRPr="00D86804" w:rsidRDefault="00A57C77">
      <w:pPr>
        <w:pStyle w:val="ProductList-ClauseHeading"/>
        <w:outlineLvl w:val="3"/>
        <w:rPr>
          <w:lang w:val="pt-BR"/>
        </w:rPr>
      </w:pPr>
      <w:r w:rsidRPr="00D86804">
        <w:rPr>
          <w:lang w:val="pt-BR"/>
        </w:rPr>
        <w:t>2.2 Microsoft 365 E3/E5 laiendatud kasutusõigused</w:t>
      </w:r>
    </w:p>
    <w:p w:rsidR="00C30773" w:rsidRPr="00D86804" w:rsidRDefault="00A57C77">
      <w:pPr>
        <w:pStyle w:val="ProductList-SubClauseHeading"/>
        <w:outlineLvl w:val="4"/>
        <w:rPr>
          <w:lang w:val="pt-BR"/>
        </w:rPr>
      </w:pPr>
      <w:r w:rsidRPr="00D86804">
        <w:rPr>
          <w:lang w:val="pt-BR"/>
        </w:rPr>
        <w:t>2.2.1 Office’i serverid</w:t>
      </w:r>
    </w:p>
    <w:p w:rsidR="00C30773" w:rsidRPr="00D86804" w:rsidRDefault="00A57C77">
      <w:pPr>
        <w:pStyle w:val="ProductList-BodyIndented"/>
        <w:rPr>
          <w:lang w:val="pt-BR"/>
        </w:rPr>
      </w:pPr>
      <w:r w:rsidRPr="00D86804">
        <w:rPr>
          <w:lang w:val="pt-BR"/>
        </w:rPr>
        <w:t>Iga litsentsitud kasutaja, kellele on määratud Microsoft 365 E3/E5 kasutaja AL, võib:</w:t>
      </w:r>
    </w:p>
    <w:p w:rsidR="00C30773" w:rsidRPr="00D86804" w:rsidRDefault="00A57C77" w:rsidP="00A57C77">
      <w:pPr>
        <w:pStyle w:val="ProductList-Bullet"/>
        <w:numPr>
          <w:ilvl w:val="1"/>
          <w:numId w:val="36"/>
        </w:numPr>
        <w:rPr>
          <w:lang w:val="pt-BR"/>
        </w:rPr>
      </w:pPr>
      <w:r w:rsidRPr="00D86804">
        <w:rPr>
          <w:lang w:val="pt-BR"/>
        </w:rPr>
        <w:t>installida mis tahes arvu järgmise serveritarkvara versioone mis tahes serverisse, mis on ette nähtud kliendile kasutamiseks – Exchange Server</w:t>
      </w:r>
      <w:r>
        <w:fldChar w:fldCharType="begin"/>
      </w:r>
      <w:r w:rsidRPr="00D86804">
        <w:rPr>
          <w:lang w:val="pt-BR"/>
        </w:rPr>
        <w:instrText xml:space="preserve"> XE "Exchange Server" </w:instrText>
      </w:r>
      <w:r>
        <w:fldChar w:fldCharType="end"/>
      </w:r>
      <w:r w:rsidRPr="00D86804">
        <w:rPr>
          <w:lang w:val="pt-BR"/>
        </w:rPr>
        <w:t>, SharePoint Server</w:t>
      </w:r>
      <w:r>
        <w:fldChar w:fldCharType="begin"/>
      </w:r>
      <w:r w:rsidRPr="00D86804">
        <w:rPr>
          <w:lang w:val="pt-BR"/>
        </w:rPr>
        <w:instrText xml:space="preserve"> XE "SharePoint Server" </w:instrText>
      </w:r>
      <w:r>
        <w:fldChar w:fldCharType="end"/>
      </w:r>
      <w:r w:rsidRPr="00D86804">
        <w:rPr>
          <w:lang w:val="pt-BR"/>
        </w:rPr>
        <w:t xml:space="preserve"> ja Skype’i ärirakenduse server</w:t>
      </w:r>
      <w:r>
        <w:fldChar w:fldCharType="begin"/>
      </w:r>
      <w:r w:rsidRPr="00D86804">
        <w:rPr>
          <w:lang w:val="pt-BR"/>
        </w:rPr>
        <w:instrText xml:space="preserve"> XE "Skype’i ärirakenduse server" </w:instrText>
      </w:r>
      <w:r>
        <w:fldChar w:fldCharType="end"/>
      </w:r>
      <w:r w:rsidRPr="00D86804">
        <w:rPr>
          <w:lang w:val="pt-BR"/>
        </w:rPr>
        <w:t xml:space="preserve">; ja </w:t>
      </w:r>
    </w:p>
    <w:p w:rsidR="00C30773" w:rsidRPr="00D86804" w:rsidRDefault="00A57C77" w:rsidP="00A57C77">
      <w:pPr>
        <w:pStyle w:val="ProductList-Bullet"/>
        <w:numPr>
          <w:ilvl w:val="1"/>
          <w:numId w:val="36"/>
        </w:numPr>
        <w:rPr>
          <w:lang w:val="pt-BR"/>
        </w:rPr>
      </w:pPr>
      <w:r w:rsidRPr="00D86804">
        <w:rPr>
          <w:lang w:val="pt-BR"/>
        </w:rPr>
        <w:t xml:space="preserve">juurdepääs eespool nimetatud serveritarkvarale on ainult neil kasutajatel, kellele on määratud Microsoft 365 E3/E5 kasutaja AL, või </w:t>
      </w:r>
      <w:r>
        <w:fldChar w:fldCharType="begin"/>
      </w:r>
      <w:r w:rsidRPr="00D86804">
        <w:rPr>
          <w:lang w:val="pt-BR"/>
        </w:rPr>
        <w:instrText xml:space="preserve"> AutoTextList   \s NoStyle \t "Väliskasutajad on kasutajad, kes pole ei kliendi ega selle sidusettevõtete töötajad, samuti teie ega teie sidusettevõtete kohapealsed peatöövõtjad." </w:instrText>
      </w:r>
      <w:r>
        <w:fldChar w:fldCharType="separate"/>
      </w:r>
      <w:r w:rsidRPr="00D86804">
        <w:rPr>
          <w:color w:val="0563C1"/>
          <w:lang w:val="pt-BR"/>
        </w:rPr>
        <w:t>väliskasutajatel</w:t>
      </w:r>
      <w:r>
        <w:fldChar w:fldCharType="end"/>
      </w:r>
      <w:r w:rsidRPr="00D86804">
        <w:rPr>
          <w:lang w:val="pt-BR"/>
        </w:rPr>
        <w:t>.</w:t>
      </w:r>
    </w:p>
    <w:p w:rsidR="00C30773" w:rsidRPr="00D86804" w:rsidRDefault="00A57C77">
      <w:pPr>
        <w:pStyle w:val="ProductList-BodyIndented"/>
        <w:rPr>
          <w:lang w:val="pt-BR"/>
        </w:rPr>
      </w:pPr>
      <w:r w:rsidRPr="00D86804">
        <w:rPr>
          <w:lang w:val="pt-BR"/>
        </w:rPr>
        <w:t>See säte ei kehti kasutaja AL-ide kohta, mis on soetatud Microsofti pilveteenuse lepingu alusel.</w:t>
      </w:r>
    </w:p>
    <w:p w:rsidR="00C30773" w:rsidRPr="00D86804" w:rsidRDefault="00C30773">
      <w:pPr>
        <w:pStyle w:val="ProductList-BodyIndented"/>
        <w:rPr>
          <w:lang w:val="pt-BR"/>
        </w:rPr>
      </w:pPr>
    </w:p>
    <w:p w:rsidR="00C30773" w:rsidRPr="00D86804" w:rsidRDefault="00A57C77">
      <w:pPr>
        <w:pStyle w:val="ProductList-SubClauseHeading"/>
        <w:outlineLvl w:val="4"/>
        <w:rPr>
          <w:lang w:val="pt-BR"/>
        </w:rPr>
      </w:pPr>
      <w:r w:rsidRPr="00D86804">
        <w:rPr>
          <w:lang w:val="pt-BR"/>
        </w:rPr>
        <w:t>2.2.2 Office Professional Plus</w:t>
      </w:r>
    </w:p>
    <w:p w:rsidR="00C30773" w:rsidRPr="00D86804" w:rsidRDefault="00A57C77">
      <w:pPr>
        <w:pStyle w:val="ProductList-BodyIndented"/>
        <w:rPr>
          <w:lang w:val="pt-BR"/>
        </w:rPr>
      </w:pPr>
      <w:r w:rsidRPr="00D86804">
        <w:rPr>
          <w:lang w:val="pt-BR"/>
        </w:rPr>
        <w:t xml:space="preserve">Alates 1. </w:t>
      </w:r>
      <w:r w:rsidR="00D86804">
        <w:rPr>
          <w:lang w:val="pt-BR"/>
        </w:rPr>
        <w:t>august</w:t>
      </w:r>
      <w:r w:rsidRPr="00D86804">
        <w:rPr>
          <w:lang w:val="pt-BR"/>
        </w:rPr>
        <w:t xml:space="preserve"> 2019 ei ole selles jaotises 2.2.2 toodud õigused enam uute ega uuendatavate Microsoft 365 E3/E5 tellimuste puhul saadaval. Kliendid, kellel olid Microsoft 365 E3/E5 kehtivad tellimused enne 1. </w:t>
      </w:r>
      <w:r w:rsidR="00D86804">
        <w:rPr>
          <w:lang w:val="pt-BR"/>
        </w:rPr>
        <w:t>august</w:t>
      </w:r>
      <w:r w:rsidRPr="00D86804">
        <w:rPr>
          <w:lang w:val="pt-BR"/>
        </w:rPr>
        <w:t xml:space="preserve"> 2019 saavad jätkata jaotises 2.2.2 toodud õiguste kasutamist kuni oma Microsoft 365 E3/E5 tellimisperioodi lõpuni.</w:t>
      </w:r>
    </w:p>
    <w:p w:rsidR="00C30773" w:rsidRPr="00D86804" w:rsidRDefault="00C30773">
      <w:pPr>
        <w:pStyle w:val="ProductList-BodyIndented"/>
        <w:rPr>
          <w:lang w:val="pt-BR"/>
        </w:rPr>
      </w:pPr>
    </w:p>
    <w:p w:rsidR="00C30773" w:rsidRPr="00D86804" w:rsidRDefault="00A57C77">
      <w:pPr>
        <w:pStyle w:val="ProductList-SubSubClauseHeading"/>
        <w:outlineLvl w:val="5"/>
        <w:rPr>
          <w:lang w:val="pt-BR"/>
        </w:rPr>
      </w:pPr>
      <w:r w:rsidRPr="00D86804">
        <w:rPr>
          <w:lang w:val="pt-BR"/>
        </w:rPr>
        <w:t>2.2.2.1 Microsoft 365 tarkvarakindlustusepõhiste kasutaja AL-ide põhjal:</w:t>
      </w:r>
    </w:p>
    <w:p w:rsidR="00C30773" w:rsidRPr="00D86804" w:rsidRDefault="00A57C77">
      <w:pPr>
        <w:pStyle w:val="ProductList-BodyIndented2"/>
        <w:rPr>
          <w:lang w:val="pt-BR"/>
        </w:rPr>
      </w:pPr>
      <w:r w:rsidRPr="00D86804">
        <w:rPr>
          <w:lang w:val="pt-BR"/>
        </w:rPr>
        <w:t>iga litsentsitud kasutaja jaoks, kellele klient määrab Microsoft 365 tarkvarakindlustusepõhise kasutaja AL-i, võib klient installida:</w:t>
      </w:r>
    </w:p>
    <w:p w:rsidR="00C30773" w:rsidRPr="00D86804" w:rsidRDefault="00A57C77" w:rsidP="00A57C77">
      <w:pPr>
        <w:pStyle w:val="ProductList-Bullet"/>
        <w:numPr>
          <w:ilvl w:val="2"/>
          <w:numId w:val="37"/>
        </w:numPr>
        <w:rPr>
          <w:lang w:val="pt-BR"/>
        </w:rPr>
      </w:pPr>
      <w:r w:rsidRPr="00D86804">
        <w:rPr>
          <w:lang w:val="pt-BR"/>
        </w:rPr>
        <w:t>Office Professional Plusi ühe kohaliku eksemplari tellimusperioodi ajaks ainult litsentsitud kasutajale kasutamiseks ja</w:t>
      </w:r>
    </w:p>
    <w:p w:rsidR="00C30773" w:rsidRPr="00D86804" w:rsidRDefault="00A57C77" w:rsidP="00A57C77">
      <w:pPr>
        <w:pStyle w:val="ProductList-Bullet"/>
        <w:numPr>
          <w:ilvl w:val="2"/>
          <w:numId w:val="37"/>
        </w:numPr>
        <w:rPr>
          <w:lang w:val="pt-BR"/>
        </w:rPr>
      </w:pPr>
      <w:r w:rsidRPr="00D86804">
        <w:rPr>
          <w:lang w:val="pt-BR"/>
        </w:rPr>
        <w:t>Office Professional Plusi ühe kohaliku eksemplari samasse hulgilitsentsilepingusse lisatud uute kasutaja AL-ide jaoks tellimusperioodi ajaks ainult litsentsitud kasutajale kasutamiseks. Nende uute kasutaja AL-ide arv, millele antakse need kasutajaõigused, ei tohi ületada tarkvarakindlustusepõhiseid kasutaja AL-e, mis olid lepinguga algselt kaetud.</w:t>
      </w:r>
    </w:p>
    <w:p w:rsidR="00C30773" w:rsidRPr="00D86804" w:rsidRDefault="00C30773">
      <w:pPr>
        <w:pStyle w:val="ProductList-BodyIndented2"/>
        <w:rPr>
          <w:lang w:val="pt-BR"/>
        </w:rPr>
      </w:pPr>
    </w:p>
    <w:p w:rsidR="00C30773" w:rsidRPr="00D86804" w:rsidRDefault="00A57C77">
      <w:pPr>
        <w:pStyle w:val="ProductList-SubSubClauseHeading"/>
        <w:outlineLvl w:val="5"/>
        <w:rPr>
          <w:lang w:val="es-ES_tradnl"/>
        </w:rPr>
      </w:pPr>
      <w:r w:rsidRPr="00D86804">
        <w:rPr>
          <w:lang w:val="es-ES_tradnl"/>
        </w:rPr>
        <w:lastRenderedPageBreak/>
        <w:t>2.2.2.2 MPSA-s soetatud Microsoft 365 kasutaja AL-id</w:t>
      </w:r>
    </w:p>
    <w:p w:rsidR="00C30773" w:rsidRPr="00D86804" w:rsidRDefault="00A57C77">
      <w:pPr>
        <w:pStyle w:val="ProductList-BodyIndented2"/>
        <w:rPr>
          <w:lang w:val="es-ES_tradnl"/>
        </w:rPr>
      </w:pPr>
      <w:r w:rsidRPr="00D86804">
        <w:rPr>
          <w:lang w:val="es-ES_tradnl"/>
        </w:rPr>
        <w:t>Iga Office Professional Plusi jaoks litsentsitud kasutaja kohta, kellel on tarkvarakindlustusega kaetud seade ja kellele klient määrab Microsoft 365 kasutaja AL-i, võib klient installida tellimusperioodi ajaks Office Professional Plusi ühe kohaliku eksemplari ainult litsentsitud kasutajale kasutamiseks.</w:t>
      </w:r>
    </w:p>
    <w:p w:rsidR="00C30773" w:rsidRPr="00D86804" w:rsidRDefault="00C30773">
      <w:pPr>
        <w:pStyle w:val="ProductList-BodyIndented2"/>
        <w:rPr>
          <w:lang w:val="es-ES_tradnl"/>
        </w:rPr>
      </w:pPr>
    </w:p>
    <w:p w:rsidR="00C30773" w:rsidRPr="00D86804" w:rsidRDefault="00A57C77">
      <w:pPr>
        <w:pStyle w:val="ProductList-ClauseHeading"/>
        <w:outlineLvl w:val="3"/>
        <w:rPr>
          <w:lang w:val="es-ES_tradnl"/>
        </w:rPr>
      </w:pPr>
      <w:r w:rsidRPr="00D86804">
        <w:rPr>
          <w:lang w:val="es-ES_tradnl"/>
        </w:rPr>
        <w:t>2.3 Microsoft 365 F1 – Windows 10 Enterprise E3 kasutusõigused</w:t>
      </w:r>
    </w:p>
    <w:p w:rsidR="00C30773" w:rsidRPr="00D86804" w:rsidRDefault="00A57C77">
      <w:pPr>
        <w:pStyle w:val="ProductList-Body"/>
        <w:rPr>
          <w:lang w:val="es-ES_tradnl"/>
        </w:rPr>
      </w:pPr>
      <w:r w:rsidRPr="00D86804">
        <w:rPr>
          <w:lang w:val="es-ES_tradnl"/>
        </w:rPr>
        <w:t>Microsoft 365 F1 Windowsi komponendi kasutusõigused on Windows 10 Enterprise E3 kasutusõigused, mida on muudetud järgmiselt.</w:t>
      </w:r>
    </w:p>
    <w:p w:rsidR="00C30773" w:rsidRPr="00D86804" w:rsidRDefault="00A57C77" w:rsidP="00A57C77">
      <w:pPr>
        <w:pStyle w:val="ProductList-Bullet"/>
        <w:numPr>
          <w:ilvl w:val="0"/>
          <w:numId w:val="38"/>
        </w:numPr>
        <w:rPr>
          <w:lang w:val="es-ES_tradnl"/>
        </w:rPr>
      </w:pPr>
      <w:r w:rsidRPr="00D86804">
        <w:rPr>
          <w:lang w:val="es-ES_tradnl"/>
        </w:rPr>
        <w:t>Microsoft 365 F1 raames pakutav Windowsi komponent on võrguteenus ega ole mõne varasema Windowsi lauaarvuti operatsioonisüsteemi järelversioon.</w:t>
      </w:r>
    </w:p>
    <w:p w:rsidR="00C30773" w:rsidRPr="00D86804" w:rsidRDefault="00A57C77" w:rsidP="00A57C77">
      <w:pPr>
        <w:pStyle w:val="ProductList-Bullet"/>
        <w:numPr>
          <w:ilvl w:val="0"/>
          <w:numId w:val="38"/>
        </w:numPr>
        <w:rPr>
          <w:lang w:val="es-ES_tradnl"/>
        </w:rPr>
      </w:pPr>
      <w:r w:rsidRPr="00D86804">
        <w:rPr>
          <w:lang w:val="es-ES_tradnl"/>
        </w:rPr>
        <w:t>Kasutajatel puudub õigus kasutada varasemaid versioone, muude keelte versioone, muude platvormide versioone või Windowsi madalama taseme väljaandeid (sh Windows 10 Enterprise LTSC-d).</w:t>
      </w:r>
    </w:p>
    <w:p w:rsidR="00C30773" w:rsidRPr="00D86804" w:rsidRDefault="00A57C77" w:rsidP="00A57C77">
      <w:pPr>
        <w:pStyle w:val="ProductList-Bullet"/>
        <w:numPr>
          <w:ilvl w:val="0"/>
          <w:numId w:val="38"/>
        </w:numPr>
        <w:rPr>
          <w:lang w:val="es-ES_tradnl"/>
        </w:rPr>
      </w:pPr>
      <w:r w:rsidRPr="00D86804">
        <w:rPr>
          <w:lang w:val="es-ES_tradnl"/>
        </w:rPr>
        <w:t>Kasutajal puudub õigus juurde pääseda ja kasutada Windowsi virtuaaleksemplare.</w:t>
      </w:r>
    </w:p>
    <w:p w:rsidR="00C30773" w:rsidRPr="00D86804" w:rsidRDefault="00A57C77" w:rsidP="00A57C77">
      <w:pPr>
        <w:pStyle w:val="ProductList-Bullet"/>
        <w:numPr>
          <w:ilvl w:val="0"/>
          <w:numId w:val="38"/>
        </w:numPr>
        <w:rPr>
          <w:lang w:val="es-ES_tradnl"/>
        </w:rPr>
      </w:pPr>
      <w:r w:rsidRPr="00D86804">
        <w:rPr>
          <w:lang w:val="es-ES_tradnl"/>
        </w:rPr>
        <w:t>Kasutajal puudub MDOP-i installimise ja kasutamise õigus.</w:t>
      </w:r>
    </w:p>
    <w:p w:rsidR="00C30773" w:rsidRPr="00D86804" w:rsidRDefault="00A57C77" w:rsidP="00A57C77">
      <w:pPr>
        <w:pStyle w:val="ProductList-Bullet"/>
        <w:numPr>
          <w:ilvl w:val="0"/>
          <w:numId w:val="38"/>
        </w:numPr>
        <w:rPr>
          <w:lang w:val="es-ES_tradnl"/>
        </w:rPr>
      </w:pPr>
      <w:r>
        <w:fldChar w:fldCharType="begin"/>
      </w:r>
      <w:r w:rsidRPr="00D86804">
        <w:rPr>
          <w:lang w:val="es-ES_tradnl"/>
        </w:rPr>
        <w:instrText xml:space="preserve"> AutoTextList   \s NoStyle \t "Litsentsitud kasutaja on üks isik, kellele on määratud litsents." </w:instrText>
      </w:r>
      <w:r>
        <w:fldChar w:fldCharType="separate"/>
      </w:r>
      <w:r w:rsidRPr="00D86804">
        <w:rPr>
          <w:color w:val="0563C1"/>
          <w:lang w:val="es-ES_tradnl"/>
        </w:rPr>
        <w:t>Litsentsitud kasutajad</w:t>
      </w:r>
      <w:r>
        <w:fldChar w:fldCharType="end"/>
      </w:r>
      <w:r w:rsidRPr="00D86804">
        <w:rPr>
          <w:lang w:val="es-ES_tradnl"/>
        </w:rPr>
        <w:t xml:space="preserve"> ei pea olema ühegi seadme </w:t>
      </w:r>
      <w:r>
        <w:fldChar w:fldCharType="begin"/>
      </w:r>
      <w:r w:rsidRPr="00D86804">
        <w:rPr>
          <w:lang w:val="es-ES_tradnl"/>
        </w:rPr>
        <w:instrText xml:space="preserve"> AutoTextList   \s NoStyle \t "Põhikasutaja tähendab kasutajat, kes kasutab litsentsitud seadet mis tahes 90 päeva pikkuse perioodi jooksul rohkem kui 50% ajast." </w:instrText>
      </w:r>
      <w:r>
        <w:fldChar w:fldCharType="separate"/>
      </w:r>
      <w:r w:rsidRPr="00D86804">
        <w:rPr>
          <w:color w:val="0563C1"/>
          <w:lang w:val="es-ES_tradnl"/>
        </w:rPr>
        <w:t>põhikasutajad</w:t>
      </w:r>
      <w:r>
        <w:fldChar w:fldCharType="end"/>
      </w:r>
      <w:r w:rsidRPr="00D86804">
        <w:rPr>
          <w:lang w:val="es-ES_tradnl"/>
        </w:rPr>
        <w:t xml:space="preserve">.   </w:t>
      </w:r>
    </w:p>
    <w:p w:rsidR="00C30773" w:rsidRPr="00D86804" w:rsidRDefault="00A57C77" w:rsidP="00A57C77">
      <w:pPr>
        <w:pStyle w:val="ProductList-Bullet"/>
        <w:numPr>
          <w:ilvl w:val="0"/>
          <w:numId w:val="38"/>
        </w:numPr>
        <w:rPr>
          <w:lang w:val="es-ES_tradnl"/>
        </w:rPr>
      </w:pPr>
      <w:r w:rsidRPr="00D86804">
        <w:rPr>
          <w:lang w:val="es-ES_tradnl"/>
        </w:rPr>
        <w:t>Klient peab kasutama Azure Active Directoryl põhinevat aktiveerimist. Ameerika Ühendriikide riikliku kogukonna pilveteenuse kliendid võivad kasutada võtmehaldusteenuste kaudu aktiveerimist Azure AD-l põhineva aktiveerimise asemel.</w:t>
      </w:r>
    </w:p>
    <w:p w:rsidR="00C30773" w:rsidRPr="00D86804" w:rsidRDefault="00C30773">
      <w:pPr>
        <w:pStyle w:val="ProductList-Body"/>
        <w:rPr>
          <w:lang w:val="es-ES_tradnl"/>
        </w:rPr>
      </w:pPr>
    </w:p>
    <w:p w:rsidR="00C30773" w:rsidRPr="00D86804" w:rsidRDefault="00A57C77">
      <w:pPr>
        <w:pStyle w:val="ProductList-ClauseHeading"/>
        <w:outlineLvl w:val="3"/>
        <w:rPr>
          <w:lang w:val="es-ES_tradnl"/>
        </w:rPr>
      </w:pPr>
      <w:r w:rsidRPr="00D86804">
        <w:rPr>
          <w:lang w:val="es-ES_tradnl"/>
        </w:rPr>
        <w:t>2.4 Microsoft 365 Business kasutusõigused</w:t>
      </w:r>
    </w:p>
    <w:p w:rsidR="00C30773" w:rsidRDefault="00A57C77">
      <w:pPr>
        <w:pStyle w:val="ProductList-Body"/>
      </w:pPr>
      <w:r w:rsidRPr="00D86804">
        <w:rPr>
          <w:lang w:val="es-ES_tradnl"/>
        </w:rPr>
        <w:t xml:space="preserve">Klient ei tohi pakkuda rohkem kui 300 kasutajatellimuse litsentsi. </w:t>
      </w:r>
      <w:r>
        <w:t>Microsoft 365 Businessi Windowsi komponendi kasutusõiguseid on muudetud järgmiselt.</w:t>
      </w:r>
    </w:p>
    <w:p w:rsidR="00C30773" w:rsidRDefault="00A57C77" w:rsidP="00A57C77">
      <w:pPr>
        <w:pStyle w:val="ProductList-Bullet"/>
        <w:numPr>
          <w:ilvl w:val="0"/>
          <w:numId w:val="39"/>
        </w:numPr>
      </w:pPr>
      <w:r>
        <w:t>Windows Business on võrguteenus ega ole mõne varasema Windowsi lauaarvuti operatsioonisüsteemi järelversioon.</w:t>
      </w:r>
    </w:p>
    <w:p w:rsidR="00C30773" w:rsidRDefault="00A57C77" w:rsidP="00A57C77">
      <w:pPr>
        <w:pStyle w:val="ProductList-Bullet"/>
        <w:numPr>
          <w:ilvl w:val="0"/>
          <w:numId w:val="39"/>
        </w:numPr>
      </w:pPr>
      <w:r>
        <w:t>Kasutajatel puudub õigus kasutada varasemaid versioone, muude keelte versioone, muude platvormide versioone või Windowsi madalama taseme väljaandeid (sh Windows 10 Enterprise LTSC-d).</w:t>
      </w:r>
    </w:p>
    <w:p w:rsidR="00C30773" w:rsidRDefault="00A57C77" w:rsidP="00A57C77">
      <w:pPr>
        <w:pStyle w:val="ProductList-Bullet"/>
        <w:numPr>
          <w:ilvl w:val="0"/>
          <w:numId w:val="39"/>
        </w:numPr>
      </w:pPr>
      <w:r>
        <w:t xml:space="preserve">Kasutajal puudub õigus juurde pääseda ja kasutada Windowsi virtuaaleksemplare. </w:t>
      </w:r>
    </w:p>
    <w:p w:rsidR="00C30773" w:rsidRDefault="00C30773">
      <w:pPr>
        <w:pStyle w:val="ProductList-Body"/>
      </w:pPr>
    </w:p>
    <w:p w:rsidR="00C30773" w:rsidRDefault="00A57C77">
      <w:pPr>
        <w:pStyle w:val="ProductList-ClauseHeading"/>
        <w:outlineLvl w:val="3"/>
      </w:pPr>
      <w:r>
        <w:t>2.5 Õppeprogrammid</w:t>
      </w:r>
    </w:p>
    <w:p w:rsidR="00C30773" w:rsidRDefault="00A57C77">
      <w:pPr>
        <w:pStyle w:val="ProductList-Body"/>
      </w:pPr>
      <w:r>
        <w:t>Järgmine kehtib klientide kohta hulgilitsentsimise õppeprogrammides:</w:t>
      </w:r>
    </w:p>
    <w:p w:rsidR="00C30773" w:rsidRDefault="00A57C77">
      <w:pPr>
        <w:pStyle w:val="ProductList-SubClauseHeading"/>
        <w:outlineLvl w:val="4"/>
      </w:pPr>
      <w:r>
        <w:t>2.5.1 Microsoft 365 A1 (seadme AL)</w:t>
      </w:r>
    </w:p>
    <w:p w:rsidR="00C30773" w:rsidRDefault="00A57C77">
      <w:pPr>
        <w:pStyle w:val="ProductList-SubSubClauseHeading"/>
        <w:outlineLvl w:val="5"/>
      </w:pPr>
      <w:r>
        <w:t>2.5.1.1 Tähtaeg.</w:t>
      </w:r>
    </w:p>
    <w:p w:rsidR="00C30773" w:rsidRDefault="00A57C77">
      <w:pPr>
        <w:pStyle w:val="ProductList-BodyIndented2"/>
      </w:pPr>
      <w:r>
        <w:t>Microsoft 365 A1 (seadme AL) tähtaeg on kuus aastat tellimuse esitamise tähtajast. Kui litsentsi tähtaeg on pikem kui kliendi hulgilitsentsimise lepingu aegumistähtaeg, mille alusel M365 A1 (seadme AL) osteti, jäävad sellise lepingu tähtajad kehtima vastavalt M365 A1 (seadme AL) kestusele.</w:t>
      </w:r>
    </w:p>
    <w:p w:rsidR="00C30773" w:rsidRDefault="00C30773">
      <w:pPr>
        <w:pStyle w:val="ProductList-BodyIndented2"/>
      </w:pPr>
    </w:p>
    <w:p w:rsidR="00C30773" w:rsidRDefault="00A57C77">
      <w:pPr>
        <w:pStyle w:val="ProductList-SubSubClauseHeading"/>
        <w:outlineLvl w:val="5"/>
      </w:pPr>
      <w:r>
        <w:t>2.5.1.2 Tühistamine ja ümbermääramine</w:t>
      </w:r>
    </w:p>
    <w:p w:rsidR="00C30773" w:rsidRDefault="00A57C77">
      <w:pPr>
        <w:pStyle w:val="ProductList-BodyIndented2"/>
      </w:pPr>
      <w:r>
        <w:t>M365 A1 (seadme AL) ei saa tühistada ja saab sama mudeli uude seadmesse (või tootja antud samaväärsesse asendusseadmesse) ümber määrata ainult selle seadme riistvara püsiva rikke korral, mille jaoks M365 A1 (seadme AL) oli enne määratud.</w:t>
      </w:r>
    </w:p>
    <w:p w:rsidR="00C30773" w:rsidRDefault="00C30773">
      <w:pPr>
        <w:pStyle w:val="ProductList-BodyIndented2"/>
      </w:pPr>
    </w:p>
    <w:p w:rsidR="00C30773" w:rsidRDefault="00A57C77">
      <w:pPr>
        <w:pStyle w:val="ProductList-SubSubClauseHeading"/>
        <w:outlineLvl w:val="5"/>
      </w:pPr>
      <w:r>
        <w:t>2.5.1.3 Windows 10 versioonid</w:t>
      </w:r>
    </w:p>
    <w:p w:rsidR="00C30773" w:rsidRDefault="00A57C77">
      <w:pPr>
        <w:pStyle w:val="ProductList-BodyIndented2"/>
      </w:pPr>
      <w:r>
        <w:t>Microsoft 365 Education A1 sisaldab versiooniuuendust tootele Windows 10 Pro Education seadmete jaoks, millel on Windows 7 Professionali, Windows 8/8.1 Pro ja Windows 10 Pro litsents.</w:t>
      </w:r>
    </w:p>
    <w:p w:rsidR="00C30773" w:rsidRDefault="00C30773">
      <w:pPr>
        <w:pStyle w:val="ProductList-BodyIndented2"/>
      </w:pPr>
    </w:p>
    <w:p w:rsidR="00C30773" w:rsidRDefault="00A57C77">
      <w:pPr>
        <w:pStyle w:val="ProductList-SubClauseHeading"/>
        <w:outlineLvl w:val="4"/>
      </w:pPr>
      <w:r>
        <w:t>2.5.2 Microsoft 365 A3/A5 (kasutaja AL)</w:t>
      </w:r>
    </w:p>
    <w:p w:rsidR="00C30773" w:rsidRDefault="00A57C77">
      <w:pPr>
        <w:pStyle w:val="ProductList-SubSubClauseHeading"/>
        <w:outlineLvl w:val="5"/>
      </w:pPr>
      <w:r>
        <w:t>2.5.2.1 Office’i serverid</w:t>
      </w:r>
    </w:p>
    <w:p w:rsidR="00C30773" w:rsidRDefault="00A57C77">
      <w:pPr>
        <w:pStyle w:val="ProductList-BodyIndented2"/>
      </w:pPr>
      <w:r>
        <w:t xml:space="preserve">Kliendid, kes litsentsivad kõigile pedagoogidele /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kes kasutavad toodet Microsoft 365 A3/A5 (kasutaja AL) lahenduse Enrollment for Education Solutions (mis tahes versiooni) alusel, võivad:</w:t>
      </w:r>
    </w:p>
    <w:p w:rsidR="00C30773" w:rsidRDefault="00A57C77" w:rsidP="00A57C77">
      <w:pPr>
        <w:pStyle w:val="ProductList-Bullet"/>
        <w:numPr>
          <w:ilvl w:val="2"/>
          <w:numId w:val="40"/>
        </w:numPr>
      </w:pPr>
      <w:r>
        <w:t>installida mis tahes arvu järgmise serveritarkvara versioone mis tahes serverisse, mis on ette nähtud kliendile kasutamiseks –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ja Skype’i ärirakenduse server</w:t>
      </w:r>
      <w:r>
        <w:fldChar w:fldCharType="begin"/>
      </w:r>
      <w:r>
        <w:instrText xml:space="preserve"> XE "Skype’i ärirakenduse server" </w:instrText>
      </w:r>
      <w:r>
        <w:fldChar w:fldCharType="end"/>
      </w:r>
      <w:r>
        <w:t>; ja</w:t>
      </w:r>
    </w:p>
    <w:p w:rsidR="00C30773" w:rsidRDefault="00A57C77" w:rsidP="00A57C77">
      <w:pPr>
        <w:pStyle w:val="ProductList-Bullet"/>
        <w:numPr>
          <w:ilvl w:val="2"/>
          <w:numId w:val="40"/>
        </w:numPr>
      </w:pPr>
      <w:r>
        <w:t xml:space="preserve">juurdepääs eespool nimetatud serveritarkvarale on ainult neil kasutajatel, kellele on määratud Microsoft 365 A3/A5 kasutaja AL, või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w:t>
      </w:r>
      <w:r>
        <w:fldChar w:fldCharType="end"/>
      </w:r>
      <w:r>
        <w:t>.</w:t>
      </w:r>
    </w:p>
    <w:p w:rsidR="00C30773" w:rsidRDefault="00A57C77">
      <w:pPr>
        <w:pStyle w:val="ProductList-BodyIndented2"/>
      </w:pPr>
      <w:r>
        <w:t xml:space="preserve">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w:t>
      </w:r>
    </w:p>
    <w:p w:rsidR="00C30773" w:rsidRDefault="00C30773">
      <w:pPr>
        <w:pStyle w:val="ProductList-BodyIndented2"/>
      </w:pPr>
    </w:p>
    <w:p w:rsidR="00C30773" w:rsidRPr="00D86804" w:rsidRDefault="00A57C77">
      <w:pPr>
        <w:pStyle w:val="ProductList-SubSubClauseHeading"/>
        <w:outlineLvl w:val="5"/>
        <w:rPr>
          <w:lang w:val="pt-BR"/>
        </w:rPr>
      </w:pPr>
      <w:r w:rsidRPr="00D86804">
        <w:rPr>
          <w:lang w:val="pt-BR"/>
        </w:rPr>
        <w:t>2.5.2.2 Sisaldab Microsoft 365 A3 koos Core CAL-iga</w:t>
      </w:r>
    </w:p>
    <w:p w:rsidR="00C30773" w:rsidRDefault="00A57C77">
      <w:pPr>
        <w:pStyle w:val="ProductList-BodyIndented2"/>
      </w:pPr>
      <w:r>
        <w:t>Microsoft 365 A3 koos Core CAL-iga on saadaval Core CAL-iga Educationi töölauaversiooni asendusena.</w:t>
      </w:r>
    </w:p>
    <w:p w:rsidR="00C30773" w:rsidRDefault="00C30773">
      <w:pPr>
        <w:pStyle w:val="ProductList-ClauseHeading"/>
        <w:outlineLvl w:val="3"/>
      </w:pP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1HeadingNoBorder"/>
        <w:outlineLvl w:val="1"/>
      </w:pPr>
      <w:bookmarkStart w:id="236" w:name="_Sec657"/>
      <w:r>
        <w:t>Enterprise Mobility + Security</w:t>
      </w:r>
      <w:bookmarkEnd w:id="236"/>
      <w:r>
        <w:fldChar w:fldCharType="begin"/>
      </w:r>
      <w:r>
        <w:instrText xml:space="preserve"> TC "</w:instrText>
      </w:r>
      <w:bookmarkStart w:id="237" w:name="_Toc531544240"/>
      <w:r>
        <w:instrText>Enterprise Mobility + Security</w:instrText>
      </w:r>
      <w:bookmarkEnd w:id="237"/>
      <w:r>
        <w:instrText>" \l 2</w:instrText>
      </w:r>
      <w:r>
        <w:fldChar w:fldCharType="end"/>
      </w:r>
    </w:p>
    <w:p w:rsidR="00C30773" w:rsidRDefault="00A57C77">
      <w:pPr>
        <w:pStyle w:val="ProductList-Offering1SubSection"/>
        <w:outlineLvl w:val="2"/>
      </w:pPr>
      <w:bookmarkStart w:id="238" w:name="_Sec709"/>
      <w:r>
        <w:lastRenderedPageBreak/>
        <w:t>1. Programmi saadavus</w:t>
      </w:r>
      <w:bookmarkEnd w:id="238"/>
    </w:p>
    <w:tbl>
      <w:tblPr>
        <w:tblStyle w:val="PURTable"/>
        <w:tblW w:w="0" w:type="dxa"/>
        <w:tblLook w:val="04A0" w:firstRow="1" w:lastRow="0" w:firstColumn="1" w:lastColumn="0" w:noHBand="0" w:noVBand="1"/>
      </w:tblPr>
      <w:tblGrid>
        <w:gridCol w:w="4238"/>
        <w:gridCol w:w="708"/>
        <w:gridCol w:w="691"/>
        <w:gridCol w:w="696"/>
        <w:gridCol w:w="709"/>
        <w:gridCol w:w="726"/>
        <w:gridCol w:w="825"/>
        <w:gridCol w:w="700"/>
        <w:gridCol w:w="696"/>
        <w:gridCol w:w="795"/>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46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t>Enterprise Mobility + Security E3</w:t>
            </w:r>
            <w:r>
              <w:fldChar w:fldCharType="begin"/>
            </w:r>
            <w:r>
              <w:instrText xml:space="preserve"> XE "Enterprise Mobility + Security E3"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Enterprise Mobility + Security E3 lisalitsents</w:t>
            </w:r>
            <w:r>
              <w:fldChar w:fldCharType="begin"/>
            </w:r>
            <w:r>
              <w:instrText xml:space="preserve"> XE "Enterprise Mobility + Security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Enterprise Mobility + Security E3 tarkvarakindlustuse põhjal</w:t>
            </w:r>
            <w:r>
              <w:fldChar w:fldCharType="begin"/>
            </w:r>
            <w:r>
              <w:instrText xml:space="preserve"> XE "Enterprise Mobility + Security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 xml:space="preserve">Enterprise Mobility + Security E5 </w:t>
            </w:r>
            <w:r>
              <w:fldChar w:fldCharType="begin"/>
            </w:r>
            <w:r>
              <w:instrText xml:space="preserve"> XE "Enterprise Mobility + Security E5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Enterprise Mobility + Security E5 lisalitsents</w:t>
            </w:r>
            <w:r>
              <w:fldChar w:fldCharType="begin"/>
            </w:r>
            <w:r>
              <w:instrText xml:space="preserve"> XE "Enterprise Mobility + Security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t>Enterprise Mobility + Security E5 tarkvarakindlustuse põhjal</w:t>
            </w:r>
            <w:r>
              <w:fldChar w:fldCharType="begin"/>
            </w:r>
            <w:r>
              <w:instrText xml:space="preserve"> XE "Enterprise Mobility + Security E5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2"/>
      </w:pPr>
      <w:bookmarkStart w:id="239" w:name="_Sec764"/>
      <w:r>
        <w:t>2. Toote tingimused</w:t>
      </w:r>
      <w:bookmarkEnd w:id="239"/>
    </w:p>
    <w:tbl>
      <w:tblPr>
        <w:tblStyle w:val="PURTable"/>
        <w:tblW w:w="0" w:type="dxa"/>
        <w:tblLook w:val="04A0" w:firstRow="1" w:lastRow="0" w:firstColumn="1" w:lastColumn="0" w:noHBand="0" w:noVBand="1"/>
      </w:tblPr>
      <w:tblGrid>
        <w:gridCol w:w="3589"/>
        <w:gridCol w:w="3533"/>
        <w:gridCol w:w="366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D86804">
              <w:rPr>
                <w:color w:val="0563C1"/>
                <w:lang w:val="pt-BR"/>
              </w:rPr>
              <w:t>Õpilase kasutuseelis</w:t>
            </w:r>
            <w:r>
              <w:fldChar w:fldCharType="end"/>
            </w:r>
            <w:r w:rsidRPr="00D86804">
              <w:rPr>
                <w:lang w:val="pt-BR"/>
              </w:rPr>
              <w:t xml:space="preserve">: Vt </w:t>
            </w:r>
            <w:hyperlink w:anchor="_Sec1230">
              <w:r w:rsidRPr="00D86804">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30773" w:rsidRDefault="00C30773">
      <w:pPr>
        <w:pStyle w:val="ProductList-ClauseHeading"/>
        <w:outlineLvl w:val="3"/>
      </w:pP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1HeadingNoBorder"/>
        <w:outlineLvl w:val="1"/>
      </w:pPr>
      <w:bookmarkStart w:id="240" w:name="_Sec1246"/>
      <w:r>
        <w:t>Azure’i serveritellimused</w:t>
      </w:r>
      <w:bookmarkEnd w:id="240"/>
      <w:r>
        <w:fldChar w:fldCharType="begin"/>
      </w:r>
      <w:r>
        <w:instrText xml:space="preserve"> TC "</w:instrText>
      </w:r>
      <w:bookmarkStart w:id="241" w:name="_Toc531544241"/>
      <w:r>
        <w:instrText>Azure’i serveritellimused</w:instrText>
      </w:r>
      <w:bookmarkEnd w:id="241"/>
      <w:r>
        <w:instrText xml:space="preserve"> " \l 2</w:instrText>
      </w:r>
      <w:r>
        <w:fldChar w:fldCharType="end"/>
      </w:r>
    </w:p>
    <w:p w:rsidR="00C30773" w:rsidRDefault="00A57C77">
      <w:pPr>
        <w:pStyle w:val="ProductList-Offering1SubSection"/>
        <w:outlineLvl w:val="2"/>
      </w:pPr>
      <w:bookmarkStart w:id="242" w:name="_Sec1247"/>
      <w:r>
        <w:t>1. Programmi saadavus</w:t>
      </w:r>
      <w:bookmarkEnd w:id="242"/>
    </w:p>
    <w:tbl>
      <w:tblPr>
        <w:tblStyle w:val="PURTable"/>
        <w:tblW w:w="0" w:type="dxa"/>
        <w:tblLook w:val="04A0" w:firstRow="1" w:lastRow="0" w:firstColumn="1" w:lastColumn="0" w:noHBand="0" w:noVBand="1"/>
      </w:tblPr>
      <w:tblGrid>
        <w:gridCol w:w="4149"/>
        <w:gridCol w:w="703"/>
        <w:gridCol w:w="673"/>
        <w:gridCol w:w="690"/>
        <w:gridCol w:w="704"/>
        <w:gridCol w:w="724"/>
        <w:gridCol w:w="717"/>
        <w:gridCol w:w="694"/>
        <w:gridCol w:w="682"/>
        <w:gridCol w:w="1054"/>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rPr>
                <w:color w:val="FFFFFF"/>
              </w:rPr>
              <w:t>Punkt</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rPr>
                <w:color w:val="FFFFFF"/>
              </w:rPr>
              <w:t>OL</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rPr>
                <w:color w:val="FFFFFF"/>
              </w:rPr>
              <w:t>S/S+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rPr>
                <w:color w:val="FFFFFF"/>
              </w:rPr>
              <w:t>MPSA</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rPr>
                <w:color w:val="FFFFFF"/>
              </w:rPr>
              <w:t>OV/OVS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rPr>
                <w:color w:val="FFFFFF"/>
              </w:rPr>
              <w:t>EA/EAS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rPr>
                <w:color w:val="FFFFFF"/>
              </w:rPr>
              <w:t>OVS-ES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rPr>
                <w:color w:val="FFFFFF"/>
              </w:rPr>
              <w:t>EES</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rPr>
                <w:color w:val="FFFFFF"/>
              </w:rPr>
              <w:t>Pilvlahenduste pakkuja</w:t>
            </w:r>
          </w:p>
        </w:tc>
      </w:tr>
      <w:tr w:rsidR="00C30773">
        <w:tc>
          <w:tcPr>
            <w:tcW w:w="4660" w:type="dxa"/>
            <w:tcBorders>
              <w:top w:val="single" w:sz="4" w:space="0" w:color="FFFFFF"/>
              <w:left w:val="single" w:sz="4" w:space="0" w:color="FFFFFF"/>
              <w:bottom w:val="dashed" w:sz="4" w:space="0" w:color="BFBFBF"/>
              <w:right w:val="single" w:sz="4" w:space="0" w:color="FFFFFF"/>
            </w:tcBorders>
          </w:tcPr>
          <w:p w:rsidR="00C30773" w:rsidRDefault="00A57C77">
            <w:pPr>
              <w:pStyle w:val="ProductList-TableBody"/>
            </w:pPr>
            <w:r>
              <w:t>SQL Server Standard (2 tuumalitsentsi paketti)</w:t>
            </w:r>
          </w:p>
        </w:tc>
        <w:tc>
          <w:tcPr>
            <w:tcW w:w="740" w:type="dxa"/>
            <w:tcBorders>
              <w:top w:val="single" w:sz="4" w:space="0" w:color="FFFFFF"/>
              <w:left w:val="single" w:sz="4" w:space="0" w:color="FFFFFF"/>
              <w:bottom w:val="dashed" w:sz="4" w:space="0" w:color="BFBFBF"/>
              <w:right w:val="single" w:sz="4" w:space="0" w:color="FFFFFF"/>
            </w:tcBorders>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single" w:sz="4" w:space="0" w:color="FFFFFF"/>
              <w:bottom w:val="dashed" w:sz="4" w:space="0" w:color="BFBFBF"/>
              <w:right w:val="single" w:sz="4" w:space="0" w:color="FFFFFF"/>
            </w:tcBorders>
          </w:tcPr>
          <w:p w:rsidR="00C30773" w:rsidRDefault="00A57C77">
            <w:pPr>
              <w:pStyle w:val="ProductList-TableBody"/>
            </w:pPr>
            <w:r>
              <w:t>SQL Server Enterprise Core (2 tuumalitsentsi paketti)</w:t>
            </w:r>
          </w:p>
        </w:tc>
        <w:tc>
          <w:tcPr>
            <w:tcW w:w="740" w:type="dxa"/>
            <w:tcBorders>
              <w:top w:val="dashed" w:sz="4" w:space="0" w:color="BFBFBF"/>
              <w:left w:val="single" w:sz="4" w:space="0" w:color="FFFFFF"/>
              <w:bottom w:val="dashed" w:sz="4" w:space="0" w:color="BFBFBF"/>
              <w:right w:val="single" w:sz="4" w:space="0" w:color="FFFFFF"/>
            </w:tcBorders>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single" w:sz="4" w:space="0" w:color="FFFFFF"/>
              <w:bottom w:val="dashed" w:sz="4" w:space="0" w:color="BFBFBF"/>
              <w:right w:val="single" w:sz="4" w:space="0" w:color="FFFFFF"/>
            </w:tcBorders>
          </w:tcPr>
          <w:p w:rsidR="00C30773" w:rsidRDefault="00A57C77">
            <w:pPr>
              <w:pStyle w:val="ProductList-TableBody"/>
            </w:pPr>
            <w:r>
              <w:t>Windows Server Standard (8 tuumalitsentside paketti)</w:t>
            </w:r>
          </w:p>
        </w:tc>
        <w:tc>
          <w:tcPr>
            <w:tcW w:w="740" w:type="dxa"/>
            <w:tcBorders>
              <w:top w:val="dashed" w:sz="4" w:space="0" w:color="BFBFBF"/>
              <w:left w:val="single" w:sz="4" w:space="0" w:color="FFFFFF"/>
              <w:bottom w:val="dashed" w:sz="4" w:space="0" w:color="BFBFBF"/>
              <w:right w:val="single" w:sz="4" w:space="0" w:color="FFFFFF"/>
            </w:tcBorders>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single" w:sz="4" w:space="0" w:color="FFFFFF"/>
              <w:bottom w:val="dashed" w:sz="4" w:space="0" w:color="BFBFBF"/>
              <w:right w:val="single" w:sz="4" w:space="0" w:color="FFFFFF"/>
            </w:tcBorders>
          </w:tcPr>
          <w:p w:rsidR="00C30773" w:rsidRDefault="00A57C77">
            <w:pPr>
              <w:pStyle w:val="ProductList-TableBody"/>
            </w:pPr>
            <w:r>
              <w:t>Windows Serveri halduslitsents</w:t>
            </w:r>
          </w:p>
        </w:tc>
        <w:tc>
          <w:tcPr>
            <w:tcW w:w="740" w:type="dxa"/>
            <w:tcBorders>
              <w:top w:val="dashed" w:sz="4" w:space="0" w:color="BFBFBF"/>
              <w:left w:val="single" w:sz="4" w:space="0" w:color="FFFFFF"/>
              <w:bottom w:val="dashed" w:sz="4" w:space="0" w:color="BFBFBF"/>
              <w:right w:val="single" w:sz="4" w:space="0" w:color="FFFFFF"/>
            </w:tcBorders>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single" w:sz="4" w:space="0" w:color="FFFFFF"/>
              <w:bottom w:val="dashed" w:sz="4" w:space="0" w:color="BFBFBF"/>
              <w:right w:val="single" w:sz="4" w:space="0" w:color="FFFFFF"/>
            </w:tcBorders>
          </w:tcPr>
          <w:p w:rsidR="00C30773" w:rsidRDefault="00A57C77">
            <w:pPr>
              <w:pStyle w:val="ProductList-TableBody"/>
            </w:pPr>
            <w:r>
              <w:t>Windows Server Remote Desktop Servicesi CAL (kasutaja)</w:t>
            </w:r>
          </w:p>
        </w:tc>
        <w:tc>
          <w:tcPr>
            <w:tcW w:w="740" w:type="dxa"/>
            <w:tcBorders>
              <w:top w:val="dashed" w:sz="4" w:space="0" w:color="BFBFBF"/>
              <w:left w:val="single" w:sz="4" w:space="0" w:color="FFFFFF"/>
              <w:bottom w:val="dashed" w:sz="4" w:space="0" w:color="BFBFBF"/>
              <w:right w:val="single" w:sz="4" w:space="0" w:color="FFFFFF"/>
            </w:tcBorders>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single" w:sz="4" w:space="0" w:color="FFFFFF"/>
              <w:bottom w:val="dashed" w:sz="4" w:space="0" w:color="BFBFBF"/>
              <w:right w:val="single" w:sz="4" w:space="0" w:color="FFFFFF"/>
            </w:tcBorders>
          </w:tcPr>
          <w:p w:rsidR="00C30773" w:rsidRDefault="00A57C77">
            <w:pPr>
              <w:pStyle w:val="ProductList-TableBody"/>
            </w:pPr>
            <w:r>
              <w:t>Windows Server Active Directory õiguste halduse teenuste CAL</w:t>
            </w:r>
          </w:p>
        </w:tc>
        <w:tc>
          <w:tcPr>
            <w:tcW w:w="740" w:type="dxa"/>
            <w:tcBorders>
              <w:top w:val="dashed" w:sz="4" w:space="0" w:color="BFBFBF"/>
              <w:left w:val="single" w:sz="4" w:space="0" w:color="FFFFFF"/>
              <w:bottom w:val="dashed" w:sz="4" w:space="0" w:color="BFBFBF"/>
              <w:right w:val="single" w:sz="4" w:space="0" w:color="FFFFFF"/>
            </w:tcBorders>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C30773">
            <w:pPr>
              <w:pStyle w:val="ProductList-TableBody"/>
              <w:jc w:val="center"/>
            </w:pPr>
          </w:p>
        </w:tc>
      </w:tr>
    </w:tbl>
    <w:p w:rsidR="00C30773" w:rsidRDefault="00A57C77">
      <w:pPr>
        <w:pStyle w:val="ProductList-Body"/>
      </w:pPr>
      <w:r>
        <w:rPr>
          <w:i/>
        </w:rPr>
        <w:t>Eespool nimetatud litsentsid on saadaval ka Microsoft Store for Businessi kaudu</w:t>
      </w:r>
      <w:r>
        <w:t>.</w:t>
      </w:r>
    </w:p>
    <w:p w:rsidR="00C30773" w:rsidRDefault="00A57C77">
      <w:pPr>
        <w:pStyle w:val="ProductList-Offering1SubSection"/>
        <w:outlineLvl w:val="2"/>
      </w:pPr>
      <w:bookmarkStart w:id="243" w:name="_Sec1248"/>
      <w:r>
        <w:t>2. Toote tingimused</w:t>
      </w:r>
      <w:bookmarkEnd w:id="243"/>
    </w:p>
    <w:tbl>
      <w:tblPr>
        <w:tblStyle w:val="PURTable"/>
        <w:tblW w:w="0" w:type="dxa"/>
        <w:tblLook w:val="04A0" w:firstRow="1" w:lastRow="0" w:firstColumn="1" w:lastColumn="0" w:noHBand="0" w:noVBand="1"/>
      </w:tblPr>
      <w:tblGrid>
        <w:gridCol w:w="3618"/>
        <w:gridCol w:w="3566"/>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7">
              <w:r>
                <w:rPr>
                  <w:color w:val="00467F"/>
                  <w:u w:val="single"/>
                </w:rPr>
                <w:t>OST</w:t>
              </w:r>
            </w:hyperlink>
            <w:r>
              <w:t xml:space="preserve"> (kui on juurutatud klientide serverites: </w:t>
            </w:r>
            <w:hyperlink w:anchor="_Sec537">
              <w:r>
                <w:rPr>
                  <w:color w:val="00467F"/>
                  <w:u w:val="single"/>
                </w:rPr>
                <w:t>üldkehtivad</w:t>
              </w:r>
            </w:hyperlink>
            <w:r>
              <w:t xml:space="preserve">, </w:t>
            </w:r>
            <w:hyperlink w:anchor="_Sec543">
              <w:r>
                <w:rPr>
                  <w:color w:val="00467F"/>
                  <w:u w:val="single"/>
                </w:rPr>
                <w:t>tuumapõhine</w:t>
              </w:r>
            </w:hyperlink>
            <w:r>
              <w:t xml:space="preserve"> – SQL, </w:t>
            </w:r>
            <w:hyperlink w:anchor="_Sec541">
              <w:r>
                <w:rPr>
                  <w:color w:val="00467F"/>
                  <w:u w:val="single"/>
                </w:rPr>
                <w:t>tuumapõhine/CAL</w:t>
              </w:r>
            </w:hyperlink>
            <w:r>
              <w:t xml:space="preserve"> – Windows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Tootegrupp: pole kohaldatav</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3"/>
      </w:pPr>
      <w:r>
        <w:t>2.1 Versioonitäienduse õigused</w:t>
      </w:r>
    </w:p>
    <w:p w:rsidR="00C30773" w:rsidRDefault="00A57C77">
      <w:pPr>
        <w:pStyle w:val="ProductList-Body"/>
      </w:pPr>
      <w:r>
        <w:t xml:space="preserve">Kliendid, kellel on Azure’i serveritellimused, võivad tellimisperioodi ajal välja antud uusi versioone kasutada versioonide väljalaske ajal kehtivate kasutusõiguste kohaselt. CAL-id ja välisliideselitsentsid lubavad samuti juurdepääsu tellimuse kehtivusperioodil välja antud vastava tarkvara uutele versioonidele. </w:t>
      </w:r>
    </w:p>
    <w:p w:rsidR="00C30773" w:rsidRDefault="00C30773">
      <w:pPr>
        <w:pStyle w:val="ProductList-Body"/>
      </w:pPr>
    </w:p>
    <w:p w:rsidR="00C30773" w:rsidRDefault="00A57C77">
      <w:pPr>
        <w:pStyle w:val="ProductList-ClauseHeading"/>
        <w:outlineLvl w:val="3"/>
      </w:pPr>
      <w:r>
        <w:t>2.2 Windows Serveri juurutusvõimalused</w:t>
      </w:r>
    </w:p>
    <w:p w:rsidR="00C30773" w:rsidRDefault="00A57C77">
      <w:pPr>
        <w:pStyle w:val="ProductList-SubClauseHeading"/>
        <w:outlineLvl w:val="4"/>
      </w:pPr>
      <w:r>
        <w:t>2.2.1 Tarkvara kasutamine Microsoft Azure’is</w:t>
      </w:r>
    </w:p>
    <w:p w:rsidR="00C30773" w:rsidRDefault="00A57C77">
      <w:pPr>
        <w:pStyle w:val="ProductList-BodyIndented"/>
      </w:pPr>
      <w:r>
        <w:t>Kliendil ei tule tasuda Windows Serveri kasutamise eest, kui ta kasutab Microsoft Azure’is Windows Serveri virtuaalarvuteid, kuid tal tuleb sellegipoolest maksta andmetöötlustasud („baaseksemplari tasud”). Iga 16-st tuumalitsentsist koosnev komplekt võimaldab kliendil kasutada Windows Serverit Microsoft Azure’is kuni 16 virtuaalsel tuumal, mis on jaotatud kahe või vähema Azure’i baaseksemplari vahel. Iga täiendav 8-st tuumalitsentsist koosnev komplekt annab kasutusõiguse veel kuni 8 virtuaalses tuumas ja ühes baaseksemplaris. Kui klient loob või konfigureerib Azure’is virtuaalarvuti, peab ta näitama, et ta kasutab Windows Serverit Windows Serveri jaoks ette nähtud Azure’i hübriidkeskkonna eelise alusel. Windows Serveri kasutust Azure’is reguleerivad võrguteenuste tingimused. Tellimuse kehtivusajal võib klient kasutada ka RDS CAL tellimusi Azure’i jaoks koos Windows Serveriga Azure’is, et lubada juurdepääs RDS-funktsioonile või graafilisele kasutajaliidesele, mida hostitakse Windows Serveris, kasutades RDS-funktsiooni või muud tehnoloogiat.</w:t>
      </w:r>
    </w:p>
    <w:p w:rsidR="00C30773" w:rsidRDefault="00C30773">
      <w:pPr>
        <w:pStyle w:val="ProductList-BodyIndented"/>
      </w:pPr>
    </w:p>
    <w:p w:rsidR="00C30773" w:rsidRDefault="00A57C77">
      <w:pPr>
        <w:pStyle w:val="ProductList-SubClauseHeading"/>
        <w:outlineLvl w:val="4"/>
      </w:pPr>
      <w:r>
        <w:lastRenderedPageBreak/>
        <w:t>2.2.2 Tarkvara kasutamine kliendi serverites</w:t>
      </w:r>
    </w:p>
    <w:p w:rsidR="00C30773" w:rsidRDefault="00A57C77">
      <w:pPr>
        <w:pStyle w:val="ProductList-BodyIndented"/>
      </w:pPr>
      <w:r>
        <w:t>Teise võimalusena võib klient kasutada Windows Serverit kliendi kasutuseks mõeldud serveritel. Sellisel juhul annab Windows Server Standardi tellimus Azure’i litsentidele (põhilitsentsidele, CAL-idele ja välisliideselitsentsidele) samad õigused, kui muud hulgilitsentismise Windows Server Standardi põhilitsentsid, CAL-id ja välisliideselitsentsid, tuginedes samadele tingimustele, mida on kirjeldatud tootetingimuste uusima versiooni Windows Serveri tootekirjes „Kasutusõigus”). Tellimuse kehtivusajal antakse kliendile lisaks õigused, mis on võrdväärsed tarkvarakindlustuse klientidele antavate õigustega isehostimise, avariijärgse taaste ja poolaastapõhise värskenduskanali väljaannete alusel (oleneb saadavusest). Tarkvara kasutamisel kehtivad samad tingimused, v.a see, et aktiivse tarkvarakindlustuse nõudest on loobutud.</w:t>
      </w:r>
    </w:p>
    <w:p w:rsidR="00C30773" w:rsidRDefault="00C30773">
      <w:pPr>
        <w:pStyle w:val="ProductList-BodyIndented"/>
      </w:pPr>
    </w:p>
    <w:p w:rsidR="00C30773" w:rsidRDefault="00A57C77">
      <w:pPr>
        <w:pStyle w:val="ProductList-SubClauseHeading"/>
        <w:outlineLvl w:val="4"/>
      </w:pPr>
      <w:r>
        <w:t>2.2.3 Serveri töökoormuste üleviimine Azure’i</w:t>
      </w:r>
    </w:p>
    <w:p w:rsidR="00C30773" w:rsidRDefault="00A57C77">
      <w:pPr>
        <w:pStyle w:val="ProductList-BodyIndented"/>
      </w:pPr>
      <w:r>
        <w:t>Klient ei tohi määrata Azure’i litsentside tellimusi korraga Azure’ile ja kliendi serveritele, välja arvatud ühe korra perioodiks, mis ei ületa 31 päeva, et võimaldada kliendil migreerida need töökoormused kliendile kasutamiseks mõeldud serveritest Azure’i. Litsentse käsitletakse „Azure’ile määratuna”, kui klient kasutab tarkvara Azure’is, ja neid ei tohi kliendi litsentsitud serverites 90 päeva jooksul uuesti juurutada.</w:t>
      </w:r>
    </w:p>
    <w:p w:rsidR="00C30773" w:rsidRDefault="00C30773">
      <w:pPr>
        <w:pStyle w:val="ProductList-BodyIndented"/>
      </w:pPr>
    </w:p>
    <w:p w:rsidR="00C30773" w:rsidRDefault="00A57C77">
      <w:pPr>
        <w:pStyle w:val="ProductList-ClauseHeading"/>
        <w:outlineLvl w:val="3"/>
      </w:pPr>
      <w:r>
        <w:t>2.3 SQL Serveri juurutusvõimalused</w:t>
      </w:r>
    </w:p>
    <w:p w:rsidR="00C30773" w:rsidRDefault="00A57C77">
      <w:pPr>
        <w:pStyle w:val="ProductList-SubClauseHeading"/>
        <w:outlineLvl w:val="4"/>
      </w:pPr>
      <w:r>
        <w:t>2.3.1 Tarkvara kasutamine Microsoft Azure’is</w:t>
      </w:r>
    </w:p>
    <w:p w:rsidR="00C30773" w:rsidRDefault="00A57C77">
      <w:pPr>
        <w:pStyle w:val="ProductList-BodyIndented"/>
      </w:pPr>
      <w:r>
        <w:t>Klient võib tarbida järgmises tabelis nimetatud Microsoft Azure’i andmeteenuseid näidatud ulatuses. Kui klient soovib kasutada Azure’i tuumalitsentside tellimust kahe või enama Microsoft Azure’i andmeteenuse kasutamiseks, tuleb iga teenuse jaoks määrata eraldi litsentsikomplekt.</w:t>
      </w:r>
    </w:p>
    <w:tbl>
      <w:tblPr>
        <w:tblStyle w:val="PURTable0"/>
        <w:tblW w:w="0" w:type="dxa"/>
        <w:tblLook w:val="04A0" w:firstRow="1" w:lastRow="0" w:firstColumn="1" w:lastColumn="0" w:noHBand="0" w:noVBand="1"/>
      </w:tblPr>
      <w:tblGrid>
        <w:gridCol w:w="3062"/>
        <w:gridCol w:w="3774"/>
        <w:gridCol w:w="3604"/>
      </w:tblGrid>
      <w:tr w:rsidR="00C30773">
        <w:trPr>
          <w:cnfStyle w:val="100000000000" w:firstRow="1" w:lastRow="0" w:firstColumn="0" w:lastColumn="0" w:oddVBand="0" w:evenVBand="0" w:oddHBand="0" w:evenHBand="0" w:firstRowFirstColumn="0" w:firstRowLastColumn="0" w:lastRowFirstColumn="0" w:lastRowLastColumn="0"/>
        </w:trPr>
        <w:tc>
          <w:tcPr>
            <w:tcW w:w="3540" w:type="dxa"/>
            <w:tcBorders>
              <w:right w:val="single" w:sz="4" w:space="0" w:color="6E6E6E"/>
            </w:tcBorders>
            <w:shd w:val="clear" w:color="auto" w:fill="0070C0"/>
          </w:tcPr>
          <w:p w:rsidR="00C30773" w:rsidRDefault="00A57C77">
            <w:pPr>
              <w:pStyle w:val="ProductList-TableBody"/>
            </w:pPr>
            <w:r>
              <w:rPr>
                <w:color w:val="FFFFFF"/>
              </w:rPr>
              <w:t>Kvalifitseeruv litsents</w:t>
            </w:r>
          </w:p>
        </w:tc>
        <w:tc>
          <w:tcPr>
            <w:tcW w:w="4280" w:type="dxa"/>
            <w:tcBorders>
              <w:left w:val="single" w:sz="4" w:space="0" w:color="6E6E6E"/>
              <w:bottom w:val="none" w:sz="4" w:space="0" w:color="6E6E6E"/>
              <w:right w:val="single" w:sz="4" w:space="0" w:color="6E6E6E"/>
            </w:tcBorders>
            <w:shd w:val="clear" w:color="auto" w:fill="0070C0"/>
          </w:tcPr>
          <w:p w:rsidR="00C30773" w:rsidRDefault="00A57C77">
            <w:pPr>
              <w:pStyle w:val="ProductList-TableBody"/>
            </w:pPr>
            <w:r>
              <w:rPr>
                <w:color w:val="FFFFFF"/>
              </w:rPr>
              <w:t>Microsoft Azure’i andmeteenus</w:t>
            </w:r>
          </w:p>
        </w:tc>
        <w:tc>
          <w:tcPr>
            <w:tcW w:w="4160" w:type="dxa"/>
            <w:tcBorders>
              <w:left w:val="single" w:sz="4" w:space="0" w:color="6E6E6E"/>
            </w:tcBorders>
            <w:shd w:val="clear" w:color="auto" w:fill="0070C0"/>
          </w:tcPr>
          <w:p w:rsidR="00C30773" w:rsidRDefault="00A57C77">
            <w:pPr>
              <w:pStyle w:val="ProductList-TableBody"/>
            </w:pPr>
            <w:r>
              <w:rPr>
                <w:color w:val="FFFFFF"/>
              </w:rPr>
              <w:t>Kvalifitseeruvate litsentside ja Azure vCore’ide suhe</w:t>
            </w:r>
          </w:p>
        </w:tc>
      </w:tr>
      <w:tr w:rsidR="00C30773">
        <w:tc>
          <w:tcPr>
            <w:tcW w:w="3540" w:type="dxa"/>
            <w:tcBorders>
              <w:left w:val="single" w:sz="4" w:space="0" w:color="6E6E6E"/>
              <w:bottom w:val="none" w:sz="4" w:space="0" w:color="6E6E6E"/>
              <w:right w:val="single" w:sz="4" w:space="0" w:color="6E6E6E"/>
            </w:tcBorders>
          </w:tcPr>
          <w:p w:rsidR="00C30773" w:rsidRDefault="00A57C77">
            <w:pPr>
              <w:pStyle w:val="ProductList-TableBody"/>
            </w:pPr>
            <w:r>
              <w:t>SQL Server Enterprise (Core)</w:t>
            </w:r>
          </w:p>
        </w:tc>
        <w:tc>
          <w:tcPr>
            <w:tcW w:w="4280" w:type="dxa"/>
            <w:tcBorders>
              <w:top w:val="none" w:sz="4" w:space="0" w:color="6E6E6E"/>
              <w:left w:val="single" w:sz="4" w:space="0" w:color="6E6E6E"/>
              <w:right w:val="single" w:sz="4" w:space="0" w:color="6E6E6E"/>
            </w:tcBorders>
          </w:tcPr>
          <w:p w:rsidR="00C30773" w:rsidRDefault="00A57C77">
            <w:pPr>
              <w:pStyle w:val="ProductList-TableBody"/>
            </w:pPr>
            <w:r>
              <w:t>Azure’i SQL-andmebaas (hallatud eksemplar, elastne grupp ja üksik andmebaas) – üldotstarbeline</w:t>
            </w:r>
          </w:p>
        </w:tc>
        <w:tc>
          <w:tcPr>
            <w:tcW w:w="4160" w:type="dxa"/>
            <w:tcBorders>
              <w:left w:val="single" w:sz="4" w:space="0" w:color="6E6E6E"/>
              <w:bottom w:val="single" w:sz="4" w:space="0" w:color="6E6E6E"/>
              <w:right w:val="single" w:sz="4" w:space="0" w:color="6E6E6E"/>
            </w:tcBorders>
          </w:tcPr>
          <w:p w:rsidR="00C30773" w:rsidRDefault="00A57C77">
            <w:pPr>
              <w:pStyle w:val="ProductList-TableBody"/>
            </w:pPr>
            <w:r>
              <w:t>1 põhilitsents: 4 vCore’i</w:t>
            </w:r>
          </w:p>
        </w:tc>
      </w:tr>
      <w:tr w:rsidR="00C30773">
        <w:tc>
          <w:tcPr>
            <w:tcW w:w="3540" w:type="dxa"/>
            <w:tcBorders>
              <w:top w:val="none" w:sz="4" w:space="0" w:color="6E6E6E"/>
              <w:left w:val="single" w:sz="4" w:space="0" w:color="6E6E6E"/>
              <w:bottom w:val="none" w:sz="4" w:space="0" w:color="6E6E6E"/>
            </w:tcBorders>
          </w:tcPr>
          <w:p w:rsidR="00C30773" w:rsidRDefault="00C30773">
            <w:pPr>
              <w:pStyle w:val="ProductList-TableBody"/>
            </w:pPr>
          </w:p>
        </w:tc>
        <w:tc>
          <w:tcPr>
            <w:tcW w:w="4280" w:type="dxa"/>
          </w:tcPr>
          <w:p w:rsidR="00C30773" w:rsidRDefault="00A57C77">
            <w:pPr>
              <w:pStyle w:val="ProductList-TableBody"/>
            </w:pPr>
            <w:r>
              <w:t xml:space="preserve">Azure’i SQL-andmebaas (hallatud eksemplar, elastne grupp ja üksik andmebaas) – ärikriitiline </w:t>
            </w:r>
          </w:p>
        </w:tc>
        <w:tc>
          <w:tcPr>
            <w:tcW w:w="4160" w:type="dxa"/>
            <w:tcBorders>
              <w:top w:val="single" w:sz="4" w:space="0" w:color="6E6E6E"/>
              <w:bottom w:val="single" w:sz="4" w:space="0" w:color="6E6E6E"/>
              <w:right w:val="single" w:sz="4" w:space="0" w:color="6E6E6E"/>
            </w:tcBorders>
          </w:tcPr>
          <w:p w:rsidR="00C30773" w:rsidRDefault="00A57C77">
            <w:pPr>
              <w:pStyle w:val="ProductList-TableBody"/>
            </w:pPr>
            <w:r>
              <w:t>1 põhilitsents: 1 vCore</w:t>
            </w:r>
          </w:p>
        </w:tc>
      </w:tr>
      <w:tr w:rsidR="00C30773">
        <w:tc>
          <w:tcPr>
            <w:tcW w:w="3540" w:type="dxa"/>
            <w:tcBorders>
              <w:top w:val="none" w:sz="4" w:space="0" w:color="6E6E6E"/>
              <w:left w:val="single" w:sz="4" w:space="0" w:color="6E6E6E"/>
              <w:bottom w:val="none" w:sz="4" w:space="0" w:color="6E6E6E"/>
            </w:tcBorders>
          </w:tcPr>
          <w:p w:rsidR="00C30773" w:rsidRDefault="00C30773">
            <w:pPr>
              <w:pStyle w:val="ProductList-TableBody"/>
            </w:pPr>
          </w:p>
        </w:tc>
        <w:tc>
          <w:tcPr>
            <w:tcW w:w="4280" w:type="dxa"/>
          </w:tcPr>
          <w:p w:rsidR="00C30773" w:rsidRDefault="00A57C77">
            <w:pPr>
              <w:pStyle w:val="ProductList-TableBody"/>
            </w:pPr>
            <w:r>
              <w:t>Azure Data Factory SQL Serveri integreerimisteenused (suurettevõttele)</w:t>
            </w:r>
          </w:p>
        </w:tc>
        <w:tc>
          <w:tcPr>
            <w:tcW w:w="4160" w:type="dxa"/>
            <w:tcBorders>
              <w:top w:val="single" w:sz="4" w:space="0" w:color="6E6E6E"/>
              <w:bottom w:val="single" w:sz="4" w:space="0" w:color="6E6E6E"/>
              <w:right w:val="single" w:sz="4" w:space="0" w:color="6E6E6E"/>
            </w:tcBorders>
          </w:tcPr>
          <w:p w:rsidR="00C30773" w:rsidRDefault="00A57C77">
            <w:pPr>
              <w:pStyle w:val="ProductList-TableBody"/>
            </w:pPr>
            <w:r>
              <w:t>1 põhilitsents: 1 vCore</w:t>
            </w:r>
          </w:p>
        </w:tc>
      </w:tr>
      <w:tr w:rsidR="00C30773">
        <w:tc>
          <w:tcPr>
            <w:tcW w:w="3540" w:type="dxa"/>
            <w:tcBorders>
              <w:top w:val="none" w:sz="4" w:space="0" w:color="6E6E6E"/>
              <w:left w:val="single" w:sz="4" w:space="0" w:color="6E6E6E"/>
              <w:bottom w:val="none" w:sz="4" w:space="0" w:color="6E6E6E"/>
            </w:tcBorders>
          </w:tcPr>
          <w:p w:rsidR="00C30773" w:rsidRDefault="00C30773">
            <w:pPr>
              <w:pStyle w:val="ProductList-TableBody"/>
            </w:pPr>
          </w:p>
        </w:tc>
        <w:tc>
          <w:tcPr>
            <w:tcW w:w="4280" w:type="dxa"/>
          </w:tcPr>
          <w:p w:rsidR="00C30773" w:rsidRDefault="00A57C77">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rsidR="00C30773" w:rsidRDefault="00A57C77">
            <w:pPr>
              <w:pStyle w:val="ProductList-TableBody"/>
            </w:pPr>
            <w:r>
              <w:t>1 põhilitsents: 4 vCore</w:t>
            </w:r>
          </w:p>
        </w:tc>
      </w:tr>
      <w:tr w:rsidR="00C30773">
        <w:tc>
          <w:tcPr>
            <w:tcW w:w="3540" w:type="dxa"/>
            <w:tcBorders>
              <w:top w:val="none" w:sz="4" w:space="0" w:color="6E6E6E"/>
              <w:left w:val="single" w:sz="4" w:space="0" w:color="6E6E6E"/>
              <w:bottom w:val="single" w:sz="4" w:space="0" w:color="6E6E6E"/>
            </w:tcBorders>
          </w:tcPr>
          <w:p w:rsidR="00C30773" w:rsidRDefault="00C30773">
            <w:pPr>
              <w:pStyle w:val="ProductList-TableBody"/>
            </w:pPr>
          </w:p>
        </w:tc>
        <w:tc>
          <w:tcPr>
            <w:tcW w:w="4280" w:type="dxa"/>
          </w:tcPr>
          <w:p w:rsidR="00C30773" w:rsidRDefault="00A57C77">
            <w:pPr>
              <w:pStyle w:val="ProductList-TableBody"/>
            </w:pPr>
            <w:r>
              <w:t>SQL Server Enterprise’i virtuaalarvutid</w:t>
            </w:r>
          </w:p>
        </w:tc>
        <w:tc>
          <w:tcPr>
            <w:tcW w:w="4160" w:type="dxa"/>
            <w:tcBorders>
              <w:top w:val="single" w:sz="4" w:space="0" w:color="6E6E6E"/>
              <w:bottom w:val="single" w:sz="4" w:space="0" w:color="6E6E6E"/>
              <w:right w:val="single" w:sz="4" w:space="0" w:color="6E6E6E"/>
            </w:tcBorders>
          </w:tcPr>
          <w:p w:rsidR="00C30773" w:rsidRDefault="00A57C77">
            <w:pPr>
              <w:pStyle w:val="ProductList-TableBody"/>
            </w:pPr>
            <w:r>
              <w:t>1 põhilitsents</w:t>
            </w:r>
            <w:r>
              <w:rPr>
                <w:vertAlign w:val="superscript"/>
              </w:rPr>
              <w:t>1</w:t>
            </w:r>
            <w:r>
              <w:t>: 1 vCore</w:t>
            </w:r>
          </w:p>
        </w:tc>
      </w:tr>
      <w:tr w:rsidR="00C30773">
        <w:tc>
          <w:tcPr>
            <w:tcW w:w="3540" w:type="dxa"/>
            <w:tcBorders>
              <w:top w:val="single" w:sz="4" w:space="0" w:color="6E6E6E"/>
              <w:left w:val="single" w:sz="4" w:space="0" w:color="6E6E6E"/>
              <w:bottom w:val="none" w:sz="4" w:space="0" w:color="6E6E6E"/>
            </w:tcBorders>
          </w:tcPr>
          <w:p w:rsidR="00C30773" w:rsidRDefault="00A57C77">
            <w:pPr>
              <w:pStyle w:val="ProductList-TableBody"/>
            </w:pPr>
            <w:r>
              <w:t>SQL Server Standard (Core)</w:t>
            </w:r>
          </w:p>
        </w:tc>
        <w:tc>
          <w:tcPr>
            <w:tcW w:w="4280" w:type="dxa"/>
          </w:tcPr>
          <w:p w:rsidR="00C30773" w:rsidRDefault="00A57C77">
            <w:pPr>
              <w:pStyle w:val="ProductList-TableBody"/>
            </w:pPr>
            <w:r>
              <w:t>Azure’i SQL-andmebaas (hallatud eksemplar, elastne grupp ja üksik andmebaas) – üldotstarbeline</w:t>
            </w:r>
          </w:p>
        </w:tc>
        <w:tc>
          <w:tcPr>
            <w:tcW w:w="4160" w:type="dxa"/>
            <w:tcBorders>
              <w:top w:val="single" w:sz="4" w:space="0" w:color="6E6E6E"/>
              <w:bottom w:val="single" w:sz="4" w:space="0" w:color="6E6E6E"/>
              <w:right w:val="single" w:sz="4" w:space="0" w:color="6E6E6E"/>
            </w:tcBorders>
          </w:tcPr>
          <w:p w:rsidR="00C30773" w:rsidRDefault="00A57C77">
            <w:pPr>
              <w:pStyle w:val="ProductList-TableBody"/>
            </w:pPr>
            <w:r>
              <w:t>1 põhilitsents: 1 vCore</w:t>
            </w:r>
          </w:p>
        </w:tc>
      </w:tr>
      <w:tr w:rsidR="00C30773">
        <w:tc>
          <w:tcPr>
            <w:tcW w:w="3540" w:type="dxa"/>
            <w:tcBorders>
              <w:top w:val="none" w:sz="4" w:space="0" w:color="6E6E6E"/>
              <w:left w:val="single" w:sz="4" w:space="0" w:color="6E6E6E"/>
              <w:bottom w:val="none" w:sz="4" w:space="0" w:color="6E6E6E"/>
            </w:tcBorders>
          </w:tcPr>
          <w:p w:rsidR="00C30773" w:rsidRDefault="00C30773">
            <w:pPr>
              <w:pStyle w:val="ProductList-TableBody"/>
            </w:pPr>
          </w:p>
        </w:tc>
        <w:tc>
          <w:tcPr>
            <w:tcW w:w="4280" w:type="dxa"/>
          </w:tcPr>
          <w:p w:rsidR="00C30773" w:rsidRDefault="00A57C77">
            <w:pPr>
              <w:pStyle w:val="ProductList-TableBody"/>
            </w:pPr>
            <w:r>
              <w:t>Azure Data Factory SQL Serveri integreerimisteenused (standard)</w:t>
            </w:r>
          </w:p>
        </w:tc>
        <w:tc>
          <w:tcPr>
            <w:tcW w:w="4160" w:type="dxa"/>
            <w:tcBorders>
              <w:top w:val="single" w:sz="4" w:space="0" w:color="6E6E6E"/>
              <w:bottom w:val="single" w:sz="4" w:space="0" w:color="6E6E6E"/>
              <w:right w:val="single" w:sz="4" w:space="0" w:color="6E6E6E"/>
            </w:tcBorders>
          </w:tcPr>
          <w:p w:rsidR="00C30773" w:rsidRDefault="00A57C77">
            <w:pPr>
              <w:pStyle w:val="ProductList-TableBody"/>
            </w:pPr>
            <w:r>
              <w:t>1 põhilitsents: 1 vCore</w:t>
            </w:r>
          </w:p>
        </w:tc>
      </w:tr>
      <w:tr w:rsidR="00C30773">
        <w:tc>
          <w:tcPr>
            <w:tcW w:w="3540" w:type="dxa"/>
            <w:tcBorders>
              <w:top w:val="none" w:sz="4" w:space="0" w:color="6E6E6E"/>
              <w:left w:val="single" w:sz="4" w:space="0" w:color="6E6E6E"/>
              <w:bottom w:val="none" w:sz="4" w:space="0" w:color="6E6E6E"/>
            </w:tcBorders>
          </w:tcPr>
          <w:p w:rsidR="00C30773" w:rsidRDefault="00C30773">
            <w:pPr>
              <w:pStyle w:val="ProductList-TableBody"/>
            </w:pPr>
          </w:p>
        </w:tc>
        <w:tc>
          <w:tcPr>
            <w:tcW w:w="4280" w:type="dxa"/>
          </w:tcPr>
          <w:p w:rsidR="00C30773" w:rsidRDefault="00A57C77">
            <w:pPr>
              <w:pStyle w:val="ProductList-TableBody"/>
            </w:pPr>
            <w:r>
              <w:t>Azure’i SQL-andmebaas (hallatud eksemplar ja üksik andmebaas) – hüperskaala</w:t>
            </w:r>
          </w:p>
        </w:tc>
        <w:tc>
          <w:tcPr>
            <w:tcW w:w="4160" w:type="dxa"/>
            <w:tcBorders>
              <w:top w:val="single" w:sz="4" w:space="0" w:color="6E6E6E"/>
              <w:bottom w:val="single" w:sz="4" w:space="0" w:color="6E6E6E"/>
              <w:right w:val="single" w:sz="4" w:space="0" w:color="6E6E6E"/>
            </w:tcBorders>
          </w:tcPr>
          <w:p w:rsidR="00C30773" w:rsidRDefault="00A57C77">
            <w:pPr>
              <w:pStyle w:val="ProductList-TableBody"/>
            </w:pPr>
            <w:r>
              <w:t>1 tuumalitsents: 1 vCore</w:t>
            </w:r>
          </w:p>
        </w:tc>
      </w:tr>
      <w:tr w:rsidR="00C30773">
        <w:tc>
          <w:tcPr>
            <w:tcW w:w="3540" w:type="dxa"/>
            <w:tcBorders>
              <w:top w:val="none" w:sz="4" w:space="0" w:color="6E6E6E"/>
              <w:left w:val="single" w:sz="4" w:space="0" w:color="6E6E6E"/>
              <w:bottom w:val="single" w:sz="4" w:space="0" w:color="6E6E6E"/>
            </w:tcBorders>
          </w:tcPr>
          <w:p w:rsidR="00C30773" w:rsidRDefault="00C30773">
            <w:pPr>
              <w:pStyle w:val="ProductList-TableBody"/>
            </w:pPr>
          </w:p>
        </w:tc>
        <w:tc>
          <w:tcPr>
            <w:tcW w:w="4280" w:type="dxa"/>
          </w:tcPr>
          <w:p w:rsidR="00C30773" w:rsidRDefault="00A57C77">
            <w:pPr>
              <w:pStyle w:val="ProductList-TableBody"/>
            </w:pPr>
            <w:r>
              <w:t>SQL Server Standardi virtuaalarvutid</w:t>
            </w:r>
          </w:p>
        </w:tc>
        <w:tc>
          <w:tcPr>
            <w:tcW w:w="4160" w:type="dxa"/>
            <w:tcBorders>
              <w:top w:val="single" w:sz="4" w:space="0" w:color="6E6E6E"/>
              <w:bottom w:val="single" w:sz="4" w:space="0" w:color="6E6E6E"/>
              <w:right w:val="single" w:sz="4" w:space="0" w:color="6E6E6E"/>
            </w:tcBorders>
          </w:tcPr>
          <w:p w:rsidR="00C30773" w:rsidRDefault="00A57C77">
            <w:pPr>
              <w:pStyle w:val="ProductList-TableBody"/>
            </w:pPr>
            <w:r>
              <w:t>1 põhilitsents</w:t>
            </w:r>
            <w:r>
              <w:rPr>
                <w:vertAlign w:val="superscript"/>
              </w:rPr>
              <w:t>1</w:t>
            </w:r>
            <w:r>
              <w:t>: 1 vCore</w:t>
            </w:r>
          </w:p>
        </w:tc>
      </w:tr>
    </w:tbl>
    <w:p w:rsidR="00C30773" w:rsidRDefault="00A57C77">
      <w:pPr>
        <w:pStyle w:val="ProductList-BodyIndented"/>
      </w:pPr>
      <w:r>
        <w:rPr>
          <w:vertAlign w:val="superscript"/>
        </w:rPr>
        <w:t>1</w:t>
      </w:r>
      <w:r>
        <w:rPr>
          <w:i/>
        </w:rPr>
        <w:t>Miinimum on neli tuumalitsentsi virtuaalarvuti kohta.</w:t>
      </w:r>
    </w:p>
    <w:p w:rsidR="00C30773" w:rsidRDefault="00C30773">
      <w:pPr>
        <w:pStyle w:val="ProductList-BodyIndented"/>
      </w:pPr>
    </w:p>
    <w:p w:rsidR="00C30773" w:rsidRDefault="00A57C77">
      <w:pPr>
        <w:pStyle w:val="ProductList-BodyIndented"/>
      </w:pPr>
      <w:r>
        <w:t xml:space="preserve">Kliendilt ei võeta Microsoft Azure’i andmeteenuse kasutamise eest tasu, kuid ta peab siiski tasuma andmetöötlustasu (st põhimäära), salvestusruumi ja varundamise tasu ning teenuste kasutamisega seotud sisendi/väljundi tasu (kumb on kohaldatav). Kui klient konfigureerib Azure’is töökoormusi, peab ta näitama, et kasutavad valikut Azure’i SQL-andmebaas (hallatud eksemplar, elastne grupp ja üksik andmebaas) – üldotstarbeline, Azure Data Factory SQL Serveri integreerimisteenuseid või SQL Serveri virtuaalarvuteid SQL Serveri jaoks ette nähtud Azure’i hübriidkeskkonna eelise alusel. Kliendid võivad täiendada neid töökoormusi, mis töötavad täielikult mahupõhiste Azure’i teenustega.  </w:t>
      </w:r>
    </w:p>
    <w:p w:rsidR="00C30773" w:rsidRDefault="00C30773">
      <w:pPr>
        <w:pStyle w:val="ProductList-BodyIndented"/>
      </w:pPr>
    </w:p>
    <w:p w:rsidR="00C30773" w:rsidRDefault="00A57C77">
      <w:pPr>
        <w:pStyle w:val="ProductList-SubClauseHeading"/>
        <w:outlineLvl w:val="4"/>
      </w:pPr>
      <w:r>
        <w:t>2.3.2 Tõrkesiirdeõigused</w:t>
      </w:r>
    </w:p>
    <w:p w:rsidR="00C30773" w:rsidRDefault="00A57C77">
      <w:pPr>
        <w:pStyle w:val="ProductList-BodyIndented"/>
      </w:pPr>
      <w:r>
        <w:t>SQL Serveri Azure’i tuumalitsentsi tellimuse määramisel kasutamiseks SQL Serveri virtuaalarvutitega Azure’is võib klient Microsoft Azure’is käitada passiivseid tõrkesiirdeeksemplare, ennetades tõrkesiirdesündmusi. Litsentside arv, mis muidu oleks vajalik passiivsete tõrkesiirdeeksemplaride käitamiseks, ei tohi ületada litsentside arvu, mis on vajalik peamise SQL Serveri virtuaalarvuti käitamiseks.</w:t>
      </w:r>
    </w:p>
    <w:p w:rsidR="00C30773" w:rsidRDefault="00C30773">
      <w:pPr>
        <w:pStyle w:val="ProductList-BodyIndented"/>
      </w:pPr>
    </w:p>
    <w:p w:rsidR="00C30773" w:rsidRDefault="00A57C77">
      <w:pPr>
        <w:pStyle w:val="ProductList-SubClauseHeading"/>
        <w:outlineLvl w:val="4"/>
      </w:pPr>
      <w:r>
        <w:t>2.3.3 Tarkvara kasutamine kliendi serverites</w:t>
      </w:r>
    </w:p>
    <w:p w:rsidR="00C30773" w:rsidRDefault="00A57C77">
      <w:pPr>
        <w:pStyle w:val="ProductList-BodyIndented"/>
      </w:pPr>
      <w:r>
        <w:t>Teise võimalusena võib klient kasutada SQL Serverit kliendi kasutuseks mõeldud serveritel. Sellisel juhul annavad SQL Server Standardi ja SQL Server Enterprise Core’i tellimus Azure’i põhilitsentsidele samad õigused, mis teised hulgilitsentsimise SQL Server Standardi tuumalitsentsid ja SQL Server Enterprise’i põhilitsentsid, tuginedes samadele tingimustele, mida on kirjeldatud tootetingimuste uusima versiooni SQL Serveri tootekirjes „Kasutusõigus”. Tellimuse kehtivusajal antakse kliendile lisaõigused, mis on võrdväärsed tarkvarakindlustuse klientidele antavate õigustega isehostimise, avariijärgse taaste, serveriparkides litsentsi mobiilsuse, tõrkesiirdeõiguste ja piiramatu virutaliseerimise* korral, nagu ka õigused kasutada servereid Machine Learning Server for Windows*, Machine Learning Server for Linux*, Machine Learning for Hadoop* ja Power BI Report Server*. Tarkvara kasutamisel kehtivad samad tingimused, v.a see, et aktiivse tarkvarakindlustuse nõudest on loobutud.</w:t>
      </w:r>
    </w:p>
    <w:p w:rsidR="00C30773" w:rsidRDefault="00A57C77">
      <w:pPr>
        <w:pStyle w:val="ProductList-BodyIndented"/>
      </w:pPr>
      <w:r>
        <w:t>* Oleneb saadavusest. Õigused kehtivad ainult SQL Server Enterprise Core’i klientidele.</w:t>
      </w:r>
    </w:p>
    <w:p w:rsidR="00C30773" w:rsidRDefault="00C30773">
      <w:pPr>
        <w:pStyle w:val="ProductList-BodyIndented"/>
      </w:pPr>
    </w:p>
    <w:p w:rsidR="00C30773" w:rsidRDefault="00A57C77">
      <w:pPr>
        <w:pStyle w:val="ProductList-SubClauseHeading"/>
        <w:outlineLvl w:val="4"/>
      </w:pPr>
      <w:r>
        <w:t>2.3.4 Serveri töökoormuste üleviimine Azure’i</w:t>
      </w:r>
    </w:p>
    <w:p w:rsidR="00C30773" w:rsidRDefault="00A57C77">
      <w:pPr>
        <w:pStyle w:val="ProductList-BodyIndented"/>
      </w:pPr>
      <w:r>
        <w:t xml:space="preserve">Klient ei tohi eraldada korraga litsentse Azure’is kasutamiseks ja määrata sama litsentsi selle teenuse kasutamiseks ette nähtud serverile, välja arvatud ühe korra perioodiks, mis ei ületa 180 päeva, et võimaldada kliendil migreerida need töökoormused Azure’i. </w:t>
      </w:r>
    </w:p>
    <w:p w:rsidR="00C30773" w:rsidRDefault="00C30773">
      <w:pPr>
        <w:pStyle w:val="ProductList-BodyIndented"/>
      </w:pPr>
    </w:p>
    <w:p w:rsidR="00C30773" w:rsidRDefault="00A57C77">
      <w:pPr>
        <w:pStyle w:val="ProductList-SubClauseHeading"/>
        <w:outlineLvl w:val="4"/>
      </w:pPr>
      <w:r>
        <w:lastRenderedPageBreak/>
        <w:t>2.3.5 Litsentsi ümbermääramine</w:t>
      </w:r>
    </w:p>
    <w:p w:rsidR="00C30773" w:rsidRDefault="00A57C77">
      <w:pPr>
        <w:pStyle w:val="ProductList-BodyIndented"/>
      </w:pPr>
      <w:r>
        <w:t xml:space="preserve">Klient võib määrata Azure’is kasutatavaid litsentse kliendile mõeldud serveris kasutamiseks ümber, eeldusel, et litsentsid peavad olema edaspidi määratud antud keskkonnas kasutamiseks vähemalt 90 päeva pärast töökoormuse migreerimist. </w:t>
      </w:r>
    </w:p>
    <w:p w:rsidR="00C30773" w:rsidRDefault="00C30773">
      <w:pPr>
        <w:pStyle w:val="ProductList-BodyIndented"/>
        <w:jc w:val="right"/>
      </w:pPr>
    </w:p>
    <w:tbl>
      <w:tblPr>
        <w:tblStyle w:val="PURTable0"/>
        <w:tblW w:w="0" w:type="dxa"/>
        <w:tblLook w:val="04A0" w:firstRow="1" w:lastRow="0" w:firstColumn="1" w:lastColumn="0" w:noHBand="0" w:noVBand="1"/>
      </w:tblPr>
      <w:tblGrid>
        <w:gridCol w:w="1044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Indented"/>
      </w:pPr>
    </w:p>
    <w:p w:rsidR="00C30773" w:rsidRDefault="00A57C77">
      <w:pPr>
        <w:pStyle w:val="ProductList-Offering1HeadingNoBorder"/>
        <w:outlineLvl w:val="1"/>
      </w:pPr>
      <w:bookmarkStart w:id="244" w:name="_Sec1151"/>
      <w:r>
        <w:t>Microsoft Dynamics 365 teenused</w:t>
      </w:r>
      <w:bookmarkEnd w:id="244"/>
      <w:r>
        <w:fldChar w:fldCharType="begin"/>
      </w:r>
      <w:r>
        <w:instrText xml:space="preserve"> TC "</w:instrText>
      </w:r>
      <w:bookmarkStart w:id="245" w:name="_Toc531544242"/>
      <w:r>
        <w:instrText>Microsoft Dynamics 365 teenused</w:instrText>
      </w:r>
      <w:bookmarkEnd w:id="245"/>
      <w:r>
        <w:instrText>" \l 2</w:instrText>
      </w:r>
      <w:r>
        <w:fldChar w:fldCharType="end"/>
      </w:r>
    </w:p>
    <w:p w:rsidR="00C30773" w:rsidRDefault="00A57C77">
      <w:pPr>
        <w:pStyle w:val="ProductList-Offering1SubSection"/>
        <w:outlineLvl w:val="2"/>
      </w:pPr>
      <w:bookmarkStart w:id="246" w:name="_Sec1152"/>
      <w:r>
        <w:t>1. Programmi saadavus</w:t>
      </w:r>
      <w:bookmarkEnd w:id="246"/>
    </w:p>
    <w:tbl>
      <w:tblPr>
        <w:tblStyle w:val="PURTable"/>
        <w:tblW w:w="0" w:type="dxa"/>
        <w:tblLook w:val="04A0" w:firstRow="1" w:lastRow="0" w:firstColumn="1" w:lastColumn="0" w:noHBand="0" w:noVBand="1"/>
      </w:tblPr>
      <w:tblGrid>
        <w:gridCol w:w="4074"/>
        <w:gridCol w:w="688"/>
        <w:gridCol w:w="647"/>
        <w:gridCol w:w="765"/>
        <w:gridCol w:w="690"/>
        <w:gridCol w:w="718"/>
        <w:gridCol w:w="803"/>
        <w:gridCol w:w="676"/>
        <w:gridCol w:w="669"/>
        <w:gridCol w:w="1054"/>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C30773">
        <w:tc>
          <w:tcPr>
            <w:tcW w:w="46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t>Dynamics 365 Business Central Premium/Essentials/Team Member</w:t>
            </w:r>
            <w:r>
              <w:fldChar w:fldCharType="begin"/>
            </w:r>
            <w:r>
              <w:instrText xml:space="preserve"> XE "Dynamics 365 Business Central Premium/Essentials/Team Member"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Business Central Premium/Team Membersi Cloudi lisandmoodul</w:t>
            </w:r>
            <w:r>
              <w:fldChar w:fldCharType="begin"/>
            </w:r>
            <w:r>
              <w:instrText xml:space="preserve"> XE "Dynamics 365 Business Central Premium/Team Membersi Cloudi lisandmoodul"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Customer Engagementi leping</w:t>
            </w:r>
            <w:r>
              <w:fldChar w:fldCharType="begin"/>
            </w:r>
            <w:r>
              <w:instrText xml:space="preserve"> XE "Dynamics 365 Customer Engagementi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Customer Engagementi lepingu lisalitsents</w:t>
            </w:r>
            <w:r>
              <w:fldChar w:fldCharType="begin"/>
            </w:r>
            <w:r>
              <w:instrText xml:space="preserve"> XE "Dynamics 365 Customer Engagementi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Customer Engagementi leping tarkvarakindlustuse kaudu</w:t>
            </w:r>
            <w:r>
              <w:fldChar w:fldCharType="begin"/>
            </w:r>
            <w:r>
              <w:instrText xml:space="preserve"> XE "Dynamics 365 Customer Engagementi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leping</w:t>
            </w:r>
            <w:r>
              <w:fldChar w:fldCharType="begin"/>
            </w:r>
            <w:r>
              <w:instrText xml:space="preserve"> XE "Dynamics 365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lepingu lisalitsents</w:t>
            </w:r>
            <w:r>
              <w:fldChar w:fldCharType="begin"/>
            </w:r>
            <w:r>
              <w:instrText xml:space="preserve"> XE "Dynamics 365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leping tarkvarakindlustuse kaudu</w:t>
            </w:r>
            <w:r>
              <w:fldChar w:fldCharType="begin"/>
            </w:r>
            <w:r>
              <w:instrText xml:space="preserve"> XE "Dynamics 365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Unified Operationsi leping</w:t>
            </w:r>
            <w:r>
              <w:fldChar w:fldCharType="begin"/>
            </w:r>
            <w:r>
              <w:instrText xml:space="preserve"> XE "Dynamics 365 Unified Operationsi leping"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Unified Operationsi lepingu lisalitsents</w:t>
            </w:r>
            <w:r>
              <w:fldChar w:fldCharType="begin"/>
            </w:r>
            <w:r>
              <w:instrText xml:space="preserve"> XE "Dynamics 365 Unified Operationsi lepingu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Unified Operationsi leping tarkvarakindlustuse kaudu</w:t>
            </w:r>
            <w:r>
              <w:fldChar w:fldCharType="begin"/>
            </w:r>
            <w:r>
              <w:instrText xml:space="preserve"> XE "Dynamics 365 Unified Operationsi leping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Operationsi tellimuse read</w:t>
            </w:r>
            <w:r>
              <w:fldChar w:fldCharType="begin"/>
            </w:r>
            <w:r>
              <w:instrText xml:space="preserve"> XE "Dynamics 365 for Operationsi tellimuse read"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Customer Service Enterprise</w:t>
            </w:r>
            <w:r>
              <w:fldChar w:fldCharType="begin"/>
            </w:r>
            <w:r>
              <w:instrText xml:space="preserve"> XE "Dynamics 365 for Customer Service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Customer Service Professional</w:t>
            </w:r>
            <w:r>
              <w:fldChar w:fldCharType="begin"/>
            </w:r>
            <w:r>
              <w:instrText xml:space="preserve"> XE "Dynamics 365 for Customer Service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Field Service</w:t>
            </w:r>
            <w:r>
              <w:fldChar w:fldCharType="begin"/>
            </w:r>
            <w:r>
              <w:instrText xml:space="preserve"> XE "Dynamics 365 for Field Service"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Field Service</w:t>
            </w:r>
            <w:r>
              <w:fldChar w:fldCharType="begin"/>
            </w:r>
            <w:r>
              <w:instrText xml:space="preserve"> XE "Dynamics 365 for Field Service"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 xml:space="preserve">Dynamics 365 for Marketing </w:t>
            </w:r>
            <w:r>
              <w:fldChar w:fldCharType="begin"/>
            </w:r>
            <w:r>
              <w:instrText xml:space="preserve"> XE "Dynamics 365 for Marketing " </w:instrText>
            </w:r>
            <w:r>
              <w:fldChar w:fldCharType="end"/>
            </w:r>
            <w:r>
              <w:t>(AL)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Operationsi seade</w:t>
            </w:r>
            <w:r>
              <w:fldChar w:fldCharType="begin"/>
            </w:r>
            <w:r>
              <w:instrText xml:space="preserve"> XE "Dynamics 365 for Operationsi seade"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Operationsi seadme lisalitsents</w:t>
            </w:r>
            <w:r>
              <w:fldChar w:fldCharType="begin"/>
            </w:r>
            <w:r>
              <w:instrText xml:space="preserve"> XE "Dynamics 365 for Operationsi seadme lisalitsents"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 xml:space="preserve">Dynamics 365 for Operationsi seade tarkvarakindlustuse kaudu </w:t>
            </w:r>
            <w:r>
              <w:fldChar w:fldCharType="begin"/>
            </w:r>
            <w:r>
              <w:instrText xml:space="preserve"> XE "Dynamics 365 for Operationsi seade tarkvarakindlustuse kaudu " </w:instrText>
            </w:r>
            <w:r>
              <w:fldChar w:fldCharType="end"/>
            </w:r>
            <w:r>
              <w:t>(seadme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Project Service Automation</w:t>
            </w:r>
            <w:r>
              <w:fldChar w:fldCharType="begin"/>
            </w:r>
            <w:r>
              <w:instrText xml:space="preserve"> XE "Dynamics 365 for Project Service Automation"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Retail</w:t>
            </w:r>
            <w:r>
              <w:fldChar w:fldCharType="begin"/>
            </w:r>
            <w:r>
              <w:instrText xml:space="preserve"> XE "Dynamics 365 for Retail"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Retaili lisalitsents</w:t>
            </w:r>
            <w:r>
              <w:fldChar w:fldCharType="begin"/>
            </w:r>
            <w:r>
              <w:instrText xml:space="preserve"> XE "Dynamics 365 for Retaili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Retail tarkvarakindlustuse kaudu</w:t>
            </w:r>
            <w:r>
              <w:fldChar w:fldCharType="begin"/>
            </w:r>
            <w:r>
              <w:instrText xml:space="preserve"> XE "Dynamics 365 for Retail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Sales Enterprise</w:t>
            </w:r>
            <w:r>
              <w:fldChar w:fldCharType="begin"/>
            </w:r>
            <w:r>
              <w:instrText xml:space="preserve"> XE "Dynamics 365 for Sales Enterprise"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Sales Enterprise</w:t>
            </w:r>
            <w:r>
              <w:fldChar w:fldCharType="begin"/>
            </w:r>
            <w:r>
              <w:instrText xml:space="preserve"> XE "Dynamics 365 for Sales Enterprise" </w:instrText>
            </w:r>
            <w:r>
              <w:fldChar w:fldCharType="end"/>
            </w:r>
            <w:r>
              <w:t xml:space="preserve"> (seadme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Sales Professional</w:t>
            </w:r>
            <w:r>
              <w:fldChar w:fldCharType="begin"/>
            </w:r>
            <w:r>
              <w:instrText xml:space="preserve"> XE "Dynamics 365 for Sales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AI for Sales</w:t>
            </w:r>
            <w:r>
              <w:fldChar w:fldCharType="begin"/>
            </w:r>
            <w:r>
              <w:instrText xml:space="preserve"> XE "Dynamics 365 AI for Sales"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Talent</w:t>
            </w:r>
            <w:r>
              <w:fldChar w:fldCharType="begin"/>
            </w:r>
            <w:r>
              <w:instrText xml:space="preserve"> XE "Dynamics 365 for Talent"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Talenti lisalitsents</w:t>
            </w:r>
            <w:r>
              <w:fldChar w:fldCharType="begin"/>
            </w:r>
            <w:r>
              <w:instrText xml:space="preserve"> XE "Dynamics 365 for Talenti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Talent tarkvarakindlustuse kaudu</w:t>
            </w:r>
            <w:r>
              <w:fldChar w:fldCharType="begin"/>
            </w:r>
            <w:r>
              <w:instrText xml:space="preserve"> XE "Dynamics 365 for Talent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Talenti täielik värbamine</w:t>
            </w:r>
            <w:r>
              <w:fldChar w:fldCharType="begin"/>
            </w:r>
            <w:r>
              <w:instrText xml:space="preserve"> XE "Dynamics 365 for Talenti täielik värbamine"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Team Members</w:t>
            </w:r>
            <w:r>
              <w:fldChar w:fldCharType="begin"/>
            </w:r>
            <w:r>
              <w:instrText xml:space="preserve"> XE "Dynamics 365 for Team Members"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Team Membersi lisalitsents</w:t>
            </w:r>
            <w:r>
              <w:fldChar w:fldCharType="begin"/>
            </w:r>
            <w:r>
              <w:instrText xml:space="preserve"> XE "Dynamics 365 for Team Membersi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Team Members tarkvarakindlustuse kaudu</w:t>
            </w:r>
            <w:r>
              <w:fldChar w:fldCharType="begin"/>
            </w:r>
            <w:r>
              <w:instrText xml:space="preserve"> XE "Dynamics 365 for Team Members tarkvarakindlustuse kaudu"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 Customer Engagementi lisaportaal</w:t>
            </w:r>
            <w:r>
              <w:fldChar w:fldCharType="begin"/>
            </w:r>
            <w:r>
              <w:instrText xml:space="preserve"> XE "Dynamics 365 – Customer Engagementi lisaportaal"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lastRenderedPageBreak/>
              <w:t>Dynamics 365 – Customer Engagementi lisaportaali lehtede vaatamised</w:t>
            </w:r>
            <w:r>
              <w:fldChar w:fldCharType="begin"/>
            </w:r>
            <w:r>
              <w:instrText xml:space="preserve"> XE "Dynamics 365 – Customer Engagementi lisaportaali lehtede vaatamised"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 Customer Engagementi lisatootmis-/mittetootmisolem</w:t>
            </w:r>
            <w:r>
              <w:fldChar w:fldCharType="begin"/>
            </w:r>
            <w:r>
              <w:instrText xml:space="preserve"> XE "Dynamics 365 – Customer Engagementi lisatootmis-/mittetootmisolem"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 Customer Engagementi andmebaasi lisasalvestusruum</w:t>
            </w:r>
            <w:r>
              <w:fldChar w:fldCharType="begin"/>
            </w:r>
            <w:r>
              <w:instrText xml:space="preserve"> XE "Dynamics 365 – Customer Engagementi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 Customer Engagementi suhtlusvõrgu lisapostitused</w:t>
            </w:r>
            <w:r>
              <w:fldChar w:fldCharType="begin"/>
            </w:r>
            <w:r>
              <w:instrText xml:space="preserve"> XE "Dynamics 365 – Customer Engagementi suhtlusvõrgu lisapostitused"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Field Service – ressursiplaanimise optimeerimine</w:t>
            </w:r>
            <w:r>
              <w:fldChar w:fldCharType="begin"/>
            </w:r>
            <w:r>
              <w:instrText xml:space="preserve"> XE "Dynamics 365 for Field Service – ressursiplaanimise optimeerimine"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for Marketingi lisakontaktid</w:t>
            </w:r>
            <w:r>
              <w:fldChar w:fldCharType="begin"/>
            </w:r>
            <w:r>
              <w:instrText xml:space="preserve"> XE "Dynamics 365 for Marketingi lisakontaktid"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Unified Operationsi leping – andmebaasi lisasalvestusruum</w:t>
            </w:r>
            <w:r>
              <w:fldChar w:fldCharType="begin"/>
            </w:r>
            <w:r>
              <w:instrText xml:space="preserve"> XE "Dynamics 365 Unified Operationsi leping – andmebaasi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Unified Operationsi leping – failide lisasalvestusruum</w:t>
            </w:r>
            <w:r>
              <w:fldChar w:fldCharType="begin"/>
            </w:r>
            <w:r>
              <w:instrText xml:space="preserve"> XE "Dynamics 365 Unified Operationsi leping – failide lisasalvestusruum"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Unified Operationsi leping – liivakast Tiers 1-5</w:t>
            </w:r>
            <w:r>
              <w:fldChar w:fldCharType="begin"/>
            </w:r>
            <w:r>
              <w:instrText xml:space="preserve"> XE "Dynamics 365 Unified Operationsi leping – liivakast Tiers 1-5"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täiustatud tugi</w:t>
            </w:r>
            <w:r>
              <w:fldChar w:fldCharType="begin"/>
            </w:r>
            <w:r>
              <w:instrText xml:space="preserve"> XE "Dynamics 365 täiustatud 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Dynamics 365 Pro otsetugi</w:t>
            </w:r>
            <w:r>
              <w:fldChar w:fldCharType="begin"/>
            </w:r>
            <w:r>
              <w:instrText xml:space="preserve"> XE "Dynamics 365 Pro otsetugi"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t>Microsoft Relationship Sales lahendus/Plus</w:t>
            </w:r>
            <w:r>
              <w:fldChar w:fldCharType="begin"/>
            </w:r>
            <w:r>
              <w:instrText xml:space="preserve"> XE "Microsoft Relationship Sales lahendus/Plus"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2"/>
      </w:pPr>
      <w:bookmarkStart w:id="247" w:name="_Sec1153"/>
      <w:r>
        <w:t>2. Toote tingimused</w:t>
      </w:r>
      <w:bookmarkEnd w:id="247"/>
    </w:p>
    <w:tbl>
      <w:tblPr>
        <w:tblStyle w:val="PURTable"/>
        <w:tblW w:w="0" w:type="dxa"/>
        <w:tblLook w:val="04A0" w:firstRow="1" w:lastRow="0" w:firstColumn="1" w:lastColumn="0" w:noHBand="0" w:noVBand="1"/>
      </w:tblPr>
      <w:tblGrid>
        <w:gridCol w:w="3540"/>
        <w:gridCol w:w="3621"/>
        <w:gridCol w:w="3629"/>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 v.a Microsofti seosmüük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Team Memberi AL-id, tarkvarakindlustusepõhised kasutaja AL-id, lisalitsentsi kasutaja AL-id, Marketing Attach, AI for Sales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 v.a Microsofti seosmüük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Microsofti seosmüük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30773" w:rsidRDefault="00C30773">
      <w:pPr>
        <w:pStyle w:val="ProductList-Body"/>
      </w:pPr>
    </w:p>
    <w:p w:rsidR="00C30773" w:rsidRDefault="00A57C77">
      <w:pPr>
        <w:pStyle w:val="ProductList-ClauseHeading"/>
        <w:outlineLvl w:val="3"/>
      </w:pPr>
      <w:r>
        <w:t>2.1 Unified Service Desk (USD)</w:t>
      </w:r>
    </w:p>
    <w:p w:rsidR="00C30773" w:rsidRDefault="00A57C77">
      <w:pPr>
        <w:pStyle w:val="ProductList-Body"/>
      </w:pPr>
      <w:r>
        <w:t>Kliendid, kellel on aktiivne Dynamics 365 Customer Engagementi lepingu, Dynamics 365 Unified Operationsi lepingu või Dynamics 365 lepingu tellimus, võivad installida ja kasutada USD-tarkvara iga kasutaja jaoks.</w:t>
      </w:r>
    </w:p>
    <w:p w:rsidR="00C30773" w:rsidRDefault="00C30773">
      <w:pPr>
        <w:pStyle w:val="ProductList-Body"/>
      </w:pPr>
    </w:p>
    <w:p w:rsidR="00C30773" w:rsidRDefault="00A57C77">
      <w:pPr>
        <w:pStyle w:val="ProductList-ClauseHeading"/>
        <w:outlineLvl w:val="3"/>
      </w:pPr>
      <w:r>
        <w:t>2.2 Dynamics CustomerSource</w:t>
      </w:r>
    </w:p>
    <w:p w:rsidR="00C30773" w:rsidRDefault="00A57C77">
      <w:pPr>
        <w:pStyle w:val="ProductList-Body"/>
      </w:pPr>
      <w:r>
        <w:t xml:space="preserve">Klientidel, kellel on Dynamics 365 aktiivne tellimus, on CustomerSource’i juurdepääs ja kasutusõigus. </w:t>
      </w:r>
    </w:p>
    <w:p w:rsidR="00C30773" w:rsidRDefault="00C30773">
      <w:pPr>
        <w:pStyle w:val="ProductList-Body"/>
      </w:pPr>
    </w:p>
    <w:p w:rsidR="00C30773" w:rsidRDefault="00A57C77">
      <w:pPr>
        <w:pStyle w:val="ProductList-ClauseHeading"/>
        <w:outlineLvl w:val="3"/>
      </w:pPr>
      <w:r>
        <w:t>2.3 Õigused kvalifitseeritud pakkumistele</w:t>
      </w:r>
    </w:p>
    <w:p w:rsidR="00C30773" w:rsidRDefault="00A57C77">
      <w:pPr>
        <w:pStyle w:val="ProductList-Body"/>
      </w:pPr>
      <w:r>
        <w:t>Aktiivse lepinguga kliendid, kes soetasid enne 1. novembrit 2016 allolevas tabelis nimetatud võrguteenuse tellimuse, tarkvarakindlustuse või Dynamicsi täiendusplaani kvalifitseeruvatele toodetele, saavad hankida vastava Dynamics 365 võrguteenuste kvalifitseeruva versiooni kuni 1. novembrini 2019. Hulgilitsentsimise ja Dynamicsi hinnakirja (DPL) klientidel on õigus seda versiooni kasutada, kui abonentteenus litsentsitakse teise litsentsiprogrammi kaudu kui litsentsiti kvalifitseeruv toode.</w:t>
      </w:r>
    </w:p>
    <w:tbl>
      <w:tblPr>
        <w:tblStyle w:val="PURTable"/>
        <w:tblW w:w="0" w:type="dxa"/>
        <w:tblLook w:val="04A0" w:firstRow="1" w:lastRow="0" w:firstColumn="1" w:lastColumn="0" w:noHBand="0" w:noVBand="1"/>
      </w:tblPr>
      <w:tblGrid>
        <w:gridCol w:w="5333"/>
        <w:gridCol w:w="5457"/>
      </w:tblGrid>
      <w:tr w:rsidR="00C307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30773" w:rsidRDefault="00A57C77">
            <w:pPr>
              <w:pStyle w:val="ProductList-TableBody"/>
            </w:pPr>
            <w:r>
              <w:rPr>
                <w:color w:val="FFFFFF"/>
              </w:rPr>
              <w:t>Kvalifitseeruv(ad) toode/tooted</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30773" w:rsidRDefault="00A57C77">
            <w:pPr>
              <w:pStyle w:val="ProductList-TableBody"/>
            </w:pPr>
            <w:r>
              <w:rPr>
                <w:color w:val="FFFFFF"/>
              </w:rPr>
              <w:t>Dynamics 365 vastavate võrguteenuste kvalifitseeruv versioon</w:t>
            </w:r>
          </w:p>
        </w:tc>
      </w:tr>
      <w:tr w:rsidR="00C30773">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CRM Online</w:t>
            </w:r>
            <w:r>
              <w:br/>
              <w:t>Dynamics AX (võrgus)</w:t>
            </w:r>
            <w:r>
              <w:br/>
            </w:r>
          </w:p>
        </w:tc>
        <w:tc>
          <w:tcPr>
            <w:tcW w:w="61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kvalifitseeruv versioon</w:t>
            </w:r>
            <w:r>
              <w:br/>
            </w:r>
          </w:p>
        </w:tc>
      </w:tr>
      <w:tr w:rsidR="00C30773">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 xml:space="preserve">Dynamics CRM </w:t>
            </w:r>
            <w:r>
              <w:br/>
              <w:t>Dynamics AX</w:t>
            </w:r>
          </w:p>
        </w:tc>
        <w:tc>
          <w:tcPr>
            <w:tcW w:w="61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kvalifitseeruv versioon tarkvarakindlustuse kaudu*</w:t>
            </w:r>
            <w:r>
              <w:br/>
              <w:t>Dynamics 365 kvalifitseeruva versiooni lisalitsents*</w:t>
            </w:r>
          </w:p>
        </w:tc>
      </w:tr>
      <w:tr w:rsidR="00C30773">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AX</w:t>
            </w:r>
          </w:p>
          <w:p w:rsidR="00C30773" w:rsidRDefault="00A57C77">
            <w:pPr>
              <w:pStyle w:val="ProductList-TableBody"/>
            </w:pPr>
            <w:r>
              <w:t>Dynamics NAV</w:t>
            </w:r>
            <w:r>
              <w:br/>
              <w:t>Dynamics GP</w:t>
            </w:r>
            <w:r>
              <w:br/>
              <w:t>Dynamics SL</w:t>
            </w:r>
          </w:p>
        </w:tc>
        <w:tc>
          <w:tcPr>
            <w:tcW w:w="61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Business Centrali kvalifitseeruv versioon</w:t>
            </w:r>
            <w:r>
              <w:br/>
            </w:r>
          </w:p>
        </w:tc>
      </w:tr>
    </w:tbl>
    <w:p w:rsidR="00C30773" w:rsidRDefault="00A57C77">
      <w:pPr>
        <w:pStyle w:val="ProductList-Body"/>
      </w:pPr>
      <w:r>
        <w:rPr>
          <w:i/>
        </w:rPr>
        <w:t xml:space="preserve">* Kvalifitseeruvad litsentsid ja vastavad tarkvarakindlustuse põhised KAL-id ja lisalitsentside põhised KAL-id on loetletud jaotises </w:t>
      </w:r>
      <w:hyperlink w:anchor="_Sec1237">
        <w:r>
          <w:rPr>
            <w:i/>
            <w:color w:val="00467F"/>
            <w:u w:val="single"/>
          </w:rPr>
          <w:t>Lisa C – lisalitsentsid ja muud üleviimislitsentsid</w:t>
        </w:r>
      </w:hyperlink>
      <w:r>
        <w:rPr>
          <w:i/>
        </w:rPr>
        <w:t xml:space="preserve">. </w:t>
      </w:r>
    </w:p>
    <w:p w:rsidR="00C30773" w:rsidRDefault="00C30773">
      <w:pPr>
        <w:pStyle w:val="ProductList-Body"/>
      </w:pPr>
    </w:p>
    <w:p w:rsidR="00C30773" w:rsidRDefault="00A57C77">
      <w:pPr>
        <w:pStyle w:val="ProductList-ClauseHeading"/>
        <w:outlineLvl w:val="3"/>
      </w:pPr>
      <w:r>
        <w:t>2.4 Dynamics 365 leping riigiasutustele</w:t>
      </w:r>
    </w:p>
    <w:p w:rsidR="00C30773" w:rsidRDefault="00A57C77">
      <w:pPr>
        <w:pStyle w:val="ProductList-Body"/>
      </w:pPr>
      <w:r>
        <w:t>Dynamics 365 Unified Operationsi leping, Dynamics 365 for Retail ja Dynamics 365 for Talent ei ole Microsoft 365 riigiasutuste lepingus saadaval.</w:t>
      </w:r>
    </w:p>
    <w:p w:rsidR="00C30773" w:rsidRDefault="00C30773">
      <w:pPr>
        <w:pStyle w:val="ProductList-Body"/>
      </w:pPr>
    </w:p>
    <w:p w:rsidR="00C30773" w:rsidRDefault="00A57C77">
      <w:pPr>
        <w:pStyle w:val="ProductList-ClauseHeading"/>
        <w:outlineLvl w:val="3"/>
      </w:pPr>
      <w:r>
        <w:t>2.5 Dynamics 365 Customer Engagementi leping ja Customer Engagementi rakendused riigi- ja õppeasutustele</w:t>
      </w:r>
    </w:p>
    <w:p w:rsidR="00C30773" w:rsidRDefault="00A57C77">
      <w:pPr>
        <w:pStyle w:val="ProductList-Body"/>
      </w:pPr>
      <w:r>
        <w:t xml:space="preserve">Dynamics 365 Customer Engagementi leping ja selle üksikteenused, nagu on välja toodud lisas 2 – </w:t>
      </w:r>
      <w:hyperlink r:id="rId119">
        <w:r>
          <w:rPr>
            <w:color w:val="00467F"/>
            <w:u w:val="single"/>
          </w:rPr>
          <w:t>võrguteenuste tingimuste (Online Service Terms)</w:t>
        </w:r>
      </w:hyperlink>
      <w:r>
        <w:t xml:space="preserve"> dokumendi abonemendilitsentsi komplektides, on riigi- ja õppeasutustele saadaval programmide Open License, Open Value ja Open Value Subscription kaudu.</w:t>
      </w:r>
    </w:p>
    <w:p w:rsidR="00C30773" w:rsidRDefault="00C30773">
      <w:pPr>
        <w:pStyle w:val="ProductList-Body"/>
      </w:pPr>
    </w:p>
    <w:p w:rsidR="00C30773" w:rsidRDefault="00A57C77">
      <w:pPr>
        <w:pStyle w:val="ProductList-ClauseHeading"/>
        <w:outlineLvl w:val="3"/>
      </w:pPr>
      <w:r>
        <w:t>2.6 Dynamics 365 teenuste manustatud väljaanded</w:t>
      </w:r>
    </w:p>
    <w:p w:rsidR="00C30773" w:rsidRDefault="00A57C77">
      <w:pPr>
        <w:pStyle w:val="ProductList-Body"/>
      </w:pPr>
      <w:r>
        <w:t xml:space="preserve">Dynamics 365 teatud teenuste manustatud väljaanded on saadaval Microsofti pilvelepingu kaudu. Kui kliendid hangivad ja kasutavad Embeddedi väljaandeid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w:t>
      </w:r>
      <w:r>
        <w:fldChar w:fldCharType="end"/>
      </w:r>
      <w:r>
        <w:t xml:space="preserve"> osana, ei tohi nad Embeddedi AL-toodet </w:t>
      </w:r>
      <w:r>
        <w:fldChar w:fldCharType="begin"/>
      </w:r>
      <w:r>
        <w:instrText xml:space="preserve"> AutoTextList   \s NoStyle \t "Embeddedi ühendatud lahendus tähendab kliendi edasimüüja arendatud rakendust, mis on edasimüüja litsentsitud, mis lisab Embeddedi tootele olulist ja peamist funktsionaalsust." </w:instrText>
      </w:r>
      <w:r>
        <w:fldChar w:fldCharType="separate"/>
      </w:r>
      <w:r>
        <w:rPr>
          <w:color w:val="0563C1"/>
        </w:rPr>
        <w:t>Embeddedi ühendatud lahendusest</w:t>
      </w:r>
      <w:r>
        <w:fldChar w:fldCharType="end"/>
      </w:r>
      <w:r>
        <w:t xml:space="preserve"> eraldada ega kasutada seda koos teiste rakendustega.</w:t>
      </w:r>
    </w:p>
    <w:p w:rsidR="00C30773" w:rsidRDefault="00C30773">
      <w:pPr>
        <w:pStyle w:val="ProductList-Body"/>
      </w:pPr>
    </w:p>
    <w:p w:rsidR="00C30773" w:rsidRDefault="00A57C77">
      <w:pPr>
        <w:pStyle w:val="ProductList-ClauseHeading"/>
        <w:outlineLvl w:val="3"/>
      </w:pPr>
      <w:r>
        <w:t>2.7 Dynamics 365 Team Membersi AL-ide eeltingimused</w:t>
      </w:r>
    </w:p>
    <w:p w:rsidR="00C30773" w:rsidRDefault="00A57C77">
      <w:pPr>
        <w:pStyle w:val="ProductList-Body"/>
      </w:pPr>
      <w:r>
        <w:t>Dynamics 365 Team Membersi AL-e saavad hankida vaid kliendid, kellel on Dynamics 365, Dynamics 365 Customer Engagementi, Dynamics 365 või Dynamics 365 Unified Operationsi litsentsiga leping või rakendused, mis kuuluvad nimetatud lepingutesse.</w:t>
      </w:r>
    </w:p>
    <w:p w:rsidR="00C30773" w:rsidRDefault="00C30773">
      <w:pPr>
        <w:pStyle w:val="ProductList-Body"/>
      </w:pPr>
    </w:p>
    <w:p w:rsidR="00C30773" w:rsidRDefault="00A57C77">
      <w:pPr>
        <w:pStyle w:val="ProductList-ClauseHeading"/>
        <w:outlineLvl w:val="3"/>
      </w:pPr>
      <w:r>
        <w:t>2.8 Lisa Dynamics 365 for Marketing eeltingimused</w:t>
      </w:r>
    </w:p>
    <w:p w:rsidR="00C30773" w:rsidRDefault="00A57C77">
      <w:pPr>
        <w:pStyle w:val="ProductList-Body"/>
      </w:pPr>
      <w:r>
        <w:t>Dynamics 365 for Marketing Attachi litsentsi saavad hankida vaid kliendid, kellel on Microsoft Relationship Salesi või Dynamics 365 Customer Engagementi litsentsiga leping või rakendused, mis kuuluvad 365 Customer Engagementi lepingusse.</w:t>
      </w:r>
    </w:p>
    <w:p w:rsidR="00C30773" w:rsidRDefault="00C30773">
      <w:pPr>
        <w:pStyle w:val="ProductList-Body"/>
      </w:pPr>
    </w:p>
    <w:p w:rsidR="00C30773" w:rsidRDefault="00A57C77">
      <w:pPr>
        <w:pStyle w:val="ProductList-ClauseHeading"/>
        <w:outlineLvl w:val="3"/>
      </w:pPr>
      <w:r>
        <w:t>2.9 Dynamics 365 AI for Salesi eeltingimused</w:t>
      </w:r>
    </w:p>
    <w:p w:rsidR="00C30773" w:rsidRDefault="00A57C77">
      <w:pPr>
        <w:pStyle w:val="ProductList-Body"/>
      </w:pPr>
      <w:r>
        <w:t>Dynamics 365 AI for Salesi AL-e saavad hankida vaid kasutajad, kellel on Dynamics 365 for Sales Enterprise’i, Microsoft Relationship Salesi, Dynamics 365 Customer Engagement Plani või Dynamics 365 Plani litsentsiga leping.</w:t>
      </w:r>
    </w:p>
    <w:p w:rsidR="00C30773" w:rsidRDefault="00C30773">
      <w:pPr>
        <w:pStyle w:val="ProductList-Body"/>
      </w:pPr>
    </w:p>
    <w:p w:rsidR="00C30773" w:rsidRDefault="00A57C77">
      <w:pPr>
        <w:pStyle w:val="ProductList-ClauseHeading"/>
        <w:outlineLvl w:val="3"/>
      </w:pPr>
      <w:r>
        <w:t>2.10 Team Membersi litsentsifunktsioonid olemasolevatele klientidele</w:t>
      </w:r>
    </w:p>
    <w:p w:rsidR="00C30773" w:rsidRDefault="00A57C77">
      <w:pPr>
        <w:pStyle w:val="ProductList-Body"/>
      </w:pPr>
      <w:r>
        <w:t xml:space="preserve">Olemasolevad kliendid, kellel on Team Membersi litsentsid omandatud enne 1. oktoobrit 2018, võivad kasutada olemasolevaid ja omandatavaid Team Membersi litsentse kooskõlas teenusekirjeldusega, mis on toodud siin </w:t>
      </w:r>
      <w:hyperlink r:id="rId120">
        <w:r>
          <w:rPr>
            <w:color w:val="00467F"/>
            <w:u w:val="single"/>
          </w:rPr>
          <w:t>http://download.microsoft.com/download/D/B/3/DB37B5D3-7796-4536-AC8D-8EFDB95CD52F/Team-Members-Grandfathering.pdf</w:t>
        </w:r>
      </w:hyperlink>
      <w:r>
        <w:t>, terve olemasoleva tellimuse perioodi jooksul ja ka mis tahes järgneva tellimusperioodi jooksul, mis algab enne 1. juulit 2020, või kuni 30. juunini 2023, ükskõik kumb on varasem.</w:t>
      </w:r>
    </w:p>
    <w:p w:rsidR="00C30773" w:rsidRDefault="00C30773">
      <w:pPr>
        <w:pStyle w:val="ProductList-Body"/>
      </w:pPr>
    </w:p>
    <w:p w:rsidR="00C30773" w:rsidRDefault="00A57C77">
      <w:pPr>
        <w:pStyle w:val="ProductList-ClauseHeading"/>
        <w:outlineLvl w:val="3"/>
      </w:pPr>
      <w:r>
        <w:t>2.11 Dynamics 365 for Talenti täielik värbamine</w:t>
      </w:r>
    </w:p>
    <w:p w:rsidR="00C30773" w:rsidRDefault="00A57C77">
      <w:pPr>
        <w:pStyle w:val="ProductList-Body"/>
      </w:pPr>
      <w:r>
        <w:t>Dynamics 365 for Talenti täieliku värbamise minimaalne omandatud litsentside arv peab sisaldama piisavalt töötajate õiguseid, et vastata või ületada kliendi ja mis tahes tema osalevate sidusettevõtete palgal olevate töötajate arvu.</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GroupHeading"/>
        <w:outlineLvl w:val="1"/>
      </w:pPr>
      <w:bookmarkStart w:id="248" w:name="_Sec632"/>
      <w:r>
        <w:t>Office 365 teenused</w:t>
      </w:r>
      <w:bookmarkEnd w:id="248"/>
      <w:r>
        <w:fldChar w:fldCharType="begin"/>
      </w:r>
      <w:r>
        <w:instrText xml:space="preserve"> TC "</w:instrText>
      </w:r>
      <w:bookmarkStart w:id="249" w:name="_Toc531544243"/>
      <w:r>
        <w:instrText>Office 365 teenused</w:instrText>
      </w:r>
      <w:bookmarkEnd w:id="249"/>
      <w:r>
        <w:instrText>" \l 2</w:instrText>
      </w:r>
      <w:r>
        <w:fldChar w:fldCharType="end"/>
      </w:r>
    </w:p>
    <w:p w:rsidR="00C30773" w:rsidRDefault="00A57C77">
      <w:pPr>
        <w:pStyle w:val="ProductList-Offering2HeadingNoBorder"/>
        <w:outlineLvl w:val="2"/>
      </w:pPr>
      <w:bookmarkStart w:id="250" w:name="_Sec633"/>
      <w:r>
        <w:t>Office 365 rakendused</w:t>
      </w:r>
      <w:bookmarkEnd w:id="250"/>
      <w:r>
        <w:fldChar w:fldCharType="begin"/>
      </w:r>
      <w:r>
        <w:instrText xml:space="preserve"> TC "</w:instrText>
      </w:r>
      <w:bookmarkStart w:id="251" w:name="_Toc531544244"/>
      <w:r>
        <w:instrText>Office 365 rakendused</w:instrText>
      </w:r>
      <w:bookmarkEnd w:id="251"/>
      <w:r>
        <w:instrText>" \l 3</w:instrText>
      </w:r>
      <w:r>
        <w:fldChar w:fldCharType="end"/>
      </w:r>
    </w:p>
    <w:p w:rsidR="00C30773" w:rsidRDefault="00A57C77">
      <w:pPr>
        <w:pStyle w:val="ProductList-Offering1SubSection"/>
        <w:outlineLvl w:val="3"/>
      </w:pPr>
      <w:bookmarkStart w:id="252" w:name="_Sec719"/>
      <w:r>
        <w:t>1. Programmi saadavus</w:t>
      </w:r>
      <w:bookmarkEnd w:id="252"/>
    </w:p>
    <w:tbl>
      <w:tblPr>
        <w:tblStyle w:val="PURTable"/>
        <w:tblW w:w="0" w:type="dxa"/>
        <w:tblLook w:val="04A0" w:firstRow="1" w:lastRow="0" w:firstColumn="1" w:lastColumn="0" w:noHBand="0" w:noVBand="1"/>
      </w:tblPr>
      <w:tblGrid>
        <w:gridCol w:w="4159"/>
        <w:gridCol w:w="701"/>
        <w:gridCol w:w="681"/>
        <w:gridCol w:w="790"/>
        <w:gridCol w:w="703"/>
        <w:gridCol w:w="724"/>
        <w:gridCol w:w="818"/>
        <w:gridCol w:w="693"/>
        <w:gridCol w:w="732"/>
        <w:gridCol w:w="783"/>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46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rPr>
                <w:color w:val="000000"/>
              </w:rPr>
              <w:t>Office 365 Business</w:t>
            </w:r>
            <w:r>
              <w:fldChar w:fldCharType="begin"/>
            </w:r>
            <w:r>
              <w:instrText xml:space="preserve"> XE "Office 365 Business"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Office 365 ProPlus</w:t>
            </w:r>
            <w:r>
              <w:fldChar w:fldCharType="begin"/>
            </w:r>
            <w:r>
              <w:instrText xml:space="preserve"> XE "Office 365 ProPlus"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2</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"haridusplatvormi toode" </w:instrText>
            </w:r>
            <w:r>
              <w:fldChar w:fldCharType="separate"/>
            </w:r>
            <w:r>
              <w:rPr>
                <w:color w:val="000000"/>
              </w:rPr>
              <w:t>EP</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Office 365 ProPlus tarkvarakindlustuse põhjal</w:t>
            </w:r>
            <w:r>
              <w:fldChar w:fldCharType="begin"/>
            </w:r>
            <w:r>
              <w:instrText xml:space="preserve"> XE "Office 365 ProPlus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toode" </w:instrText>
            </w:r>
            <w:r>
              <w:fldChar w:fldCharType="separate"/>
            </w:r>
            <w:r>
              <w:rPr>
                <w:color w:val="000000"/>
              </w:rPr>
              <w:t xml:space="preserve"> E</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Visio Online (leping 1)</w:t>
            </w:r>
            <w:r>
              <w:fldChar w:fldCharType="begin"/>
            </w:r>
            <w:r>
              <w:instrText xml:space="preserve"> XE "Visio Online (leping 1)"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Visio Online (leping 2)</w:t>
            </w:r>
            <w:r>
              <w:fldChar w:fldCharType="begin"/>
            </w:r>
            <w:r>
              <w:instrText xml:space="preserve"> XE "Visio Online (leping 2)"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Visio Online’i (leping 2) lisalitsents</w:t>
            </w:r>
            <w:r>
              <w:fldChar w:fldCharType="begin"/>
            </w:r>
            <w:r>
              <w:instrText xml:space="preserve"> XE "Visio Online’i (leping 2)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t>Visio Online (leping 1 ja 2) tarkvarakindlustuse põhjal</w:t>
            </w:r>
            <w:r>
              <w:fldChar w:fldCharType="begin"/>
            </w:r>
            <w:r>
              <w:instrText xml:space="preserve"> XE "Visio Online (leping 1 ja 2)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253" w:name="_Sec774"/>
      <w:r>
        <w:t>2. Toote tingimused</w:t>
      </w:r>
      <w:bookmarkEnd w:id="253"/>
    </w:p>
    <w:tbl>
      <w:tblPr>
        <w:tblStyle w:val="PURTable"/>
        <w:tblW w:w="0" w:type="dxa"/>
        <w:tblLook w:val="04A0" w:firstRow="1" w:lastRow="0" w:firstColumn="1" w:lastColumn="0" w:noHBand="0" w:noVBand="1"/>
      </w:tblPr>
      <w:tblGrid>
        <w:gridCol w:w="3575"/>
        <w:gridCol w:w="3558"/>
        <w:gridCol w:w="3657"/>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Visio Online</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rsidRPr="00D86804">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Pr="00D86804" w:rsidRDefault="00A57C77">
            <w:pPr>
              <w:pStyle w:val="ProductList-TableBody"/>
              <w:rPr>
                <w:lang w:val="de-DE"/>
              </w:rPr>
            </w:pPr>
            <w:r>
              <w:fldChar w:fldCharType="begin"/>
            </w:r>
            <w:r w:rsidRPr="00D86804">
              <w:rPr>
                <w:lang w:val="de-DE"/>
              </w:rP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sidRPr="00D86804">
              <w:rPr>
                <w:color w:val="0563C1"/>
                <w:lang w:val="de-DE"/>
              </w:rPr>
              <w:t>Vähendamiseks sobilik (SCE)</w:t>
            </w:r>
            <w:r>
              <w:fldChar w:fldCharType="end"/>
            </w:r>
            <w:r w:rsidRPr="00D86804">
              <w:rPr>
                <w:lang w:val="de-DE"/>
              </w:rPr>
              <w:t>: Visio Online</w:t>
            </w:r>
          </w:p>
        </w:tc>
      </w:tr>
      <w:tr w:rsidR="00C30773" w:rsidRPr="00D86804">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D86804">
              <w:rPr>
                <w:color w:val="0563C1"/>
                <w:lang w:val="pt-BR"/>
              </w:rPr>
              <w:t>Õpilase kasutuseelis</w:t>
            </w:r>
            <w:r>
              <w:fldChar w:fldCharType="end"/>
            </w:r>
            <w:r w:rsidRPr="00D86804">
              <w:rPr>
                <w:lang w:val="pt-BR"/>
              </w:rPr>
              <w:t xml:space="preserve">: Vt </w:t>
            </w:r>
            <w:hyperlink w:anchor="_Sec1230">
              <w:r w:rsidRPr="00D86804">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sidRPr="00D86804">
              <w:rPr>
                <w:color w:val="0563C1"/>
                <w:lang w:val="pt-BR"/>
              </w:rPr>
              <w:t>Koguse suurendamiseks sobilik</w:t>
            </w:r>
            <w:r>
              <w:fldChar w:fldCharType="end"/>
            </w:r>
            <w:r w:rsidRPr="00D86804">
              <w:rPr>
                <w:lang w:val="pt-BR"/>
              </w:rP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"Näitab, et toode on saadaval lisalitsentsina ja/või tarkvarakindlustuse põhjal. Vt üksikasju lisast C – võrguteenuste lisalitsentsid ja muud üleviimislitsentsid." </w:instrText>
            </w:r>
            <w:r>
              <w:fldChar w:fldCharType="separate"/>
            </w:r>
            <w:r w:rsidRPr="00D86804">
              <w:rPr>
                <w:color w:val="0563C1"/>
                <w:lang w:val="pt-BR"/>
              </w:rPr>
              <w:t>Lisalitsentsid ja tarkvarakindlustusepõhised</w:t>
            </w:r>
            <w:r>
              <w:fldChar w:fldCharType="end"/>
            </w:r>
            <w:r w:rsidRPr="00D86804">
              <w:rPr>
                <w:lang w:val="pt-BR"/>
              </w:rPr>
              <w:t xml:space="preserve">: vt </w:t>
            </w:r>
            <w:hyperlink w:anchor="_Sec1237">
              <w:r w:rsidRPr="00D86804">
                <w:rPr>
                  <w:color w:val="00467F"/>
                  <w:u w:val="single"/>
                  <w:lang w:val="pt-BR"/>
                </w:rPr>
                <w:t>lisa C</w:t>
              </w:r>
            </w:hyperlink>
          </w:p>
        </w:tc>
      </w:tr>
    </w:tbl>
    <w:p w:rsidR="00C30773" w:rsidRPr="00D86804" w:rsidRDefault="00C30773">
      <w:pPr>
        <w:pStyle w:val="ProductList-Body"/>
        <w:rPr>
          <w:lang w:val="pt-BR"/>
        </w:rPr>
      </w:pPr>
    </w:p>
    <w:p w:rsidR="00C30773" w:rsidRPr="00D86804" w:rsidRDefault="00A57C77">
      <w:pPr>
        <w:pStyle w:val="ProductList-ClauseHeading"/>
        <w:outlineLvl w:val="4"/>
        <w:rPr>
          <w:lang w:val="pt-BR"/>
        </w:rPr>
      </w:pPr>
      <w:r w:rsidRPr="00D86804">
        <w:rPr>
          <w:lang w:val="pt-BR"/>
        </w:rPr>
        <w:t>2.1 Kandja kasutamise õigus Office 365 Pro Plusi puhul koos Windows To Go õigustega</w:t>
      </w:r>
    </w:p>
    <w:p w:rsidR="00C30773" w:rsidRPr="00D86804" w:rsidRDefault="00A57C77">
      <w:pPr>
        <w:pStyle w:val="ProductList-Body"/>
        <w:rPr>
          <w:lang w:val="pt-BR"/>
        </w:rPr>
      </w:pPr>
      <w:r w:rsidRPr="00D86804">
        <w:rPr>
          <w:lang w:val="pt-BR"/>
        </w:rPr>
        <w:t>Kui kasutaja, kellele klient on määranud Office 365 ProPlusi litsentsi, kasutab tarkvara Windows to Go õiguste alusel, võib kasutaja Office 365 ProPlusiga saadud tarkvara eksemplari installimise asemel ühte viiest lubatud seadmest Office 365 ProPlusi teenusetingimuste järgi 1) installida ühe eksemplari Office Professional Plus 2013</w:t>
      </w:r>
      <w:r>
        <w:fldChar w:fldCharType="begin"/>
      </w:r>
      <w:r w:rsidRPr="00D86804">
        <w:rPr>
          <w:lang w:val="pt-BR"/>
        </w:rPr>
        <w:instrText xml:space="preserve"> XE "Office Professional Plus 2013" </w:instrText>
      </w:r>
      <w:r>
        <w:fldChar w:fldCharType="end"/>
      </w:r>
      <w:r w:rsidRPr="00D86804">
        <w:rPr>
          <w:lang w:val="pt-BR"/>
        </w:rPr>
        <w:t xml:space="preserve"> tarkvarast USB-draivile, mida Windows to Go õiguste jaoks kasutatakse, ja 2) kasutada sellel USB-draivil olevat Office Professional Plus 2013 tarkvara mis tahes seadmes. Kliendi Office 365 ProPlusi tellimuse lõpetamisel peab klient USB-draivilt Office Professional Plus 2013 tarkvara eemaldama.</w:t>
      </w:r>
    </w:p>
    <w:p w:rsidR="00C30773" w:rsidRPr="00D86804" w:rsidRDefault="00C30773">
      <w:pPr>
        <w:pStyle w:val="ProductList-Body"/>
        <w:rPr>
          <w:lang w:val="pt-BR"/>
        </w:rPr>
      </w:pPr>
    </w:p>
    <w:p w:rsidR="00C30773" w:rsidRPr="00D86804" w:rsidRDefault="00A57C77">
      <w:pPr>
        <w:pStyle w:val="ProductList-ClauseHeading"/>
        <w:outlineLvl w:val="4"/>
        <w:rPr>
          <w:lang w:val="pt-BR"/>
        </w:rPr>
      </w:pPr>
      <w:r w:rsidRPr="00D86804">
        <w:rPr>
          <w:lang w:val="pt-BR"/>
        </w:rPr>
        <w:t>2.2 Open Value Subscriptioni migratsiooniperiood</w:t>
      </w:r>
    </w:p>
    <w:p w:rsidR="00C30773" w:rsidRPr="00D86804" w:rsidRDefault="00A57C77">
      <w:pPr>
        <w:pStyle w:val="ProductList-Body"/>
        <w:rPr>
          <w:lang w:val="pt-BR"/>
        </w:rPr>
      </w:pPr>
      <w:r w:rsidRPr="00D86804">
        <w:rPr>
          <w:lang w:val="pt-BR"/>
        </w:rPr>
        <w:t>Iga Office 365 ProPlusi, Enterprise E3/E5 või A3/A5 kasutaja AL-i ühiku kohta, mille klient Open Value Subscriptioni lepingu aegumisel („aegumiskuupäev”) või enne seda aktiveerib, võib klient jätkata talle Open Value Subscriptioni lepingu alusel litsentsitud Office Standardi või Professional Plusi eksemplari kasutamist. See õigus lõppeb 180 päeva pärast aegumiskuupäeva. Office Standardi</w:t>
      </w:r>
      <w:r>
        <w:fldChar w:fldCharType="begin"/>
      </w:r>
      <w:r w:rsidRPr="00D86804">
        <w:rPr>
          <w:lang w:val="pt-BR"/>
        </w:rPr>
        <w:instrText xml:space="preserve"> XE "Office Standardi" </w:instrText>
      </w:r>
      <w:r>
        <w:fldChar w:fldCharType="end"/>
      </w:r>
      <w:r w:rsidRPr="00D86804">
        <w:rPr>
          <w:lang w:val="pt-BR"/>
        </w:rPr>
        <w:t xml:space="preserve"> või Office Professional Plusi</w:t>
      </w:r>
      <w:r>
        <w:fldChar w:fldCharType="begin"/>
      </w:r>
      <w:r w:rsidRPr="00D86804">
        <w:rPr>
          <w:lang w:val="pt-BR"/>
        </w:rPr>
        <w:instrText xml:space="preserve"> XE "Office Professional Plusi" </w:instrText>
      </w:r>
      <w:r>
        <w:fldChar w:fldCharType="end"/>
      </w:r>
      <w:r w:rsidRPr="00D86804">
        <w:rPr>
          <w:lang w:val="pt-BR"/>
        </w:rPr>
        <w:t xml:space="preserve"> kasutamisele sellel perioodil kehtivad aegumiskuupäeval kehtinud kasutusõigused.</w:t>
      </w:r>
    </w:p>
    <w:p w:rsidR="00C30773" w:rsidRPr="00D86804" w:rsidRDefault="00C30773">
      <w:pPr>
        <w:pStyle w:val="ProductList-Body"/>
        <w:rPr>
          <w:lang w:val="pt-BR"/>
        </w:rPr>
      </w:pPr>
    </w:p>
    <w:p w:rsidR="00C30773" w:rsidRPr="00D86804" w:rsidRDefault="00A57C77">
      <w:pPr>
        <w:pStyle w:val="ProductList-ClauseHeading"/>
        <w:outlineLvl w:val="4"/>
        <w:rPr>
          <w:lang w:val="pt-BR"/>
        </w:rPr>
      </w:pPr>
      <w:r w:rsidRPr="00D86804">
        <w:rPr>
          <w:lang w:val="pt-BR"/>
        </w:rPr>
        <w:t>2.3 Visio juurutamisõigused</w:t>
      </w:r>
    </w:p>
    <w:p w:rsidR="00C30773" w:rsidRPr="00D86804" w:rsidRDefault="00A57C77">
      <w:pPr>
        <w:pStyle w:val="ProductList-Body"/>
        <w:rPr>
          <w:lang w:val="pt-BR"/>
        </w:rPr>
      </w:pPr>
      <w:r w:rsidRPr="00D86804">
        <w:rPr>
          <w:lang w:val="pt-BR"/>
        </w:rPr>
        <w:t>Visio Online’i lepingu 2 kasutajad võivad installida ja kasutada kas tarkvara Visio Standard 2016 või Visio Professional 2016 või Visio eelneva versiooni üht eksemplari järgmiselt:</w:t>
      </w:r>
    </w:p>
    <w:p w:rsidR="00C30773" w:rsidRDefault="00A57C77" w:rsidP="00A57C77">
      <w:pPr>
        <w:pStyle w:val="ProductList-Bullet"/>
        <w:numPr>
          <w:ilvl w:val="0"/>
          <w:numId w:val="41"/>
        </w:numPr>
      </w:pPr>
      <w:r>
        <w:t>kui kasutajal on Office Standardi või Office Professional Plus</w:t>
      </w:r>
      <w:r>
        <w:rPr>
          <w:vertAlign w:val="superscript"/>
        </w:rPr>
        <w:t>1</w:t>
      </w:r>
      <w:r>
        <w:t>-i litsents; ja</w:t>
      </w:r>
    </w:p>
    <w:p w:rsidR="00C30773" w:rsidRDefault="00A57C77" w:rsidP="00A57C77">
      <w:pPr>
        <w:pStyle w:val="ProductList-Bullet"/>
        <w:numPr>
          <w:ilvl w:val="0"/>
          <w:numId w:val="41"/>
        </w:numPr>
      </w:pPr>
      <w:r>
        <w:t>ainult seadmes, kuhu on installitud Office.</w:t>
      </w:r>
    </w:p>
    <w:p w:rsidR="00C30773" w:rsidRDefault="00A57C77">
      <w:pPr>
        <w:pStyle w:val="ProductList-Body"/>
      </w:pPr>
      <w:r>
        <w:rPr>
          <w:vertAlign w:val="superscript"/>
        </w:rPr>
        <w:t>1</w:t>
      </w:r>
      <w:r>
        <w:t>See õigus on Office Professional Plusi kasutajatel, kes on litsentsitud Microsoft 365 tarkvarakindlustusepõhise kasutaja AL-i õiguse alusel, algusega enne 1. jaanuarit 2019.</w:t>
      </w:r>
    </w:p>
    <w:p w:rsidR="00C30773" w:rsidRDefault="00C30773">
      <w:pPr>
        <w:pStyle w:val="ProductList-Body"/>
      </w:pPr>
    </w:p>
    <w:p w:rsidR="00C30773" w:rsidRDefault="00A57C77">
      <w:pPr>
        <w:pStyle w:val="ProductList-ClauseHeading"/>
        <w:outlineLvl w:val="4"/>
      </w:pPr>
      <w:r>
        <w:t>2.4 Multi-Geo Capabilities rakenduses Office 365</w:t>
      </w:r>
    </w:p>
    <w:p w:rsidR="00C30773" w:rsidRDefault="00A57C77">
      <w:pPr>
        <w:pStyle w:val="ProductList-Body"/>
      </w:pPr>
      <w:r>
        <w:t>Multi-Geo Capabilities rakenduses Office 365 tellimustele kehtivad järgmised tingimused:</w:t>
      </w:r>
    </w:p>
    <w:p w:rsidR="00C30773" w:rsidRDefault="00A57C77" w:rsidP="00A57C77">
      <w:pPr>
        <w:pStyle w:val="ProductList-Bullet"/>
        <w:numPr>
          <w:ilvl w:val="0"/>
          <w:numId w:val="42"/>
        </w:numPr>
      </w:pPr>
      <w:r>
        <w:t xml:space="preserve">minimaalselt 5000 Office 365 teenuste tellimust kliendi kohta; </w:t>
      </w:r>
    </w:p>
    <w:p w:rsidR="00C30773" w:rsidRDefault="00A57C77" w:rsidP="00A57C77">
      <w:pPr>
        <w:pStyle w:val="ProductList-Bullet"/>
        <w:numPr>
          <w:ilvl w:val="0"/>
          <w:numId w:val="42"/>
        </w:numPr>
      </w:pPr>
      <w:r>
        <w:t xml:space="preserve">minimaalselt 5%-l rentnikusisestest Office 365 teenuste tellimustest peab olema vastav lahenduse Multi-Geo Capabilities rakenduses Office 365 tellimus; </w:t>
      </w:r>
    </w:p>
    <w:p w:rsidR="00C30773" w:rsidRDefault="00A57C77" w:rsidP="00A57C77">
      <w:pPr>
        <w:pStyle w:val="ProductList-Bullet"/>
        <w:numPr>
          <w:ilvl w:val="0"/>
          <w:numId w:val="42"/>
        </w:numPr>
      </w:pPr>
      <w:r>
        <w:t xml:space="preserve">Geo liikumised kuus on piiratud i) 4000 või ii) 5%-ga kliendi lahenduse Multi-Geo Capabilities rakenduses Office 365 tellimusest, olenevalt sellest, kumb on madalam (välja arvatud lahenduse Multi-Geo Capabilities rakenduses Office 365 tellimuse esialgse ettevalmistamise ajal); ja </w:t>
      </w:r>
    </w:p>
    <w:p w:rsidR="00C30773" w:rsidRDefault="00A57C77" w:rsidP="00A57C77">
      <w:pPr>
        <w:pStyle w:val="ProductList-Bullet"/>
        <w:numPr>
          <w:ilvl w:val="0"/>
          <w:numId w:val="42"/>
        </w:numPr>
      </w:pPr>
      <w:r>
        <w:t>kliendil peab olema arveldusaadress Indias, kui ta soovib määrata lahenduse Multi-Geo Capabilities rakenduses Office 365 tellimusi kasutajatele Indias.</w:t>
      </w:r>
    </w:p>
    <w:p w:rsidR="00C30773" w:rsidRDefault="00A57C77">
      <w:pPr>
        <w:pStyle w:val="ProductList-Body"/>
      </w:pPr>
      <w:r>
        <w:t>Selle punkti tähenduses on Office 365 teenused võrguteenused, mis sisaldavad üht järgmistest: Office 365 või Microsoft 365 versioonid F1, E1, E3 ja E5 või Exchange Online, OneDrive for Businessi või SharePoint Online’i leping 1 või 2.</w:t>
      </w:r>
    </w:p>
    <w:p w:rsidR="00C30773" w:rsidRDefault="00C30773">
      <w:pPr>
        <w:pStyle w:val="ProductList-Body"/>
      </w:pPr>
    </w:p>
    <w:p w:rsidR="00C30773" w:rsidRDefault="00A57C77">
      <w:pPr>
        <w:pStyle w:val="ProductList-ClauseHeading"/>
        <w:outlineLvl w:val="4"/>
      </w:pPr>
      <w:r>
        <w:t>2.5 Õppeprogrammid</w:t>
      </w:r>
    </w:p>
    <w:p w:rsidR="00C30773" w:rsidRDefault="00A57C77">
      <w:pPr>
        <w:pStyle w:val="ProductList-Body"/>
      </w:pPr>
      <w:r>
        <w:t>Järgmine kehtib klientide kohta hulgilitsentsimise õppeprogrammides:</w:t>
      </w:r>
    </w:p>
    <w:p w:rsidR="00C30773" w:rsidRDefault="00C30773">
      <w:pPr>
        <w:pStyle w:val="ProductList-Body"/>
      </w:pPr>
    </w:p>
    <w:p w:rsidR="00C30773" w:rsidRDefault="00A57C77">
      <w:pPr>
        <w:pStyle w:val="ProductList-SubClauseHeading"/>
        <w:outlineLvl w:val="5"/>
      </w:pPr>
      <w:r>
        <w:t>2.5.1 Laiendatud kasutusõigused</w:t>
      </w:r>
    </w:p>
    <w:p w:rsidR="00C30773" w:rsidRPr="00D86804" w:rsidRDefault="00A57C77" w:rsidP="00D86804">
      <w:pPr>
        <w:pStyle w:val="ProductList-BodyIndented"/>
        <w:ind w:left="720"/>
        <w:rPr>
          <w:color w:val="4668C5"/>
        </w:rPr>
      </w:pPr>
      <w:r w:rsidRPr="00D86804">
        <w:rPr>
          <w:b/>
          <w:color w:val="4668C5"/>
        </w:rPr>
        <w:t>2.5.1.1 Office Professional Plus</w:t>
      </w:r>
    </w:p>
    <w:p w:rsidR="00C30773" w:rsidRDefault="00A57C77" w:rsidP="00D86804">
      <w:pPr>
        <w:pStyle w:val="ProductList-BodyIndented"/>
        <w:ind w:left="720"/>
      </w:pPr>
      <w:r>
        <w:t xml:space="preserve">Õppeasutused, kus Office 365 ProPlusi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xml:space="preserve">, saavad installida tarkvara Office Professional Plus ühe kohaliku eksemplari tellimusperioodi ajaks ainult litsentsitud kasutajale kasutamiseks. See säte ei kehti Microsofti pilveteenuse lepingu ega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alusel saadud kasutaja AL-ide kohta. </w:t>
      </w:r>
    </w:p>
    <w:p w:rsidR="00C30773" w:rsidRDefault="00C30773" w:rsidP="00D86804">
      <w:pPr>
        <w:pStyle w:val="ProductList-BodyIndented"/>
        <w:ind w:left="720"/>
      </w:pPr>
    </w:p>
    <w:p w:rsidR="00C30773" w:rsidRPr="00D86804" w:rsidRDefault="00A57C77" w:rsidP="00D86804">
      <w:pPr>
        <w:pStyle w:val="ProductList-BodyIndented"/>
        <w:ind w:left="720"/>
        <w:rPr>
          <w:color w:val="4668C5"/>
        </w:rPr>
      </w:pPr>
      <w:r w:rsidRPr="00D86804">
        <w:rPr>
          <w:b/>
          <w:color w:val="4668C5"/>
        </w:rPr>
        <w:t xml:space="preserve">2.5.1.2 Office 365 ProPlus </w:t>
      </w:r>
    </w:p>
    <w:p w:rsidR="00C30773" w:rsidRDefault="00A57C77" w:rsidP="00D86804">
      <w:pPr>
        <w:pStyle w:val="ProductList-BodyIndented"/>
        <w:ind w:left="720"/>
      </w:pPr>
      <w:r>
        <w:t xml:space="preserve">Kui õppeasutus on määranud Office 365 ProPlusi oma määratud organisatsioonis lepingu Open Value Subscriptioni leping Education Solutionsile alusel või Enrollment for Education Solutionsi või Schooli lepingu (enne 2017. aastat) alusel kõigile pedagoogidele ja teistele õppeasutuse töötajatele, on õppeasutusel õigus saada Office 365 ProPlusi litsentsid kõigile mis tahes õppeasutuse määratud organisatsiooni kuuluvas õppeasutuses liitunud täis- või osalise õppeajaga (üli)õpilastele õppeasutuse jaoks lisakuluta. Selle pakkumisega tasuta saadud litsentse ei arvestata õppeasutuse minimaalse tellimuse nõude rahuldamise üle otsustamisel. </w:t>
      </w:r>
    </w:p>
    <w:p w:rsidR="00C30773" w:rsidRDefault="00C30773">
      <w:pPr>
        <w:pStyle w:val="ProductList-BodyIndented"/>
      </w:pPr>
    </w:p>
    <w:p w:rsidR="00C30773" w:rsidRDefault="00A57C77">
      <w:pPr>
        <w:pStyle w:val="ProductList-SubClauseHeading"/>
        <w:outlineLvl w:val="5"/>
      </w:pPr>
      <w:r>
        <w:t>2.5.2 Kasutamine praktikumis ja raamatukogus</w:t>
      </w:r>
    </w:p>
    <w:p w:rsidR="00C30773" w:rsidRDefault="00A57C77">
      <w:pPr>
        <w:pStyle w:val="ProductList-BodyIndented"/>
      </w:pPr>
      <w:r>
        <w:t xml:space="preserve">Õppeasutused, kus Office 365 ProPlusi kasutaja AL-id on määratud kõigile pedagoogidele ja teistele õppeasutuse töötajatele,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koolituskasutajatele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teabetöötajatele</w:t>
      </w:r>
      <w:r>
        <w:fldChar w:fldCharType="end"/>
      </w:r>
      <w: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C30773" w:rsidRDefault="00C30773">
      <w:pPr>
        <w:pStyle w:val="ProductList-BodyIndented"/>
        <w:jc w:val="right"/>
      </w:pPr>
    </w:p>
    <w:tbl>
      <w:tblPr>
        <w:tblStyle w:val="PURTable0"/>
        <w:tblW w:w="0" w:type="dxa"/>
        <w:tblLook w:val="04A0" w:firstRow="1" w:lastRow="0" w:firstColumn="1" w:lastColumn="0" w:noHBand="0" w:noVBand="1"/>
      </w:tblPr>
      <w:tblGrid>
        <w:gridCol w:w="1044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Indented"/>
      </w:pPr>
    </w:p>
    <w:p w:rsidR="00C30773" w:rsidRDefault="00A57C77">
      <w:pPr>
        <w:pStyle w:val="ProductList-Offering2HeadingNoBorder"/>
        <w:outlineLvl w:val="2"/>
      </w:pPr>
      <w:bookmarkStart w:id="254" w:name="_Sec634"/>
      <w:r>
        <w:t>Office 365 komplektid</w:t>
      </w:r>
      <w:bookmarkEnd w:id="254"/>
      <w:r>
        <w:fldChar w:fldCharType="begin"/>
      </w:r>
      <w:r>
        <w:instrText xml:space="preserve"> TC "</w:instrText>
      </w:r>
      <w:bookmarkStart w:id="255" w:name="_Toc531544245"/>
      <w:r>
        <w:instrText>Office 365 komplektid</w:instrText>
      </w:r>
      <w:bookmarkEnd w:id="255"/>
      <w:r>
        <w:instrText>" \l 3</w:instrText>
      </w:r>
      <w:r>
        <w:fldChar w:fldCharType="end"/>
      </w:r>
    </w:p>
    <w:p w:rsidR="00C30773" w:rsidRDefault="00A57C77">
      <w:pPr>
        <w:pStyle w:val="ProductList-Offering1SubSection"/>
        <w:outlineLvl w:val="3"/>
      </w:pPr>
      <w:bookmarkStart w:id="256" w:name="_Sec720"/>
      <w:r>
        <w:t>1. Programmi saadavus</w:t>
      </w:r>
      <w:bookmarkEnd w:id="256"/>
    </w:p>
    <w:tbl>
      <w:tblPr>
        <w:tblStyle w:val="PURTable"/>
        <w:tblW w:w="0" w:type="dxa"/>
        <w:tblLook w:val="04A0" w:firstRow="1" w:lastRow="0" w:firstColumn="1" w:lastColumn="0" w:noHBand="0" w:noVBand="1"/>
      </w:tblPr>
      <w:tblGrid>
        <w:gridCol w:w="3873"/>
        <w:gridCol w:w="679"/>
        <w:gridCol w:w="648"/>
        <w:gridCol w:w="750"/>
        <w:gridCol w:w="681"/>
        <w:gridCol w:w="715"/>
        <w:gridCol w:w="794"/>
        <w:gridCol w:w="666"/>
        <w:gridCol w:w="924"/>
        <w:gridCol w:w="1054"/>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C30773">
        <w:tc>
          <w:tcPr>
            <w:tcW w:w="46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Office 365 Business Premium</w:t>
            </w:r>
            <w:r>
              <w:fldChar w:fldCharType="begin"/>
            </w:r>
            <w:r>
              <w:instrText xml:space="preserve"> XE "Office 365 Business Premium"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Office 365 A1</w:t>
            </w:r>
            <w:r>
              <w:fldChar w:fldCharType="begin"/>
            </w:r>
            <w:r>
              <w:instrText xml:space="preserve"> XE "Office 365 A1"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rPr>
                <w:color w:val="000000"/>
              </w:rP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lastRenderedPageBreak/>
              <w:t>Office 365 A3</w:t>
            </w:r>
            <w:r>
              <w:fldChar w:fldCharType="begin"/>
            </w:r>
            <w:r>
              <w:instrText xml:space="preserve"> XE "Office 365 A3"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Office 365 A5</w:t>
            </w:r>
            <w:r>
              <w:fldChar w:fldCharType="begin"/>
            </w:r>
            <w:r>
              <w:instrText xml:space="preserve"> XE "Office 365 A5"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"toodet pakutakse lisatootena ainult programmile School." </w:instrText>
            </w:r>
            <w:r>
              <w:fldChar w:fldCharType="separate"/>
            </w:r>
            <w:r>
              <w:rPr>
                <w:color w:val="000000"/>
              </w:rPr>
              <w:t>AS</w:t>
            </w:r>
            <w:r>
              <w:fldChar w:fldCharType="end"/>
            </w:r>
            <w:r>
              <w:t>,</w:t>
            </w:r>
            <w:r>
              <w:fldChar w:fldCharType="begin"/>
            </w:r>
            <w:r>
              <w:instrText xml:space="preserve"> AutoTextList   \s NoStyle \t "haridusplatvormi toode" </w:instrText>
            </w:r>
            <w:r>
              <w:fldChar w:fldCharType="separate"/>
            </w:r>
            <w:r>
              <w:rPr>
                <w:color w:val="000000"/>
              </w:rPr>
              <w:t>EP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Office 365 A5 lisalitsents</w:t>
            </w:r>
            <w:r>
              <w:fldChar w:fldCharType="begin"/>
            </w:r>
            <w:r>
              <w:instrText xml:space="preserve"> XE "Office 365 A5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r>
              <w:t>,</w:t>
            </w:r>
            <w:r>
              <w:fldChar w:fldCharType="begin"/>
            </w:r>
            <w:r>
              <w:instrText xml:space="preserve"> AutoTextList   \s NoStyle \t "toodet pakutakse lisatootena ainult programmile School." </w:instrText>
            </w:r>
            <w:r>
              <w:fldChar w:fldCharType="separate"/>
            </w:r>
            <w:r>
              <w:rPr>
                <w:color w:val="000000"/>
              </w:rPr>
              <w:t>AS</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Office 365 Enterprise E1 ja E3</w:t>
            </w:r>
            <w:r>
              <w:fldChar w:fldCharType="begin"/>
            </w:r>
            <w:r>
              <w:instrText xml:space="preserve"> XE "Office 365 Enterprise E1 ja E3"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Office 365 Enterprise E1 ja E3 lisalitsents</w:t>
            </w:r>
            <w:r>
              <w:fldChar w:fldCharType="begin"/>
            </w:r>
            <w:r>
              <w:instrText xml:space="preserve"> XE "Office 365 Enterprise E1 ja E3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Office 365 Enterprise E1 ja E3 tarkvarakindlustuse põhjal</w:t>
            </w:r>
            <w:r>
              <w:fldChar w:fldCharType="begin"/>
            </w:r>
            <w:r>
              <w:instrText xml:space="preserve"> XE "Office 365 Enterprise E1 ja E3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Office 365 Enterprise E5 (kasutaja AL)</w:t>
            </w:r>
            <w:r>
              <w:fldChar w:fldCharType="begin"/>
            </w:r>
            <w:r>
              <w:instrText xml:space="preserve"> XE "Office 365 Enterprise E5 (kasutaja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Office 365 Enterprise E5 lisalitsents</w:t>
            </w:r>
            <w:r>
              <w:fldChar w:fldCharType="begin"/>
            </w:r>
            <w:r>
              <w:instrText xml:space="preserve"> XE "Office 365 Enterprise E5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"organisatsiooniülene"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Office 365 Enterprise E5 tarkvarakindlustuse põhjal</w:t>
            </w:r>
            <w:r>
              <w:fldChar w:fldCharType="begin"/>
            </w:r>
            <w:r>
              <w:instrText xml:space="preserve"> XE "Office 365 Enterprise E5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Office 365 Enterprise E3 ilma ProPlusi lisalitsentsita</w:t>
            </w:r>
            <w:r>
              <w:fldChar w:fldCharType="begin"/>
            </w:r>
            <w:r>
              <w:instrText xml:space="preserve"> XE "Office 365 Enterprise E3 ilma ProPlusi lisalitsentsita"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none" w:sz="4" w:space="0" w:color="BFBFBF"/>
              <w:right w:val="none" w:sz="4" w:space="0" w:color="6E6E6E"/>
            </w:tcBorders>
          </w:tcPr>
          <w:p w:rsidR="00C30773" w:rsidRPr="00D86804" w:rsidRDefault="00A57C77">
            <w:pPr>
              <w:pStyle w:val="ProductList-TableBody"/>
              <w:rPr>
                <w:lang w:val="es-ES_tradnl"/>
              </w:rPr>
            </w:pPr>
            <w:r w:rsidRPr="00D86804">
              <w:rPr>
                <w:lang w:val="es-ES_tradnl"/>
              </w:rPr>
              <w:t>Office 365 Enterprise F1</w:t>
            </w:r>
            <w:r>
              <w:fldChar w:fldCharType="begin"/>
            </w:r>
            <w:r w:rsidRPr="00D86804">
              <w:rPr>
                <w:lang w:val="es-ES_tradnl"/>
              </w:rPr>
              <w:instrText xml:space="preserve"> XE "Office 365 Enterprise F1" </w:instrText>
            </w:r>
            <w:r>
              <w:fldChar w:fldCharType="end"/>
            </w:r>
            <w:r w:rsidRPr="00D86804">
              <w:rPr>
                <w:lang w:val="es-ES_tradnl"/>
              </w:rPr>
              <w:t xml:space="preserve"> (kasutaja AL)</w:t>
            </w:r>
          </w:p>
        </w:tc>
        <w:tc>
          <w:tcPr>
            <w:tcW w:w="740" w:type="dxa"/>
            <w:tcBorders>
              <w:top w:val="dashed" w:sz="4" w:space="0" w:color="BFBFBF"/>
              <w:left w:val="none" w:sz="4" w:space="0" w:color="6E6E6E"/>
              <w:bottom w:val="single" w:sz="4" w:space="0" w:color="FFFFF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bl>
    <w:p w:rsidR="00C30773" w:rsidRDefault="00A57C77">
      <w:pPr>
        <w:pStyle w:val="ProductList-Offering1SubSection"/>
        <w:outlineLvl w:val="3"/>
      </w:pPr>
      <w:bookmarkStart w:id="257" w:name="_Sec775"/>
      <w:r>
        <w:t>2. Toote tingimused</w:t>
      </w:r>
      <w:bookmarkEnd w:id="257"/>
    </w:p>
    <w:tbl>
      <w:tblPr>
        <w:tblStyle w:val="PURTable"/>
        <w:tblW w:w="0" w:type="dxa"/>
        <w:tblLook w:val="04A0" w:firstRow="1" w:lastRow="0" w:firstColumn="1" w:lastColumn="0" w:noHBand="0" w:noVBand="1"/>
      </w:tblPr>
      <w:tblGrid>
        <w:gridCol w:w="3575"/>
        <w:gridCol w:w="3558"/>
        <w:gridCol w:w="3657"/>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kõik rakendused ja serverid (ainult E1 ja F1 Server), MPSA – ainult kõik rakendused</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Enterprise, A3/A5, Government, F</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F</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Enterprise, A3/A5, Government, F</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F1</w:t>
            </w:r>
          </w:p>
        </w:tc>
      </w:tr>
      <w:tr w:rsidR="00C30773" w:rsidRPr="00D86804">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D86804">
              <w:rPr>
                <w:color w:val="0563C1"/>
                <w:lang w:val="pt-BR"/>
              </w:rPr>
              <w:t>Õpilase kasutuseelis</w:t>
            </w:r>
            <w:r>
              <w:fldChar w:fldCharType="end"/>
            </w:r>
            <w:r w:rsidRPr="00D86804">
              <w:rPr>
                <w:lang w:val="pt-BR"/>
              </w:rPr>
              <w:t xml:space="preserve">: Vt </w:t>
            </w:r>
            <w:hyperlink w:anchor="_Sec1230">
              <w:r w:rsidRPr="00D86804">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sidRPr="00D86804">
              <w:rPr>
                <w:color w:val="0563C1"/>
                <w:lang w:val="pt-BR"/>
              </w:rPr>
              <w:t>Koguse suurendamiseks sobilik</w:t>
            </w:r>
            <w:r>
              <w:fldChar w:fldCharType="end"/>
            </w:r>
            <w:r w:rsidRPr="00D86804">
              <w:rPr>
                <w:lang w:val="pt-BR"/>
              </w:rPr>
              <w:t>: Enterprise (v.a tarkvarakindlustuse põhjal), F</w:t>
            </w:r>
          </w:p>
        </w:tc>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"Näitab, et toode on saadaval lisalitsentsina ja/või tarkvarakindlustuse põhjal. Vt üksikasju lisast C – võrguteenuste lisalitsentsid ja muud üleviimislitsentsid." </w:instrText>
            </w:r>
            <w:r>
              <w:fldChar w:fldCharType="separate"/>
            </w:r>
            <w:r w:rsidRPr="00D86804">
              <w:rPr>
                <w:color w:val="0563C1"/>
                <w:lang w:val="pt-BR"/>
              </w:rPr>
              <w:t>Lisalitsentsid ja tarkvarakindlustusepõhised</w:t>
            </w:r>
            <w:r>
              <w:fldChar w:fldCharType="end"/>
            </w:r>
            <w:r w:rsidRPr="00D86804">
              <w:rPr>
                <w:lang w:val="pt-BR"/>
              </w:rPr>
              <w:t xml:space="preserve">: vt </w:t>
            </w:r>
            <w:hyperlink w:anchor="_Sec1237">
              <w:r w:rsidRPr="00D86804">
                <w:rPr>
                  <w:color w:val="00467F"/>
                  <w:u w:val="single"/>
                  <w:lang w:val="pt-BR"/>
                </w:rPr>
                <w:t>lisa C</w:t>
              </w:r>
            </w:hyperlink>
          </w:p>
        </w:tc>
      </w:tr>
    </w:tbl>
    <w:p w:rsidR="00C30773" w:rsidRPr="00D86804" w:rsidRDefault="00C30773">
      <w:pPr>
        <w:pStyle w:val="ProductList-Body"/>
        <w:rPr>
          <w:lang w:val="pt-BR"/>
        </w:rPr>
      </w:pPr>
    </w:p>
    <w:p w:rsidR="00C30773" w:rsidRPr="00D86804" w:rsidRDefault="00A57C77">
      <w:pPr>
        <w:pStyle w:val="ProductList-ClauseHeading"/>
        <w:outlineLvl w:val="4"/>
        <w:rPr>
          <w:lang w:val="pt-BR"/>
        </w:rPr>
      </w:pPr>
      <w:r w:rsidRPr="00D86804">
        <w:rPr>
          <w:lang w:val="pt-BR"/>
        </w:rPr>
        <w:t>2.1 Õppeprogrammid</w:t>
      </w:r>
    </w:p>
    <w:p w:rsidR="00C30773" w:rsidRPr="00D86804" w:rsidRDefault="00A57C77">
      <w:pPr>
        <w:pStyle w:val="ProductList-Body"/>
        <w:rPr>
          <w:lang w:val="pt-BR"/>
        </w:rPr>
      </w:pPr>
      <w:r w:rsidRPr="00D86804">
        <w:rPr>
          <w:lang w:val="pt-BR"/>
        </w:rPr>
        <w:t>Järgmine kehtib klientide kohta hulgilitsentsimise õppeprogrammides.</w:t>
      </w:r>
    </w:p>
    <w:p w:rsidR="00C30773" w:rsidRPr="00D86804" w:rsidRDefault="00C30773">
      <w:pPr>
        <w:pStyle w:val="ProductList-Body"/>
        <w:rPr>
          <w:lang w:val="pt-BR"/>
        </w:rPr>
      </w:pPr>
    </w:p>
    <w:p w:rsidR="00C30773" w:rsidRPr="00D86804" w:rsidRDefault="00A57C77">
      <w:pPr>
        <w:pStyle w:val="ProductList-SubClauseHeading"/>
        <w:outlineLvl w:val="5"/>
        <w:rPr>
          <w:lang w:val="pt-BR"/>
        </w:rPr>
      </w:pPr>
      <w:r w:rsidRPr="00D86804">
        <w:rPr>
          <w:lang w:val="pt-BR"/>
        </w:rPr>
        <w:t>2.1.1 Office Professional Plusi laiendatud kasutusõigused</w:t>
      </w:r>
    </w:p>
    <w:p w:rsidR="00C30773" w:rsidRPr="00D86804" w:rsidRDefault="00A57C77">
      <w:pPr>
        <w:pStyle w:val="ProductList-BodyIndented"/>
        <w:rPr>
          <w:lang w:val="pt-BR"/>
        </w:rPr>
      </w:pPr>
      <w:r w:rsidRPr="00D86804">
        <w:rPr>
          <w:lang w:val="pt-BR"/>
        </w:rPr>
        <w:t xml:space="preserve">Iga </w:t>
      </w:r>
      <w:r>
        <w:fldChar w:fldCharType="begin"/>
      </w:r>
      <w:r w:rsidRPr="00D86804">
        <w:rPr>
          <w:lang w:val="pt-BR"/>
        </w:rPr>
        <w:instrText xml:space="preserve"> AutoTextList   \s NoStyle \t "Litsentsitud kasutaja on üks isik, kellele on määratud litsents." </w:instrText>
      </w:r>
      <w:r>
        <w:fldChar w:fldCharType="separate"/>
      </w:r>
      <w:r w:rsidRPr="00D86804">
        <w:rPr>
          <w:color w:val="0563C1"/>
          <w:lang w:val="pt-BR"/>
        </w:rPr>
        <w:t>litsentsitud kasutaja</w:t>
      </w:r>
      <w:r>
        <w:fldChar w:fldCharType="end"/>
      </w:r>
      <w:r w:rsidRPr="00D86804">
        <w:rPr>
          <w:lang w:val="pt-BR"/>
        </w:rPr>
        <w:t xml:space="preserve">, kellele on määratud Office 365 ProPlus A3/A5 (kasutaja AL), võib tellimuse kehtivuse ajaks installida litsentsitud kasutaja ainukasutuseks ühe Office Professional Plusi kohaliku eksemplari. See säte ei kehti Microsofti pilveteenuse lepingu ega </w:t>
      </w:r>
      <w:r>
        <w:fldChar w:fldCharType="begin"/>
      </w:r>
      <w:r w:rsidRPr="00D86804">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D86804">
        <w:rPr>
          <w:color w:val="0563C1"/>
          <w:lang w:val="pt-BR"/>
        </w:rPr>
        <w:t>õpilase kasutuseelise</w:t>
      </w:r>
      <w:r>
        <w:fldChar w:fldCharType="end"/>
      </w:r>
      <w:r w:rsidRPr="00D86804">
        <w:rPr>
          <w:lang w:val="pt-BR"/>
        </w:rPr>
        <w:t xml:space="preserve"> alusel saadud kasutaja AL-ide kohta.</w:t>
      </w:r>
    </w:p>
    <w:p w:rsidR="00C30773" w:rsidRPr="00D86804" w:rsidRDefault="00C30773">
      <w:pPr>
        <w:pStyle w:val="ProductList-BodyIndented"/>
        <w:rPr>
          <w:lang w:val="pt-BR"/>
        </w:rPr>
      </w:pPr>
    </w:p>
    <w:p w:rsidR="00C30773" w:rsidRPr="00D86804" w:rsidRDefault="00A57C77">
      <w:pPr>
        <w:pStyle w:val="ProductList-SubClauseHeading"/>
        <w:outlineLvl w:val="5"/>
        <w:rPr>
          <w:lang w:val="pt-BR"/>
        </w:rPr>
      </w:pPr>
      <w:r w:rsidRPr="00D86804">
        <w:rPr>
          <w:lang w:val="pt-BR"/>
        </w:rPr>
        <w:t>2.1.2 Office 365 ProPlusi laiendatud kasutusõigused</w:t>
      </w:r>
    </w:p>
    <w:p w:rsidR="00C30773" w:rsidRPr="00D86804" w:rsidRDefault="00A57C77">
      <w:pPr>
        <w:pStyle w:val="ProductList-BodyIndented"/>
        <w:rPr>
          <w:lang w:val="pt-BR"/>
        </w:rPr>
      </w:pPr>
      <w:r w:rsidRPr="00D86804">
        <w:rPr>
          <w:lang w:val="pt-BR"/>
        </w:rPr>
        <w:t xml:space="preserve">Õppeasutustel, kus Office Professional Plusi tarkvarakindlustus on määratud kõigile teaduskonna liikmetele ja töötajatele, on õigus soetada Office 365 ProPlusi </w:t>
      </w:r>
      <w:r>
        <w:fldChar w:fldCharType="begin"/>
      </w:r>
      <w:r w:rsidRPr="00D86804">
        <w:rPr>
          <w:lang w:val="pt-BR"/>
        </w:rPr>
        <w:instrText xml:space="preserve"> AutoTextList   \s NoStyle \t "Litsents on õigus toodet alla laadida, installida, sellele juurde pääseda ja seda kasutada." </w:instrText>
      </w:r>
      <w:r>
        <w:fldChar w:fldCharType="separate"/>
      </w:r>
      <w:r w:rsidRPr="00D86804">
        <w:rPr>
          <w:color w:val="0563C1"/>
          <w:lang w:val="pt-BR"/>
        </w:rPr>
        <w:t>litsentsid</w:t>
      </w:r>
      <w:r>
        <w:fldChar w:fldCharType="end"/>
      </w:r>
      <w:r w:rsidRPr="00D86804">
        <w:rPr>
          <w:lang w:val="pt-BR"/>
        </w:rPr>
        <w:t xml:space="preserve"> kõigile õppeasutuse teaduskonna liikmetele ja töötajatele lisatasuta. Selle pakkumisega tasuta saadud </w:t>
      </w:r>
      <w:r>
        <w:fldChar w:fldCharType="begin"/>
      </w:r>
      <w:r w:rsidRPr="00D86804">
        <w:rPr>
          <w:lang w:val="pt-BR"/>
        </w:rPr>
        <w:instrText xml:space="preserve"> AutoTextList   \s NoStyle \t "Litsents on õigus toodet alla laadida, installida, sellele juurde pääseda ja seda kasutada." </w:instrText>
      </w:r>
      <w:r>
        <w:fldChar w:fldCharType="separate"/>
      </w:r>
      <w:r w:rsidRPr="00D86804">
        <w:rPr>
          <w:color w:val="0563C1"/>
          <w:lang w:val="pt-BR"/>
        </w:rPr>
        <w:t>litsentse</w:t>
      </w:r>
      <w:r>
        <w:fldChar w:fldCharType="end"/>
      </w:r>
      <w:r w:rsidRPr="00D86804">
        <w:rPr>
          <w:lang w:val="pt-BR"/>
        </w:rPr>
        <w:t xml:space="preserve"> ei arvestata õppeasutuse minimaalse tellimuse nõude rahuldamise üle otsustamisel. </w:t>
      </w:r>
    </w:p>
    <w:p w:rsidR="00C30773" w:rsidRPr="00D86804" w:rsidRDefault="00C30773">
      <w:pPr>
        <w:pStyle w:val="ProductList-BodyIndented"/>
        <w:rPr>
          <w:lang w:val="pt-BR"/>
        </w:rPr>
      </w:pPr>
    </w:p>
    <w:p w:rsidR="00C30773" w:rsidRPr="00D86804" w:rsidRDefault="00A57C77">
      <w:pPr>
        <w:pStyle w:val="ProductList-SubClauseHeading"/>
        <w:outlineLvl w:val="5"/>
        <w:rPr>
          <w:lang w:val="pt-BR"/>
        </w:rPr>
      </w:pPr>
      <w:r w:rsidRPr="00D86804">
        <w:rPr>
          <w:lang w:val="pt-BR"/>
        </w:rPr>
        <w:t>2.1.3 Kasutamine praktikumis ja raamatukogus</w:t>
      </w:r>
    </w:p>
    <w:p w:rsidR="00C30773" w:rsidRPr="00D86804" w:rsidRDefault="00A57C77">
      <w:pPr>
        <w:pStyle w:val="ProductList-BodyIndented"/>
        <w:rPr>
          <w:lang w:val="pt-BR"/>
        </w:rPr>
      </w:pPr>
      <w:r w:rsidRPr="00D86804">
        <w:rPr>
          <w:lang w:val="pt-BR"/>
        </w:rPr>
        <w:t xml:space="preserve">Õppeasutused, kus Office 365 A3/A5 kasutaja AL-id on määratud kõigile pedagoogidele ja teistele õppeasutuse töötajatele, </w:t>
      </w:r>
      <w:r>
        <w:fldChar w:fldCharType="begin"/>
      </w:r>
      <w:r w:rsidRPr="00D86804">
        <w:rPr>
          <w:lang w:val="pt-BR"/>
        </w:rP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sidRPr="00D86804">
        <w:rPr>
          <w:color w:val="0563C1"/>
          <w:lang w:val="pt-BR"/>
        </w:rPr>
        <w:t>kvalifitseeritud koolituskasutajatele</w:t>
      </w:r>
      <w:r>
        <w:fldChar w:fldCharType="end"/>
      </w:r>
      <w:r w:rsidRPr="00D86804">
        <w:rPr>
          <w:lang w:val="pt-BR"/>
        </w:rPr>
        <w:t xml:space="preserve"> või </w:t>
      </w:r>
      <w:r>
        <w:fldChar w:fldCharType="begin"/>
      </w:r>
      <w:r w:rsidRPr="00D86804">
        <w:rPr>
          <w:lang w:val="pt-BR"/>
        </w:rP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sidRPr="00D86804">
        <w:rPr>
          <w:color w:val="0563C1"/>
          <w:lang w:val="pt-BR"/>
        </w:rPr>
        <w:t>teabetöötajatele</w:t>
      </w:r>
      <w:r>
        <w:fldChar w:fldCharType="end"/>
      </w:r>
      <w:r w:rsidRPr="00D86804">
        <w:rPr>
          <w:lang w:val="pt-BR"/>
        </w:rPr>
        <w:t>, saavad installida tarkvara Office Professional Plusi igas õppeasutusele kuuluvas avatud juurdepääsuga praktikumis või raamatukogus. Muus osas kehtivad tarkvara kasutamisele Office Professional Plusi litsentsitingimused. See säte ei kehti kasutaja AL-ide kohta, mis on soetatud Microsofti pilveteenuse lepingu alusel.</w:t>
      </w:r>
    </w:p>
    <w:p w:rsidR="00C30773" w:rsidRPr="00D86804" w:rsidRDefault="00C30773">
      <w:pPr>
        <w:pStyle w:val="ProductList-BodyIndented"/>
        <w:jc w:val="right"/>
        <w:rPr>
          <w:lang w:val="pt-BR"/>
        </w:rPr>
      </w:pPr>
    </w:p>
    <w:tbl>
      <w:tblPr>
        <w:tblStyle w:val="PURTable0"/>
        <w:tblW w:w="0" w:type="dxa"/>
        <w:tblLook w:val="04A0" w:firstRow="1" w:lastRow="0" w:firstColumn="1" w:lastColumn="0" w:noHBand="0" w:noVBand="1"/>
      </w:tblPr>
      <w:tblGrid>
        <w:gridCol w:w="1044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Indented"/>
      </w:pPr>
    </w:p>
    <w:p w:rsidR="00C30773" w:rsidRDefault="00A57C77">
      <w:pPr>
        <w:pStyle w:val="ProductList-Offering2HeadingNoBorder"/>
        <w:outlineLvl w:val="2"/>
      </w:pPr>
      <w:bookmarkStart w:id="258" w:name="_Sec918"/>
      <w:r>
        <w:t>Office 365 pilvrakenduste turbeteenus</w:t>
      </w:r>
      <w:bookmarkEnd w:id="258"/>
      <w:r>
        <w:fldChar w:fldCharType="begin"/>
      </w:r>
      <w:r>
        <w:instrText xml:space="preserve"> TC "</w:instrText>
      </w:r>
      <w:bookmarkStart w:id="259" w:name="_Toc531544246"/>
      <w:r>
        <w:instrText>Office 365 pilvrakenduste turbeteenus</w:instrText>
      </w:r>
      <w:bookmarkEnd w:id="259"/>
      <w:r>
        <w:instrText>" \l 3</w:instrText>
      </w:r>
      <w:r>
        <w:fldChar w:fldCharType="end"/>
      </w:r>
    </w:p>
    <w:p w:rsidR="00C30773" w:rsidRDefault="00A57C77">
      <w:pPr>
        <w:pStyle w:val="ProductList-Offering1SubSection"/>
        <w:outlineLvl w:val="3"/>
      </w:pPr>
      <w:bookmarkStart w:id="260" w:name="_Sec919"/>
      <w:r>
        <w:t>1. Programmi saadavus</w:t>
      </w:r>
      <w:bookmarkEnd w:id="260"/>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4660" w:type="dxa"/>
            <w:tcBorders>
              <w:top w:val="single" w:sz="6" w:space="0" w:color="FFFFFF"/>
              <w:left w:val="none" w:sz="4" w:space="0" w:color="6E6E6E"/>
              <w:bottom w:val="none" w:sz="4" w:space="0" w:color="A5A5A5"/>
              <w:right w:val="none" w:sz="4" w:space="0" w:color="6E6E6E"/>
            </w:tcBorders>
          </w:tcPr>
          <w:p w:rsidR="00C30773" w:rsidRDefault="00A57C77">
            <w:pPr>
              <w:pStyle w:val="ProductList-TableBody"/>
            </w:pPr>
            <w:r>
              <w:rPr>
                <w:color w:val="000000"/>
              </w:rPr>
              <w:t>Office 365 pilverakenduse turve (kasutaja AL)</w:t>
            </w:r>
            <w:r>
              <w:fldChar w:fldCharType="begin"/>
            </w:r>
            <w:r>
              <w:instrText xml:space="preserve"> XE "Office 365 pilverakenduse turve (kasutaja AL)" </w:instrText>
            </w:r>
            <w:r>
              <w:fldChar w:fldCharType="end"/>
            </w:r>
          </w:p>
        </w:tc>
        <w:tc>
          <w:tcPr>
            <w:tcW w:w="740" w:type="dxa"/>
            <w:tcBorders>
              <w:top w:val="single" w:sz="6" w:space="0" w:color="FFFFFF"/>
              <w:left w:val="none" w:sz="4" w:space="0" w:color="6E6E6E"/>
              <w:bottom w:val="none" w:sz="4" w:space="0" w:color="A5A5A5"/>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bl>
    <w:p w:rsidR="00C30773" w:rsidRDefault="00A57C77">
      <w:pPr>
        <w:pStyle w:val="ProductList-Offering1SubSection"/>
        <w:outlineLvl w:val="3"/>
      </w:pPr>
      <w:bookmarkStart w:id="261" w:name="_Sec920"/>
      <w:r>
        <w:t>2. Toote tingimused</w:t>
      </w:r>
      <w:bookmarkEnd w:id="261"/>
    </w:p>
    <w:tbl>
      <w:tblPr>
        <w:tblStyle w:val="PURTable"/>
        <w:tblW w:w="0" w:type="dxa"/>
        <w:tblLook w:val="04A0" w:firstRow="1" w:lastRow="0" w:firstColumn="1" w:lastColumn="0" w:noHBand="0" w:noVBand="1"/>
      </w:tblPr>
      <w:tblGrid>
        <w:gridCol w:w="3618"/>
        <w:gridCol w:w="3566"/>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D86804">
              <w:rPr>
                <w:color w:val="0563C1"/>
                <w:lang w:val="pt-BR"/>
              </w:rPr>
              <w:t>Õpilase kasutuseelis</w:t>
            </w:r>
            <w:r>
              <w:fldChar w:fldCharType="end"/>
            </w:r>
            <w:r w:rsidRPr="00D86804">
              <w:rPr>
                <w:lang w:val="pt-BR"/>
              </w:rPr>
              <w:t xml:space="preserve">: Vt </w:t>
            </w:r>
            <w:hyperlink w:anchor="_Sec1230">
              <w:r w:rsidRPr="00D86804">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262" w:name="_Sec1273"/>
      <w:r>
        <w:t>Microsoft Stream</w:t>
      </w:r>
      <w:bookmarkEnd w:id="262"/>
      <w:r>
        <w:fldChar w:fldCharType="begin"/>
      </w:r>
      <w:r>
        <w:instrText xml:space="preserve"> TC "</w:instrText>
      </w:r>
      <w:bookmarkStart w:id="263" w:name="_Toc531544247"/>
      <w:r>
        <w:instrText>Microsoft Stream</w:instrText>
      </w:r>
      <w:bookmarkEnd w:id="263"/>
      <w:r>
        <w:instrText>" \l 3</w:instrText>
      </w:r>
      <w:r>
        <w:fldChar w:fldCharType="end"/>
      </w:r>
    </w:p>
    <w:p w:rsidR="00C30773" w:rsidRDefault="00A57C77">
      <w:pPr>
        <w:pStyle w:val="ProductList-Offering1SubSection"/>
        <w:outlineLvl w:val="3"/>
      </w:pPr>
      <w:bookmarkStart w:id="264" w:name="_Sec1274"/>
      <w:r>
        <w:t>1. Programmi saadavus</w:t>
      </w:r>
      <w:bookmarkEnd w:id="264"/>
    </w:p>
    <w:p w:rsidR="00C30773" w:rsidRDefault="00C30773">
      <w:pPr>
        <w:pStyle w:val="ProductList-Body"/>
      </w:pPr>
    </w:p>
    <w:tbl>
      <w:tblPr>
        <w:tblStyle w:val="PURTable"/>
        <w:tblW w:w="0" w:type="dxa"/>
        <w:tblLook w:val="04A0" w:firstRow="1" w:lastRow="0" w:firstColumn="1" w:lastColumn="0" w:noHBand="0" w:noVBand="1"/>
      </w:tblPr>
      <w:tblGrid>
        <w:gridCol w:w="4528"/>
        <w:gridCol w:w="702"/>
        <w:gridCol w:w="671"/>
        <w:gridCol w:w="688"/>
        <w:gridCol w:w="703"/>
        <w:gridCol w:w="724"/>
        <w:gridCol w:w="716"/>
        <w:gridCol w:w="693"/>
        <w:gridCol w:w="688"/>
        <w:gridCol w:w="682"/>
      </w:tblGrid>
      <w:tr w:rsidR="00C30773">
        <w:trPr>
          <w:cnfStyle w:val="100000000000" w:firstRow="1" w:lastRow="0" w:firstColumn="0" w:lastColumn="0" w:oddVBand="0" w:evenVBand="0" w:oddHBand="0" w:evenHBand="0" w:firstRowFirstColumn="0" w:firstRowLastColumn="0" w:lastRowFirstColumn="0" w:lastRowLastColumn="0"/>
        </w:trPr>
        <w:tc>
          <w:tcPr>
            <w:tcW w:w="5140" w:type="dxa"/>
            <w:tcBorders>
              <w:right w:val="single" w:sz="4" w:space="0" w:color="FFFFFF"/>
            </w:tcBorders>
            <w:shd w:val="clear" w:color="auto" w:fill="00188F"/>
          </w:tcPr>
          <w:p w:rsidR="00C30773" w:rsidRDefault="00A57C77">
            <w:pPr>
              <w:pStyle w:val="ProductList-TableBody"/>
            </w:pPr>
            <w:r>
              <w:rPr>
                <w:color w:val="FFFFFF"/>
              </w:rPr>
              <w:t>Võrguteenused</w:t>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5140" w:type="dxa"/>
            <w:tcBorders>
              <w:bottom w:val="dashed" w:sz="4" w:space="0" w:color="6E6E6E"/>
              <w:right w:val="single" w:sz="4" w:space="0" w:color="FFFFFF"/>
            </w:tcBorders>
          </w:tcPr>
          <w:p w:rsidR="00C30773" w:rsidRDefault="00A57C77">
            <w:pPr>
              <w:pStyle w:val="ProductList-TableBody"/>
            </w:pPr>
            <w:r>
              <w:t>Microsoft Streami pakett 1</w:t>
            </w:r>
            <w:r>
              <w:fldChar w:fldCharType="begin"/>
            </w:r>
            <w:r>
              <w:instrText xml:space="preserve"> XE "Microsoft Streami pakett 1" </w:instrText>
            </w:r>
            <w:r>
              <w:fldChar w:fldCharType="end"/>
            </w:r>
            <w:r>
              <w:t xml:space="preserve"> (kasutaja AL)</w:t>
            </w:r>
          </w:p>
        </w:tc>
        <w:tc>
          <w:tcPr>
            <w:tcW w:w="740" w:type="dxa"/>
            <w:tcBorders>
              <w:top w:val="single" w:sz="4" w:space="0" w:color="FFFFFF"/>
              <w:left w:val="single" w:sz="4" w:space="0" w:color="FFFFFF"/>
              <w:bottom w:val="dashed" w:sz="4" w:space="0" w:color="000000"/>
              <w:right w:val="single" w:sz="4" w:space="0" w:color="FFFFFF"/>
            </w:tcBorders>
            <w:shd w:val="clear" w:color="auto" w:fill="FFFFFF"/>
          </w:tcPr>
          <w:p w:rsidR="00C30773" w:rsidRDefault="00C3077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r>
      <w:tr w:rsidR="00C30773">
        <w:tc>
          <w:tcPr>
            <w:tcW w:w="5140" w:type="dxa"/>
            <w:tcBorders>
              <w:top w:val="dashed" w:sz="4" w:space="0" w:color="6E6E6E"/>
              <w:bottom w:val="dashed" w:sz="4" w:space="0" w:color="6E6E6E"/>
              <w:right w:val="single" w:sz="4" w:space="0" w:color="FFFFFF"/>
            </w:tcBorders>
          </w:tcPr>
          <w:p w:rsidR="00C30773" w:rsidRDefault="00A57C77">
            <w:pPr>
              <w:pStyle w:val="ProductList-TableBody"/>
            </w:pPr>
            <w:r>
              <w:t>Microsoft Streami pakett 2</w:t>
            </w:r>
            <w:r>
              <w:fldChar w:fldCharType="begin"/>
            </w:r>
            <w:r>
              <w:instrText xml:space="preserve"> XE "Microsoft Streami pakett 2" </w:instrText>
            </w:r>
            <w:r>
              <w:fldChar w:fldCharType="end"/>
            </w:r>
            <w:r>
              <w:t xml:space="preserve"> (kasutaja 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C30773" w:rsidRDefault="00C3077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r>
      <w:tr w:rsidR="00C30773">
        <w:tc>
          <w:tcPr>
            <w:tcW w:w="5140" w:type="dxa"/>
            <w:tcBorders>
              <w:top w:val="dashed" w:sz="4" w:space="0" w:color="6E6E6E"/>
              <w:bottom w:val="dashed" w:sz="4" w:space="0" w:color="6E6E6E"/>
              <w:right w:val="single" w:sz="4" w:space="0" w:color="FFFFFF"/>
            </w:tcBorders>
          </w:tcPr>
          <w:p w:rsidR="00C30773" w:rsidRDefault="00A57C77">
            <w:pPr>
              <w:pStyle w:val="ProductList-TableBody"/>
            </w:pPr>
            <w:r>
              <w:t>Microsoft Streami paketi 2 täiendus</w:t>
            </w:r>
            <w:r>
              <w:fldChar w:fldCharType="begin"/>
            </w:r>
            <w:r>
              <w:instrText xml:space="preserve"> XE "Microsoft Streami paketi 2 täiendus" </w:instrText>
            </w:r>
            <w:r>
              <w:fldChar w:fldCharType="end"/>
            </w:r>
            <w:r>
              <w:t xml:space="preserve"> (kasutaja AL)</w:t>
            </w:r>
          </w:p>
        </w:tc>
        <w:tc>
          <w:tcPr>
            <w:tcW w:w="740" w:type="dxa"/>
            <w:tcBorders>
              <w:top w:val="dashed" w:sz="4" w:space="0" w:color="000000"/>
              <w:left w:val="single" w:sz="4" w:space="0" w:color="FFFFFF"/>
              <w:bottom w:val="dashed" w:sz="4" w:space="0" w:color="000000"/>
              <w:right w:val="single" w:sz="4" w:space="0" w:color="FFFFFF"/>
            </w:tcBorders>
            <w:shd w:val="clear" w:color="auto" w:fill="FFFFFF"/>
          </w:tcPr>
          <w:p w:rsidR="00C30773" w:rsidRDefault="00C3077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C30773">
            <w:pPr>
              <w:pStyle w:val="ProductList-TableBody"/>
              <w:jc w:val="center"/>
            </w:pPr>
          </w:p>
        </w:tc>
      </w:tr>
      <w:tr w:rsidR="00C30773">
        <w:tc>
          <w:tcPr>
            <w:tcW w:w="5140" w:type="dxa"/>
            <w:tcBorders>
              <w:top w:val="dashed" w:sz="4" w:space="0" w:color="6E6E6E"/>
              <w:bottom w:val="single" w:sz="4" w:space="0" w:color="FFFFFF"/>
              <w:right w:val="single" w:sz="4" w:space="0" w:color="FFFFFF"/>
            </w:tcBorders>
          </w:tcPr>
          <w:p w:rsidR="00C30773" w:rsidRDefault="00A57C77">
            <w:pPr>
              <w:pStyle w:val="ProductList-TableBody"/>
            </w:pPr>
            <w:r>
              <w:t>Microsoft Streami salvestusruumi täiendus</w:t>
            </w:r>
            <w:r>
              <w:fldChar w:fldCharType="begin"/>
            </w:r>
            <w:r>
              <w:instrText xml:space="preserve"> XE "Microsoft Streami salvestusruumi täiendus" </w:instrText>
            </w:r>
            <w:r>
              <w:fldChar w:fldCharType="end"/>
            </w:r>
            <w:r>
              <w:t xml:space="preserve"> (500 GB)</w:t>
            </w:r>
          </w:p>
        </w:tc>
        <w:tc>
          <w:tcPr>
            <w:tcW w:w="740" w:type="dxa"/>
            <w:tcBorders>
              <w:top w:val="dashed" w:sz="4" w:space="0" w:color="000000"/>
              <w:left w:val="single" w:sz="4" w:space="0" w:color="FFFFFF"/>
              <w:bottom w:val="single" w:sz="4" w:space="0" w:color="FFFFFF"/>
              <w:right w:val="single" w:sz="4" w:space="0" w:color="FFFFFF"/>
            </w:tcBorders>
            <w:shd w:val="clear" w:color="auto" w:fill="FFFFFF"/>
          </w:tcPr>
          <w:p w:rsidR="00C30773" w:rsidRDefault="00C30773">
            <w:pPr>
              <w:pStyle w:val="ProductList-TableBody"/>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c>
          <w:tcPr>
            <w:tcW w:w="74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740" w:type="dxa"/>
            <w:tcBorders>
              <w:top w:val="single" w:sz="4" w:space="0" w:color="FFFFFF"/>
              <w:left w:val="single" w:sz="4" w:space="0" w:color="FFFFFF"/>
              <w:bottom w:val="single" w:sz="4" w:space="0" w:color="FFFFFF"/>
              <w:right w:val="single" w:sz="4"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265" w:name="_Sec1275"/>
      <w:r>
        <w:t>2. Toote tingimused</w:t>
      </w:r>
      <w:bookmarkEnd w:id="265"/>
    </w:p>
    <w:p w:rsidR="00C30773" w:rsidRDefault="00C30773">
      <w:pPr>
        <w:pStyle w:val="ProductList-Body"/>
      </w:pPr>
    </w:p>
    <w:tbl>
      <w:tblPr>
        <w:tblStyle w:val="PURTable"/>
        <w:tblW w:w="0" w:type="dxa"/>
        <w:tblLook w:val="04A0" w:firstRow="1" w:lastRow="0" w:firstColumn="1" w:lastColumn="0" w:noHBand="0" w:noVBand="1"/>
      </w:tblPr>
      <w:tblGrid>
        <w:gridCol w:w="3618"/>
        <w:gridCol w:w="3566"/>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t xml:space="preserve">Teenusetingimused: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C6C6C6"/>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266" w:name="_Sec877"/>
      <w:r>
        <w:t>Microsoft MyAnalytics</w:t>
      </w:r>
      <w:bookmarkEnd w:id="266"/>
      <w:r>
        <w:fldChar w:fldCharType="begin"/>
      </w:r>
      <w:r>
        <w:instrText xml:space="preserve"> TC "</w:instrText>
      </w:r>
      <w:bookmarkStart w:id="267" w:name="_Toc531544248"/>
      <w:r>
        <w:instrText>Microsoft MyAnalytics</w:instrText>
      </w:r>
      <w:bookmarkEnd w:id="267"/>
      <w:r>
        <w:instrText>" \l 3</w:instrText>
      </w:r>
      <w:r>
        <w:fldChar w:fldCharType="end"/>
      </w:r>
    </w:p>
    <w:p w:rsidR="00C30773" w:rsidRDefault="00A57C77">
      <w:pPr>
        <w:pStyle w:val="ProductList-Offering1SubSection"/>
        <w:outlineLvl w:val="3"/>
      </w:pPr>
      <w:bookmarkStart w:id="268" w:name="_Sec878"/>
      <w:r>
        <w:t>1. Programmi saadavus</w:t>
      </w:r>
      <w:bookmarkEnd w:id="268"/>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4660" w:type="dxa"/>
            <w:tcBorders>
              <w:top w:val="single" w:sz="6" w:space="0" w:color="FFFFFF"/>
              <w:left w:val="none" w:sz="4" w:space="0" w:color="6E6E6E"/>
              <w:bottom w:val="none" w:sz="4" w:space="0" w:color="BFBFBF"/>
              <w:right w:val="none" w:sz="4" w:space="0" w:color="6E6E6E"/>
            </w:tcBorders>
          </w:tcPr>
          <w:p w:rsidR="00C30773" w:rsidRDefault="00A57C77">
            <w:pPr>
              <w:pStyle w:val="ProductList-TableBody"/>
            </w:pPr>
            <w:r>
              <w:t>Microsoft MyAnalytics</w:t>
            </w:r>
            <w:r>
              <w:fldChar w:fldCharType="begin"/>
            </w:r>
            <w:r>
              <w:instrText xml:space="preserve"> XE "Microsoft MyAnalytics" </w:instrText>
            </w:r>
            <w:r>
              <w:fldChar w:fldCharType="end"/>
            </w:r>
            <w: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bl>
    <w:p w:rsidR="00C30773" w:rsidRDefault="00A57C77">
      <w:pPr>
        <w:pStyle w:val="ProductList-Offering1SubSection"/>
        <w:outlineLvl w:val="3"/>
      </w:pPr>
      <w:bookmarkStart w:id="269" w:name="_Sec879"/>
      <w:r>
        <w:t>2. Toote tingimused</w:t>
      </w:r>
      <w:bookmarkEnd w:id="269"/>
    </w:p>
    <w:tbl>
      <w:tblPr>
        <w:tblStyle w:val="PURTable"/>
        <w:tblW w:w="0" w:type="dxa"/>
        <w:tblLook w:val="04A0" w:firstRow="1" w:lastRow="0" w:firstColumn="1" w:lastColumn="0" w:noHBand="0" w:noVBand="1"/>
      </w:tblPr>
      <w:tblGrid>
        <w:gridCol w:w="3618"/>
        <w:gridCol w:w="3566"/>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270" w:name="_Sec880"/>
      <w:r>
        <w:t>Office 365 täpsem vastavus</w:t>
      </w:r>
      <w:bookmarkEnd w:id="270"/>
      <w:r>
        <w:fldChar w:fldCharType="begin"/>
      </w:r>
      <w:r>
        <w:instrText xml:space="preserve"> TC "</w:instrText>
      </w:r>
      <w:bookmarkStart w:id="271" w:name="_Toc531544249"/>
      <w:r>
        <w:instrText>Office 365 täpsem vastavus</w:instrText>
      </w:r>
      <w:bookmarkEnd w:id="271"/>
      <w:r>
        <w:instrText>" \l 3</w:instrText>
      </w:r>
      <w:r>
        <w:fldChar w:fldCharType="end"/>
      </w:r>
    </w:p>
    <w:p w:rsidR="00C30773" w:rsidRDefault="00A57C77">
      <w:pPr>
        <w:pStyle w:val="ProductList-Offering1SubSection"/>
        <w:outlineLvl w:val="3"/>
      </w:pPr>
      <w:bookmarkStart w:id="272" w:name="_Sec881"/>
      <w:r>
        <w:t>1. Programmi saadavus</w:t>
      </w:r>
      <w:bookmarkEnd w:id="272"/>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4660" w:type="dxa"/>
            <w:tcBorders>
              <w:top w:val="single" w:sz="6" w:space="0" w:color="FFFFFF"/>
              <w:left w:val="none" w:sz="4" w:space="0" w:color="6E6E6E"/>
              <w:bottom w:val="none" w:sz="4" w:space="0" w:color="BFBFBF"/>
              <w:right w:val="none" w:sz="4" w:space="0" w:color="6E6E6E"/>
            </w:tcBorders>
          </w:tcPr>
          <w:p w:rsidR="00C30773" w:rsidRDefault="00A57C77">
            <w:pPr>
              <w:pStyle w:val="ProductList-TableBody"/>
            </w:pPr>
            <w:r>
              <w:t>Office 365 täpsem vastavus</w:t>
            </w:r>
            <w:r>
              <w:fldChar w:fldCharType="begin"/>
            </w:r>
            <w:r>
              <w:instrText xml:space="preserve"> XE "Office 365 täpsem vastavus" </w:instrText>
            </w:r>
            <w:r>
              <w:fldChar w:fldCharType="end"/>
            </w:r>
            <w:r>
              <w:rPr>
                <w:color w:val="000000"/>
              </w:rPr>
              <w:t xml:space="preserve"> (kasutaja AL)</w:t>
            </w:r>
          </w:p>
        </w:tc>
        <w:tc>
          <w:tcPr>
            <w:tcW w:w="740" w:type="dxa"/>
            <w:tcBorders>
              <w:top w:val="single" w:sz="6" w:space="0" w:color="FFFFFF"/>
              <w:left w:val="none" w:sz="4" w:space="0" w:color="6E6E6E"/>
              <w:bottom w:val="none"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273" w:name="_Sec882"/>
      <w:r>
        <w:t>2. Toote tingimused</w:t>
      </w:r>
      <w:bookmarkEnd w:id="273"/>
    </w:p>
    <w:tbl>
      <w:tblPr>
        <w:tblStyle w:val="PURTable"/>
        <w:tblW w:w="0" w:type="dxa"/>
        <w:tblLook w:val="04A0" w:firstRow="1" w:lastRow="0" w:firstColumn="1" w:lastColumn="0" w:noHBand="0" w:noVBand="1"/>
      </w:tblPr>
      <w:tblGrid>
        <w:gridCol w:w="3618"/>
        <w:gridCol w:w="3566"/>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274" w:name="_Sec665"/>
      <w:r>
        <w:lastRenderedPageBreak/>
        <w:t>Exchange Online</w:t>
      </w:r>
      <w:bookmarkEnd w:id="274"/>
      <w:r>
        <w:fldChar w:fldCharType="begin"/>
      </w:r>
      <w:r>
        <w:instrText xml:space="preserve"> TC "</w:instrText>
      </w:r>
      <w:bookmarkStart w:id="275" w:name="_Toc531544250"/>
      <w:r>
        <w:instrText>Exchange Online</w:instrText>
      </w:r>
      <w:bookmarkEnd w:id="275"/>
      <w:r>
        <w:instrText>" \l 3</w:instrText>
      </w:r>
      <w:r>
        <w:fldChar w:fldCharType="end"/>
      </w:r>
    </w:p>
    <w:p w:rsidR="00C30773" w:rsidRDefault="00A57C77">
      <w:pPr>
        <w:pStyle w:val="ProductList-Offering1SubSection"/>
        <w:outlineLvl w:val="3"/>
      </w:pPr>
      <w:bookmarkStart w:id="276" w:name="_Sec721"/>
      <w:r>
        <w:t>1. Programmi saadavus</w:t>
      </w:r>
      <w:bookmarkEnd w:id="276"/>
    </w:p>
    <w:tbl>
      <w:tblPr>
        <w:tblStyle w:val="PURTable"/>
        <w:tblW w:w="0" w:type="dxa"/>
        <w:tblLook w:val="04A0" w:firstRow="1" w:lastRow="0" w:firstColumn="1" w:lastColumn="0" w:noHBand="0" w:noVBand="1"/>
      </w:tblPr>
      <w:tblGrid>
        <w:gridCol w:w="4025"/>
        <w:gridCol w:w="692"/>
        <w:gridCol w:w="666"/>
        <w:gridCol w:w="772"/>
        <w:gridCol w:w="693"/>
        <w:gridCol w:w="720"/>
        <w:gridCol w:w="807"/>
        <w:gridCol w:w="681"/>
        <w:gridCol w:w="674"/>
        <w:gridCol w:w="1054"/>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C30773">
        <w:tc>
          <w:tcPr>
            <w:tcW w:w="46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t>Exchange Online’i leping 1</w:t>
            </w:r>
            <w:r>
              <w:fldChar w:fldCharType="begin"/>
            </w:r>
            <w:r>
              <w:instrText xml:space="preserve"> XE "Exchange Online’i leping 1"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Exchange Online’i lepingu 1 lisalitsents</w:t>
            </w:r>
            <w:r>
              <w:fldChar w:fldCharType="begin"/>
            </w:r>
            <w:r>
              <w:instrText xml:space="preserve"> XE "Exchange Online’i lepingu 1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Exchange Online’i leping 1A vilistlastele</w:t>
            </w:r>
            <w:r>
              <w:fldChar w:fldCharType="begin"/>
            </w:r>
            <w:r>
              <w:instrText xml:space="preserve"> XE "Exchange Online’i leping 1A vilistlastele"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Exchange Online’i leping 2</w:t>
            </w:r>
            <w:r>
              <w:fldChar w:fldCharType="begin"/>
            </w:r>
            <w:r>
              <w:instrText xml:space="preserve"> XE "Exchange Online’i leping 2"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Pr="00D86804" w:rsidRDefault="00A57C77">
            <w:pPr>
              <w:pStyle w:val="ProductList-TableBody"/>
              <w:rPr>
                <w:lang w:val="es-ES_tradnl"/>
              </w:rPr>
            </w:pPr>
            <w:r w:rsidRPr="00D86804">
              <w:rPr>
                <w:lang w:val="es-ES_tradnl"/>
              </w:rPr>
              <w:t>Exchange Online’i kiosk</w:t>
            </w:r>
            <w:r>
              <w:fldChar w:fldCharType="begin"/>
            </w:r>
            <w:r w:rsidRPr="00D86804">
              <w:rPr>
                <w:lang w:val="es-ES_tradnl"/>
              </w:rPr>
              <w:instrText xml:space="preserve"> XE "Exchange Online’i kiosk" </w:instrText>
            </w:r>
            <w:r>
              <w:fldChar w:fldCharType="end"/>
            </w:r>
            <w:r w:rsidRPr="00D86804">
              <w:rPr>
                <w:lang w:val="es-ES_tradnl"/>
              </w:rP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Exchange Online’i arhiveerimisteenus Exchange Online’ile</w:t>
            </w:r>
            <w:r>
              <w:fldChar w:fldCharType="begin"/>
            </w:r>
            <w:r>
              <w:instrText xml:space="preserve"> XE "Exchange Online’i arhiveerimisteenus Exchange Online’ile"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Exchange Online’i arhiveerimisteenus Exchange Serverile</w:t>
            </w:r>
            <w:r>
              <w:fldChar w:fldCharType="begin"/>
            </w:r>
            <w:r>
              <w:instrText xml:space="preserve"> XE "Exchange Online’i arhiveerimisteenus Exchange Serverile"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Exchange Online’i kaitseteenus</w:t>
            </w:r>
            <w:r>
              <w:fldChar w:fldCharType="begin"/>
            </w:r>
            <w:r>
              <w:instrText xml:space="preserve"> XE "Exchange Online’i kaitseteenus"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Pr="00D86804" w:rsidRDefault="00A57C77">
            <w:pPr>
              <w:pStyle w:val="ProductList-TableBody"/>
              <w:rPr>
                <w:lang w:val="es-ES_tradnl"/>
              </w:rPr>
            </w:pPr>
            <w:r w:rsidRPr="00D86804">
              <w:rPr>
                <w:lang w:val="es-ES_tradnl"/>
              </w:rPr>
              <w:t>Office 365 täiustatud ohutõrje</w:t>
            </w:r>
            <w:r>
              <w:fldChar w:fldCharType="begin"/>
            </w:r>
            <w:r w:rsidRPr="00D86804">
              <w:rPr>
                <w:lang w:val="es-ES_tradnl"/>
              </w:rPr>
              <w:instrText xml:space="preserve"> XE "Office 365 täiustatud ohutõrje" </w:instrText>
            </w:r>
            <w:r>
              <w:fldChar w:fldCharType="end"/>
            </w:r>
            <w:r w:rsidRPr="00D86804">
              <w:rPr>
                <w:lang w:val="es-ES_tradnl"/>
              </w:rP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Pr="00D86804" w:rsidRDefault="00A57C77">
            <w:pPr>
              <w:pStyle w:val="ProductList-TableBody"/>
              <w:rPr>
                <w:lang w:val="es-ES_tradnl"/>
              </w:rPr>
            </w:pPr>
            <w:r w:rsidRPr="00D86804">
              <w:rPr>
                <w:lang w:val="es-ES_tradnl"/>
              </w:rPr>
              <w:t xml:space="preserve">Office 365 andmekao vältimine </w:t>
            </w:r>
            <w:r>
              <w:fldChar w:fldCharType="begin"/>
            </w:r>
            <w:r w:rsidRPr="00D86804">
              <w:rPr>
                <w:lang w:val="es-ES_tradnl"/>
              </w:rPr>
              <w:instrText xml:space="preserve"> XE "Office 365 andmekao vältimine " </w:instrText>
            </w:r>
            <w:r>
              <w:fldChar w:fldCharType="end"/>
            </w:r>
            <w:r w:rsidRPr="00D86804">
              <w:rPr>
                <w:lang w:val="es-ES_tradnl"/>
              </w:rPr>
              <w:t>(kasutaja AL)</w:t>
            </w:r>
          </w:p>
        </w:tc>
        <w:tc>
          <w:tcPr>
            <w:tcW w:w="740" w:type="dxa"/>
            <w:tcBorders>
              <w:top w:val="dashed" w:sz="4" w:space="0" w:color="BFBFBF"/>
              <w:left w:val="none" w:sz="4" w:space="0" w:color="6E6E6E"/>
              <w:bottom w:val="dashed" w:sz="4" w:space="0" w:color="BFBFBF"/>
              <w:right w:val="single" w:sz="6" w:space="0" w:color="FFFFFF"/>
            </w:tcBorders>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rsidRPr="00D86804">
              <w:rPr>
                <w:lang w:val="es-ES_tradnl"/>
              </w:rPr>
              <w:instrText xml:space="preserve"> AutoTextList   \s NoStyle \t "lisatoode" </w:instrText>
            </w:r>
            <w:r>
              <w:fldChar w:fldCharType="separate"/>
            </w:r>
            <w:r w:rsidRPr="00D86804">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 xml:space="preserve">Office 365 ohuanalüüs </w:t>
            </w:r>
            <w:r>
              <w:fldChar w:fldCharType="begin"/>
            </w:r>
            <w:r>
              <w:instrText xml:space="preserve"> XE "Office 365 ohuanalüüs " </w:instrText>
            </w:r>
            <w:r>
              <w:fldChar w:fldCharType="end"/>
            </w:r>
            <w:r>
              <w:t>(kasutaja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rPr>
                <w:color w:val="000000"/>
              </w:rPr>
              <w:t>Imporditeenus lahendusele Office 365</w:t>
            </w:r>
            <w:r>
              <w:fldChar w:fldCharType="begin"/>
            </w:r>
            <w:r>
              <w:instrText xml:space="preserve"> XE "Imporditeenus lahendusele Office 365"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277" w:name="_Sec776"/>
      <w:r>
        <w:t>2. Toote tingimused</w:t>
      </w:r>
      <w:bookmarkEnd w:id="277"/>
    </w:p>
    <w:tbl>
      <w:tblPr>
        <w:tblStyle w:val="PURTable"/>
        <w:tblW w:w="0" w:type="dxa"/>
        <w:tblLook w:val="04A0" w:firstRow="1" w:lastRow="0" w:firstColumn="1" w:lastColumn="0" w:noHBand="0" w:noVBand="1"/>
      </w:tblPr>
      <w:tblGrid>
        <w:gridCol w:w="3589"/>
        <w:gridCol w:w="3533"/>
        <w:gridCol w:w="366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"Migratsiooniõigused: kliendil võib olla võimalik täiendada tarkvara või muude toodete varasematelt versioonidelt teatud tingimuste alusel, mis on avaldatud kas tootekirjes või tootekataloogis. (Vt tervikdefinitsiooni sõnastikust)" </w:instrText>
            </w:r>
            <w:r>
              <w:fldChar w:fldCharType="separate"/>
            </w:r>
            <w:r>
              <w:rPr>
                <w:color w:val="0563C1"/>
              </w:rPr>
              <w:t>Migratsiooniõigused</w:t>
            </w:r>
            <w:r>
              <w:fldChar w:fldCharType="end"/>
            </w:r>
            <w:r>
              <w:t xml:space="preserve">: </w:t>
            </w:r>
            <w:hyperlink r:id="rId128">
              <w:r>
                <w:rPr>
                  <w:color w:val="00467F"/>
                  <w:u w:val="single"/>
                </w:rPr>
                <w:t>tootekataloog – märts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D86804">
              <w:rPr>
                <w:color w:val="0563C1"/>
                <w:lang w:val="pt-BR"/>
              </w:rPr>
              <w:t>Õpilase kasutuseelis</w:t>
            </w:r>
            <w:r>
              <w:fldChar w:fldCharType="end"/>
            </w:r>
            <w:r w:rsidRPr="00D86804">
              <w:rPr>
                <w:lang w:val="pt-BR"/>
              </w:rPr>
              <w:t xml:space="preserve">: Vt </w:t>
            </w:r>
            <w:hyperlink w:anchor="_Sec1230">
              <w:r w:rsidRPr="00D86804">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30773" w:rsidRDefault="00C30773">
      <w:pPr>
        <w:pStyle w:val="ProductList-Body"/>
      </w:pP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278" w:name="_Sec666"/>
      <w:r>
        <w:t>OneDrive for Business</w:t>
      </w:r>
      <w:bookmarkEnd w:id="278"/>
      <w:r>
        <w:fldChar w:fldCharType="begin"/>
      </w:r>
      <w:r>
        <w:instrText xml:space="preserve"> TC "</w:instrText>
      </w:r>
      <w:bookmarkStart w:id="279" w:name="_Toc531544251"/>
      <w:r>
        <w:instrText>OneDrive for Business</w:instrText>
      </w:r>
      <w:bookmarkEnd w:id="279"/>
      <w:r>
        <w:instrText>" \l 3</w:instrText>
      </w:r>
      <w:r>
        <w:fldChar w:fldCharType="end"/>
      </w:r>
    </w:p>
    <w:p w:rsidR="00C30773" w:rsidRDefault="00A57C77">
      <w:pPr>
        <w:pStyle w:val="ProductList-Offering1SubSection"/>
        <w:outlineLvl w:val="3"/>
      </w:pPr>
      <w:bookmarkStart w:id="280" w:name="_Sec722"/>
      <w:r>
        <w:t>1. Programmi saadavus</w:t>
      </w:r>
      <w:bookmarkEnd w:id="280"/>
    </w:p>
    <w:tbl>
      <w:tblPr>
        <w:tblStyle w:val="PURTable"/>
        <w:tblW w:w="0" w:type="dxa"/>
        <w:tblLook w:val="04A0" w:firstRow="1" w:lastRow="0" w:firstColumn="1" w:lastColumn="0" w:noHBand="0" w:noVBand="1"/>
      </w:tblPr>
      <w:tblGrid>
        <w:gridCol w:w="4012"/>
        <w:gridCol w:w="694"/>
        <w:gridCol w:w="670"/>
        <w:gridCol w:w="776"/>
        <w:gridCol w:w="695"/>
        <w:gridCol w:w="721"/>
        <w:gridCol w:w="810"/>
        <w:gridCol w:w="684"/>
        <w:gridCol w:w="668"/>
        <w:gridCol w:w="1054"/>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C30773">
        <w:tc>
          <w:tcPr>
            <w:tcW w:w="4660" w:type="dxa"/>
            <w:tcBorders>
              <w:top w:val="single" w:sz="6" w:space="0" w:color="FFFFFF"/>
              <w:left w:val="none" w:sz="4" w:space="0" w:color="6E6E6E"/>
              <w:bottom w:val="single" w:sz="4" w:space="0" w:color="FFFFFF"/>
              <w:right w:val="none" w:sz="4" w:space="0" w:color="6E6E6E"/>
            </w:tcBorders>
          </w:tcPr>
          <w:p w:rsidR="00C30773" w:rsidRDefault="00A57C77">
            <w:pPr>
              <w:pStyle w:val="ProductList-TableBody"/>
            </w:pPr>
            <w:r>
              <w:t>OneDrive for Businessi leping 1 ja 2</w:t>
            </w:r>
            <w:r>
              <w:fldChar w:fldCharType="begin"/>
            </w:r>
            <w:r>
              <w:instrText xml:space="preserve"> XE "OneDrive for Businessi leping 1 ja 2" </w:instrText>
            </w:r>
            <w:r>
              <w:fldChar w:fldCharType="end"/>
            </w:r>
            <w:r>
              <w:t xml:space="preserve"> (kasutaja AL)</w:t>
            </w:r>
          </w:p>
        </w:tc>
        <w:tc>
          <w:tcPr>
            <w:tcW w:w="740" w:type="dxa"/>
            <w:tcBorders>
              <w:top w:val="single" w:sz="6" w:space="0" w:color="FFFFFF"/>
              <w:left w:val="none" w:sz="4" w:space="0" w:color="6E6E6E"/>
              <w:bottom w:val="single" w:sz="4" w:space="0" w:color="FFFFF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bl>
    <w:p w:rsidR="00C30773" w:rsidRDefault="00A57C77">
      <w:pPr>
        <w:pStyle w:val="ProductList-Offering1SubSection"/>
        <w:outlineLvl w:val="3"/>
      </w:pPr>
      <w:bookmarkStart w:id="281" w:name="_Sec777"/>
      <w:r>
        <w:t>2. Toote tingimused</w:t>
      </w:r>
      <w:bookmarkEnd w:id="281"/>
    </w:p>
    <w:tbl>
      <w:tblPr>
        <w:tblStyle w:val="PURTable"/>
        <w:tblW w:w="0" w:type="dxa"/>
        <w:tblLook w:val="04A0" w:firstRow="1" w:lastRow="0" w:firstColumn="1" w:lastColumn="0" w:noHBand="0" w:noVBand="1"/>
      </w:tblPr>
      <w:tblGrid>
        <w:gridCol w:w="3618"/>
        <w:gridCol w:w="3566"/>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282" w:name="_Sec667"/>
      <w:r>
        <w:t>Project Online</w:t>
      </w:r>
      <w:bookmarkEnd w:id="282"/>
      <w:r>
        <w:fldChar w:fldCharType="begin"/>
      </w:r>
      <w:r>
        <w:instrText xml:space="preserve"> TC "</w:instrText>
      </w:r>
      <w:bookmarkStart w:id="283" w:name="_Toc531544252"/>
      <w:r>
        <w:instrText>Project Online</w:instrText>
      </w:r>
      <w:bookmarkEnd w:id="283"/>
      <w:r>
        <w:instrText>" \l 3</w:instrText>
      </w:r>
      <w:r>
        <w:fldChar w:fldCharType="end"/>
      </w:r>
    </w:p>
    <w:p w:rsidR="00C30773" w:rsidRDefault="00A57C77">
      <w:pPr>
        <w:pStyle w:val="ProductList-Offering1SubSection"/>
        <w:outlineLvl w:val="3"/>
      </w:pPr>
      <w:bookmarkStart w:id="284" w:name="_Sec723"/>
      <w:r>
        <w:t>1. Programmi saadavus</w:t>
      </w:r>
      <w:bookmarkEnd w:id="284"/>
    </w:p>
    <w:tbl>
      <w:tblPr>
        <w:tblStyle w:val="PURTable"/>
        <w:tblW w:w="0" w:type="dxa"/>
        <w:tblLook w:val="04A0" w:firstRow="1" w:lastRow="0" w:firstColumn="1" w:lastColumn="0" w:noHBand="0" w:noVBand="1"/>
      </w:tblPr>
      <w:tblGrid>
        <w:gridCol w:w="4183"/>
        <w:gridCol w:w="703"/>
        <w:gridCol w:w="684"/>
        <w:gridCol w:w="793"/>
        <w:gridCol w:w="704"/>
        <w:gridCol w:w="725"/>
        <w:gridCol w:w="820"/>
        <w:gridCol w:w="695"/>
        <w:gridCol w:w="690"/>
        <w:gridCol w:w="787"/>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46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t>Project Online Essentials</w:t>
            </w:r>
            <w:r>
              <w:fldChar w:fldCharType="begin"/>
            </w:r>
            <w:r>
              <w:instrText xml:space="preserve"> XE "Project Online Essentials" </w:instrText>
            </w:r>
            <w:r>
              <w:fldChar w:fldCharType="end"/>
            </w:r>
            <w:r>
              <w:t xml:space="preserve"> (kasutaja AL)</w:t>
            </w:r>
          </w:p>
        </w:tc>
        <w:tc>
          <w:tcPr>
            <w:tcW w:w="74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Project Online Essentialsi lisalitsents</w:t>
            </w:r>
            <w:r>
              <w:fldChar w:fldCharType="begin"/>
            </w:r>
            <w:r>
              <w:instrText xml:space="preserve"> XE "Project Online Essentialsi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Project Online Professional</w:t>
            </w:r>
            <w:r>
              <w:fldChar w:fldCharType="begin"/>
            </w:r>
            <w:r>
              <w:instrText xml:space="preserve"> XE "Project Online Professional"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Project Online Professionali lisalitsents</w:t>
            </w:r>
            <w:r>
              <w:fldChar w:fldCharType="begin"/>
            </w:r>
            <w:r>
              <w:instrText xml:space="preserve"> XE "Project Online Professionali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lastRenderedPageBreak/>
              <w:t>Project Online Professional tarkvarakindlustuse põhjal</w:t>
            </w:r>
            <w:r>
              <w:fldChar w:fldCharType="begin"/>
            </w:r>
            <w:r>
              <w:instrText xml:space="preserve"> XE "Project Online Professional tarkvarakindlustuse põhjal"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Project Online Premium</w:t>
            </w:r>
            <w:r>
              <w:fldChar w:fldCharType="begin"/>
            </w:r>
            <w:r>
              <w:instrText xml:space="preserve"> XE "Project Online Premium"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Project Online Premiumi lisalitsents</w:t>
            </w:r>
            <w:r>
              <w:fldChar w:fldCharType="begin"/>
            </w:r>
            <w:r>
              <w:instrText xml:space="preserve"> XE "Project Online Premiumi lisalitsents"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t>Project Online Premium tarkvarakindlustuse põhjal</w:t>
            </w:r>
            <w:r>
              <w:fldChar w:fldCharType="begin"/>
            </w:r>
            <w:r>
              <w:instrText xml:space="preserve"> XE "Project Online Premium tarkvarakindlustuse põhjal" </w:instrText>
            </w:r>
            <w:r>
              <w:fldChar w:fldCharType="end"/>
            </w:r>
            <w:r>
              <w:t xml:space="preserve"> (kasutaja AL)</w:t>
            </w:r>
          </w:p>
        </w:tc>
        <w:tc>
          <w:tcPr>
            <w:tcW w:w="740" w:type="dxa"/>
            <w:tcBorders>
              <w:top w:val="dashed" w:sz="4" w:space="0" w:color="BFBFBF"/>
              <w:left w:val="none" w:sz="4" w:space="0" w:color="6E6E6E"/>
              <w:bottom w:val="none"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285" w:name="_Sec778"/>
      <w:r>
        <w:t>2. Toote tingimused</w:t>
      </w:r>
      <w:bookmarkEnd w:id="285"/>
    </w:p>
    <w:tbl>
      <w:tblPr>
        <w:tblStyle w:val="PURTable"/>
        <w:tblW w:w="0" w:type="dxa"/>
        <w:tblLook w:val="04A0" w:firstRow="1" w:lastRow="0" w:firstColumn="1" w:lastColumn="0" w:noHBand="0" w:noVBand="1"/>
      </w:tblPr>
      <w:tblGrid>
        <w:gridCol w:w="3575"/>
        <w:gridCol w:w="3558"/>
        <w:gridCol w:w="3657"/>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 MPSA – ainult kõik rakendused</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tarkvarakindlustuse põhjal)</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30773" w:rsidRDefault="00C30773">
      <w:pPr>
        <w:pStyle w:val="ProductList-Body"/>
        <w:jc w:val="right"/>
      </w:pPr>
    </w:p>
    <w:p w:rsidR="00C30773" w:rsidRDefault="00A57C77">
      <w:pPr>
        <w:pStyle w:val="ProductList-ClauseHeading"/>
        <w:outlineLvl w:val="4"/>
      </w:pPr>
      <w:r>
        <w:t>2.1 Projecti juurutamisõigused</w:t>
      </w:r>
    </w:p>
    <w:p w:rsidR="00C30773" w:rsidRDefault="00A57C77">
      <w:pPr>
        <w:pStyle w:val="ProductList-Body"/>
      </w:pPr>
      <w:r>
        <w:t>Project Online Professionali või Project Online Premiumi kasutajad võivad installida ja kasutada kas tarkvara Project Standard 2016 või Project Professional 2016 või Projecti eelneva versiooni üht eksemplari järgmiselt:</w:t>
      </w:r>
    </w:p>
    <w:p w:rsidR="00C30773" w:rsidRDefault="00A57C77" w:rsidP="00A57C77">
      <w:pPr>
        <w:pStyle w:val="ProductList-Bullet"/>
        <w:numPr>
          <w:ilvl w:val="0"/>
          <w:numId w:val="43"/>
        </w:numPr>
      </w:pPr>
      <w:r>
        <w:t>kui kasutajal on Office Standardi või Office Professional Plus</w:t>
      </w:r>
      <w:r>
        <w:rPr>
          <w:vertAlign w:val="superscript"/>
        </w:rPr>
        <w:t>1</w:t>
      </w:r>
      <w:r>
        <w:t>-i litsents; ja</w:t>
      </w:r>
    </w:p>
    <w:p w:rsidR="00C30773" w:rsidRDefault="00A57C77" w:rsidP="00A57C77">
      <w:pPr>
        <w:pStyle w:val="ProductList-Bullet"/>
        <w:numPr>
          <w:ilvl w:val="0"/>
          <w:numId w:val="43"/>
        </w:numPr>
      </w:pPr>
      <w:r>
        <w:t>ainult seadmes, kuhu on installitud Office.</w:t>
      </w:r>
    </w:p>
    <w:p w:rsidR="00C30773" w:rsidRDefault="00A57C77">
      <w:pPr>
        <w:pStyle w:val="ProductList-Body"/>
      </w:pPr>
      <w:r>
        <w:rPr>
          <w:vertAlign w:val="superscript"/>
        </w:rPr>
        <w:t>1</w:t>
      </w:r>
      <w:r>
        <w:t>See õigus on Office Professional Plusi kasutajatel, kes on litsentsitud Microsoft 365 tarkvarakindlustusepõhise kasutaja AL-i õiguse alusel, algusega enne 1. jaanuarit 2019.</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286" w:name="_Sec668"/>
      <w:r>
        <w:t>SharePoint Online</w:t>
      </w:r>
      <w:bookmarkEnd w:id="286"/>
      <w:r>
        <w:fldChar w:fldCharType="begin"/>
      </w:r>
      <w:r>
        <w:instrText xml:space="preserve"> TC "</w:instrText>
      </w:r>
      <w:bookmarkStart w:id="287" w:name="_Toc531544253"/>
      <w:r>
        <w:instrText>SharePoint Online</w:instrText>
      </w:r>
      <w:bookmarkEnd w:id="287"/>
      <w:r>
        <w:instrText>" \l 3</w:instrText>
      </w:r>
      <w:r>
        <w:fldChar w:fldCharType="end"/>
      </w:r>
    </w:p>
    <w:p w:rsidR="00C30773" w:rsidRDefault="00A57C77">
      <w:pPr>
        <w:pStyle w:val="ProductList-Offering1SubSection"/>
        <w:outlineLvl w:val="3"/>
      </w:pPr>
      <w:bookmarkStart w:id="288" w:name="_Sec724"/>
      <w:r>
        <w:t>1. Programmi saadavus</w:t>
      </w:r>
      <w:bookmarkEnd w:id="288"/>
    </w:p>
    <w:tbl>
      <w:tblPr>
        <w:tblStyle w:val="PURTable"/>
        <w:tblW w:w="0" w:type="dxa"/>
        <w:tblLook w:val="04A0" w:firstRow="1" w:lastRow="0" w:firstColumn="1" w:lastColumn="0" w:noHBand="0" w:noVBand="1"/>
      </w:tblPr>
      <w:tblGrid>
        <w:gridCol w:w="4019"/>
        <w:gridCol w:w="692"/>
        <w:gridCol w:w="667"/>
        <w:gridCol w:w="773"/>
        <w:gridCol w:w="694"/>
        <w:gridCol w:w="720"/>
        <w:gridCol w:w="808"/>
        <w:gridCol w:w="682"/>
        <w:gridCol w:w="675"/>
        <w:gridCol w:w="1054"/>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C30773">
        <w:tc>
          <w:tcPr>
            <w:tcW w:w="4660" w:type="dxa"/>
            <w:tcBorders>
              <w:top w:val="single" w:sz="6" w:space="0" w:color="FFFFFF"/>
              <w:left w:val="none" w:sz="4" w:space="0" w:color="6E6E6E"/>
              <w:bottom w:val="dashed" w:sz="4" w:space="0" w:color="7F7F7F"/>
              <w:right w:val="none" w:sz="4" w:space="0" w:color="6E6E6E"/>
            </w:tcBorders>
          </w:tcPr>
          <w:p w:rsidR="00C30773" w:rsidRDefault="00A57C77">
            <w:pPr>
              <w:pStyle w:val="ProductList-TableBody"/>
            </w:pPr>
            <w:r>
              <w:t xml:space="preserve">SharePoint Online’i leping 1 ja 2 </w:t>
            </w:r>
            <w:r>
              <w:fldChar w:fldCharType="begin"/>
            </w:r>
            <w:r>
              <w:instrText xml:space="preserve"> XE "SharePoint Online’i leping 1 ja 2 " </w:instrText>
            </w:r>
            <w:r>
              <w:fldChar w:fldCharType="end"/>
            </w:r>
            <w:r>
              <w:t>(kasutaja AL)</w:t>
            </w:r>
          </w:p>
        </w:tc>
        <w:tc>
          <w:tcPr>
            <w:tcW w:w="740" w:type="dxa"/>
            <w:tcBorders>
              <w:top w:val="single" w:sz="6" w:space="0" w:color="FFFFFF"/>
              <w:left w:val="none" w:sz="4" w:space="0" w:color="6E6E6E"/>
              <w:bottom w:val="dashed" w:sz="4" w:space="0" w:color="7F7F7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7F7F7F"/>
              <w:left w:val="none" w:sz="4" w:space="0" w:color="6E6E6E"/>
              <w:bottom w:val="dashed" w:sz="4" w:space="0" w:color="7F7F7F"/>
              <w:right w:val="none" w:sz="4" w:space="0" w:color="6E6E6E"/>
            </w:tcBorders>
          </w:tcPr>
          <w:p w:rsidR="00C30773" w:rsidRDefault="00A57C77">
            <w:pPr>
              <w:pStyle w:val="ProductList-TableBody"/>
            </w:pPr>
            <w:r>
              <w:t xml:space="preserve">SharePoint Online’i lepingu 1 lisalitsents </w:t>
            </w:r>
            <w:r>
              <w:fldChar w:fldCharType="begin"/>
            </w:r>
            <w:r>
              <w:instrText xml:space="preserve"> XE "SharePoint Online’i lepingu 1 lisalitsents " </w:instrText>
            </w:r>
            <w:r>
              <w:fldChar w:fldCharType="end"/>
            </w:r>
            <w:r>
              <w:t>(kasutaja AL)</w:t>
            </w:r>
          </w:p>
        </w:tc>
        <w:tc>
          <w:tcPr>
            <w:tcW w:w="740" w:type="dxa"/>
            <w:tcBorders>
              <w:top w:val="dashed" w:sz="4" w:space="0" w:color="7F7F7F"/>
              <w:left w:val="none" w:sz="4" w:space="0" w:color="6E6E6E"/>
              <w:bottom w:val="dashed" w:sz="4" w:space="0" w:color="7F7F7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7F7F7F"/>
              <w:left w:val="none" w:sz="4" w:space="0" w:color="6E6E6E"/>
              <w:bottom w:val="none" w:sz="4" w:space="0" w:color="BFBFBF"/>
              <w:right w:val="none" w:sz="4" w:space="0" w:color="6E6E6E"/>
            </w:tcBorders>
          </w:tcPr>
          <w:p w:rsidR="00C30773" w:rsidRDefault="00A57C77">
            <w:pPr>
              <w:pStyle w:val="ProductList-TableBody"/>
            </w:pPr>
            <w:r>
              <w:t>Office 365 täiendav failisalvestusruum 1 GB</w:t>
            </w:r>
            <w:r>
              <w:fldChar w:fldCharType="begin"/>
            </w:r>
            <w:r>
              <w:instrText xml:space="preserve"> XE "Office 365 täiendav failisalvestusruum 1 GB" </w:instrText>
            </w:r>
            <w:r>
              <w:fldChar w:fldCharType="end"/>
            </w:r>
            <w:r>
              <w:t xml:space="preserve"> (täiendav AL)</w:t>
            </w:r>
          </w:p>
        </w:tc>
        <w:tc>
          <w:tcPr>
            <w:tcW w:w="740" w:type="dxa"/>
            <w:tcBorders>
              <w:top w:val="dashed" w:sz="4" w:space="0" w:color="7F7F7F"/>
              <w:left w:val="none" w:sz="4" w:space="0" w:color="6E6E6E"/>
              <w:bottom w:val="none"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bl>
    <w:p w:rsidR="00C30773" w:rsidRDefault="00A57C77">
      <w:pPr>
        <w:pStyle w:val="ProductList-Offering1SubSection"/>
        <w:outlineLvl w:val="3"/>
      </w:pPr>
      <w:bookmarkStart w:id="289" w:name="_Sec779"/>
      <w:r>
        <w:t>2. Toote tingimused</w:t>
      </w:r>
      <w:bookmarkEnd w:id="289"/>
    </w:p>
    <w:tbl>
      <w:tblPr>
        <w:tblStyle w:val="PURTable"/>
        <w:tblW w:w="0" w:type="dxa"/>
        <w:tblLook w:val="04A0" w:firstRow="1" w:lastRow="0" w:firstColumn="1" w:lastColumn="0" w:noHBand="0" w:noVBand="1"/>
      </w:tblPr>
      <w:tblGrid>
        <w:gridCol w:w="3575"/>
        <w:gridCol w:w="3558"/>
        <w:gridCol w:w="3657"/>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ainult 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30773" w:rsidRDefault="00C30773">
      <w:pPr>
        <w:pStyle w:val="ProductList-Body"/>
      </w:pP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290" w:name="_Sec669"/>
      <w:r>
        <w:t>Heliteenused</w:t>
      </w:r>
      <w:bookmarkEnd w:id="290"/>
      <w:r>
        <w:fldChar w:fldCharType="begin"/>
      </w:r>
      <w:r>
        <w:instrText xml:space="preserve"> TC "</w:instrText>
      </w:r>
      <w:bookmarkStart w:id="291" w:name="_Toc531544254"/>
      <w:r>
        <w:instrText>Heliteenused</w:instrText>
      </w:r>
      <w:bookmarkEnd w:id="291"/>
      <w:r>
        <w:instrText>" \l 3</w:instrText>
      </w:r>
      <w:r>
        <w:fldChar w:fldCharType="end"/>
      </w:r>
    </w:p>
    <w:p w:rsidR="00C30773" w:rsidRDefault="00A57C77">
      <w:pPr>
        <w:pStyle w:val="ProductList-Offering1SubSection"/>
        <w:outlineLvl w:val="3"/>
      </w:pPr>
      <w:bookmarkStart w:id="292" w:name="_Sec725"/>
      <w:r>
        <w:t>1. Programmi saadavus</w:t>
      </w:r>
      <w:bookmarkEnd w:id="292"/>
    </w:p>
    <w:tbl>
      <w:tblPr>
        <w:tblStyle w:val="PURTable"/>
        <w:tblW w:w="0" w:type="dxa"/>
        <w:tblLook w:val="04A0" w:firstRow="1" w:lastRow="0" w:firstColumn="1" w:lastColumn="0" w:noHBand="0" w:noVBand="1"/>
      </w:tblPr>
      <w:tblGrid>
        <w:gridCol w:w="4172"/>
        <w:gridCol w:w="704"/>
        <w:gridCol w:w="686"/>
        <w:gridCol w:w="795"/>
        <w:gridCol w:w="705"/>
        <w:gridCol w:w="725"/>
        <w:gridCol w:w="821"/>
        <w:gridCol w:w="696"/>
        <w:gridCol w:w="691"/>
        <w:gridCol w:w="789"/>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4660" w:type="dxa"/>
            <w:tcBorders>
              <w:top w:val="single" w:sz="6" w:space="0" w:color="FFFFFF"/>
              <w:left w:val="none" w:sz="4" w:space="0" w:color="6E6E6E"/>
              <w:bottom w:val="dashed" w:sz="4" w:space="0" w:color="A5A5A5"/>
              <w:right w:val="none" w:sz="4" w:space="0" w:color="6E6E6E"/>
            </w:tcBorders>
          </w:tcPr>
          <w:p w:rsidR="00C30773" w:rsidRDefault="00A57C77">
            <w:pPr>
              <w:pStyle w:val="ProductList-TableBody"/>
            </w:pPr>
            <w:r>
              <w:t>Skype’i ärirakenduse veebiväljaande leping 2</w:t>
            </w:r>
            <w:r>
              <w:fldChar w:fldCharType="begin"/>
            </w:r>
            <w:r>
              <w:instrText xml:space="preserve"> XE "Skype’i ärirakenduse veebiväljaande leping 2" </w:instrText>
            </w:r>
            <w:r>
              <w:fldChar w:fldCharType="end"/>
            </w:r>
            <w:r>
              <w:t xml:space="preserve"> (kasutaja AL)</w:t>
            </w:r>
          </w:p>
        </w:tc>
        <w:tc>
          <w:tcPr>
            <w:tcW w:w="740" w:type="dxa"/>
            <w:tcBorders>
              <w:top w:val="single" w:sz="6" w:space="0" w:color="FFFFFF"/>
              <w:left w:val="none" w:sz="4" w:space="0" w:color="6E6E6E"/>
              <w:bottom w:val="dashed" w:sz="4" w:space="0" w:color="A5A5A5"/>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A5A5A5"/>
              <w:left w:val="none" w:sz="4" w:space="0" w:color="6E6E6E"/>
              <w:bottom w:val="dashed" w:sz="4" w:space="0" w:color="A5A5A5"/>
              <w:right w:val="none" w:sz="4" w:space="0" w:color="6E6E6E"/>
            </w:tcBorders>
          </w:tcPr>
          <w:p w:rsidR="00C30773" w:rsidRDefault="00A57C77">
            <w:pPr>
              <w:pStyle w:val="ProductList-TableBody"/>
            </w:pPr>
            <w:r>
              <w:t>Telefonisüsteem</w:t>
            </w:r>
            <w:r>
              <w:fldChar w:fldCharType="begin"/>
            </w:r>
            <w:r>
              <w:instrText xml:space="preserve"> XE "Telefonisüsteem"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A5A5A5"/>
              <w:left w:val="none" w:sz="4" w:space="0" w:color="6E6E6E"/>
              <w:bottom w:val="dashed" w:sz="4" w:space="0" w:color="A5A5A5"/>
              <w:right w:val="none" w:sz="4" w:space="0" w:color="6E6E6E"/>
            </w:tcBorders>
          </w:tcPr>
          <w:p w:rsidR="00C30773" w:rsidRDefault="00A57C77">
            <w:pPr>
              <w:pStyle w:val="ProductList-TableBody"/>
            </w:pPr>
            <w:r>
              <w:t>Helikonverentsid</w:t>
            </w:r>
            <w:r>
              <w:fldChar w:fldCharType="begin"/>
            </w:r>
            <w:r>
              <w:instrText xml:space="preserve"> XE "Helikonverentsid"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A5A5A5"/>
              <w:left w:val="none" w:sz="4" w:space="0" w:color="6E6E6E"/>
              <w:bottom w:val="dashed" w:sz="4" w:space="0" w:color="A5A5A5"/>
              <w:right w:val="none" w:sz="4" w:space="0" w:color="6E6E6E"/>
            </w:tcBorders>
          </w:tcPr>
          <w:p w:rsidR="00C30773" w:rsidRDefault="00A57C77">
            <w:pPr>
              <w:pStyle w:val="ProductList-TableBody"/>
            </w:pPr>
            <w:r>
              <w:t>Kõnepakett</w:t>
            </w:r>
            <w:r>
              <w:fldChar w:fldCharType="begin"/>
            </w:r>
            <w:r>
              <w:instrText xml:space="preserve"> XE "Kõnepakett" </w:instrText>
            </w:r>
            <w:r>
              <w:fldChar w:fldCharType="end"/>
            </w:r>
            <w:r>
              <w:t xml:space="preserve"> (kasutaja AL)</w:t>
            </w:r>
          </w:p>
        </w:tc>
        <w:tc>
          <w:tcPr>
            <w:tcW w:w="740" w:type="dxa"/>
            <w:tcBorders>
              <w:top w:val="dashed" w:sz="4" w:space="0" w:color="A5A5A5"/>
              <w:left w:val="none" w:sz="4" w:space="0" w:color="6E6E6E"/>
              <w:bottom w:val="dashed" w:sz="4" w:space="0" w:color="A5A5A5"/>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A5A5A5"/>
              <w:left w:val="none" w:sz="4" w:space="0" w:color="6E6E6E"/>
              <w:bottom w:val="dashed" w:sz="4" w:space="0" w:color="A5A5A5"/>
              <w:right w:val="none" w:sz="4" w:space="0" w:color="6E6E6E"/>
            </w:tcBorders>
          </w:tcPr>
          <w:p w:rsidR="00C30773" w:rsidRDefault="00A57C77">
            <w:pPr>
              <w:pStyle w:val="ProductList-TableBody"/>
            </w:pPr>
            <w:r>
              <w:t>Common Area Phone</w:t>
            </w:r>
            <w:r>
              <w:fldChar w:fldCharType="begin"/>
            </w:r>
            <w:r>
              <w:instrText xml:space="preserve"> XE "Common Area Phone" </w:instrText>
            </w:r>
            <w:r>
              <w:fldChar w:fldCharType="end"/>
            </w:r>
            <w:r>
              <w:t xml:space="preserve"> (seadme AL)</w:t>
            </w:r>
          </w:p>
        </w:tc>
        <w:tc>
          <w:tcPr>
            <w:tcW w:w="740" w:type="dxa"/>
            <w:tcBorders>
              <w:top w:val="dashed" w:sz="4" w:space="0" w:color="A5A5A5"/>
              <w:left w:val="none" w:sz="4" w:space="0" w:color="6E6E6E"/>
              <w:bottom w:val="dashed" w:sz="4" w:space="0" w:color="A5A5A5"/>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A5A5A5"/>
              <w:left w:val="none" w:sz="4" w:space="0" w:color="6E6E6E"/>
              <w:bottom w:val="dashed" w:sz="4" w:space="0" w:color="A5A5A5"/>
              <w:right w:val="none" w:sz="4" w:space="0" w:color="6E6E6E"/>
            </w:tcBorders>
          </w:tcPr>
          <w:p w:rsidR="00C30773" w:rsidRDefault="00A57C77">
            <w:pPr>
              <w:pStyle w:val="ProductList-TableBody"/>
            </w:pPr>
            <w:r>
              <w:t>Suhtluskrediit</w:t>
            </w:r>
            <w:r>
              <w:fldChar w:fldCharType="begin"/>
            </w:r>
            <w:r>
              <w:instrText xml:space="preserve"> XE "Suhtluskrediit" </w:instrText>
            </w:r>
            <w:r>
              <w:fldChar w:fldCharType="end"/>
            </w:r>
          </w:p>
        </w:tc>
        <w:tc>
          <w:tcPr>
            <w:tcW w:w="740" w:type="dxa"/>
            <w:tcBorders>
              <w:top w:val="dashed" w:sz="4" w:space="0" w:color="A5A5A5"/>
              <w:left w:val="none" w:sz="4" w:space="0" w:color="6E6E6E"/>
              <w:bottom w:val="dashed" w:sz="4" w:space="0" w:color="A5A5A5"/>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A5A5A5"/>
              <w:left w:val="none" w:sz="4" w:space="0" w:color="6E6E6E"/>
              <w:bottom w:val="none" w:sz="4" w:space="0" w:color="A5A5A5"/>
              <w:right w:val="none" w:sz="4" w:space="0" w:color="6E6E6E"/>
            </w:tcBorders>
          </w:tcPr>
          <w:p w:rsidR="00C30773" w:rsidRDefault="00A57C77">
            <w:pPr>
              <w:pStyle w:val="ProductList-TableBody"/>
            </w:pPr>
            <w:r>
              <w:t>Koosolekuruum</w:t>
            </w:r>
            <w:r>
              <w:fldChar w:fldCharType="begin"/>
            </w:r>
            <w:r>
              <w:instrText xml:space="preserve"> XE "Koosolekuruum" </w:instrText>
            </w:r>
            <w:r>
              <w:fldChar w:fldCharType="end"/>
            </w:r>
            <w:r>
              <w:t xml:space="preserve"> (seadme AL)</w:t>
            </w:r>
          </w:p>
        </w:tc>
        <w:tc>
          <w:tcPr>
            <w:tcW w:w="740" w:type="dxa"/>
            <w:tcBorders>
              <w:top w:val="dashed" w:sz="4" w:space="0" w:color="A5A5A5"/>
              <w:left w:val="none" w:sz="4" w:space="0" w:color="6E6E6E"/>
              <w:bottom w:val="none" w:sz="4" w:space="0" w:color="A5A5A5"/>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293" w:name="_Sec780"/>
      <w:r>
        <w:lastRenderedPageBreak/>
        <w:t>2. Toote tingimused</w:t>
      </w:r>
      <w:bookmarkEnd w:id="293"/>
    </w:p>
    <w:tbl>
      <w:tblPr>
        <w:tblStyle w:val="PURTable"/>
        <w:tblW w:w="0" w:type="dxa"/>
        <w:tblLook w:val="04A0" w:firstRow="1" w:lastRow="0" w:firstColumn="1" w:lastColumn="0" w:noHBand="0" w:noVBand="1"/>
      </w:tblPr>
      <w:tblGrid>
        <w:gridCol w:w="3575"/>
        <w:gridCol w:w="3558"/>
        <w:gridCol w:w="3657"/>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"Eeltingimus: näitab, et toote jaoks litsentside ostmiseks peavad olema täidetud teatud lisatingimused." </w:instrText>
            </w:r>
            <w:r>
              <w:fldChar w:fldCharType="separate"/>
            </w:r>
            <w:r>
              <w:rPr>
                <w:color w:val="0563C1"/>
              </w:rPr>
              <w:t>Eeltingimus</w:t>
            </w:r>
            <w:r>
              <w:fldChar w:fldCharType="end"/>
            </w:r>
            <w:r>
              <w:t xml:space="preserve">: Lisandmoodul, tarkvarakindlustuse põhjal vt </w:t>
            </w:r>
            <w:hyperlink w:anchor="_Sec1237">
              <w:r>
                <w:rPr>
                  <w:color w:val="00467F"/>
                  <w:u w:val="single"/>
                </w:rPr>
                <w:t>lisa C</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suhtluskrediit)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 (v.a suhtluskrediit)</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 (v.a suhtluskrediit)</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30773" w:rsidRDefault="00C30773">
      <w:pPr>
        <w:pStyle w:val="ProductList-Body"/>
      </w:pPr>
    </w:p>
    <w:p w:rsidR="00C30773" w:rsidRDefault="00A57C77">
      <w:pPr>
        <w:pStyle w:val="ProductList-ClauseHeading"/>
        <w:outlineLvl w:val="4"/>
      </w:pPr>
      <w:r>
        <w:t>2.1 Skype Mac</w:t>
      </w:r>
    </w:p>
    <w:p w:rsidR="00C30773" w:rsidRDefault="00A57C77">
      <w:pPr>
        <w:pStyle w:val="ProductList-Body"/>
      </w:pPr>
      <w:r>
        <w:t>Skype’i ärirakenduse veebiväljaande leping 2 nõuab eraldi Skype’i ärirakenduse 2019 ostu ja installimist, et pääseda juurde Skype’i ärirakenduse veebiväljaande lepingu 2 täielikule funktsioonikomplektile.</w:t>
      </w:r>
    </w:p>
    <w:p w:rsidR="00C30773" w:rsidRDefault="00C30773">
      <w:pPr>
        <w:pStyle w:val="ProductList-Body"/>
      </w:pPr>
    </w:p>
    <w:p w:rsidR="00C30773" w:rsidRDefault="00A57C77">
      <w:pPr>
        <w:pStyle w:val="ProductList-ClauseHeading"/>
        <w:outlineLvl w:val="4"/>
      </w:pPr>
      <w:r>
        <w:t>2.2 Suhtluskrediit</w:t>
      </w:r>
    </w:p>
    <w:p w:rsidR="00C30773" w:rsidRDefault="00A57C77">
      <w:pPr>
        <w:pStyle w:val="ProductList-Body"/>
      </w:pPr>
      <w:r>
        <w:t xml:space="preserve">Suhtluskrediidi saamiseks tuleb esimene makse teha Office 365 haldusportaali kaudu. Microsoft esitab kliendile või tema edasimüüjale iga tehingu eest kohe arve, sealhulgas, kui automaatne täiendamine on lubatud, iga kord, kui jõutakse miinimumsaldoni. Mis tahes sellised vahendid, mida 12 kuu jooksul alates tehingu kuupäevast ära ei kasutata, lähevad kaotsi. </w:t>
      </w:r>
    </w:p>
    <w:p w:rsidR="00C30773" w:rsidRDefault="00C30773">
      <w:pPr>
        <w:pStyle w:val="ProductList-Body"/>
      </w:pPr>
    </w:p>
    <w:p w:rsidR="00C30773" w:rsidRDefault="00A57C77">
      <w:pPr>
        <w:pStyle w:val="ProductList-Body"/>
      </w:pPr>
      <w:r>
        <w:t>Kasutustasud põhinevad teenuste kasutamise ajal kehtivatel Microsofti hindadel. Suhtluskrediidil pole fikseeritud hinda, isegi kui hulgilitsentsimise lepingus on esitatud viiteid fikseeritud hinnale.</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294" w:name="_Sec1217"/>
      <w:r>
        <w:t>Workplace Analytics</w:t>
      </w:r>
      <w:bookmarkEnd w:id="294"/>
      <w:r>
        <w:fldChar w:fldCharType="begin"/>
      </w:r>
      <w:r>
        <w:instrText xml:space="preserve"> TC "</w:instrText>
      </w:r>
      <w:bookmarkStart w:id="295" w:name="_Toc531544255"/>
      <w:r>
        <w:instrText>Workplace Analytics</w:instrText>
      </w:r>
      <w:bookmarkEnd w:id="295"/>
      <w:r>
        <w:instrText>" \l 3</w:instrText>
      </w:r>
      <w:r>
        <w:fldChar w:fldCharType="end"/>
      </w:r>
    </w:p>
    <w:p w:rsidR="00C30773" w:rsidRDefault="00A57C77">
      <w:pPr>
        <w:pStyle w:val="ProductList-Offering1SubSection"/>
        <w:outlineLvl w:val="3"/>
      </w:pPr>
      <w:bookmarkStart w:id="296" w:name="_Sec1218"/>
      <w:r>
        <w:t>Programmi saadavus</w:t>
      </w:r>
      <w:bookmarkEnd w:id="296"/>
    </w:p>
    <w:tbl>
      <w:tblPr>
        <w:tblStyle w:val="PURTable"/>
        <w:tblW w:w="0" w:type="dxa"/>
        <w:tblLook w:val="04A0" w:firstRow="1" w:lastRow="0" w:firstColumn="1" w:lastColumn="0" w:noHBand="0" w:noVBand="1"/>
      </w:tblPr>
      <w:tblGrid>
        <w:gridCol w:w="4063"/>
        <w:gridCol w:w="810"/>
        <w:gridCol w:w="679"/>
        <w:gridCol w:w="798"/>
        <w:gridCol w:w="707"/>
        <w:gridCol w:w="726"/>
        <w:gridCol w:w="823"/>
        <w:gridCol w:w="699"/>
        <w:gridCol w:w="687"/>
        <w:gridCol w:w="792"/>
      </w:tblGrid>
      <w:tr w:rsidR="00C3077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0773" w:rsidRDefault="00A57C7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4520" w:type="dxa"/>
            <w:tcBorders>
              <w:top w:val="none" w:sz="4" w:space="0" w:color="BFBFBF"/>
              <w:left w:val="none" w:sz="4" w:space="0" w:color="000000"/>
              <w:bottom w:val="none" w:sz="4" w:space="0" w:color="7F7F7F"/>
              <w:right w:val="none" w:sz="4" w:space="0" w:color="000000"/>
            </w:tcBorders>
          </w:tcPr>
          <w:p w:rsidR="00C30773" w:rsidRDefault="00A57C77">
            <w:pPr>
              <w:pStyle w:val="ProductList-TableBody"/>
            </w:pPr>
            <w:r>
              <w:t>Workplace Analytics</w:t>
            </w:r>
            <w:r>
              <w:fldChar w:fldCharType="begin"/>
            </w:r>
            <w:r>
              <w:instrText xml:space="preserve"> XE "Workplace Analytics" </w:instrText>
            </w:r>
            <w:r>
              <w:fldChar w:fldCharType="end"/>
            </w:r>
            <w: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297" w:name="_Sec1219"/>
      <w:r>
        <w:t>Toote tingimused</w:t>
      </w:r>
      <w:bookmarkEnd w:id="297"/>
    </w:p>
    <w:tbl>
      <w:tblPr>
        <w:tblStyle w:val="PURTable"/>
        <w:tblW w:w="0" w:type="dxa"/>
        <w:tblLook w:val="04A0" w:firstRow="1" w:lastRow="0" w:firstColumn="1" w:lastColumn="0" w:noHBand="0" w:noVBand="1"/>
      </w:tblPr>
      <w:tblGrid>
        <w:gridCol w:w="3618"/>
        <w:gridCol w:w="3566"/>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GroupHeading"/>
        <w:outlineLvl w:val="1"/>
      </w:pPr>
      <w:bookmarkStart w:id="298" w:name="_Sec635"/>
      <w:r>
        <w:t>Muud võrguteenused</w:t>
      </w:r>
      <w:bookmarkEnd w:id="298"/>
      <w:r>
        <w:fldChar w:fldCharType="begin"/>
      </w:r>
      <w:r>
        <w:instrText xml:space="preserve"> TC "</w:instrText>
      </w:r>
      <w:bookmarkStart w:id="299" w:name="_Toc531544256"/>
      <w:r>
        <w:instrText>Muud võrguteenused</w:instrText>
      </w:r>
      <w:bookmarkEnd w:id="299"/>
      <w:r>
        <w:instrText>" \l 2</w:instrText>
      </w:r>
      <w:r>
        <w:fldChar w:fldCharType="end"/>
      </w:r>
    </w:p>
    <w:p w:rsidR="00C30773" w:rsidRDefault="00A57C77">
      <w:pPr>
        <w:pStyle w:val="ProductList-Offering2HeadingNoBorder"/>
        <w:outlineLvl w:val="2"/>
      </w:pPr>
      <w:bookmarkStart w:id="300" w:name="_Sec670"/>
      <w:r>
        <w:t>Bing Maps</w:t>
      </w:r>
      <w:bookmarkEnd w:id="300"/>
      <w:r>
        <w:fldChar w:fldCharType="begin"/>
      </w:r>
      <w:r>
        <w:instrText xml:space="preserve"> TC "</w:instrText>
      </w:r>
      <w:bookmarkStart w:id="301" w:name="_Toc531544257"/>
      <w:r>
        <w:instrText>Bing Maps</w:instrText>
      </w:r>
      <w:bookmarkEnd w:id="301"/>
      <w:r>
        <w:instrText>" \l 3</w:instrText>
      </w:r>
      <w:r>
        <w:fldChar w:fldCharType="end"/>
      </w:r>
    </w:p>
    <w:p w:rsidR="00C30773" w:rsidRDefault="00A57C77">
      <w:pPr>
        <w:pStyle w:val="ProductList-Offering1SubSection"/>
        <w:outlineLvl w:val="3"/>
      </w:pPr>
      <w:bookmarkStart w:id="302" w:name="_Sec726"/>
      <w:r>
        <w:t>1. Programmi saadavus</w:t>
      </w:r>
      <w:bookmarkEnd w:id="302"/>
    </w:p>
    <w:tbl>
      <w:tblPr>
        <w:tblStyle w:val="PURTable"/>
        <w:tblW w:w="0" w:type="dxa"/>
        <w:tblLook w:val="04A0" w:firstRow="1" w:lastRow="0" w:firstColumn="1" w:lastColumn="0" w:noHBand="0" w:noVBand="1"/>
      </w:tblPr>
      <w:tblGrid>
        <w:gridCol w:w="4174"/>
        <w:gridCol w:w="705"/>
        <w:gridCol w:w="678"/>
        <w:gridCol w:w="797"/>
        <w:gridCol w:w="707"/>
        <w:gridCol w:w="726"/>
        <w:gridCol w:w="822"/>
        <w:gridCol w:w="698"/>
        <w:gridCol w:w="686"/>
        <w:gridCol w:w="791"/>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46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rPr>
                <w:color w:val="000000"/>
              </w:rPr>
              <w:t>Bing Maps Enterprise Platform (AL)</w:t>
            </w:r>
            <w:r>
              <w:fldChar w:fldCharType="begin"/>
            </w:r>
            <w:r>
              <w:instrText xml:space="preserve"> XE "Bing Maps Enterprise Platform (AL)"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Mobile Asset Management Platform</w:t>
            </w:r>
            <w:r>
              <w:fldChar w:fldCharType="begin"/>
            </w:r>
            <w:r>
              <w:instrText xml:space="preserve"> XE "Mobile Asset Management Platform" </w:instrText>
            </w:r>
            <w:r>
              <w:fldChar w:fldCharType="end"/>
            </w:r>
            <w:r>
              <w:t xml:space="preserve">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Teenuse Bing Maps Internal Website Usage 100 000 üleviimist (AL)</w:t>
            </w:r>
            <w:r>
              <w:fldChar w:fldCharType="begin"/>
            </w:r>
            <w:r>
              <w:instrText xml:space="preserve"> XE "Teenuse Bing Maps Internal Website Usage 100 000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Teenuse Bing Maps Internal Website Usage 500 000 (ja rohkem) üleviimist (AL)</w:t>
            </w:r>
            <w:r>
              <w:fldChar w:fldCharType="begin"/>
            </w:r>
            <w:r>
              <w:instrText xml:space="preserve"> XE "Teenuse Bing Maps Internal Website Usage 500 000 (ja rohkem) üleviimist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Bing Maps Known (kasutaja kohta) (AL)</w:t>
            </w:r>
            <w:r>
              <w:fldChar w:fldCharType="begin"/>
            </w:r>
            <w:r>
              <w:instrText xml:space="preserve"> XE "Bing Maps Known (kasutaja kohta)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Bing Maps Known 5K User (AL)</w:t>
            </w:r>
            <w:r>
              <w:fldChar w:fldCharType="begin"/>
            </w:r>
            <w:r>
              <w:instrText xml:space="preserve"> XE "Bing Maps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Bing Maps Light Known 500 User (AL)</w:t>
            </w:r>
            <w:r>
              <w:fldChar w:fldCharType="begin"/>
            </w:r>
            <w:r>
              <w:instrText xml:space="preserve"> XE "Bing Maps Light Known 500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Bing Maps Light Known 5K User (AL)</w:t>
            </w:r>
            <w:r>
              <w:fldChar w:fldCharType="begin"/>
            </w:r>
            <w:r>
              <w:instrText xml:space="preserve"> XE "Bing Maps Light Known 5K User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Mobile Asset Management Per Asset (AL)</w:t>
            </w:r>
            <w:r>
              <w:fldChar w:fldCharType="begin"/>
            </w:r>
            <w:r>
              <w:instrText xml:space="preserve"> XE "Mobile Asset Management Per Asset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Pr="00D86804" w:rsidRDefault="00A57C77">
            <w:pPr>
              <w:pStyle w:val="ProductList-TableBody"/>
              <w:rPr>
                <w:lang w:val="fr-FR"/>
              </w:rPr>
            </w:pPr>
            <w:r w:rsidRPr="00D86804">
              <w:rPr>
                <w:color w:val="000000"/>
                <w:lang w:val="fr-FR"/>
              </w:rPr>
              <w:t>Mobile Asset Management Distance Matrix Per Asset Automatic</w:t>
            </w:r>
            <w:r>
              <w:fldChar w:fldCharType="begin"/>
            </w:r>
            <w:r w:rsidRPr="00D86804">
              <w:rPr>
                <w:lang w:val="fr-FR"/>
              </w:rPr>
              <w:instrText xml:space="preserve"> XE "Mobile Asset Management Distance Matrix Per Asset Automatic"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Pr="00D86804" w:rsidRDefault="00C30773">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fr-FR"/>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Pr="00D86804" w:rsidRDefault="00C30773">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Pr="00D86804" w:rsidRDefault="00C30773">
            <w:pPr>
              <w:pStyle w:val="ProductList-TableBody"/>
              <w:jc w:val="center"/>
              <w:rPr>
                <w:lang w:val="fr-F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rsidRPr="00D86804">
              <w:rPr>
                <w:lang w:val="fr-FR"/>
              </w:rPr>
              <w:instrText xml:space="preserve"> AutoTextList   \s NoStyle \t "mitteorganisatsiooniülene lahenduses Open Value" </w:instrText>
            </w:r>
            <w:r>
              <w:fldChar w:fldCharType="separate"/>
            </w:r>
            <w:r w:rsidRPr="00D86804">
              <w:rPr>
                <w:color w:val="000000"/>
                <w:lang w:val="fr-FR"/>
              </w:rPr>
              <w:t xml:space="preserve"> </w:t>
            </w:r>
            <w:r>
              <w:rPr>
                <w:color w:val="000000"/>
              </w:rPr>
              <w:t>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lastRenderedPageBreak/>
              <w:t>Mobile Asset Management Distance Matrix Per Asset Manual</w:t>
            </w:r>
            <w:r>
              <w:fldChar w:fldCharType="begin"/>
            </w:r>
            <w:r>
              <w:instrText xml:space="preserve"> XE "Mobile Asset Management Distance Matrix Per Asset Manual"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Mobile Asset Management Truck Routing Per Asset</w:t>
            </w:r>
            <w:r>
              <w:fldChar w:fldCharType="begin"/>
            </w:r>
            <w:r>
              <w:instrText xml:space="preserve"> XE "Mobile Asset Management Truck Routing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Mobile Asset Management Drive Analytics Per Asset</w:t>
            </w:r>
            <w:r>
              <w:fldChar w:fldCharType="begin"/>
            </w:r>
            <w:r>
              <w:instrText xml:space="preserve"> XE "Mobile Asset Management Drive Analytics Per Asset"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rPr>
                <w:color w:val="000000"/>
              </w:rPr>
              <w:t>Teenuse Bing Maps Public Website Usage 100 000 üleviimine (AL)</w:t>
            </w:r>
            <w:r>
              <w:fldChar w:fldCharType="begin"/>
            </w:r>
            <w:r>
              <w:instrText xml:space="preserve"> XE "Teenuse Bing Maps Public Website Usage 100 000 üleviimine (AL)" </w:instrText>
            </w:r>
            <w:r>
              <w:fldChar w:fldCharType="end"/>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50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rPr>
                <w:color w:val="000000"/>
              </w:rPr>
              <w:t>Teenuse Bing Maps Public Website Usage 500 000 (ja rohkem) üleviimist (AL)</w:t>
            </w:r>
            <w:r>
              <w:fldChar w:fldCharType="begin"/>
            </w:r>
            <w:r>
              <w:instrText xml:space="preserve"> XE "Teenuse Bing Maps Public Website Usage 500 000 (ja rohkem) üleviimist (AL)"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0773" w:rsidRDefault="00A57C77">
            <w:pPr>
              <w:pStyle w:val="ProductList-TableBody"/>
              <w:jc w:val="center"/>
            </w:pPr>
            <w:r>
              <w:rPr>
                <w:color w:val="000000"/>
              </w:rPr>
              <w:t>200</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303" w:name="_Sec781"/>
      <w:r>
        <w:t>2. Toote tingimused</w:t>
      </w:r>
      <w:bookmarkEnd w:id="303"/>
    </w:p>
    <w:tbl>
      <w:tblPr>
        <w:tblStyle w:val="PURTable"/>
        <w:tblW w:w="0" w:type="dxa"/>
        <w:tblLook w:val="04A0" w:firstRow="1" w:lastRow="0" w:firstColumn="1" w:lastColumn="0" w:noHBand="0" w:noVBand="1"/>
      </w:tblPr>
      <w:tblGrid>
        <w:gridCol w:w="3618"/>
        <w:gridCol w:w="3566"/>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2.1 Arveldatavad tehingud</w:t>
      </w:r>
    </w:p>
    <w:p w:rsidR="00C30773" w:rsidRDefault="00A57C77">
      <w:pPr>
        <w:pStyle w:val="ProductList-Body"/>
      </w:pPr>
      <w:r>
        <w:t>Iga Bing Maps Public Website Usage’i täiendav AL ja Bing Maps Internal Website Usage’i täiendav AL annab kliendile õiguse teatud arvule arveldatavatele tehingutele, mis on määratud toote nimes. Liitumise või tellimuse aegumiskuupäeval lähevad kõik ostetud kasutamata arveldatavad tehingud kaotsi.</w:t>
      </w:r>
    </w:p>
    <w:p w:rsidR="00C30773" w:rsidRDefault="00C30773">
      <w:pPr>
        <w:pStyle w:val="ProductList-Body"/>
      </w:pPr>
    </w:p>
    <w:p w:rsidR="00C30773" w:rsidRDefault="00A57C77">
      <w:pPr>
        <w:pStyle w:val="ProductList-Body"/>
      </w:pPr>
      <w:r>
        <w:t>Kui klient ületab ostetud arveldatavate tehingute koguarvu, peab ta 30 päeva jooksul pärast Microsoftilt vastava teate saamist ostma Bing Maps Public Website Usage’i täiendavaid AL-e või Bing Maps Internal Website Usage’i täiendavaid AL-e, mis katavad ületatud arveldatavad tehingud ning eeldatavad tulevased arveldatavad tehingud liitumise järelejäänud perioodil, muidu võib Microsoft kliendi juurdepääsu Bingi kaartidele lõpetada.</w:t>
      </w:r>
    </w:p>
    <w:p w:rsidR="00C30773" w:rsidRDefault="00C30773">
      <w:pPr>
        <w:pStyle w:val="ProductList-Body"/>
      </w:pPr>
    </w:p>
    <w:p w:rsidR="00C30773" w:rsidRDefault="00A57C77">
      <w:pPr>
        <w:pStyle w:val="ProductList-ClauseHeading"/>
        <w:outlineLvl w:val="4"/>
      </w:pPr>
      <w:r>
        <w:t>2.2 Mobile Asset Management Per Asseti nõuded</w:t>
      </w:r>
    </w:p>
    <w:p w:rsidR="00C30773" w:rsidRDefault="00A57C77">
      <w:pPr>
        <w:pStyle w:val="ProductList-Body"/>
      </w:pPr>
      <w:r>
        <w:t xml:space="preserve">Järgmised pakkumised nõuavad Mobile Asset Management Per Asseti kuutellimust: </w:t>
      </w:r>
    </w:p>
    <w:p w:rsidR="00C30773" w:rsidRDefault="00A57C77" w:rsidP="00A57C77">
      <w:pPr>
        <w:pStyle w:val="ProductList-Bullet"/>
        <w:numPr>
          <w:ilvl w:val="0"/>
          <w:numId w:val="44"/>
        </w:numPr>
      </w:pPr>
      <w:r>
        <w:t>Distance Matrix Per Asset Automatic</w:t>
      </w:r>
    </w:p>
    <w:p w:rsidR="00C30773" w:rsidRDefault="00A57C77" w:rsidP="00A57C77">
      <w:pPr>
        <w:pStyle w:val="ProductList-Bullet"/>
        <w:numPr>
          <w:ilvl w:val="0"/>
          <w:numId w:val="44"/>
        </w:numPr>
      </w:pPr>
      <w:r>
        <w:t>Distance Matrix Per Asset Manual</w:t>
      </w:r>
    </w:p>
    <w:p w:rsidR="00C30773" w:rsidRDefault="00A57C77" w:rsidP="00A57C77">
      <w:pPr>
        <w:pStyle w:val="ProductList-Bullet"/>
        <w:numPr>
          <w:ilvl w:val="0"/>
          <w:numId w:val="44"/>
        </w:numPr>
      </w:pPr>
      <w:r>
        <w:t>Truck Routing Per Asset</w:t>
      </w:r>
    </w:p>
    <w:p w:rsidR="00C30773" w:rsidRDefault="00A57C77" w:rsidP="00A57C77">
      <w:pPr>
        <w:pStyle w:val="ProductList-Bullet"/>
        <w:numPr>
          <w:ilvl w:val="0"/>
          <w:numId w:val="44"/>
        </w:numPr>
      </w:pPr>
      <w:r>
        <w:t>Drive Analytics Per Asset</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304" w:name="_Sec674"/>
      <w:r>
        <w:t>Ärirakenduse platvorm</w:t>
      </w:r>
      <w:bookmarkEnd w:id="304"/>
      <w:r>
        <w:fldChar w:fldCharType="begin"/>
      </w:r>
      <w:r>
        <w:instrText xml:space="preserve"> TC "</w:instrText>
      </w:r>
      <w:bookmarkStart w:id="305" w:name="_Toc531544258"/>
      <w:r>
        <w:instrText>Ärirakenduse platvorm</w:instrText>
      </w:r>
      <w:bookmarkEnd w:id="305"/>
      <w:r>
        <w:instrText>" \l 3</w:instrText>
      </w:r>
      <w:r>
        <w:fldChar w:fldCharType="end"/>
      </w:r>
    </w:p>
    <w:p w:rsidR="00C30773" w:rsidRDefault="00A57C77">
      <w:pPr>
        <w:pStyle w:val="ProductList-Offering1SubSection"/>
        <w:outlineLvl w:val="3"/>
      </w:pPr>
      <w:bookmarkStart w:id="306" w:name="_Sec730"/>
      <w:r>
        <w:t>1. Programmi saadavus</w:t>
      </w:r>
      <w:bookmarkEnd w:id="306"/>
    </w:p>
    <w:tbl>
      <w:tblPr>
        <w:tblStyle w:val="PURTable"/>
        <w:tblW w:w="0" w:type="dxa"/>
        <w:tblLook w:val="04A0" w:firstRow="1" w:lastRow="0" w:firstColumn="1" w:lastColumn="0" w:noHBand="0" w:noVBand="1"/>
      </w:tblPr>
      <w:tblGrid>
        <w:gridCol w:w="4164"/>
        <w:gridCol w:w="705"/>
        <w:gridCol w:w="687"/>
        <w:gridCol w:w="796"/>
        <w:gridCol w:w="706"/>
        <w:gridCol w:w="725"/>
        <w:gridCol w:w="822"/>
        <w:gridCol w:w="697"/>
        <w:gridCol w:w="692"/>
        <w:gridCol w:w="790"/>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rPr>
                <w:color w:val="FFFFFF"/>
              </w:rPr>
              <w:t>Punkt</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4660" w:type="dxa"/>
            <w:tcBorders>
              <w:top w:val="single" w:sz="6" w:space="0" w:color="FFFFFF"/>
              <w:left w:val="none" w:sz="4" w:space="0" w:color="6E6E6E"/>
              <w:bottom w:val="dashed" w:sz="4" w:space="0" w:color="B2B2B2"/>
              <w:right w:val="none" w:sz="4" w:space="0" w:color="6E6E6E"/>
            </w:tcBorders>
          </w:tcPr>
          <w:p w:rsidR="00C30773" w:rsidRPr="00D86804" w:rsidRDefault="00A57C77">
            <w:pPr>
              <w:pStyle w:val="ProductList-TableBody"/>
              <w:rPr>
                <w:lang w:val="es-ES_tradnl"/>
              </w:rPr>
            </w:pPr>
            <w:r w:rsidRPr="00D86804">
              <w:rPr>
                <w:lang w:val="es-ES_tradnl"/>
              </w:rPr>
              <w:t>Microsoft Flow pakett 1</w:t>
            </w:r>
            <w:r>
              <w:fldChar w:fldCharType="begin"/>
            </w:r>
            <w:r w:rsidRPr="00D86804">
              <w:rPr>
                <w:lang w:val="es-ES_tradnl"/>
              </w:rPr>
              <w:instrText xml:space="preserve"> XE "Microsoft Flow pakett 1" </w:instrText>
            </w:r>
            <w:r>
              <w:fldChar w:fldCharType="end"/>
            </w:r>
            <w:r w:rsidRPr="00D86804">
              <w:rPr>
                <w:lang w:val="es-ES_tradnl"/>
              </w:rPr>
              <w:t xml:space="preserve"> (kasutaja AL)</w:t>
            </w:r>
          </w:p>
        </w:tc>
        <w:tc>
          <w:tcPr>
            <w:tcW w:w="740" w:type="dxa"/>
            <w:tcBorders>
              <w:top w:val="single" w:sz="6" w:space="0" w:color="FFFFFF"/>
              <w:left w:val="none" w:sz="4" w:space="0" w:color="6E6E6E"/>
              <w:bottom w:val="dashed" w:sz="4" w:space="0" w:color="B2B2B2"/>
              <w:right w:val="single" w:sz="6" w:space="0" w:color="FFFFFF"/>
            </w:tcBorders>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rsidRPr="00D86804">
              <w:rPr>
                <w:lang w:val="es-ES_tradnl"/>
              </w:rPr>
              <w:instrText xml:space="preserve"> AutoTextList   \s NoStyle \t "lisatoode" </w:instrText>
            </w:r>
            <w:r>
              <w:fldChar w:fldCharType="separate"/>
            </w:r>
            <w:r w:rsidRPr="00D86804">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2B2B2"/>
              <w:left w:val="none" w:sz="4" w:space="0" w:color="6E6E6E"/>
              <w:bottom w:val="dashed" w:sz="4" w:space="0" w:color="B2B2B2"/>
              <w:right w:val="none" w:sz="4" w:space="0" w:color="6E6E6E"/>
            </w:tcBorders>
          </w:tcPr>
          <w:p w:rsidR="00C30773" w:rsidRPr="00D86804" w:rsidRDefault="00A57C77">
            <w:pPr>
              <w:pStyle w:val="ProductList-TableBody"/>
              <w:rPr>
                <w:lang w:val="es-ES_tradnl"/>
              </w:rPr>
            </w:pPr>
            <w:r w:rsidRPr="00D86804">
              <w:rPr>
                <w:lang w:val="es-ES_tradnl"/>
              </w:rPr>
              <w:t>Microsoft Flow pakett 2</w:t>
            </w:r>
            <w:r>
              <w:fldChar w:fldCharType="begin"/>
            </w:r>
            <w:r w:rsidRPr="00D86804">
              <w:rPr>
                <w:lang w:val="es-ES_tradnl"/>
              </w:rPr>
              <w:instrText xml:space="preserve"> XE "Microsoft Flow pakett 2" </w:instrText>
            </w:r>
            <w:r>
              <w:fldChar w:fldCharType="end"/>
            </w:r>
            <w:r w:rsidRPr="00D86804">
              <w:rPr>
                <w:lang w:val="es-ES_tradnl"/>
              </w:rPr>
              <w:t xml:space="preserve"> (kasutaja AL)</w:t>
            </w:r>
          </w:p>
        </w:tc>
        <w:tc>
          <w:tcPr>
            <w:tcW w:w="740" w:type="dxa"/>
            <w:tcBorders>
              <w:top w:val="dashed" w:sz="4" w:space="0" w:color="B2B2B2"/>
              <w:left w:val="none" w:sz="4" w:space="0" w:color="6E6E6E"/>
              <w:bottom w:val="dashed" w:sz="4" w:space="0" w:color="B2B2B2"/>
              <w:right w:val="single" w:sz="6" w:space="0" w:color="FFFFFF"/>
            </w:tcBorders>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rsidRPr="00D86804">
              <w:rPr>
                <w:lang w:val="es-ES_tradnl"/>
              </w:rPr>
              <w:instrText xml:space="preserve"> AutoTextList   \s NoStyle \t "lisatoode" </w:instrText>
            </w:r>
            <w:r>
              <w:fldChar w:fldCharType="separate"/>
            </w:r>
            <w:r w:rsidRPr="00D86804">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2B2B2"/>
              <w:left w:val="none" w:sz="4" w:space="0" w:color="6E6E6E"/>
              <w:bottom w:val="dashed" w:sz="4" w:space="0" w:color="B2B2B2"/>
              <w:right w:val="none" w:sz="4" w:space="0" w:color="6E6E6E"/>
            </w:tcBorders>
          </w:tcPr>
          <w:p w:rsidR="00C30773" w:rsidRPr="00D86804" w:rsidRDefault="00A57C77">
            <w:pPr>
              <w:pStyle w:val="ProductList-TableBody"/>
              <w:rPr>
                <w:lang w:val="es-ES_tradnl"/>
              </w:rPr>
            </w:pPr>
            <w:r w:rsidRPr="00D86804">
              <w:rPr>
                <w:lang w:val="es-ES_tradnl"/>
              </w:rPr>
              <w:t>Microsoft PowerApps Plan 1</w:t>
            </w:r>
            <w:r>
              <w:fldChar w:fldCharType="begin"/>
            </w:r>
            <w:r w:rsidRPr="00D86804">
              <w:rPr>
                <w:lang w:val="es-ES_tradnl"/>
              </w:rPr>
              <w:instrText xml:space="preserve"> XE "Microsoft PowerApps Plan 1" </w:instrText>
            </w:r>
            <w:r>
              <w:fldChar w:fldCharType="end"/>
            </w:r>
            <w:r w:rsidRPr="00D86804">
              <w:rPr>
                <w:lang w:val="es-ES_tradnl"/>
              </w:rPr>
              <w:t xml:space="preserve"> (seadme ja kasutaja AL)</w:t>
            </w:r>
          </w:p>
        </w:tc>
        <w:tc>
          <w:tcPr>
            <w:tcW w:w="740" w:type="dxa"/>
            <w:tcBorders>
              <w:top w:val="dashed" w:sz="4" w:space="0" w:color="B2B2B2"/>
              <w:left w:val="none" w:sz="4" w:space="0" w:color="6E6E6E"/>
              <w:bottom w:val="dashed" w:sz="4" w:space="0" w:color="B2B2B2"/>
              <w:right w:val="single" w:sz="6" w:space="0" w:color="FFFFFF"/>
            </w:tcBorders>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rsidRPr="00D86804">
              <w:rPr>
                <w:lang w:val="es-ES_tradnl"/>
              </w:rPr>
              <w:instrText xml:space="preserve"> AutoTextList   \s NoStyle \t "lisatoode" </w:instrText>
            </w:r>
            <w:r>
              <w:fldChar w:fldCharType="separate"/>
            </w:r>
            <w:r w:rsidRPr="00D86804">
              <w:rPr>
                <w:color w:val="000000"/>
                <w:lang w:val="es-ES_tradnl"/>
              </w:rPr>
              <w:t xml:space="preserve"> </w:t>
            </w:r>
            <w:r>
              <w:rPr>
                <w:color w:val="000000"/>
              </w:rPr>
              <w:t>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t>A, ST</w:t>
            </w:r>
            <w:r>
              <w:rPr>
                <w:color w:val="000000"/>
              </w:rPr>
              <w:t>A, ST</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2B2B2"/>
              <w:left w:val="none" w:sz="4" w:space="0" w:color="6E6E6E"/>
              <w:bottom w:val="dashed" w:sz="4" w:space="0" w:color="B2B2B2"/>
              <w:right w:val="none" w:sz="4" w:space="0" w:color="6E6E6E"/>
            </w:tcBorders>
          </w:tcPr>
          <w:p w:rsidR="00C30773" w:rsidRDefault="00A57C77">
            <w:pPr>
              <w:pStyle w:val="ProductList-TableBody"/>
            </w:pPr>
            <w:r>
              <w:t>Microsoft PowerApps Plan 2</w:t>
            </w:r>
            <w:r>
              <w:fldChar w:fldCharType="begin"/>
            </w:r>
            <w:r>
              <w:instrText xml:space="preserve"> XE "Microsoft PowerApps Plan 2" </w:instrText>
            </w:r>
            <w:r>
              <w:fldChar w:fldCharType="end"/>
            </w:r>
            <w:r>
              <w:t xml:space="preserve"> (seadme AL)</w:t>
            </w:r>
          </w:p>
        </w:tc>
        <w:tc>
          <w:tcPr>
            <w:tcW w:w="740" w:type="dxa"/>
            <w:tcBorders>
              <w:top w:val="dashed" w:sz="4" w:space="0" w:color="B2B2B2"/>
              <w:left w:val="none" w:sz="4" w:space="0" w:color="6E6E6E"/>
              <w:bottom w:val="dashed" w:sz="4" w:space="0" w:color="B2B2B2"/>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2B2B2"/>
              <w:left w:val="none" w:sz="4" w:space="0" w:color="6E6E6E"/>
              <w:bottom w:val="dashed" w:sz="4" w:space="0" w:color="B2B2B2"/>
              <w:right w:val="none" w:sz="4" w:space="0" w:color="6E6E6E"/>
            </w:tcBorders>
          </w:tcPr>
          <w:p w:rsidR="00C30773" w:rsidRDefault="00A57C77">
            <w:pPr>
              <w:pStyle w:val="ProductList-TableBody"/>
            </w:pPr>
            <w:r>
              <w:t>Power BI Premium EM1</w:t>
            </w:r>
            <w:r>
              <w:fldChar w:fldCharType="begin"/>
            </w:r>
            <w:r>
              <w:instrText xml:space="preserve"> XE "Power BI Premium EM1"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2B2B2"/>
              <w:left w:val="none" w:sz="4" w:space="0" w:color="6E6E6E"/>
              <w:bottom w:val="dashed" w:sz="4" w:space="0" w:color="B2B2B2"/>
              <w:right w:val="none" w:sz="4" w:space="0" w:color="6E6E6E"/>
            </w:tcBorders>
          </w:tcPr>
          <w:p w:rsidR="00C30773" w:rsidRPr="00D86804" w:rsidRDefault="00A57C77">
            <w:pPr>
              <w:pStyle w:val="ProductList-TableBody"/>
              <w:rPr>
                <w:lang w:val="pt-BR"/>
              </w:rPr>
            </w:pPr>
            <w:r w:rsidRPr="00D86804">
              <w:rPr>
                <w:lang w:val="pt-BR"/>
              </w:rPr>
              <w:t>Power BI Premium EM1 A</w:t>
            </w:r>
            <w:r>
              <w:fldChar w:fldCharType="begin"/>
            </w:r>
            <w:r w:rsidRPr="00D86804">
              <w:rPr>
                <w:lang w:val="pt-BR"/>
              </w:rPr>
              <w:instrText xml:space="preserve"> XE "Power BI Premium EM1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0773" w:rsidRPr="00D86804" w:rsidRDefault="00C307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rsidRPr="00D86804">
              <w:rPr>
                <w:lang w:val="pt-BR"/>
              </w:rPr>
              <w:instrText xml:space="preserve"> AutoTextList   \s NoStyle \t "lisatoode" </w:instrText>
            </w:r>
            <w:r>
              <w:fldChar w:fldCharType="separate"/>
            </w:r>
            <w:r w:rsidRPr="00D86804">
              <w:rPr>
                <w:color w:val="000000"/>
                <w:lang w:val="pt-BR"/>
              </w:rPr>
              <w:t xml:space="preserve"> </w:t>
            </w:r>
            <w:r>
              <w:rPr>
                <w:color w:val="000000"/>
              </w:rPr>
              <w:t>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2B2B2"/>
              <w:left w:val="none" w:sz="4" w:space="0" w:color="6E6E6E"/>
              <w:bottom w:val="dashed" w:sz="4" w:space="0" w:color="B2B2B2"/>
              <w:right w:val="none" w:sz="4" w:space="0" w:color="6E6E6E"/>
            </w:tcBorders>
          </w:tcPr>
          <w:p w:rsidR="00C30773" w:rsidRDefault="00A57C77">
            <w:pPr>
              <w:pStyle w:val="ProductList-TableBody"/>
            </w:pPr>
            <w:r>
              <w:t>Power BI Premium EM2</w:t>
            </w:r>
            <w:r>
              <w:fldChar w:fldCharType="begin"/>
            </w:r>
            <w:r>
              <w:instrText xml:space="preserve"> XE "Power BI Premium EM2"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2B2B2"/>
              <w:left w:val="none" w:sz="4" w:space="0" w:color="6E6E6E"/>
              <w:bottom w:val="dashed" w:sz="4" w:space="0" w:color="B2B2B2"/>
              <w:right w:val="none" w:sz="4" w:space="0" w:color="6E6E6E"/>
            </w:tcBorders>
          </w:tcPr>
          <w:p w:rsidR="00C30773" w:rsidRPr="00D86804" w:rsidRDefault="00A57C77">
            <w:pPr>
              <w:pStyle w:val="ProductList-TableBody"/>
              <w:rPr>
                <w:lang w:val="pt-BR"/>
              </w:rPr>
            </w:pPr>
            <w:r w:rsidRPr="00D86804">
              <w:rPr>
                <w:lang w:val="pt-BR"/>
              </w:rPr>
              <w:t>Power BI Premium EM2 A</w:t>
            </w:r>
            <w:r>
              <w:fldChar w:fldCharType="begin"/>
            </w:r>
            <w:r w:rsidRPr="00D86804">
              <w:rPr>
                <w:lang w:val="pt-BR"/>
              </w:rPr>
              <w:instrText xml:space="preserve"> XE "Power BI Premium EM2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0773" w:rsidRPr="00D86804" w:rsidRDefault="00C307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rsidRPr="00D86804">
              <w:rPr>
                <w:lang w:val="pt-BR"/>
              </w:rPr>
              <w:instrText xml:space="preserve"> AutoTextList   \s NoStyle \t "lisatoode" </w:instrText>
            </w:r>
            <w:r>
              <w:fldChar w:fldCharType="separate"/>
            </w:r>
            <w:r w:rsidRPr="00D86804">
              <w:rPr>
                <w:color w:val="000000"/>
                <w:lang w:val="pt-BR"/>
              </w:rPr>
              <w:t xml:space="preserve"> </w:t>
            </w:r>
            <w:r>
              <w:rPr>
                <w:color w:val="000000"/>
              </w:rPr>
              <w:t>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2B2B2"/>
              <w:left w:val="none" w:sz="4" w:space="0" w:color="6E6E6E"/>
              <w:bottom w:val="dashed" w:sz="4" w:space="0" w:color="B2B2B2"/>
              <w:right w:val="none" w:sz="4" w:space="0" w:color="6E6E6E"/>
            </w:tcBorders>
          </w:tcPr>
          <w:p w:rsidR="00C30773" w:rsidRDefault="00A57C77">
            <w:pPr>
              <w:pStyle w:val="ProductList-TableBody"/>
            </w:pPr>
            <w:r>
              <w:t>Power BI Premium EM3</w:t>
            </w:r>
            <w:r>
              <w:fldChar w:fldCharType="begin"/>
            </w:r>
            <w:r>
              <w:instrText xml:space="preserve"> XE "Power BI Premium EM3"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2B2B2"/>
              <w:left w:val="none" w:sz="4" w:space="0" w:color="6E6E6E"/>
              <w:bottom w:val="dashed" w:sz="4" w:space="0" w:color="B2B2B2"/>
              <w:right w:val="none" w:sz="4" w:space="0" w:color="6E6E6E"/>
            </w:tcBorders>
          </w:tcPr>
          <w:p w:rsidR="00C30773" w:rsidRPr="00D86804" w:rsidRDefault="00A57C77">
            <w:pPr>
              <w:pStyle w:val="ProductList-TableBody"/>
              <w:rPr>
                <w:lang w:val="pt-BR"/>
              </w:rPr>
            </w:pPr>
            <w:r w:rsidRPr="00D86804">
              <w:rPr>
                <w:lang w:val="pt-BR"/>
              </w:rPr>
              <w:t>Power BI Premium EM3 A</w:t>
            </w:r>
            <w:r>
              <w:fldChar w:fldCharType="begin"/>
            </w:r>
            <w:r w:rsidRPr="00D86804">
              <w:rPr>
                <w:lang w:val="pt-BR"/>
              </w:rPr>
              <w:instrText xml:space="preserve"> XE "Power BI Premium EM3 A"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0773" w:rsidRPr="00D86804" w:rsidRDefault="00C307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pt-BR"/>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rsidRPr="00D86804">
              <w:rPr>
                <w:lang w:val="pt-BR"/>
              </w:rPr>
              <w:instrText xml:space="preserve"> AutoTextList   \s NoStyle \t "lisatoode" </w:instrText>
            </w:r>
            <w:r>
              <w:fldChar w:fldCharType="separate"/>
            </w:r>
            <w:r w:rsidRPr="00D86804">
              <w:rPr>
                <w:color w:val="000000"/>
                <w:lang w:val="pt-BR"/>
              </w:rPr>
              <w:t xml:space="preserve"> </w:t>
            </w:r>
            <w:r>
              <w:rPr>
                <w:color w:val="000000"/>
              </w:rPr>
              <w:t>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2B2B2"/>
              <w:left w:val="none" w:sz="4" w:space="0" w:color="6E6E6E"/>
              <w:bottom w:val="dashed" w:sz="4" w:space="0" w:color="B2B2B2"/>
              <w:right w:val="none" w:sz="4" w:space="0" w:color="6E6E6E"/>
            </w:tcBorders>
          </w:tcPr>
          <w:p w:rsidR="00C30773" w:rsidRDefault="00A57C77">
            <w:pPr>
              <w:pStyle w:val="ProductList-TableBody"/>
            </w:pPr>
            <w:r>
              <w:t>Power BI Premium P1</w:t>
            </w:r>
            <w:r>
              <w:fldChar w:fldCharType="begin"/>
            </w:r>
            <w:r>
              <w:instrText xml:space="preserve"> XE "Power BI Premium P1"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2B2B2"/>
              <w:left w:val="none" w:sz="4" w:space="0" w:color="6E6E6E"/>
              <w:bottom w:val="dashed" w:sz="4" w:space="0" w:color="B2B2B2"/>
              <w:right w:val="none" w:sz="4" w:space="0" w:color="6E6E6E"/>
            </w:tcBorders>
          </w:tcPr>
          <w:p w:rsidR="00C30773" w:rsidRDefault="00A57C77">
            <w:pPr>
              <w:pStyle w:val="ProductList-TableBody"/>
            </w:pPr>
            <w:r>
              <w:t>Power BI Premium P2</w:t>
            </w:r>
            <w:r>
              <w:fldChar w:fldCharType="begin"/>
            </w:r>
            <w:r>
              <w:instrText xml:space="preserve"> XE "Power BI Premium P2"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2B2B2"/>
              <w:left w:val="none" w:sz="4" w:space="0" w:color="6E6E6E"/>
              <w:bottom w:val="dashed" w:sz="4" w:space="0" w:color="B2B2B2"/>
              <w:right w:val="none" w:sz="4" w:space="0" w:color="6E6E6E"/>
            </w:tcBorders>
          </w:tcPr>
          <w:p w:rsidR="00C30773" w:rsidRDefault="00A57C77">
            <w:pPr>
              <w:pStyle w:val="ProductList-TableBody"/>
            </w:pPr>
            <w:r>
              <w:t>Power BI Premium P3</w:t>
            </w:r>
            <w:r>
              <w:fldChar w:fldCharType="begin"/>
            </w:r>
            <w:r>
              <w:instrText xml:space="preserve"> XE "Power BI Premium P3"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2B2B2"/>
              <w:left w:val="none" w:sz="4" w:space="0" w:color="6E6E6E"/>
              <w:bottom w:val="dashed" w:sz="4" w:space="0" w:color="B2B2B2"/>
              <w:right w:val="none" w:sz="4" w:space="0" w:color="6E6E6E"/>
            </w:tcBorders>
          </w:tcPr>
          <w:p w:rsidR="00C30773" w:rsidRDefault="00A57C77">
            <w:pPr>
              <w:pStyle w:val="ProductList-TableBody"/>
            </w:pPr>
            <w:r>
              <w:t>Power BI Premium P4</w:t>
            </w:r>
            <w:r>
              <w:fldChar w:fldCharType="begin"/>
            </w:r>
            <w:r>
              <w:instrText xml:space="preserve"> XE "Power BI Premium P4"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2B2B2"/>
              <w:left w:val="none" w:sz="4" w:space="0" w:color="6E6E6E"/>
              <w:bottom w:val="dashed" w:sz="4" w:space="0" w:color="B2B2B2"/>
              <w:right w:val="none" w:sz="4" w:space="0" w:color="6E6E6E"/>
            </w:tcBorders>
          </w:tcPr>
          <w:p w:rsidR="00C30773" w:rsidRDefault="00A57C77">
            <w:pPr>
              <w:pStyle w:val="ProductList-TableBody"/>
            </w:pPr>
            <w:r>
              <w:t>Power BI Premium P5</w:t>
            </w:r>
            <w:r>
              <w:fldChar w:fldCharType="begin"/>
            </w:r>
            <w:r>
              <w:instrText xml:space="preserve"> XE "Power BI Premium P5"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2B2B2"/>
              <w:left w:val="none" w:sz="4" w:space="0" w:color="6E6E6E"/>
              <w:bottom w:val="dashed" w:sz="4" w:space="0" w:color="B2B2B2"/>
              <w:right w:val="none" w:sz="4" w:space="0" w:color="6E6E6E"/>
            </w:tcBorders>
          </w:tcPr>
          <w:p w:rsidR="00C30773" w:rsidRDefault="00A57C77">
            <w:pPr>
              <w:pStyle w:val="ProductList-TableBody"/>
            </w:pPr>
            <w:r>
              <w:t>Power BI Premium Promo</w:t>
            </w:r>
            <w:r>
              <w:fldChar w:fldCharType="begin"/>
            </w:r>
            <w:r>
              <w:instrText xml:space="preserve"> XE "Power BI Premium Promo" </w:instrText>
            </w:r>
            <w:r>
              <w:fldChar w:fldCharType="end"/>
            </w:r>
          </w:p>
        </w:tc>
        <w:tc>
          <w:tcPr>
            <w:tcW w:w="740" w:type="dxa"/>
            <w:tcBorders>
              <w:top w:val="dashed" w:sz="4" w:space="0" w:color="B2B2B2"/>
              <w:left w:val="none" w:sz="4" w:space="0" w:color="6E6E6E"/>
              <w:bottom w:val="dashed" w:sz="4" w:space="0" w:color="B2B2B2"/>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2B2B2"/>
              <w:left w:val="none" w:sz="4" w:space="0" w:color="6E6E6E"/>
              <w:bottom w:val="dashed" w:sz="4" w:space="0" w:color="BFBFBF"/>
              <w:right w:val="none" w:sz="4" w:space="0" w:color="6E6E6E"/>
            </w:tcBorders>
          </w:tcPr>
          <w:p w:rsidR="00C30773" w:rsidRDefault="00A57C77">
            <w:pPr>
              <w:pStyle w:val="ProductList-TableBody"/>
            </w:pPr>
            <w:r>
              <w:rPr>
                <w:color w:val="000000"/>
              </w:rPr>
              <w:t>Power BI Pro</w:t>
            </w:r>
            <w:r>
              <w:fldChar w:fldCharType="begin"/>
            </w:r>
            <w:r>
              <w:instrText xml:space="preserve"> XE "Power BI Pro" </w:instrText>
            </w:r>
            <w:r>
              <w:fldChar w:fldCharType="end"/>
            </w:r>
          </w:p>
        </w:tc>
        <w:tc>
          <w:tcPr>
            <w:tcW w:w="740" w:type="dxa"/>
            <w:tcBorders>
              <w:top w:val="dashed" w:sz="4" w:space="0" w:color="B2B2B2"/>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r>
              <w:t>,</w:t>
            </w: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"Ameerika Ühendriikide riikliku kogukonna pilveteenus" </w:instrText>
            </w:r>
            <w:r>
              <w:fldChar w:fldCharType="separate"/>
            </w:r>
            <w:r>
              <w:rPr>
                <w:color w:val="000000"/>
              </w:rPr>
              <w:t>UC</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6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rPr>
                <w:color w:val="000000"/>
              </w:rPr>
              <w:t>Power BI Pro A</w:t>
            </w:r>
            <w:r>
              <w:fldChar w:fldCharType="begin"/>
            </w:r>
            <w:r>
              <w:instrText xml:space="preserve"> XE "Power BI Pro A" </w:instrText>
            </w:r>
            <w:r>
              <w:fldChar w:fldCharType="end"/>
            </w:r>
          </w:p>
        </w:tc>
        <w:tc>
          <w:tcPr>
            <w:tcW w:w="740" w:type="dxa"/>
            <w:tcBorders>
              <w:top w:val="dashed" w:sz="4" w:space="0" w:color="BFBFBF"/>
              <w:left w:val="none" w:sz="4" w:space="0" w:color="6E6E6E"/>
              <w:bottom w:val="none"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307" w:name="_Sec785"/>
      <w:r>
        <w:lastRenderedPageBreak/>
        <w:t>2. Toote tingimused</w:t>
      </w:r>
      <w:bookmarkEnd w:id="307"/>
    </w:p>
    <w:tbl>
      <w:tblPr>
        <w:tblStyle w:val="PURTable"/>
        <w:tblW w:w="0" w:type="dxa"/>
        <w:tblLook w:val="04A0" w:firstRow="1" w:lastRow="0" w:firstColumn="1" w:lastColumn="0" w:noHBand="0" w:noVBand="1"/>
      </w:tblPr>
      <w:tblGrid>
        <w:gridCol w:w="3618"/>
        <w:gridCol w:w="3566"/>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Flow, PowerApps</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Flow, PowerApps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2.1 Power BI Report Server – eksemplaride käitamine</w:t>
      </w:r>
    </w:p>
    <w:p w:rsidR="00C30773" w:rsidRDefault="00A57C77">
      <w:pPr>
        <w:pStyle w:val="ProductList-Body"/>
      </w:pPr>
      <w:r>
        <w:t xml:space="preserve">Iga Microsoft Power BI Premium P tellimuse litsentsi kohta võib klient korraga käitada mis tahes arvul Power BI aruandeserveri 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kliendi kasutajale kasutamiseks mõeldud serveris olevas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OSE-s</w:t>
      </w:r>
      <w:r>
        <w:fldChar w:fldCharType="end"/>
      </w:r>
      <w:r>
        <w:t xml:space="preserve">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ainult Microsoft Azure’i teenuste ühisserverite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Klient võib käitada Power BI aruandeserveri tarkvara füüsilises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Power BI Premium P liitumislepingus määratud tuumade arvu ulatuses. Kui ükskõik milline neist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virtuaalsetest tuumadest</w:t>
      </w:r>
      <w:r>
        <w:fldChar w:fldCharType="end"/>
      </w:r>
      <w:r>
        <w:t xml:space="preserve"> on mis tahes hetkel vastendatud rohkem kui ühe </w:t>
      </w:r>
      <w:r>
        <w:fldChar w:fldCharType="begin"/>
      </w:r>
      <w:r>
        <w:instrText xml:space="preserve"> AutoTextList   \s NoStyle \t "Riistvaralõim on kas füüsiline tuum või hüperlõim füüsilises protsessoris." </w:instrText>
      </w:r>
      <w:r>
        <w:fldChar w:fldCharType="separate"/>
      </w:r>
      <w:r>
        <w:rPr>
          <w:color w:val="0563C1"/>
        </w:rPr>
        <w:t>riistvaralõimega</w:t>
      </w:r>
      <w:r>
        <w:fldChar w:fldCharType="end"/>
      </w:r>
      <w:r>
        <w:t xml:space="preserve">, vajab klient litsentsi iga täiendava </w:t>
      </w:r>
      <w:r>
        <w:fldChar w:fldCharType="begin"/>
      </w:r>
      <w:r>
        <w:instrText xml:space="preserve"> AutoTextList   \s NoStyle \t "Riistvaralõim on kas füüsiline tuum või hüperlõim füüsilises protsessoris." </w:instrText>
      </w:r>
      <w:r>
        <w:fldChar w:fldCharType="separate"/>
      </w:r>
      <w:r>
        <w:rPr>
          <w:color w:val="0563C1"/>
        </w:rPr>
        <w:t>riistvaralõime</w:t>
      </w:r>
      <w:r>
        <w:fldChar w:fldCharType="end"/>
      </w:r>
      <w:r>
        <w:t xml:space="preserve"> jaoks, mis on selle </w:t>
      </w:r>
      <w:r>
        <w:fldChar w:fldCharType="begin"/>
      </w:r>
      <w:r>
        <w:instrText xml:space="preserve"> AutoTextList   \s NoStyle \t "Virtuaalne tuum on seade, mis töötleb võimsust virtuaalses riistvarasüsteemis. Virtuaalne tuum on ühe või mitme riistvaralõime virtuaalne kuju." </w:instrText>
      </w:r>
      <w:r>
        <w:fldChar w:fldCharType="separate"/>
      </w:r>
      <w:r>
        <w:rPr>
          <w:color w:val="0563C1"/>
        </w:rPr>
        <w:t>virtuaalse tuumaga</w:t>
      </w:r>
      <w:r>
        <w:fldChar w:fldCharType="end"/>
      </w:r>
      <w:r>
        <w:t xml:space="preserve"> vastendatud.  </w:t>
      </w:r>
    </w:p>
    <w:p w:rsidR="00C30773" w:rsidRDefault="00C30773">
      <w:pPr>
        <w:pStyle w:val="ProductList-Body"/>
      </w:pPr>
    </w:p>
    <w:p w:rsidR="00C30773" w:rsidRDefault="00A57C77">
      <w:pPr>
        <w:pStyle w:val="ProductList-ClauseHeading"/>
        <w:outlineLvl w:val="4"/>
      </w:pPr>
      <w:r>
        <w:t>2.2 Power BI Report Server – Sisu jagamine</w:t>
      </w:r>
    </w:p>
    <w:p w:rsidR="00C30773" w:rsidRDefault="00A57C77">
      <w:pPr>
        <w:pStyle w:val="ProductList-Body"/>
      </w:pPr>
      <w:r>
        <w:t xml:space="preserve">Power BI aruandlusserveriga Power BI ühisaruandluste avalikustamiseks on vajalik Power BI Pro kasutaja AL.  </w:t>
      </w:r>
    </w:p>
    <w:p w:rsidR="00C30773" w:rsidRDefault="00C30773">
      <w:pPr>
        <w:pStyle w:val="ProductList-Body"/>
      </w:pPr>
    </w:p>
    <w:p w:rsidR="00C30773" w:rsidRDefault="00A57C77">
      <w:pPr>
        <w:pStyle w:val="ProductList-ClauseHeading"/>
        <w:outlineLvl w:val="4"/>
      </w:pPr>
      <w:r>
        <w:t>2.3 SQL Server Technology</w:t>
      </w:r>
    </w:p>
    <w:p w:rsidR="00C30773" w:rsidRDefault="00A57C77">
      <w:pPr>
        <w:pStyle w:val="ProductList-Body"/>
      </w:pPr>
      <w:r>
        <w:t xml:space="preserve">Klient võib ühes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käitada Power BI aruandlusserveris sisalduva SQL Serveri andmebaasitarkvara (SQL Server Standard) mis tahes arvu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Power BI aruandlusserveri või muu SQL Serveri andmebaasitarkvara sisaldava toote piiratud toe otstarbel.  </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308" w:name="_Sec1209"/>
      <w:r>
        <w:t>Microsoft Kaizala Pro</w:t>
      </w:r>
      <w:bookmarkEnd w:id="308"/>
      <w:r>
        <w:fldChar w:fldCharType="begin"/>
      </w:r>
      <w:r>
        <w:instrText xml:space="preserve"> TC "</w:instrText>
      </w:r>
      <w:bookmarkStart w:id="309" w:name="_Toc531544259"/>
      <w:r>
        <w:instrText>Microsoft Kaizala Pro</w:instrText>
      </w:r>
      <w:bookmarkEnd w:id="309"/>
      <w:r>
        <w:instrText>" \l 3</w:instrText>
      </w:r>
      <w:r>
        <w:fldChar w:fldCharType="end"/>
      </w:r>
    </w:p>
    <w:p w:rsidR="00C30773" w:rsidRDefault="00A57C77">
      <w:pPr>
        <w:pStyle w:val="ProductList-Offering1SubSection"/>
        <w:outlineLvl w:val="3"/>
      </w:pPr>
      <w:bookmarkStart w:id="310" w:name="_Sec1210"/>
      <w:r>
        <w:t>1. Programmi saadavus</w:t>
      </w:r>
      <w:bookmarkEnd w:id="310"/>
    </w:p>
    <w:tbl>
      <w:tblPr>
        <w:tblStyle w:val="PURTable"/>
        <w:tblW w:w="0" w:type="dxa"/>
        <w:tblLook w:val="04A0" w:firstRow="1" w:lastRow="0" w:firstColumn="1" w:lastColumn="0" w:noHBand="0" w:noVBand="1"/>
      </w:tblPr>
      <w:tblGrid>
        <w:gridCol w:w="4058"/>
        <w:gridCol w:w="809"/>
        <w:gridCol w:w="679"/>
        <w:gridCol w:w="798"/>
        <w:gridCol w:w="707"/>
        <w:gridCol w:w="726"/>
        <w:gridCol w:w="823"/>
        <w:gridCol w:w="698"/>
        <w:gridCol w:w="694"/>
        <w:gridCol w:w="792"/>
      </w:tblGrid>
      <w:tr w:rsidR="00C3077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0773" w:rsidRDefault="00A57C7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4520" w:type="dxa"/>
            <w:tcBorders>
              <w:top w:val="none" w:sz="4" w:space="0" w:color="BFBFBF"/>
              <w:left w:val="none" w:sz="4" w:space="0" w:color="000000"/>
              <w:bottom w:val="none" w:sz="4" w:space="0" w:color="7F7F7F"/>
              <w:right w:val="none" w:sz="4" w:space="0" w:color="000000"/>
            </w:tcBorders>
          </w:tcPr>
          <w:p w:rsidR="00C30773" w:rsidRPr="00D86804" w:rsidRDefault="00A57C77">
            <w:pPr>
              <w:pStyle w:val="ProductList-TableBody"/>
              <w:rPr>
                <w:lang w:val="es-ES_tradnl"/>
              </w:rPr>
            </w:pPr>
            <w:r w:rsidRPr="00D86804">
              <w:rPr>
                <w:lang w:val="es-ES_tradnl"/>
              </w:rPr>
              <w:t>Microsoft Kaizala Pro</w:t>
            </w:r>
            <w:r>
              <w:fldChar w:fldCharType="begin"/>
            </w:r>
            <w:r w:rsidRPr="00D86804">
              <w:rPr>
                <w:lang w:val="es-ES_tradnl"/>
              </w:rPr>
              <w:instrText xml:space="preserve"> XE "Microsoft Kaizala Pro" </w:instrText>
            </w:r>
            <w:r>
              <w:fldChar w:fldCharType="end"/>
            </w:r>
            <w:r w:rsidRPr="00D86804">
              <w:rPr>
                <w:lang w:val="es-ES_tradnl"/>
              </w:rPr>
              <w:t xml:space="preserve"> (kasutaja AL)</w:t>
            </w:r>
          </w:p>
        </w:tc>
        <w:tc>
          <w:tcPr>
            <w:tcW w:w="860" w:type="dxa"/>
            <w:tcBorders>
              <w:top w:val="single" w:sz="6" w:space="0" w:color="FFFFFF"/>
              <w:left w:val="none" w:sz="4" w:space="0" w:color="000000"/>
              <w:bottom w:val="none" w:sz="4" w:space="0" w:color="7F7F7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bl>
    <w:p w:rsidR="00C30773" w:rsidRDefault="00A57C77">
      <w:pPr>
        <w:pStyle w:val="ProductList-Offering1SubSection"/>
        <w:outlineLvl w:val="3"/>
      </w:pPr>
      <w:bookmarkStart w:id="311" w:name="_Sec1211"/>
      <w:r>
        <w:t>2. Toote tingimused</w:t>
      </w:r>
      <w:bookmarkEnd w:id="311"/>
    </w:p>
    <w:tbl>
      <w:tblPr>
        <w:tblStyle w:val="PURTable"/>
        <w:tblW w:w="0" w:type="dxa"/>
        <w:tblLook w:val="04A0" w:firstRow="1" w:lastRow="0" w:firstColumn="1" w:lastColumn="0" w:noHBand="0" w:noVBand="1"/>
      </w:tblPr>
      <w:tblGrid>
        <w:gridCol w:w="3618"/>
        <w:gridCol w:w="3566"/>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2.1 Geograafiline kättesaadavus</w:t>
      </w:r>
    </w:p>
    <w:p w:rsidR="00C30773" w:rsidRDefault="00A57C77">
      <w:pPr>
        <w:pStyle w:val="ProductList-Body"/>
      </w:pPr>
      <w:r>
        <w:t>Kaizala on saadaval ainult riikides Argentina, Bangladesh, Brasiilia, Kambodža, Tšiili, Colombia, Egiptus, Etioopia, India, Indoneesia, Iisrael, Jordaania, Keenia, Liibanon, Malaisia, Mehhiko, Maroko, Nigeeria, Filipiinid, Rwanda, Saudi Araabia, Singapur, Lõuna-Aafrika, Tansaania, Tai, Türgi, Uganda ja Vietnam.</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312" w:name="_Sec1206"/>
      <w:r>
        <w:t>Microsofti pilveteenuste rakenduse turve</w:t>
      </w:r>
      <w:bookmarkEnd w:id="312"/>
      <w:r>
        <w:fldChar w:fldCharType="begin"/>
      </w:r>
      <w:r>
        <w:instrText xml:space="preserve"> TC "</w:instrText>
      </w:r>
      <w:bookmarkStart w:id="313" w:name="_Toc531544260"/>
      <w:r>
        <w:instrText>Microsofti pilveteenuste rakenduse turve</w:instrText>
      </w:r>
      <w:bookmarkEnd w:id="313"/>
      <w:r>
        <w:instrText>" \l 3</w:instrText>
      </w:r>
      <w:r>
        <w:fldChar w:fldCharType="end"/>
      </w:r>
    </w:p>
    <w:p w:rsidR="00C30773" w:rsidRDefault="00A57C77">
      <w:pPr>
        <w:pStyle w:val="ProductList-Offering1SubSection"/>
        <w:outlineLvl w:val="3"/>
      </w:pPr>
      <w:bookmarkStart w:id="314" w:name="_Sec1207"/>
      <w:r>
        <w:t>1. Programmi saadavus</w:t>
      </w:r>
      <w:bookmarkEnd w:id="314"/>
    </w:p>
    <w:tbl>
      <w:tblPr>
        <w:tblStyle w:val="PURTable"/>
        <w:tblW w:w="0" w:type="dxa"/>
        <w:tblLook w:val="04A0" w:firstRow="1" w:lastRow="0" w:firstColumn="1" w:lastColumn="0" w:noHBand="0" w:noVBand="1"/>
      </w:tblPr>
      <w:tblGrid>
        <w:gridCol w:w="4053"/>
        <w:gridCol w:w="809"/>
        <w:gridCol w:w="688"/>
        <w:gridCol w:w="797"/>
        <w:gridCol w:w="707"/>
        <w:gridCol w:w="726"/>
        <w:gridCol w:w="822"/>
        <w:gridCol w:w="698"/>
        <w:gridCol w:w="693"/>
        <w:gridCol w:w="791"/>
      </w:tblGrid>
      <w:tr w:rsidR="00C3077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0773" w:rsidRDefault="00A57C7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4520" w:type="dxa"/>
            <w:tcBorders>
              <w:top w:val="none" w:sz="4" w:space="0" w:color="BFBFBF"/>
              <w:left w:val="none" w:sz="4" w:space="0" w:color="000000"/>
              <w:bottom w:val="dashed" w:sz="4" w:space="0" w:color="7F7F7F"/>
              <w:right w:val="none" w:sz="4" w:space="0" w:color="000000"/>
            </w:tcBorders>
          </w:tcPr>
          <w:p w:rsidR="00C30773" w:rsidRDefault="00A57C77">
            <w:pPr>
              <w:pStyle w:val="ProductList-TableBody"/>
            </w:pPr>
            <w:r>
              <w:t>Microsoft Cloud App Security</w:t>
            </w:r>
            <w:r>
              <w:fldChar w:fldCharType="begin"/>
            </w:r>
            <w:r>
              <w:instrText xml:space="preserve"> XE "Microsoft Cloud App Security"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bl>
    <w:p w:rsidR="00C30773" w:rsidRDefault="00C30773">
      <w:pPr>
        <w:pStyle w:val="ProductList-Body"/>
      </w:pPr>
    </w:p>
    <w:p w:rsidR="00C30773" w:rsidRDefault="00A57C77">
      <w:pPr>
        <w:pStyle w:val="ProductList-Offering1SubSection"/>
        <w:outlineLvl w:val="3"/>
      </w:pPr>
      <w:bookmarkStart w:id="315" w:name="_Sec1208"/>
      <w:r>
        <w:t>2. Toote tingimused</w:t>
      </w:r>
      <w:bookmarkEnd w:id="315"/>
    </w:p>
    <w:tbl>
      <w:tblPr>
        <w:tblStyle w:val="PURTable"/>
        <w:tblW w:w="0" w:type="dxa"/>
        <w:tblLook w:val="04A0" w:firstRow="1" w:lastRow="0" w:firstColumn="1" w:lastColumn="0" w:noHBand="0" w:noVBand="1"/>
      </w:tblPr>
      <w:tblGrid>
        <w:gridCol w:w="3618"/>
        <w:gridCol w:w="3566"/>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"Kvalifitseeruva kasutaja erand: erand, mis kohaldub kasutajatele, kes pääsevad toodetele juurde ainult ühe sellise litsentsi alusel. (Vt tervikdefinitsiooni sõnastikust)" </w:instrText>
            </w:r>
            <w:r>
              <w:fldChar w:fldCharType="separate"/>
            </w:r>
            <w:r>
              <w:rPr>
                <w:color w:val="0563C1"/>
              </w:rPr>
              <w:t>Kvalifitseeruva kasutaja erand</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"Vähendamiseks sobilik (SCE): tooted, mille puhul saab Serveri ja Cloudi liitumise klient teavitada abonemendilitsentside või tulevase määratud iga-aastase kohustuse vähendamisest pärast 12 järjestikust kuud." </w:instrText>
            </w:r>
            <w:r>
              <w:fldChar w:fldCharType="separate"/>
            </w:r>
            <w:r>
              <w:rPr>
                <w:color w:val="0563C1"/>
              </w:rPr>
              <w:t>Vähendamiseks sobilik (SCE)</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Pr="00D86804" w:rsidRDefault="00A57C77">
            <w:pPr>
              <w:pStyle w:val="ProductList-TableBody"/>
              <w:rPr>
                <w:lang w:val="pt-BR"/>
              </w:rPr>
            </w:pPr>
            <w:r>
              <w:fldChar w:fldCharType="begin"/>
            </w:r>
            <w:r w:rsidRPr="00D86804">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D86804">
              <w:rPr>
                <w:color w:val="0563C1"/>
                <w:lang w:val="pt-BR"/>
              </w:rPr>
              <w:t>Õpilase kasutuseelis</w:t>
            </w:r>
            <w:r>
              <w:fldChar w:fldCharType="end"/>
            </w:r>
            <w:r w:rsidRPr="00D86804">
              <w:rPr>
                <w:lang w:val="pt-BR"/>
              </w:rPr>
              <w:t xml:space="preserve">: Vt </w:t>
            </w:r>
            <w:hyperlink w:anchor="_Sec1230">
              <w:r w:rsidRPr="00D86804">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A57C7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30773" w:rsidRDefault="00C30773">
            <w:pPr>
              <w:pStyle w:val="ProductList-TableBody"/>
            </w:pPr>
          </w:p>
        </w:tc>
      </w:tr>
    </w:tbl>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316" w:name="_Sec630"/>
      <w:r>
        <w:lastRenderedPageBreak/>
        <w:t>Microsoft Intune</w:t>
      </w:r>
      <w:bookmarkEnd w:id="316"/>
      <w:r>
        <w:fldChar w:fldCharType="begin"/>
      </w:r>
      <w:r>
        <w:instrText xml:space="preserve"> TC "</w:instrText>
      </w:r>
      <w:bookmarkStart w:id="317" w:name="_Toc531544261"/>
      <w:r>
        <w:instrText>Microsoft Intune</w:instrText>
      </w:r>
      <w:bookmarkEnd w:id="317"/>
      <w:r>
        <w:instrText>" \l 3</w:instrText>
      </w:r>
      <w:r>
        <w:fldChar w:fldCharType="end"/>
      </w:r>
    </w:p>
    <w:p w:rsidR="00C30773" w:rsidRDefault="00A57C77">
      <w:pPr>
        <w:pStyle w:val="ProductList-Offering1SubSection"/>
        <w:outlineLvl w:val="3"/>
      </w:pPr>
      <w:bookmarkStart w:id="318" w:name="_Sec714"/>
      <w:r>
        <w:t>1. Programmi saadavus</w:t>
      </w:r>
      <w:bookmarkEnd w:id="318"/>
    </w:p>
    <w:tbl>
      <w:tblPr>
        <w:tblStyle w:val="PURTable"/>
        <w:tblW w:w="0" w:type="dxa"/>
        <w:tblLook w:val="04A0" w:firstRow="1" w:lastRow="0" w:firstColumn="1" w:lastColumn="0" w:noHBand="0" w:noVBand="1"/>
      </w:tblPr>
      <w:tblGrid>
        <w:gridCol w:w="3913"/>
        <w:gridCol w:w="791"/>
        <w:gridCol w:w="669"/>
        <w:gridCol w:w="774"/>
        <w:gridCol w:w="695"/>
        <w:gridCol w:w="720"/>
        <w:gridCol w:w="809"/>
        <w:gridCol w:w="683"/>
        <w:gridCol w:w="676"/>
        <w:gridCol w:w="1054"/>
      </w:tblGrid>
      <w:tr w:rsidR="00C30773">
        <w:trPr>
          <w:cnfStyle w:val="100000000000" w:firstRow="1" w:lastRow="0" w:firstColumn="0" w:lastColumn="0" w:oddVBand="0" w:evenVBand="0" w:oddHBand="0" w:evenHBand="0" w:firstRowFirstColumn="0" w:firstRowLastColumn="0" w:lastRowFirstColumn="0" w:lastRowLastColumn="0"/>
        </w:trPr>
        <w:tc>
          <w:tcPr>
            <w:tcW w:w="4520" w:type="dxa"/>
            <w:tcBorders>
              <w:left w:val="single" w:sz="6" w:space="0" w:color="FFFFFF"/>
              <w:bottom w:val="none" w:sz="4" w:space="0" w:color="BFBFBF"/>
              <w:right w:val="single" w:sz="6" w:space="0" w:color="FFFFFF"/>
            </w:tcBorders>
            <w:shd w:val="clear" w:color="auto" w:fill="00188F"/>
          </w:tcPr>
          <w:p w:rsidR="00C30773" w:rsidRDefault="00A57C77">
            <w:pPr>
              <w:pStyle w:val="ProductList-TableBody"/>
            </w:pPr>
            <w:r>
              <w:rPr>
                <w:color w:val="FFFFFF"/>
              </w:rPr>
              <w:t>Võrguteenused</w:t>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Pilvlahenduste pakkuja</w:t>
            </w:r>
            <w:r>
              <w:fldChar w:fldCharType="end"/>
            </w:r>
          </w:p>
        </w:tc>
      </w:tr>
      <w:tr w:rsidR="00C30773">
        <w:tc>
          <w:tcPr>
            <w:tcW w:w="4520" w:type="dxa"/>
            <w:tcBorders>
              <w:top w:val="none" w:sz="4" w:space="0" w:color="BFBFBF"/>
              <w:left w:val="none" w:sz="4" w:space="0" w:color="000000"/>
              <w:bottom w:val="dashed" w:sz="4" w:space="0" w:color="7F7F7F"/>
              <w:right w:val="none" w:sz="4" w:space="0" w:color="000000"/>
            </w:tcBorders>
          </w:tcPr>
          <w:p w:rsidR="00C30773" w:rsidRDefault="00A57C77">
            <w:pPr>
              <w:pStyle w:val="ProductList-TableBody"/>
            </w:pPr>
            <w:r>
              <w:t>Microsoft Intune</w:t>
            </w:r>
            <w:r>
              <w:fldChar w:fldCharType="begin"/>
            </w:r>
            <w:r>
              <w:instrText xml:space="preserve"> XE "Microsoft Intune" </w:instrText>
            </w:r>
            <w:r>
              <w:fldChar w:fldCharType="end"/>
            </w:r>
            <w:r>
              <w:t xml:space="preserve"> (kasutaja AL)</w:t>
            </w:r>
          </w:p>
        </w:tc>
        <w:tc>
          <w:tcPr>
            <w:tcW w:w="860" w:type="dxa"/>
            <w:tcBorders>
              <w:top w:val="single" w:sz="6" w:space="0" w:color="FFFFFF"/>
              <w:left w:val="none" w:sz="4" w:space="0" w:color="000000"/>
              <w:bottom w:val="dashed" w:sz="4" w:space="0" w:color="7F7F7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"Enterprise’i võrguteenus" </w:instrText>
            </w:r>
            <w:r>
              <w:fldChar w:fldCharType="separate"/>
            </w:r>
            <w:r>
              <w:rPr>
                <w:color w:val="000000"/>
              </w:rPr>
              <w:t>EO</w:t>
            </w:r>
            <w:r>
              <w:fldChar w:fldCharType="end"/>
            </w:r>
            <w:r>
              <w:t>,</w:t>
            </w: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520" w:type="dxa"/>
            <w:tcBorders>
              <w:top w:val="dashed" w:sz="4" w:space="0" w:color="7F7F7F"/>
              <w:left w:val="none" w:sz="4" w:space="0" w:color="6E6E6E"/>
              <w:bottom w:val="dashed" w:sz="4" w:space="0" w:color="7F7F7F"/>
              <w:right w:val="none" w:sz="4" w:space="0" w:color="6E6E6E"/>
            </w:tcBorders>
          </w:tcPr>
          <w:p w:rsidR="00C30773" w:rsidRDefault="00A57C77">
            <w:pPr>
              <w:pStyle w:val="ProductList-TableBody"/>
            </w:pPr>
            <w:r>
              <w:t>Microsoft Intune’i lisalitsents</w:t>
            </w:r>
            <w:r>
              <w:fldChar w:fldCharType="begin"/>
            </w:r>
            <w:r>
              <w:instrText xml:space="preserve"> XE "Microsoft Intune’i lisalitsents" </w:instrText>
            </w:r>
            <w:r>
              <w:fldChar w:fldCharType="end"/>
            </w:r>
            <w:r>
              <w:t xml:space="preserve"> (kasutaja AL)</w:t>
            </w:r>
          </w:p>
        </w:tc>
        <w:tc>
          <w:tcPr>
            <w:tcW w:w="860" w:type="dxa"/>
            <w:tcBorders>
              <w:top w:val="dashed" w:sz="4" w:space="0" w:color="7F7F7F"/>
              <w:left w:val="none" w:sz="4" w:space="0" w:color="6E6E6E"/>
              <w:bottom w:val="dashed" w:sz="4" w:space="0" w:color="7F7F7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520" w:type="dxa"/>
            <w:tcBorders>
              <w:top w:val="dashed" w:sz="4" w:space="0" w:color="7F7F7F"/>
              <w:left w:val="none" w:sz="4" w:space="0" w:color="6E6E6E"/>
              <w:bottom w:val="dashed" w:sz="4" w:space="0" w:color="7F7F7F"/>
              <w:right w:val="none" w:sz="4" w:space="0" w:color="6E6E6E"/>
            </w:tcBorders>
          </w:tcPr>
          <w:p w:rsidR="00C30773" w:rsidRDefault="00A57C77">
            <w:pPr>
              <w:pStyle w:val="ProductList-TableBody"/>
            </w:pPr>
            <w:r>
              <w:t>Microsoft Intune seadmetele</w:t>
            </w:r>
            <w:r>
              <w:fldChar w:fldCharType="begin"/>
            </w:r>
            <w:r>
              <w:instrText xml:space="preserve"> XE "Microsoft Intune seadmetele" </w:instrText>
            </w:r>
            <w:r>
              <w:fldChar w:fldCharType="end"/>
            </w:r>
            <w:r>
              <w:t xml:space="preserve"> (seadme AL)</w:t>
            </w:r>
          </w:p>
        </w:tc>
        <w:tc>
          <w:tcPr>
            <w:tcW w:w="860" w:type="dxa"/>
            <w:tcBorders>
              <w:top w:val="dashed" w:sz="4" w:space="0" w:color="7F7F7F"/>
              <w:left w:val="none" w:sz="4" w:space="0" w:color="6E6E6E"/>
              <w:bottom w:val="dashed" w:sz="4" w:space="0" w:color="7F7F7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"Open Minimum"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"mitteorganisatsiooniülene lahenduses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520" w:type="dxa"/>
            <w:tcBorders>
              <w:top w:val="dashed" w:sz="4" w:space="0" w:color="7F7F7F"/>
              <w:left w:val="none" w:sz="4" w:space="0" w:color="6E6E6E"/>
              <w:bottom w:val="dashed" w:sz="4" w:space="0" w:color="949494"/>
              <w:right w:val="none" w:sz="4" w:space="0" w:color="6E6E6E"/>
            </w:tcBorders>
          </w:tcPr>
          <w:p w:rsidR="00C30773" w:rsidRDefault="00A57C77">
            <w:pPr>
              <w:pStyle w:val="ProductList-TableBody"/>
            </w:pPr>
            <w:r>
              <w:rPr>
                <w:color w:val="000000"/>
              </w:rPr>
              <w:t>Microsoft Intune’i täiendava kasutaja AL-i lisasalvestusruum 1 GB</w:t>
            </w:r>
            <w:r>
              <w:fldChar w:fldCharType="begin"/>
            </w:r>
            <w:r>
              <w:instrText xml:space="preserve"> XE "Microsoft Intune’i täiendava kasutaja AL-i lisasalvestusruum 1 GB" </w:instrText>
            </w:r>
            <w:r>
              <w:fldChar w:fldCharType="end"/>
            </w:r>
          </w:p>
        </w:tc>
        <w:tc>
          <w:tcPr>
            <w:tcW w:w="860" w:type="dxa"/>
            <w:tcBorders>
              <w:top w:val="dashed" w:sz="4" w:space="0" w:color="7F7F7F"/>
              <w:left w:val="none" w:sz="4" w:space="0" w:color="6E6E6E"/>
              <w:bottom w:val="dashed" w:sz="4" w:space="0" w:color="949494"/>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520" w:type="dxa"/>
            <w:tcBorders>
              <w:top w:val="dashed" w:sz="4" w:space="0" w:color="949494"/>
              <w:left w:val="none" w:sz="4" w:space="0" w:color="6E6E6E"/>
              <w:bottom w:val="dashed" w:sz="4" w:space="0" w:color="949494"/>
              <w:right w:val="none" w:sz="4" w:space="0" w:color="6E6E6E"/>
            </w:tcBorders>
          </w:tcPr>
          <w:p w:rsidR="00C30773" w:rsidRDefault="00A57C77">
            <w:pPr>
              <w:pStyle w:val="ProductList-TableBody"/>
            </w:pPr>
            <w:r>
              <w:t>EDU Microsoft Intune (seadme AL)</w:t>
            </w:r>
          </w:p>
        </w:tc>
        <w:tc>
          <w:tcPr>
            <w:tcW w:w="860" w:type="dxa"/>
            <w:tcBorders>
              <w:top w:val="dashed" w:sz="4" w:space="0" w:color="949494"/>
              <w:left w:val="none" w:sz="4" w:space="0" w:color="6E6E6E"/>
              <w:bottom w:val="dashed" w:sz="4" w:space="0" w:color="949494"/>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"Enterprise’i võrguteenus" </w:instrText>
            </w:r>
            <w:r>
              <w:fldChar w:fldCharType="separate"/>
            </w:r>
            <w:r>
              <w:rPr>
                <w:color w:val="000000"/>
              </w:rPr>
              <w:t>EO</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520" w:type="dxa"/>
            <w:tcBorders>
              <w:top w:val="dashed" w:sz="4" w:space="0" w:color="949494"/>
              <w:left w:val="none" w:sz="4" w:space="0" w:color="6E6E6E"/>
              <w:bottom w:val="dashed" w:sz="4" w:space="0" w:color="B7B7B7"/>
              <w:right w:val="none" w:sz="4" w:space="0" w:color="6E6E6E"/>
            </w:tcBorders>
          </w:tcPr>
          <w:p w:rsidR="00C30773" w:rsidRPr="00D86804" w:rsidRDefault="00A57C77">
            <w:pPr>
              <w:pStyle w:val="ProductList-TableBody"/>
              <w:rPr>
                <w:lang w:val="es-ES_tradnl"/>
              </w:rPr>
            </w:pPr>
            <w:r w:rsidRPr="00D86804">
              <w:rPr>
                <w:lang w:val="es-ES_tradnl"/>
              </w:rPr>
              <w:t>EDU Microsoft Intune</w:t>
            </w:r>
            <w:r>
              <w:fldChar w:fldCharType="begin"/>
            </w:r>
            <w:r w:rsidRPr="00D86804">
              <w:rPr>
                <w:lang w:val="es-ES_tradnl"/>
              </w:rPr>
              <w:instrText xml:space="preserve"> XE "EDU Microsoft Intune" </w:instrText>
            </w:r>
            <w:r>
              <w:fldChar w:fldCharType="end"/>
            </w:r>
            <w:r w:rsidRPr="00D86804">
              <w:rPr>
                <w:lang w:val="es-ES_tradnl"/>
              </w:rPr>
              <w:t xml:space="preserve"> (kasutaja AL)</w:t>
            </w:r>
          </w:p>
        </w:tc>
        <w:tc>
          <w:tcPr>
            <w:tcW w:w="860" w:type="dxa"/>
            <w:tcBorders>
              <w:top w:val="dashed" w:sz="4" w:space="0" w:color="949494"/>
              <w:left w:val="none" w:sz="4" w:space="0" w:color="6E6E6E"/>
              <w:bottom w:val="dashed" w:sz="4" w:space="0" w:color="B7B7B7"/>
              <w:right w:val="single" w:sz="6" w:space="0" w:color="FFFFFF"/>
            </w:tcBorders>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Pr="00D86804" w:rsidRDefault="00C30773">
            <w:pPr>
              <w:pStyle w:val="ProductList-TableBody"/>
              <w:jc w:val="center"/>
              <w:rPr>
                <w:lang w:val="es-ES_tradnl"/>
              </w:rP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rsidRPr="00D86804">
              <w:rPr>
                <w:lang w:val="es-ES_tradnl"/>
              </w:rPr>
              <w:instrText xml:space="preserve"> AutoTextList   \s NoStyle \t "lisatoode" </w:instrText>
            </w:r>
            <w:r>
              <w:fldChar w:fldCharType="separate"/>
            </w:r>
            <w:r w:rsidRPr="00D86804">
              <w:rPr>
                <w:color w:val="000000"/>
                <w:lang w:val="es-ES_tradnl"/>
              </w:rPr>
              <w:t xml:space="preserve"> </w:t>
            </w:r>
            <w:r>
              <w:rPr>
                <w:color w:val="000000"/>
              </w:rPr>
              <w:t>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r w:rsidR="00C30773">
        <w:tc>
          <w:tcPr>
            <w:tcW w:w="4520" w:type="dxa"/>
            <w:tcBorders>
              <w:top w:val="dashed" w:sz="4" w:space="0" w:color="B7B7B7"/>
              <w:left w:val="none" w:sz="4" w:space="0" w:color="6E6E6E"/>
              <w:bottom w:val="none" w:sz="4" w:space="0" w:color="BFBFBF"/>
              <w:right w:val="none" w:sz="4" w:space="0" w:color="6E6E6E"/>
            </w:tcBorders>
          </w:tcPr>
          <w:p w:rsidR="00C30773" w:rsidRDefault="00A57C77">
            <w:pPr>
              <w:pStyle w:val="ProductList-TableBody"/>
            </w:pPr>
            <w:r>
              <w:t>EDU Microsoft Intune’i lisalitsents</w:t>
            </w:r>
            <w:r>
              <w:fldChar w:fldCharType="begin"/>
            </w:r>
            <w:r>
              <w:instrText xml:space="preserve"> XE "EDU Microsoft Intune’i lisalitsents" </w:instrText>
            </w:r>
            <w:r>
              <w:fldChar w:fldCharType="end"/>
            </w:r>
            <w:r>
              <w:t xml:space="preserve"> (kasutaja AL)</w:t>
            </w:r>
          </w:p>
        </w:tc>
        <w:tc>
          <w:tcPr>
            <w:tcW w:w="860" w:type="dxa"/>
            <w:tcBorders>
              <w:top w:val="dashed" w:sz="4" w:space="0" w:color="B7B7B7"/>
              <w:left w:val="none" w:sz="4" w:space="0" w:color="6E6E6E"/>
              <w:bottom w:val="none" w:sz="4" w:space="0" w:color="BFBFBF"/>
              <w:right w:val="single" w:sz="6" w:space="0" w:color="FFFFFF"/>
            </w:tcBorders>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319" w:name="_Sec769"/>
      <w:r>
        <w:t>2. Toote tingimused</w:t>
      </w:r>
      <w:bookmarkEnd w:id="319"/>
    </w:p>
    <w:tbl>
      <w:tblPr>
        <w:tblStyle w:val="PURTable"/>
        <w:tblW w:w="0" w:type="dxa"/>
        <w:tblLook w:val="04A0" w:firstRow="1" w:lastRow="0" w:firstColumn="1" w:lastColumn="0" w:noHBand="0" w:noVBand="1"/>
      </w:tblPr>
      <w:tblGrid>
        <w:gridCol w:w="3589"/>
        <w:gridCol w:w="3533"/>
        <w:gridCol w:w="3668"/>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"Pikendatud tähtajaks sobilik: pikendatud tähtajaks sobilikud võrguteenused, nagu on kirjeldatud Enterprise’i ja Enterprise Subscriptioni litsentsilepingutes." </w:instrText>
            </w:r>
            <w:r>
              <w:fldChar w:fldCharType="separate"/>
            </w:r>
            <w:r>
              <w:rPr>
                <w:color w:val="0563C1"/>
              </w:rPr>
              <w:t>Pikendatud tähtajaks sobilik</w:t>
            </w:r>
            <w:r>
              <w:fldChar w:fldCharType="end"/>
            </w:r>
            <w:r>
              <w:t>: kõik</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"Vähendamiseks sobilik: võrguteenus, mille puhul saab Enterprise’iga liitumise, Enterprise Subscriptioniga liitumise, Microsoft Azure’iga liitumise või Enrollment for Education Solutionsi klient teavitada litsentside või määratud iga-aastase kohustuse vähendamisest." </w:instrText>
            </w:r>
            <w:r>
              <w:fldChar w:fldCharType="separate"/>
            </w:r>
            <w:r>
              <w:rPr>
                <w:color w:val="0563C1"/>
              </w:rPr>
              <w:t>Vähendamiseks sobilik</w:t>
            </w:r>
            <w:r>
              <w:fldChar w:fldCharType="end"/>
            </w:r>
            <w:r>
              <w:t xml:space="preserve">: Kõik (v.a EDU Microsoft Intune (seadme AL))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D86804">
              <w:rPr>
                <w:color w:val="0563C1"/>
                <w:lang w:val="pt-BR"/>
              </w:rPr>
              <w:t>Õpilase kasutuseelis</w:t>
            </w:r>
            <w:r>
              <w:fldChar w:fldCharType="end"/>
            </w:r>
            <w:r w:rsidRPr="00D86804">
              <w:rPr>
                <w:lang w:val="pt-BR"/>
              </w:rPr>
              <w:t xml:space="preserve">: Vt </w:t>
            </w:r>
            <w:hyperlink w:anchor="_Sec1230">
              <w:r w:rsidRPr="00D86804">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"Koguse suurendamiseks sobilik: võrguteenuse abonemendilitsents, mille Enterprise’i või Enterprise Subscriptioni klient saab tellida koguse suurendamise või aastatellimusega kuutellimuse asemel." </w:instrText>
            </w:r>
            <w:r>
              <w:fldChar w:fldCharType="separate"/>
            </w:r>
            <w:r>
              <w:rPr>
                <w:color w:val="0563C1"/>
              </w:rPr>
              <w:t>Koguse suurendamiseks sobilik</w:t>
            </w:r>
            <w:r>
              <w:fldChar w:fldCharType="end"/>
            </w:r>
            <w:r>
              <w:t>: kõik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"Näitab, et toode on saadaval lisalitsentsina ja/või tarkvarakindlustuse põhjal. Vt üksikasju lisast C – võrguteenuste lisalitsentsid ja muud üleviimislitsentsid." </w:instrText>
            </w:r>
            <w:r>
              <w:fldChar w:fldCharType="separate"/>
            </w:r>
            <w:r>
              <w:rPr>
                <w:color w:val="0563C1"/>
              </w:rPr>
              <w:t>Lisalitsentsid ja tarkvarakindlustusepõhised</w:t>
            </w:r>
            <w:r>
              <w:fldChar w:fldCharType="end"/>
            </w:r>
            <w:r>
              <w:t xml:space="preserve">: vt </w:t>
            </w:r>
            <w:hyperlink w:anchor="_Sec1237">
              <w:r>
                <w:rPr>
                  <w:color w:val="00467F"/>
                  <w:u w:val="single"/>
                </w:rPr>
                <w:t>lisa C</w:t>
              </w:r>
            </w:hyperlink>
          </w:p>
        </w:tc>
      </w:tr>
    </w:tbl>
    <w:p w:rsidR="00C30773" w:rsidRDefault="00C30773">
      <w:pPr>
        <w:pStyle w:val="ProductList-Body"/>
      </w:pPr>
    </w:p>
    <w:p w:rsidR="00C30773" w:rsidRDefault="00A57C77">
      <w:pPr>
        <w:pStyle w:val="ProductList-ClauseHeading"/>
        <w:outlineLvl w:val="4"/>
      </w:pPr>
      <w:r>
        <w:t>2.1 EDU Microsoft Intune (seadme AL)</w:t>
      </w:r>
    </w:p>
    <w:p w:rsidR="00C30773" w:rsidRDefault="00A57C77">
      <w:pPr>
        <w:pStyle w:val="ProductList-SubClauseHeading"/>
        <w:outlineLvl w:val="5"/>
      </w:pPr>
      <w:r>
        <w:t>2.1.1 Tähtaeg.</w:t>
      </w:r>
    </w:p>
    <w:p w:rsidR="00C30773" w:rsidRDefault="00A57C77">
      <w:pPr>
        <w:pStyle w:val="ProductList-BodyIndented"/>
      </w:pPr>
      <w:r>
        <w:t>EDU Microsoft Intune’i tellimuse tähtaeg (seadme AL) („Intune’i seadme AL”) on kuus aastat tellimuse esitamise tähtajast. Kui Intune’i seadme AL on pikem kui kliendi hulgilitsentsimise lepingu aegumistähtaeg, mille alusel Intune’i seadme AL osteti, jäävad tähtajad kehtima vastavalt Intune’i seadme AL-i kestusele.</w:t>
      </w:r>
    </w:p>
    <w:p w:rsidR="00C30773" w:rsidRDefault="00C30773">
      <w:pPr>
        <w:pStyle w:val="ProductList-BodyIndented"/>
      </w:pPr>
    </w:p>
    <w:p w:rsidR="00C30773" w:rsidRDefault="00A57C77">
      <w:pPr>
        <w:pStyle w:val="ProductList-SubClauseHeading"/>
        <w:outlineLvl w:val="5"/>
      </w:pPr>
      <w:r>
        <w:t>2.1.2 Tühistamine ja ümbermääramine</w:t>
      </w:r>
    </w:p>
    <w:p w:rsidR="00C30773" w:rsidRDefault="00A57C77">
      <w:pPr>
        <w:pStyle w:val="ProductList-BodyIndented"/>
      </w:pPr>
      <w:r>
        <w:t>EDU Microsoft Intune’i (seadme AL) ei saa tühistada ja saab sama mudeli uude seadmesse (või tootja antud samaväärsesse asendusseadmesse) ümber määrata ainult selle seadme riistvara püsiva rikke korral, mille jaoks Intune’i seadme AL oli enne määratud.</w:t>
      </w:r>
    </w:p>
    <w:p w:rsidR="00C30773" w:rsidRDefault="00C30773">
      <w:pPr>
        <w:pStyle w:val="ProductList-BodyIndented"/>
      </w:pPr>
    </w:p>
    <w:p w:rsidR="00C30773" w:rsidRDefault="00A57C77">
      <w:pPr>
        <w:pStyle w:val="ProductList-ClauseHeading"/>
        <w:outlineLvl w:val="4"/>
      </w:pPr>
      <w:r>
        <w:t>2.2 Microsoft Intune (seadme AL-id)</w:t>
      </w:r>
    </w:p>
    <w:p w:rsidR="00C30773" w:rsidRDefault="00A57C77">
      <w:pPr>
        <w:pStyle w:val="ProductList-Body"/>
      </w:pPr>
      <w:r>
        <w:t>Microsoft Intune seadmetele on uus Intune’i teenus. Microsoft Intune (seadme AL-id) kasutaja AL-ide alternatiivina pole enam saadaval. Kliendid, kellel on olemasolev Microsoft Intune (seadme AL-id), saavad jätkata nende kasutamist 2018. aasta oktoobri OST-s olevate kasutusõiguste alusel. Teenust võib kasutada Microsoft Intune’i (seadme AL-id) alusel, mis on hangitud koguse suurendamise õiguste alusel, millele kehtivad needsamad kasutusõigused.</w:t>
      </w:r>
    </w:p>
    <w:p w:rsidR="00C30773" w:rsidRDefault="00C30773">
      <w:pPr>
        <w:pStyle w:val="ProductList-Body"/>
      </w:pP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320" w:name="_Sec672"/>
      <w:r>
        <w:t>Microsoft Learning</w:t>
      </w:r>
      <w:bookmarkEnd w:id="320"/>
      <w:r>
        <w:fldChar w:fldCharType="begin"/>
      </w:r>
      <w:r>
        <w:instrText xml:space="preserve"> TC "</w:instrText>
      </w:r>
      <w:bookmarkStart w:id="321" w:name="_Toc531544262"/>
      <w:r>
        <w:instrText>Microsoft Learning</w:instrText>
      </w:r>
      <w:bookmarkEnd w:id="321"/>
      <w:r>
        <w:instrText>" \l 3</w:instrText>
      </w:r>
      <w:r>
        <w:fldChar w:fldCharType="end"/>
      </w:r>
    </w:p>
    <w:p w:rsidR="00C30773" w:rsidRDefault="00A57C77">
      <w:pPr>
        <w:pStyle w:val="ProductList-Offering1SubSection"/>
        <w:outlineLvl w:val="3"/>
      </w:pPr>
      <w:bookmarkStart w:id="322" w:name="_Sec728"/>
      <w:r>
        <w:t>1. Programmi saadavus</w:t>
      </w:r>
      <w:bookmarkEnd w:id="322"/>
    </w:p>
    <w:tbl>
      <w:tblPr>
        <w:tblStyle w:val="PURTable"/>
        <w:tblW w:w="0" w:type="dxa"/>
        <w:tblLook w:val="04A0" w:firstRow="1" w:lastRow="0" w:firstColumn="1" w:lastColumn="0" w:noHBand="0" w:noVBand="1"/>
      </w:tblPr>
      <w:tblGrid>
        <w:gridCol w:w="4176"/>
        <w:gridCol w:w="705"/>
        <w:gridCol w:w="678"/>
        <w:gridCol w:w="797"/>
        <w:gridCol w:w="706"/>
        <w:gridCol w:w="725"/>
        <w:gridCol w:w="822"/>
        <w:gridCol w:w="698"/>
        <w:gridCol w:w="686"/>
        <w:gridCol w:w="791"/>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4660" w:type="dxa"/>
            <w:tcBorders>
              <w:top w:val="single" w:sz="6" w:space="0" w:color="FFFFFF"/>
              <w:left w:val="none" w:sz="4" w:space="0" w:color="6E6E6E"/>
              <w:bottom w:val="dashed" w:sz="4" w:space="0" w:color="BFBFBF"/>
              <w:right w:val="none" w:sz="4" w:space="0" w:color="6E6E6E"/>
            </w:tcBorders>
          </w:tcPr>
          <w:p w:rsidR="00C30773" w:rsidRDefault="00A57C77">
            <w:pPr>
              <w:pStyle w:val="ProductList-TableBody"/>
            </w:pPr>
            <w:r>
              <w:t>Microsoft Learning Imagine Academy</w:t>
            </w:r>
            <w:r>
              <w:fldChar w:fldCharType="begin"/>
            </w:r>
            <w:r>
              <w:instrText xml:space="preserve"> XE "Microsoft Learning Imagine Academy" </w:instrText>
            </w:r>
            <w:r>
              <w:fldChar w:fldCharType="end"/>
            </w:r>
          </w:p>
        </w:tc>
        <w:tc>
          <w:tcPr>
            <w:tcW w:w="740" w:type="dxa"/>
            <w:tcBorders>
              <w:top w:val="single" w:sz="6" w:space="0" w:color="FFFFF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Microsoft Learning MCP 1 eksamikupong</w:t>
            </w:r>
            <w:r>
              <w:fldChar w:fldCharType="begin"/>
            </w:r>
            <w:r>
              <w:instrText xml:space="preserve"> XE "Microsoft Learning MCP 1 eksamikupong"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Microsoft Learning MCP 30 eksamikupong</w:t>
            </w:r>
            <w:r>
              <w:fldChar w:fldCharType="begin"/>
            </w:r>
            <w:r>
              <w:instrText xml:space="preserve"> XE "Microsoft Learning MCP 30 eksamikupong" </w:instrText>
            </w:r>
            <w:r>
              <w:fldChar w:fldCharType="end"/>
            </w:r>
            <w:r>
              <w:t xml:space="preserve"> (kasutaja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75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Microsoft Learning MTA/MCA Certification 125 eksamikoha litsents</w:t>
            </w:r>
            <w:r>
              <w:fldChar w:fldCharType="begin"/>
            </w:r>
            <w:r>
              <w:instrText xml:space="preserve"> XE "Microsoft Learning MTA/MCA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dashed" w:sz="4" w:space="0" w:color="BFBFBF"/>
              <w:right w:val="none" w:sz="4" w:space="0" w:color="6E6E6E"/>
            </w:tcBorders>
          </w:tcPr>
          <w:p w:rsidR="00C30773" w:rsidRDefault="00A57C77">
            <w:pPr>
              <w:pStyle w:val="ProductList-TableBody"/>
            </w:pPr>
            <w:r>
              <w:t>Microsoft Learning MOS/MCE Certification 125 eksamikoha litsents</w:t>
            </w:r>
            <w:r>
              <w:fldChar w:fldCharType="begin"/>
            </w:r>
            <w:r>
              <w:instrText xml:space="preserve"> XE "Microsoft Learning MOS/MCE Certification 125 eksamikoha litsents" </w:instrText>
            </w:r>
            <w:r>
              <w:fldChar w:fldCharType="end"/>
            </w:r>
            <w:r>
              <w:t xml:space="preserve"> (teenuste AL)</w:t>
            </w:r>
          </w:p>
        </w:tc>
        <w:tc>
          <w:tcPr>
            <w:tcW w:w="740" w:type="dxa"/>
            <w:tcBorders>
              <w:top w:val="dashed" w:sz="4" w:space="0" w:color="BFBFBF"/>
              <w:left w:val="none" w:sz="4" w:space="0" w:color="6E6E6E"/>
              <w:bottom w:val="dashed" w:sz="4" w:space="0" w:color="BFBFBF"/>
              <w:right w:val="single" w:sz="6" w:space="0" w:color="FFFFFF"/>
            </w:tcBorders>
          </w:tcPr>
          <w:p w:rsidR="00C30773" w:rsidRDefault="00A57C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4660" w:type="dxa"/>
            <w:tcBorders>
              <w:top w:val="dashed" w:sz="4" w:space="0" w:color="BFBFBF"/>
              <w:left w:val="none" w:sz="4" w:space="0" w:color="6E6E6E"/>
              <w:bottom w:val="none" w:sz="4" w:space="0" w:color="BFBFBF"/>
              <w:right w:val="none" w:sz="4" w:space="0" w:color="6E6E6E"/>
            </w:tcBorders>
          </w:tcPr>
          <w:p w:rsidR="00C30773" w:rsidRDefault="00A57C77">
            <w:pPr>
              <w:pStyle w:val="ProductList-TableBody"/>
            </w:pPr>
            <w:r>
              <w:t>Microsoft Learning MOS/MTA/MCE Certification 500 eksamikoha litsents</w:t>
            </w:r>
            <w:r>
              <w:fldChar w:fldCharType="begin"/>
            </w:r>
            <w:r>
              <w:instrText xml:space="preserve"> XE "Microsoft Learning MOS/MTA/MCE Certification 500 eksamikoha litsents" </w:instrText>
            </w:r>
            <w:r>
              <w:fldChar w:fldCharType="end"/>
            </w:r>
            <w:r>
              <w:t xml:space="preserve"> (teenuste AL)</w:t>
            </w:r>
          </w:p>
        </w:tc>
        <w:tc>
          <w:tcPr>
            <w:tcW w:w="740" w:type="dxa"/>
            <w:tcBorders>
              <w:top w:val="dashed" w:sz="4" w:space="0" w:color="BFBFBF"/>
              <w:left w:val="none" w:sz="4" w:space="0" w:color="6E6E6E"/>
              <w:bottom w:val="none" w:sz="4" w:space="0" w:color="BFBFBF"/>
              <w:right w:val="single" w:sz="6" w:space="0" w:color="FFFFFF"/>
            </w:tcBorders>
          </w:tcPr>
          <w:p w:rsidR="00C30773" w:rsidRDefault="00A57C77">
            <w:pPr>
              <w:pStyle w:val="ProductList-TableBody"/>
              <w:jc w:val="center"/>
            </w:pPr>
            <w:r>
              <w:rPr>
                <w:color w:val="000000"/>
              </w:rPr>
              <w:t>125</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bl>
    <w:p w:rsidR="00C30773" w:rsidRDefault="00A57C77">
      <w:pPr>
        <w:pStyle w:val="ProductList-Offering1SubSection"/>
        <w:outlineLvl w:val="3"/>
      </w:pPr>
      <w:bookmarkStart w:id="323" w:name="_Sec783"/>
      <w:r>
        <w:t>2. Toote tingimused</w:t>
      </w:r>
      <w:bookmarkEnd w:id="323"/>
    </w:p>
    <w:tbl>
      <w:tblPr>
        <w:tblStyle w:val="PURTable"/>
        <w:tblW w:w="0" w:type="dxa"/>
        <w:tblLook w:val="04A0" w:firstRow="1" w:lastRow="0" w:firstColumn="1" w:lastColumn="0" w:noHBand="0" w:noVBand="1"/>
      </w:tblPr>
      <w:tblGrid>
        <w:gridCol w:w="3618"/>
        <w:gridCol w:w="3566"/>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3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lastRenderedPageBreak/>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Õpilase kasutuseelis: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4"/>
      </w:pPr>
      <w:r>
        <w:t>2.1 Kupongid</w:t>
      </w:r>
    </w:p>
    <w:p w:rsidR="00C30773" w:rsidRDefault="00A57C77">
      <w:pPr>
        <w:pStyle w:val="ProductList-Body"/>
      </w:pPr>
      <w:r>
        <w:t xml:space="preserve">Kupongid antakse üle ostmisel ja aeguvad 12 kuud pärast ostukuupäeva. </w:t>
      </w:r>
    </w:p>
    <w:p w:rsidR="00C30773" w:rsidRDefault="00C30773">
      <w:pPr>
        <w:pStyle w:val="ProductList-Body"/>
      </w:pPr>
    </w:p>
    <w:p w:rsidR="00C30773" w:rsidRDefault="00A57C77">
      <w:pPr>
        <w:pStyle w:val="ProductList-ClauseHeading"/>
        <w:outlineLvl w:val="4"/>
      </w:pPr>
      <w:r>
        <w:t>2.2 Microsoft Office Specialisti (MOS), Microsoft Technology Associate’i (MTA) ja Microsoft Certification Educator (MCE) eksamikoha litsents</w:t>
      </w:r>
    </w:p>
    <w:p w:rsidR="00C30773" w:rsidRDefault="00A57C77">
      <w:pPr>
        <w:pStyle w:val="ProductList-Body"/>
      </w:pPr>
      <w:r>
        <w:t>MOS-i või MTA eksamite esitamiseks asukoha</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peab kliendil olema Certiporti/Pearson VUE testkeskuse volitus. </w:t>
      </w:r>
      <w:r>
        <w:fldChar w:fldCharType="begin"/>
      </w:r>
      <w:r>
        <w:instrText xml:space="preserve"> AutoTextList   \s NoStyle \t "Litsents on õigus toodet alla laadida, installida, sellele juurde pääseda ja seda kasutada." </w:instrText>
      </w:r>
      <w:r>
        <w:fldChar w:fldCharType="separate"/>
      </w:r>
      <w:r>
        <w:rPr>
          <w:color w:val="0563C1"/>
        </w:rPr>
        <w:t>Asukohalitsents</w:t>
      </w:r>
      <w:r>
        <w:fldChar w:fldCharType="end"/>
      </w:r>
      <w:r>
        <w:t xml:space="preserve"> aegub 12 kuu möödumisel ostukuupäevast. Mis tahes semestri lõpus esitamata olevad eksamid lähevad kaotsi. Akadeemilised kliendid võivad esitada asukohalitsentsi eksameid ainult oma teaduskonna liikmetele ja registreeritud õpilastele.</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2HeadingNoBorder"/>
        <w:outlineLvl w:val="2"/>
      </w:pPr>
      <w:bookmarkStart w:id="324" w:name="_Sec1148"/>
      <w:r>
        <w:t>Minecraft: Education Edition</w:t>
      </w:r>
      <w:bookmarkEnd w:id="324"/>
      <w:r>
        <w:fldChar w:fldCharType="begin"/>
      </w:r>
      <w:r>
        <w:instrText xml:space="preserve"> TC "</w:instrText>
      </w:r>
      <w:bookmarkStart w:id="325" w:name="_Toc531544263"/>
      <w:r>
        <w:instrText>Minecraft: Education Edition</w:instrText>
      </w:r>
      <w:bookmarkEnd w:id="325"/>
      <w:r>
        <w:instrText>" \l 3</w:instrText>
      </w:r>
      <w:r>
        <w:fldChar w:fldCharType="end"/>
      </w:r>
    </w:p>
    <w:p w:rsidR="00C30773" w:rsidRDefault="00A57C77">
      <w:pPr>
        <w:pStyle w:val="ProductList-Offering1SubSection"/>
        <w:outlineLvl w:val="3"/>
      </w:pPr>
      <w:bookmarkStart w:id="326" w:name="_Sec1149"/>
      <w:r>
        <w:t>1. Programmi saadavus</w:t>
      </w:r>
      <w:bookmarkEnd w:id="326"/>
    </w:p>
    <w:tbl>
      <w:tblPr>
        <w:tblStyle w:val="PURTable"/>
        <w:tblW w:w="0" w:type="dxa"/>
        <w:tblLook w:val="04A0" w:firstRow="1" w:lastRow="0" w:firstColumn="1" w:lastColumn="0" w:noHBand="0" w:noVBand="1"/>
      </w:tblPr>
      <w:tblGrid>
        <w:gridCol w:w="4163"/>
        <w:gridCol w:w="705"/>
        <w:gridCol w:w="677"/>
        <w:gridCol w:w="795"/>
        <w:gridCol w:w="706"/>
        <w:gridCol w:w="725"/>
        <w:gridCol w:w="821"/>
        <w:gridCol w:w="697"/>
        <w:gridCol w:w="706"/>
        <w:gridCol w:w="789"/>
      </w:tblGrid>
      <w:tr w:rsidR="00C30773">
        <w:trPr>
          <w:cnfStyle w:val="100000000000" w:firstRow="1" w:lastRow="0" w:firstColumn="0" w:lastColumn="0" w:oddVBand="0" w:evenVBand="0" w:oddHBand="0" w:evenHBand="0" w:firstRowFirstColumn="0" w:firstRowLastColumn="0" w:lastRowFirstColumn="0" w:lastRowLastColumn="0"/>
        </w:trPr>
        <w:tc>
          <w:tcPr>
            <w:tcW w:w="46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pPr>
            <w:r>
              <w:rPr>
                <w:color w:val="FFFFFF"/>
              </w:rPr>
              <w:t>Võrguteenused</w:t>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"Punkt: tootele määratud väärtus, mida kasutatakse kliendi hulgilitsentsilepingule kehtiva hulgihinna taseme arvutamiseks." </w:instrText>
            </w:r>
            <w:r>
              <w:fldChar w:fldCharType="separate"/>
            </w:r>
            <w:r>
              <w:rPr>
                <w:color w:val="FFFFFF"/>
              </w:rPr>
              <w:t>Punkt</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"Select ja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toodete ja teenuste leping" </w:instrText>
            </w:r>
            <w:r>
              <w:fldChar w:fldCharType="separate"/>
            </w:r>
            <w:r>
              <w:rPr>
                <w:color w:val="FFFFFF"/>
              </w:rPr>
              <w:t>MPSA</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ja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"Enterprise Agreement ja Enterprise Subscriptioni leping" </w:instrText>
            </w:r>
            <w:r>
              <w:fldChar w:fldCharType="separate"/>
            </w:r>
            <w:r>
              <w:rPr>
                <w:color w:val="FFFFFF"/>
              </w:rPr>
              <w:t>EA/EAS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"Open Value Subscription – hariduslahendused" </w:instrText>
            </w:r>
            <w:r>
              <w:fldChar w:fldCharType="separate"/>
            </w:r>
            <w:r>
              <w:rPr>
                <w:color w:val="FFFFFF"/>
              </w:rPr>
              <w:t>OVS-ES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30773" w:rsidRDefault="00A57C77">
            <w:pPr>
              <w:pStyle w:val="ProductList-TableBody"/>
              <w:jc w:val="center"/>
            </w:pPr>
            <w:r>
              <w:fldChar w:fldCharType="begin"/>
            </w:r>
            <w:r>
              <w:instrText xml:space="preserve"> AutoTextList   \s NoStyle \t "Microsofti pilveteenuse leping (pilvlahenduste pakkuja)" </w:instrText>
            </w:r>
            <w:r>
              <w:fldChar w:fldCharType="separate"/>
            </w:r>
            <w:r>
              <w:rPr>
                <w:color w:val="FFFFFF"/>
              </w:rPr>
              <w:t>CSP</w:t>
            </w:r>
            <w:r>
              <w:fldChar w:fldCharType="end"/>
            </w:r>
          </w:p>
        </w:tc>
      </w:tr>
      <w:tr w:rsidR="00C30773">
        <w:tc>
          <w:tcPr>
            <w:tcW w:w="4660" w:type="dxa"/>
            <w:tcBorders>
              <w:top w:val="single" w:sz="6" w:space="0" w:color="FFFFFF"/>
              <w:left w:val="none" w:sz="4" w:space="0" w:color="6E6E6E"/>
              <w:bottom w:val="none" w:sz="4" w:space="0" w:color="BFBFBF"/>
              <w:right w:val="none" w:sz="4" w:space="0" w:color="6E6E6E"/>
            </w:tcBorders>
          </w:tcPr>
          <w:p w:rsidR="00C30773" w:rsidRDefault="00A57C77">
            <w:pPr>
              <w:pStyle w:val="ProductList-TableBody"/>
            </w:pPr>
            <w:r>
              <w:rPr>
                <w:color w:val="000000"/>
              </w:rPr>
              <w:t>Minecraft: Education Edition</w:t>
            </w:r>
            <w:r>
              <w:fldChar w:fldCharType="begin"/>
            </w:r>
            <w:r>
              <w:instrText xml:space="preserve"> XE "Minecraft: Education Edition" </w:instrText>
            </w:r>
            <w:r>
              <w:fldChar w:fldCharType="end"/>
            </w:r>
          </w:p>
        </w:tc>
        <w:tc>
          <w:tcPr>
            <w:tcW w:w="740" w:type="dxa"/>
            <w:tcBorders>
              <w:top w:val="single" w:sz="6" w:space="0" w:color="FFFFFF"/>
              <w:left w:val="none" w:sz="4" w:space="0" w:color="6E6E6E"/>
              <w:bottom w:val="none" w:sz="4" w:space="0" w:color="BFBFBF"/>
              <w:right w:val="single" w:sz="6" w:space="0" w:color="FFFFFF"/>
            </w:tcBorders>
          </w:tcPr>
          <w:p w:rsidR="00C30773" w:rsidRDefault="00A57C7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A57C77">
            <w:pPr>
              <w:pStyle w:val="ProductList-TableBody"/>
              <w:jc w:val="center"/>
            </w:pPr>
            <w:r>
              <w:fldChar w:fldCharType="begin"/>
            </w:r>
            <w:r>
              <w:instrText xml:space="preserve"> AutoTextList   \s NoStyle \t "lisatoode, terve organisatsioon" </w:instrText>
            </w:r>
            <w:r>
              <w:fldChar w:fldCharType="separate"/>
            </w:r>
            <w:r>
              <w:rPr>
                <w:color w:val="000000"/>
              </w:rPr>
              <w:t>AO</w:t>
            </w:r>
            <w:r>
              <w:fldChar w:fldCharType="end"/>
            </w:r>
            <w:r>
              <w:t>,</w:t>
            </w:r>
            <w:r>
              <w:fldChar w:fldCharType="begin"/>
            </w:r>
            <w:r>
              <w:instrText xml:space="preserve"> AutoTextList   \s NoStyle \t "(üli)õpilase pakkumine"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30773" w:rsidRDefault="00C30773">
            <w:pPr>
              <w:pStyle w:val="ProductList-TableBody"/>
              <w:jc w:val="center"/>
            </w:pPr>
          </w:p>
        </w:tc>
      </w:tr>
    </w:tbl>
    <w:p w:rsidR="00C30773" w:rsidRDefault="00A57C77">
      <w:pPr>
        <w:pStyle w:val="ProductList-Offering1SubSection"/>
        <w:outlineLvl w:val="3"/>
      </w:pPr>
      <w:bookmarkStart w:id="327" w:name="_Sec1150"/>
      <w:r>
        <w:t>2. Toote tingimused</w:t>
      </w:r>
      <w:bookmarkEnd w:id="327"/>
    </w:p>
    <w:tbl>
      <w:tblPr>
        <w:tblStyle w:val="PURTable"/>
        <w:tblW w:w="0" w:type="dxa"/>
        <w:tblLook w:val="04A0" w:firstRow="1" w:lastRow="0" w:firstColumn="1" w:lastColumn="0" w:noHBand="0" w:noVBand="1"/>
      </w:tblPr>
      <w:tblGrid>
        <w:gridCol w:w="3618"/>
        <w:gridCol w:w="3566"/>
        <w:gridCol w:w="3606"/>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"Teenusetingimused: võrguteenuse toote juurutamist ja kasutamist käsitlevad tingimused." </w:instrText>
            </w:r>
            <w:r>
              <w:fldChar w:fldCharType="separate"/>
            </w:r>
            <w:r>
              <w:rPr>
                <w:color w:val="0563C1"/>
              </w:rPr>
              <w:t>Teenusetingimused</w:t>
            </w:r>
            <w:r>
              <w:fldChar w:fldCharType="end"/>
            </w:r>
            <w:r>
              <w:t xml:space="preserve">: </w:t>
            </w:r>
            <w:hyperlink r:id="rId14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30773" w:rsidRDefault="00A57C77">
            <w:pPr>
              <w:pStyle w:val="ProductList-TableBody"/>
            </w:pPr>
            <w:r>
              <w:fldChar w:fldCharType="begin"/>
            </w:r>
            <w:r>
              <w:instrText xml:space="preserve"> AutoTextList   \s NoStyle \t "Tootegrupp: näitab allahindluste määratlemise jaoks toodete gruppi, kuhu toode kuulub. Olemas on kolm tootegrupi kategooriat: rakendus, server ja süsteem." </w:instrText>
            </w:r>
            <w:r>
              <w:fldChar w:fldCharType="separate"/>
            </w:r>
            <w:r>
              <w:rPr>
                <w:color w:val="0563C1"/>
              </w:rPr>
              <w:t>Tootegrupp</w:t>
            </w:r>
            <w:r>
              <w:fldChar w:fldCharType="end"/>
            </w:r>
            <w:r>
              <w:t>: Rakendamine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Pikendatud tähtajaks sobilik: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Migratsiooniõigused: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Eeltingimus: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Sooduspakkumised: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Kvalifitseeruva kasutaja erand: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Vähendamiseks sobilik (SCE): pole kohaldatav</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pt-BR"/>
              </w:rPr>
            </w:pPr>
            <w:r>
              <w:fldChar w:fldCharType="begin"/>
            </w:r>
            <w:r w:rsidRPr="00D86804">
              <w:rPr>
                <w:lang w:val="pt-BR"/>
              </w:rP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sidRPr="00D86804">
              <w:rPr>
                <w:color w:val="0563C1"/>
                <w:lang w:val="pt-BR"/>
              </w:rPr>
              <w:t>Õpilase kasutuseelis</w:t>
            </w:r>
            <w:r>
              <w:fldChar w:fldCharType="end"/>
            </w:r>
            <w:r w:rsidRPr="00D86804">
              <w:rPr>
                <w:lang w:val="pt-BR"/>
              </w:rPr>
              <w:t xml:space="preserve">: Vt </w:t>
            </w:r>
            <w:hyperlink w:anchor="_Sec1230">
              <w:r w:rsidRPr="00D86804">
                <w:rPr>
                  <w:color w:val="00467F"/>
                  <w:u w:val="single"/>
                  <w:lang w:val="pt-BR"/>
                </w:rPr>
                <w:t>lisa H</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A57C77">
            <w:pPr>
              <w:pStyle w:val="ProductList-TableBody"/>
            </w:pPr>
            <w:r>
              <w:rPr>
                <w:color w:val="404040"/>
              </w:rPr>
              <w:t>Koguse suurendamiseks sobilik: pole kohaldatav</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30773" w:rsidRDefault="00C30773">
            <w:pPr>
              <w:pStyle w:val="ProductList-TableBody"/>
            </w:pPr>
          </w:p>
        </w:tc>
      </w:tr>
    </w:tbl>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C30773">
      <w:pPr>
        <w:sectPr w:rsidR="00C30773">
          <w:headerReference w:type="default" r:id="rId141"/>
          <w:footerReference w:type="default" r:id="rId142"/>
          <w:type w:val="continuous"/>
          <w:pgSz w:w="12240" w:h="15840" w:code="1"/>
          <w:pgMar w:top="1170" w:right="720" w:bottom="720" w:left="720" w:header="432" w:footer="288" w:gutter="0"/>
          <w:cols w:space="360"/>
        </w:sectPr>
      </w:pPr>
    </w:p>
    <w:p w:rsidR="00C30773" w:rsidRDefault="00A57C77">
      <w:pPr>
        <w:pStyle w:val="ProductList-SectionHeading"/>
        <w:pageBreakBefore/>
        <w:outlineLvl w:val="0"/>
      </w:pPr>
      <w:bookmarkStart w:id="328" w:name="_Sec549"/>
      <w:bookmarkEnd w:id="206"/>
      <w:r>
        <w:lastRenderedPageBreak/>
        <w:t>Sõnastik</w:t>
      </w:r>
      <w:r>
        <w:fldChar w:fldCharType="begin"/>
      </w:r>
      <w:r>
        <w:instrText xml:space="preserve"> TC "</w:instrText>
      </w:r>
      <w:bookmarkStart w:id="329" w:name="_Toc531544264"/>
      <w:r>
        <w:instrText>Sõnastik</w:instrText>
      </w:r>
      <w:bookmarkEnd w:id="329"/>
      <w:r>
        <w:instrText>" \l 1</w:instrText>
      </w:r>
      <w:r>
        <w:fldChar w:fldCharType="end"/>
      </w:r>
    </w:p>
    <w:p w:rsidR="00C30773" w:rsidRDefault="00A57C77">
      <w:pPr>
        <w:pStyle w:val="ProductList-Offering1Heading"/>
        <w:outlineLvl w:val="1"/>
      </w:pPr>
      <w:bookmarkStart w:id="330" w:name="_Sec550"/>
      <w:r>
        <w:t>Atribuudid</w:t>
      </w:r>
      <w:bookmarkEnd w:id="330"/>
      <w:r>
        <w:fldChar w:fldCharType="begin"/>
      </w:r>
      <w:r>
        <w:instrText xml:space="preserve"> TC "</w:instrText>
      </w:r>
      <w:bookmarkStart w:id="331" w:name="_Toc531544265"/>
      <w:r>
        <w:instrText>Atribuudid</w:instrText>
      </w:r>
      <w:bookmarkEnd w:id="331"/>
      <w:r>
        <w:instrText>" \l 2</w:instrText>
      </w:r>
      <w:r>
        <w:fldChar w:fldCharType="end"/>
      </w:r>
    </w:p>
    <w:p w:rsidR="00C30773" w:rsidRDefault="00A57C77">
      <w:pPr>
        <w:pStyle w:val="ProductList-BodySpaced"/>
      </w:pPr>
      <w:r>
        <w:t>Atribuudid on märgitud iga tootekirje tabelites ning need näitavad toodetele kehtivaid õigusi või tingimusi.</w:t>
      </w:r>
    </w:p>
    <w:p w:rsidR="00C30773" w:rsidRDefault="00C30773">
      <w:pPr>
        <w:pStyle w:val="ProductList-BodySpaced"/>
      </w:pPr>
    </w:p>
    <w:p w:rsidR="00C30773" w:rsidRDefault="00A57C77">
      <w:pPr>
        <w:pStyle w:val="ProductList-BodySpaced"/>
      </w:pPr>
      <w:r>
        <w:rPr>
          <w:b/>
          <w:color w:val="00188F"/>
        </w:rPr>
        <w:t>Täiendav tarkvara</w:t>
      </w:r>
      <w:r>
        <w:t>: tarkvara, mis on märgitud nende serveritoodete kasutusõigustes, mida kliendil on lubatud kasutada koos serveritarkvaraga mis tahes seadmes.</w:t>
      </w:r>
    </w:p>
    <w:p w:rsidR="00C30773" w:rsidRDefault="00A57C77">
      <w:pPr>
        <w:pStyle w:val="ProductList-BodySpaced"/>
      </w:pPr>
      <w:r>
        <w:rPr>
          <w:b/>
          <w:color w:val="00188F"/>
        </w:rPr>
        <w:t>Lisalitsentsid ja tarkvarakindlustusepõhised</w:t>
      </w:r>
      <w:r>
        <w:t xml:space="preserve">: Näitab, et toode on saadaval lisalitsentsina ja/või tarkvarakindlustuse põhjal. Vt üksikasju </w:t>
      </w:r>
      <w:hyperlink w:anchor="_Sec1237">
        <w:r>
          <w:rPr>
            <w:color w:val="00467F"/>
            <w:u w:val="single"/>
          </w:rPr>
          <w:t>lisast C – võrguteenuste lisalitsentsid ja muud üleviimislitsentsid</w:t>
        </w:r>
      </w:hyperlink>
      <w:r>
        <w:t>.</w:t>
      </w:r>
    </w:p>
    <w:p w:rsidR="00C30773" w:rsidRDefault="00A57C77">
      <w:pPr>
        <w:pStyle w:val="ProductList-BodySpaced"/>
      </w:pPr>
      <w:r>
        <w:rPr>
          <w:b/>
          <w:color w:val="00188F"/>
        </w:rPr>
        <w:t>Kliendipääsunõue</w:t>
      </w:r>
      <w:r>
        <w:t>: näitab, kas serveritoode nõuab kasutajatele ja seadmetele juurdepääsuks CAL-e või mitte.</w:t>
      </w:r>
    </w:p>
    <w:p w:rsidR="00C30773" w:rsidRDefault="00A57C77">
      <w:pPr>
        <w:pStyle w:val="ProductList-BodySpaced"/>
      </w:pPr>
      <w:r>
        <w:rPr>
          <w:b/>
          <w:color w:val="00188F"/>
        </w:rPr>
        <w:t>Avariijärgne taaste</w:t>
      </w:r>
      <w:r>
        <w:t xml:space="preserve">: tarkvarakindlustuse klientidele saadaolevad õigused tarkvara kasutamiseks tingimusliku avariijärgse taaste eesmärgil, vt üksikasju </w:t>
      </w:r>
      <w:hyperlink w:anchor="_Sec564">
        <w:r>
          <w:rPr>
            <w:color w:val="00467F"/>
            <w:u w:val="single"/>
          </w:rPr>
          <w:t>lisa B</w:t>
        </w:r>
      </w:hyperlink>
      <w:r>
        <w:t xml:space="preserve"> – tarkvarakindlustus jaotisest </w:t>
      </w:r>
      <w:hyperlink w:anchor="_Sec588">
        <w:r>
          <w:rPr>
            <w:color w:val="00467F"/>
            <w:u w:val="single"/>
          </w:rPr>
          <w:t>Serverid – avariijärgse taaste õigused</w:t>
        </w:r>
      </w:hyperlink>
      <w:r>
        <w:t>.</w:t>
      </w:r>
    </w:p>
    <w:p w:rsidR="00C30773" w:rsidRDefault="00A57C77">
      <w:pPr>
        <w:pStyle w:val="ProductList-BodySpaced"/>
      </w:pPr>
      <w:r>
        <w:rPr>
          <w:b/>
          <w:color w:val="00188F"/>
        </w:rPr>
        <w:t>Madalama taseme väljaanded</w:t>
      </w:r>
      <w:r>
        <w:t>: lubatud madalama taseme väljaanded, mis vastavad määratud kõrgema taseme väljaannetele. Klient võib kasutada lubatud madalama taseme väljaannet litsentsitud kõrgema taseme väljaande asemel, nagu on lubatud üldkehtivates litsentsitingimustes.</w:t>
      </w:r>
    </w:p>
    <w:p w:rsidR="00C30773" w:rsidRDefault="00A57C77">
      <w:pPr>
        <w:pStyle w:val="ProductList-BodySpaced"/>
      </w:pPr>
      <w:r>
        <w:rPr>
          <w:b/>
          <w:color w:val="00188F"/>
        </w:rPr>
        <w:t>Pikendatud tähtajaks sobilik</w:t>
      </w:r>
      <w:r>
        <w:t>: pikendatud tähtajaks sobilikud võrguteenused, nagu on kirjeldatud Enterprise’i ja Enterprise Subscriptioni litsentsilepingutes.</w:t>
      </w:r>
    </w:p>
    <w:p w:rsidR="00C30773" w:rsidRDefault="00A57C77">
      <w:pPr>
        <w:pStyle w:val="ProductList-BodySpaced"/>
      </w:pPr>
      <w:r>
        <w:rPr>
          <w:b/>
          <w:color w:val="00188F"/>
        </w:rPr>
        <w:t>Väliskasutajate juurdepääsunõue</w:t>
      </w:r>
      <w:r>
        <w:t xml:space="preserve">: näitab spetsiaalseid litsentsinõudeid või -valikuid juurdepääsuks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w:t>
      </w:r>
    </w:p>
    <w:p w:rsidR="00C30773" w:rsidRDefault="00A57C77">
      <w:pPr>
        <w:pStyle w:val="ProductList-BodySpaced"/>
      </w:pPr>
      <w:r>
        <w:rPr>
          <w:b/>
          <w:color w:val="00188F"/>
        </w:rPr>
        <w:t>Tõrkesiirdeõigused</w:t>
      </w:r>
      <w:r>
        <w:t xml:space="preserve">: tarkvarakindlustuse eelis, mis võimaldab kliendil käitada passiivseid toote tõrkesiirdeeksemplare koos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 tarkvaraga, ennetades tõrkesiirdesündmusi. Passiivseid tõrkesiirdeeksemplare võib käitada kas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eraldi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w:t>
      </w:r>
      <w:r>
        <w:fldChar w:fldCharType="end"/>
      </w:r>
      <w:r>
        <w:t xml:space="preserve"> või kliendile kasutamiseks mõeldud eraldi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Tõrkesiirdeõigused kehtivad ainult juhul, kui litsentside arv, mis muul juhul oleks passiivsete tõrkesiirdeeksemplaride käitamiseks nõutav, ei ületa vastava tootmiseksemplari käitamiseks vajalike litsentside arvu. See tarkvarakindlustuse eelis nõuab litsentsitud serverile ja juurdepääsulitsentsile tarkvarakindlustust, kui üldse.</w:t>
      </w:r>
    </w:p>
    <w:p w:rsidR="00C30773" w:rsidRDefault="00A57C77">
      <w:pPr>
        <w:pStyle w:val="ProductList-BodySpaced"/>
      </w:pPr>
      <w:r>
        <w:rPr>
          <w:b/>
          <w:color w:val="00188F"/>
        </w:rPr>
        <w:t>Kaasatud tehnoloogiad</w:t>
      </w:r>
      <w:r>
        <w:t>: näitab tootes sisalduvaid muid Microsofti komponente. Vt üksikasju üldkehtivate litsentsitingimuste jaotisest Kaasatud tehnoloogiad.</w:t>
      </w:r>
    </w:p>
    <w:p w:rsidR="00C30773" w:rsidRDefault="00A57C77">
      <w:pPr>
        <w:pStyle w:val="ProductList-BodySpaced"/>
      </w:pPr>
      <w:r>
        <w:rPr>
          <w:b/>
          <w:color w:val="00188F"/>
        </w:rPr>
        <w:t>Litsentsi mobiilsus</w:t>
      </w:r>
      <w:r>
        <w:t xml:space="preserve">: tarkvarakindlustuse klientidele saadaolevad õigused kas litsentside ümbermääramiseks väljaspool standardajaskaalat või toodete kasutamiseks mitmeeksemplarilistes serverites väljaspool nende endi andmekeskusi. Vt üksikasju </w:t>
      </w:r>
      <w:hyperlink w:anchor="_Sec564">
        <w:r>
          <w:rPr>
            <w:color w:val="00467F"/>
            <w:u w:val="single"/>
          </w:rPr>
          <w:t>lisast B</w:t>
        </w:r>
      </w:hyperlink>
      <w:r>
        <w:t xml:space="preserve"> – tarkvarakindlustuse jaotisest Litsentsi mobiilsus.</w:t>
      </w:r>
    </w:p>
    <w:p w:rsidR="00C30773" w:rsidRDefault="00A57C77">
      <w:pPr>
        <w:pStyle w:val="ProductList-BodySpaced"/>
      </w:pPr>
      <w:r>
        <w:rPr>
          <w:b/>
          <w:color w:val="00188F"/>
        </w:rPr>
        <w:t>Litsentsitingimused</w:t>
      </w:r>
      <w:r>
        <w:t>: toote juurutamist ja kasutamist käsitlevad tingimused.</w:t>
      </w:r>
    </w:p>
    <w:p w:rsidR="00C30773" w:rsidRDefault="00A57C77">
      <w:pPr>
        <w:pStyle w:val="ProductList-BodySpaced"/>
      </w:pPr>
      <w:r>
        <w:rPr>
          <w:b/>
          <w:color w:val="00188F"/>
        </w:rPr>
        <w:t>Migratsiooniõigused</w:t>
      </w:r>
      <w:r>
        <w:t>: kliendil võib olla võimalik täiendada tarkvara või muude toodete varasematelt versioonidelt teatud tingimuste alusel, mis on avaldatud kas tootekirjes või tootekataloogis. Kliendil võivad olla ka mittestandardsed versioonitaandeõigused sama või muude toodete varasemate versioonide kasutamiseks litsentsitud versiooni asemel.</w:t>
      </w:r>
    </w:p>
    <w:p w:rsidR="00C30773" w:rsidRDefault="00A57C77">
      <w:pPr>
        <w:pStyle w:val="ProductList-BodySpaced"/>
      </w:pPr>
      <w:r>
        <w:rPr>
          <w:b/>
          <w:color w:val="00188F"/>
        </w:rPr>
        <w:t>Eeltingimus</w:t>
      </w:r>
      <w:r>
        <w:t>: näitab, et toote jaoks litsentside ostmiseks peavad olema täidetud teatud lisatingimused.</w:t>
      </w:r>
    </w:p>
    <w:p w:rsidR="00C30773" w:rsidRDefault="00A57C77">
      <w:pPr>
        <w:pStyle w:val="ProductList-BodySpaced"/>
      </w:pPr>
      <w:r>
        <w:rPr>
          <w:b/>
          <w:color w:val="00188F"/>
        </w:rPr>
        <w:t>Eeltingimus (tarkvarakindlustus)</w:t>
      </w:r>
      <w:r>
        <w:t>:näitab, et toote jaoks tarkvarakindlustuse katte ostmiseks peavad olema täidetud teatud lisatingimused.</w:t>
      </w:r>
    </w:p>
    <w:p w:rsidR="00C30773" w:rsidRDefault="00A57C77">
      <w:pPr>
        <w:pStyle w:val="ProductList-BodySpaced"/>
      </w:pPr>
      <w:r>
        <w:rPr>
          <w:b/>
          <w:color w:val="00188F"/>
        </w:rPr>
        <w:t>Varasem versioon</w:t>
      </w:r>
      <w:r>
        <w:t>: toote varasemad versioonid ja nende saadavuskuupäevad.</w:t>
      </w:r>
    </w:p>
    <w:p w:rsidR="00C30773" w:rsidRDefault="00A57C77">
      <w:pPr>
        <w:pStyle w:val="ProductList-BodySpaced"/>
      </w:pPr>
      <w:r>
        <w:rPr>
          <w:b/>
          <w:color w:val="00188F"/>
        </w:rPr>
        <w:t>Teatised</w:t>
      </w:r>
      <w:r>
        <w:t xml:space="preserve">: näitab tootele kohalduvaid teatisi. Vt üksikasju </w:t>
      </w:r>
      <w:hyperlink w:anchor="_Sec537">
        <w:r>
          <w:rPr>
            <w:color w:val="00467F"/>
            <w:u w:val="single"/>
          </w:rPr>
          <w:t>üldkehtivate litsentsitingimuste</w:t>
        </w:r>
      </w:hyperlink>
      <w:r>
        <w:t xml:space="preserve"> jaotisest Teatised.</w:t>
      </w:r>
    </w:p>
    <w:p w:rsidR="00C30773" w:rsidRDefault="00A57C77">
      <w:pPr>
        <w:pStyle w:val="ProductList-BodySpaced"/>
      </w:pPr>
      <w:r>
        <w:rPr>
          <w:b/>
          <w:color w:val="00188F"/>
        </w:rPr>
        <w:t>Võrguteenuste tellimisprogramm (OSP)</w:t>
      </w:r>
      <w:r>
        <w:t>: toode on saadaval võrguteenuste tellimisprogrammis.</w:t>
      </w:r>
    </w:p>
    <w:p w:rsidR="00C30773" w:rsidRDefault="00A57C77">
      <w:pPr>
        <w:pStyle w:val="ProductList-BodySpaced"/>
      </w:pPr>
      <w:r>
        <w:rPr>
          <w:b/>
          <w:color w:val="00188F"/>
        </w:rPr>
        <w:t>Tootegrupp</w:t>
      </w:r>
      <w:r>
        <w:t>: näitab allahindluste määratlemise jaoks toodete gruppi, kuhu toode kuulub. Olemas on kolm tootegrupi kategooriat: rakendus, server ja süsteem.</w:t>
      </w:r>
    </w:p>
    <w:p w:rsidR="00C30773" w:rsidRDefault="00A57C77">
      <w:pPr>
        <w:pStyle w:val="ProductList-BodySpaced"/>
      </w:pPr>
      <w:r>
        <w:rPr>
          <w:b/>
          <w:color w:val="00188F"/>
        </w:rPr>
        <w:t>Tootekohased litsentsitingimused</w:t>
      </w:r>
      <w:r>
        <w:t>: näitab, et toote juurutamist ja kasutamist käsitlevad tootekohased tingimused on lisatud kasutusõiguste tabeli alla.</w:t>
      </w:r>
    </w:p>
    <w:p w:rsidR="00C30773" w:rsidRDefault="00A57C77">
      <w:pPr>
        <w:pStyle w:val="ProductList-BodySpaced"/>
      </w:pPr>
      <w:r>
        <w:rPr>
          <w:b/>
          <w:color w:val="00188F"/>
        </w:rPr>
        <w:t>Sooduspakkumised</w:t>
      </w:r>
      <w:r>
        <w:t xml:space="preserve">: näitab tootele kehtivaid piiratud ajaga pakkumisi, nagu on kirjeldatud </w:t>
      </w:r>
      <w:hyperlink w:anchor="_Sec572">
        <w:r>
          <w:rPr>
            <w:color w:val="00467F"/>
            <w:u w:val="single"/>
          </w:rPr>
          <w:t>lisas F</w:t>
        </w:r>
      </w:hyperlink>
      <w:r>
        <w:t xml:space="preserve"> – sooduspakkumised.</w:t>
      </w:r>
    </w:p>
    <w:p w:rsidR="00C30773" w:rsidRDefault="00A57C77">
      <w:pPr>
        <w:pStyle w:val="ProductList-BodySpaced"/>
      </w:pPr>
      <w:r>
        <w:rPr>
          <w:b/>
          <w:color w:val="00188F"/>
        </w:rPr>
        <w:t>Kvalifitseeruva kasutaja erand</w:t>
      </w:r>
      <w:r>
        <w:t xml:space="preserve">: erand, mis kohaldub kasutajatele, kes pääsevad toodetele juurde ainult ühe sellise litsentsi alusel. Neid kasutajaid ei arvestata kliendi hulgilitsentsilepingus kvalifitseeruva kasutajana, olenemata lepingus olevatest vastupidistest tingimustest. </w:t>
      </w:r>
    </w:p>
    <w:p w:rsidR="00C30773" w:rsidRDefault="00A57C77">
      <w:pPr>
        <w:pStyle w:val="ProductList-BodySpaced"/>
      </w:pPr>
      <w:r>
        <w:rPr>
          <w:b/>
          <w:color w:val="00188F"/>
        </w:rPr>
        <w:t>Vähendamiseks sobilik</w:t>
      </w:r>
      <w:r>
        <w:t>: võrguteenus, mille puhul saab Enterprise’iga liitumise, Enterprise Subscriptioniga liitumise, Microsoft Azure’iga liitumise või Enrollment for Education Solutionsi klient teavitada litsentside või määratud iga-aastase kohustuse vähendamisest.</w:t>
      </w:r>
    </w:p>
    <w:p w:rsidR="00C30773" w:rsidRDefault="00A57C77">
      <w:pPr>
        <w:pStyle w:val="ProductList-BodySpaced"/>
      </w:pPr>
      <w:r>
        <w:rPr>
          <w:b/>
          <w:color w:val="00188F"/>
        </w:rPr>
        <w:t>Vähendamiseks sobilik (SCE)</w:t>
      </w:r>
      <w:r>
        <w:t>: tooted, mille puhul saab Serveri ja Cloudi liitumise klient teavitada abonemendilitsentside või tulevase määratud iga-aastase kohustuse vähendamisest pärast 12 järjestikust kuud.</w:t>
      </w:r>
    </w:p>
    <w:p w:rsidR="00C30773" w:rsidRDefault="00A57C77">
      <w:pPr>
        <w:pStyle w:val="ProductList-BodySpaced"/>
      </w:pPr>
      <w:r>
        <w:rPr>
          <w:b/>
          <w:color w:val="00188F"/>
        </w:rPr>
        <w:t>Rändlusõigused</w:t>
      </w:r>
      <w:r>
        <w:t xml:space="preserve">: tarkvarakindlustuse eelis, mis annab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põhikasutajale</w:t>
      </w:r>
      <w:r>
        <w:fldChar w:fldCharType="end"/>
      </w:r>
      <w:r>
        <w:t xml:space="preserve"> teatud juurdepääsu- ja kasutusõigused. </w:t>
      </w:r>
      <w:r>
        <w:fldChar w:fldCharType="begin"/>
      </w:r>
      <w:r>
        <w:instrText xml:space="preserve"> AutoTextList   \s NoStyle \t "Põhikasutaja tähendab kasutajat, kes kasutab litsentsitud seadet mis tahes 90 päeva pikkuse perioodi jooksul rohkem kui 50% ajast." </w:instrText>
      </w:r>
      <w:r>
        <w:fldChar w:fldCharType="separate"/>
      </w:r>
      <w:r>
        <w:rPr>
          <w:color w:val="0563C1"/>
        </w:rPr>
        <w:t>Põhikasutaja</w:t>
      </w:r>
      <w:r>
        <w:fldChar w:fldCharType="end"/>
      </w:r>
      <w:r>
        <w:t xml:space="preserve"> võib kasutada </w:t>
      </w:r>
      <w:r>
        <w:fldChar w:fldCharType="begin"/>
      </w:r>
      <w:r>
        <w:instrText xml:space="preserve"> AutoTextList   \s NoStyle \t "Kvalifitseeruv kolmanda osapoole seade on seade, mida klient ega kliendi sidusettevõtted otseselt ega kaudselt ei kontrolli (nt kolmanda osapoole avalik kiosk)." </w:instrText>
      </w:r>
      <w:r>
        <w:fldChar w:fldCharType="separate"/>
      </w:r>
      <w:r>
        <w:rPr>
          <w:color w:val="0563C1"/>
        </w:rPr>
        <w:t>kvalifitseeruvat muu osapoole seadet</w:t>
      </w:r>
      <w:r>
        <w:fldChar w:fldCharType="end"/>
      </w:r>
      <w:r>
        <w:t xml:space="preserve"> i)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serverites</w:t>
      </w:r>
      <w:r>
        <w:fldChar w:fldCharType="end"/>
      </w:r>
      <w:r>
        <w:t xml:space="preserve"> töötava tarkvara lubatud eksemplaridele või koopiatele kaugpöörduse kaudu juurdepääsuks või nende kasutamiseks, ii) lubatud eksemplari või koopia kohalikuks kasutamiseks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OSE-s</w:t>
      </w:r>
      <w:r>
        <w:fldChar w:fldCharType="end"/>
      </w:r>
      <w:r>
        <w:t xml:space="preserve"> või iii) USB-draivil olevale tarkvara lubatud eksemplarile või koopiale kohalikult juurdepääsemiseks teenuse Windows to Go kaudu kõigil juhtudel ainult tööga seotud otstarbel, kui kasutaja ei asu kliendi asutustes. Ükski muu kasutaja ei tohi tarkvara sama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samal ajal kasutada. Olenemata kliendi hulgilitsentsilepingus olevatest vastupidistest sätetest, ei hõlma mõiste kvalifitseeruvad lauaarvutid ja seadmed ühtegi kvalifitseeruvat muu osapoole seadet, millest kliendi kasutajad tarkvarale juurde pääsevad ja seda kasutavad, ega ühtegi (muud) ettevõttetoodet, mis kuulub üksnes rändluskasutusõiguste alla.</w:t>
      </w:r>
    </w:p>
    <w:p w:rsidR="00C30773" w:rsidRDefault="00A57C77">
      <w:pPr>
        <w:pStyle w:val="ProductList-BodySpaced"/>
      </w:pPr>
      <w:r>
        <w:rPr>
          <w:b/>
          <w:color w:val="00188F"/>
        </w:rPr>
        <w:lastRenderedPageBreak/>
        <w:t>Tarkvarakindlustuse samaväärsed õigused</w:t>
      </w:r>
      <w:r>
        <w:t xml:space="preserve">: tarkvara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-id, mis on saadud serveri ja pilve kasutajaks registreerumise või Microsofti toodete ja teenuste lepingu alusel, annavad tellimuse perioodiks samad tarkvarakindlustuse õigused ja eelised, mis on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litsentsidel</w:t>
      </w:r>
      <w:r>
        <w:fldChar w:fldCharType="end"/>
      </w:r>
      <w:r>
        <w:t>.</w:t>
      </w:r>
    </w:p>
    <w:p w:rsidR="00C30773" w:rsidRDefault="00A57C77">
      <w:pPr>
        <w:pStyle w:val="ProductList-BodySpaced"/>
      </w:pPr>
      <w:r>
        <w:rPr>
          <w:b/>
          <w:color w:val="00188F"/>
        </w:rPr>
        <w:t>Isehostimine</w:t>
      </w:r>
      <w:r>
        <w:t xml:space="preserve">: tarkvarakindlustuse eelis, mis lubab toodete kasutamist tingimusliku majutuse eesmärgil, vt üksikasju </w:t>
      </w:r>
      <w:hyperlink w:anchor="_Sec564">
        <w:r>
          <w:rPr>
            <w:color w:val="00467F"/>
            <w:u w:val="single"/>
          </w:rPr>
          <w:t>lisa B</w:t>
        </w:r>
      </w:hyperlink>
      <w:r>
        <w:t xml:space="preserve"> – tarkvarakindlustus jaotisest Serverid – isehostivad rakendused.</w:t>
      </w:r>
    </w:p>
    <w:p w:rsidR="00C30773" w:rsidRDefault="00A57C77">
      <w:pPr>
        <w:pStyle w:val="ProductList-BodySpaced"/>
      </w:pPr>
      <w:r>
        <w:rPr>
          <w:b/>
          <w:color w:val="00188F"/>
        </w:rPr>
        <w:t>Tarkvarakindlustuse eeliste grupp</w:t>
      </w:r>
      <w:r>
        <w:t xml:space="preserve">: näitab tootekategooriat sellele tootegrupile üldiselt kohalduvate tarkvarakindlustuse eeliste määratlemise eesmärgil, nagu on loetletud </w:t>
      </w:r>
      <w:hyperlink w:anchor="_Sec564">
        <w:r>
          <w:rPr>
            <w:color w:val="00467F"/>
            <w:u w:val="single"/>
          </w:rPr>
          <w:t>lisas B</w:t>
        </w:r>
      </w:hyperlink>
      <w:r>
        <w:t xml:space="preserve"> – tarkvarakindlustus.</w:t>
      </w:r>
    </w:p>
    <w:p w:rsidR="00C30773" w:rsidRDefault="00A57C77">
      <w:pPr>
        <w:pStyle w:val="ProductList-BodySpaced"/>
      </w:pPr>
      <w:r>
        <w:rPr>
          <w:b/>
          <w:color w:val="00188F"/>
        </w:rPr>
        <w:t>Õpilase kasutuseelis</w:t>
      </w:r>
      <w:r>
        <w:t xml:space="preserve">: õppeasutused, kes ostavad kvalifitseeruva toote litsentsi kõigile oma organisatsiooni kasutajatele, saavad toote litsentsi soetada õpilaste jaoks ilma lisatasuta, kui õpilaste ja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koolituskasutajate</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teabetöötajate</w:t>
      </w:r>
      <w:r>
        <w:fldChar w:fldCharType="end"/>
      </w:r>
      <w:r>
        <w:t xml:space="preserve"> (pedagoogide / teiste õppeasutuse töötajate) suhe on 1 : 15 või 1 : 40. Kvalifitseeruvad tooted, õpilase kasutuseelise jaoks sobilikud tooted ning kehtivad suhtarvud on esitatud </w:t>
      </w:r>
      <w:hyperlink w:anchor="_Sec1230">
        <w:r>
          <w:rPr>
            <w:color w:val="00467F"/>
            <w:u w:val="single"/>
          </w:rPr>
          <w:t>lisas H – õpilase kasutuseelised ja õppeprogrammid</w:t>
        </w:r>
      </w:hyperlink>
      <w:r>
        <w:t xml:space="preserve">. Selliseid õpilaslitsentse ei või arvestada minimaalse tellimuse nõude rahuldamise üle otsustamisel. Õpilaste tootekasutusele kehtivad õpilase kasutuseelise alusel litsentsitud toodete litsentsitingimused. Õpilase kasutuseelise alusel kehtivad toote kasutusõigused muutuvad kehtetuks, kui õpilane pole õppeasutusega enam seotud. </w:t>
      </w:r>
    </w:p>
    <w:p w:rsidR="00C30773" w:rsidRDefault="00A57C77">
      <w:pPr>
        <w:pStyle w:val="ProductList-BodySpaced"/>
      </w:pPr>
      <w:r>
        <w:rPr>
          <w:b/>
          <w:color w:val="00188F"/>
        </w:rPr>
        <w:t>Komplekt</w:t>
      </w:r>
      <w:r>
        <w:t xml:space="preserve">: toode, mis koosneb komponentidest, mis on samuti eraldi litsentsitud. Komplekt on litsentsitud ühe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litsentsiga</w:t>
      </w:r>
      <w:r>
        <w:fldChar w:fldCharType="end"/>
      </w:r>
      <w:r>
        <w:t>, mis on määratud ühele kasutajale või seadmele ja mis võimaldab kasutada selle kõiki komponente ühes seadmes või ühel kasutajal, millele/kellele see on määratud. Komplekti komponente ei saa eraldada ega kasutada eraldi seadmetes ega eraldi kasutajad.</w:t>
      </w:r>
    </w:p>
    <w:p w:rsidR="00C30773" w:rsidRDefault="00A57C77">
      <w:pPr>
        <w:pStyle w:val="ProductList-BodySpaced"/>
      </w:pPr>
      <w:r>
        <w:rPr>
          <w:b/>
          <w:color w:val="00188F"/>
        </w:rPr>
        <w:t>Koguse suurendamiseks sobilik</w:t>
      </w:r>
      <w:r>
        <w:t>: võrguteenuse abonemendilitsents, mille Enterprise’i või Enterprise Subscriptioni klient saab tellida koguse suurendamise või aastatellimusega kuutellimuse asemel.</w:t>
      </w:r>
    </w:p>
    <w:p w:rsidR="00C30773" w:rsidRDefault="00A57C77">
      <w:pPr>
        <w:pStyle w:val="ProductList-BodySpaced"/>
      </w:pPr>
      <w:r>
        <w:rPr>
          <w:b/>
          <w:color w:val="00188F"/>
        </w:rPr>
        <w:t>Kehtiv allahindlus</w:t>
      </w:r>
      <w:r>
        <w:t xml:space="preserve">: kehtiv allahindlus on selline, mis on saadaval Open Value Subscriptioni klientidele, kes tellivad tootelitsentse esimese aasta jooksul lepingu sõlmimisest, kui neil on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sobiva kvalifitseeruva toote jaoks.</w:t>
      </w:r>
    </w:p>
    <w:p w:rsidR="00C30773" w:rsidRDefault="00C30773">
      <w:pPr>
        <w:pStyle w:val="ProductList-BodySpaced"/>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Spaced"/>
      </w:pPr>
    </w:p>
    <w:p w:rsidR="00C30773" w:rsidRDefault="00A57C77">
      <w:pPr>
        <w:pStyle w:val="ProductList-Offering1Heading"/>
        <w:outlineLvl w:val="1"/>
      </w:pPr>
      <w:bookmarkStart w:id="332" w:name="_Sec551"/>
      <w:r>
        <w:t>Rea väärtused</w:t>
      </w:r>
      <w:bookmarkEnd w:id="332"/>
      <w:r>
        <w:fldChar w:fldCharType="begin"/>
      </w:r>
      <w:r>
        <w:instrText xml:space="preserve"> TC "</w:instrText>
      </w:r>
      <w:bookmarkStart w:id="333" w:name="_Toc531544266"/>
      <w:r>
        <w:instrText>Rea väärtused</w:instrText>
      </w:r>
      <w:bookmarkEnd w:id="333"/>
      <w:r>
        <w:instrText>" \l 2</w:instrText>
      </w:r>
      <w:r>
        <w:fldChar w:fldCharType="end"/>
      </w:r>
    </w:p>
    <w:p w:rsidR="00C30773" w:rsidRDefault="00A57C77">
      <w:pPr>
        <w:pStyle w:val="ProductList-BodySpaced"/>
      </w:pPr>
      <w:r>
        <w:t>Lahtriväärtusi kasutatakse programmi saadavustabelis iga tootekirje puhul selleks, et märkida, kuidas toodet igas programmis pakutakse. Hulgilitsentsimise programmi lepingutes määratletakse järgmised pakkumiste tüübid.</w:t>
      </w:r>
    </w:p>
    <w:p w:rsidR="00C30773" w:rsidRDefault="00C30773">
      <w:pPr>
        <w:pStyle w:val="ProductList-BodySpaced"/>
      </w:pPr>
    </w:p>
    <w:p w:rsidR="00C30773" w:rsidRDefault="00A57C77">
      <w:pPr>
        <w:pStyle w:val="ProductList-BodySpaced"/>
      </w:pPr>
      <w:r>
        <w:rPr>
          <w:b/>
          <w:color w:val="00188F"/>
        </w:rPr>
        <w:t xml:space="preserve">A </w:t>
      </w:r>
      <w:r>
        <w:t xml:space="preserve">= </w:t>
      </w:r>
      <w:r>
        <w:rPr>
          <w:color w:val="00188F"/>
        </w:rPr>
        <w:t>lisatoode</w:t>
      </w:r>
      <w:r>
        <w:t xml:space="preserve"> Toodet pakutakse lisatootena.</w:t>
      </w:r>
    </w:p>
    <w:p w:rsidR="00C30773" w:rsidRDefault="00A57C77">
      <w:pPr>
        <w:pStyle w:val="ProductList-BodySpaced"/>
      </w:pPr>
      <w:r>
        <w:rPr>
          <w:b/>
          <w:color w:val="00188F"/>
        </w:rPr>
        <w:t xml:space="preserve">AO </w:t>
      </w:r>
      <w:r>
        <w:t xml:space="preserve">= </w:t>
      </w:r>
      <w:r>
        <w:rPr>
          <w:color w:val="00188F"/>
        </w:rPr>
        <w:t>lisatoode, terve organisatsioon</w:t>
      </w:r>
      <w:r>
        <w:t xml:space="preserve"> Toodet pakutakse lisatootena ja see tuleb tellida kogu asutuses kasutamiseks.</w:t>
      </w:r>
    </w:p>
    <w:p w:rsidR="00C30773" w:rsidRDefault="00A57C77">
      <w:pPr>
        <w:pStyle w:val="ProductList-BodySpaced"/>
      </w:pPr>
      <w:r>
        <w:rPr>
          <w:b/>
        </w:rPr>
        <w:t xml:space="preserve">AF </w:t>
      </w:r>
      <w:r>
        <w:rPr>
          <w:color w:val="000000"/>
        </w:rPr>
        <w:t xml:space="preserve">= </w:t>
      </w:r>
      <w:r>
        <w:rPr>
          <w:color w:val="00188F"/>
        </w:rPr>
        <w:t>lisatoode haridustöötajatele</w:t>
      </w:r>
      <w:r>
        <w:rPr>
          <w:color w:val="000000"/>
        </w:rPr>
        <w:t xml:space="preserve">: </w:t>
      </w:r>
      <w:r>
        <w:t xml:space="preserve">toodet pakutakse lisatootena programmile School ja see peab olema litsentsitud kogu organisatsioonile koos kõigi pedagoogide / teiste õppeasutuse töötajatega. </w:t>
      </w:r>
    </w:p>
    <w:p w:rsidR="00C30773" w:rsidRDefault="00A57C77">
      <w:pPr>
        <w:pStyle w:val="ProductList-BodySpaced"/>
      </w:pPr>
      <w:r>
        <w:rPr>
          <w:b/>
        </w:rPr>
        <w:t xml:space="preserve">AP </w:t>
      </w:r>
      <w:r>
        <w:rPr>
          <w:color w:val="000000"/>
        </w:rPr>
        <w:t xml:space="preserve">= </w:t>
      </w:r>
      <w:r>
        <w:rPr>
          <w:color w:val="00188F"/>
        </w:rPr>
        <w:t>lisatoode EES 2017-s</w:t>
      </w:r>
      <w:r>
        <w:rPr>
          <w:color w:val="000000"/>
        </w:rPr>
        <w:t xml:space="preserve">: </w:t>
      </w:r>
      <w:r>
        <w:t xml:space="preserve">toodet pakutakse Enrollment for Education Solutionsi (avaldamise kuupäevaga 2017. aasta oktoobris või hiljem) lisatootena. </w:t>
      </w:r>
    </w:p>
    <w:p w:rsidR="00C30773" w:rsidRDefault="00A57C77">
      <w:pPr>
        <w:pStyle w:val="ProductList-BodySpaced"/>
      </w:pPr>
      <w:r>
        <w:rPr>
          <w:b/>
        </w:rPr>
        <w:t xml:space="preserve">AS </w:t>
      </w:r>
      <w:r>
        <w:rPr>
          <w:color w:val="000000"/>
        </w:rPr>
        <w:t xml:space="preserve">= </w:t>
      </w:r>
      <w:r>
        <w:rPr>
          <w:color w:val="00188F"/>
        </w:rPr>
        <w:t>Schooli lisatoode</w:t>
      </w:r>
      <w:r>
        <w:rPr>
          <w:color w:val="000000"/>
        </w:rPr>
        <w:t xml:space="preserve">: </w:t>
      </w:r>
      <w:r>
        <w:t xml:space="preserve">toodet pakutakse lisatootena ainult programmile School.  </w:t>
      </w:r>
    </w:p>
    <w:p w:rsidR="00C30773" w:rsidRDefault="00A57C77">
      <w:pPr>
        <w:pStyle w:val="ProductList-BodySpaced"/>
      </w:pPr>
      <w:r>
        <w:rPr>
          <w:b/>
          <w:color w:val="00188F"/>
        </w:rPr>
        <w:t>E</w:t>
      </w:r>
      <w:r>
        <w:t xml:space="preserve"> = </w:t>
      </w:r>
      <w:r>
        <w:rPr>
          <w:color w:val="00188F"/>
        </w:rPr>
        <w:t>Enterprise’i toode</w:t>
      </w:r>
      <w:r>
        <w:t xml:space="preserve"> toodet pakutakse Enterprise’i tootena, aga mitte töölauatootena.</w:t>
      </w:r>
    </w:p>
    <w:p w:rsidR="00C30773" w:rsidRDefault="00A57C77">
      <w:pPr>
        <w:pStyle w:val="ProductList-BodySpaced"/>
      </w:pPr>
      <w:r>
        <w:rPr>
          <w:b/>
          <w:color w:val="00188F"/>
        </w:rPr>
        <w:t>ED</w:t>
      </w:r>
      <w:r>
        <w:t xml:space="preserve"> = </w:t>
      </w:r>
      <w:r>
        <w:rPr>
          <w:color w:val="00188F"/>
        </w:rPr>
        <w:t>Education Desktop</w:t>
      </w:r>
      <w:r>
        <w:t xml:space="preserve"> Toodet pakutakse haridusasutustele ette nähtud töölauaplatvormi tootena koos Enterprise’i CAL-ide komplektiga või Core’i CAL-ide komplektiga Enrollment for Education Solutionsi alusel (mille avaldamiskuupäev on enne oktoobrit 2017) ja programmi Open Value Subscription – hariduslahendused alusel ning see tuleb litsentsida kogu asutuse üleselt, hõlmates kõiki pedagooge ja teisi õppeasutuse töötajaid.   </w:t>
      </w:r>
    </w:p>
    <w:p w:rsidR="00C30773" w:rsidRDefault="00A57C77">
      <w:pPr>
        <w:pStyle w:val="ProductList-BodySpaced"/>
      </w:pPr>
      <w:r>
        <w:rPr>
          <w:b/>
          <w:color w:val="00188F"/>
        </w:rPr>
        <w:t>EO</w:t>
      </w:r>
      <w:r>
        <w:t xml:space="preserve"> = </w:t>
      </w:r>
      <w:r>
        <w:rPr>
          <w:color w:val="00188F"/>
        </w:rPr>
        <w:t>Enterprise’i võrguteenus</w:t>
      </w:r>
      <w:r>
        <w:t xml:space="preserve"> Võrguteenust pakutakse Enterprise’i võrguteenusena või platvormi võrguteenusena ja see vastab Enterprise’i tootenõuetele. EO Core’i CAL-ide ja Enterprise’i CAL-ide komplekti jaoks on vaja vastavat CAL Suite Bridge’i.</w:t>
      </w:r>
    </w:p>
    <w:p w:rsidR="00C30773" w:rsidRDefault="00A57C77">
      <w:pPr>
        <w:pStyle w:val="ProductList-BodySpaced"/>
      </w:pPr>
      <w:r>
        <w:rPr>
          <w:b/>
          <w:color w:val="00188F"/>
        </w:rPr>
        <w:t>EP</w:t>
      </w:r>
      <w:r>
        <w:rPr>
          <w:color w:val="000000"/>
        </w:rPr>
        <w:t xml:space="preserve"> = </w:t>
      </w:r>
      <w:r>
        <w:rPr>
          <w:color w:val="00188F"/>
        </w:rPr>
        <w:t>haridusplatvormi toode</w:t>
      </w:r>
      <w:r>
        <w:t xml:space="preserve">. Toodet pakutakse haridusasutustele ette nähtud platvormi tootena Enrollment for Education Solutionsi (mille avaldamiskuupäev on oktoobris 2017 või hiljem) alusel ning see tuleb litsentsida kogu asutuse üleselt, hõlmates kõiki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koolituskasutajaid</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teabetöötajaid</w:t>
      </w:r>
      <w:r>
        <w:fldChar w:fldCharType="end"/>
      </w:r>
      <w:r>
        <w:t xml:space="preserve"> ja kõiki õpilasi.</w:t>
      </w:r>
    </w:p>
    <w:p w:rsidR="00C30773" w:rsidRDefault="00A57C77">
      <w:pPr>
        <w:pStyle w:val="ProductList-BodySpaced"/>
      </w:pPr>
      <w:r>
        <w:rPr>
          <w:b/>
          <w:color w:val="00188F"/>
        </w:rPr>
        <w:t>OM</w:t>
      </w:r>
      <w:r>
        <w:t xml:space="preserve"> = </w:t>
      </w:r>
      <w:r>
        <w:rPr>
          <w:color w:val="00188F"/>
        </w:rPr>
        <w:t>Open Minimum</w:t>
      </w:r>
      <w:r>
        <w:t>: Lahendustes Open License ja Open Value vastab iga litsents algse tellimuse miinimumi määramisel 5 litsentsile.</w:t>
      </w:r>
    </w:p>
    <w:p w:rsidR="00C30773" w:rsidRDefault="00A57C77">
      <w:pPr>
        <w:pStyle w:val="ProductList-BodySpaced"/>
      </w:pPr>
      <w:r>
        <w:rPr>
          <w:b/>
          <w:color w:val="00188F"/>
        </w:rPr>
        <w:t>OW</w:t>
      </w:r>
      <w:r>
        <w:t xml:space="preserve"> = </w:t>
      </w:r>
      <w:r>
        <w:rPr>
          <w:color w:val="00188F"/>
        </w:rPr>
        <w:t>organisatsiooniülene</w:t>
      </w:r>
      <w:r>
        <w:t xml:space="preserve"> Saadaval organisatsiooniüleses valikus.</w:t>
      </w:r>
    </w:p>
    <w:p w:rsidR="00C30773" w:rsidRDefault="00A57C77">
      <w:pPr>
        <w:pStyle w:val="ProductList-BodySpaced"/>
      </w:pPr>
      <w:r>
        <w:rPr>
          <w:b/>
          <w:color w:val="00188F"/>
        </w:rPr>
        <w:t>P</w:t>
      </w:r>
      <w:r>
        <w:t xml:space="preserve"> = </w:t>
      </w:r>
      <w:r>
        <w:rPr>
          <w:color w:val="00188F"/>
        </w:rPr>
        <w:t>mitteorganisatsiooniülene lahenduses Open Value</w:t>
      </w:r>
      <w:r>
        <w:t xml:space="preserve"> Toodet pakutakse mitteorganisatsiooniülesena lahenduses Open Value.</w:t>
      </w:r>
    </w:p>
    <w:p w:rsidR="00C30773" w:rsidRDefault="00A57C77">
      <w:pPr>
        <w:pStyle w:val="ProductList-BodySpaced"/>
      </w:pPr>
      <w:r>
        <w:rPr>
          <w:b/>
          <w:color w:val="00188F"/>
        </w:rPr>
        <w:t>S</w:t>
      </w:r>
      <w:r>
        <w:rPr>
          <w:color w:val="000000"/>
        </w:rPr>
        <w:t xml:space="preserve"> = </w:t>
      </w:r>
      <w:r>
        <w:rPr>
          <w:color w:val="00188F"/>
        </w:rPr>
        <w:t>Õppuripakkumine (ainult School)</w:t>
      </w:r>
      <w:r>
        <w:t>. Toode on saadaval õppuripakkumisena ainult programmi School raames ja see tuleb tellida õppurite koguarvu järgi.</w:t>
      </w:r>
    </w:p>
    <w:p w:rsidR="00C30773" w:rsidRDefault="00A57C77">
      <w:pPr>
        <w:pStyle w:val="ProductList-BodySpaced"/>
      </w:pPr>
      <w:r>
        <w:rPr>
          <w:b/>
          <w:color w:val="00188F"/>
        </w:rPr>
        <w:t xml:space="preserve">SD </w:t>
      </w:r>
      <w:r>
        <w:t xml:space="preserve">= </w:t>
      </w:r>
      <w:r>
        <w:rPr>
          <w:color w:val="00188F"/>
        </w:rPr>
        <w:t>School Desktopi Platformi toode</w:t>
      </w:r>
      <w:r>
        <w:t xml:space="preserve"> Toodet pakutakse koolide jaoks ette nähtud töölauaplatvormide tootena Enterprise’i või Core’i CAL-i komplektiga Schooli programmi osana. SD-d arvestatakse kolme üksusena.</w:t>
      </w:r>
    </w:p>
    <w:p w:rsidR="00C30773" w:rsidRDefault="00A57C77">
      <w:pPr>
        <w:pStyle w:val="ProductList-BodySpaced"/>
      </w:pPr>
      <w:r>
        <w:rPr>
          <w:b/>
          <w:color w:val="00188F"/>
        </w:rPr>
        <w:t>ST</w:t>
      </w:r>
      <w:r>
        <w:t xml:space="preserve"> = </w:t>
      </w:r>
      <w:r>
        <w:rPr>
          <w:color w:val="00188F"/>
        </w:rPr>
        <w:t>Studenti pakkumine</w:t>
      </w:r>
      <w:r>
        <w:t xml:space="preserve"> Toodet pakutakse Studenti pakkumisena ja see tuleb tellida õpilaste koguarvu järgi.</w:t>
      </w:r>
    </w:p>
    <w:p w:rsidR="00C30773" w:rsidRDefault="00A57C77">
      <w:pPr>
        <w:pStyle w:val="ProductList-BodySpaced"/>
      </w:pPr>
      <w:r>
        <w:rPr>
          <w:b/>
          <w:color w:val="00188F"/>
        </w:rPr>
        <w:t>SP</w:t>
      </w:r>
      <w:r>
        <w:t xml:space="preserve"> = </w:t>
      </w:r>
      <w:r>
        <w:rPr>
          <w:color w:val="00188F"/>
        </w:rPr>
        <w:t>serveri ja tööriistade toode</w:t>
      </w:r>
      <w:r>
        <w:t xml:space="preserve"> Toode on serveri ja tööriistade toode, mida pakutakse Serveri ning Cloudiga liitumisel.</w:t>
      </w:r>
    </w:p>
    <w:p w:rsidR="00C30773" w:rsidRDefault="00A57C77">
      <w:pPr>
        <w:pStyle w:val="ProductList-BodySpaced"/>
      </w:pPr>
      <w:r>
        <w:rPr>
          <w:b/>
          <w:color w:val="00188F"/>
        </w:rPr>
        <w:t>UC</w:t>
      </w:r>
      <w:r>
        <w:t xml:space="preserve"> = </w:t>
      </w:r>
      <w:r>
        <w:rPr>
          <w:color w:val="00188F"/>
        </w:rPr>
        <w:t>Ameerika Ühendriikide riigiasutuste kogukonna pilveteenus</w:t>
      </w:r>
      <w:r>
        <w:t xml:space="preserve"> Võrguteenust pakutakse riikliku kogukonna pilveteenusena (ainult USA). UC saadavust võrguteenuste komplektidele vaadake iga komplekti komponendi kohta eraldi programmi saadavuse tabelist.</w:t>
      </w:r>
    </w:p>
    <w:p w:rsidR="00C30773" w:rsidRDefault="00C30773">
      <w:pPr>
        <w:pStyle w:val="ProductList-BodySpaced"/>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Spaced"/>
      </w:pPr>
    </w:p>
    <w:p w:rsidR="00C30773" w:rsidRDefault="00A57C77">
      <w:pPr>
        <w:pStyle w:val="ProductList-Offering1Heading"/>
        <w:outlineLvl w:val="1"/>
      </w:pPr>
      <w:bookmarkStart w:id="334" w:name="_Sec552"/>
      <w:r>
        <w:lastRenderedPageBreak/>
        <w:t>Veerupäised</w:t>
      </w:r>
      <w:bookmarkEnd w:id="334"/>
      <w:r>
        <w:fldChar w:fldCharType="begin"/>
      </w:r>
      <w:r>
        <w:instrText xml:space="preserve"> TC "</w:instrText>
      </w:r>
      <w:bookmarkStart w:id="335" w:name="_Toc531544267"/>
      <w:r>
        <w:instrText>Veerupäised</w:instrText>
      </w:r>
      <w:bookmarkEnd w:id="335"/>
      <w:r>
        <w:instrText>" \l 2</w:instrText>
      </w:r>
      <w:r>
        <w:fldChar w:fldCharType="end"/>
      </w:r>
    </w:p>
    <w:p w:rsidR="00C30773" w:rsidRDefault="00A57C77">
      <w:pPr>
        <w:pStyle w:val="ProductList-BodySpaced"/>
      </w:pPr>
      <w:r>
        <w:t>Veerupäised kuvatakse programmi saadavustabelis iga tootekirje puhul ning need korraldavad programmi saadavusteavet programmi, pakkumise tüübi, punktide ja saadavuse kuupäevade järgi.</w:t>
      </w:r>
    </w:p>
    <w:p w:rsidR="00C30773" w:rsidRDefault="00C30773">
      <w:pPr>
        <w:pStyle w:val="ProductList-BodySpaced"/>
      </w:pPr>
    </w:p>
    <w:p w:rsidR="00C30773" w:rsidRDefault="00A57C77">
      <w:pPr>
        <w:pStyle w:val="ProductList-BodySpaced"/>
      </w:pPr>
      <w:r>
        <w:rPr>
          <w:b/>
          <w:color w:val="00188F"/>
        </w:rPr>
        <w:t>CSP</w:t>
      </w:r>
      <w:r>
        <w:rPr>
          <w:color w:val="000000"/>
        </w:rPr>
        <w:t xml:space="preserve">= </w:t>
      </w:r>
      <w:r>
        <w:rPr>
          <w:color w:val="00188F"/>
        </w:rPr>
        <w:t>Microsofti pilvteenuse leping</w:t>
      </w:r>
      <w:r>
        <w:t>.</w:t>
      </w:r>
      <w:r>
        <w:rPr>
          <w:color w:val="000000"/>
        </w:rPr>
        <w:t xml:space="preserve"> Microsofti pilvteenuse lepingut kasutatakse pilvlahenduste pakkuja programmis.</w:t>
      </w:r>
    </w:p>
    <w:p w:rsidR="00C30773" w:rsidRDefault="00A57C77">
      <w:pPr>
        <w:pStyle w:val="ProductList-BodySpaced"/>
      </w:pPr>
      <w:r>
        <w:rPr>
          <w:b/>
          <w:color w:val="00188F"/>
        </w:rPr>
        <w:t xml:space="preserve">DA </w:t>
      </w:r>
      <w:r>
        <w:t xml:space="preserve">= </w:t>
      </w:r>
      <w:r>
        <w:rPr>
          <w:color w:val="00188F"/>
        </w:rPr>
        <w:t>saadavuskuupäev</w:t>
      </w:r>
      <w:r>
        <w:t xml:space="preserve"> Kuupäev, millal toode saadavale tuleb; näidatud on kuu/aasta. Tarkvara puhul on see varaseim kuupäev, millal Microsoft muudab litsentsid tellimiseks kättesaadavaks või allalaadimiseks kättesaadavaks hulgilitsentsimise teeninduskeskusest (VLSC).</w:t>
      </w:r>
    </w:p>
    <w:p w:rsidR="00C30773" w:rsidRDefault="00A57C77">
      <w:pPr>
        <w:pStyle w:val="ProductList-BodySpaced"/>
      </w:pPr>
      <w:r>
        <w:rPr>
          <w:b/>
          <w:color w:val="00188F"/>
        </w:rPr>
        <w:t>EA/EAS</w:t>
      </w:r>
      <w:r>
        <w:t xml:space="preserve"> = </w:t>
      </w:r>
      <w:r>
        <w:rPr>
          <w:color w:val="00188F"/>
        </w:rPr>
        <w:t>Enterprise Agreement ja Enterprise Subscriptioni leping</w:t>
      </w:r>
      <w:r>
        <w:t xml:space="preserve"> Hõlmab Enterprise’i ja Enterprise Subscriptioniga liitumisi, sh serveri ja pilvega liitumist.</w:t>
      </w:r>
    </w:p>
    <w:p w:rsidR="00C30773" w:rsidRDefault="00A57C77">
      <w:pPr>
        <w:pStyle w:val="ProductList-BodySpaced"/>
      </w:pPr>
      <w:r>
        <w:rPr>
          <w:b/>
          <w:color w:val="00188F"/>
        </w:rPr>
        <w:t>EES</w:t>
      </w:r>
      <w:r>
        <w:t xml:space="preserve"> = </w:t>
      </w:r>
      <w:r>
        <w:rPr>
          <w:color w:val="00188F"/>
        </w:rPr>
        <w:t>Enrollment for Education Solutions</w:t>
      </w:r>
      <w:r>
        <w:t xml:space="preserve"> Hõlmab Campuse ja Schooli lepingu (CASA) alusel programme Enrollment for Education Solutions ja School Enrollment.</w:t>
      </w:r>
    </w:p>
    <w:p w:rsidR="00C30773" w:rsidRDefault="00A57C77">
      <w:pPr>
        <w:pStyle w:val="ProductList-BodySpaced"/>
      </w:pPr>
      <w:r>
        <w:rPr>
          <w:b/>
          <w:color w:val="00188F"/>
        </w:rPr>
        <w:t>L</w:t>
      </w:r>
      <w:r>
        <w:t xml:space="preserve"> = </w:t>
      </w:r>
      <w:r>
        <w:rPr>
          <w:color w:val="00188F"/>
        </w:rPr>
        <w:t>litsents</w:t>
      </w:r>
      <w:r>
        <w:t xml:space="preserve"> Näidatud tarkvaralitsentsile määratud punktväärtus. Sulgudes toodud punktväärtus on CASA väärtus.</w:t>
      </w:r>
    </w:p>
    <w:p w:rsidR="00C30773" w:rsidRDefault="00A57C77">
      <w:pPr>
        <w:pStyle w:val="ProductList-BodySpaced"/>
      </w:pPr>
      <w:r>
        <w:rPr>
          <w:b/>
          <w:color w:val="00188F"/>
        </w:rPr>
        <w:t xml:space="preserve">L/SA </w:t>
      </w:r>
      <w:r>
        <w:t xml:space="preserve">= </w:t>
      </w:r>
      <w:r>
        <w:rPr>
          <w:color w:val="00188F"/>
        </w:rPr>
        <w:t>litsents ja tarkvarakindlustus</w:t>
      </w:r>
      <w:r>
        <w:t xml:space="preserve"> Määratud punktväärtus juhul, kui litsentsi ja tarkvarakindlustust pakutakse ostmiseks samal ajal.</w:t>
      </w:r>
    </w:p>
    <w:p w:rsidR="00C30773" w:rsidRDefault="00A57C77">
      <w:pPr>
        <w:pStyle w:val="ProductList-BodySpaced"/>
      </w:pPr>
      <w:r>
        <w:rPr>
          <w:b/>
          <w:color w:val="00188F"/>
        </w:rPr>
        <w:t>MPSA</w:t>
      </w:r>
      <w:r>
        <w:t xml:space="preserve"> = </w:t>
      </w:r>
      <w:r>
        <w:rPr>
          <w:color w:val="00188F"/>
        </w:rPr>
        <w:t>Microsofti toodete ja teenuste leping</w:t>
      </w:r>
      <w:r>
        <w:t>.</w:t>
      </w:r>
    </w:p>
    <w:p w:rsidR="00C30773" w:rsidRDefault="00A57C77">
      <w:pPr>
        <w:pStyle w:val="ProductList-BodySpaced"/>
      </w:pPr>
      <w:r>
        <w:rPr>
          <w:b/>
          <w:color w:val="00188F"/>
        </w:rPr>
        <w:t>OL</w:t>
      </w:r>
      <w:r>
        <w:t xml:space="preserve"> = </w:t>
      </w:r>
      <w:r>
        <w:rPr>
          <w:color w:val="00188F"/>
        </w:rPr>
        <w:t>Open License</w:t>
      </w:r>
      <w:r>
        <w:t xml:space="preserve"> Open License koosneb järgmistest osadest: Open License, Open License for Academic, Open License for Government ja Open License for Charity (saadavuse korral).</w:t>
      </w:r>
    </w:p>
    <w:p w:rsidR="00C30773" w:rsidRDefault="00A57C77">
      <w:pPr>
        <w:pStyle w:val="ProductList-BodySpaced"/>
      </w:pPr>
      <w:r>
        <w:rPr>
          <w:b/>
          <w:color w:val="00188F"/>
        </w:rPr>
        <w:t>OV/OVS</w:t>
      </w:r>
      <w:r>
        <w:t xml:space="preserve">= </w:t>
      </w:r>
      <w:r>
        <w:rPr>
          <w:color w:val="00188F"/>
        </w:rPr>
        <w:t>Open Value ja Open Value Subscription:</w:t>
      </w:r>
      <w:r>
        <w:t xml:space="preserve"> Sisaldab osasid Open Value, Open Value Subscription, Open Value for Government ja Open Value Subscription for Government.</w:t>
      </w:r>
    </w:p>
    <w:p w:rsidR="00C30773" w:rsidRDefault="00A57C77">
      <w:pPr>
        <w:pStyle w:val="ProductList-BodySpaced"/>
      </w:pPr>
      <w:r>
        <w:rPr>
          <w:b/>
          <w:color w:val="00188F"/>
        </w:rPr>
        <w:t>OVS-ES</w:t>
      </w:r>
      <w:r>
        <w:t xml:space="preserve"> = </w:t>
      </w:r>
      <w:r>
        <w:rPr>
          <w:color w:val="00188F"/>
        </w:rPr>
        <w:t>Open Value Subscription – hariduslahendused</w:t>
      </w:r>
      <w:r>
        <w:t>.</w:t>
      </w:r>
    </w:p>
    <w:p w:rsidR="00C30773" w:rsidRDefault="00A57C77">
      <w:pPr>
        <w:pStyle w:val="ProductList-BodySpaced"/>
      </w:pPr>
      <w:r>
        <w:rPr>
          <w:b/>
          <w:color w:val="00188F"/>
        </w:rPr>
        <w:t>Punkt</w:t>
      </w:r>
      <w:r>
        <w:t xml:space="preserve"> = tootele määratud väärtus, mida kasutatakse kliendi hulgilitsentsilepingule kehtiva hulgihinna taseme arvutamiseks.</w:t>
      </w:r>
    </w:p>
    <w:p w:rsidR="00C30773" w:rsidRDefault="00A57C77">
      <w:pPr>
        <w:pStyle w:val="ProductList-BodySpaced"/>
      </w:pPr>
      <w:r>
        <w:rPr>
          <w:b/>
          <w:color w:val="00188F"/>
        </w:rPr>
        <w:t>SA</w:t>
      </w:r>
      <w:r>
        <w:t xml:space="preserve"> = </w:t>
      </w:r>
      <w:r>
        <w:rPr>
          <w:color w:val="00188F"/>
        </w:rPr>
        <w:t>tarkvarakindlustus</w:t>
      </w:r>
      <w:r>
        <w:t xml:space="preserve"> Määratud punktväärtus juhul, kui tarkvarale pakutakse tarkvarakindlustust.</w:t>
      </w:r>
    </w:p>
    <w:p w:rsidR="00C30773" w:rsidRDefault="00A57C77">
      <w:pPr>
        <w:pStyle w:val="ProductList-BodySpaced"/>
      </w:pPr>
      <w:r>
        <w:rPr>
          <w:b/>
          <w:color w:val="00188F"/>
        </w:rPr>
        <w:t>S/S+</w:t>
      </w:r>
      <w:r>
        <w:t xml:space="preserve"> = </w:t>
      </w:r>
      <w:r>
        <w:rPr>
          <w:color w:val="00188F"/>
        </w:rPr>
        <w:t>Select ja Select Plus</w:t>
      </w:r>
      <w:r>
        <w:t xml:space="preserve"> Sisaldab ka osasid Select for Academic, Select Plus for Academic, Select for Government ja Select Plus for Government.</w:t>
      </w:r>
    </w:p>
    <w:p w:rsidR="00C30773" w:rsidRDefault="00C30773">
      <w:pPr>
        <w:pStyle w:val="ProductList-BodySpaced"/>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Spaced"/>
      </w:pPr>
    </w:p>
    <w:p w:rsidR="00C30773" w:rsidRDefault="00A57C77">
      <w:pPr>
        <w:pStyle w:val="ProductList-Offering1Heading"/>
        <w:outlineLvl w:val="1"/>
      </w:pPr>
      <w:bookmarkStart w:id="336" w:name="_Sec553"/>
      <w:r>
        <w:t>Definitsioonid</w:t>
      </w:r>
      <w:bookmarkEnd w:id="336"/>
      <w:r>
        <w:fldChar w:fldCharType="begin"/>
      </w:r>
      <w:r>
        <w:instrText xml:space="preserve"> TC "</w:instrText>
      </w:r>
      <w:bookmarkStart w:id="337" w:name="_Toc531544268"/>
      <w:r>
        <w:instrText>Definitsioonid</w:instrText>
      </w:r>
      <w:bookmarkEnd w:id="337"/>
      <w:r>
        <w:instrText>" \l 2</w:instrText>
      </w:r>
      <w:r>
        <w:fldChar w:fldCharType="end"/>
      </w:r>
    </w:p>
    <w:p w:rsidR="00C30773" w:rsidRDefault="00A57C77">
      <w:pPr>
        <w:pStyle w:val="ProductList-BodySpaced"/>
      </w:pPr>
      <w:r>
        <w:rPr>
          <w:b/>
          <w:color w:val="00188F"/>
        </w:rPr>
        <w:t>Õppeprogramm</w:t>
      </w:r>
      <w:r>
        <w:t xml:space="preserve"> on MPSA akadeemiline ostukonto, Academic Selecti litsents, Select Plus for Academic, Campuse ja Schooli leping ja Open Value Subscription – Education Solutions.</w:t>
      </w:r>
    </w:p>
    <w:p w:rsidR="00C30773" w:rsidRDefault="00A57C77">
      <w:pPr>
        <w:pStyle w:val="ProductList-BodySpaced"/>
      </w:pPr>
      <w:r>
        <w:rPr>
          <w:b/>
          <w:color w:val="00188F"/>
        </w:rPr>
        <w:t xml:space="preserve">Täiendav litsents </w:t>
      </w:r>
      <w:r>
        <w:t xml:space="preserve">on litsents, mis on ostetud lisaks varem omandatud kvalifitseeruvalt litsentsile (või kvalifitseeruvate litsentside komplektile) ja on sellega seostatud. Täiendav litsents on määratud ühele (kliendi liitumises määratletud) kvalifitseeruvale kasutajale või samale serverile või seadmele, millele on määratud kvalifitseeruv(ad) litsents(id). Iga täiendava kasutaja AL-i puhul, mida OST-s eraldi ei nimetata, kehtivad sama teenuse täielikule kasutaja AL-ile kohalduvad litsentsitingimused. </w:t>
      </w:r>
    </w:p>
    <w:p w:rsidR="00C30773" w:rsidRDefault="00A57C77">
      <w:pPr>
        <w:pStyle w:val="ProductList-BodySpaced"/>
      </w:pPr>
      <w:r>
        <w:rPr>
          <w:b/>
          <w:color w:val="00188F"/>
        </w:rPr>
        <w:t>Täiendav CAL</w:t>
      </w:r>
      <w:r>
        <w:t xml:space="preserve"> on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 xml:space="preserve">, mida tuleb kasutada koos peamise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CAL-iga</w:t>
      </w:r>
      <w:r>
        <w:fldChar w:fldCharType="end"/>
      </w:r>
      <w:r>
        <w:t>.</w:t>
      </w:r>
    </w:p>
    <w:p w:rsidR="00C30773" w:rsidRDefault="00A57C77">
      <w:pPr>
        <w:pStyle w:val="ProductList-BodySpaced"/>
      </w:pPr>
      <w:r>
        <w:rPr>
          <w:b/>
          <w:color w:val="00188F"/>
        </w:rPr>
        <w:t>Täiendav välisliidese litsents</w:t>
      </w:r>
      <w:r>
        <w:t xml:space="preserve"> on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mida tuleb kasutada koos peamise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litsentsiga</w:t>
      </w:r>
      <w:r>
        <w:fldChar w:fldCharType="end"/>
      </w:r>
      <w:r>
        <w:t>.</w:t>
      </w:r>
    </w:p>
    <w:p w:rsidR="00C30773" w:rsidRDefault="00A57C77">
      <w:pPr>
        <w:pStyle w:val="ProductList-BodySpaced"/>
      </w:pPr>
      <w:r>
        <w:rPr>
          <w:b/>
          <w:color w:val="00188F"/>
        </w:rPr>
        <w:t>CAL</w:t>
      </w:r>
      <w:r>
        <w:t xml:space="preserve"> on kliendilitsents, mille võib määrata kas kasutaja või seade. Kasutaja CAL võimaldab juurdepääsu serveritarkvara vastavale versioonile või serveritarkvara varasematele versioonidele mis tahes seadmest ühele kasutajale. Seadme CAL võimaldab juurdepääsu serveritarkvara vastavatele versioonidele või serveritarkvara varasematele versioonidele ühest seadmest mitmele kasutajale. CAL-id võimaldavad juurdepääsu ainult kliendi litsentsitud serverites töötavale serveritarkvarale.</w:t>
      </w:r>
    </w:p>
    <w:p w:rsidR="00C30773" w:rsidRDefault="00A57C77">
      <w:pPr>
        <w:pStyle w:val="ProductList-BodySpaced"/>
      </w:pPr>
      <w:r>
        <w:rPr>
          <w:b/>
          <w:color w:val="00188F"/>
        </w:rPr>
        <w:t>CAL-iga samaväärne litsents</w:t>
      </w:r>
      <w:r>
        <w:t xml:space="preserve"> on toote serveritarkvarale juurdepääsu tabelis märgitud kasutaja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või </w:t>
      </w:r>
      <w:r>
        <w:fldChar w:fldCharType="begin"/>
      </w:r>
      <w:r>
        <w:instrText xml:space="preserve"> AutoTextList   \s NoStyle \t "Välisliideselitsents on kliendile kasutamiseks mõeldud serverile määratud litsents väliskasutajatele, mis lubab juurdepääsu serveritarkvara vastavale versioonile või serveritarkvara varasematele versioonidele." </w:instrText>
      </w:r>
      <w:r>
        <w:fldChar w:fldCharType="separate"/>
      </w:r>
      <w:r>
        <w:rPr>
          <w:color w:val="0563C1"/>
        </w:rPr>
        <w:t>välisliidese litsents</w:t>
      </w:r>
      <w:r>
        <w:fldChar w:fldCharType="end"/>
      </w:r>
      <w:r>
        <w:t xml:space="preserve"> või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nagu on märgitud CAL-iga samaväärsete litsentside tabelis </w:t>
      </w:r>
      <w:hyperlink w:anchor="_Sec591">
        <w:r>
          <w:rPr>
            <w:color w:val="00467F"/>
            <w:u w:val="single"/>
          </w:rPr>
          <w:t>lisas A</w:t>
        </w:r>
      </w:hyperlink>
      <w:r>
        <w:t xml:space="preserve">. CAL-i komplekt on CAL-iga samaväärne litsents üksnes juhul, kui klient ostis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pärast serveritoote saadavuskuupäeva või kui kliendil oli saadavuskuupäeval aktiivne tarkvarakindlustuse kate.</w:t>
      </w:r>
    </w:p>
    <w:p w:rsidR="00C30773" w:rsidRDefault="00A57C77">
      <w:pPr>
        <w:pStyle w:val="ProductList-BodySpaced"/>
      </w:pPr>
      <w:r>
        <w:rPr>
          <w:b/>
          <w:color w:val="00188F"/>
        </w:rPr>
        <w:t>Klient-OSE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käitab kliendi operatsioonisüsteemi.</w:t>
      </w:r>
    </w:p>
    <w:p w:rsidR="00C30773" w:rsidRDefault="00A57C77">
      <w:pPr>
        <w:pStyle w:val="ProductList-BodySpaced"/>
      </w:pPr>
      <w:r>
        <w:rPr>
          <w:b/>
          <w:color w:val="00188F"/>
        </w:rPr>
        <w:t>Klastrisse ühendatud HPC-rakendus</w:t>
      </w:r>
      <w:r>
        <w:t xml:space="preserve"> on suure jõudlusega andmetöötlusrakendus, mis lahendab paralleelselt keerukaid arvutusülesandeid või üht omavahel tihedalt seotud arvutusülesannete kogumit. Klastrisse ühendatud HPC-rakendused jaotavad keeruka arvutusülesande tööde ja ülesannete komplektiks, mida koordineerib näiteks Microsoft HPC Packi või sarnase HPC vahetarkvara pakutav tööplaanija, mis levitab need paralleelselt ühte või enamasse HPC-klastris töötavasse arvutisse.</w:t>
      </w:r>
    </w:p>
    <w:p w:rsidR="00C30773" w:rsidRDefault="00A57C77">
      <w:pPr>
        <w:pStyle w:val="ProductList-BodySpaced"/>
      </w:pPr>
      <w:r>
        <w:rPr>
          <w:b/>
          <w:color w:val="00188F"/>
        </w:rPr>
        <w:t>Klastri sõlm</w:t>
      </w:r>
      <w:r>
        <w:t xml:space="preserve"> on seade, mis on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või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C30773" w:rsidRDefault="00A57C77">
      <w:pPr>
        <w:pStyle w:val="ProductList-BodySpaced"/>
      </w:pPr>
      <w:r>
        <w:rPr>
          <w:b/>
          <w:color w:val="00188F"/>
        </w:rPr>
        <w:t>Tuumategur</w:t>
      </w:r>
      <w:r>
        <w:t xml:space="preserve"> on teatud </w:t>
      </w:r>
      <w:r>
        <w:fldChar w:fldCharType="begin"/>
      </w:r>
      <w:r>
        <w:instrText xml:space="preserve"> AutoTextList   \s NoStyle \t "Füüsiline protsessor on füüsilises riistvarasüsteemis asuv protsessor." </w:instrText>
      </w:r>
      <w:r>
        <w:fldChar w:fldCharType="separate"/>
      </w:r>
      <w:r>
        <w:rPr>
          <w:color w:val="0563C1"/>
        </w:rPr>
        <w:t>füüsilise protsessoriga</w:t>
      </w:r>
      <w:r>
        <w:fldChar w:fldCharType="end"/>
      </w:r>
      <w:r>
        <w:t xml:space="preserve"> seotud arvväärtus kõigi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"Füüsiline tuum on füüsilise protsessori tuum." </w:instrText>
      </w:r>
      <w:r>
        <w:fldChar w:fldCharType="separate"/>
      </w:r>
      <w:r>
        <w:rPr>
          <w:color w:val="0563C1"/>
        </w:rPr>
        <w:t>füüsiliste tuumade</w:t>
      </w:r>
      <w:r>
        <w:fldChar w:fldCharType="end"/>
      </w:r>
      <w:r>
        <w:t xml:space="preserve"> litsentsimiseks vajalike litsentside arvu määramiseks.</w:t>
      </w:r>
    </w:p>
    <w:p w:rsidR="00C30773" w:rsidRDefault="00A57C77">
      <w:pPr>
        <w:pStyle w:val="ProductList-BodySpaced"/>
      </w:pPr>
      <w:r>
        <w:rPr>
          <w:b/>
          <w:color w:val="00188F"/>
        </w:rPr>
        <w:t>Tsüklikorje sõlm</w:t>
      </w:r>
      <w:r>
        <w:t xml:space="preserve"> on seade, mis ei ole mõeldud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käitamiseks ega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tööplaanimisteenuste pakkumiseks.</w:t>
      </w:r>
    </w:p>
    <w:p w:rsidR="00C30773" w:rsidRDefault="00A57C77">
      <w:pPr>
        <w:pStyle w:val="ProductList-BodySpaced"/>
      </w:pPr>
      <w:r>
        <w:rPr>
          <w:b/>
          <w:color w:val="00188F"/>
        </w:rPr>
        <w:t>Kvalifitseeritud koolituskasutaja</w:t>
      </w:r>
      <w:r>
        <w:t xml:space="preserve"> tähendab töötajat või töövõtjat (v.a (üli)õpilased), kes pääsevad juurde või kasutavad haridusplatvormi toodet õppeasutuse huvides.</w:t>
      </w:r>
    </w:p>
    <w:p w:rsidR="00C30773" w:rsidRDefault="00A57C77">
      <w:pPr>
        <w:pStyle w:val="ProductList-BodySpaced"/>
      </w:pPr>
      <w:r>
        <w:rPr>
          <w:b/>
          <w:color w:val="00188F"/>
        </w:rPr>
        <w:lastRenderedPageBreak/>
        <w:t>Embeddedi ühendatud lahendus</w:t>
      </w:r>
      <w:r>
        <w:t xml:space="preserve"> tähendab kliendi edasimüüja arendatud ärirakendust, mille edasimüüja litsentsib kliendile, ja mis lisab Embeddedi AL-tootele olulist ja peamist funktsionaalsust.</w:t>
      </w:r>
    </w:p>
    <w:p w:rsidR="00C30773" w:rsidRDefault="00A57C77">
      <w:pPr>
        <w:pStyle w:val="ProductList-BodySpaced"/>
      </w:pPr>
      <w:r>
        <w:rPr>
          <w:b/>
          <w:color w:val="00188F"/>
        </w:rPr>
        <w:t>Välisliideselitsents</w:t>
      </w:r>
      <w:r>
        <w:t xml:space="preserve"> on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serverile</w:t>
      </w:r>
      <w:r>
        <w:fldChar w:fldCharType="end"/>
      </w:r>
      <w:r>
        <w:t xml:space="preserve"> määratud litsents </w:t>
      </w:r>
      <w:r>
        <w:fldChar w:fldCharType="begin"/>
      </w:r>
      <w:r>
        <w:instrText xml:space="preserve"> AutoTextList   \s NoStyle \t "Väliskasutajad on kasutajad, kes pole ei kliendi ega selle sidusettevõtete töötajad, samuti teie ega teie sidusettevõtete kohapealsed peatöövõtjad." </w:instrText>
      </w:r>
      <w:r>
        <w:fldChar w:fldCharType="separate"/>
      </w:r>
      <w:r>
        <w:rPr>
          <w:color w:val="0563C1"/>
        </w:rPr>
        <w:t>väliskasutajatele</w:t>
      </w:r>
      <w:r>
        <w:fldChar w:fldCharType="end"/>
      </w:r>
      <w:r>
        <w:t>, mis lubab juurdepääsu serveritarkvara vastavale versioonile või serveritarkvara varasematele versioonidele.</w:t>
      </w:r>
    </w:p>
    <w:p w:rsidR="00C30773" w:rsidRDefault="00A57C77">
      <w:pPr>
        <w:pStyle w:val="ProductList-BodySpaced"/>
      </w:pPr>
      <w:r>
        <w:rPr>
          <w:b/>
          <w:color w:val="00188F"/>
        </w:rPr>
        <w:t>Väliskasutajad</w:t>
      </w:r>
      <w:r>
        <w:t xml:space="preserve"> on kasutajad, kes pole ei kliendi ega selle sidusettevõtete töötajad, samuti teie ega teie sidusettevõtete kohapealsed peatöövõtjad.</w:t>
      </w:r>
    </w:p>
    <w:p w:rsidR="00C30773" w:rsidRDefault="00A57C77">
      <w:pPr>
        <w:pStyle w:val="ProductList-BodySpaced"/>
      </w:pPr>
      <w:r>
        <w:rPr>
          <w:b/>
          <w:color w:val="00188F"/>
        </w:rPr>
        <w:t xml:space="preserve">Riigiasutuse kogukonna pilv (ainult USA-s) </w:t>
      </w:r>
      <w:r>
        <w:t xml:space="preserve">tähendab võrguteenuseid, mis on saadaval ainult kogukonnale. Riigiasutuse kogukonna pilveteenuste kasutusõigused on samaväärsed standardsete mitmeeksemplariliste teenuste kasutusõigustega, kui pole märgitud teisiti. Kvalifitseeruvaid võrguteenuseid pakutakse riigiasutuse kogukonna pilveteenustena ja mitteriigiasutuse kogukonna pilveteenustena. Kliendid võivad kasutada üht või teist, aga mitte mõlemat koos. Riigiasutuse kogukonna pilveteenustena määratud võrguteenuseid ei saa juurutada spetsiifiliste mitteriigiasutuse kogukonna pilveteenustega samasse domeeni. </w:t>
      </w:r>
    </w:p>
    <w:p w:rsidR="00C30773" w:rsidRDefault="00A57C77">
      <w:pPr>
        <w:pStyle w:val="ProductList-BodySpaced"/>
      </w:pPr>
      <w:r>
        <w:rPr>
          <w:b/>
          <w:color w:val="00188F"/>
        </w:rPr>
        <w:t>Lõpetaja</w:t>
      </w:r>
      <w:r>
        <w:t xml:space="preserve"> on (üli)õpilane, kes on (1) lõpetanud kooli või õppeasutuse kooliastme või taseme organisatsioonis, mis kvalifitseerib (üli)õpilase liitumiseks kõrgkooli või ülikooliga või (2) saanud diplomi või kraadi kõrgkoolist või ülikoolist organisatsioonis.</w:t>
      </w:r>
    </w:p>
    <w:p w:rsidR="00C30773" w:rsidRDefault="00A57C77">
      <w:pPr>
        <w:pStyle w:val="ProductList-BodySpaced"/>
      </w:pPr>
      <w:r>
        <w:rPr>
          <w:b/>
          <w:color w:val="00188F"/>
        </w:rPr>
        <w:t>Riistvaralõim</w:t>
      </w:r>
      <w:r>
        <w:t xml:space="preserve"> on kas </w:t>
      </w:r>
      <w:r>
        <w:fldChar w:fldCharType="begin"/>
      </w:r>
      <w:r>
        <w:instrText xml:space="preserve"> AutoTextList   \s NoStyle \t "Füüsiline tuum on füüsilise protsessori tuum." </w:instrText>
      </w:r>
      <w:r>
        <w:fldChar w:fldCharType="separate"/>
      </w:r>
      <w:r>
        <w:rPr>
          <w:color w:val="0563C1"/>
        </w:rPr>
        <w:t>füüsiline tuum</w:t>
      </w:r>
      <w:r>
        <w:fldChar w:fldCharType="end"/>
      </w:r>
      <w:r>
        <w:t xml:space="preserve"> või hüperlõim </w:t>
      </w:r>
      <w:r>
        <w:fldChar w:fldCharType="begin"/>
      </w:r>
      <w:r>
        <w:instrText xml:space="preserve"> AutoTextList   \s NoStyle \t "Füüsiline protsessor on füüsilises riistvarasüsteemis asuv protsessor." </w:instrText>
      </w:r>
      <w:r>
        <w:fldChar w:fldCharType="separate"/>
      </w:r>
      <w:r>
        <w:rPr>
          <w:color w:val="0563C1"/>
        </w:rPr>
        <w:t>füüsilises protsessoris</w:t>
      </w:r>
      <w:r>
        <w:fldChar w:fldCharType="end"/>
      </w:r>
      <w:r>
        <w:t>.</w:t>
      </w:r>
    </w:p>
    <w:p w:rsidR="00C30773" w:rsidRDefault="00A57C77">
      <w:pPr>
        <w:pStyle w:val="ProductList-BodySpaced"/>
      </w:pPr>
      <w:r>
        <w:rPr>
          <w:b/>
          <w:color w:val="00188F"/>
        </w:rPr>
        <w:t>Suure jõudlusega andmetöötluse (HPC) töökoormus</w:t>
      </w:r>
      <w:r>
        <w:t xml:space="preserve"> on töökoormus, kus serveritarkvara kasutatakse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käitamiseks ja kasutatakse koos muu tarkvaraga </w:t>
      </w:r>
      <w:r>
        <w:fldChar w:fldCharType="begin"/>
      </w:r>
      <w:r>
        <w:instrText xml:space="preserve"> AutoTextList   \s NoStyle \t "Klastri sõlm on seade, mis on mõeldud klastrisse ühendatud HPC-rakenduste käitamiseks või klastrisse ühendatud HPC-rakenduste tööplaanimisteenuste pakkumiseks." </w:instrText>
      </w:r>
      <w:r>
        <w:fldChar w:fldCharType="separate"/>
      </w:r>
      <w:r>
        <w:rPr>
          <w:color w:val="0563C1"/>
        </w:rPr>
        <w:t>klastrisõlme</w:t>
      </w:r>
      <w:r>
        <w:fldChar w:fldCharType="end"/>
      </w:r>
      <w:r>
        <w:t xml:space="preserve"> turvalisuse, talletamise, jõudlustäiustuse ja süsteemide haldamise lubamiseks </w:t>
      </w:r>
      <w:r>
        <w:fldChar w:fldCharType="begin"/>
      </w:r>
      <w:r>
        <w:instrText xml:space="preserve"> AutoTextList   \s NoStyle \t "Klastrisse ühendatud HPC-rakendus on suure jõudlusega andmetöötlusrakendus, mis lahendab paralleelselt keerukaid arvutusülesandeid. (Vt tervikdefinitsiooni sõnastikust)" </w:instrText>
      </w:r>
      <w:r>
        <w:fldChar w:fldCharType="separate"/>
      </w:r>
      <w:r>
        <w:rPr>
          <w:color w:val="0563C1"/>
        </w:rPr>
        <w:t>klastrisse ühendatud HPC-rakenduste</w:t>
      </w:r>
      <w:r>
        <w:fldChar w:fldCharType="end"/>
      </w:r>
      <w:r>
        <w:t xml:space="preserve"> toetamise eesmärgil.</w:t>
      </w:r>
    </w:p>
    <w:p w:rsidR="00C30773" w:rsidRDefault="00A57C77">
      <w:pPr>
        <w:pStyle w:val="ProductList-BodySpaced"/>
      </w:pPr>
      <w:r>
        <w:rPr>
          <w:b/>
          <w:color w:val="00188F"/>
        </w:rPr>
        <w:t>Eksemplar</w:t>
      </w:r>
      <w:r>
        <w:t xml:space="preserve"> on kujutis või tarkvara, mis on loodud tarkvara seadistus- või installiprotseduuri käivitamisega või olemasoleva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dubleerimisega.</w:t>
      </w:r>
    </w:p>
    <w:p w:rsidR="00C30773" w:rsidRDefault="00A57C77">
      <w:pPr>
        <w:pStyle w:val="ProductList-BodySpaced"/>
      </w:pPr>
      <w:r>
        <w:rPr>
          <w:b/>
          <w:color w:val="00188F"/>
        </w:rPr>
        <w:t xml:space="preserve">Teadmustöötaja </w:t>
      </w:r>
      <w:r>
        <w:t>on õppeasutuse töötaja (kaasa arvatud (üli)õpilasest töötaja), alltöövõtja või vabatahtlik, kes kasutab toodet või kvalifitseeruvat seadet õppeasutuse huvides või kasutaja ja õppeasutuse vahelise suhte piires. See määratlus ei hõlma mis tahes toote kasutajaid, kes on tootetingimustes teadmustöötaja määratlusest välja arvatud.</w:t>
      </w:r>
    </w:p>
    <w:p w:rsidR="00C30773" w:rsidRDefault="00A57C77">
      <w:pPr>
        <w:pStyle w:val="ProductList-BodySpaced"/>
      </w:pPr>
      <w:r>
        <w:rPr>
          <w:b/>
          <w:color w:val="00188F"/>
        </w:rPr>
        <w:t xml:space="preserve">Litsents </w:t>
      </w:r>
      <w:r>
        <w:t>on õigus toodet alla laadida, installida, sellele juurde pääseda ja seda kasutada.</w:t>
      </w:r>
    </w:p>
    <w:p w:rsidR="00C30773" w:rsidRDefault="00A57C77">
      <w:pPr>
        <w:pStyle w:val="ProductList-BodySpaced"/>
      </w:pPr>
      <w:r>
        <w:rPr>
          <w:b/>
          <w:color w:val="00188F"/>
        </w:rPr>
        <w:t>Litsentsitud seade</w:t>
      </w:r>
      <w:r>
        <w:t xml:space="preserve"> on üks füüsiline riistvarasüsteem, millele on määratud litsents. Selle definitsiooni järgi loetakse riistvarasektsiooni või plaati eraldi seadmeks.</w:t>
      </w:r>
    </w:p>
    <w:p w:rsidR="00C30773" w:rsidRDefault="00A57C77">
      <w:pPr>
        <w:pStyle w:val="ProductList-BodySpaced"/>
      </w:pPr>
      <w:r>
        <w:rPr>
          <w:b/>
          <w:color w:val="00188F"/>
        </w:rPr>
        <w:t xml:space="preserve">Programmi Litsentsi mobiilsus tarkvarakindlustuse kaudu kvalifitseeruv partner </w:t>
      </w:r>
      <w:r>
        <w:t xml:space="preserve">on loendis </w:t>
      </w:r>
      <w:hyperlink r:id="rId143">
        <w:r>
          <w:rPr>
            <w:color w:val="00467F"/>
            <w:u w:val="single"/>
          </w:rPr>
          <w:t>http://www.microsoft.com/licensing/software-assurance/license-mobility.aspx</w:t>
        </w:r>
      </w:hyperlink>
      <w:r>
        <w:t xml:space="preserve"> nimetatud juriidiline isik, kelle Microsoft on volitanud majutama ühisserverites klientide tarkvara. </w:t>
      </w:r>
    </w:p>
    <w:p w:rsidR="00C30773" w:rsidRDefault="00A57C77">
      <w:pPr>
        <w:pStyle w:val="ProductList-BodySpaced"/>
      </w:pPr>
      <w:r>
        <w:rPr>
          <w:b/>
          <w:color w:val="00188F"/>
        </w:rPr>
        <w:t xml:space="preserve">Litsentsitud server </w:t>
      </w:r>
      <w:r>
        <w:t xml:space="preserve">on üks kliendile kasutamiseks mõeldud </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millele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Selle definitsiooni järgi loetakse riistvarasektsiooni või plaati eraldi serveriks.</w:t>
      </w:r>
    </w:p>
    <w:p w:rsidR="00C30773" w:rsidRDefault="00A57C77">
      <w:pPr>
        <w:pStyle w:val="ProductList-BodySpaced"/>
      </w:pPr>
      <w:r>
        <w:rPr>
          <w:b/>
          <w:color w:val="00188F"/>
        </w:rPr>
        <w:t>Litsentsitud kasutaja</w:t>
      </w:r>
      <w:r>
        <w:t xml:space="preserve"> on üks isik, kellele on määratud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w:t>
      </w:r>
    </w:p>
    <w:p w:rsidR="00C30773" w:rsidRDefault="00A57C77">
      <w:pPr>
        <w:pStyle w:val="ProductList-BodySpaced"/>
      </w:pPr>
      <w:r>
        <w:rPr>
          <w:b/>
          <w:color w:val="00188F"/>
        </w:rPr>
        <w:t>Halduslitsents (ML)</w:t>
      </w:r>
      <w:r>
        <w:t xml:space="preserve"> on litsents, mis lubab ühe või mitme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serveritarkvara sobiva versiooni või serveritarkvara mis tahes varasema versiooniga. Halduslitsentside kategooriaid on kaks: serverihalduslitsents ja kliendihalduslitsents. Kliendihalduslitsentse on kolme tüüpi: kasutaja, OSE ja seadme litsentsid. Kasutaja halduslitsents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üks kasutaja; OSE halduslitsents lubab ühe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millele pääseb juurde mis tahes kasutaja; seadme halduslitsents (Core’i CAL-ide või Enterprise’i CAL-ide komplekt) lubab mis tahes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haldamist ühes seadmes.</w:t>
      </w:r>
    </w:p>
    <w:p w:rsidR="00C30773" w:rsidRDefault="00A57C77">
      <w:pPr>
        <w:pStyle w:val="ProductList-BodySpaced"/>
      </w:pPr>
      <w:r>
        <w:rPr>
          <w:b/>
          <w:color w:val="00188F"/>
        </w:rPr>
        <w:t>Halduslitsentsiga samaväärne litsents</w:t>
      </w:r>
      <w:r>
        <w:t xml:space="preserve"> on toote halduslitsentside tabelis märgitud kasutaja AL või vastav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SL</w:t>
      </w:r>
      <w:r>
        <w:fldChar w:fldCharType="end"/>
      </w:r>
      <w:r>
        <w:t xml:space="preserve">, nagu on märgitud halduslitsentsiga samaväärsete litsentside tabelis </w:t>
      </w:r>
      <w:hyperlink w:anchor="_Sec591">
        <w:r>
          <w:rPr>
            <w:color w:val="00467F"/>
            <w:u w:val="single"/>
          </w:rPr>
          <w:t>lisas A</w:t>
        </w:r>
      </w:hyperlink>
      <w:r>
        <w:t xml:space="preserve">.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w:t>
      </w:r>
      <w:r>
        <w:fldChar w:fldCharType="end"/>
      </w:r>
      <w:r>
        <w:t>-i komplekt on halduslitsentsiga samaväärne litsents üksnes juhul, kui klient ostis litsentsi pärast serveritoote saadavuskuupäeva või kui kliendil oli saadavuskuupäeval aktiivne tarkvarakindlustuse kate.</w:t>
      </w:r>
    </w:p>
    <w:p w:rsidR="00C30773" w:rsidRDefault="00A57C77">
      <w:pPr>
        <w:pStyle w:val="ProductList-BodySpaced"/>
      </w:pPr>
      <w:r>
        <w:rPr>
          <w:b/>
          <w:color w:val="00188F"/>
        </w:rPr>
        <w:t xml:space="preserve">OSE haldus </w:t>
      </w:r>
      <w:r>
        <w:t xml:space="preserve">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-ga otseselt või kaudselt seotud riistvara või tarkvara kohta andmete taotlemine või saamine, nende konfigureerimine või neile juhiste andmine. See ei hõlma seadme või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olemasolu tuvastamist.</w:t>
      </w:r>
    </w:p>
    <w:p w:rsidR="00C30773" w:rsidRDefault="00A57C77">
      <w:pPr>
        <w:pStyle w:val="ProductList-BodySpaced"/>
      </w:pPr>
      <w:r>
        <w:rPr>
          <w:b/>
          <w:color w:val="00188F"/>
        </w:rPr>
        <w:t>Operatsioonisüsteemikeskkond (OSE)</w:t>
      </w:r>
      <w:r>
        <w:t xml:space="preserve"> on operatsioonisüsteemi eksemplar või selle osa või virtuaalse (või muul viisil emuleeritud) operatsioonisüsteemi eksemplar või selle osa, mis võimaldab eraldi arvutiidentiteeti (esmase arvuti nimi või muu sarnane kordumatu tunnus) või eraldi haldusõigusi, ja rakenduste eksemplarid (olemasolul), mis on konfigureeritud ülal nimetatud operatsioonisüsteemi eksemplari või selle osade käitamiseks. Füüsilisel riistvarasüsteemil saab olla üks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ja/või üks või mitu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w:t>
      </w:r>
    </w:p>
    <w:p w:rsidR="00C30773" w:rsidRDefault="00A57C77">
      <w:pPr>
        <w:pStyle w:val="ProductList-BodySpaced"/>
      </w:pPr>
      <w:r>
        <w:rPr>
          <w:b/>
          <w:color w:val="00188F"/>
        </w:rPr>
        <w:t>Füüsiline tuum</w:t>
      </w:r>
      <w:r>
        <w:t xml:space="preserve"> on </w:t>
      </w:r>
      <w:r>
        <w:fldChar w:fldCharType="begin"/>
      </w:r>
      <w:r>
        <w:instrText xml:space="preserve"> AutoTextList   \s NoStyle \t "Füüsiline protsessor on füüsilises riistvarasüsteemis asuv protsessor." </w:instrText>
      </w:r>
      <w:r>
        <w:fldChar w:fldCharType="separate"/>
      </w:r>
      <w:r>
        <w:rPr>
          <w:color w:val="0563C1"/>
        </w:rPr>
        <w:t>füüsilise protsessori</w:t>
      </w:r>
      <w:r>
        <w:fldChar w:fldCharType="end"/>
      </w:r>
      <w:r>
        <w:t xml:space="preserve"> tuum.</w:t>
      </w:r>
    </w:p>
    <w:p w:rsidR="00C30773" w:rsidRDefault="00A57C77">
      <w:pPr>
        <w:pStyle w:val="ProductList-BodySpaced"/>
      </w:pPr>
      <w:r>
        <w:rPr>
          <w:b/>
          <w:color w:val="00188F"/>
        </w:rPr>
        <w:t>Füüsiline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mis on konfigureeritud otse füüsilises riistvarasüsteemis käitamiseks. Operatsioonisüsteemi eksemplari, mida kasutatakse riistvara virtualiseerimistarkvara käitamiseks või riistvara virtualiseerimisteenuste osutamiseks, käsitletakse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 OSE</w:t>
      </w:r>
      <w:r>
        <w:fldChar w:fldCharType="end"/>
      </w:r>
      <w:r>
        <w:t xml:space="preserve"> osana.</w:t>
      </w:r>
    </w:p>
    <w:p w:rsidR="00C30773" w:rsidRDefault="00A57C77">
      <w:pPr>
        <w:pStyle w:val="ProductList-BodySpaced"/>
      </w:pPr>
      <w:r>
        <w:rPr>
          <w:b/>
          <w:color w:val="00188F"/>
        </w:rPr>
        <w:t xml:space="preserve">Füüsiline protsessor </w:t>
      </w:r>
      <w:r>
        <w:t>on füüsilises riistvarasüsteemis asuv protsessor.</w:t>
      </w:r>
    </w:p>
    <w:p w:rsidR="00C30773" w:rsidRDefault="00A57C77">
      <w:pPr>
        <w:pStyle w:val="ProductList-BodySpaced"/>
      </w:pPr>
      <w:r>
        <w:rPr>
          <w:b/>
          <w:color w:val="00188F"/>
        </w:rPr>
        <w:t>Põhikasutaja</w:t>
      </w:r>
      <w:r>
        <w:t xml:space="preserve"> tähendab kasutajat, kes kasutab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seadet</w:t>
      </w:r>
      <w:r>
        <w:fldChar w:fldCharType="end"/>
      </w:r>
      <w:r>
        <w:t xml:space="preserve"> mis tahes 90 päeva pikkuse perioodi jooksul rohkem kui 50% ajast.</w:t>
      </w:r>
    </w:p>
    <w:p w:rsidR="00C30773" w:rsidRDefault="00A57C77">
      <w:pPr>
        <w:pStyle w:val="ProductList-BodySpaced"/>
      </w:pPr>
      <w:r>
        <w:rPr>
          <w:b/>
          <w:color w:val="00188F"/>
        </w:rPr>
        <w:t>Tootmiskeskkond</w:t>
      </w:r>
      <w:r>
        <w:t xml:space="preserve"> on füüsiline või virtuaalne OSE, kus töötab tootmise töömaht või mis pääseb juurde tootmisandmetele, või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füüsiline OSE</w:t>
      </w:r>
      <w:r>
        <w:fldChar w:fldCharType="end"/>
      </w:r>
      <w:r>
        <w:t xml:space="preserve">, mis majutab ühte või mitut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 OSE-d</w:t>
      </w:r>
      <w:r>
        <w:fldChar w:fldCharType="end"/>
      </w:r>
      <w:r>
        <w:t>, kus töötavad tootmise töömahud või mis pääsevad juurde tootmisandmetele.</w:t>
      </w:r>
    </w:p>
    <w:p w:rsidR="00C30773" w:rsidRDefault="00A57C77">
      <w:pPr>
        <w:pStyle w:val="ProductList-BodySpaced"/>
      </w:pPr>
      <w:r>
        <w:rPr>
          <w:b/>
          <w:color w:val="00188F"/>
        </w:rPr>
        <w:t>Kvalifitseeruv kolmanda osapoole seade</w:t>
      </w:r>
      <w:r>
        <w:t xml:space="preserve"> on seade, mida klient ega kliendi sidusettevõtted otseselt ega kaudselt ei kontrolli (nt kolmanda osapoole avalik kiosk).</w:t>
      </w:r>
    </w:p>
    <w:p w:rsidR="00C30773" w:rsidRDefault="00A57C77">
      <w:pPr>
        <w:pStyle w:val="ProductList-BodySpaced"/>
      </w:pPr>
      <w:r>
        <w:rPr>
          <w:b/>
          <w:color w:val="00188F"/>
        </w:rPr>
        <w:t>Töötav eksemplar</w:t>
      </w:r>
      <w:r>
        <w:t xml:space="preserve"> on tarkvara</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mis on laaditud mällu ja mille kohta on täidetud üks või mitu juhist. (Tarkvara „eksemplari käitamine” tähendab tarkvara laadimist mällu ja selle ühe või mitme juhise täitmist.) Kui eksemplar on käitatud, käsitletakse eksemplari käitatavana (olenemata sellest, kas selle juhiste täitmist jätkatakse või mitte) seni, kuni see mälust eemaldatakse.</w:t>
      </w:r>
    </w:p>
    <w:p w:rsidR="00C30773" w:rsidRDefault="00A57C77">
      <w:pPr>
        <w:pStyle w:val="ProductList-BodySpaced"/>
      </w:pPr>
      <w:r>
        <w:rPr>
          <w:b/>
          <w:color w:val="00188F"/>
        </w:rPr>
        <w:t>SL</w:t>
      </w:r>
      <w:r>
        <w:t xml:space="preserve"> on abonemendi</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mis võimaldab juurdepääsu tarkvarale või hostitud teenusele määratletud ajaperioodiks.</w:t>
      </w:r>
    </w:p>
    <w:p w:rsidR="00C30773" w:rsidRDefault="00A57C77">
      <w:pPr>
        <w:pStyle w:val="ProductList-BodySpaced"/>
      </w:pPr>
      <w:r>
        <w:rPr>
          <w:b/>
          <w:color w:val="00188F"/>
        </w:rPr>
        <w:t>Server</w:t>
      </w:r>
      <w:r>
        <w:t xml:space="preserve"> on füüsiline riistvarasüsteem, kus saab käitada serveritarkvara.</w:t>
      </w:r>
    </w:p>
    <w:p w:rsidR="00C30773" w:rsidRDefault="00A57C77">
      <w:pPr>
        <w:pStyle w:val="ProductList-BodySpaced"/>
      </w:pPr>
      <w:r>
        <w:rPr>
          <w:b/>
          <w:color w:val="00188F"/>
        </w:rPr>
        <w:lastRenderedPageBreak/>
        <w:t>Serveripark</w:t>
      </w:r>
      <w:r>
        <w:t xml:space="preserve"> on üks andmekeskus või kaks andmekeskust, mis asuvad füüsiliselt üksteisest mitte kaugemal kui neli tundi olevais ajavööndeis või EL-i või EFTA piires. Andmekeskuse saab teisaldada ühest serverifarmist teise, kuid mitte lühiajaliselt. (EL – Euroopa Liit; EFTA – Euroopa Vabakaubanduse Assotsiatsioon).</w:t>
      </w:r>
    </w:p>
    <w:p w:rsidR="00C30773" w:rsidRDefault="00A57C77">
      <w:pPr>
        <w:pStyle w:val="ProductList-BodySpaced"/>
      </w:pPr>
      <w:r>
        <w:rPr>
          <w:b/>
          <w:color w:val="00188F"/>
        </w:rPr>
        <w:t>Versioonitäiendus</w:t>
      </w:r>
      <w:r>
        <w:t xml:space="preserve"> on litsents, mis ostetakse lisaks varem hangitud põhilitsentsile (ja seostatakse sellega). Iga versioonitäienduse kasutaja AL-i puhul, mida OST-s eraldi ei nimetata, kehtivad samaväärsele täielikule kasutaja AL-ile kohalduvad litsentsitingimused.</w:t>
      </w:r>
    </w:p>
    <w:p w:rsidR="00C30773" w:rsidRDefault="00A57C77">
      <w:pPr>
        <w:pStyle w:val="ProductList-BodySpaced"/>
      </w:pPr>
      <w:r>
        <w:rPr>
          <w:b/>
          <w:color w:val="00188F"/>
        </w:rPr>
        <w:t>Õpilane</w:t>
      </w:r>
      <w:r>
        <w:t xml:space="preserve"> on täis- või osaõppeajaga isik, kes on liitunud mis tahes haridusasutuses, mis on osa õppeasutuse organisatsioonist.</w:t>
      </w:r>
    </w:p>
    <w:p w:rsidR="00C30773" w:rsidRDefault="00A57C77">
      <w:pPr>
        <w:pStyle w:val="ProductList-BodySpaced"/>
      </w:pPr>
      <w:r>
        <w:rPr>
          <w:b/>
          <w:color w:val="00188F"/>
        </w:rPr>
        <w:t>Kvalifitseeruv (üli)õpilase seade</w:t>
      </w:r>
      <w:r>
        <w:t xml:space="preserve"> on kvalifitseeruv seade, mis kuulub õpilasele või mida õpilane liisib või haldab, või mis kuulub organisatsioonile või mida organisatsioon liisib või haldab, ning mis on antud õpilasele ainuisikuliseks kasutamiseks. </w:t>
      </w:r>
    </w:p>
    <w:p w:rsidR="00C30773" w:rsidRDefault="00A57C77">
      <w:pPr>
        <w:pStyle w:val="ProductList-BodySpaced"/>
      </w:pPr>
      <w:r>
        <w:rPr>
          <w:b/>
          <w:color w:val="00188F"/>
        </w:rPr>
        <w:t>Virtuaalne tuum</w:t>
      </w:r>
      <w:r>
        <w:t xml:space="preserve"> on seade, mis töötleb võimsust virtuaalses riistvarasüsteemis. Virtuaalne tuum on ühe või mitme riistvaralõime virtuaalne kuju.</w:t>
      </w:r>
    </w:p>
    <w:p w:rsidR="00C30773" w:rsidRDefault="00A57C77">
      <w:pPr>
        <w:pStyle w:val="ProductList-BodySpaced"/>
      </w:pPr>
      <w:r>
        <w:rPr>
          <w:b/>
          <w:color w:val="00188F"/>
        </w:rPr>
        <w:t>Virtuaalne OSE</w:t>
      </w:r>
      <w:r>
        <w:t xml:space="preserve"> on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mis on konfigureeritud otse virtuaalses riistvarasüsteemis käitamiseks.</w:t>
      </w:r>
    </w:p>
    <w:p w:rsidR="00C30773" w:rsidRDefault="00A57C77">
      <w:pPr>
        <w:pStyle w:val="ProductList-BodySpaced"/>
      </w:pPr>
      <w:r>
        <w:rPr>
          <w:b/>
          <w:color w:val="00188F"/>
        </w:rPr>
        <w:t>Veebi töökoormus</w:t>
      </w:r>
      <w:r>
        <w:t xml:space="preserve"> (nimetatakse ka </w:t>
      </w:r>
      <w:r>
        <w:rPr>
          <w:color w:val="00188F"/>
        </w:rPr>
        <w:t>Interneti veebilahendusteks</w:t>
      </w:r>
      <w:r>
        <w:t>) on avalikult juurdepääsetavad veebilehed, veebisaidid, veebirakendused, veebiteenused ja/või POP3-meiliteenused. Selguse huvides ei ole Interneti veebilahenduses juurdepääs tarkvarateenuse sisule, teabele ja rakendustele piiratud ainult kliendi ega selle sidusettevõtete töötajatega.</w:t>
      </w:r>
    </w:p>
    <w:p w:rsidR="00C30773" w:rsidRDefault="00A57C77">
      <w:pPr>
        <w:pStyle w:val="ProductList-BodySpaced"/>
      </w:pPr>
      <w:r>
        <w:t>Interneti veebilahenduste tarkvara kasutatakse järgmiste rakenduste käitamiseks:</w:t>
      </w:r>
    </w:p>
    <w:p w:rsidR="00C30773" w:rsidRDefault="00A57C77" w:rsidP="00A57C77">
      <w:pPr>
        <w:pStyle w:val="ProductList-Bullet"/>
        <w:numPr>
          <w:ilvl w:val="0"/>
          <w:numId w:val="45"/>
        </w:numPr>
      </w:pPr>
      <w:r>
        <w:t>veebiserveri tarkvara (näiteks Microsoft Internet Information Services) ja haldus- või turbeagendid (näiteks System Center Operations Manageri agent);</w:t>
      </w:r>
    </w:p>
    <w:p w:rsidR="00C30773" w:rsidRDefault="00A57C77" w:rsidP="00A57C77">
      <w:pPr>
        <w:pStyle w:val="ProductList-Bullet"/>
        <w:numPr>
          <w:ilvl w:val="0"/>
          <w:numId w:val="45"/>
        </w:numPr>
      </w:pPr>
      <w:r>
        <w:t>andmebaasimootori tarkvara (näiteks Microsoft SQL Server) ainult Interneti veebilahenduste toetamiseks; või</w:t>
      </w:r>
    </w:p>
    <w:p w:rsidR="00C30773" w:rsidRDefault="00A57C77" w:rsidP="00A57C77">
      <w:pPr>
        <w:pStyle w:val="ProductList-Bullet"/>
        <w:numPr>
          <w:ilvl w:val="0"/>
          <w:numId w:val="45"/>
        </w:numPr>
      </w:pPr>
      <w:r>
        <w:t>domeeninimede süsteemi (DNS) Interneti-nimede lahendamiseks IP-aadressidele, kui see ei ole tarkvaraeksemplari ainus funktsioon.</w:t>
      </w:r>
    </w:p>
    <w:p w:rsidR="00C30773" w:rsidRDefault="00A57C77">
      <w:pPr>
        <w:pStyle w:val="ProductList-BodySpaced"/>
      </w:pPr>
      <w:r>
        <w:rPr>
          <w:b/>
          <w:color w:val="00188F"/>
        </w:rPr>
        <w:t>Windows Serveri ümbris koos Hyper-V eraldusega</w:t>
      </w:r>
      <w:r>
        <w:rPr>
          <w:color w:val="000000"/>
        </w:rPr>
        <w:t xml:space="preserve">(varasema nimetusega </w:t>
      </w:r>
      <w:r>
        <w:t>Hyper-V ümbris</w:t>
      </w:r>
      <w:r>
        <w:fldChar w:fldCharType="begin"/>
      </w:r>
      <w:r>
        <w:instrText xml:space="preserve"> XE "Hyper-V ümbris" </w:instrText>
      </w:r>
      <w:r>
        <w:fldChar w:fldCharType="end"/>
      </w:r>
      <w:r>
        <w:t xml:space="preserve">) on Windows Serveri ümbrisetehnoloogia, mis kasutab virtuaalset operatsioonisüsteemikeskkonda ühe või enama Windows Serveri ümbrise hostimiseks. Iga Hyper-V eraldusega eksemplari, mida kasutatakse ühe või enama Windows Serveri ümbrise hostimiseks, loetakse üheks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virtuaalseks OSE-ks</w:t>
      </w:r>
      <w:r>
        <w:fldChar w:fldCharType="end"/>
      </w:r>
      <w:r>
        <w:t>.</w:t>
      </w:r>
    </w:p>
    <w:p w:rsidR="00C30773" w:rsidRDefault="00A57C77">
      <w:pPr>
        <w:pStyle w:val="ProductList-BodySpaced"/>
      </w:pPr>
      <w:r>
        <w:rPr>
          <w:b/>
          <w:color w:val="00188F"/>
        </w:rPr>
        <w:t xml:space="preserve">Windows Serveri ümbris ilma Hyper-V eralduseta </w:t>
      </w:r>
      <w:r>
        <w:t>(varasema nimetusega Windows Serveri ümbris</w:t>
      </w:r>
      <w:r>
        <w:fldChar w:fldCharType="begin"/>
      </w:r>
      <w:r>
        <w:instrText xml:space="preserve"> XE "Windows Serveri ümbris" </w:instrText>
      </w:r>
      <w:r>
        <w:fldChar w:fldCharType="end"/>
      </w:r>
      <w:r>
        <w:t>) on Windows Serveri tarkvara funktsioon.</w:t>
      </w:r>
    </w:p>
    <w:p w:rsidR="00C30773" w:rsidRDefault="00A57C77">
      <w:pPr>
        <w:pStyle w:val="ProductList-BodySpaced"/>
      </w:pPr>
      <w:r>
        <w:rPr>
          <w:b/>
          <w:color w:val="00188F"/>
        </w:rPr>
        <w:t>Windowsi tarkvara komponendid</w:t>
      </w:r>
      <w:r>
        <w:t xml:space="preserve"> on tootes sisalduvad Windowsi tarkvara komponendid. Windowsi tarkvarakomponendid on nii Microsoft .NET Framework, Microsofti andmepääsukomponendid, PowerShelli tarkvara ja teatud dll-id, mis on seotud Microsoft Buildi, Windows Identity Foundationi, Windowsi JAVAScripti teegi, Debghelp.dll-i ja veebijuurutustehnoloogiatega.</w:t>
      </w:r>
    </w:p>
    <w:p w:rsidR="00C30773" w:rsidRDefault="00C30773">
      <w:pPr>
        <w:pStyle w:val="ProductList-BodySpaced"/>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Spaced"/>
      </w:pPr>
    </w:p>
    <w:p w:rsidR="00C30773" w:rsidRDefault="00C30773">
      <w:pPr>
        <w:sectPr w:rsidR="00C30773">
          <w:headerReference w:type="default" r:id="rId144"/>
          <w:footerReference w:type="default" r:id="rId145"/>
          <w:type w:val="continuous"/>
          <w:pgSz w:w="12240" w:h="15840" w:code="1"/>
          <w:pgMar w:top="1170" w:right="720" w:bottom="720" w:left="720" w:header="432" w:footer="288" w:gutter="0"/>
          <w:cols w:space="360"/>
        </w:sectPr>
      </w:pPr>
    </w:p>
    <w:p w:rsidR="00C30773" w:rsidRDefault="00A57C77">
      <w:pPr>
        <w:pStyle w:val="ProductList-SectionHeading"/>
        <w:pageBreakBefore/>
        <w:outlineLvl w:val="0"/>
      </w:pPr>
      <w:bookmarkStart w:id="338" w:name="_Sec591"/>
      <w:bookmarkEnd w:id="328"/>
      <w:r>
        <w:lastRenderedPageBreak/>
        <w:t>Lisa A – CAL-i/ML-iga samaväärsed litsentsid</w:t>
      </w:r>
      <w:r>
        <w:fldChar w:fldCharType="begin"/>
      </w:r>
      <w:r>
        <w:instrText xml:space="preserve"> TC "</w:instrText>
      </w:r>
      <w:bookmarkStart w:id="339" w:name="_Toc531544269"/>
      <w:r>
        <w:instrText>Lisa A – CAL-i/ML-iga samaväärsed litsentsid</w:instrText>
      </w:r>
      <w:bookmarkEnd w:id="339"/>
      <w:r>
        <w:instrText>" \l 1</w:instrText>
      </w:r>
      <w:r>
        <w:fldChar w:fldCharType="end"/>
      </w:r>
    </w:p>
    <w:p w:rsidR="00C30773" w:rsidRDefault="00A57C77">
      <w:pPr>
        <w:pStyle w:val="ProductList-Body"/>
      </w:pPr>
      <w:r>
        <w:t xml:space="preserve">Õigus pääseda juurde serveritarkvarale, mis töötab kliendi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serverites</w:t>
      </w:r>
      <w:r>
        <w:fldChar w:fldCharType="end"/>
      </w:r>
      <w:r>
        <w:t xml:space="preserve"> või </w:t>
      </w:r>
      <w:r>
        <w:fldChar w:fldCharType="begin"/>
      </w:r>
      <w:r>
        <w:instrText xml:space="preserve"> AutoTextList   \s NoStyle \t "OSE-de haldamine on OSE-ga otseselt või kaudselt seotud riistvara või tarkvara kohta andmete taotlemine või saamine, selle konfigureerimine või sellele juhiste andmine. See ei hõlma seadme või OSE olemasolu tuvastamist." </w:instrText>
      </w:r>
      <w:r>
        <w:fldChar w:fldCharType="separate"/>
      </w:r>
      <w:r>
        <w:rPr>
          <w:color w:val="0563C1"/>
        </w:rPr>
        <w:t>OSE-de</w:t>
      </w:r>
      <w:r>
        <w:fldChar w:fldCharType="end"/>
      </w:r>
      <w:r>
        <w:t xml:space="preserve"> haldamiseks on saadaval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komplektide ja võrguteenuste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AL-ide</w:t>
      </w:r>
      <w:r>
        <w:fldChar w:fldCharType="end"/>
      </w:r>
      <w:r>
        <w:t xml:space="preserve"> kaudu. Kui mõne serveri real on mõni lahter sinise taustaga, täidab selle veeru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 või </w:t>
      </w:r>
      <w:r>
        <w:fldChar w:fldCharType="begin"/>
      </w:r>
      <w:r>
        <w:instrText xml:space="preserve"> AutoTextList   \s NoStyle \t "AL on abonemendilitsents, mis võimaldab juurdepääsu tarkvarale või hostitud teenusele määratletud ajaperioodiks." </w:instrText>
      </w:r>
      <w:r>
        <w:fldChar w:fldCharType="separate"/>
      </w:r>
      <w:r>
        <w:rPr>
          <w:color w:val="0563C1"/>
        </w:rPr>
        <w:t>AL</w:t>
      </w:r>
      <w:r>
        <w:fldChar w:fldCharType="end"/>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nõude juurdepääsuks selle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toote põhi- või lisafunktsioonidele (või nende haldamiseks).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w:t>
      </w:r>
      <w:r>
        <w:fldChar w:fldCharType="end"/>
      </w:r>
      <w:r>
        <w:t xml:space="preserve"> komplektid tuleb osta pärast toodete saadavuskuupäeva või peab neil olema sel kuupäeval aktiivne tarkvarakindlustuse kate, et täita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toote kehtiva versiooni juurdepääsunõuded.</w:t>
      </w:r>
    </w:p>
    <w:p w:rsidR="00C30773" w:rsidRDefault="00C30773">
      <w:pPr>
        <w:pStyle w:val="ProductList-Body"/>
      </w:pPr>
    </w:p>
    <w:tbl>
      <w:tblPr>
        <w:tblStyle w:val="PURTable"/>
        <w:tblW w:w="0" w:type="dxa"/>
        <w:tblLook w:val="04A0" w:firstRow="1" w:lastRow="0" w:firstColumn="1" w:lastColumn="0" w:noHBand="0" w:noVBand="1"/>
      </w:tblPr>
      <w:tblGrid>
        <w:gridCol w:w="1018"/>
        <w:gridCol w:w="357"/>
        <w:gridCol w:w="470"/>
        <w:gridCol w:w="470"/>
        <w:gridCol w:w="630"/>
        <w:gridCol w:w="464"/>
        <w:gridCol w:w="470"/>
        <w:gridCol w:w="470"/>
        <w:gridCol w:w="464"/>
        <w:gridCol w:w="630"/>
        <w:gridCol w:w="464"/>
        <w:gridCol w:w="470"/>
        <w:gridCol w:w="470"/>
        <w:gridCol w:w="464"/>
        <w:gridCol w:w="321"/>
        <w:gridCol w:w="371"/>
        <w:gridCol w:w="371"/>
        <w:gridCol w:w="260"/>
        <w:gridCol w:w="260"/>
        <w:gridCol w:w="246"/>
        <w:gridCol w:w="250"/>
        <w:gridCol w:w="250"/>
        <w:gridCol w:w="355"/>
        <w:gridCol w:w="326"/>
        <w:gridCol w:w="471"/>
      </w:tblGrid>
      <w:tr w:rsidR="00C30773">
        <w:trPr>
          <w:cnfStyle w:val="100000000000" w:firstRow="1" w:lastRow="0" w:firstColumn="0" w:lastColumn="0" w:oddVBand="0" w:evenVBand="0" w:oddHBand="0" w:evenHBand="0" w:firstRowFirstColumn="0" w:firstRowLastColumn="0" w:lastRowFirstColumn="0" w:lastRowLastColumn="0"/>
        </w:trPr>
        <w:tc>
          <w:tcPr>
            <w:tcW w:w="240" w:type="dxa"/>
            <w:tcBorders>
              <w:top w:val="none" w:sz="4" w:space="0" w:color="6E6E6E"/>
              <w:left w:val="none" w:sz="24" w:space="0" w:color="808080"/>
              <w:bottom w:val="none" w:sz="4" w:space="0" w:color="BFBFBF"/>
              <w:right w:val="single" w:sz="6" w:space="0" w:color="FFFFFF"/>
            </w:tcBorders>
          </w:tcPr>
          <w:p w:rsidR="00C30773" w:rsidRDefault="00C30773">
            <w:pPr>
              <w:pStyle w:val="ProductList-TableBody"/>
            </w:pP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30773" w:rsidRDefault="00A57C77">
            <w:pPr>
              <w:pStyle w:val="ProductList-TableBody"/>
              <w:jc w:val="center"/>
            </w:pPr>
            <w:r>
              <w:rPr>
                <w:color w:val="FFFFFF"/>
              </w:rPr>
              <w:t xml:space="preserve"> Office 365 Enterprise/Education</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30773" w:rsidRDefault="00A57C77">
            <w:pPr>
              <w:pStyle w:val="ProductList-TableBody"/>
              <w:jc w:val="center"/>
            </w:pPr>
            <w:r>
              <w:rPr>
                <w:color w:val="FFFFFF"/>
              </w:rPr>
              <w:t>Core CAL</w:t>
            </w:r>
          </w:p>
        </w:tc>
        <w:tc>
          <w:tcPr>
            <w:tcW w:w="360" w:type="dxa"/>
            <w:gridSpan w:val="5"/>
            <w:tcBorders>
              <w:top w:val="single" w:sz="6" w:space="0" w:color="FFFFFF"/>
              <w:left w:val="single" w:sz="6" w:space="0" w:color="FFFFFF"/>
              <w:bottom w:val="none" w:sz="6" w:space="0" w:color="FFFFFF"/>
              <w:right w:val="single" w:sz="6" w:space="0" w:color="FFFFFF"/>
            </w:tcBorders>
            <w:shd w:val="clear" w:color="auto" w:fill="0072C6"/>
          </w:tcPr>
          <w:p w:rsidR="00C30773" w:rsidRDefault="00A57C77">
            <w:pPr>
              <w:pStyle w:val="ProductList-TableBody"/>
              <w:jc w:val="center"/>
            </w:pPr>
            <w:r>
              <w:rPr>
                <w:color w:val="FFFFFF"/>
              </w:rPr>
              <w:t>Ettevõtte kliendilitsents</w:t>
            </w:r>
          </w:p>
        </w:tc>
        <w:tc>
          <w:tcPr>
            <w:tcW w:w="360" w:type="dxa"/>
            <w:gridSpan w:val="2"/>
            <w:tcBorders>
              <w:top w:val="single" w:sz="6" w:space="0" w:color="FFFFFF"/>
              <w:left w:val="single" w:sz="6" w:space="0" w:color="FFFFFF"/>
              <w:bottom w:val="none" w:sz="6" w:space="0" w:color="FFFFFF"/>
              <w:right w:val="single" w:sz="6" w:space="0" w:color="FFFFFF"/>
            </w:tcBorders>
            <w:shd w:val="clear" w:color="auto" w:fill="0072C6"/>
          </w:tcPr>
          <w:p w:rsidR="00C30773" w:rsidRDefault="00A57C77">
            <w:pPr>
              <w:pStyle w:val="ProductList-TableBody"/>
              <w:jc w:val="center"/>
            </w:pPr>
            <w:r>
              <w:rPr>
                <w:color w:val="FFFFFF"/>
              </w:rPr>
              <w:t>Enterprise Mobility + Security</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30773" w:rsidRDefault="00A57C77">
            <w:pPr>
              <w:pStyle w:val="ProductList-TableBody"/>
              <w:jc w:val="center"/>
            </w:pPr>
            <w:r>
              <w:rPr>
                <w:color w:val="FFFFFF"/>
              </w:rPr>
              <w:t>Microsoft 365 Education</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30773" w:rsidRDefault="00A57C77">
            <w:pPr>
              <w:pStyle w:val="ProductList-TableBody"/>
              <w:jc w:val="center"/>
            </w:pPr>
            <w:r>
              <w:rPr>
                <w:color w:val="FFFFFF"/>
              </w:rPr>
              <w:t>Microsoft 365</w:t>
            </w:r>
          </w:p>
        </w:tc>
        <w:tc>
          <w:tcPr>
            <w:tcW w:w="360" w:type="dxa"/>
            <w:gridSpan w:val="3"/>
            <w:tcBorders>
              <w:top w:val="single" w:sz="6" w:space="0" w:color="FFFFFF"/>
              <w:left w:val="single" w:sz="6" w:space="0" w:color="FFFFFF"/>
              <w:bottom w:val="none" w:sz="6" w:space="0" w:color="FFFFFF"/>
              <w:right w:val="single" w:sz="6" w:space="0" w:color="FFFFFF"/>
            </w:tcBorders>
            <w:shd w:val="clear" w:color="auto" w:fill="0072C6"/>
          </w:tcPr>
          <w:p w:rsidR="00C30773" w:rsidRDefault="00A57C77">
            <w:pPr>
              <w:pStyle w:val="ProductList-TableBody"/>
              <w:jc w:val="center"/>
            </w:pPr>
            <w:r>
              <w:rPr>
                <w:color w:val="FFFFFF"/>
              </w:rPr>
              <w:t>Dynamics 365 Enterprise</w:t>
            </w:r>
          </w:p>
        </w:tc>
      </w:tr>
      <w:tr w:rsidR="00C30773">
        <w:tc>
          <w:tcPr>
            <w:tcW w:w="240" w:type="dxa"/>
            <w:tcBorders>
              <w:top w:val="none" w:sz="4" w:space="0" w:color="BFBFBF"/>
              <w:left w:val="none" w:sz="24" w:space="0" w:color="808080"/>
              <w:bottom w:val="single" w:sz="4" w:space="0" w:color="FFFFFF"/>
              <w:right w:val="single" w:sz="6" w:space="0" w:color="FFFFFF"/>
            </w:tcBorders>
          </w:tcPr>
          <w:p w:rsidR="00C30773" w:rsidRDefault="00A57C77">
            <w:pPr>
              <w:pStyle w:val="ProductList-TableBody"/>
            </w:pPr>
            <w:r>
              <w:t>Serverid</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E1</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E/A3</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E/A5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 xml:space="preserve">Bridge O365 + </w:t>
            </w:r>
            <w:r>
              <w:rPr>
                <w:color w:val="FFFFFF"/>
              </w:rPr>
              <w:br/>
              <w:t>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Komplekt</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Bridge O365</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Bridge Intune</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 xml:space="preserve">Bridge O365 + </w:t>
            </w:r>
            <w:r>
              <w:rPr>
                <w:color w:val="FFFFFF"/>
              </w:rPr>
              <w:br/>
              <w:t>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Bridge EMS</w:t>
            </w:r>
          </w:p>
        </w:tc>
        <w:tc>
          <w:tcPr>
            <w:tcW w:w="36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0773" w:rsidRPr="00D86804" w:rsidRDefault="00A57C77">
            <w:pPr>
              <w:pStyle w:val="ProductList-TableBody"/>
              <w:jc w:val="center"/>
              <w:rPr>
                <w:lang w:val="pt-BR"/>
              </w:rPr>
            </w:pPr>
            <w:r w:rsidRPr="00D86804">
              <w:rPr>
                <w:color w:val="FFFFFF"/>
                <w:lang w:val="pt-BR"/>
              </w:rPr>
              <w:t>A3 koos Core CAL-iga</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A3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A5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F1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Cust</w:t>
            </w:r>
            <w:r>
              <w:rPr>
                <w:color w:val="FFFFFF"/>
              </w:rPr>
              <w:br/>
              <w:t>Eng</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Uni</w:t>
            </w:r>
            <w:r>
              <w:rPr>
                <w:color w:val="FFFFFF"/>
              </w:rPr>
              <w:br/>
              <w:t>Ops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30773" w:rsidRDefault="00A57C77">
            <w:pPr>
              <w:pStyle w:val="ProductList-TableBody"/>
              <w:jc w:val="center"/>
            </w:pPr>
            <w:r>
              <w:rPr>
                <w:color w:val="FFFFFF"/>
              </w:rPr>
              <w:t>Leping</w:t>
            </w:r>
          </w:p>
        </w:tc>
      </w:tr>
      <w:tr w:rsidR="00C30773">
        <w:tc>
          <w:tcPr>
            <w:tcW w:w="240" w:type="dxa"/>
            <w:gridSpan w:val="15"/>
            <w:tcBorders>
              <w:top w:val="single" w:sz="4" w:space="0" w:color="FFFFFF"/>
              <w:left w:val="single" w:sz="6" w:space="0" w:color="FFFFFF"/>
              <w:bottom w:val="single" w:sz="4" w:space="0" w:color="FFFFFF"/>
              <w:right w:val="single" w:sz="6" w:space="0" w:color="FFFFFF"/>
            </w:tcBorders>
          </w:tcPr>
          <w:p w:rsidR="00C30773" w:rsidRDefault="00A57C77">
            <w:pPr>
              <w:pStyle w:val="ProductList-TableBody"/>
            </w:pPr>
            <w:r>
              <w:rPr>
                <w:b/>
              </w:rPr>
              <w:t>Exchange Server 2016 Standard</w:t>
            </w: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r>
      <w:tr w:rsidR="00C30773">
        <w:tc>
          <w:tcPr>
            <w:tcW w:w="240" w:type="dxa"/>
            <w:tcBorders>
              <w:top w:val="dashed" w:sz="4" w:space="0" w:color="BFBFBF"/>
              <w:left w:val="none" w:sz="24" w:space="0" w:color="808080"/>
              <w:bottom w:val="dashed" w:sz="4" w:space="0" w:color="BFBFBF"/>
              <w:right w:val="single" w:sz="6" w:space="0" w:color="FFFFFF"/>
            </w:tcBorders>
          </w:tcPr>
          <w:p w:rsidR="00C30773" w:rsidRDefault="002A0B00">
            <w:pPr>
              <w:pStyle w:val="ProductList-TableBody"/>
            </w:pPr>
            <w:hyperlink w:anchor="_Sec793">
              <w:r w:rsidR="00A57C7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tcBorders>
              <w:top w:val="dashed" w:sz="4" w:space="0" w:color="BFBFBF"/>
              <w:left w:val="none" w:sz="24" w:space="0" w:color="808080"/>
              <w:bottom w:val="single" w:sz="4" w:space="0" w:color="FFFFFF"/>
              <w:right w:val="single" w:sz="6" w:space="0" w:color="FFFFFF"/>
            </w:tcBorders>
          </w:tcPr>
          <w:p w:rsidR="00C30773" w:rsidRDefault="002A0B00">
            <w:pPr>
              <w:pStyle w:val="ProductList-TableBody"/>
            </w:pPr>
            <w:hyperlink w:anchor="_Sec793">
              <w:r w:rsidR="00A57C77">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gridSpan w:val="15"/>
            <w:tcBorders>
              <w:top w:val="single" w:sz="4" w:space="0" w:color="FFFFFF"/>
              <w:left w:val="single" w:sz="6" w:space="0" w:color="FFFFFF"/>
              <w:bottom w:val="single" w:sz="4" w:space="0" w:color="FFFFFF"/>
              <w:right w:val="single" w:sz="6" w:space="0" w:color="FFFFFF"/>
            </w:tcBorders>
          </w:tcPr>
          <w:p w:rsidR="00C30773" w:rsidRDefault="00A57C77">
            <w:pPr>
              <w:pStyle w:val="ProductList-TableBody"/>
            </w:pPr>
            <w:r>
              <w:rPr>
                <w:b/>
              </w:rPr>
              <w:t>Exchange Server 2016 Enterprise</w:t>
            </w: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r>
      <w:tr w:rsidR="00C30773">
        <w:tc>
          <w:tcPr>
            <w:tcW w:w="240" w:type="dxa"/>
            <w:tcBorders>
              <w:top w:val="dashed" w:sz="4" w:space="0" w:color="BFBFBF"/>
              <w:left w:val="none" w:sz="24" w:space="0" w:color="808080"/>
              <w:bottom w:val="dashed" w:sz="4" w:space="0" w:color="BFBFBF"/>
              <w:right w:val="single" w:sz="6" w:space="0" w:color="FFFFFF"/>
            </w:tcBorders>
          </w:tcPr>
          <w:p w:rsidR="00C30773" w:rsidRDefault="002A0B00">
            <w:pPr>
              <w:pStyle w:val="ProductList-TableBody"/>
            </w:pPr>
            <w:hyperlink w:anchor="_Sec793">
              <w:r w:rsidR="00A57C7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tcBorders>
              <w:top w:val="dashed" w:sz="4" w:space="0" w:color="BFBFBF"/>
              <w:left w:val="none" w:sz="24" w:space="0" w:color="808080"/>
              <w:bottom w:val="single" w:sz="4" w:space="0" w:color="FFFFFF"/>
              <w:right w:val="single" w:sz="6" w:space="0" w:color="FFFFFF"/>
            </w:tcBorders>
          </w:tcPr>
          <w:p w:rsidR="00C30773" w:rsidRDefault="002A0B00">
            <w:pPr>
              <w:pStyle w:val="ProductList-TableBody"/>
            </w:pPr>
            <w:hyperlink w:anchor="_Sec793">
              <w:r w:rsidR="00A57C77">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gridSpan w:val="15"/>
            <w:tcBorders>
              <w:top w:val="single" w:sz="4" w:space="0" w:color="FFFFFF"/>
              <w:left w:val="single" w:sz="6" w:space="0" w:color="FFFFFF"/>
              <w:bottom w:val="single" w:sz="4" w:space="0" w:color="FFFFFF"/>
              <w:right w:val="single" w:sz="6" w:space="0" w:color="FFFFFF"/>
            </w:tcBorders>
          </w:tcPr>
          <w:p w:rsidR="00C30773" w:rsidRDefault="00A57C77">
            <w:pPr>
              <w:pStyle w:val="ProductList-TableBody"/>
            </w:pPr>
            <w:r>
              <w:rPr>
                <w:b/>
              </w:rPr>
              <w:t>SharePoint Server 2016</w:t>
            </w: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r>
      <w:tr w:rsidR="00C30773">
        <w:tc>
          <w:tcPr>
            <w:tcW w:w="240" w:type="dxa"/>
            <w:tcBorders>
              <w:top w:val="dashed" w:sz="4" w:space="0" w:color="BFBFBF"/>
              <w:left w:val="none" w:sz="24" w:space="0" w:color="808080"/>
              <w:bottom w:val="dashed" w:sz="4" w:space="0" w:color="BFBFBF"/>
              <w:right w:val="single" w:sz="6" w:space="0" w:color="FFFFFF"/>
            </w:tcBorders>
          </w:tcPr>
          <w:p w:rsidR="00C30773" w:rsidRDefault="002A0B00">
            <w:pPr>
              <w:pStyle w:val="ProductList-TableBody"/>
            </w:pPr>
            <w:hyperlink w:anchor="_Sec798">
              <w:r w:rsidR="00A57C7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tcBorders>
              <w:top w:val="dashed" w:sz="4" w:space="0" w:color="BFBFBF"/>
              <w:left w:val="none" w:sz="24" w:space="0" w:color="808080"/>
              <w:bottom w:val="single" w:sz="4" w:space="0" w:color="FFFFFF"/>
              <w:right w:val="single" w:sz="6" w:space="0" w:color="FFFFFF"/>
            </w:tcBorders>
          </w:tcPr>
          <w:p w:rsidR="00C30773" w:rsidRDefault="002A0B00">
            <w:pPr>
              <w:pStyle w:val="ProductList-TableBody"/>
            </w:pPr>
            <w:hyperlink w:anchor="_Sec798">
              <w:r w:rsidR="00A57C77">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gridSpan w:val="15"/>
            <w:tcBorders>
              <w:top w:val="single" w:sz="4" w:space="0" w:color="FFFFFF"/>
              <w:left w:val="single" w:sz="6" w:space="0" w:color="FFFFFF"/>
              <w:bottom w:val="single" w:sz="4" w:space="0" w:color="FFFFFF"/>
              <w:right w:val="single" w:sz="6" w:space="0" w:color="FFFFFF"/>
            </w:tcBorders>
          </w:tcPr>
          <w:p w:rsidR="00C30773" w:rsidRDefault="00A57C77">
            <w:pPr>
              <w:pStyle w:val="ProductList-TableBody"/>
            </w:pPr>
            <w:r>
              <w:rPr>
                <w:b/>
              </w:rPr>
              <w:t>Microsoft Audit and Control Management Server 2013</w:t>
            </w: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r>
      <w:tr w:rsidR="00C30773">
        <w:tc>
          <w:tcPr>
            <w:tcW w:w="240" w:type="dxa"/>
            <w:tcBorders>
              <w:top w:val="dashed" w:sz="4" w:space="0" w:color="BFBFBF"/>
              <w:left w:val="none" w:sz="24" w:space="0" w:color="808080"/>
              <w:bottom w:val="single" w:sz="4" w:space="0" w:color="FFFFFF"/>
              <w:right w:val="single" w:sz="6" w:space="0" w:color="FFFFFF"/>
            </w:tcBorders>
          </w:tcPr>
          <w:p w:rsidR="00C30773" w:rsidRDefault="002A0B00">
            <w:pPr>
              <w:pStyle w:val="ProductList-TableBody"/>
            </w:pPr>
            <w:hyperlink w:anchor="_Sec798">
              <w:r w:rsidR="00A57C77">
                <w:rPr>
                  <w:color w:val="00467F"/>
                  <w:u w:val="single"/>
                </w:rPr>
                <w:t>Põhilitsents</w:t>
              </w:r>
            </w:hyperlink>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gridSpan w:val="15"/>
            <w:tcBorders>
              <w:top w:val="single" w:sz="4" w:space="0" w:color="FFFFFF"/>
              <w:left w:val="single" w:sz="6" w:space="0" w:color="FFFFFF"/>
              <w:bottom w:val="single" w:sz="4" w:space="0" w:color="FFFFFF"/>
              <w:right w:val="single" w:sz="6" w:space="0" w:color="FFFFFF"/>
            </w:tcBorders>
          </w:tcPr>
          <w:p w:rsidR="00C30773" w:rsidRDefault="00A57C77">
            <w:pPr>
              <w:pStyle w:val="ProductList-TableBody"/>
            </w:pPr>
            <w:r>
              <w:rPr>
                <w:b/>
              </w:rPr>
              <w:t>Skype'i ärirakenduse server 2015</w:t>
            </w: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r>
      <w:tr w:rsidR="00C30773">
        <w:tc>
          <w:tcPr>
            <w:tcW w:w="240" w:type="dxa"/>
            <w:tcBorders>
              <w:top w:val="dashed" w:sz="4" w:space="0" w:color="BFBFBF"/>
              <w:left w:val="none" w:sz="24" w:space="0" w:color="808080"/>
              <w:bottom w:val="dashed" w:sz="4" w:space="0" w:color="BFBFBF"/>
              <w:right w:val="single" w:sz="6" w:space="0" w:color="FFFFFF"/>
            </w:tcBorders>
          </w:tcPr>
          <w:p w:rsidR="00C30773" w:rsidRDefault="002A0B00">
            <w:pPr>
              <w:pStyle w:val="ProductList-TableBody"/>
            </w:pPr>
            <w:hyperlink w:anchor="_Sec799">
              <w:r w:rsidR="00A57C7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tcBorders>
              <w:top w:val="dashed" w:sz="4" w:space="0" w:color="BFBFBF"/>
              <w:left w:val="none" w:sz="24" w:space="0" w:color="808080"/>
              <w:bottom w:val="dashed" w:sz="4" w:space="0" w:color="BFBFBF"/>
              <w:right w:val="single" w:sz="6" w:space="0" w:color="FFFFFF"/>
            </w:tcBorders>
          </w:tcPr>
          <w:p w:rsidR="00C30773" w:rsidRDefault="002A0B00">
            <w:pPr>
              <w:pStyle w:val="ProductList-TableBody"/>
            </w:pPr>
            <w:hyperlink w:anchor="_Sec799">
              <w:r w:rsidR="00A57C77">
                <w:rPr>
                  <w:color w:val="00467F"/>
                  <w:u w:val="single"/>
                </w:rPr>
                <w:t>Lisalitsents</w:t>
              </w:r>
            </w:hyperlink>
            <w:r w:rsidR="00A57C77">
              <w:t xml:space="preserve"> (Ent.)</w:t>
            </w: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tcBorders>
              <w:top w:val="dashed" w:sz="4" w:space="0" w:color="BFBFBF"/>
              <w:left w:val="none" w:sz="24" w:space="0" w:color="808080"/>
              <w:bottom w:val="single" w:sz="4" w:space="0" w:color="FFFFFF"/>
              <w:right w:val="single" w:sz="6" w:space="0" w:color="FFFFFF"/>
            </w:tcBorders>
          </w:tcPr>
          <w:p w:rsidR="00C30773" w:rsidRDefault="002A0B00">
            <w:pPr>
              <w:pStyle w:val="ProductList-TableBody"/>
            </w:pPr>
            <w:hyperlink w:anchor="_Sec799">
              <w:r w:rsidR="00A57C77">
                <w:rPr>
                  <w:color w:val="00467F"/>
                  <w:u w:val="single"/>
                </w:rPr>
                <w:t>Lisalitsents</w:t>
              </w:r>
            </w:hyperlink>
            <w:r w:rsidR="00A57C77">
              <w:t xml:space="preserve"> (Pls)</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gridSpan w:val="15"/>
            <w:tcBorders>
              <w:top w:val="single" w:sz="4" w:space="0" w:color="FFFFFF"/>
              <w:left w:val="single" w:sz="6" w:space="0" w:color="FFFFFF"/>
              <w:bottom w:val="single" w:sz="4" w:space="0" w:color="FFFFFF"/>
              <w:right w:val="single" w:sz="6" w:space="0" w:color="FFFFFF"/>
            </w:tcBorders>
          </w:tcPr>
          <w:p w:rsidR="00C30773" w:rsidRDefault="00A57C77">
            <w:pPr>
              <w:pStyle w:val="ProductList-TableBody"/>
            </w:pPr>
            <w:r>
              <w:rPr>
                <w:b/>
              </w:rPr>
              <w:t>Windows MultiPoint Server 2016 Premium (ainult Academic)</w:t>
            </w: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shd w:val="clear" w:color="auto" w:fill="FFFFFF"/>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r>
      <w:tr w:rsidR="00C30773">
        <w:tc>
          <w:tcPr>
            <w:tcW w:w="240" w:type="dxa"/>
            <w:tcBorders>
              <w:top w:val="dashed" w:sz="4" w:space="0" w:color="BFBFBF"/>
              <w:left w:val="none" w:sz="24" w:space="0" w:color="808080"/>
              <w:bottom w:val="dashed" w:sz="4" w:space="0" w:color="BFBFBF"/>
              <w:right w:val="single" w:sz="6" w:space="0" w:color="FFFFFF"/>
            </w:tcBorders>
          </w:tcPr>
          <w:p w:rsidR="00C30773" w:rsidRDefault="002A0B00">
            <w:pPr>
              <w:pStyle w:val="ProductList-TableBody"/>
            </w:pPr>
            <w:hyperlink w:anchor="_Sec800">
              <w:r w:rsidR="00A57C7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tcBorders>
              <w:top w:val="dashed" w:sz="4" w:space="0" w:color="BFBFBF"/>
              <w:left w:val="none" w:sz="24" w:space="0" w:color="808080"/>
              <w:bottom w:val="single" w:sz="4" w:space="0" w:color="FFFFFF"/>
              <w:right w:val="single" w:sz="6" w:space="0" w:color="FFFFFF"/>
            </w:tcBorders>
          </w:tcPr>
          <w:p w:rsidR="00C30773" w:rsidRDefault="002A0B00">
            <w:pPr>
              <w:pStyle w:val="ProductList-TableBody"/>
            </w:pPr>
            <w:hyperlink w:anchor="_Sec800">
              <w:r w:rsidR="00A57C77">
                <w:rPr>
                  <w:color w:val="00467F"/>
                  <w:u w:val="single"/>
                </w:rPr>
                <w:t>Lisalitsents</w:t>
              </w:r>
            </w:hyperlink>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gridSpan w:val="15"/>
            <w:tcBorders>
              <w:top w:val="single" w:sz="4" w:space="0" w:color="FFFFFF"/>
              <w:left w:val="single" w:sz="6" w:space="0" w:color="FFFFFF"/>
              <w:bottom w:val="single" w:sz="4" w:space="0" w:color="FFFFFF"/>
              <w:right w:val="single" w:sz="6" w:space="0" w:color="FFFFFF"/>
            </w:tcBorders>
          </w:tcPr>
          <w:p w:rsidR="00C30773" w:rsidRDefault="00A57C77">
            <w:pPr>
              <w:pStyle w:val="ProductList-TableBody"/>
            </w:pPr>
            <w:r>
              <w:rPr>
                <w:b/>
              </w:rPr>
              <w:t>Windows Server 2019 Standard</w:t>
            </w: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r>
      <w:tr w:rsidR="00C30773">
        <w:tc>
          <w:tcPr>
            <w:tcW w:w="240" w:type="dxa"/>
            <w:tcBorders>
              <w:top w:val="dashed" w:sz="4" w:space="0" w:color="BFBFBF"/>
              <w:left w:val="none" w:sz="24" w:space="0" w:color="808080"/>
              <w:bottom w:val="dashed" w:sz="4" w:space="0" w:color="BFBFBF"/>
              <w:right w:val="single" w:sz="6" w:space="0" w:color="FFFFFF"/>
            </w:tcBorders>
          </w:tcPr>
          <w:p w:rsidR="00C30773" w:rsidRDefault="002A0B00">
            <w:pPr>
              <w:pStyle w:val="ProductList-TableBody"/>
            </w:pPr>
            <w:hyperlink w:anchor="_Sec807">
              <w:r w:rsidR="00A57C7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tcBorders>
              <w:top w:val="dashed" w:sz="4" w:space="0" w:color="BFBFBF"/>
              <w:left w:val="none" w:sz="24" w:space="0" w:color="808080"/>
              <w:bottom w:val="dashed" w:sz="4" w:space="0" w:color="BFBFBF"/>
              <w:right w:val="single" w:sz="6" w:space="0" w:color="FFFFFF"/>
            </w:tcBorders>
          </w:tcPr>
          <w:p w:rsidR="00C30773" w:rsidRDefault="002A0B00">
            <w:pPr>
              <w:pStyle w:val="ProductList-TableBody"/>
            </w:pPr>
            <w:hyperlink w:anchor="_Sec807">
              <w:r w:rsidR="00A57C77">
                <w:rPr>
                  <w:color w:val="00467F"/>
                  <w:u w:val="single"/>
                </w:rPr>
                <w:t>Lisalitsents</w:t>
              </w:r>
            </w:hyperlink>
            <w:r w:rsidR="00A57C7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tcBorders>
              <w:top w:val="dashed" w:sz="4" w:space="0" w:color="BFBFBF"/>
              <w:left w:val="none" w:sz="24" w:space="0" w:color="808080"/>
              <w:bottom w:val="single" w:sz="4" w:space="0" w:color="FFFFFF"/>
              <w:right w:val="single" w:sz="6" w:space="0" w:color="FFFFFF"/>
            </w:tcBorders>
          </w:tcPr>
          <w:p w:rsidR="00C30773" w:rsidRDefault="002A0B00">
            <w:pPr>
              <w:pStyle w:val="ProductList-TableBody"/>
            </w:pPr>
            <w:hyperlink w:anchor="_Sec807">
              <w:r w:rsidR="00A57C77">
                <w:rPr>
                  <w:color w:val="00467F"/>
                  <w:u w:val="single"/>
                </w:rPr>
                <w:t>Lisalitsents</w:t>
              </w:r>
            </w:hyperlink>
            <w:r w:rsidR="00A57C7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gridSpan w:val="15"/>
            <w:tcBorders>
              <w:top w:val="single" w:sz="4" w:space="0" w:color="FFFFFF"/>
              <w:left w:val="single" w:sz="6" w:space="0" w:color="FFFFFF"/>
              <w:bottom w:val="single" w:sz="4" w:space="0" w:color="FFFFFF"/>
              <w:right w:val="single" w:sz="6" w:space="0" w:color="FFFFFF"/>
            </w:tcBorders>
          </w:tcPr>
          <w:p w:rsidR="00C30773" w:rsidRDefault="00A57C77">
            <w:pPr>
              <w:pStyle w:val="ProductList-TableBody"/>
            </w:pPr>
            <w:r>
              <w:rPr>
                <w:b/>
              </w:rPr>
              <w:t>Windows Server 2019 Data Center</w:t>
            </w: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r>
      <w:tr w:rsidR="00C30773">
        <w:tc>
          <w:tcPr>
            <w:tcW w:w="240" w:type="dxa"/>
            <w:tcBorders>
              <w:top w:val="dashed" w:sz="4" w:space="0" w:color="BFBFBF"/>
              <w:left w:val="none" w:sz="24" w:space="0" w:color="808080"/>
              <w:bottom w:val="dashed" w:sz="4" w:space="0" w:color="BFBFBF"/>
              <w:right w:val="single" w:sz="6" w:space="0" w:color="FFFFFF"/>
            </w:tcBorders>
          </w:tcPr>
          <w:p w:rsidR="00C30773" w:rsidRDefault="002A0B00">
            <w:pPr>
              <w:pStyle w:val="ProductList-TableBody"/>
            </w:pPr>
            <w:hyperlink w:anchor="_Sec807">
              <w:r w:rsidR="00A57C77">
                <w:rPr>
                  <w:color w:val="00467F"/>
                  <w:u w:val="single"/>
                </w:rPr>
                <w:t>Põhilitsents</w:t>
              </w:r>
            </w:hyperlink>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tcBorders>
              <w:top w:val="dashed" w:sz="4" w:space="0" w:color="BFBFBF"/>
              <w:left w:val="none" w:sz="24" w:space="0" w:color="808080"/>
              <w:bottom w:val="dashed" w:sz="4" w:space="0" w:color="BFBFBF"/>
              <w:right w:val="single" w:sz="6" w:space="0" w:color="FFFFFF"/>
            </w:tcBorders>
          </w:tcPr>
          <w:p w:rsidR="00C30773" w:rsidRDefault="002A0B00">
            <w:pPr>
              <w:pStyle w:val="ProductList-TableBody"/>
            </w:pPr>
            <w:hyperlink w:anchor="_Sec807">
              <w:r w:rsidR="00A57C77">
                <w:rPr>
                  <w:color w:val="00467F"/>
                  <w:u w:val="single"/>
                </w:rPr>
                <w:t>Lisalitsents</w:t>
              </w:r>
            </w:hyperlink>
            <w:r w:rsidR="00A57C77">
              <w:t xml:space="preserve"> (RMS)</w:t>
            </w: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tcBorders>
              <w:top w:val="dashed" w:sz="4" w:space="0" w:color="BFBFBF"/>
              <w:left w:val="none" w:sz="24" w:space="0" w:color="808080"/>
              <w:bottom w:val="single" w:sz="4" w:space="0" w:color="FFFFFF"/>
              <w:right w:val="single" w:sz="6" w:space="0" w:color="FFFFFF"/>
            </w:tcBorders>
          </w:tcPr>
          <w:p w:rsidR="00C30773" w:rsidRDefault="002A0B00">
            <w:pPr>
              <w:pStyle w:val="ProductList-TableBody"/>
            </w:pPr>
            <w:hyperlink w:anchor="_Sec807">
              <w:r w:rsidR="00A57C77">
                <w:rPr>
                  <w:color w:val="00467F"/>
                  <w:u w:val="single"/>
                </w:rPr>
                <w:t>Lisalitsents</w:t>
              </w:r>
            </w:hyperlink>
            <w:r w:rsidR="00A57C77">
              <w:t xml:space="preserve"> (MIM)</w:t>
            </w: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gridSpan w:val="15"/>
            <w:tcBorders>
              <w:top w:val="single" w:sz="4" w:space="0" w:color="FFFFFF"/>
              <w:left w:val="single" w:sz="6" w:space="0" w:color="FFFFFF"/>
              <w:bottom w:val="none" w:sz="24" w:space="0" w:color="808080"/>
              <w:right w:val="single" w:sz="6" w:space="0" w:color="FFFFFF"/>
            </w:tcBorders>
          </w:tcPr>
          <w:p w:rsidR="00C30773" w:rsidRDefault="00A57C77">
            <w:pPr>
              <w:pStyle w:val="ProductList-TableBody"/>
            </w:pPr>
            <w:r>
              <w:rPr>
                <w:b/>
              </w:rPr>
              <w:t>Advanced Threat Analytics 2016</w:t>
            </w: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r>
      <w:tr w:rsidR="00C30773">
        <w:tc>
          <w:tcPr>
            <w:tcW w:w="240" w:type="dxa"/>
            <w:tcBorders>
              <w:top w:val="none" w:sz="24" w:space="0" w:color="808080"/>
              <w:left w:val="none" w:sz="24" w:space="0" w:color="808080"/>
              <w:bottom w:val="single" w:sz="4" w:space="0" w:color="FFFFFF"/>
              <w:right w:val="single" w:sz="6" w:space="0" w:color="FFFFFF"/>
            </w:tcBorders>
          </w:tcPr>
          <w:p w:rsidR="00C30773" w:rsidRDefault="002A0B00">
            <w:pPr>
              <w:pStyle w:val="ProductList-TableBody"/>
            </w:pPr>
            <w:hyperlink w:anchor="_Sec801">
              <w:r w:rsidR="00A57C77">
                <w:rPr>
                  <w:color w:val="00467F"/>
                  <w:u w:val="single"/>
                </w:rPr>
                <w:t>Halduslitsents</w:t>
              </w:r>
            </w:hyperlink>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24" w:space="0" w:color="808080"/>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gridSpan w:val="15"/>
            <w:tcBorders>
              <w:top w:val="single" w:sz="4" w:space="0" w:color="FFFFFF"/>
              <w:left w:val="single" w:sz="6" w:space="0" w:color="FFFFFF"/>
              <w:bottom w:val="none" w:sz="24" w:space="0" w:color="808080"/>
              <w:right w:val="single" w:sz="6" w:space="0" w:color="FFFFFF"/>
            </w:tcBorders>
          </w:tcPr>
          <w:p w:rsidR="00C30773" w:rsidRDefault="00A57C77">
            <w:pPr>
              <w:pStyle w:val="ProductList-TableBody"/>
            </w:pPr>
            <w:r>
              <w:rPr>
                <w:b/>
              </w:rPr>
              <w:t>System Center Configuration Manager 1606</w:t>
            </w: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c>
          <w:tcPr>
            <w:tcW w:w="360" w:type="dxa"/>
            <w:tcBorders>
              <w:top w:val="single" w:sz="4" w:space="0" w:color="FFFFFF"/>
              <w:left w:val="single" w:sz="6" w:space="0" w:color="FFFFFF"/>
              <w:bottom w:val="single" w:sz="4" w:space="0" w:color="FFFFFF"/>
              <w:right w:val="single" w:sz="6" w:space="0" w:color="FFFFFF"/>
            </w:tcBorders>
          </w:tcPr>
          <w:p w:rsidR="00C30773" w:rsidRDefault="00C30773">
            <w:pPr>
              <w:pStyle w:val="ProductList-TableBody"/>
            </w:pPr>
          </w:p>
        </w:tc>
      </w:tr>
      <w:tr w:rsidR="00C30773">
        <w:tc>
          <w:tcPr>
            <w:tcW w:w="240" w:type="dxa"/>
            <w:tcBorders>
              <w:top w:val="none" w:sz="24" w:space="0" w:color="808080"/>
              <w:left w:val="none" w:sz="24" w:space="0" w:color="808080"/>
              <w:bottom w:val="none" w:sz="4" w:space="0" w:color="6E6E6E"/>
              <w:right w:val="single" w:sz="6" w:space="0" w:color="FFFFFF"/>
            </w:tcBorders>
          </w:tcPr>
          <w:p w:rsidR="00C30773" w:rsidRDefault="002A0B00">
            <w:pPr>
              <w:pStyle w:val="ProductList-TableBody"/>
            </w:pPr>
            <w:hyperlink w:anchor="_Sec802">
              <w:r w:rsidR="00A57C77">
                <w:rPr>
                  <w:color w:val="00467F"/>
                  <w:u w:val="single"/>
                </w:rPr>
                <w:t>Halduslitsents</w:t>
              </w:r>
            </w:hyperlink>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30773" w:rsidRDefault="00C307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30773" w:rsidRDefault="00C307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30773" w:rsidRDefault="00C307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4668C5"/>
          </w:tcPr>
          <w:p w:rsidR="00C30773" w:rsidRDefault="00C307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none" w:sz="24" w:space="0" w:color="808080"/>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none" w:sz="24" w:space="0" w:color="808080"/>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gridSpan w:val="13"/>
            <w:tcBorders>
              <w:top w:val="none" w:sz="4" w:space="0" w:color="6E6E6E"/>
              <w:left w:val="single" w:sz="6" w:space="0" w:color="FFFFFF"/>
              <w:bottom w:val="none" w:sz="4" w:space="0" w:color="6E6E6E"/>
              <w:right w:val="single" w:sz="6" w:space="0" w:color="FFFFFF"/>
            </w:tcBorders>
            <w:shd w:val="clear" w:color="auto" w:fill="FFFFFF"/>
          </w:tcPr>
          <w:p w:rsidR="00C30773" w:rsidRDefault="00A57C77">
            <w:pPr>
              <w:pStyle w:val="ProductList-TableBody"/>
            </w:pPr>
            <w:r>
              <w:rPr>
                <w:b/>
              </w:rPr>
              <w:t>System Center Endpoint Protection 1606</w:t>
            </w:r>
          </w:p>
        </w:tc>
        <w:tc>
          <w:tcPr>
            <w:tcW w:w="360" w:type="dxa"/>
            <w:tcBorders>
              <w:top w:val="none" w:sz="4" w:space="0" w:color="6E6E6E"/>
              <w:left w:val="single" w:sz="6" w:space="0" w:color="FFFFFF"/>
              <w:bottom w:val="none" w:sz="4" w:space="0" w:color="6E6E6E"/>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FFFFFF"/>
          </w:tcPr>
          <w:p w:rsidR="00C30773" w:rsidRDefault="00C30773">
            <w:pPr>
              <w:pStyle w:val="ProductList-TableBody"/>
              <w:jc w:val="center"/>
            </w:pPr>
          </w:p>
        </w:tc>
      </w:tr>
      <w:tr w:rsidR="00C30773">
        <w:tc>
          <w:tcPr>
            <w:tcW w:w="240" w:type="dxa"/>
            <w:tcBorders>
              <w:top w:val="none" w:sz="4" w:space="0" w:color="6E6E6E"/>
              <w:left w:val="none" w:sz="24" w:space="0" w:color="808080"/>
              <w:bottom w:val="none" w:sz="4" w:space="0" w:color="6E6E6E"/>
              <w:right w:val="single" w:sz="6" w:space="0" w:color="FFFFFF"/>
            </w:tcBorders>
          </w:tcPr>
          <w:p w:rsidR="00C30773" w:rsidRDefault="002A0B00">
            <w:pPr>
              <w:pStyle w:val="ProductList-TableBody"/>
            </w:pPr>
            <w:hyperlink w:anchor="_Sec802">
              <w:r w:rsidR="00A57C77">
                <w:rPr>
                  <w:color w:val="00467F"/>
                  <w:u w:val="single"/>
                </w:rPr>
                <w:t>Halduslitsents</w:t>
              </w:r>
            </w:hyperlink>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C30773" w:rsidRDefault="00C307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C30773" w:rsidRDefault="00C307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C30773" w:rsidRDefault="00C307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4668C5"/>
          </w:tcPr>
          <w:p w:rsidR="00C30773" w:rsidRDefault="00C307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none" w:sz="4" w:space="0" w:color="6E6E6E"/>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480" w:type="dxa"/>
            <w:tcBorders>
              <w:top w:val="none" w:sz="4" w:space="0" w:color="6E6E6E"/>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r>
      <w:tr w:rsidR="00C30773">
        <w:tc>
          <w:tcPr>
            <w:tcW w:w="240" w:type="dxa"/>
            <w:gridSpan w:val="14"/>
            <w:tcBorders>
              <w:top w:val="none" w:sz="4" w:space="0" w:color="6E6E6E"/>
              <w:left w:val="single" w:sz="6" w:space="0" w:color="FFFFFF"/>
              <w:bottom w:val="none" w:sz="4" w:space="0" w:color="BFBFBF"/>
              <w:right w:val="single" w:sz="6" w:space="0" w:color="FFFFFF"/>
            </w:tcBorders>
          </w:tcPr>
          <w:p w:rsidR="00C30773" w:rsidRDefault="00A57C77">
            <w:pPr>
              <w:pStyle w:val="ProductList-TableBody"/>
            </w:pPr>
            <w:r>
              <w:rPr>
                <w:b/>
              </w:rPr>
              <w:t>Microsoft Dynamics 365 asutusesisene server</w:t>
            </w: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0773" w:rsidRDefault="00C30773">
            <w:pPr>
              <w:pStyle w:val="ProductList-TableBody"/>
              <w:jc w:val="center"/>
            </w:pPr>
          </w:p>
        </w:tc>
        <w:tc>
          <w:tcPr>
            <w:tcW w:w="360" w:type="dxa"/>
            <w:tcBorders>
              <w:top w:val="single" w:sz="6" w:space="0" w:color="FFFFFF"/>
              <w:left w:val="single" w:sz="6" w:space="0" w:color="FFFFFF"/>
              <w:bottom w:val="single" w:sz="4" w:space="0" w:color="FFFFFF"/>
              <w:right w:val="single" w:sz="6" w:space="0" w:color="FFFFFF"/>
            </w:tcBorders>
            <w:shd w:val="clear" w:color="auto" w:fill="FFFFFF"/>
          </w:tcPr>
          <w:p w:rsidR="00C30773" w:rsidRDefault="00C30773">
            <w:pPr>
              <w:pStyle w:val="ProductList-TableBody"/>
              <w:jc w:val="center"/>
            </w:pPr>
          </w:p>
        </w:tc>
      </w:tr>
      <w:tr w:rsidR="00C30773">
        <w:tc>
          <w:tcPr>
            <w:tcW w:w="240" w:type="dxa"/>
            <w:tcBorders>
              <w:top w:val="none" w:sz="4" w:space="0" w:color="BFBFBF"/>
              <w:left w:val="none" w:sz="24" w:space="0" w:color="808080"/>
              <w:bottom w:val="dashed" w:sz="4" w:space="0" w:color="BFBFBF"/>
              <w:right w:val="single" w:sz="6" w:space="0" w:color="FFFFFF"/>
            </w:tcBorders>
          </w:tcPr>
          <w:p w:rsidR="00C30773" w:rsidRDefault="002A0B00">
            <w:pPr>
              <w:pStyle w:val="ProductList-TableBody"/>
            </w:pPr>
            <w:hyperlink w:anchor="_Sec790">
              <w:r w:rsidR="00A57C77">
                <w:rPr>
                  <w:color w:val="00467F"/>
                  <w:u w:val="single"/>
                </w:rPr>
                <w:t>Müük</w:t>
              </w:r>
            </w:hyperlink>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BFBFB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r>
      <w:tr w:rsidR="00C30773">
        <w:tc>
          <w:tcPr>
            <w:tcW w:w="240" w:type="dxa"/>
            <w:tcBorders>
              <w:top w:val="dashed" w:sz="4" w:space="0" w:color="BFBFBF"/>
              <w:left w:val="none" w:sz="24" w:space="0" w:color="808080"/>
              <w:bottom w:val="none" w:sz="4" w:space="0" w:color="6E6E6E"/>
              <w:right w:val="single" w:sz="6" w:space="0" w:color="FFFFFF"/>
            </w:tcBorders>
          </w:tcPr>
          <w:p w:rsidR="00C30773" w:rsidRDefault="002A0B00">
            <w:pPr>
              <w:pStyle w:val="ProductList-TableBody"/>
            </w:pPr>
            <w:hyperlink w:anchor="_Sec790">
              <w:r w:rsidR="00A57C77">
                <w:rPr>
                  <w:color w:val="00467F"/>
                  <w:u w:val="single"/>
                </w:rPr>
                <w:t>Klienditeenindus</w:t>
              </w:r>
            </w:hyperlink>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none" w:sz="4" w:space="0" w:color="6E6E6E"/>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r>
      <w:tr w:rsidR="00C30773">
        <w:tc>
          <w:tcPr>
            <w:tcW w:w="240" w:type="dxa"/>
            <w:gridSpan w:val="14"/>
            <w:tcBorders>
              <w:top w:val="none" w:sz="4" w:space="0" w:color="6E6E6E"/>
              <w:left w:val="single" w:sz="6" w:space="0" w:color="FFFFFF"/>
              <w:bottom w:val="none" w:sz="4" w:space="0" w:color="6E6E6E"/>
              <w:right w:val="single" w:sz="6" w:space="0" w:color="FFFFFF"/>
            </w:tcBorders>
          </w:tcPr>
          <w:p w:rsidR="00C30773" w:rsidRDefault="00A57C77">
            <w:pPr>
              <w:pStyle w:val="ProductList-TableBody"/>
            </w:pPr>
            <w:r>
              <w:rPr>
                <w:b/>
              </w:rPr>
              <w:lastRenderedPageBreak/>
              <w:t>Microsoft Dynamics 365 asutusesisene Operationsi server</w:t>
            </w:r>
          </w:p>
        </w:tc>
        <w:tc>
          <w:tcPr>
            <w:tcW w:w="360" w:type="dxa"/>
            <w:tcBorders>
              <w:top w:val="single" w:sz="6" w:space="0" w:color="FFFFFF"/>
              <w:left w:val="single" w:sz="6" w:space="0" w:color="FFFFFF"/>
              <w:bottom w:val="single" w:sz="6" w:space="0" w:color="FFFFFF"/>
              <w:right w:val="single" w:sz="6" w:space="0" w:color="FFFFFF"/>
            </w:tcBorders>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tcPr>
          <w:p w:rsidR="00C30773" w:rsidRDefault="00C30773">
            <w:pPr>
              <w:pStyle w:val="ProductList-TableBody"/>
              <w:jc w:val="center"/>
            </w:pPr>
          </w:p>
        </w:tc>
      </w:tr>
      <w:tr w:rsidR="00C30773">
        <w:tc>
          <w:tcPr>
            <w:tcW w:w="240" w:type="dxa"/>
            <w:tcBorders>
              <w:top w:val="none" w:sz="4" w:space="0" w:color="6E6E6E"/>
              <w:left w:val="none" w:sz="24" w:space="0" w:color="808080"/>
              <w:bottom w:val="none" w:sz="4" w:space="0" w:color="6E6E6E"/>
              <w:right w:val="single" w:sz="6" w:space="0" w:color="FFFFFF"/>
            </w:tcBorders>
          </w:tcPr>
          <w:p w:rsidR="00C30773" w:rsidRDefault="002A0B00">
            <w:pPr>
              <w:pStyle w:val="ProductList-TableBody"/>
            </w:pPr>
            <w:hyperlink w:anchor="_Sec790">
              <w:r w:rsidR="00A57C77">
                <w:rPr>
                  <w:color w:val="00467F"/>
                  <w:u w:val="single"/>
                </w:rPr>
                <w:t>Operations</w:t>
              </w:r>
            </w:hyperlink>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none" w:sz="4" w:space="0" w:color="6E6E6E"/>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none" w:sz="4" w:space="0" w:color="6E6E6E"/>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36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30773" w:rsidRDefault="00C30773">
            <w:pPr>
              <w:pStyle w:val="ProductList-TableBody"/>
              <w:jc w:val="center"/>
            </w:pPr>
          </w:p>
        </w:tc>
      </w:tr>
    </w:tbl>
    <w:p w:rsidR="00C30773" w:rsidRDefault="00A57C77">
      <w:pPr>
        <w:pStyle w:val="ProductList-Body"/>
      </w:pPr>
      <w:r>
        <w:rPr>
          <w:b/>
          <w:i/>
        </w:rPr>
        <w:t>Märkus</w:t>
      </w:r>
      <w:r>
        <w:rPr>
          <w:i/>
        </w:rPr>
        <w:t>. Märkus: Office 365 A1, Microsoft 365 A1 ja Office 365 Nonprofit E1 ei täida litsentsinõuet juurdepääsuks selles tabelis olevatele toodetele (ega nende haldamiseks). Välja arvatud toodete Advanced Threat Analytics 2016 ja System Center Configuration Manager 1606 puhul, ei vasta õpilase kasutuseeliste kaudu litsentsitud kasutajad litsentsinõuetele, mida on vaja selles tabelis olevatele toodetele juurdepääsemiseks (ega nende haldamiseks). Enterprise’i CAL-ide komplekti aktiivse tarkvarakindlustuse kattega litsents pakub andmete kaotsimineku vältimise ja Exchange Online'i kaitseteenusega samaväärseid õigusi.</w:t>
      </w:r>
    </w:p>
    <w:p w:rsidR="00C30773" w:rsidRDefault="00A57C77">
      <w:pPr>
        <w:pStyle w:val="ProductList-SectionHeading"/>
        <w:pageBreakBefore/>
        <w:outlineLvl w:val="0"/>
      </w:pPr>
      <w:bookmarkStart w:id="340" w:name="_Sec564"/>
      <w:bookmarkEnd w:id="338"/>
      <w:r>
        <w:lastRenderedPageBreak/>
        <w:t>Lisa B – tarkvarakindlustus</w:t>
      </w:r>
      <w:r>
        <w:fldChar w:fldCharType="begin"/>
      </w:r>
      <w:r>
        <w:instrText xml:space="preserve"> TC "</w:instrText>
      </w:r>
      <w:bookmarkStart w:id="341" w:name="_Toc531544270"/>
      <w:r>
        <w:instrText>Lisa B – tarkvarakindlustus</w:instrText>
      </w:r>
      <w:bookmarkEnd w:id="341"/>
      <w:r>
        <w:instrText>" \l 1</w:instrText>
      </w:r>
      <w:r>
        <w:fldChar w:fldCharType="end"/>
      </w:r>
    </w:p>
    <w:p w:rsidR="00C30773" w:rsidRDefault="00A57C77">
      <w:pPr>
        <w:pStyle w:val="ProductList-Offering1Heading"/>
        <w:outlineLvl w:val="1"/>
      </w:pPr>
      <w:bookmarkStart w:id="342" w:name="_Sec573"/>
      <w:r>
        <w:t>Tarkvarakindlustuse ostmine</w:t>
      </w:r>
      <w:bookmarkEnd w:id="342"/>
      <w:r>
        <w:fldChar w:fldCharType="begin"/>
      </w:r>
      <w:r>
        <w:instrText xml:space="preserve"> TC "</w:instrText>
      </w:r>
      <w:bookmarkStart w:id="343" w:name="_Toc531544271"/>
      <w:r>
        <w:instrText>Tarkvarakindlustuse ostmine</w:instrText>
      </w:r>
      <w:bookmarkEnd w:id="343"/>
      <w:r>
        <w:instrText>" \l 2</w:instrText>
      </w:r>
      <w:r>
        <w:fldChar w:fldCharType="end"/>
      </w:r>
    </w:p>
    <w:p w:rsidR="00C30773" w:rsidRDefault="00A57C77">
      <w:pPr>
        <w:pStyle w:val="ProductList-Body"/>
      </w:pPr>
      <w:r>
        <w:t xml:space="preserve">Tarkvarakindlustuse ostmisel saab klient valida kolme taseme vahel, mis võivad programmide lõikes erineda. Klient saab teha järgmist: </w:t>
      </w:r>
    </w:p>
    <w:p w:rsidR="00C30773" w:rsidRDefault="00A57C77" w:rsidP="00A57C77">
      <w:pPr>
        <w:pStyle w:val="ProductList-Bullet"/>
        <w:numPr>
          <w:ilvl w:val="0"/>
          <w:numId w:val="46"/>
        </w:numPr>
      </w:pPr>
      <w:r>
        <w:t xml:space="preserve">lisada tarkvarakindlustuse kõigile platvormi toodetele; </w:t>
      </w:r>
    </w:p>
    <w:p w:rsidR="00C30773" w:rsidRDefault="00A57C77" w:rsidP="00A57C77">
      <w:pPr>
        <w:pStyle w:val="ProductList-Bullet"/>
        <w:numPr>
          <w:ilvl w:val="0"/>
          <w:numId w:val="46"/>
        </w:numPr>
      </w:pPr>
      <w:r>
        <w:t xml:space="preserve">lisada tarkvarakindlustuse kõigile konkreetse tootegrupi ostudele (rakendused, süsteemid või serverid) – nimetatakse tarkvarakindlustuse liikmestaatuseks (SAM). </w:t>
      </w:r>
    </w:p>
    <w:p w:rsidR="00C30773" w:rsidRDefault="00A57C77" w:rsidP="00A57C77">
      <w:pPr>
        <w:pStyle w:val="ProductList-Bullet"/>
        <w:numPr>
          <w:ilvl w:val="0"/>
          <w:numId w:val="46"/>
        </w:numPr>
      </w:pPr>
      <w:r>
        <w:t>osta tarkvarakindlustuse eraldi toodetele, laiendamata tarkvarakindlustust teistele toodetele.</w:t>
      </w:r>
    </w:p>
    <w:p w:rsidR="00C30773" w:rsidRDefault="00C30773">
      <w:pPr>
        <w:pStyle w:val="ProductList-Body"/>
      </w:pPr>
    </w:p>
    <w:p w:rsidR="00C30773" w:rsidRDefault="00A57C77">
      <w:pPr>
        <w:pStyle w:val="ProductList-Body"/>
      </w:pPr>
      <w:r>
        <w:t xml:space="preserve">Tarkvarakindlustus tuleb osta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ostmise ajal või olemasoleva tarkvarakindlustuse kehtivusperioodi uuendamisel. Kui pole teisiti nimetatud, saab tarkvarakindlustuse hankida ainult toote uusima versiooni litsentsidele. Püsivate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üleandmise korral võib litsentside saaja hankida selliste üleantud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jaoks tarkvarakindlustuse 30 päeva jooksul alates üleandmise kuupäevast ja eeldusel, et üleandjal oli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kohta tarkvarakindlustus kuni üleandmise kuupäevani.</w:t>
      </w:r>
    </w:p>
    <w:p w:rsidR="00C30773" w:rsidRDefault="00C30773">
      <w:pPr>
        <w:pStyle w:val="ProductList-Body"/>
      </w:pPr>
    </w:p>
    <w:p w:rsidR="00C30773" w:rsidRDefault="00A57C77">
      <w:pPr>
        <w:pStyle w:val="ProductList-Body"/>
      </w:pPr>
      <w:r>
        <w:t>Kliendid võivad hankida tarkvarakindlustuse teatud jaemüügikanalist ostetud toote (karbitoote) või arvutitootjalt (OEM-ilt) ostetud toote litsentsidele 90 päeva jooksul pärast ostu allolevas tabelis kirjeldatud viisil. Open Value lepingu alusel kehtib see võimalus mitteorganisatsiooniüleste/ettevõtteüleste toodete puhul. Enterprise Agreementite järgi kehtib see võimalus ainult lisatoodetele. Kliendid, kes ostavad SA OEM-i või jaemüügilitsentsidele, võivad installida ja kasutada kehtiva versiooni hulgilitsentsimise tarkvara mis tahes ajal.</w:t>
      </w:r>
    </w:p>
    <w:tbl>
      <w:tblPr>
        <w:tblStyle w:val="PURTable"/>
        <w:tblW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196"/>
        <w:gridCol w:w="2226"/>
        <w:gridCol w:w="2226"/>
        <w:gridCol w:w="4142"/>
      </w:tblGrid>
      <w:tr w:rsidR="00C30773" w:rsidTr="00D86804">
        <w:trPr>
          <w:cnfStyle w:val="100000000000" w:firstRow="1" w:lastRow="0" w:firstColumn="0" w:lastColumn="0" w:oddVBand="0" w:evenVBand="0" w:oddHBand="0" w:evenHBand="0" w:firstRowFirstColumn="0" w:firstRowLastColumn="0" w:lastRowFirstColumn="0" w:lastRowLastColumn="0"/>
        </w:trPr>
        <w:tc>
          <w:tcPr>
            <w:tcW w:w="2440" w:type="dxa"/>
            <w:shd w:val="clear" w:color="auto" w:fill="0072C6"/>
          </w:tcPr>
          <w:p w:rsidR="00C30773" w:rsidRDefault="00A57C77">
            <w:pPr>
              <w:pStyle w:val="ProductList-TableBody"/>
              <w:jc w:val="center"/>
            </w:pPr>
            <w:r>
              <w:rPr>
                <w:color w:val="FFFFFF"/>
              </w:rPr>
              <w:t>Grupp</w:t>
            </w:r>
          </w:p>
        </w:tc>
        <w:tc>
          <w:tcPr>
            <w:tcW w:w="2440" w:type="dxa"/>
            <w:shd w:val="clear" w:color="auto" w:fill="0072C6"/>
          </w:tcPr>
          <w:p w:rsidR="00C30773" w:rsidRDefault="00A57C77">
            <w:pPr>
              <w:pStyle w:val="ProductList-TableBody"/>
              <w:jc w:val="center"/>
            </w:pPr>
            <w:r>
              <w:rPr>
                <w:color w:val="FFFFFF"/>
              </w:rPr>
              <w:t>Karbitooted</w:t>
            </w:r>
          </w:p>
        </w:tc>
        <w:tc>
          <w:tcPr>
            <w:tcW w:w="2440" w:type="dxa"/>
            <w:shd w:val="clear" w:color="auto" w:fill="0072C6"/>
          </w:tcPr>
          <w:p w:rsidR="00C30773" w:rsidRDefault="00A57C77">
            <w:pPr>
              <w:pStyle w:val="ProductList-TableBody"/>
              <w:jc w:val="center"/>
            </w:pPr>
            <w:r>
              <w:rPr>
                <w:color w:val="FFFFFF"/>
              </w:rPr>
              <w:t>OEM</w:t>
            </w:r>
          </w:p>
        </w:tc>
        <w:tc>
          <w:tcPr>
            <w:tcW w:w="4660" w:type="dxa"/>
            <w:shd w:val="clear" w:color="auto" w:fill="0072C6"/>
          </w:tcPr>
          <w:p w:rsidR="00C30773" w:rsidRDefault="00A57C77">
            <w:pPr>
              <w:pStyle w:val="ProductList-TableBody"/>
              <w:jc w:val="center"/>
            </w:pPr>
            <w:r>
              <w:rPr>
                <w:color w:val="FFFFFF"/>
              </w:rPr>
              <w:t>Programmid</w:t>
            </w:r>
          </w:p>
        </w:tc>
      </w:tr>
      <w:tr w:rsidR="00C30773" w:rsidTr="00D86804">
        <w:tc>
          <w:tcPr>
            <w:tcW w:w="2440" w:type="dxa"/>
          </w:tcPr>
          <w:p w:rsidR="00C30773" w:rsidRDefault="00A57C77">
            <w:pPr>
              <w:pStyle w:val="ProductList-TableBody"/>
            </w:pPr>
            <w:r>
              <w:t>Rakendusekaust</w:t>
            </w:r>
          </w:p>
        </w:tc>
        <w:tc>
          <w:tcPr>
            <w:tcW w:w="2440" w:type="dxa"/>
          </w:tcPr>
          <w:p w:rsidR="00C30773" w:rsidRDefault="00A57C77">
            <w:pPr>
              <w:pStyle w:val="ProductList-TableBody"/>
            </w:pPr>
            <w:r>
              <w:t>pole kohaldatav</w:t>
            </w:r>
          </w:p>
        </w:tc>
        <w:tc>
          <w:tcPr>
            <w:tcW w:w="2440" w:type="dxa"/>
          </w:tcPr>
          <w:p w:rsidR="00C30773" w:rsidRDefault="00A57C77">
            <w:pPr>
              <w:pStyle w:val="ProductList-TableBody"/>
            </w:pPr>
            <w:r>
              <w:t>Tarkvarakindlustus on saadaval ainult allkirjeldatud tingimustel</w:t>
            </w:r>
          </w:p>
        </w:tc>
        <w:tc>
          <w:tcPr>
            <w:tcW w:w="4660" w:type="dxa"/>
            <w:vMerge w:val="restart"/>
          </w:tcPr>
          <w:p w:rsidR="00C30773" w:rsidRDefault="00A57C77">
            <w:pPr>
              <w:pStyle w:val="ProductList-TableBody"/>
            </w:pPr>
            <w:r>
              <w:t>Kehtib Open License’ile, MPSA-le, Selectile, Select Plusile ja mitteorganisatsiooniülestele toodetele Open Value alusel ning lisatoodetele Enterprise Agreementite alusel. Ei kehti Enterprise’i toodetele Open Value ega Enterprise Agreementite alusel.</w:t>
            </w:r>
          </w:p>
        </w:tc>
      </w:tr>
      <w:tr w:rsidR="00C30773" w:rsidTr="00D86804">
        <w:tc>
          <w:tcPr>
            <w:tcW w:w="2440" w:type="dxa"/>
          </w:tcPr>
          <w:p w:rsidR="00C30773" w:rsidRDefault="00A57C77">
            <w:pPr>
              <w:pStyle w:val="ProductList-TableBody"/>
            </w:pPr>
            <w:r>
              <w:t>Serverigrupp</w:t>
            </w:r>
          </w:p>
        </w:tc>
        <w:tc>
          <w:tcPr>
            <w:tcW w:w="2440" w:type="dxa"/>
          </w:tcPr>
          <w:p w:rsidR="00C30773" w:rsidRDefault="00A57C77">
            <w:pPr>
              <w:pStyle w:val="ProductList-TableBody"/>
            </w:pPr>
            <w:r>
              <w:t>Tarkvarakindlustus on saadaval</w:t>
            </w:r>
          </w:p>
        </w:tc>
        <w:tc>
          <w:tcPr>
            <w:tcW w:w="2440" w:type="dxa"/>
          </w:tcPr>
          <w:p w:rsidR="00C30773" w:rsidRDefault="00A57C77">
            <w:pPr>
              <w:pStyle w:val="ProductList-TableBody"/>
            </w:pPr>
            <w:r>
              <w:t>Tarkvarakindlustus on saadaval</w:t>
            </w:r>
          </w:p>
        </w:tc>
        <w:tc>
          <w:tcPr>
            <w:tcW w:w="0" w:type="auto"/>
            <w:vMerge/>
          </w:tcPr>
          <w:p w:rsidR="00C30773" w:rsidRDefault="00C30773"/>
        </w:tc>
      </w:tr>
    </w:tbl>
    <w:p w:rsidR="00C30773" w:rsidRDefault="00C30773">
      <w:pPr>
        <w:pStyle w:val="ProductList-Body"/>
      </w:pPr>
    </w:p>
    <w:p w:rsidR="00C30773" w:rsidRDefault="00A57C77">
      <w:pPr>
        <w:pStyle w:val="ProductList-Body"/>
      </w:pPr>
      <w:r>
        <w:t>Ettevõtted, mis ostavad Microsoft Office Professional 2016 OEM-ilt, võivad osta Microsoft Office Standard 2016 tarkvarakindlustuse Open License’i programmides, Selecti ja Select Plusi programmides ja mitte kogu ettevõttele Open Value alusel 90 päeva jooksul alates OEM-ilt ostmise kuupäevast.</w:t>
      </w:r>
    </w:p>
    <w:p w:rsidR="00C30773" w:rsidRDefault="00C30773">
      <w:pPr>
        <w:pStyle w:val="ProductList-Body"/>
      </w:pPr>
    </w:p>
    <w:p w:rsidR="00C30773" w:rsidRDefault="00A57C77">
      <w:pPr>
        <w:pStyle w:val="ProductList-Body"/>
      </w:pPr>
      <w:r>
        <w:t>Kliendid, kes hangivad Windows Server 2016 OEM-ilt, võivad hankida Windows Server 2016 SA 90 päeva jooksul alates OEM-i ostukuupäevast.</w:t>
      </w:r>
    </w:p>
    <w:p w:rsidR="00C30773" w:rsidRDefault="00C30773">
      <w:pPr>
        <w:pStyle w:val="ProductList-Body"/>
      </w:pPr>
    </w:p>
    <w:p w:rsidR="00C30773" w:rsidRDefault="00A57C77">
      <w:pPr>
        <w:pStyle w:val="ProductList-Body"/>
      </w:pPr>
      <w:r>
        <w:t>Enterprise Agreementi kliendid, kes läksid tarkvarakindlustuse pikendamise asemel üle võrguteenusele või ostsid tarkvarakindlustusepõhise abonemendilitsentsi, võivad tarkvarakindlustuse tellimusele uuesti lisada aastapäeval või pikendamisel ilma uut litsentsi ostmata. Tarkvarakindlustus tuleb selle litsentsi juurde tellida liitumise järelejäänud perioodiks. Tarkvarakindlustuse kate ei tohi ületada püsilitsentside arvu, millele tarkvarakindlustus kehtis üleviimis- või pikendamiseelsel ajal ja seda ei tohi liita üleantud litsentsidele.</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1Heading"/>
        <w:outlineLvl w:val="1"/>
      </w:pPr>
      <w:bookmarkStart w:id="344" w:name="_Sec574"/>
      <w:r>
        <w:t>Tarkvarakindlustuse uuendamine</w:t>
      </w:r>
      <w:bookmarkEnd w:id="344"/>
      <w:r>
        <w:fldChar w:fldCharType="begin"/>
      </w:r>
      <w:r>
        <w:instrText xml:space="preserve"> TC "</w:instrText>
      </w:r>
      <w:bookmarkStart w:id="345" w:name="_Toc531544272"/>
      <w:r>
        <w:instrText>Tarkvarakindlustuse uuendamine</w:instrText>
      </w:r>
      <w:bookmarkEnd w:id="345"/>
      <w:r>
        <w:instrText>" \l 2</w:instrText>
      </w:r>
      <w:r>
        <w:fldChar w:fldCharType="end"/>
      </w:r>
    </w:p>
    <w:p w:rsidR="00C30773" w:rsidRDefault="00A57C77">
      <w:pPr>
        <w:pStyle w:val="ProductList-ClauseHeading"/>
        <w:outlineLvl w:val="2"/>
      </w:pPr>
      <w:r>
        <w:t>Kindlustuskatte uuendamine sama lepingu alusel</w:t>
      </w:r>
    </w:p>
    <w:p w:rsidR="00C30773" w:rsidRDefault="00A57C77">
      <w:pPr>
        <w:pStyle w:val="ProductList-Body"/>
      </w:pPr>
      <w:r>
        <w:t>Tingimused tarkvarakindlustuse uuendamiseks sama programmilepingu alusel, millega see algselt telliti, on kliendi hulgilitsentsilepingutes. Kliendid võivad tarkvarakindlustust uuendada, ilma vajaduseta samaaegselt litsentsi tellida, kuni tarkvarakindlustuse kate pole aegunud. Peale selle kehtivad konkreetsete programmide puhul järgmised tingimused.</w:t>
      </w:r>
    </w:p>
    <w:p w:rsidR="00C30773" w:rsidRDefault="00C30773">
      <w:pPr>
        <w:pStyle w:val="ProductList-Body"/>
      </w:pPr>
    </w:p>
    <w:p w:rsidR="00C30773" w:rsidRDefault="00A57C77">
      <w:pPr>
        <w:pStyle w:val="ProductList-SubClauseHeading"/>
        <w:outlineLvl w:val="3"/>
      </w:pPr>
      <w:r>
        <w:t>Open License</w:t>
      </w:r>
    </w:p>
    <w:p w:rsidR="00C30773" w:rsidRDefault="00A57C77">
      <w:pPr>
        <w:pStyle w:val="ProductList-BodyIndented"/>
      </w:pPr>
      <w:r>
        <w:t>Open License’i autoriseerimisnumbri alusel tellitud tarkvarakindlustuse kate lõppeb selle numbri aegumisel. Uuendamiseks peab klient esitama tarkvarakindlustuse pikendustellimuse 90 päeva jooksul pärast autoriseerimisnumbri aegumiskuupäeva.</w:t>
      </w:r>
    </w:p>
    <w:p w:rsidR="00C30773" w:rsidRDefault="00C30773">
      <w:pPr>
        <w:pStyle w:val="ProductList-BodyIndented"/>
      </w:pPr>
    </w:p>
    <w:p w:rsidR="00C30773" w:rsidRDefault="00A57C77">
      <w:pPr>
        <w:pStyle w:val="ProductList-SubClauseHeading"/>
        <w:outlineLvl w:val="3"/>
      </w:pPr>
      <w:r>
        <w:t>Enterprise Agreement;</w:t>
      </w:r>
    </w:p>
    <w:p w:rsidR="00C30773" w:rsidRDefault="00A57C77">
      <w:pPr>
        <w:pStyle w:val="ProductList-BodyIndented"/>
      </w:pPr>
      <w:r>
        <w:t>tarkvarakindlustuse katte uuendamiseks sama liitumise alusel Enterprise Agreementi põhjal peab klient allkirjastama uue Enterprise’iga liitumise ja lepingu 2011 või uuema versiooni (kui nad seda veel teinud pole) ning esitama tarkvarakindlustuse pikendustellimuse (kohaldataval viisil) 1) kõigi Enterprise’i toodete, rakendusplatvormi toodete, Core Infrastructure’i toodete ja lisatoodete kohta, mida nad uuendada soovivad, ning 2) kõigi võrguteenuste kohta, arvestades üleminekuid (kui see on kohaldatav).</w:t>
      </w:r>
    </w:p>
    <w:p w:rsidR="00C30773" w:rsidRDefault="00C30773">
      <w:pPr>
        <w:pStyle w:val="ProductList-BodyIndented"/>
      </w:pPr>
    </w:p>
    <w:p w:rsidR="00C30773" w:rsidRDefault="00A57C77">
      <w:pPr>
        <w:pStyle w:val="ProductList-SubClauseHeading"/>
        <w:outlineLvl w:val="3"/>
      </w:pPr>
      <w:r>
        <w:t>Enrollment for Application Platform</w:t>
      </w:r>
    </w:p>
    <w:p w:rsidR="00C30773" w:rsidRDefault="00A57C77">
      <w:pPr>
        <w:pStyle w:val="ProductList-BodyIndented"/>
      </w:pPr>
      <w:r>
        <w:t xml:space="preserve">EAP kliendid, kes on varem tarkvarakindlustuse kaudu varasemate SKU-de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litsentside</w:t>
      </w:r>
      <w:r>
        <w:fldChar w:fldCharType="end"/>
      </w:r>
      <w:r>
        <w:t xml:space="preserve"> eest tasumist edasi lükanud, peavad ostma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välja enne tarkvarakindlustuse uuendamist.</w:t>
      </w:r>
    </w:p>
    <w:p w:rsidR="00C30773" w:rsidRDefault="00C30773">
      <w:pPr>
        <w:pStyle w:val="ProductList-BodyIndented"/>
      </w:pPr>
    </w:p>
    <w:p w:rsidR="00C30773" w:rsidRDefault="00A57C77">
      <w:pPr>
        <w:pStyle w:val="ProductList-ClauseHeading"/>
        <w:outlineLvl w:val="2"/>
      </w:pPr>
      <w:r>
        <w:lastRenderedPageBreak/>
        <w:t>Kindlustuskatte pikendamine eraldi lepingu alusel</w:t>
      </w:r>
    </w:p>
    <w:p w:rsidR="00C30773" w:rsidRDefault="00A57C77">
      <w:pPr>
        <w:pStyle w:val="ProductList-Body"/>
      </w:pPr>
      <w:r>
        <w:t xml:space="preserve">Klient võib uuendada mis tahes toote tarkvarakindlustust, kui ta on hankinud samas hulgilitsentsimise programmis varasema lepingu alusel sellele tootele püsiva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ja tarkvarakindlustuse eeldusel, et 1) kliendi uus lepinguga liitumine või tellimus (MPSA oma) jõustub hiljemalt eelmise lepingu või liitumise aegumiskuupäevale järgneval päeval ja 2) tarkvarakindlustuse pikendustellimus esitatakse enne varasema tarkvarakindlustuse katte aegumist, kui sellist kindlustuskatet Open License’i lepingu alusel ei pikendata. Sellisel juhul on klientidel tellimuse esitamiseks aega 90 päeva alates aegumisest.</w:t>
      </w:r>
    </w:p>
    <w:p w:rsidR="00C30773" w:rsidRDefault="00C30773">
      <w:pPr>
        <w:pStyle w:val="ProductList-Body"/>
      </w:pPr>
    </w:p>
    <w:p w:rsidR="00C30773" w:rsidRDefault="00A57C77">
      <w:pPr>
        <w:pStyle w:val="ProductList-Body"/>
      </w:pPr>
      <w:r>
        <w:t>Klient võib ka uuendada ühe hulgilitsentsimise programmi tarkvarakindlustuse teiseks hulgilitsentsimise programmi tarkvarakindluseks. Enterprise’i toodete puhul, mis algselt osteti ettevõtteülese kattenõudega programmi alusel, kehtib see erand ainult siis, kui klient uuendab tarkvarakindlustuse MPSA-ks või programmiks, millel on Enterprise’i toodetele ettevõtteülene kattenõue. Lepinguversiooni 2008 ja varasemate versioonide puhul, kuni kindlustuskatet pikendatakse 30 päeva (Open License’i programmi pikendamisel 90 päeva) jooksul, arvestatakse, et klientidel on olemas tarkvarakindlustuse kate kõigil perioodidel, mis jäävad tarkvarakindlustuse katte aegumise ja uue kindlustuskatte alguse vahele.</w:t>
      </w:r>
    </w:p>
    <w:p w:rsidR="00C30773" w:rsidRDefault="00C30773">
      <w:pPr>
        <w:pStyle w:val="ProductList-Body"/>
      </w:pPr>
    </w:p>
    <w:p w:rsidR="00C30773" w:rsidRDefault="00A57C77">
      <w:pPr>
        <w:pStyle w:val="ProductList-ClauseHeading"/>
        <w:outlineLvl w:val="2"/>
      </w:pPr>
      <w:r>
        <w:t>Tarkvarakindlustuse katte pikendamine kliendilitsentside (CAL-ide) ja kliendihalduslitsentside (ML-ide) puhul</w:t>
      </w:r>
    </w:p>
    <w:p w:rsidR="00C30773" w:rsidRDefault="00A57C77">
      <w:pPr>
        <w:pStyle w:val="ProductList-Body"/>
      </w:pPr>
      <w:r>
        <w:rPr>
          <w:b/>
          <w:color w:val="00188F"/>
        </w:rPr>
        <w:t>Üleminek asutaja ja seadme CAL-ide vahel</w:t>
      </w:r>
      <w:r>
        <w:t xml:space="preserve"> Kliendid, kes pikendavad CAL-ide tarkvarakindlustust, saavad vahetada kasutaja ja seadme litsentse. See üleminek ei muuda CAL-i versiooni (nt Standardist Enterprise’iks). </w:t>
      </w:r>
    </w:p>
    <w:p w:rsidR="00C30773" w:rsidRDefault="00A57C77">
      <w:pPr>
        <w:pStyle w:val="ProductList-Body"/>
      </w:pPr>
      <w:r>
        <w:rPr>
          <w:b/>
          <w:color w:val="00188F"/>
        </w:rPr>
        <w:t>Üleminek kasutaja ja OSE kliendi ML-ide vahel</w:t>
      </w:r>
      <w:r>
        <w:t xml:space="preserve"> Kliendid, kes pikendavad kliendi ML-ide tarkvarakindlustust, saavad vahetada kasutaja ja OSE litsentse.</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1Heading"/>
        <w:outlineLvl w:val="1"/>
      </w:pPr>
      <w:bookmarkStart w:id="346" w:name="_Sec575"/>
      <w:r>
        <w:t>Siirdelitsents kasutusest eemaldatud või lõppevate toodete puhul</w:t>
      </w:r>
      <w:bookmarkEnd w:id="346"/>
      <w:r>
        <w:fldChar w:fldCharType="begin"/>
      </w:r>
      <w:r>
        <w:instrText xml:space="preserve"> TC "</w:instrText>
      </w:r>
      <w:bookmarkStart w:id="347" w:name="_Toc531544273"/>
      <w:r>
        <w:instrText>Siirdelitsents kasutusest eemaldatud või lõppevate toodete puhul</w:instrText>
      </w:r>
      <w:bookmarkEnd w:id="347"/>
      <w:r>
        <w:instrText>" \l 2</w:instrText>
      </w:r>
      <w:r>
        <w:fldChar w:fldCharType="end"/>
      </w:r>
    </w:p>
    <w:p w:rsidR="00C30773" w:rsidRDefault="00A57C77">
      <w:pPr>
        <w:pStyle w:val="ProductList-Body"/>
      </w:pPr>
      <w:r>
        <w:rPr>
          <w:b/>
          <w:color w:val="00188F"/>
        </w:rPr>
        <w:t>Kvalifitseeruv litsents</w:t>
      </w:r>
      <w:r>
        <w:t xml:space="preserve"> tähendab siin tarkvarakindlustuse kattega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alates nimetatud kuupäevast ja toote jaoks, mis on nimetatud sellele jaotisele viitavas tootekirjes.</w:t>
      </w:r>
    </w:p>
    <w:p w:rsidR="00C30773" w:rsidRDefault="00A57C77">
      <w:pPr>
        <w:pStyle w:val="ProductList-Body"/>
      </w:pPr>
      <w:r>
        <w:rPr>
          <w:b/>
          <w:color w:val="00188F"/>
        </w:rPr>
        <w:t>Siirdelitsents</w:t>
      </w:r>
      <w:r>
        <w:t xml:space="preserve"> tähendab siin sellele jaotisele viitavas tootekirjes antud õigusi.</w:t>
      </w:r>
    </w:p>
    <w:p w:rsidR="00C30773" w:rsidRDefault="00C30773">
      <w:pPr>
        <w:pStyle w:val="ProductList-Body"/>
      </w:pPr>
    </w:p>
    <w:p w:rsidR="00C30773" w:rsidRDefault="00A57C77">
      <w:pPr>
        <w:pStyle w:val="ProductList-Body"/>
      </w:pPr>
      <w:r>
        <w:t>Kui tootekirjes pole öeldud teisiti, kehtivad järgmised sätted.</w:t>
      </w:r>
    </w:p>
    <w:p w:rsidR="00C30773" w:rsidRDefault="00A57C77" w:rsidP="00A57C77">
      <w:pPr>
        <w:pStyle w:val="ProductList-Bullet"/>
        <w:numPr>
          <w:ilvl w:val="0"/>
          <w:numId w:val="47"/>
        </w:numPr>
      </w:pPr>
      <w:r>
        <w:t>Klient võib teha versioonitäienduse ja kasutada tarkvara siirdelitsentsi alusel kvalifitseeruva litsentsi alla kuuluva tarkvara asemel. Klient ei tohi kasutada tarkvara üheaegselt mõlema litsentsi alusel.</w:t>
      </w:r>
    </w:p>
    <w:p w:rsidR="00C30773" w:rsidRDefault="00A57C77" w:rsidP="00A57C77">
      <w:pPr>
        <w:pStyle w:val="ProductList-Bullet"/>
        <w:numPr>
          <w:ilvl w:val="0"/>
          <w:numId w:val="47"/>
        </w:numPr>
      </w:pPr>
      <w:r>
        <w:t>Siirdelitsentsid antakse suhtega 1 : 1 iga kliendi kvalifitseeruva litsentsi kohta.</w:t>
      </w:r>
    </w:p>
    <w:p w:rsidR="00C30773" w:rsidRDefault="00A57C77" w:rsidP="00A57C77">
      <w:pPr>
        <w:pStyle w:val="ProductList-Bullet"/>
        <w:numPr>
          <w:ilvl w:val="0"/>
          <w:numId w:val="47"/>
        </w:numPr>
      </w:pPr>
      <w:r>
        <w:t>Kui klient soetas püsiva õiguse tarkvara kasutamiseks kvalifitseeruva litsentsi alusel, on õigus kasutada soetatud tarkvara siirdelitsentsi alusel samamoodi püsiv. Muidu aeguvad siirdelitsentsi alusel saadud õigused nende aluseks oleva kvalifitseeruva litsentsi aegumisel.</w:t>
      </w:r>
    </w:p>
    <w:p w:rsidR="00C30773" w:rsidRDefault="00A57C77" w:rsidP="00A57C77">
      <w:pPr>
        <w:pStyle w:val="ProductList-Bullet"/>
        <w:numPr>
          <w:ilvl w:val="0"/>
          <w:numId w:val="47"/>
        </w:numPr>
      </w:pPr>
      <w:r>
        <w:t>Kvalifitseeruva litsentsi tarkvarakindlustuse katte aegumisel võib klient soetada tarkvarakindlustuse siirdelitsentsiga kaetud sama tooteversiooni ja -väljalaske jaoks, ilma et oleks vaja soetada esmalt eraldi uusi litsentse. See võimalus ei kehti klientide puhul, kes ostavad litsentsid abonemendiprogrammide alusel (nt Enterprise Subscriptioni lepingud või Open Value Subscriptioni lepingud).</w:t>
      </w:r>
    </w:p>
    <w:p w:rsidR="00C30773" w:rsidRDefault="00A57C77" w:rsidP="00A57C77">
      <w:pPr>
        <w:pStyle w:val="ProductList-Bullet"/>
        <w:numPr>
          <w:ilvl w:val="0"/>
          <w:numId w:val="47"/>
        </w:numPr>
      </w:pPr>
      <w:r>
        <w:t>Klient ei tohi siirdelitsentse kvalifitseeruvatest litsentsidest eraldi üle viia.</w:t>
      </w:r>
    </w:p>
    <w:p w:rsidR="00C30773" w:rsidRDefault="00A57C77" w:rsidP="00A57C77">
      <w:pPr>
        <w:pStyle w:val="ProductList-Bullet"/>
        <w:numPr>
          <w:ilvl w:val="0"/>
          <w:numId w:val="47"/>
        </w:numPr>
      </w:pPr>
      <w:r>
        <w:t xml:space="preserve">Enterprise’i, Enterprise Subscriptioni lepingu, Open Value Subscriptioni lepingu või Enrollment for Education Solutionsi alusel sama kasutusest eemaldatud toote jaoks kliendi plaanitud koguse suurendamise protsessi käigus edaspidi soetatud litsentsid on selle litsentsi raames samuti kvalifitseeruvad litsentsid. Toodete kindlustuskate abonemendilepingute alusel peab olema pidev. </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1Heading"/>
        <w:outlineLvl w:val="1"/>
      </w:pPr>
      <w:bookmarkStart w:id="348" w:name="_Sec576"/>
      <w:r>
        <w:t>Tarkvarakindlustuse eelised</w:t>
      </w:r>
      <w:bookmarkEnd w:id="348"/>
      <w:r>
        <w:fldChar w:fldCharType="begin"/>
      </w:r>
      <w:r>
        <w:instrText xml:space="preserve"> TC "</w:instrText>
      </w:r>
      <w:bookmarkStart w:id="349" w:name="_Toc531544274"/>
      <w:r>
        <w:instrText>Tarkvarakindlustuse eelised</w:instrText>
      </w:r>
      <w:bookmarkEnd w:id="349"/>
      <w:r>
        <w:instrText>" \l 2</w:instrText>
      </w:r>
      <w:r>
        <w:fldChar w:fldCharType="end"/>
      </w:r>
    </w:p>
    <w:p w:rsidR="00C30773" w:rsidRDefault="00A57C77">
      <w:pPr>
        <w:pStyle w:val="ProductList-Body"/>
      </w:pPr>
      <w:r>
        <w:t>Enamik tarkvarakindlustuse eeliseid on saadaval kõigis tootegruppides, nagu on kirjeldatud allolevas tabelis. Mis tahes kvalifitseeruva toote aktiivne tarkvarakindlustus annab kliendile õiguse allolevas tabelis esitatud eeliseid kasutada. Mõned eelised antakse kliendi tarkvarakindlustuse kulutuste põhjal, mis on tehtud kindlasse gruppi kuuluvatele kvalifitseeruvatele toodetele komplektis. Selles tähenduses ei ole „tarkvarakindlustuse kulutused” otseselt kliendi kulutatud raha, vaid ligikaudne hinnang kliendi kulutustele nende toodete tarkvarakindlustuse katte soetamiseks Selecti või Enterprise’iga liitumise, Select Plusi registreerumise või Openi lepingu alusel (nt ainult tarkvarakindlustuse ostud või litsentsi ja tarkvarakindlustuse ostude tarkvarakindlustuse komponent). Abonemendiprogrammide klientide puhul hõlmab see kogu summat, mille klient on oma liitumise või lepingu alusel toodete litsentsidele kulutanud. Mõnede eeliste puhul on vajalik tarkvarakindlustuse liikmestaatus (SAM). Kliendi juurdepääs ja õigused tarkvarakindlustuse eeliseid kasutada aegub üldjuhul tema tarkvarakindlustuse katte aegumisel, kui allpool või tootekirjetes pole teisi märgitud. Eeliseid võidakse muuta ja nende pakkumine võidakse mis tahes hetkel etteteatamiseta lõpetada. Eeliste saadavus erineb programmide, regioonide, täitmisvõimaluste ja keelte lõikes.</w:t>
      </w:r>
    </w:p>
    <w:tbl>
      <w:tblPr>
        <w:tblStyle w:val="PURTable"/>
        <w:tblW w:w="0" w:type="dxa"/>
        <w:tblLook w:val="04A0" w:firstRow="1" w:lastRow="0" w:firstColumn="1" w:lastColumn="0" w:noHBand="0" w:noVBand="1"/>
      </w:tblPr>
      <w:tblGrid>
        <w:gridCol w:w="5412"/>
        <w:gridCol w:w="1789"/>
        <w:gridCol w:w="1789"/>
        <w:gridCol w:w="1800"/>
      </w:tblGrid>
      <w:tr w:rsidR="00C307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Eelised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Rakenduste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Süsteemide grupp</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Serverigrupp</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577">
              <w:r w:rsidR="00A57C77">
                <w:rPr>
                  <w:color w:val="00467F"/>
                  <w:u w:val="single"/>
                </w:rPr>
                <w:t>Uue versiooni õigused</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579">
              <w:r w:rsidR="00A57C77">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580">
              <w:r w:rsidR="00A57C77">
                <w:rPr>
                  <w:color w:val="00467F"/>
                  <w:u w:val="single"/>
                </w:rPr>
                <w:t>Plaanimisteenused</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581">
              <w:r w:rsidR="00A57C77">
                <w:rPr>
                  <w:color w:val="00467F"/>
                  <w:u w:val="single"/>
                </w:rPr>
                <w:t>Programm Enterprise Source Licensing</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755">
              <w:r w:rsidR="00A57C7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841">
              <w:r w:rsidR="00A57C7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651">
              <w:r w:rsidR="00A57C7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841">
              <w:r w:rsidR="00A57C7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582">
              <w:r w:rsidR="00A57C77">
                <w:rPr>
                  <w:color w:val="00467F"/>
                  <w:u w:val="single"/>
                </w:rPr>
                <w:t>Koolituskupongid</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584">
              <w:r w:rsidR="00A57C77">
                <w:rPr>
                  <w:color w:val="00467F"/>
                  <w:u w:val="single"/>
                </w:rPr>
                <w:t>Kodukasutuseks mõeldud programm</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585">
              <w:r w:rsidR="00A57C77">
                <w:rPr>
                  <w:color w:val="00467F"/>
                  <w:u w:val="single"/>
                </w:rPr>
                <w:t>Ööpäevaringne tugi probleemide lahendamiseks</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818">
              <w:r w:rsidR="00A57C7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587">
              <w:r w:rsidR="00A57C77">
                <w:rPr>
                  <w:color w:val="00467F"/>
                  <w:u w:val="single"/>
                </w:rPr>
                <w:t>Versioonitäienduse litsents</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588">
              <w:r w:rsidR="00A57C77">
                <w:rPr>
                  <w:color w:val="00467F"/>
                  <w:u w:val="single"/>
                </w:rPr>
                <w:t>Serverid – avariijärgse taaste õigused</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589">
              <w:r w:rsidR="00A57C77">
                <w:rPr>
                  <w:color w:val="00467F"/>
                  <w:u w:val="single"/>
                </w:rPr>
                <w:t>Litsentsi mobiilsus</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590">
              <w:r w:rsidR="00A57C77">
                <w:rPr>
                  <w:color w:val="00467F"/>
                  <w:u w:val="single"/>
                </w:rPr>
                <w:t>Serverid – isehostivad rakendused</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841">
              <w:r w:rsidR="00A57C77">
                <w:rPr>
                  <w:color w:val="00467F"/>
                  <w:u w:val="single"/>
                </w:rPr>
                <w:t>Windowsi tarkvarakindlustuse (kasutaja kohta) lisalitsentsi ostmise õigused</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841">
              <w:r w:rsidR="00A57C7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2A0B00">
            <w:pPr>
              <w:pStyle w:val="ProductList-TableBody"/>
            </w:pPr>
            <w:hyperlink w:anchor="_Sec652">
              <w:r w:rsidR="00A57C77">
                <w:rPr>
                  <w:color w:val="00467F"/>
                  <w:u w:val="single"/>
                </w:rPr>
                <w:t>Virtualiseerimisõigused Windowsi ja Windows Embeddedi lauaarvutite puhul</w:t>
              </w:r>
            </w:hyperlink>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jc w:val="center"/>
            </w:pPr>
          </w:p>
        </w:tc>
      </w:tr>
    </w:tbl>
    <w:p w:rsidR="00C30773" w:rsidRDefault="00C30773">
      <w:pPr>
        <w:pStyle w:val="ProductList-Body"/>
      </w:pPr>
    </w:p>
    <w:p w:rsidR="00C30773" w:rsidRDefault="00A57C77">
      <w:pPr>
        <w:pStyle w:val="ProductList-ClauseHeading"/>
        <w:outlineLvl w:val="2"/>
      </w:pPr>
      <w:bookmarkStart w:id="350" w:name="_Sec577"/>
      <w:r>
        <w:t>Uue versiooni õigused</w:t>
      </w:r>
      <w:bookmarkEnd w:id="350"/>
    </w:p>
    <w:p w:rsidR="00C30773" w:rsidRPr="00D86804" w:rsidRDefault="00A57C77">
      <w:pPr>
        <w:pStyle w:val="ProductList-Body"/>
        <w:rPr>
          <w:lang w:val="es-ES_tradnl"/>
        </w:rPr>
      </w:pPr>
      <w:r w:rsidRPr="00D86804">
        <w:rPr>
          <w:lang w:val="es-ES_tradnl"/>
        </w:rPr>
        <w:t xml:space="preserve">Klient võib täiendada saadaoleva toote uusimale versioonile. Kui klient omandab tarkvarakindlustuse kaudu püsilitsentsid, võib see pärast kindlustuskatte lõppemist nendele litsentsidele juurutada uuema versiooni, kuid ainult versioonidele, mis lasti välja aktiivse tarkvarakindlustuse katte ajal. Uue versiooni kasutamisele kehtivad selle versiooni </w:t>
      </w:r>
      <w:r>
        <w:fldChar w:fldCharType="begin"/>
      </w:r>
      <w:r w:rsidRPr="00D86804">
        <w:rPr>
          <w:lang w:val="es-ES_tradnl"/>
        </w:rPr>
        <w:instrText xml:space="preserve"> AutoTextList   \s NoStyle \t "Litsentsitingimused: toote juurutamist ja kasutamist käsitlevad tingimused." </w:instrText>
      </w:r>
      <w:r>
        <w:fldChar w:fldCharType="separate"/>
      </w:r>
      <w:r w:rsidRPr="00D86804">
        <w:rPr>
          <w:color w:val="0563C1"/>
          <w:lang w:val="es-ES_tradnl"/>
        </w:rPr>
        <w:t>litsentsitingimused</w:t>
      </w:r>
      <w:r>
        <w:fldChar w:fldCharType="end"/>
      </w:r>
      <w:r w:rsidRPr="00D86804">
        <w:rPr>
          <w:lang w:val="es-ES_tradnl"/>
        </w:rPr>
        <w:t>.</w:t>
      </w:r>
    </w:p>
    <w:p w:rsidR="00C30773" w:rsidRPr="00D86804" w:rsidRDefault="00C30773">
      <w:pPr>
        <w:pStyle w:val="ProductList-Body"/>
        <w:rPr>
          <w:lang w:val="es-ES_tradnl"/>
        </w:rPr>
      </w:pPr>
    </w:p>
    <w:p w:rsidR="00C30773" w:rsidRPr="00D86804" w:rsidRDefault="00A57C77">
      <w:pPr>
        <w:pStyle w:val="ProductList-ClauseHeading"/>
        <w:outlineLvl w:val="2"/>
        <w:rPr>
          <w:lang w:val="es-ES_tradnl"/>
        </w:rPr>
      </w:pPr>
      <w:bookmarkStart w:id="351" w:name="_Sec931"/>
      <w:r w:rsidRPr="00D86804">
        <w:rPr>
          <w:lang w:val="es-ES_tradnl"/>
        </w:rPr>
        <w:t>Tarkvarakindlustuse eeliste punktide arvutamine</w:t>
      </w:r>
      <w:bookmarkEnd w:id="351"/>
    </w:p>
    <w:p w:rsidR="00C30773" w:rsidRPr="00D86804" w:rsidRDefault="00A57C77">
      <w:pPr>
        <w:pStyle w:val="ProductList-Body"/>
        <w:rPr>
          <w:lang w:val="es-ES_tradnl"/>
        </w:rPr>
      </w:pPr>
      <w:r w:rsidRPr="00D86804">
        <w:rPr>
          <w:lang w:val="es-ES_tradnl"/>
        </w:rPr>
        <w:t>Õigusi arvutatakse punktipõhise süsteemiga järgmiste eeliste jaoks.</w:t>
      </w:r>
    </w:p>
    <w:p w:rsidR="00C30773" w:rsidRDefault="00A57C77" w:rsidP="00A57C77">
      <w:pPr>
        <w:pStyle w:val="ProductList-Bullet"/>
        <w:numPr>
          <w:ilvl w:val="0"/>
          <w:numId w:val="48"/>
        </w:numPr>
      </w:pPr>
      <w:r>
        <w:t>Plaanimisteenused</w:t>
      </w:r>
    </w:p>
    <w:p w:rsidR="00C30773" w:rsidRDefault="00A57C77" w:rsidP="00A57C77">
      <w:pPr>
        <w:pStyle w:val="ProductList-Bullet"/>
        <w:numPr>
          <w:ilvl w:val="0"/>
          <w:numId w:val="48"/>
        </w:numPr>
      </w:pPr>
      <w:r>
        <w:t>Koolituskupongid</w:t>
      </w:r>
    </w:p>
    <w:p w:rsidR="00C30773" w:rsidRDefault="00A57C77" w:rsidP="00A57C77">
      <w:pPr>
        <w:pStyle w:val="ProductList-Bullet"/>
        <w:numPr>
          <w:ilvl w:val="0"/>
          <w:numId w:val="48"/>
        </w:numPr>
      </w:pPr>
      <w:r>
        <w:t>Ööpäevaringne tugi probleemide lahendamiseks (telefoni teel) ainult MPSA-s</w:t>
      </w:r>
    </w:p>
    <w:p w:rsidR="00C30773" w:rsidRDefault="00A57C77">
      <w:pPr>
        <w:pStyle w:val="ProductList-Body"/>
      </w:pPr>
      <w:r>
        <w:t>Tarkvarakindlustuse eeliste punktid arvutatakse kvalifitseeruvate litsentside, kohaldatavate gruppide ja kvalifitseeruvate toodetega seotud punktide alusel, nagu on loendatud järgmises tabelis. Punkte ei saa kombineerida lepingute, liitumiste või ostukontode vahel, et saada lisapunkte. Punktide vähendamine tagastuste ja muude arvelduste kohanduste tõttu, kui need on lubatud, võib vähendada õigusi jooksva või tulevase õigusperioodi kestel.</w:t>
      </w:r>
    </w:p>
    <w:tbl>
      <w:tblPr>
        <w:tblStyle w:val="PURTable"/>
        <w:tblW w:w="0" w:type="dxa"/>
        <w:tblLook w:val="04A0" w:firstRow="1" w:lastRow="0" w:firstColumn="1" w:lastColumn="0" w:noHBand="0" w:noVBand="1"/>
      </w:tblPr>
      <w:tblGrid>
        <w:gridCol w:w="9322"/>
        <w:gridCol w:w="1468"/>
      </w:tblGrid>
      <w:tr w:rsidR="00C30773">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30773" w:rsidRDefault="00A57C77">
            <w:pPr>
              <w:pStyle w:val="ProductList-TableBody"/>
            </w:pPr>
            <w:r>
              <w:rPr>
                <w:color w:val="FFFFFF"/>
              </w:rPr>
              <w:t>Office’i rakendused ja serverilitsentsid</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30773" w:rsidRDefault="00A57C77">
            <w:pPr>
              <w:pStyle w:val="ProductList-TableBody"/>
            </w:pPr>
            <w:r>
              <w:rPr>
                <w:color w:val="FFFFFF"/>
              </w:rPr>
              <w:t>Punktid</w:t>
            </w:r>
          </w:p>
        </w:tc>
      </w:tr>
      <w:tr w:rsidR="00C30773">
        <w:tc>
          <w:tcPr>
            <w:tcW w:w="105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Office'i rakenduste grupi tooted (sh Office'i paketid, Project Standard ja Professional, Visio Standard ja Professional), Windows'i lauaarvuti operatsioonisüsteemi tooted, Microsoft Dynamics AX Task'i kliendilitsents (CAL)</w:t>
            </w:r>
          </w:p>
        </w:tc>
        <w:tc>
          <w:tcPr>
            <w:tcW w:w="16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1</w:t>
            </w:r>
          </w:p>
        </w:tc>
      </w:tr>
      <w:tr w:rsidR="00C30773">
        <w:tc>
          <w:tcPr>
            <w:tcW w:w="105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Microsoft Dynamics 365 for Customer Service CAL, Microsoft Dynamics 365 for Sales CAL, Dynamics 365 for Operationsi server, Microsoft Dynamics 365 for Operations Activity CAL, Microsoft Dynamics AX-i funktsionaalne CAL, Microsoft Dynamics AX Store Server</w:t>
            </w:r>
          </w:p>
        </w:tc>
        <w:tc>
          <w:tcPr>
            <w:tcW w:w="16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2</w:t>
            </w:r>
          </w:p>
        </w:tc>
      </w:tr>
      <w:tr w:rsidR="00C30773">
        <w:tc>
          <w:tcPr>
            <w:tcW w:w="105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Windows Server Standard (2 paketist koosnev põhilitsents), System Center Standard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5</w:t>
            </w:r>
          </w:p>
        </w:tc>
      </w:tr>
      <w:tr w:rsidR="00C30773">
        <w:tc>
          <w:tcPr>
            <w:tcW w:w="105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Windows Server Datacenter (2 paketist koosnev põhilitsents), System Center Datacenter Serveri halduslitsents (2 paketist koosnev põhilitsents)</w:t>
            </w:r>
          </w:p>
        </w:tc>
        <w:tc>
          <w:tcPr>
            <w:tcW w:w="16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10</w:t>
            </w:r>
          </w:p>
        </w:tc>
      </w:tr>
      <w:tr w:rsidR="00C30773">
        <w:tc>
          <w:tcPr>
            <w:tcW w:w="105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SQL Server Standardi väljaanne, Windows Server Standardi väljaanne, System Center Standardi serverihalduslitsents (2 protsessorile), Visual Studio Professional Subscription, Visual Studio Test Professional Subscription, Microsoft Dynamics AX Enterprise'i kliendilitsents (CAL) ja microsoft Dynamics 365 for Operationsi kliendilitsents (CAL)</w:t>
            </w:r>
          </w:p>
        </w:tc>
        <w:tc>
          <w:tcPr>
            <w:tcW w:w="16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25</w:t>
            </w:r>
          </w:p>
        </w:tc>
      </w:tr>
      <w:tr w:rsidR="00C30773">
        <w:tc>
          <w:tcPr>
            <w:tcW w:w="105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SQL Server Enterprise’i väljaanne, SQL Server Business Intelligence, Windows Server Enterprise’i väljaanne ja Visual Studio Enterprise Subscription</w:t>
            </w:r>
          </w:p>
        </w:tc>
        <w:tc>
          <w:tcPr>
            <w:tcW w:w="16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50</w:t>
            </w:r>
          </w:p>
        </w:tc>
      </w:tr>
      <w:tr w:rsidR="00C30773">
        <w:tc>
          <w:tcPr>
            <w:tcW w:w="105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SQL Server Data Centeri väljaanne, SQL Parallel Data Warehouse, Windows Server Datacenteri väljaanne, Microsoft Dynamics AX Standard Commerce Core Server ja System Center 2012 Datacenter Serveri halduslitsents (2 protsessorile)</w:t>
            </w:r>
          </w:p>
        </w:tc>
        <w:tc>
          <w:tcPr>
            <w:tcW w:w="16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75</w:t>
            </w:r>
          </w:p>
        </w:tc>
      </w:tr>
    </w:tbl>
    <w:p w:rsidR="00C30773" w:rsidRDefault="00A57C77">
      <w:pPr>
        <w:pStyle w:val="ProductList-Body"/>
      </w:pPr>
      <w:r>
        <w:rPr>
          <w:b/>
          <w:i/>
        </w:rPr>
        <w:t>Märkus:</w:t>
      </w:r>
      <w:r>
        <w:rPr>
          <w:i/>
        </w:rPr>
        <w:t xml:space="preserve"> SQL-i CAL-ide puhul vt selles jaotises olevat tabelit CAL-ide komplektid</w:t>
      </w:r>
    </w:p>
    <w:p w:rsidR="00C30773" w:rsidRDefault="00C30773">
      <w:pPr>
        <w:pStyle w:val="ProductList-Body"/>
      </w:pPr>
    </w:p>
    <w:p w:rsidR="00C30773" w:rsidRDefault="00A57C77">
      <w:pPr>
        <w:pStyle w:val="ProductList-ClauseHeading"/>
        <w:outlineLvl w:val="2"/>
      </w:pPr>
      <w:bookmarkStart w:id="352" w:name="_Sec579"/>
      <w:r>
        <w:t>Office Online’i teenused ja Office Online Server</w:t>
      </w:r>
      <w:bookmarkEnd w:id="352"/>
    </w:p>
    <w:p w:rsidR="00C30773" w:rsidRDefault="00A57C77">
      <w:pPr>
        <w:pStyle w:val="ProductList-Body"/>
      </w:pPr>
      <w:r>
        <w:t xml:space="preserve">Kvalifitseeruvate rakenduste litsentse omava seadme kasutajad pääsevad juurde Office Online’i ja Office Online Serveri dokumentide vaatamiseks ja redigeerimiseks mõeldud teenustele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kaudu. </w:t>
      </w:r>
      <w:r>
        <w:fldChar w:fldCharType="begin"/>
      </w:r>
      <w:r>
        <w:instrText xml:space="preserve"> AutoTextList   \s NoStyle \t "Litsentsitud seade on üks füüsiline riistvarasüsteem, millele on määratud litsents. Selle definitsiooni järgi loetakse riistvarasektsiooni või plaati eraldi seadmeks." </w:instrText>
      </w:r>
      <w:r>
        <w:fldChar w:fldCharType="separate"/>
      </w:r>
      <w:r>
        <w:rPr>
          <w:color w:val="0563C1"/>
        </w:rPr>
        <w:t>Litsentsitud seadme</w:t>
      </w:r>
      <w:r>
        <w:fldChar w:fldCharType="end"/>
      </w:r>
      <w:r>
        <w:t xml:space="preserve"> põhikasutaja pääseb Office Online’i ja Office Online Serveri dokumentide vaatamiseks ja redigeerimiseks mõeldud teenustele juurde iga seadme kaudu.</w:t>
      </w:r>
    </w:p>
    <w:tbl>
      <w:tblPr>
        <w:tblStyle w:val="PURTable"/>
        <w:tblW w:w="0" w:type="dxa"/>
        <w:tblLook w:val="04A0" w:firstRow="1" w:lastRow="0" w:firstColumn="1" w:lastColumn="0" w:noHBand="0" w:noVBand="1"/>
      </w:tblPr>
      <w:tblGrid>
        <w:gridCol w:w="5363"/>
        <w:gridCol w:w="5427"/>
      </w:tblGrid>
      <w:tr w:rsidR="00C307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Office Online'i õigused</w:t>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Office Standard</w:t>
            </w:r>
            <w:r>
              <w:fldChar w:fldCharType="begin"/>
            </w:r>
            <w:r>
              <w:instrText xml:space="preserve"> XE "Office Standard" </w:instrText>
            </w:r>
            <w:r>
              <w:fldChar w:fldCharType="end"/>
            </w:r>
          </w:p>
          <w:p w:rsidR="00C30773" w:rsidRDefault="00A57C77">
            <w:pPr>
              <w:pStyle w:val="ProductList-TableBody"/>
            </w:pPr>
            <w:r>
              <w:t>Office Professional Plus</w:t>
            </w:r>
            <w:r>
              <w:fldChar w:fldCharType="begin"/>
            </w:r>
            <w:r>
              <w:instrText xml:space="preserve"> XE "Office Professional Plus" </w:instrText>
            </w:r>
            <w:r>
              <w:fldChar w:fldCharType="end"/>
            </w:r>
          </w:p>
          <w:p w:rsidR="00C30773" w:rsidRDefault="00A57C7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Office Online lahendusele Office 365</w:t>
            </w:r>
            <w:r>
              <w:fldChar w:fldCharType="begin"/>
            </w:r>
            <w:r>
              <w:instrText xml:space="preserve"> XE "Office Online lahendusele Office 365" </w:instrText>
            </w:r>
            <w:r>
              <w:fldChar w:fldCharType="end"/>
            </w:r>
          </w:p>
          <w:p w:rsidR="00C30773" w:rsidRDefault="00A57C77">
            <w:pPr>
              <w:pStyle w:val="ProductList-TableBody"/>
            </w:pPr>
            <w:r>
              <w:t>Office Online Server</w:t>
            </w:r>
          </w:p>
        </w:tc>
      </w:tr>
    </w:tbl>
    <w:p w:rsidR="00C30773" w:rsidRDefault="00A57C77">
      <w:pPr>
        <w:pStyle w:val="ProductList-Body"/>
      </w:pPr>
      <w:r>
        <w:rPr>
          <w:i/>
        </w:rPr>
        <w:t>Office Online’i teenusele juurdepääsemiseks peab kasutajatel olema ka SharePoint Online</w:t>
      </w:r>
      <w:r>
        <w:fldChar w:fldCharType="begin"/>
      </w:r>
      <w:r>
        <w:instrText xml:space="preserve"> XE "SharePoint Online" </w:instrText>
      </w:r>
      <w:r>
        <w:fldChar w:fldCharType="end"/>
      </w:r>
      <w:r>
        <w:rPr>
          <w:i/>
        </w:rPr>
        <w:t>’i või OneDrive for Businessi lepingute litsents.</w:t>
      </w:r>
    </w:p>
    <w:p w:rsidR="00C30773" w:rsidRDefault="00C30773">
      <w:pPr>
        <w:pStyle w:val="ProductList-Body"/>
      </w:pPr>
    </w:p>
    <w:p w:rsidR="00C30773" w:rsidRDefault="00A57C77">
      <w:pPr>
        <w:pStyle w:val="ProductList-ClauseHeading"/>
        <w:outlineLvl w:val="2"/>
      </w:pPr>
      <w:bookmarkStart w:id="353" w:name="_Sec580"/>
      <w:r>
        <w:t>Plaanimisteenused</w:t>
      </w:r>
      <w:bookmarkEnd w:id="353"/>
    </w:p>
    <w:p w:rsidR="00C30773" w:rsidRDefault="00A57C77">
      <w:pPr>
        <w:pStyle w:val="ProductList-Body"/>
      </w:pPr>
      <w:r>
        <w:t>Seda eelist saavad kasutada kliendid (v.a õppeprogrammide kaudu ostvad kliendid), kellel on ettevõtteülene kohustus või rakenduse- ja serverigruppides tarkvarakindlustuse liikmestaatus. Plaanimisteenuste eelis edastab kvalifitseeruvatele klientidele eelmääratud kohandatud teenusepakkumisi.</w:t>
      </w:r>
    </w:p>
    <w:p w:rsidR="00C30773" w:rsidRDefault="00C30773">
      <w:pPr>
        <w:pStyle w:val="ProductList-Body"/>
      </w:pPr>
    </w:p>
    <w:p w:rsidR="00C30773" w:rsidRDefault="00A57C77">
      <w:pPr>
        <w:pStyle w:val="ProductList-Body"/>
      </w:pPr>
      <w:r>
        <w:lastRenderedPageBreak/>
        <w:t>Kvalifitseeruvad kliendid saavad plaanimisteenuste päevade arvu kvalifitseeruvate litsentside tarkvarakindlustuse eelise punktide arvu põhjal. Päevade arv, mille klient olemasolevate plaanimisteenuste jaoks saab, koondatakse plaanimisteenuste päevade gruppi.</w:t>
      </w:r>
    </w:p>
    <w:tbl>
      <w:tblPr>
        <w:tblStyle w:val="PURTable"/>
        <w:tblW w:w="0" w:type="dxa"/>
        <w:tblLook w:val="04A0" w:firstRow="1" w:lastRow="0" w:firstColumn="1" w:lastColumn="0" w:noHBand="0" w:noVBand="1"/>
      </w:tblPr>
      <w:tblGrid>
        <w:gridCol w:w="9007"/>
        <w:gridCol w:w="1783"/>
      </w:tblGrid>
      <w:tr w:rsidR="00C30773">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Office’i rakendused ja serverilitsentsid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Punktid</w:t>
            </w:r>
          </w:p>
        </w:tc>
      </w:tr>
      <w:tr w:rsidR="00C30773">
        <w:tc>
          <w:tcPr>
            <w:tcW w:w="101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Office'i rakendustegrupi tooted (sh Office'i paketid, Project Standard</w:t>
            </w:r>
            <w:r>
              <w:fldChar w:fldCharType="begin"/>
            </w:r>
            <w:r>
              <w:instrText xml:space="preserve"> XE "Project Standard" </w:instrText>
            </w:r>
            <w:r>
              <w:fldChar w:fldCharType="end"/>
            </w:r>
            <w:r>
              <w:t xml:space="preserve"> ja Professional, Visio Standard</w:t>
            </w:r>
            <w:r>
              <w:fldChar w:fldCharType="begin"/>
            </w:r>
            <w:r>
              <w:instrText xml:space="preserve"> XE "Visio Standard" </w:instrText>
            </w:r>
            <w:r>
              <w:fldChar w:fldCharType="end"/>
            </w:r>
            <w:r>
              <w:t xml:space="preserve"> ja Professional), Microsoft Dynamics AX-i ülesande CAL</w:t>
            </w:r>
            <w:r>
              <w:fldChar w:fldCharType="begin"/>
            </w:r>
            <w:r>
              <w:instrText xml:space="preserve"> XE "Microsoft Dynamics AX-i ülesande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1</w:t>
            </w:r>
          </w:p>
        </w:tc>
      </w:tr>
      <w:tr w:rsidR="00C30773">
        <w:tc>
          <w:tcPr>
            <w:tcW w:w="101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Microsoft Dynamics 365 for Customer Service CAL</w:t>
            </w:r>
            <w:r>
              <w:fldChar w:fldCharType="begin"/>
            </w:r>
            <w:r>
              <w:instrText xml:space="preserve"> XE "Microsoft Dynamics 365 for Customer Service CAL" </w:instrText>
            </w:r>
            <w:r>
              <w:fldChar w:fldCharType="end"/>
            </w:r>
            <w:r>
              <w:t>, Microsoft Dynamics 365 for Sales CAL</w:t>
            </w:r>
            <w:r>
              <w:fldChar w:fldCharType="begin"/>
            </w:r>
            <w:r>
              <w:instrText xml:space="preserve"> XE "Microsoft Dynamics 365 for Sales CAL" </w:instrText>
            </w:r>
            <w:r>
              <w:fldChar w:fldCharType="end"/>
            </w:r>
            <w:r>
              <w:t>, Dynamics 365 for Operationsi server</w:t>
            </w:r>
            <w:r>
              <w:fldChar w:fldCharType="begin"/>
            </w:r>
            <w:r>
              <w:instrText xml:space="preserve"> XE "Dynamics 365 for Operationsi server" </w:instrText>
            </w:r>
            <w:r>
              <w:fldChar w:fldCharType="end"/>
            </w:r>
            <w:r>
              <w:t>, Microsoft Dynamics 365 for Operations Activity CAL</w:t>
            </w:r>
            <w:r>
              <w:fldChar w:fldCharType="begin"/>
            </w:r>
            <w:r>
              <w:instrText xml:space="preserve"> XE "Microsoft Dynamics 365 for Operations Activity CAL" </w:instrText>
            </w:r>
            <w:r>
              <w:fldChar w:fldCharType="end"/>
            </w:r>
            <w:r>
              <w:t>, Microsoft Dynamics AX-i funktsionaalne CAL</w:t>
            </w:r>
            <w:r>
              <w:fldChar w:fldCharType="begin"/>
            </w:r>
            <w:r>
              <w:instrText xml:space="preserve"> XE "Microsoft Dynamics AX-i funktsionaalne CAL" </w:instrText>
            </w:r>
            <w:r>
              <w:fldChar w:fldCharType="end"/>
            </w:r>
            <w:r>
              <w:t>, Microsoft Dynamics AX Store Server</w:t>
            </w:r>
            <w:r>
              <w:fldChar w:fldCharType="begin"/>
            </w:r>
            <w:r>
              <w:instrText xml:space="preserve"> XE "Microsoft Dynamics AX Store Server"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2</w:t>
            </w:r>
          </w:p>
        </w:tc>
      </w:tr>
      <w:tr w:rsidR="00C30773">
        <w:tc>
          <w:tcPr>
            <w:tcW w:w="101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SQL Serveri</w:t>
            </w:r>
            <w:r>
              <w:fldChar w:fldCharType="begin"/>
            </w:r>
            <w:r>
              <w:instrText xml:space="preserve"> XE "SQL Serveri" </w:instrText>
            </w:r>
            <w:r>
              <w:fldChar w:fldCharType="end"/>
            </w:r>
            <w:r>
              <w:t xml:space="preserve"> standardväljaanne, Windows Serveri</w:t>
            </w:r>
            <w:r>
              <w:fldChar w:fldCharType="begin"/>
            </w:r>
            <w:r>
              <w:instrText xml:space="preserve"> XE "Windows Serveri" </w:instrText>
            </w:r>
            <w:r>
              <w:fldChar w:fldCharType="end"/>
            </w:r>
            <w:r>
              <w:t xml:space="preserve"> standardväljaanne, Microsoft Dynamics CRM Server 2013</w:t>
            </w:r>
            <w:r>
              <w:fldChar w:fldCharType="begin"/>
            </w:r>
            <w:r>
              <w:instrText xml:space="preserve"> XE "Microsoft Dynamics CRM Server 2013" </w:instrText>
            </w:r>
            <w:r>
              <w:fldChar w:fldCharType="end"/>
            </w:r>
            <w:r>
              <w:t xml:space="preserve"> ja Microsoft Dynamics CRM Server 2015</w:t>
            </w:r>
            <w:r>
              <w:fldChar w:fldCharType="begin"/>
            </w:r>
            <w:r>
              <w:instrText xml:space="preserve"> XE "Microsoft Dynamics CRM Server 2015" </w:instrText>
            </w:r>
            <w:r>
              <w:fldChar w:fldCharType="end"/>
            </w:r>
            <w:r>
              <w:t>, System Center 2012 Standard Serveri halduslitsents</w:t>
            </w:r>
            <w:r>
              <w:fldChar w:fldCharType="begin"/>
            </w:r>
            <w:r>
              <w:instrText xml:space="preserve"> XE "System Center 2012 Standard Serveri halduslitsents" </w:instrText>
            </w:r>
            <w:r>
              <w:fldChar w:fldCharType="end"/>
            </w:r>
            <w:r>
              <w:t xml:space="preserve"> (kahele protsessorile), Visual Studio Professional Subscription</w:t>
            </w:r>
            <w:r>
              <w:fldChar w:fldCharType="begin"/>
            </w:r>
            <w:r>
              <w:instrText xml:space="preserve"> XE "Visual Studio Professional Subscription" </w:instrText>
            </w:r>
            <w:r>
              <w:fldChar w:fldCharType="end"/>
            </w:r>
            <w:r>
              <w:t>, Visual Studio Test Professional Subscription</w:t>
            </w:r>
            <w:r>
              <w:fldChar w:fldCharType="begin"/>
            </w:r>
            <w:r>
              <w:instrText xml:space="preserve"> XE "Visual Studio Test Professional Subscription" </w:instrText>
            </w:r>
            <w:r>
              <w:fldChar w:fldCharType="end"/>
            </w:r>
            <w:r>
              <w:t>, Microsoft Dynamics AX Enterprise'i kliendilitsetns (CAL)</w:t>
            </w:r>
            <w:r>
              <w:fldChar w:fldCharType="begin"/>
            </w:r>
            <w:r>
              <w:instrText xml:space="preserve"> XE "Microsoft Dynamics AX Enterprise'i kliendilitsetns (CAL)" </w:instrText>
            </w:r>
            <w:r>
              <w:fldChar w:fldCharType="end"/>
            </w:r>
            <w:r>
              <w:t>, Microsoft Dynamics 365 for Operations'i kliendilitsents (CAL)</w:t>
            </w:r>
            <w:r>
              <w:fldChar w:fldCharType="begin"/>
            </w:r>
            <w:r>
              <w:instrText xml:space="preserve"> XE "Microsoft Dynamics 365 for Operations'i kliendilitsents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25</w:t>
            </w:r>
          </w:p>
        </w:tc>
      </w:tr>
      <w:tr w:rsidR="00C30773">
        <w:tc>
          <w:tcPr>
            <w:tcW w:w="101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SQL Server Enterprise</w:t>
            </w:r>
            <w:r>
              <w:fldChar w:fldCharType="begin"/>
            </w:r>
            <w:r>
              <w:instrText xml:space="preserve"> XE "SQL Server Enterprise" </w:instrText>
            </w:r>
            <w:r>
              <w:fldChar w:fldCharType="end"/>
            </w:r>
            <w:r>
              <w:t>’i väljaanne,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’i väljaanne ja Visual Studio Enterprise Subscription</w:t>
            </w:r>
            <w:r>
              <w:fldChar w:fldCharType="begin"/>
            </w:r>
            <w:r>
              <w:instrText xml:space="preserve"> XE "Visual Studio Enterprise Subscription"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50</w:t>
            </w:r>
          </w:p>
        </w:tc>
      </w:tr>
      <w:tr w:rsidR="00C30773">
        <w:tc>
          <w:tcPr>
            <w:tcW w:w="101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SQL Server Data Center</w:t>
            </w:r>
            <w:r>
              <w:fldChar w:fldCharType="begin"/>
            </w:r>
            <w:r>
              <w:instrText xml:space="preserve"> XE "SQL Server Data Center" </w:instrText>
            </w:r>
            <w:r>
              <w:fldChar w:fldCharType="end"/>
            </w:r>
            <w:r>
              <w:t>i väljaanne,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i väljaanne, Microsoft Dynamics AX Standard Commerce Core Server</w:t>
            </w:r>
            <w:r>
              <w:fldChar w:fldCharType="begin"/>
            </w:r>
            <w:r>
              <w:instrText xml:space="preserve"> XE "Microsoft Dynamics AX Standard Commerce Core Server" </w:instrText>
            </w:r>
            <w:r>
              <w:fldChar w:fldCharType="end"/>
            </w:r>
            <w:r>
              <w:t xml:space="preserve"> ja System Center 2012 Datacenter Serveri halduslitsents</w:t>
            </w:r>
            <w:r>
              <w:fldChar w:fldCharType="begin"/>
            </w:r>
            <w:r>
              <w:instrText xml:space="preserve"> XE "System Center 2012 Datacenter Serveri halduslitsents" </w:instrText>
            </w:r>
            <w:r>
              <w:fldChar w:fldCharType="end"/>
            </w:r>
            <w:r>
              <w:t xml:space="preserve"> (2 protsessorile).</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75</w:t>
            </w:r>
          </w:p>
        </w:tc>
      </w:tr>
    </w:tbl>
    <w:p w:rsidR="00C30773" w:rsidRDefault="00A57C77">
      <w:pPr>
        <w:pStyle w:val="ProductList-Body"/>
      </w:pPr>
      <w:r>
        <w:rPr>
          <w:b/>
          <w:i/>
        </w:rPr>
        <w:t>Märkus:</w:t>
      </w:r>
      <w:r>
        <w:rPr>
          <w:i/>
        </w:rPr>
        <w:t xml:space="preserve"> SQL-i CAL-ide puhul vt selles jaotises olevat tabelit CAL-ide komplektid</w:t>
      </w:r>
    </w:p>
    <w:p w:rsidR="00C30773" w:rsidRDefault="00C30773">
      <w:pPr>
        <w:pStyle w:val="ProductList-Body"/>
      </w:pPr>
    </w:p>
    <w:p w:rsidR="00C30773" w:rsidRDefault="00A57C77">
      <w:pPr>
        <w:pStyle w:val="ProductList-Body"/>
      </w:pPr>
      <w:r>
        <w:t>Punktide koguarv, millele kliendil on õigus, määratleb õigused plaanimisteenuste päevadele allnäidatud viisil.</w:t>
      </w:r>
    </w:p>
    <w:tbl>
      <w:tblPr>
        <w:tblStyle w:val="PURTable"/>
        <w:tblW w:w="0" w:type="dxa"/>
        <w:tblLook w:val="04A0" w:firstRow="1" w:lastRow="0" w:firstColumn="1" w:lastColumn="0" w:noHBand="0" w:noVBand="1"/>
      </w:tblPr>
      <w:tblGrid>
        <w:gridCol w:w="1616"/>
        <w:gridCol w:w="749"/>
        <w:gridCol w:w="712"/>
        <w:gridCol w:w="712"/>
        <w:gridCol w:w="913"/>
        <w:gridCol w:w="1004"/>
        <w:gridCol w:w="1004"/>
        <w:gridCol w:w="1024"/>
        <w:gridCol w:w="1024"/>
        <w:gridCol w:w="1024"/>
        <w:gridCol w:w="1008"/>
      </w:tblGrid>
      <w:tr w:rsidR="00C3077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30773" w:rsidRPr="00D86804" w:rsidRDefault="00A57C77">
            <w:pPr>
              <w:pStyle w:val="ProductList-TableBody"/>
              <w:rPr>
                <w:lang w:val="de-DE"/>
              </w:rPr>
            </w:pPr>
            <w:r w:rsidRPr="00D86804">
              <w:rPr>
                <w:lang w:val="de-DE"/>
              </w:rPr>
              <w:t>Office’i rakenduste ja/või serverilitsentside punktid</w:t>
            </w:r>
          </w:p>
        </w:tc>
        <w:tc>
          <w:tcPr>
            <w:tcW w:w="86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600,000+</w:t>
            </w:r>
          </w:p>
        </w:tc>
      </w:tr>
      <w:tr w:rsidR="00C30773">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30773" w:rsidRDefault="00A57C77">
            <w:pPr>
              <w:pStyle w:val="ProductList-TableBody"/>
            </w:pPr>
            <w:r>
              <w:t>Office’i plaanimisteenuste päevad</w:t>
            </w:r>
          </w:p>
        </w:tc>
        <w:tc>
          <w:tcPr>
            <w:tcW w:w="8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75</w:t>
            </w:r>
          </w:p>
        </w:tc>
      </w:tr>
    </w:tbl>
    <w:p w:rsidR="00C30773" w:rsidRDefault="00C30773">
      <w:pPr>
        <w:pStyle w:val="ProductList-Body"/>
      </w:pPr>
    </w:p>
    <w:p w:rsidR="00C30773" w:rsidRDefault="00A57C77">
      <w:pPr>
        <w:pStyle w:val="ProductList-Body"/>
      </w:pPr>
      <w:r>
        <w:t>Core CAL</w:t>
      </w:r>
      <w:r>
        <w:fldChar w:fldCharType="begin"/>
      </w:r>
      <w:r>
        <w:instrText xml:space="preserve"> XE "Core CAL" </w:instrText>
      </w:r>
      <w:r>
        <w:fldChar w:fldCharType="end"/>
      </w:r>
      <w:r>
        <w:t>-ide komplekt ja SQL-i CAL-i tarkvarakindlustuse kate annab ühe (1) punkti allolevas esimeses veerus olevate lävede suunas, Enterprise CAL</w:t>
      </w:r>
      <w:r>
        <w:fldChar w:fldCharType="begin"/>
      </w:r>
      <w:r>
        <w:instrText xml:space="preserve"> XE "Enterprise CAL" </w:instrText>
      </w:r>
      <w:r>
        <w:fldChar w:fldCharType="end"/>
      </w:r>
      <w:r>
        <w:t>-ide komplekti tarkvarakindlustuse kate annab kaks (2) punkti allolevas esimeses veerus olevate lävede suunas.</w:t>
      </w:r>
    </w:p>
    <w:tbl>
      <w:tblPr>
        <w:tblStyle w:val="PURTable"/>
        <w:tblW w:w="0" w:type="dxa"/>
        <w:tblLook w:val="04A0" w:firstRow="1" w:lastRow="0" w:firstColumn="1" w:lastColumn="0" w:noHBand="0" w:noVBand="1"/>
      </w:tblPr>
      <w:tblGrid>
        <w:gridCol w:w="1736"/>
        <w:gridCol w:w="1384"/>
        <w:gridCol w:w="1509"/>
        <w:gridCol w:w="1525"/>
        <w:gridCol w:w="1540"/>
        <w:gridCol w:w="1540"/>
        <w:gridCol w:w="1556"/>
      </w:tblGrid>
      <w:tr w:rsidR="00C30773">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30773" w:rsidRDefault="00A57C77">
            <w:pPr>
              <w:pStyle w:val="ProductList-TableBody"/>
            </w:pPr>
            <w:r>
              <w:t>CAL-ide komplektid</w:t>
            </w:r>
          </w:p>
        </w:tc>
        <w:tc>
          <w:tcPr>
            <w:tcW w:w="160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30773" w:rsidRDefault="00A57C77">
            <w:pPr>
              <w:pStyle w:val="ProductList-TableBody"/>
            </w:pPr>
            <w:r>
              <w:t>→600,000+</w:t>
            </w:r>
          </w:p>
        </w:tc>
      </w:tr>
      <w:tr w:rsidR="00C30773">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30773" w:rsidRDefault="00A57C77">
            <w:pPr>
              <w:pStyle w:val="ProductList-TableBody"/>
            </w:pPr>
            <w:r>
              <w:t>Office’i plaanimisteenuste päevad</w:t>
            </w:r>
          </w:p>
        </w:tc>
        <w:tc>
          <w:tcPr>
            <w:tcW w:w="16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12</w:t>
            </w:r>
          </w:p>
        </w:tc>
      </w:tr>
    </w:tbl>
    <w:p w:rsidR="00C30773" w:rsidRDefault="00A57C77">
      <w:pPr>
        <w:pStyle w:val="ProductList-Body"/>
      </w:pPr>
      <w:r>
        <w:t xml:space="preserve">Kliendid saavad teha valiku saadaolevatest plaanimisteenuste pakkumistest kvalifitseeritud Microsofti partneritelt või Microsofti sidusettevõtetelt. Saadaolevate teenuste loendi leiate aadressilt </w:t>
      </w:r>
      <w:hyperlink r:id="rId146">
        <w:r>
          <w:rPr>
            <w:color w:val="00467F"/>
            <w:u w:val="single"/>
          </w:rPr>
          <w:t>http://www.microsoft.com/licensing/software-assurance/planning-services-overview.aspx</w:t>
        </w:r>
      </w:hyperlink>
      <w:r>
        <w:t xml:space="preserve">. </w:t>
      </w:r>
    </w:p>
    <w:p w:rsidR="00C30773" w:rsidRDefault="00C30773">
      <w:pPr>
        <w:pStyle w:val="ProductList-Body"/>
      </w:pPr>
    </w:p>
    <w:p w:rsidR="00C30773" w:rsidRDefault="00A57C77">
      <w:pPr>
        <w:pStyle w:val="ProductList-Body"/>
      </w:pPr>
      <w:r>
        <w:t>Olemasolevate teenuste ja seotud teenusetasemete loendit võidakse igal ajal muuta. Kvalifitseeritud teenusepakkujad edastavad klientidele töömahu kava iga ülalnimetatud teenusepakkumise kohta. Nõudmisel saavad kliendid ka teisendada (ja tagasi teisendada) kasutamata koolituskupongi päevad (vt koolituskupongi eeliseid) suhtega kolm koolituskupongi päeva ühele plaanimisteenuste päevale, kui i) neil on õigus kasutada koolituskupongi eelist, ii) nad on oma koolituskupongi eelise aktiveerinud ja iii) neil on koolituskupongi eelisest jäänud vähemalt 3 kasutamata koolituspäeva, mida saab teisendada.</w:t>
      </w:r>
    </w:p>
    <w:p w:rsidR="00C30773" w:rsidRDefault="00A57C77" w:rsidP="00A57C77">
      <w:pPr>
        <w:pStyle w:val="ProductList-Bullet"/>
        <w:numPr>
          <w:ilvl w:val="0"/>
          <w:numId w:val="49"/>
        </w:numPr>
      </w:pPr>
      <w:r>
        <w:t xml:space="preserve">Plaanimisteenuseid võidakse osutada kliendile kvalifitseeritud Microsofti partnerite või Microsofti sidusettevõtete kaudu. Kupongide alusel osutatud teenuseid osutatakse kliendi ja kvalifitseeritud teenusepakkuja vahelise kokkuleppe alusel. Klient saab kvalifitseeritud teenusepakkujate loendit vaadata siin: </w:t>
      </w:r>
      <w:hyperlink r:id="rId147">
        <w:r>
          <w:rPr>
            <w:color w:val="00467F"/>
            <w:u w:val="single"/>
          </w:rPr>
          <w:t>http://directory.partners.extranet.microsoft.com/psbproviders</w:t>
        </w:r>
      </w:hyperlink>
    </w:p>
    <w:p w:rsidR="00C30773" w:rsidRDefault="00A57C77" w:rsidP="00A57C77">
      <w:pPr>
        <w:pStyle w:val="ProductList-Bullet"/>
        <w:numPr>
          <w:ilvl w:val="0"/>
          <w:numId w:val="49"/>
        </w:numPr>
      </w:pPr>
      <w:r>
        <w:t>Plaanimisteenuste tööülesannete hulka kuuluvad teenused, mis hõlmavad eelmääratud tööde valikut, mille tulemuseks on kõrgetasemeline juurutusplaan; tegelik tarkvara juurutamine nende hulka ei kuulu.</w:t>
      </w:r>
    </w:p>
    <w:p w:rsidR="00C30773" w:rsidRDefault="00A57C77" w:rsidP="00A57C77">
      <w:pPr>
        <w:pStyle w:val="ProductList-Bullet"/>
        <w:numPr>
          <w:ilvl w:val="0"/>
          <w:numId w:val="49"/>
        </w:numPr>
      </w:pPr>
      <w:r>
        <w:t>Plaanimisteenuste kuponge saab lunastada ainult eelise kasutamise õigusega klient.</w:t>
      </w:r>
    </w:p>
    <w:p w:rsidR="00C30773" w:rsidRDefault="00A57C77" w:rsidP="00A57C77">
      <w:pPr>
        <w:pStyle w:val="ProductList-Bullet"/>
        <w:numPr>
          <w:ilvl w:val="0"/>
          <w:numId w:val="49"/>
        </w:numPr>
      </w:pPr>
      <w:r>
        <w:t>Plaanimisteenuste kuponge ei saa vahetada sularaha ega muude väärtuste vastu.</w:t>
      </w:r>
    </w:p>
    <w:p w:rsidR="00C30773" w:rsidRDefault="00A57C77" w:rsidP="00A57C77">
      <w:pPr>
        <w:pStyle w:val="ProductList-Bullet"/>
        <w:numPr>
          <w:ilvl w:val="0"/>
          <w:numId w:val="49"/>
        </w:numPr>
      </w:pPr>
      <w:r>
        <w:t>Kvalifitseeruva tarkvarakindlustuse katte vähendamine tagastuste ja muude arvelduste kohanduste tõttu, kui need on lubatud, võivad vähendada plaanimisteenuste päevade arvu, mida kliendil on õigus kasutada.</w:t>
      </w:r>
    </w:p>
    <w:p w:rsidR="00C30773" w:rsidRDefault="00A57C77" w:rsidP="00A57C77">
      <w:pPr>
        <w:pStyle w:val="ProductList-Bullet"/>
        <w:numPr>
          <w:ilvl w:val="0"/>
          <w:numId w:val="49"/>
        </w:numPr>
      </w:pPr>
      <w:r>
        <w:t>Erinevat tüüpe kuponge ei saa ühendada. Plaanimisteenuste tööülesanded ei tohi ületada maksimaalset määratud kestust tööülesande tüübi kohta.</w:t>
      </w:r>
    </w:p>
    <w:p w:rsidR="00C30773" w:rsidRDefault="00A57C77" w:rsidP="00A57C77">
      <w:pPr>
        <w:pStyle w:val="ProductList-Bullet"/>
        <w:numPr>
          <w:ilvl w:val="0"/>
          <w:numId w:val="49"/>
        </w:numPr>
      </w:pPr>
      <w:r>
        <w:t>Kupongid kehtivad ainult kvalifitseeritud teenusepakkujate puhul konkreetse teenusetüübi kohta, mille eest kupong lunastatakse.</w:t>
      </w:r>
    </w:p>
    <w:p w:rsidR="00C30773" w:rsidRDefault="00A57C77" w:rsidP="00A57C77">
      <w:pPr>
        <w:pStyle w:val="ProductList-Bullet"/>
        <w:numPr>
          <w:ilvl w:val="0"/>
          <w:numId w:val="49"/>
        </w:numPr>
      </w:pPr>
      <w:r>
        <w:t>Kupongid tuleb määrata tarkvarakindlustuse katte perioodil.</w:t>
      </w:r>
    </w:p>
    <w:p w:rsidR="00C30773" w:rsidRDefault="00A57C77" w:rsidP="00A57C77">
      <w:pPr>
        <w:pStyle w:val="ProductList-Bullet"/>
        <w:numPr>
          <w:ilvl w:val="0"/>
          <w:numId w:val="49"/>
        </w:numPr>
      </w:pPr>
      <w:r>
        <w:t xml:space="preserve">Kupongid aeguvad 180 päeva jooksul alates kupongi määramise kuupäevast ja olenemata tarkvarakindlustuse katte aegumisest. Kõik teenused tuleb osutada (kupong lunastada) enne kupongi aegumist. Kupongid, mis aeguvad enne tarkvarakindlustuse katte aegumist, viiakse olemasolevasse plaanimisteenuste päevade gruppi. Ülal olevates tabelites on näidatud kasutatavad teenusepäevad täieliku 3-aastase liitumise või lepingu alusel. Kliendid, kes ostavad tarkvarakindlustuse katte üheks aastaks, saavad ühe kolmandiku nimetatud teeninduspäevadest. Kliendid, kes ostavad tarkvarakindlustuse katte kaheks aastaks, saavad kaks kolmandikku nimetatud teeninduspäevadest. </w:t>
      </w:r>
    </w:p>
    <w:p w:rsidR="00C30773" w:rsidRDefault="00C30773">
      <w:pPr>
        <w:pStyle w:val="ProductList-Body"/>
      </w:pPr>
    </w:p>
    <w:p w:rsidR="00C30773" w:rsidRDefault="00A57C77">
      <w:pPr>
        <w:pStyle w:val="ProductList-Body"/>
      </w:pPr>
      <w:r>
        <w:t>Microsoft võib kasutada kvalifitseeritud teenusepakkuja edastatud täidetud tööülesandeid koostöö lõppemisel kvaliteedikontrolli eesmärgil ja jagada neid selleks kliendi Microsofti konto meeskonnaga.</w:t>
      </w:r>
    </w:p>
    <w:p w:rsidR="00C30773" w:rsidRDefault="00C30773">
      <w:pPr>
        <w:pStyle w:val="ProductList-Body"/>
      </w:pPr>
    </w:p>
    <w:p w:rsidR="00C30773" w:rsidRDefault="00A57C77">
      <w:pPr>
        <w:pStyle w:val="ProductList-ClauseHeading"/>
        <w:outlineLvl w:val="2"/>
      </w:pPr>
      <w:bookmarkStart w:id="354" w:name="_Sec581"/>
      <w:r>
        <w:lastRenderedPageBreak/>
        <w:t>Programm Enterprise Source Licensing</w:t>
      </w:r>
      <w:bookmarkEnd w:id="354"/>
    </w:p>
    <w:p w:rsidR="00C30773" w:rsidRDefault="00A57C77">
      <w:pPr>
        <w:pStyle w:val="ProductList-Body"/>
      </w:pPr>
      <w:r>
        <w:t>Klientidel, kelle süsteemide grupis on vähemalt 10 000 litsentsitud tarkvarakindlustuse kattega lauaarvutit, võib olla õigus juurde pääseda Microsoft Windowsi lähtekoodile ettevõttesisese arenduse ja toe jaoks. Academicu programmide puhul on olemas õigus programmi Microsoft Research Source Licensing kasutamiseks.</w:t>
      </w:r>
    </w:p>
    <w:p w:rsidR="00C30773" w:rsidRDefault="00C30773">
      <w:pPr>
        <w:pStyle w:val="ProductList-Body"/>
      </w:pPr>
    </w:p>
    <w:p w:rsidR="00C30773" w:rsidRDefault="00A57C77">
      <w:pPr>
        <w:pStyle w:val="ProductList-ClauseHeading"/>
        <w:outlineLvl w:val="2"/>
      </w:pPr>
      <w:bookmarkStart w:id="355" w:name="_Sec582"/>
      <w:r>
        <w:t>Koolituskupongid</w:t>
      </w:r>
      <w:bookmarkEnd w:id="355"/>
    </w:p>
    <w:p w:rsidR="00C30773" w:rsidRDefault="00A57C77">
      <w:pPr>
        <w:pStyle w:val="ProductList-Body"/>
      </w:pPr>
      <w:r>
        <w:t>Microsofti koolituskupongide kasutamise õigus on klientidel (v.a õppeprogrammide kaudu ostvad kliendid), kellel on ettevõtteülene kohustus või tarkvarakindlustuse liikmestaatus rakenduse või süsteemide tootegruppides, ning see annab neile kindla koolituspäevade arvu, nagu allpool kirjeldatud.</w:t>
      </w:r>
    </w:p>
    <w:tbl>
      <w:tblPr>
        <w:tblStyle w:val="PURTable"/>
        <w:tblW w:w="0" w:type="dxa"/>
        <w:tblLook w:val="04A0" w:firstRow="1" w:lastRow="0" w:firstColumn="1" w:lastColumn="0" w:noHBand="0" w:noVBand="1"/>
      </w:tblPr>
      <w:tblGrid>
        <w:gridCol w:w="3573"/>
        <w:gridCol w:w="3633"/>
        <w:gridCol w:w="3584"/>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Programm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Office Systemi rakendusekausta tooted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Süsteemide grupp</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 päeva 50 litsentsi kohta (max 20 päeva)</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 päev 50 litsentsi kohta (max 10 päeva)</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 päeva iga 50 litsentsi või punkti kohta</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 päev iga 50 litsentsi või punkti kohta</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20 päeva iga sobiliku liitumise või ostukonto kohta</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10 päeva iga sobiliku liitumise või ostukonto kohta</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30 päeva*</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15 päeva*</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SAM 6000 – 14 999</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50 päeva*</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25 päeva*</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SAM 15 000 – 29 999</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110 päeva*</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55 päeva*</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SAM 30 000 – 49 999</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160 päeva*</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80 päeva*</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SAM 50 000 – 99 999</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250 päeva*</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125 päeva*</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SAM 100 000 – 199 999</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400 päeva*</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200 päeva*</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SAM 200 000 – 399 999</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600 päeva*</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300 päeva*</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SAM 400 000 – 599 999</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800 päeva*</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400 päeva*</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SAM 600 000 +</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1400 päeva*</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700 päeva*</w:t>
            </w:r>
          </w:p>
        </w:tc>
      </w:tr>
    </w:tbl>
    <w:p w:rsidR="00C30773" w:rsidRDefault="00A57C77">
      <w:pPr>
        <w:pStyle w:val="ProductList-Body"/>
      </w:pPr>
      <w:r>
        <w:t>*</w:t>
      </w:r>
      <w:r>
        <w:rPr>
          <w:i/>
        </w:rPr>
        <w:t>Päevade arv sobiliku liitumise, lepingu või ostukonto kohta</w:t>
      </w:r>
    </w:p>
    <w:p w:rsidR="00C30773" w:rsidRDefault="00C30773">
      <w:pPr>
        <w:pStyle w:val="ProductList-Body"/>
      </w:pPr>
    </w:p>
    <w:p w:rsidR="00C30773" w:rsidRDefault="00A57C77" w:rsidP="00A57C77">
      <w:pPr>
        <w:pStyle w:val="ProductList-Bullet"/>
        <w:numPr>
          <w:ilvl w:val="0"/>
          <w:numId w:val="50"/>
        </w:numPr>
      </w:pPr>
      <w:r>
        <w:t>Osutatavad teenused võivad sisaldada muu hulgas Microsofti ametlikke õppetooteid, mida pakub kas otse Microsoft, pakutakse Microsofti volitatud õppetoote edasimüüja kaudu või Microsofti õppeprogrammi partneri kaudu (Microsofti õppepartner).</w:t>
      </w:r>
    </w:p>
    <w:p w:rsidR="00C30773" w:rsidRDefault="00A57C77" w:rsidP="00A57C77">
      <w:pPr>
        <w:pStyle w:val="ProductList-Bullet"/>
        <w:numPr>
          <w:ilvl w:val="0"/>
          <w:numId w:val="50"/>
        </w:numPr>
      </w:pPr>
      <w:r>
        <w:t xml:space="preserve">Õppeprogrammis Microsofti partnerite osutatavaid teenuseid osutatakse kliendi ja kvalifitseeruva Microsofti partneri vahelise lepingu alusel. </w:t>
      </w:r>
    </w:p>
    <w:p w:rsidR="00C30773" w:rsidRDefault="00A57C77" w:rsidP="00A57C77">
      <w:pPr>
        <w:pStyle w:val="ProductList-Bullet"/>
        <w:numPr>
          <w:ilvl w:val="0"/>
          <w:numId w:val="50"/>
        </w:numPr>
      </w:pPr>
      <w:r>
        <w:t xml:space="preserve">Microsofti õppepartneri kaudu pakutavad juhendajaga kiirkursused nõuavad kupongi päevade arvu, mis on võrdväärsed kursuse korraldamise päevade arvuga, mis on määratud SATV kupongi kinnituses ja reserveerimissüsteemis. </w:t>
      </w:r>
    </w:p>
    <w:p w:rsidR="00C30773" w:rsidRDefault="00A57C77" w:rsidP="00A57C77">
      <w:pPr>
        <w:pStyle w:val="ProductList-Bullet"/>
        <w:numPr>
          <w:ilvl w:val="0"/>
          <w:numId w:val="50"/>
        </w:numPr>
      </w:pPr>
      <w:r>
        <w:t>Kuponge ei saa kasutada ühegi tasu katteks, mis on seotud sellega, et klient ei ilmu broneeritud kursusele.</w:t>
      </w:r>
    </w:p>
    <w:p w:rsidR="00C30773" w:rsidRDefault="00A57C77" w:rsidP="00A57C77">
      <w:pPr>
        <w:pStyle w:val="ProductList-Bullet"/>
        <w:numPr>
          <w:ilvl w:val="0"/>
          <w:numId w:val="50"/>
        </w:numPr>
      </w:pPr>
      <w:r>
        <w:t>Kuponge saab lunastada ainult isik, kellele klient on selle kasutamise õiguse andnud.</w:t>
      </w:r>
    </w:p>
    <w:p w:rsidR="00C30773" w:rsidRPr="00D86804" w:rsidRDefault="00A57C77" w:rsidP="00A57C77">
      <w:pPr>
        <w:pStyle w:val="ProductList-Bullet"/>
        <w:numPr>
          <w:ilvl w:val="0"/>
          <w:numId w:val="50"/>
        </w:numPr>
        <w:rPr>
          <w:lang w:val="pt-BR"/>
        </w:rPr>
      </w:pPr>
      <w:r w:rsidRPr="00D86804">
        <w:rPr>
          <w:lang w:val="pt-BR"/>
        </w:rPr>
        <w:t xml:space="preserve">Kuponge ei saa vahetada sularaha ega muude väärtuste vastu. </w:t>
      </w:r>
    </w:p>
    <w:p w:rsidR="00C30773" w:rsidRPr="00D86804" w:rsidRDefault="00A57C77" w:rsidP="00A57C77">
      <w:pPr>
        <w:pStyle w:val="ProductList-Bullet"/>
        <w:numPr>
          <w:ilvl w:val="0"/>
          <w:numId w:val="50"/>
        </w:numPr>
        <w:rPr>
          <w:lang w:val="pt-BR"/>
        </w:rPr>
      </w:pPr>
      <w:r w:rsidRPr="00D86804">
        <w:rPr>
          <w:lang w:val="pt-BR"/>
        </w:rPr>
        <w:t xml:space="preserve">Kupongid tuleb määrata tarkvarakindlustuse katte perioodil. </w:t>
      </w:r>
    </w:p>
    <w:p w:rsidR="00C30773" w:rsidRPr="00D86804" w:rsidRDefault="00A57C77" w:rsidP="00A57C77">
      <w:pPr>
        <w:pStyle w:val="ProductList-Bullet"/>
        <w:numPr>
          <w:ilvl w:val="0"/>
          <w:numId w:val="50"/>
        </w:numPr>
        <w:rPr>
          <w:lang w:val="pt-BR"/>
        </w:rPr>
      </w:pPr>
      <w:r w:rsidRPr="00D86804">
        <w:rPr>
          <w:lang w:val="pt-BR"/>
        </w:rPr>
        <w:t xml:space="preserve">Kupongid aeguvad 180 päeva jooksul alates kupongi määramise kuupäevast. Kupongid, mis aeguvad enne tarkvarakindlustuse katte aegumist, viiakse üle olemasolevasse koolituskupongi päevade gruppi. </w:t>
      </w:r>
    </w:p>
    <w:p w:rsidR="00C30773" w:rsidRPr="00D86804" w:rsidRDefault="00A57C77" w:rsidP="00A57C77">
      <w:pPr>
        <w:pStyle w:val="ProductList-Bullet"/>
        <w:numPr>
          <w:ilvl w:val="0"/>
          <w:numId w:val="50"/>
        </w:numPr>
        <w:rPr>
          <w:lang w:val="pt-BR"/>
        </w:rPr>
      </w:pPr>
      <w:r w:rsidRPr="00D86804">
        <w:rPr>
          <w:lang w:val="pt-BR"/>
        </w:rPr>
        <w:t>Kuponge saab kasutada koolituse broneerimiseks ainult ühe kvalifitseeritud Microsofti õppepartneri juures korraga.</w:t>
      </w:r>
    </w:p>
    <w:p w:rsidR="00C30773" w:rsidRPr="00D86804" w:rsidRDefault="00A57C77" w:rsidP="00A57C77">
      <w:pPr>
        <w:pStyle w:val="ProductList-Bullet"/>
        <w:numPr>
          <w:ilvl w:val="0"/>
          <w:numId w:val="50"/>
        </w:numPr>
        <w:rPr>
          <w:lang w:val="pt-BR"/>
        </w:rPr>
      </w:pPr>
      <w:r w:rsidRPr="00D86804">
        <w:rPr>
          <w:lang w:val="pt-BR"/>
        </w:rPr>
        <w:t xml:space="preserve">Microsofti ametlike õppetoodete ostmiseks kasutatavaid kuponge ei tohi üle anda ega müüa. </w:t>
      </w:r>
    </w:p>
    <w:p w:rsidR="00C30773" w:rsidRPr="00D86804" w:rsidRDefault="00A57C77" w:rsidP="00A57C77">
      <w:pPr>
        <w:pStyle w:val="ProductList-Bullet"/>
        <w:numPr>
          <w:ilvl w:val="0"/>
          <w:numId w:val="50"/>
        </w:numPr>
        <w:rPr>
          <w:lang w:val="pt-BR"/>
        </w:rPr>
      </w:pPr>
      <w:r w:rsidRPr="00D86804">
        <w:rPr>
          <w:lang w:val="pt-BR"/>
        </w:rPr>
        <w:t xml:space="preserve">Kvalifitseeruvate litsentside (millele on ostetud tarkvarakindlustus) arvu vähendamine tagastuste ja muude arvelduste kohanduste tõttu, kui need on lubatud, võivad alandada koolituskupongide teenusetaset, mida kliendil on õigus kasutada. </w:t>
      </w:r>
    </w:p>
    <w:p w:rsidR="00C30773" w:rsidRPr="00D86804" w:rsidRDefault="00A57C77" w:rsidP="00A57C77">
      <w:pPr>
        <w:pStyle w:val="ProductList-Bullet"/>
        <w:numPr>
          <w:ilvl w:val="0"/>
          <w:numId w:val="50"/>
        </w:numPr>
        <w:rPr>
          <w:lang w:val="pt-BR"/>
        </w:rPr>
      </w:pPr>
      <w:r w:rsidRPr="00D86804">
        <w:rPr>
          <w:lang w:val="pt-BR"/>
        </w:rPr>
        <w:t>Ülal olevas tabelis on näidatud kasutatavad koolituspunktid täieliku 3-aastase liitumise või lepingu alusel. Kliendid, kes ostavad tarkvarakindlustuse katte üheks aastaks, saavad ühe kolmandiku nimetatud koolituspunktidest. Kliendid, kes ostavad tarkvarakindlustuse katte kaheks aastaks, saavad kaks kolmandikku nimetatud koolituspunktidest.</w:t>
      </w:r>
    </w:p>
    <w:p w:rsidR="00C30773" w:rsidRPr="00D86804" w:rsidRDefault="00A57C77" w:rsidP="00A57C77">
      <w:pPr>
        <w:pStyle w:val="ProductList-Bullet"/>
        <w:numPr>
          <w:ilvl w:val="0"/>
          <w:numId w:val="50"/>
        </w:numPr>
        <w:rPr>
          <w:lang w:val="pt-BR"/>
        </w:rPr>
      </w:pPr>
      <w:r w:rsidRPr="00D86804">
        <w:rPr>
          <w:lang w:val="pt-BR"/>
        </w:rPr>
        <w:t>Saadaolevaid Microsofti ametlikke õppetooteid võidakse igal ajal ette teatamata muuta.</w:t>
      </w:r>
    </w:p>
    <w:p w:rsidR="00C30773" w:rsidRPr="00D86804" w:rsidRDefault="00A57C77" w:rsidP="00A57C77">
      <w:pPr>
        <w:pStyle w:val="ProductList-Bullet"/>
        <w:numPr>
          <w:ilvl w:val="0"/>
          <w:numId w:val="50"/>
        </w:numPr>
        <w:rPr>
          <w:lang w:val="pt-BR"/>
        </w:rPr>
      </w:pPr>
      <w:r w:rsidRPr="00D86804">
        <w:rPr>
          <w:lang w:val="pt-BR"/>
        </w:rPr>
        <w:t>Microsofti ametliku õppetoote ostmiseks nõutavat päevade arvu võidakse igal ajal ette teatamata muuta.</w:t>
      </w:r>
    </w:p>
    <w:p w:rsidR="00C30773" w:rsidRPr="00D86804" w:rsidRDefault="00C30773">
      <w:pPr>
        <w:pStyle w:val="ProductList-Body"/>
        <w:rPr>
          <w:lang w:val="pt-BR"/>
        </w:rPr>
      </w:pPr>
    </w:p>
    <w:p w:rsidR="00C30773" w:rsidRPr="00D86804" w:rsidRDefault="00A57C77">
      <w:pPr>
        <w:pStyle w:val="ProductList-ClauseHeading"/>
        <w:outlineLvl w:val="2"/>
        <w:rPr>
          <w:lang w:val="pt-BR"/>
        </w:rPr>
      </w:pPr>
      <w:bookmarkStart w:id="356" w:name="_Sec584"/>
      <w:r w:rsidRPr="00D86804">
        <w:rPr>
          <w:lang w:val="pt-BR"/>
        </w:rPr>
        <w:t>Kodukasutuseks mõeldud programm</w:t>
      </w:r>
      <w:bookmarkEnd w:id="356"/>
    </w:p>
    <w:p w:rsidR="00C30773" w:rsidRPr="00D86804" w:rsidRDefault="00A57C77">
      <w:pPr>
        <w:pStyle w:val="ProductList-Body"/>
        <w:rPr>
          <w:lang w:val="pt-BR"/>
        </w:rPr>
      </w:pPr>
      <w:r w:rsidRPr="00D86804">
        <w:rPr>
          <w:lang w:val="pt-BR"/>
        </w:rPr>
        <w:t xml:space="preserve">Kliendi töötajad, kes on allolevas tabelis nimetatud litsentsitud kvalifitseeruvate rakenduste kasutajad, võivad soetada ühe </w:t>
      </w:r>
      <w:r>
        <w:fldChar w:fldCharType="begin"/>
      </w:r>
      <w:r w:rsidRPr="00D86804">
        <w:rPr>
          <w:lang w:val="pt-BR"/>
        </w:rPr>
        <w:instrText xml:space="preserve"> AutoTextList   \s NoStyle \t "Litsents on õigus toodet alla laadida, installida, sellele juurde pääseda ja seda kasutada." </w:instrText>
      </w:r>
      <w:r>
        <w:fldChar w:fldCharType="separate"/>
      </w:r>
      <w:r w:rsidRPr="00D86804">
        <w:rPr>
          <w:color w:val="0563C1"/>
          <w:lang w:val="pt-BR"/>
        </w:rPr>
        <w:t>litsentsi</w:t>
      </w:r>
      <w:r>
        <w:fldChar w:fldCharType="end"/>
      </w:r>
      <w:r w:rsidRPr="00D86804">
        <w:rPr>
          <w:lang w:val="pt-BR"/>
        </w:rPr>
        <w:t xml:space="preserve"> vastava kodukasutusprogrammi tarkvara jaoks, mis installitakse ühte seadmesse (olenevalt ostetavast tarkvarast kas PC või Mac). Academic Selecti (ilma SAM-ita), Academic Select Plusi (ilma SAM-ita) ja Academic Openi programmid ei ole selle eelise saamiseks sobilikud.</w:t>
      </w:r>
    </w:p>
    <w:p w:rsidR="00C30773" w:rsidRPr="00D86804" w:rsidRDefault="00C30773">
      <w:pPr>
        <w:pStyle w:val="ProductList-Body"/>
        <w:rPr>
          <w:lang w:val="pt-BR"/>
        </w:rPr>
      </w:pPr>
    </w:p>
    <w:p w:rsidR="00C30773" w:rsidRPr="00D86804" w:rsidRDefault="00A57C77">
      <w:pPr>
        <w:pStyle w:val="ProductList-Body"/>
        <w:rPr>
          <w:lang w:val="pt-BR"/>
        </w:rPr>
      </w:pPr>
      <w:r w:rsidRPr="00D86804">
        <w:rPr>
          <w:lang w:val="pt-BR"/>
        </w:rPr>
        <w:t>Kodukasutuse litsentsid aeguvad iga töösuhte lõpetamisel, töötaja tööl kasutatava töölauarakenduse eksemplari tarkvarakindlustuse katte lõpetamisel või aegumisel, kui töötaja pole enam litsentsitud tarkvaraeksemplari kasutaja või kui töötaja installib sellest töölauarakendusest varasema või hilisema versiooni, kodukasutusprogrammi litsentsi kohaselt.</w:t>
      </w:r>
    </w:p>
    <w:p w:rsidR="00C30773" w:rsidRPr="00D86804" w:rsidRDefault="00C30773">
      <w:pPr>
        <w:pStyle w:val="ProductList-Body"/>
        <w:rPr>
          <w:lang w:val="pt-BR"/>
        </w:rPr>
      </w:pPr>
    </w:p>
    <w:p w:rsidR="00C30773" w:rsidRPr="00D86804" w:rsidRDefault="00A57C77">
      <w:pPr>
        <w:pStyle w:val="ProductList-Body"/>
        <w:rPr>
          <w:lang w:val="pt-BR"/>
        </w:rPr>
      </w:pPr>
      <w:r w:rsidRPr="00D86804">
        <w:rPr>
          <w:lang w:val="pt-BR"/>
        </w:rPr>
        <w:t>Kodukasutusprogrammi tarkvara kasutustingimused on Microsofti ja kliendi töötaja vaheline kokkulepe ning neile pääseb juurde kodukasutusprogrammi veebisaidilt.</w:t>
      </w:r>
    </w:p>
    <w:p w:rsidR="00C30773" w:rsidRPr="00D86804" w:rsidRDefault="00C30773">
      <w:pPr>
        <w:pStyle w:val="ProductList-Body"/>
        <w:rPr>
          <w:lang w:val="pt-BR"/>
        </w:rPr>
      </w:pPr>
    </w:p>
    <w:p w:rsidR="00C30773" w:rsidRPr="00D86804" w:rsidRDefault="00A57C77">
      <w:pPr>
        <w:pStyle w:val="ProductList-Body"/>
        <w:rPr>
          <w:lang w:val="pt-BR"/>
        </w:rPr>
      </w:pPr>
      <w:r w:rsidRPr="00D86804">
        <w:rPr>
          <w:lang w:val="pt-BR"/>
        </w:rPr>
        <w:t>Microsoft ei võta endale mingit vastutust ühegi töötaja soodustuse, maksu- või aruandluskohustuse eest, mis kliendil või tema töötajatel tekkida võib.</w:t>
      </w:r>
    </w:p>
    <w:tbl>
      <w:tblPr>
        <w:tblStyle w:val="PURTable"/>
        <w:tblW w:w="0" w:type="dxa"/>
        <w:tblLook w:val="04A0" w:firstRow="1" w:lastRow="0" w:firstColumn="1" w:lastColumn="0" w:noHBand="0" w:noVBand="1"/>
      </w:tblPr>
      <w:tblGrid>
        <w:gridCol w:w="5340"/>
        <w:gridCol w:w="5450"/>
      </w:tblGrid>
      <w:tr w:rsidR="00C307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 xml:space="preserve">Kvalifitseeruv töölauarakendus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Vastav kodukasutusprogrammi litsents</w:t>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Office Standard 2010/2013/2016/2019</w:t>
            </w:r>
          </w:p>
          <w:p w:rsidR="00C30773" w:rsidRDefault="00A57C77">
            <w:pPr>
              <w:pStyle w:val="ProductList-TableBody"/>
            </w:pPr>
            <w:r>
              <w:lastRenderedPageBreak/>
              <w:t xml:space="preserve">Office Professional Plus 2010/2013/2016/2019 </w:t>
            </w:r>
          </w:p>
          <w:p w:rsidR="00C30773" w:rsidRDefault="00A57C77">
            <w:pPr>
              <w:pStyle w:val="ProductList-TableBody"/>
            </w:pPr>
            <w:r>
              <w:t>Office for Mac Standard 2011 / Office 2016 for Mac Standard / Office 2019 for Mac Standard</w:t>
            </w:r>
          </w:p>
        </w:tc>
        <w:tc>
          <w:tcPr>
            <w:tcW w:w="612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fr-FR"/>
              </w:rPr>
            </w:pPr>
            <w:r w:rsidRPr="00D86804">
              <w:rPr>
                <w:lang w:val="fr-FR"/>
              </w:rPr>
              <w:lastRenderedPageBreak/>
              <w:t xml:space="preserve">Office Professional Plus 2016 HUP, </w:t>
            </w:r>
          </w:p>
          <w:p w:rsidR="00C30773" w:rsidRPr="00D86804" w:rsidRDefault="00A57C77">
            <w:pPr>
              <w:pStyle w:val="ProductList-TableBody"/>
              <w:rPr>
                <w:lang w:val="fr-FR"/>
              </w:rPr>
            </w:pPr>
            <w:r w:rsidRPr="00D86804">
              <w:rPr>
                <w:lang w:val="fr-FR"/>
              </w:rPr>
              <w:lastRenderedPageBreak/>
              <w:t xml:space="preserve">Office Professional Plus 2019 HUP, </w:t>
            </w:r>
          </w:p>
          <w:p w:rsidR="00C30773" w:rsidRDefault="00A57C77">
            <w:pPr>
              <w:pStyle w:val="ProductList-TableBody"/>
            </w:pPr>
            <w:r>
              <w:t>Office 2016 for Mac Home &amp; Business koos Skype’i ärirakenduse DL HUP-ga, ja</w:t>
            </w:r>
          </w:p>
          <w:p w:rsidR="00C30773" w:rsidRDefault="00A57C77">
            <w:pPr>
              <w:pStyle w:val="ProductList-TableBody"/>
            </w:pPr>
            <w:r>
              <w:t xml:space="preserve"> Office 2019 for Mac Home &amp; Business koos Skype’i ärirakenduse DL HUP-ga.</w:t>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lastRenderedPageBreak/>
              <w:t>Access 2010/2013/2016/2019</w:t>
            </w:r>
          </w:p>
          <w:p w:rsidR="00C30773" w:rsidRDefault="00A57C77">
            <w:pPr>
              <w:pStyle w:val="ProductList-TableBody"/>
            </w:pPr>
            <w:r>
              <w:t>Excel 2010/2013/2016/2019</w:t>
            </w:r>
          </w:p>
          <w:p w:rsidR="00C30773" w:rsidRDefault="00A57C77">
            <w:pPr>
              <w:pStyle w:val="ProductList-TableBody"/>
            </w:pPr>
            <w:r>
              <w:t>PowerPoint 2010/2013/2016/2019</w:t>
            </w:r>
          </w:p>
          <w:p w:rsidR="00C30773" w:rsidRDefault="00A57C77">
            <w:pPr>
              <w:pStyle w:val="ProductList-TableBody"/>
            </w:pPr>
            <w:r>
              <w:t>InfoPath 2010/2013</w:t>
            </w:r>
          </w:p>
          <w:p w:rsidR="00C30773" w:rsidRDefault="00A57C77">
            <w:pPr>
              <w:pStyle w:val="ProductList-TableBody"/>
            </w:pPr>
            <w:r>
              <w:t>Lync 2010/2013</w:t>
            </w:r>
          </w:p>
          <w:p w:rsidR="00C30773" w:rsidRDefault="00A57C77">
            <w:pPr>
              <w:pStyle w:val="ProductList-TableBody"/>
            </w:pPr>
            <w:r>
              <w:t>OneNote 2010/2013/2016</w:t>
            </w:r>
          </w:p>
          <w:p w:rsidR="00C30773" w:rsidRDefault="00A57C77">
            <w:pPr>
              <w:pStyle w:val="ProductList-TableBody"/>
            </w:pPr>
            <w:r>
              <w:t>Outlook 2010/2013/2016/2019</w:t>
            </w:r>
          </w:p>
          <w:p w:rsidR="00C30773" w:rsidRDefault="00A57C77">
            <w:pPr>
              <w:pStyle w:val="ProductList-TableBody"/>
            </w:pPr>
            <w:r>
              <w:t>Publisher 2010/2013/2016/2019</w:t>
            </w:r>
          </w:p>
          <w:p w:rsidR="00C30773" w:rsidRDefault="00A57C77">
            <w:pPr>
              <w:pStyle w:val="ProductList-TableBody"/>
            </w:pPr>
            <w:r>
              <w:t>Skype’i ärirakendus 2015/2019</w:t>
            </w:r>
          </w:p>
          <w:p w:rsidR="00C30773" w:rsidRDefault="00A57C77">
            <w:pPr>
              <w:pStyle w:val="ProductList-TableBody"/>
            </w:pPr>
            <w:r>
              <w:t>Word 2010/2013/2016/2019</w:t>
            </w:r>
          </w:p>
        </w:tc>
        <w:tc>
          <w:tcPr>
            <w:tcW w:w="612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fr-FR"/>
              </w:rPr>
            </w:pPr>
            <w:r w:rsidRPr="00D86804">
              <w:rPr>
                <w:lang w:val="fr-FR"/>
              </w:rPr>
              <w:t xml:space="preserve">Office Professional Plus 2016 HUP, </w:t>
            </w:r>
          </w:p>
          <w:p w:rsidR="00C30773" w:rsidRPr="00D86804" w:rsidRDefault="00A57C77">
            <w:pPr>
              <w:pStyle w:val="ProductList-TableBody"/>
              <w:rPr>
                <w:lang w:val="fr-FR"/>
              </w:rPr>
            </w:pPr>
            <w:r w:rsidRPr="00D86804">
              <w:rPr>
                <w:lang w:val="fr-FR"/>
              </w:rPr>
              <w:t xml:space="preserve">Office Professional Plus 2019 HUP, </w:t>
            </w:r>
          </w:p>
          <w:p w:rsidR="00C30773" w:rsidRDefault="00A57C77">
            <w:pPr>
              <w:pStyle w:val="ProductList-TableBody"/>
            </w:pPr>
            <w:r>
              <w:t xml:space="preserve">Office 2016 for Mac Home &amp; Business koos Skype’i ärirakenduse DL HUP-ga, ja </w:t>
            </w:r>
          </w:p>
          <w:p w:rsidR="00C30773" w:rsidRDefault="00A57C77">
            <w:pPr>
              <w:pStyle w:val="ProductList-TableBody"/>
            </w:pPr>
            <w:r>
              <w:t xml:space="preserve">Office 2019 for Mac Home &amp; Business koos Skype’i ärirakenduse DL HUP-ga. </w:t>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Visio Standard 2010/2013/2016/2019 </w:t>
            </w:r>
          </w:p>
          <w:p w:rsidR="00C30773" w:rsidRDefault="00A57C77">
            <w:pPr>
              <w:pStyle w:val="ProductList-TableBody"/>
            </w:pPr>
            <w:r>
              <w:t>Visio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Visio Professional 2016 HUP ja </w:t>
            </w:r>
          </w:p>
          <w:p w:rsidR="00C30773" w:rsidRDefault="00A57C77">
            <w:pPr>
              <w:pStyle w:val="ProductList-TableBody"/>
            </w:pPr>
            <w:r>
              <w:t>Visio Professional 2019 HUP</w:t>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Project Standard 2010/2013/2016/2019</w:t>
            </w:r>
          </w:p>
          <w:p w:rsidR="00C30773" w:rsidRDefault="00A57C77">
            <w:pPr>
              <w:pStyle w:val="ProductList-TableBody"/>
            </w:pPr>
            <w:r>
              <w:t>Project Professional 2010/2013/2016/2019</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Project Professional 2016 HUP ja </w:t>
            </w:r>
          </w:p>
          <w:p w:rsidR="00C30773" w:rsidRDefault="00A57C77">
            <w:pPr>
              <w:pStyle w:val="ProductList-TableBody"/>
            </w:pPr>
            <w:r>
              <w:t>Project Professional 2019 HUP</w:t>
            </w:r>
          </w:p>
        </w:tc>
      </w:tr>
    </w:tbl>
    <w:p w:rsidR="00C30773" w:rsidRDefault="00A57C77">
      <w:pPr>
        <w:pStyle w:val="ProductList-Body"/>
      </w:pPr>
      <w:r>
        <w:rPr>
          <w:i/>
        </w:rPr>
        <w:t xml:space="preserve">Lisateavet, sh teavet täiendava kodukasutusprogrammi tarkvara saadavuse kohta tulevikus, vt aadressilt </w:t>
      </w:r>
      <w:hyperlink r:id="rId148">
        <w:r>
          <w:rPr>
            <w:i/>
            <w:color w:val="00467F"/>
            <w:u w:val="single"/>
          </w:rPr>
          <w:t>http://www.microsoft.com/licensing</w:t>
        </w:r>
      </w:hyperlink>
      <w:r>
        <w:rPr>
          <w:i/>
        </w:rPr>
        <w:t>.</w:t>
      </w:r>
    </w:p>
    <w:p w:rsidR="00C30773" w:rsidRDefault="00C30773">
      <w:pPr>
        <w:pStyle w:val="ProductList-Body"/>
      </w:pPr>
    </w:p>
    <w:p w:rsidR="00C30773" w:rsidRDefault="00A57C77">
      <w:pPr>
        <w:pStyle w:val="ProductList-Body"/>
      </w:pPr>
      <w:r>
        <w:t>Microsoft võib lõpetada kliendi osaluse kodukasutusprogrammis kohe ja mingit teadet edastamata, seoses lubamatu juurdepääsuga kodukasutusprogrammi veebisaidile või selle kaudu litsentsimisele seoses selle kliendi programmikoodiga.</w:t>
      </w:r>
    </w:p>
    <w:p w:rsidR="00C30773" w:rsidRDefault="00C30773">
      <w:pPr>
        <w:pStyle w:val="ProductList-Body"/>
        <w:jc w:val="right"/>
      </w:pPr>
    </w:p>
    <w:p w:rsidR="00C30773" w:rsidRDefault="00A57C77">
      <w:pPr>
        <w:pStyle w:val="ProductList-ClauseHeading"/>
        <w:outlineLvl w:val="2"/>
      </w:pPr>
      <w:bookmarkStart w:id="357" w:name="_Sec585"/>
      <w:r>
        <w:t>Ööpäevaringne tugi probleemide lahendamiseks</w:t>
      </w:r>
      <w:bookmarkEnd w:id="357"/>
    </w:p>
    <w:p w:rsidR="00C30773" w:rsidRDefault="00A57C77">
      <w:pPr>
        <w:pStyle w:val="ProductList-Body"/>
      </w:pPr>
      <w:r>
        <w:t>Ööpäevaringset tuge probleemide lahendamiseks saavad kasutada kliendid (v.a õppeprogrammide kaudu ostvad kliendid), kellel on tarkvarakindlustuse kate.</w:t>
      </w:r>
    </w:p>
    <w:p w:rsidR="00C30773" w:rsidRDefault="00C30773">
      <w:pPr>
        <w:pStyle w:val="ProductList-Body"/>
      </w:pPr>
    </w:p>
    <w:p w:rsidR="00C30773" w:rsidRDefault="00A57C77">
      <w:pPr>
        <w:pStyle w:val="ProductList-Body"/>
      </w:pPr>
      <w:r>
        <w:t xml:space="preserve">Ööpäevaringne probleemide lahendamise tugi aitab lahendada teatud sümptomitega probleeme, mis tekkisid Microsofti toodete kasutamisel. Microsoft teeb mõistlikke pingutusi kliendi aitamiseks toetaotluste korral kooskõlas Microsofti tootetoe põhimõtetega. Microsoft jätab endale õiguse keelduda põhjendamatutest toetaotlustest ja võib pakkuda klientidele täiendavat teenusetaseme lepingut, millega võib kaasneda lisatasu. </w:t>
      </w:r>
    </w:p>
    <w:p w:rsidR="00C30773" w:rsidRDefault="00C30773">
      <w:pPr>
        <w:pStyle w:val="ProductList-Body"/>
      </w:pPr>
    </w:p>
    <w:p w:rsidR="00C30773" w:rsidRDefault="00A57C77">
      <w:pPr>
        <w:pStyle w:val="ProductList-Body"/>
      </w:pPr>
      <w:r>
        <w:t xml:space="preserve">Toodete puhul, mille puhul kehtib tavatugi Microsofti toetsükli poliitika järgi, on olemas õigus ööpäevaringsele probleemilahenduse toele. Microsoft võib lisada tuge uutele toodetele või olemasolevate toodete toe pakkumise lõpetada. Microsoft teavitab klienti, kui Microsofti toodete juurutamist kliendi juures ei saa toetada. Kui klient ei tee juurutamises muudatusi, et see oleks 30 päeva pärast teavitamist tõhusalt toetatav, ei ole Microsoft kohustatud sellele juurutusele lisatugiteenuseid pakkuma. </w:t>
      </w:r>
    </w:p>
    <w:p w:rsidR="00C30773" w:rsidRDefault="00C30773">
      <w:pPr>
        <w:pStyle w:val="ProductList-Body"/>
      </w:pPr>
    </w:p>
    <w:p w:rsidR="00C30773" w:rsidRDefault="00A57C77">
      <w:pPr>
        <w:pStyle w:val="ProductList-Body"/>
      </w:pPr>
      <w:r>
        <w:t>Abi osutamisega probleemilahenduse taotlus, mida nimetatakse ka juhtumiks, on määratletud kui ühekordne toeprobleem ja selle lahendamiseks vajalik mõistlik pingutus. Ühekordne toeprobleem on probleem, mida ei saa alamprobleemideks jagada. Kui probleem koosneb alamprobleemidest, tuleb neist igaüht käsitleda eraldi juhtumina. Teatud olukordades võib Microsoft pakkuda abi osutamisega probleemilahenduse taotluse korral müügil oleva Microsofti toote tarkvarakoodi muudatusi (kiirparandusi). Kiirparandused on mõeldud kliendi kindla probleemi lahendamiseks ja neid pole katsetatud muude programmiversioonidega.</w:t>
      </w:r>
    </w:p>
    <w:p w:rsidR="00C30773" w:rsidRDefault="00C30773">
      <w:pPr>
        <w:pStyle w:val="ProductList-Body"/>
      </w:pPr>
    </w:p>
    <w:p w:rsidR="00C30773" w:rsidRDefault="00A57C77">
      <w:pPr>
        <w:pStyle w:val="ProductList-SubClauseHeading"/>
        <w:outlineLvl w:val="3"/>
      </w:pPr>
      <w:r>
        <w:t>Telefonitoe juhtumi preemiad kõigile programmidele, v.a MPSA-le</w:t>
      </w:r>
    </w:p>
    <w:p w:rsidR="00C30773" w:rsidRDefault="00A57C77">
      <w:pPr>
        <w:pStyle w:val="ProductList-BodyIndented"/>
      </w:pPr>
      <w:r>
        <w:t>Lubatud telefonitoe juhtumite arv erineb klientide lõikes, tuginedes nende tarkvarakindlustuse kulutustele ja makseviisile. Tarkvarakindlustuse kulutuste põhiseid juhtumeid teenitakse serverite ja lauaarvutite tarkvarakindlustuse kulutuste põhjal kvalifitseeruva Selecti või Enterprise’iga liitumise, Select Plusi registreerumise, Open Value lepingu või Open License’i autoriseerimisnumbri põhjal. Microsoft kingib ühe juhtumi iga 20 000 dollarit ületava serveri tarkvarakindlustuse või CAL-i tarkvarakindlustuse kulutuse eest. Microsoft kingib ühe juhtumi iga 200 000 dollarit ületava süsteemide grupi või rakenduste grupi tarkvarakindlustuse kulutuse eest. Allolevas tabelis on tarkvarakindlustuse kulutustel põhinevate preemiate ligikaudne rahaline väärtus lepingute puhul, mille valuuta pole USD. Vahetuskursside kõikumise tõttu võib see tabel muutuda.</w:t>
      </w:r>
    </w:p>
    <w:tbl>
      <w:tblPr>
        <w:tblStyle w:val="PURTable0"/>
        <w:tblW w:w="0" w:type="dxa"/>
        <w:tblLook w:val="04A0" w:firstRow="1" w:lastRow="0" w:firstColumn="1" w:lastColumn="0" w:noHBand="0" w:noVBand="1"/>
      </w:tblPr>
      <w:tblGrid>
        <w:gridCol w:w="2589"/>
        <w:gridCol w:w="2466"/>
        <w:gridCol w:w="2672"/>
        <w:gridCol w:w="2703"/>
      </w:tblGrid>
      <w:tr w:rsidR="00C3077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Valuuta nimi</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Valuuta kood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Server/CAL – juhtumipreemia sammud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IW/klientrakendus – juhtumipreemia sammud</w:t>
            </w:r>
          </w:p>
        </w:tc>
      </w:tr>
      <w:tr w:rsidR="00C30773">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USA dollar</w:t>
            </w:r>
          </w:p>
        </w:tc>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$200,000</w:t>
            </w:r>
          </w:p>
        </w:tc>
      </w:tr>
      <w:tr w:rsidR="00C30773">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Austraalia dollar</w:t>
            </w:r>
          </w:p>
        </w:tc>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300,000</w:t>
            </w:r>
          </w:p>
        </w:tc>
      </w:tr>
      <w:tr w:rsidR="00C30773">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Kanada dollar</w:t>
            </w:r>
          </w:p>
        </w:tc>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270,000</w:t>
            </w:r>
          </w:p>
        </w:tc>
      </w:tr>
      <w:tr w:rsidR="00C30773">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Šveitsi frank</w:t>
            </w:r>
          </w:p>
        </w:tc>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 Fr. 330,000</w:t>
            </w:r>
          </w:p>
        </w:tc>
      </w:tr>
      <w:tr w:rsidR="00C30773">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Hiina renminbi</w:t>
            </w:r>
          </w:p>
        </w:tc>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CRC 165 000</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CRC 1 650 000</w:t>
            </w:r>
          </w:p>
        </w:tc>
      </w:tr>
      <w:tr w:rsidR="00C30773">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Taani kroon</w:t>
            </w:r>
          </w:p>
        </w:tc>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kr 160 000</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kr 1 600 000</w:t>
            </w:r>
          </w:p>
        </w:tc>
      </w:tr>
      <w:tr w:rsidR="00C30773">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EURO</w:t>
            </w:r>
          </w:p>
        </w:tc>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215,000</w:t>
            </w:r>
          </w:p>
        </w:tc>
      </w:tr>
      <w:tr w:rsidR="00C30773">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Ühendkuningriigi nael</w:t>
            </w:r>
          </w:p>
        </w:tc>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£135,000</w:t>
            </w:r>
          </w:p>
        </w:tc>
      </w:tr>
      <w:tr w:rsidR="00C30773">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Jaapani jeen</w:t>
            </w:r>
          </w:p>
        </w:tc>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JPY 2 400 000</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JPY 24 000 000</w:t>
            </w:r>
          </w:p>
        </w:tc>
      </w:tr>
      <w:tr w:rsidR="00C30773">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Korea vonn</w:t>
            </w:r>
          </w:p>
        </w:tc>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KWD 24 000 000</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KWD 240 000 000</w:t>
            </w:r>
          </w:p>
        </w:tc>
      </w:tr>
      <w:tr w:rsidR="00C30773">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Norra kroon</w:t>
            </w:r>
          </w:p>
        </w:tc>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kr 165 000</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kr 1 650 000</w:t>
            </w:r>
          </w:p>
        </w:tc>
      </w:tr>
      <w:tr w:rsidR="00C30773">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Uus-Meremaa dollar</w:t>
            </w:r>
          </w:p>
        </w:tc>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350,000</w:t>
            </w:r>
          </w:p>
        </w:tc>
      </w:tr>
      <w:tr w:rsidR="00C30773">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lastRenderedPageBreak/>
              <w:t>Rootsi kroon</w:t>
            </w:r>
          </w:p>
        </w:tc>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kr 200 000</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kr 2 000 000</w:t>
            </w:r>
          </w:p>
        </w:tc>
      </w:tr>
      <w:tr w:rsidR="00C30773">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Uus Taiwani dollar</w:t>
            </w:r>
          </w:p>
        </w:tc>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NTD 700 000</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NTD 7 000 000</w:t>
            </w:r>
          </w:p>
        </w:tc>
      </w:tr>
      <w:tr w:rsidR="00C30773">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India ruupia</w:t>
            </w:r>
          </w:p>
        </w:tc>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INR 1 000 000</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INR 10 000 000</w:t>
            </w:r>
          </w:p>
        </w:tc>
      </w:tr>
      <w:tr w:rsidR="00C30773">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Vene rubla</w:t>
            </w:r>
          </w:p>
        </w:tc>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RUB 660 000</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RUB 6 600 000</w:t>
            </w:r>
          </w:p>
        </w:tc>
      </w:tr>
    </w:tbl>
    <w:p w:rsidR="00C30773" w:rsidRDefault="00C30773">
      <w:pPr>
        <w:pStyle w:val="ProductList-BodyIndented"/>
        <w:ind w:left="720"/>
      </w:pPr>
    </w:p>
    <w:p w:rsidR="00C30773" w:rsidRDefault="00A57C77">
      <w:pPr>
        <w:pStyle w:val="ProductList-BodyIndented"/>
      </w:pPr>
      <w:r>
        <w:t>Kasutamata telefonitoe juhtumid aeguvad tarkvarakindlustuse katte aegumisel. Telefonitoe juhtumeid ei saa liitumiste või lepingute vahel üle kanda.</w:t>
      </w:r>
    </w:p>
    <w:p w:rsidR="00C30773" w:rsidRDefault="00C30773">
      <w:pPr>
        <w:pStyle w:val="ProductList-BodyIndented"/>
      </w:pPr>
    </w:p>
    <w:p w:rsidR="00C30773" w:rsidRDefault="00A57C77">
      <w:pPr>
        <w:pStyle w:val="ProductList-BodyIndented"/>
      </w:pPr>
      <w:r>
        <w:t xml:space="preserve">Juurdepääs kohalikule telefonitoele on saadaval tööajal, teave veebilehelt </w:t>
      </w:r>
      <w:hyperlink r:id="rId149">
        <w:r>
          <w:rPr>
            <w:color w:val="00467F"/>
            <w:u w:val="single"/>
          </w:rPr>
          <w:t>http://support.microsoft.com/gp/saphone</w:t>
        </w:r>
      </w:hyperlink>
      <w:r>
        <w:t>.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C30773" w:rsidRDefault="00C30773">
      <w:pPr>
        <w:pStyle w:val="ProductList-BodyIndented"/>
      </w:pPr>
    </w:p>
    <w:p w:rsidR="00C30773" w:rsidRDefault="00A57C77">
      <w:pPr>
        <w:pStyle w:val="ProductList-SubClauseHeading"/>
        <w:outlineLvl w:val="3"/>
      </w:pPr>
      <w:r>
        <w:t>Telefonitoe juhtumite preemiad MPSA jaoks</w:t>
      </w:r>
    </w:p>
    <w:p w:rsidR="00C30773" w:rsidRDefault="00A57C77">
      <w:pPr>
        <w:pStyle w:val="ProductList-BodyIndented"/>
      </w:pPr>
      <w:r>
        <w:t>Lubatud telefonitoe juhtumite arv erineb klientide lõikes, tuginedes kliendi tarkvarakindlustuse eeliste teenitud punktidele. Kui kliendil on tarkvarakindlustuse kate vähemalt ühele kvalifitseeruvale serveri tarkvaratootele, on kliendil õigus preemiajuhtumile. Telefonitoe juhtumite arv, millele kliendil on õigus, põhineb kliendi ostukonto kaudu teenitud arvutatud punktidel, nagu on näidatud allpool (üksikasju tarkvarakindlustuse punktide arvutamise kohta vaadake selle dokumendi jaotisest Tarkvarakindlustuse eeliste punktide arvutamine).</w:t>
      </w:r>
    </w:p>
    <w:tbl>
      <w:tblPr>
        <w:tblStyle w:val="PURTable0"/>
        <w:tblW w:w="0" w:type="dxa"/>
        <w:tblLook w:val="04A0" w:firstRow="1" w:lastRow="0" w:firstColumn="1" w:lastColumn="0" w:noHBand="0" w:noVBand="1"/>
      </w:tblPr>
      <w:tblGrid>
        <w:gridCol w:w="5293"/>
        <w:gridCol w:w="5137"/>
      </w:tblGrid>
      <w:tr w:rsidR="00C30773">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Grupp</w:t>
            </w:r>
          </w:p>
        </w:tc>
        <w:tc>
          <w:tcPr>
            <w:tcW w:w="6000" w:type="dxa"/>
            <w:tcBorders>
              <w:left w:val="single" w:sz="4" w:space="0" w:color="000000"/>
              <w:right w:val="single" w:sz="4" w:space="0" w:color="000000"/>
            </w:tcBorders>
            <w:shd w:val="clear" w:color="auto" w:fill="0072C6"/>
          </w:tcPr>
          <w:p w:rsidR="00C30773" w:rsidRDefault="00A57C77">
            <w:pPr>
              <w:pStyle w:val="ProductList-TableBody"/>
            </w:pPr>
            <w:r>
              <w:rPr>
                <w:color w:val="FFFFFF"/>
              </w:rPr>
              <w:t>Punktid telefonitoe juhtumi kohta</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Rakendused ja süsteemid (kombineeritud)</w:t>
            </w:r>
          </w:p>
        </w:tc>
        <w:tc>
          <w:tcPr>
            <w:tcW w:w="6000" w:type="dxa"/>
            <w:tcBorders>
              <w:left w:val="single" w:sz="4" w:space="0" w:color="000000"/>
              <w:right w:val="single" w:sz="4" w:space="0" w:color="000000"/>
            </w:tcBorders>
          </w:tcPr>
          <w:p w:rsidR="00C30773" w:rsidRDefault="00A57C77">
            <w:pPr>
              <w:pStyle w:val="ProductList-TableBody"/>
            </w:pPr>
            <w:r>
              <w:t>2,000</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Server</w:t>
            </w:r>
          </w:p>
        </w:tc>
        <w:tc>
          <w:tcPr>
            <w:tcW w:w="6000" w:type="dxa"/>
            <w:tcBorders>
              <w:left w:val="single" w:sz="4" w:space="0" w:color="000000"/>
              <w:right w:val="single" w:sz="4" w:space="0" w:color="000000"/>
            </w:tcBorders>
          </w:tcPr>
          <w:p w:rsidR="00C30773" w:rsidRDefault="00A57C77">
            <w:pPr>
              <w:pStyle w:val="ProductList-TableBody"/>
            </w:pPr>
            <w:r>
              <w:t>400</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CAL</w:t>
            </w:r>
          </w:p>
        </w:tc>
        <w:tc>
          <w:tcPr>
            <w:tcW w:w="6000" w:type="dxa"/>
            <w:tcBorders>
              <w:left w:val="single" w:sz="4" w:space="0" w:color="000000"/>
              <w:right w:val="single" w:sz="4" w:space="0" w:color="000000"/>
            </w:tcBorders>
          </w:tcPr>
          <w:p w:rsidR="00C30773" w:rsidRDefault="00A57C77">
            <w:pPr>
              <w:pStyle w:val="ProductList-TableBody"/>
            </w:pPr>
            <w:r>
              <w:t>400</w:t>
            </w:r>
          </w:p>
        </w:tc>
      </w:tr>
    </w:tbl>
    <w:p w:rsidR="00C30773" w:rsidRDefault="00C30773">
      <w:pPr>
        <w:pStyle w:val="ProductList-BodyIndented"/>
      </w:pPr>
    </w:p>
    <w:p w:rsidR="00C30773" w:rsidRDefault="00A57C77">
      <w:pPr>
        <w:pStyle w:val="ProductList-BodyIndented"/>
      </w:pPr>
      <w:r>
        <w:t>Juhtumitele on õigus tarkvarakindlustuse katte kehtivuse ajal ja need on kasutamiseks saadaval kliendi tarkvarakindlustuse katte kehtivuse algusest, hoolimata sellest, kas klient on valinud osamaksed või mitte. Pärast algset tellimust tehtud ostude korral arvutatakse preemiajuhtumid ja aastane maht ümber. Kasutamata telefonitoe juhtumid aeguvad tarkvarakindlustuse katte aegumisel. Telefonitoe juhtumeid ei saa ostukontode vahel üle kanda.</w:t>
      </w:r>
    </w:p>
    <w:p w:rsidR="00C30773" w:rsidRDefault="00C30773">
      <w:pPr>
        <w:pStyle w:val="ProductList-BodyIndented"/>
      </w:pPr>
    </w:p>
    <w:p w:rsidR="00C30773" w:rsidRDefault="00A57C77">
      <w:pPr>
        <w:pStyle w:val="ProductList-BodyIndented"/>
      </w:pPr>
      <w:r>
        <w:t>Juurdepääs kohalikule telefonitoele on saadaval tööajal, mille leiate veebisaidilt http://support.microsoft.com/gp/saphone. Telefonituge väljaspool tööaega võidakse osutada piirkondlike ja rahvusvaheliste tugikeskuste kaudu. Telefonituge väljaspool tööaega saab kasutada ainult ärikriitiliste toetaotluste algatamiseks. Tööaeg määratakse piirkondade kaupa. Telefonitugi pole kõigis piirkondades saadaval kõigis keeltes.</w:t>
      </w:r>
    </w:p>
    <w:p w:rsidR="00C30773" w:rsidRDefault="00C30773">
      <w:pPr>
        <w:pStyle w:val="ProductList-SubClauseHeading"/>
        <w:outlineLvl w:val="3"/>
      </w:pPr>
    </w:p>
    <w:p w:rsidR="00C30773" w:rsidRDefault="00A57C77">
      <w:pPr>
        <w:pStyle w:val="ProductList-SubClauseHeading"/>
        <w:outlineLvl w:val="3"/>
      </w:pPr>
      <w:r>
        <w:t>Veebipõhised juhtumid</w:t>
      </w:r>
    </w:p>
    <w:p w:rsidR="00C30773" w:rsidRDefault="00A57C77">
      <w:pPr>
        <w:pStyle w:val="ProductList-BodyIndented"/>
      </w:pPr>
      <w:r>
        <w:t>Kliendid (muu kui Academic Selecti litsentsiga, Select Plus Academicu, Academic Openi litsentsi, Campuse ja Schooli lepingu, Open Value Subscription – Education Solutionsi ja Openi litsentsiga kliendid), kellel on tarkvarakindlustuse kattega Standardi, Enterprise’i ja Datacenteri serveritarkvara versioonid, pääsevad vajaduse korral juurde elektroonilistele veebipõhistele probleemilahenduse toe teenustele. Juurdepääs elektroonilise toe saitidele on saadaval 24 tundi päevas ja 7 päeva nädalas, kuigi lahendamine toimub tööajal. Veebi kaudu algatatud juhtumid, mille klient teisendab telefoni teel lahendatavateks juhtumiteks, arvestatakse lahendamisel olemasolevast telefonijuhtumite saldost maha. Veebi kaudu algatatud juhtumeid, mille järeltegevusi Microsoft teeb telefoni teel, ei arvestata olemasolevast telefonijuhtumite saldost maha, kui lahendamine jätkub veebi, meili ja muude elektrooniliste vahendite kaudu.</w:t>
      </w:r>
    </w:p>
    <w:p w:rsidR="00C30773" w:rsidRDefault="00C30773">
      <w:pPr>
        <w:pStyle w:val="ProductList-BodyIndented"/>
      </w:pPr>
    </w:p>
    <w:p w:rsidR="00C30773" w:rsidRDefault="00A57C77">
      <w:pPr>
        <w:pStyle w:val="ProductList-BodyIndented"/>
      </w:pPr>
      <w:r>
        <w:t xml:space="preserve">Veebitoe juhtumite puhul on tarkvarakindlustus vajalik nii serveritarkvara kui ka seotud </w:t>
      </w:r>
      <w:r>
        <w:fldChar w:fldCharType="begin"/>
      </w:r>
      <w:r>
        <w:instrText xml:space="preserve"> AutoTextList   \s NoStyle \t "CAL on kliendilitsents, mille võib määrata kas kasutaja või seade. (Vt tervikdefinitsiooni sõnastikust)" </w:instrText>
      </w:r>
      <w:r>
        <w:fldChar w:fldCharType="separate"/>
      </w:r>
      <w:r>
        <w:rPr>
          <w:color w:val="0563C1"/>
        </w:rPr>
        <w:t>CAL-ide</w:t>
      </w:r>
      <w:r>
        <w:fldChar w:fldCharType="end"/>
      </w:r>
      <w:r>
        <w:t xml:space="preserve"> puhul. Kliendid võivad esitada veebipõhiseid probleemilahenduse toe taotlusi ainult tarkvarakindlustuse kattega serveritarkvara litsentsitud eksemplaride kohta.</w:t>
      </w:r>
    </w:p>
    <w:p w:rsidR="00C30773" w:rsidRDefault="00C30773">
      <w:pPr>
        <w:pStyle w:val="ProductList-BodyIndented"/>
        <w:ind w:left="720"/>
      </w:pPr>
    </w:p>
    <w:p w:rsidR="00C30773" w:rsidRDefault="00A57C77">
      <w:pPr>
        <w:pStyle w:val="ProductList-SubClauseHeading"/>
        <w:outlineLvl w:val="3"/>
      </w:pPr>
      <w:r>
        <w:t>Toekontaktid</w:t>
      </w:r>
    </w:p>
    <w:p w:rsidR="00C30773" w:rsidRDefault="00A57C77">
      <w:pPr>
        <w:pStyle w:val="ProductList-BodyIndented"/>
      </w:pPr>
      <w:r>
        <w:t>Lubatud toekontaktide arv erineb hulgilitsentsimise programmide lõikes ja tarkvarakindlustuse kattega litsentside arvu järgi, nagu on näidatud allpool. Kontaktid peavad olema nimelised ning nende hulka võivad kuuluda inimesed väljastpoolt kliendi organisatsiooni. Siiski ei või organisatsiooni, osakonna või rühma nime kontaktina märkida.</w:t>
      </w:r>
    </w:p>
    <w:tbl>
      <w:tblPr>
        <w:tblStyle w:val="PURTable0"/>
        <w:tblW w:w="0" w:type="dxa"/>
        <w:tblLook w:val="04A0" w:firstRow="1" w:lastRow="0" w:firstColumn="1" w:lastColumn="0" w:noHBand="0" w:noVBand="1"/>
      </w:tblPr>
      <w:tblGrid>
        <w:gridCol w:w="1647"/>
        <w:gridCol w:w="1489"/>
        <w:gridCol w:w="1458"/>
        <w:gridCol w:w="1459"/>
        <w:gridCol w:w="1459"/>
        <w:gridCol w:w="1459"/>
        <w:gridCol w:w="1459"/>
      </w:tblGrid>
      <w:tr w:rsidR="00C30773">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Eelised</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S/S+: EA tase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S/S+: EA tase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S/S+: EA tase C ja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S/S+: EA tase D</w:t>
            </w:r>
          </w:p>
        </w:tc>
      </w:tr>
      <w:tr w:rsidR="00C30773">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Probleemilahenduse telefonitoe kontaktide arv</w:t>
            </w:r>
          </w:p>
        </w:tc>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Vajaduse järgi</w:t>
            </w:r>
          </w:p>
        </w:tc>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Vajaduse järgi</w:t>
            </w:r>
          </w:p>
        </w:tc>
      </w:tr>
      <w:tr w:rsidR="00C30773">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Volitatud veebitoe kontaktide arv</w:t>
            </w:r>
          </w:p>
        </w:tc>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pole kohaldatav</w:t>
            </w:r>
          </w:p>
        </w:tc>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16</w:t>
            </w:r>
          </w:p>
        </w:tc>
      </w:tr>
    </w:tbl>
    <w:p w:rsidR="00C30773" w:rsidRDefault="00C30773">
      <w:pPr>
        <w:pStyle w:val="ProductList-BodyIndented"/>
      </w:pPr>
    </w:p>
    <w:p w:rsidR="00C30773" w:rsidRDefault="00A57C77">
      <w:pPr>
        <w:pStyle w:val="ProductList-SubClauseHeading"/>
        <w:outlineLvl w:val="3"/>
      </w:pPr>
      <w:r>
        <w:t>Teenusetase tarkvarakindlustusega klientidele</w:t>
      </w:r>
    </w:p>
    <w:p w:rsidR="00C30773" w:rsidRDefault="00A57C77">
      <w:pPr>
        <w:pStyle w:val="ProductList-BodyIndented"/>
      </w:pPr>
      <w:r>
        <w:t>Eeldatav reageerimisaeg tähtsusastme järgi ja kliendi kohustused on kirjas allolevas tabelis.</w:t>
      </w:r>
    </w:p>
    <w:tbl>
      <w:tblPr>
        <w:tblStyle w:val="PURTable0"/>
        <w:tblW w:w="0" w:type="dxa"/>
        <w:tblLook w:val="04A0" w:firstRow="1" w:lastRow="0" w:firstColumn="1" w:lastColumn="0" w:noHBand="0" w:noVBand="1"/>
      </w:tblPr>
      <w:tblGrid>
        <w:gridCol w:w="2491"/>
        <w:gridCol w:w="2641"/>
        <w:gridCol w:w="2639"/>
        <w:gridCol w:w="2659"/>
      </w:tblGrid>
      <w:tr w:rsidR="00C30773">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Kliendi eeldatav reageerimine</w:t>
            </w:r>
          </w:p>
        </w:tc>
      </w:tr>
      <w:tr w:rsidR="00C30773">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A.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Oluline mõju äritegevusele: </w:t>
            </w:r>
          </w:p>
          <w:p w:rsidR="00C30773" w:rsidRDefault="00A57C77">
            <w:pPr>
              <w:pStyle w:val="ProductList-TableBody"/>
            </w:pPr>
            <w:r>
              <w:t>kliendi äritulemuste märkimisväärne kadu või teenuste halvenemine</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Esimesele kõnele reageerimine kahe tunni jooksul või kiiremini olenevalt toepakkumisest</w:t>
            </w:r>
          </w:p>
          <w:p w:rsidR="00C30773" w:rsidRDefault="00A57C77">
            <w:pPr>
              <w:pStyle w:val="ProductList-TableBody"/>
            </w:pPr>
            <w:r>
              <w:t>Microsofti töötajad saabuvad vajaduse korral kliendi asukohta.</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Eraldatakse vajalikud ressursid, et probleemiga saaks tegeleda ööpäevaringselt2</w:t>
            </w:r>
          </w:p>
          <w:p w:rsidR="00C30773" w:rsidRDefault="00A57C77">
            <w:pPr>
              <w:pStyle w:val="ProductList-TableBody"/>
            </w:pPr>
            <w:r>
              <w:t>Kiire juurdepääs ja reageerimine juhtimise üleandmisel</w:t>
            </w:r>
          </w:p>
          <w:p w:rsidR="00C30773" w:rsidRDefault="00A57C77">
            <w:pPr>
              <w:pStyle w:val="ProductList-TableBody"/>
            </w:pPr>
            <w:r>
              <w:lastRenderedPageBreak/>
              <w:t>Probleemist teatatakse juhtkonnale</w:t>
            </w:r>
          </w:p>
        </w:tc>
      </w:tr>
      <w:tr w:rsidR="00C30773">
        <w:tc>
          <w:tcPr>
            <w:tcW w:w="29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lastRenderedPageBreak/>
              <w:t>B. Edastamine telefoni teel</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Keskmine mõju äritegevusele: </w:t>
            </w:r>
          </w:p>
          <w:p w:rsidR="00C30773" w:rsidRDefault="00A57C77">
            <w:pPr>
              <w:pStyle w:val="ProductList-TableBody"/>
            </w:pPr>
            <w:r>
              <w:t>kliendi äritegevuse osaline kadu või teenuste halvenemine, kuid tegevust saab piiratud viisil jätkata.</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Esimesele kõnele reageerimine nelja tunni jooksul või kiiremini olenevalt toepakkumisest</w:t>
            </w:r>
          </w:p>
          <w:p w:rsidR="00C30773" w:rsidRDefault="00A57C77">
            <w:pPr>
              <w:pStyle w:val="ProductList-TableBody"/>
            </w:pPr>
            <w: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Eraldatakse vajalikud ressursid, et probleemiga saaks tööpäeva jooksul pidevalt tegeleda.</w:t>
            </w:r>
          </w:p>
          <w:p w:rsidR="00C30773" w:rsidRDefault="00A57C77">
            <w:pPr>
              <w:pStyle w:val="ProductList-TableBody"/>
            </w:pPr>
            <w:r>
              <w:t>Juurdepääs ja reageerimine juhtimise üleandmisel tööpäeva kestel nelja tunni jooksul.</w:t>
            </w:r>
          </w:p>
        </w:tc>
      </w:tr>
      <w:tr w:rsidR="00C30773" w:rsidRPr="00D86804">
        <w:tc>
          <w:tcPr>
            <w:tcW w:w="294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es-ES_tradnl"/>
              </w:rPr>
            </w:pPr>
            <w:r w:rsidRPr="00D86804">
              <w:rPr>
                <w:lang w:val="es-ES_tradnl"/>
              </w:rP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es-ES_tradnl"/>
              </w:rPr>
            </w:pPr>
            <w:r w:rsidRPr="00D86804">
              <w:rPr>
                <w:lang w:val="es-ES_tradnl"/>
              </w:rPr>
              <w:t xml:space="preserve">Vähene mõju äritegevusele: </w:t>
            </w:r>
          </w:p>
          <w:p w:rsidR="00C30773" w:rsidRPr="00D86804" w:rsidRDefault="00A57C77">
            <w:pPr>
              <w:pStyle w:val="ProductList-TableBody"/>
              <w:rPr>
                <w:lang w:val="es-ES_tradnl"/>
              </w:rPr>
            </w:pPr>
            <w:r w:rsidRPr="00D86804">
              <w:rPr>
                <w:lang w:val="es-ES_tradnl"/>
              </w:rPr>
              <w:t>kliendi äritegevus saab olulisel määral jätkuda ja teenused on vähesel määral häiritud või ei ole üldse häireid.</w:t>
            </w:r>
          </w:p>
        </w:tc>
        <w:tc>
          <w:tcPr>
            <w:tcW w:w="306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es-ES_tradnl"/>
              </w:rPr>
            </w:pPr>
            <w:r w:rsidRPr="00D86804">
              <w:rPr>
                <w:lang w:val="es-ES_tradnl"/>
              </w:rPr>
              <w:t>Esimesele kõnele reageerimine ühe tööpäeva jooksul või kiiremini olenevalt toepakkumisest</w:t>
            </w:r>
          </w:p>
          <w:p w:rsidR="00C30773" w:rsidRPr="00D86804" w:rsidRDefault="00A57C77">
            <w:pPr>
              <w:pStyle w:val="ProductList-TableBody"/>
              <w:rPr>
                <w:lang w:val="es-ES_tradnl"/>
              </w:rPr>
            </w:pPr>
            <w:r w:rsidRPr="00D86804">
              <w:rPr>
                <w:lang w:val="es-ES_tradnl"/>
              </w:rPr>
              <w:t>Probleemi püütakse lahendada vaid tööpäeva jooksul</w:t>
            </w:r>
          </w:p>
        </w:tc>
        <w:tc>
          <w:tcPr>
            <w:tcW w:w="306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es-ES_tradnl"/>
              </w:rPr>
            </w:pPr>
            <w:r w:rsidRPr="00D86804">
              <w:rPr>
                <w:lang w:val="es-ES_tradnl"/>
              </w:rPr>
              <w:t>Juhtumi haldaja täpsed kontaktandmed</w:t>
            </w:r>
          </w:p>
          <w:p w:rsidR="00C30773" w:rsidRPr="00D86804" w:rsidRDefault="00A57C77">
            <w:pPr>
              <w:pStyle w:val="ProductList-TableBody"/>
              <w:rPr>
                <w:lang w:val="es-ES_tradnl"/>
              </w:rPr>
            </w:pPr>
            <w:r w:rsidRPr="00D86804">
              <w:rPr>
                <w:lang w:val="es-ES_tradnl"/>
              </w:rPr>
              <w:t>Reageerimine ühe tööpäeva jooksul.</w:t>
            </w:r>
          </w:p>
        </w:tc>
      </w:tr>
    </w:tbl>
    <w:p w:rsidR="00C30773" w:rsidRPr="00D86804" w:rsidRDefault="00A57C77">
      <w:pPr>
        <w:pStyle w:val="ProductList-BodyIndented"/>
        <w:rPr>
          <w:lang w:val="es-ES_tradnl"/>
        </w:rPr>
      </w:pPr>
      <w:r w:rsidRPr="00D86804">
        <w:rPr>
          <w:i/>
          <w:lang w:val="es-ES_tradnl"/>
        </w:rPr>
        <w:t>1 Microsofti kontaktisik kohaliku tööpäeva jooksul.</w:t>
      </w:r>
    </w:p>
    <w:p w:rsidR="00C30773" w:rsidRPr="00D86804" w:rsidRDefault="00A57C77">
      <w:pPr>
        <w:pStyle w:val="ProductList-BodyIndented"/>
        <w:rPr>
          <w:lang w:val="es-ES_tradnl"/>
        </w:rPr>
      </w:pPr>
      <w:r w:rsidRPr="00D86804">
        <w:rPr>
          <w:i/>
          <w:lang w:val="es-ES_tradnl"/>
        </w:rPr>
        <w:t>2 Microsoft võib tähtsusastet vähendada, kui klient ei suuda pakkuda probleemi lahendamise katsete jaoks piisavaid ressursse ega reageeri piisavalt, et Microsoft saaks probleemi lahendamist jätkata.</w:t>
      </w:r>
    </w:p>
    <w:p w:rsidR="00C30773" w:rsidRPr="00D86804" w:rsidRDefault="00C30773">
      <w:pPr>
        <w:pStyle w:val="ProductList-BodyIndented"/>
        <w:ind w:left="720"/>
        <w:rPr>
          <w:lang w:val="es-ES_tradnl"/>
        </w:rPr>
      </w:pPr>
    </w:p>
    <w:p w:rsidR="00C30773" w:rsidRPr="00D86804" w:rsidRDefault="00A57C77">
      <w:pPr>
        <w:pStyle w:val="ProductList-SubClauseHeading"/>
        <w:outlineLvl w:val="3"/>
        <w:rPr>
          <w:lang w:val="es-ES_tradnl"/>
        </w:rPr>
      </w:pPr>
      <w:r w:rsidRPr="00D86804">
        <w:rPr>
          <w:lang w:val="es-ES_tradnl"/>
        </w:rPr>
        <w:t>Tarkvarakindlustuse ööpäevaringse probleemilahenduse toe juhtumite teisendamine tipptasemel klienditoe teenusteks</w:t>
      </w:r>
    </w:p>
    <w:p w:rsidR="00C30773" w:rsidRPr="00D86804" w:rsidRDefault="00A57C77">
      <w:pPr>
        <w:pStyle w:val="ProductList-BodyIndented"/>
        <w:rPr>
          <w:lang w:val="es-ES_tradnl"/>
        </w:rPr>
      </w:pPr>
      <w:r w:rsidRPr="00D86804">
        <w:rPr>
          <w:lang w:val="es-ES_tradnl"/>
        </w:rPr>
        <w:t>Välja arvatud MPSA puhul, võivad kliendid teisendada tarkvarakindlustuse ööpäevaringse probleemilahenduse toe juhtumid („SA PRS-i juhtumid” või „SAB”) ühtse kasutajatoe teenusteks, kõrgetasemelise probleemilahenduse tugiteenuse („PRS”) tundideks või määratud klienditoe spetsialisti („DSE”) tundideks (kehtib ainult reaktiivsete tugiteenuste puhul).</w:t>
      </w:r>
    </w:p>
    <w:p w:rsidR="00C30773" w:rsidRPr="00D86804" w:rsidRDefault="00C30773">
      <w:pPr>
        <w:pStyle w:val="ProductList-BodyIndented"/>
        <w:rPr>
          <w:lang w:val="es-ES_tradnl"/>
        </w:rPr>
      </w:pPr>
    </w:p>
    <w:p w:rsidR="00C30773" w:rsidRPr="00D86804" w:rsidRDefault="00A57C77">
      <w:pPr>
        <w:pStyle w:val="ProductList-BodyIndented"/>
        <w:rPr>
          <w:lang w:val="es-ES_tradnl"/>
        </w:rPr>
      </w:pPr>
      <w:r w:rsidRPr="00D86804">
        <w:rPr>
          <w:lang w:val="es-ES_tradnl"/>
        </w:rPr>
        <w:t>Neid teenuseid saab kasutada nende ülekandmise ajal kehtiva tipptasemel teenuste või ühtse kasutajatoe teenuste lepingu järgi. Teisendamine põhineb kohalikul teenustasul, mille esitab tippklientide teenindusmeeskond. Enne SA PRS-i juhtumite teisendamist võidakse nõuda klientidelt täiendavate klienditoe kontohalduse tundide ostmist. Tipptasemele teisendatud SA PRS-i juhtumeid käsitletakse tipptasemel probleemilahenduse toe tundidena ja nende puhul kehtib tipptasemel teenuste kirjeldus. Kui juhtumid on teisendatud, ei saa neid kliendi tarkvarakindlustuse arvestusse uuesti lisada.</w:t>
      </w:r>
    </w:p>
    <w:p w:rsidR="00C30773" w:rsidRPr="00D86804" w:rsidRDefault="00C30773">
      <w:pPr>
        <w:pStyle w:val="ProductList-BodyIndented"/>
        <w:ind w:left="720"/>
        <w:rPr>
          <w:lang w:val="es-ES_tradnl"/>
        </w:rPr>
      </w:pPr>
    </w:p>
    <w:p w:rsidR="00C30773" w:rsidRPr="00D86804" w:rsidRDefault="00A57C77">
      <w:pPr>
        <w:pStyle w:val="ProductList-SubClauseHeading"/>
        <w:outlineLvl w:val="3"/>
        <w:rPr>
          <w:lang w:val="es-ES_tradnl"/>
        </w:rPr>
      </w:pPr>
      <w:r w:rsidRPr="00D86804">
        <w:rPr>
          <w:lang w:val="es-ES_tradnl"/>
        </w:rPr>
        <w:t>Täiendavad ettevõtte sätted</w:t>
      </w:r>
    </w:p>
    <w:p w:rsidR="00C30773" w:rsidRPr="00D86804" w:rsidRDefault="00A57C77">
      <w:pPr>
        <w:pStyle w:val="ProductList-BodyIndented"/>
        <w:rPr>
          <w:lang w:val="es-ES_tradnl"/>
        </w:rPr>
      </w:pPr>
      <w:r w:rsidRPr="00D86804">
        <w:rPr>
          <w:lang w:val="es-ES_tradnl"/>
        </w:rPr>
        <w:t>Tarkvarakindlustuse kulutusi ei saa kombineerida Selecti või Enterprise’i liitumiste, Select Plusi registreerumiste, ostukontode või Open Value lepingute vahel, et kvalifitseeruda täiendava preemia saamiseks. Iga liitumise, lepingu või ostukontode põhiste kulutuste alusel määratakse preemia selle liitumise, lepingu või ostukontode kohta.</w:t>
      </w:r>
    </w:p>
    <w:p w:rsidR="00C30773" w:rsidRPr="00D86804" w:rsidRDefault="00C30773">
      <w:pPr>
        <w:pStyle w:val="ProductList-BodyIndented"/>
        <w:rPr>
          <w:lang w:val="es-ES_tradnl"/>
        </w:rPr>
      </w:pPr>
    </w:p>
    <w:p w:rsidR="00C30773" w:rsidRPr="00D86804" w:rsidRDefault="00A57C77">
      <w:pPr>
        <w:pStyle w:val="ProductList-BodyIndented"/>
        <w:rPr>
          <w:lang w:val="es-ES_tradnl"/>
        </w:rPr>
      </w:pPr>
      <w:r w:rsidRPr="00D86804">
        <w:rPr>
          <w:lang w:val="es-ES_tradnl"/>
        </w:rPr>
        <w:t>Tarkvarakindlustuse kulutuste vähendamine tagastuste ja muude arvelduste kohanduste tõttu, kui need on lubatud, võib vähendada tugiteenuse või telefonijuhtumite preemia kasutamise õigust jooksva või tulevase preemiaperioodi kestel.</w:t>
      </w:r>
    </w:p>
    <w:p w:rsidR="00C30773" w:rsidRPr="00D86804" w:rsidRDefault="00C30773">
      <w:pPr>
        <w:pStyle w:val="ProductList-BodyIndented"/>
        <w:rPr>
          <w:lang w:val="es-ES_tradnl"/>
        </w:rPr>
      </w:pPr>
    </w:p>
    <w:p w:rsidR="00C30773" w:rsidRPr="00D86804" w:rsidRDefault="00A57C77">
      <w:pPr>
        <w:pStyle w:val="ProductList-SubClauseHeading"/>
        <w:outlineLvl w:val="3"/>
        <w:rPr>
          <w:lang w:val="es-ES_tradnl"/>
        </w:rPr>
      </w:pPr>
      <w:r w:rsidRPr="00D86804">
        <w:rPr>
          <w:lang w:val="es-ES_tradnl"/>
        </w:rPr>
        <w:t>Õigus SCE-le</w:t>
      </w:r>
    </w:p>
    <w:p w:rsidR="00C30773" w:rsidRPr="00D86804" w:rsidRDefault="00A57C77">
      <w:pPr>
        <w:pStyle w:val="ProductList-BodyIndented"/>
        <w:rPr>
          <w:lang w:val="es-ES_tradnl"/>
        </w:rPr>
      </w:pPr>
      <w:r w:rsidRPr="00D86804">
        <w:rPr>
          <w:lang w:val="es-ES_tradnl"/>
        </w:rPr>
        <w:t>Klientidel, kellel on SCE ja kes kulutavad kas Application Platformi või CIS Suite’i kvalifitseeruvatele toodetele aastas kokku 250 000 dollarit ning kellel on kehtiv tipptasemel teenuste leping, on õigus piiramatu ööpäevaringse probleemilahenduse toe (PRS-i) juhtumitele. Need kaks SCE komponenti, mis sellise õiguse annavad, kvalifitseeruvad eraldi piiramatu ööpäevaringse probleemilahenduse toe kasutamiseks. See eelis hõlmab allpool loetletud tooteid, mille puhul kehtib Microsofti toetsükli poliitika alusel tavatugi või pikendatud tugi kliendi tipptasemel teenuse lepingu järgi.</w:t>
      </w:r>
    </w:p>
    <w:p w:rsidR="00C30773" w:rsidRPr="00D86804" w:rsidRDefault="00C30773">
      <w:pPr>
        <w:pStyle w:val="ProductList-BodyIndented"/>
        <w:rPr>
          <w:lang w:val="es-ES_tradnl"/>
        </w:rPr>
      </w:pPr>
    </w:p>
    <w:p w:rsidR="00C30773" w:rsidRDefault="00A57C77">
      <w:pPr>
        <w:pStyle w:val="ProductList-BodyIndented"/>
      </w:pPr>
      <w:r>
        <w:t>Kvalifitseeruvad rakendusplatvormi tooted on järgmised.</w:t>
      </w:r>
    </w:p>
    <w:p w:rsidR="00C30773" w:rsidRDefault="00A57C77" w:rsidP="00A57C77">
      <w:pPr>
        <w:pStyle w:val="ProductList-Bullet"/>
        <w:numPr>
          <w:ilvl w:val="1"/>
          <w:numId w:val="51"/>
        </w:numPr>
      </w:pPr>
      <w:r>
        <w:t>SQL Server</w:t>
      </w:r>
      <w:r>
        <w:fldChar w:fldCharType="begin"/>
      </w:r>
      <w:r>
        <w:instrText xml:space="preserve"> XE "SQL Server" </w:instrText>
      </w:r>
      <w:r>
        <w:fldChar w:fldCharType="end"/>
      </w:r>
      <w:r>
        <w:t xml:space="preserve"> (Standard, Standard Core, Enterprise Core, Business Intelligence, Parallel Data Warehouse ja CAL-id) </w:t>
      </w:r>
    </w:p>
    <w:p w:rsidR="00C30773" w:rsidRDefault="00A57C77" w:rsidP="00A57C77">
      <w:pPr>
        <w:pStyle w:val="ProductList-Bullet"/>
        <w:numPr>
          <w:ilvl w:val="1"/>
          <w:numId w:val="51"/>
        </w:numPr>
      </w:pPr>
      <w:r>
        <w:t>BizTalk Server</w:t>
      </w:r>
      <w:r>
        <w:fldChar w:fldCharType="begin"/>
      </w:r>
      <w:r>
        <w:instrText xml:space="preserve"> XE "BizTalk Server" </w:instrText>
      </w:r>
      <w:r>
        <w:fldChar w:fldCharType="end"/>
      </w:r>
      <w:r>
        <w:t xml:space="preserve"> (Standard, Enterprise ja Branch)</w:t>
      </w:r>
    </w:p>
    <w:p w:rsidR="00C30773" w:rsidRDefault="00A57C77" w:rsidP="00A57C77">
      <w:pPr>
        <w:pStyle w:val="ProductList-Bullet"/>
        <w:numPr>
          <w:ilvl w:val="1"/>
          <w:numId w:val="51"/>
        </w:numPr>
      </w:pPr>
      <w:r>
        <w:t>Office SharePoint Server</w:t>
      </w:r>
      <w:r>
        <w:fldChar w:fldCharType="begin"/>
      </w:r>
      <w:r>
        <w:instrText xml:space="preserve"> XE "SharePoint Server" </w:instrText>
      </w:r>
      <w:r>
        <w:fldChar w:fldCharType="end"/>
      </w:r>
    </w:p>
    <w:p w:rsidR="00C30773" w:rsidRDefault="00A57C77">
      <w:pPr>
        <w:pStyle w:val="ProductList-BodyIndented"/>
      </w:pPr>
      <w:r>
        <w:t>Core Infrastructure’i komponendi kvalifitseeruvad tooted on järgmised.</w:t>
      </w:r>
    </w:p>
    <w:p w:rsidR="00C30773" w:rsidRPr="00D86804" w:rsidRDefault="00A57C77" w:rsidP="00A57C77">
      <w:pPr>
        <w:pStyle w:val="ProductList-Bullet"/>
        <w:numPr>
          <w:ilvl w:val="1"/>
          <w:numId w:val="52"/>
        </w:numPr>
        <w:rPr>
          <w:lang w:val="pt-BR"/>
        </w:rPr>
      </w:pPr>
      <w:r w:rsidRPr="00D86804">
        <w:rPr>
          <w:lang w:val="pt-BR"/>
        </w:rPr>
        <w:t>CIS Suite Datacenter</w:t>
      </w:r>
      <w:r>
        <w:fldChar w:fldCharType="begin"/>
      </w:r>
      <w:r w:rsidRPr="00D86804">
        <w:rPr>
          <w:lang w:val="pt-BR"/>
        </w:rPr>
        <w:instrText xml:space="preserve"> XE "CIS Suite Datacenter" </w:instrText>
      </w:r>
      <w:r>
        <w:fldChar w:fldCharType="end"/>
      </w:r>
      <w:r w:rsidRPr="00D86804">
        <w:rPr>
          <w:lang w:val="pt-BR"/>
        </w:rPr>
        <w:t xml:space="preserve"> (Windows Server Datacenter</w:t>
      </w:r>
      <w:r>
        <w:fldChar w:fldCharType="begin"/>
      </w:r>
      <w:r w:rsidRPr="00D86804">
        <w:rPr>
          <w:lang w:val="pt-BR"/>
        </w:rPr>
        <w:instrText xml:space="preserve"> XE "Windows Server Datacenter" </w:instrText>
      </w:r>
      <w:r>
        <w:fldChar w:fldCharType="end"/>
      </w:r>
      <w:r w:rsidRPr="00D86804">
        <w:rPr>
          <w:lang w:val="pt-BR"/>
        </w:rPr>
        <w:t xml:space="preserve"> ja System Center Datacenter</w:t>
      </w:r>
      <w:r>
        <w:fldChar w:fldCharType="begin"/>
      </w:r>
      <w:r w:rsidRPr="00D86804">
        <w:rPr>
          <w:lang w:val="pt-BR"/>
        </w:rPr>
        <w:instrText xml:space="preserve"> XE "System Center Datacenter" </w:instrText>
      </w:r>
      <w:r>
        <w:fldChar w:fldCharType="end"/>
      </w:r>
      <w:r w:rsidRPr="00D86804">
        <w:rPr>
          <w:lang w:val="pt-BR"/>
        </w:rPr>
        <w:t>)</w:t>
      </w:r>
    </w:p>
    <w:p w:rsidR="00C30773" w:rsidRDefault="00A57C77" w:rsidP="00A57C77">
      <w:pPr>
        <w:pStyle w:val="ProductList-Bullet"/>
        <w:numPr>
          <w:ilvl w:val="1"/>
          <w:numId w:val="52"/>
        </w:numPr>
      </w:pPr>
      <w:r>
        <w:t>CIS Suite Standard</w:t>
      </w:r>
      <w:r>
        <w:fldChar w:fldCharType="begin"/>
      </w:r>
      <w:r>
        <w:instrText xml:space="preserve"> XE "CIS Suite Standard" </w:instrText>
      </w:r>
      <w:r>
        <w:fldChar w:fldCharType="end"/>
      </w:r>
      <w:r>
        <w:t xml:space="preserve"> (Windows Server Standard</w:t>
      </w:r>
      <w:r>
        <w:fldChar w:fldCharType="begin"/>
      </w:r>
      <w:r>
        <w:instrText xml:space="preserve"> XE "Windows Server Standard" </w:instrText>
      </w:r>
      <w:r>
        <w:fldChar w:fldCharType="end"/>
      </w:r>
      <w:r>
        <w:t xml:space="preserve"> ja System Center Standard</w:t>
      </w:r>
      <w:r>
        <w:fldChar w:fldCharType="begin"/>
      </w:r>
      <w:r>
        <w:instrText xml:space="preserve"> XE "System Center Standard" </w:instrText>
      </w:r>
      <w:r>
        <w:fldChar w:fldCharType="end"/>
      </w:r>
      <w:r>
        <w:t>)</w:t>
      </w:r>
    </w:p>
    <w:p w:rsidR="00C30773" w:rsidRDefault="00C30773">
      <w:pPr>
        <w:pStyle w:val="ProductList-BodyIndented"/>
      </w:pPr>
    </w:p>
    <w:p w:rsidR="00C30773" w:rsidRDefault="00A57C77">
      <w:pPr>
        <w:pStyle w:val="ProductList-BodyIndented"/>
      </w:pPr>
      <w:r>
        <w:t>Allolevas tabelis on tarkvarakindlustuse kulutuste läve teisendused lepingute puhul, mille valuuta pole USD. Vahetuskursside kõikumise tõttu võib see tabel ette teatamata muutuda.</w:t>
      </w:r>
    </w:p>
    <w:tbl>
      <w:tblPr>
        <w:tblStyle w:val="PURTable0"/>
        <w:tblW w:w="0" w:type="dxa"/>
        <w:tblLook w:val="04A0" w:firstRow="1" w:lastRow="0" w:firstColumn="1" w:lastColumn="0" w:noHBand="0" w:noVBand="1"/>
      </w:tblPr>
      <w:tblGrid>
        <w:gridCol w:w="3505"/>
        <w:gridCol w:w="3390"/>
        <w:gridCol w:w="3535"/>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Valuuta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Valuuta kood</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Minimaalne aasta keskmine tarkvarakindlustuse kulutus piiramatu ööpäevaringse PRS-i jaoks kvalifitseerumiseks</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USA dollar</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250,000</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Austraalia dollar</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375,000</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Kanada dollar</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337,500</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Šveitsi frank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412,500</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Hiina renminbi</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2,062,500</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Taani kroon</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2,000,000</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EURO</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268,750</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Ühendkuningriigi nael</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168,750</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lastRenderedPageBreak/>
              <w:t>Jaapani jeen</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30,000,000</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Korea won</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300,000,000</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Norra kroon</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2,062,500</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Uus-Meremaa dollar</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437,500</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Rootsi kroon</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2,500,000</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Uus Taiwani dollar</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8,750,000</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India ruupia</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12,500,000</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Vene rubla</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8,250,000</w:t>
            </w:r>
          </w:p>
        </w:tc>
      </w:tr>
    </w:tbl>
    <w:p w:rsidR="00C30773" w:rsidRDefault="00C30773">
      <w:pPr>
        <w:pStyle w:val="ProductList-BodyIndented"/>
        <w:ind w:left="720"/>
      </w:pPr>
    </w:p>
    <w:p w:rsidR="00C30773" w:rsidRDefault="00A57C77">
      <w:pPr>
        <w:pStyle w:val="ProductList-BodyIndented"/>
      </w:pPr>
      <w:r>
        <w:t xml:space="preserve">Kui püsiv aastane keskmine tarkvarakindlustuse kulutus kvalifitseeruvatele rakendusplatvormi ja/või Core Infrastructure’i toodetele, mille puhul kehtib piiramatu ööpäevaringne PRS, on üle 250 000 dollari, ei kingi Microsoft nende toodete tegelike tarkvarakindlustuse kulutuste põhjal juhtumeid. Kui klient saab lepingu kestel õiguse piiramatule ööpäevaringsele PRS-ile, lahutatakse kõik tarkvarakindlustuse kulutuste põhjal eelnevalt kingitud kasutamata juhtumid kliendi saldost. Piiramatu ööpäevaringse PRS-i juhtumeid ei saa tipptasemel probleemilahenduse toe tundideks või intsidentideks teisendada. </w:t>
      </w:r>
    </w:p>
    <w:p w:rsidR="00C30773" w:rsidRDefault="00C30773">
      <w:pPr>
        <w:pStyle w:val="ProductList-BodyIndented"/>
        <w:ind w:left="720"/>
      </w:pPr>
    </w:p>
    <w:p w:rsidR="00C30773" w:rsidRDefault="00A57C77">
      <w:pPr>
        <w:pStyle w:val="ProductList-SubClauseHeading"/>
        <w:outlineLvl w:val="3"/>
      </w:pPr>
      <w:r>
        <w:t>Parallel Data Warehouse’i õigus</w:t>
      </w:r>
    </w:p>
    <w:p w:rsidR="00C30773" w:rsidRDefault="00A57C77">
      <w:pPr>
        <w:pStyle w:val="ProductList-BodyIndented"/>
      </w:pPr>
      <w:r>
        <w:t>Klientidel, kes ostavad SQL Server Enterprise Editioni litsentsid, juurutavad Parallel Data Warehouse’i („PDW”) ja omavad kehtivat tipptasemel teenuste lepingut, on õigus piiramatule ööpäevaringsele PRS-i juhtumitele olenemata SCE-ga liitumisest või nende SCE kulutustest.</w:t>
      </w:r>
    </w:p>
    <w:p w:rsidR="00C30773" w:rsidRDefault="00C30773">
      <w:pPr>
        <w:pStyle w:val="ProductList-BodyIndented"/>
      </w:pPr>
    </w:p>
    <w:p w:rsidR="00C30773" w:rsidRDefault="00A57C77">
      <w:pPr>
        <w:pStyle w:val="ProductList-BodyIndented"/>
      </w:pPr>
      <w:r>
        <w:t>Kuigi kõik kvalifitseeruvad kliendid saavad piiramatu arvu ööpäevaringse PRS-i juhtumeid, erineb lubatud toekontaktide arv piiramatu ööpäevaringse PRS-i haldamiseks tarkvarakindlustuse kulutuste suuruse järgi. Kõigil sobilikel klientidel on SCE või VL-i programmi(de) põhjal, mille alusel nad SQL Server Enterprise Editioni litsentsid ostsid, õigus vähemalt neljale volitatud kontaktile ja ühele lisakontaktile iga 125 000-dollarise tarkvarakindlustuse kulutuse kohta. Välisvaluutas lepingute puhul on vastava õigusega klientidel õigus vähemalt neljale volitatud kontaktile ja lisaks ühele lisakontaktile iga tarkvarakindlustuse kulutuste vahemiku kohta, mis on võrdne 125 000 dollari suuruse keskmise tarkvarakindlustuse kulutusega aastas vastavas välisvaluutas. Vt allolevat tabelit.</w:t>
      </w:r>
    </w:p>
    <w:p w:rsidR="00C30773" w:rsidRDefault="00C30773">
      <w:pPr>
        <w:pStyle w:val="ProductList-BodyIndented"/>
      </w:pPr>
    </w:p>
    <w:p w:rsidR="00C30773" w:rsidRDefault="00A57C77">
      <w:pPr>
        <w:pStyle w:val="ProductList-BodyIndented"/>
      </w:pPr>
      <w:r>
        <w:t>Järgmine tabel kehtib klientide puhul, kellel on SCE või kellel on PDW litsentsid.</w:t>
      </w:r>
    </w:p>
    <w:tbl>
      <w:tblPr>
        <w:tblStyle w:val="PURTable0"/>
        <w:tblW w:w="0" w:type="dxa"/>
        <w:tblLook w:val="04A0" w:firstRow="1" w:lastRow="0" w:firstColumn="1" w:lastColumn="0" w:noHBand="0" w:noVBand="1"/>
      </w:tblPr>
      <w:tblGrid>
        <w:gridCol w:w="5255"/>
        <w:gridCol w:w="5175"/>
      </w:tblGrid>
      <w:tr w:rsidR="00C307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Aasta keskmine tarkvarakindlustuse kulutus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Lubatud toekontaktid</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4</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5</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6</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7</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8</w:t>
            </w:r>
          </w:p>
        </w:tc>
      </w:tr>
    </w:tbl>
    <w:p w:rsidR="00C30773" w:rsidRDefault="00C30773">
      <w:pPr>
        <w:pStyle w:val="ProductList-BodyIndented"/>
      </w:pPr>
    </w:p>
    <w:p w:rsidR="00C30773" w:rsidRDefault="00A57C77">
      <w:pPr>
        <w:pStyle w:val="ProductList-BodyIndented"/>
      </w:pPr>
      <w:r>
        <w:t>MPSA-ga lubatud tugikontaktide arv on 8, olenemata tarkvarakindlustuse kulutusest. Piiramatu ööpäevaringse PRS-i eelis hõlmab ainult probleemilahenduse teenuseid. Aeg, mille tehniline kliendihaldur (TAM) või määratud klienditoe spetsialist (DSE) juhtumi lahendamiseks kulutab, arvestatakse kliendi tipptasemel teenuste lepingu alusel.</w:t>
      </w:r>
    </w:p>
    <w:p w:rsidR="00C30773" w:rsidRDefault="00A57C77">
      <w:pPr>
        <w:pStyle w:val="ProductList-BodyIndented"/>
      </w:pPr>
      <w:r>
        <w:t xml:space="preserve">Märkus: Kliendid, kellel on praegu litsents PDW kasutamiseks, säilitavad selle hüve, nagu on kirjeldatud </w:t>
      </w:r>
      <w:hyperlink r:id="rId150">
        <w:r>
          <w:rPr>
            <w:color w:val="00467F"/>
            <w:u w:val="single"/>
          </w:rPr>
          <w:t>2016. aasta juuni tootetingimustes</w:t>
        </w:r>
      </w:hyperlink>
      <w:r>
        <w:t>.</w:t>
      </w:r>
    </w:p>
    <w:p w:rsidR="00C30773" w:rsidRDefault="00C30773">
      <w:pPr>
        <w:pStyle w:val="ProductList-BodyIndented"/>
      </w:pPr>
    </w:p>
    <w:p w:rsidR="00C30773" w:rsidRDefault="00A57C77">
      <w:pPr>
        <w:pStyle w:val="ProductList-ClauseHeading"/>
        <w:outlineLvl w:val="2"/>
      </w:pPr>
      <w:bookmarkStart w:id="358" w:name="_Sec587"/>
      <w:r>
        <w:t>Versioonitäienduse litsentsi kättesaadavus</w:t>
      </w:r>
      <w:bookmarkEnd w:id="358"/>
    </w:p>
    <w:p w:rsidR="00C30773" w:rsidRDefault="00A57C77">
      <w:pPr>
        <w:pStyle w:val="ProductList-Body"/>
      </w:pPr>
      <w:r>
        <w:t xml:space="preserve">Versioonitäienduse litsents tuleb osta ja see kehtib ainult siis, kui see on ostetud sama hulgilitsentsi lepingu ja liitumise alusel (kui on saadaval), mille alusel osteti kvalifitseeruva toote tarkvarakindlustuse kate. Kliendi õigus kasutada tarkvara versioonitäienduse litsentsi alusel kehtib eeldusel, et tal on kehtiv kvalifitseeruva toote litsents. Kliendi püsivad õigused versioonitäienduse litsentsi alusel muudavad kehtetuks ja asendavad nende aluseks oleva kvalifitseeruva toote litsentsi. Lisateavet leiate Enterprise Editioni </w:t>
      </w:r>
      <w:r>
        <w:rPr>
          <w:u w:val="single"/>
        </w:rPr>
        <w:t>versioonitäienduse</w:t>
      </w:r>
      <w:r>
        <w:t xml:space="preserve"> litsentsi hulgilitsentsimise kokkuvõttest: </w:t>
      </w:r>
      <w:hyperlink r:id="rId151">
        <w:r>
          <w:rPr>
            <w:color w:val="00467F"/>
            <w:u w:val="single"/>
          </w:rPr>
          <w:t>http://www.microsoft.com/licensing</w:t>
        </w:r>
      </w:hyperlink>
    </w:p>
    <w:tbl>
      <w:tblPr>
        <w:tblStyle w:val="PURTable"/>
        <w:tblW w:w="0" w:type="dxa"/>
        <w:tblLook w:val="04A0" w:firstRow="1" w:lastRow="0" w:firstColumn="1" w:lastColumn="0" w:noHBand="0" w:noVBand="1"/>
      </w:tblPr>
      <w:tblGrid>
        <w:gridCol w:w="5343"/>
        <w:gridCol w:w="5447"/>
      </w:tblGrid>
      <w:tr w:rsidR="00C307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Täiendus versioonilt</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Täiendus versioonile</w:t>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BizTalk Server Standard</w:t>
            </w:r>
            <w:r>
              <w:fldChar w:fldCharType="begin"/>
            </w:r>
            <w:r>
              <w:instrText xml:space="preserve"> XE "BizTalk Server Standard" </w:instrText>
            </w:r>
            <w:r>
              <w:fldChar w:fldCharType="end"/>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BizTalk Server Enterprise</w:t>
            </w:r>
            <w:r>
              <w:fldChar w:fldCharType="begin"/>
            </w:r>
            <w:r>
              <w:instrText xml:space="preserve"> XE "BizTalk Server Enterprise" </w:instrText>
            </w:r>
            <w:r>
              <w:fldChar w:fldCharType="end"/>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BizTalk Server Enterprise</w:t>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Core’i CAL-ide</w:t>
            </w:r>
            <w:r>
              <w:fldChar w:fldCharType="begin"/>
            </w:r>
            <w:r>
              <w:instrText xml:space="preserve"> XE "Core’i CAL-ide" </w:instrText>
            </w:r>
            <w:r>
              <w:fldChar w:fldCharType="end"/>
            </w:r>
            <w:r>
              <w:t xml:space="preserve"> komplekt</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Enterprise’i CAL-ide</w:t>
            </w:r>
            <w:r>
              <w:fldChar w:fldCharType="begin"/>
            </w:r>
            <w:r>
              <w:instrText xml:space="preserve"> XE "Enterprise’i CAL-ide" </w:instrText>
            </w:r>
            <w:r>
              <w:fldChar w:fldCharType="end"/>
            </w:r>
            <w:r>
              <w:t xml:space="preserve"> komplekt</w:t>
            </w:r>
          </w:p>
        </w:tc>
      </w:tr>
      <w:tr w:rsidR="00C30773" w:rsidRPr="00D86804">
        <w:tc>
          <w:tcPr>
            <w:tcW w:w="600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fr-FR"/>
              </w:rPr>
            </w:pPr>
            <w:r w:rsidRPr="00D86804">
              <w:rPr>
                <w:lang w:val="fr-FR"/>
              </w:rPr>
              <w:t>Core Infrastructure Server Suite Standard</w:t>
            </w:r>
            <w:r>
              <w:fldChar w:fldCharType="begin"/>
            </w:r>
            <w:r w:rsidRPr="00D86804">
              <w:rPr>
                <w:lang w:val="fr-FR"/>
              </w:rP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fr-FR"/>
              </w:rPr>
            </w:pPr>
            <w:r w:rsidRPr="00D86804">
              <w:rPr>
                <w:lang w:val="fr-FR"/>
              </w:rPr>
              <w:t>Core Infrastructure Server Suite Datacenter</w:t>
            </w:r>
            <w:r>
              <w:fldChar w:fldCharType="begin"/>
            </w:r>
            <w:r w:rsidRPr="00D86804">
              <w:rPr>
                <w:lang w:val="fr-FR"/>
              </w:rPr>
              <w:instrText xml:space="preserve"> XE "Core Infrastructure Server Suite Datacenter" </w:instrText>
            </w:r>
            <w:r>
              <w:fldChar w:fldCharType="end"/>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Desktop Education koos Core CAL-iga</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Desktop Education koos Enterprise’i CAL-ide komplektiga</w:t>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Desktop School koos Core CAL-iga</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Desktop School koos Enterprise’i CAL-ide komplektiga</w:t>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Exchange Server Enterprise</w:t>
            </w:r>
            <w:r>
              <w:fldChar w:fldCharType="begin"/>
            </w:r>
            <w:r>
              <w:instrText xml:space="preserve"> XE "Exchange Server Enterprise" </w:instrText>
            </w:r>
            <w:r>
              <w:fldChar w:fldCharType="end"/>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Forefront TMG Enterprise</w:t>
            </w:r>
            <w:r>
              <w:fldChar w:fldCharType="begin"/>
            </w:r>
            <w:r>
              <w:instrText xml:space="preserve"> XE "Forefront TMG Enterprise" </w:instrText>
            </w:r>
            <w:r>
              <w:fldChar w:fldCharType="end"/>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Microsoft Dynamics 365 for Team Members, asutusesisene CAL</w:t>
            </w:r>
            <w:r>
              <w:fldChar w:fldCharType="begin"/>
            </w:r>
            <w:r>
              <w:instrText xml:space="preserve"> XE "Microsoft Dynamics 365 for Team Members, asutusesisene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Microsoft Dynamics 365 for Sales, asutusesisene CAL</w:t>
            </w:r>
            <w:r>
              <w:fldChar w:fldCharType="begin"/>
            </w:r>
            <w:r>
              <w:instrText xml:space="preserve"> XE "Microsoft Dynamics 365 for Sales, asutusesisene CAL" </w:instrText>
            </w:r>
            <w:r>
              <w:fldChar w:fldCharType="end"/>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Microsoft Dynamics 365 for Customer Service, asutusesisene CAL</w:t>
            </w:r>
            <w:r>
              <w:fldChar w:fldCharType="begin"/>
            </w:r>
            <w:r>
              <w:instrText xml:space="preserve"> XE "Microsoft Dynamics 365 for Customer Service, asutusesisene CAL" </w:instrText>
            </w:r>
            <w:r>
              <w:fldChar w:fldCharType="end"/>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Microsoft Dynamics 365 for Team Members, asutusesisene CAL</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Microsoft Dynamics 365 for Operations Activity, asutusesisene CAL</w:t>
            </w:r>
            <w:r>
              <w:fldChar w:fldCharType="begin"/>
            </w:r>
            <w:r>
              <w:instrText xml:space="preserve"> XE "Microsoft Dynamics 365 for Operations Activity, asutusesisene CAL" </w:instrText>
            </w:r>
            <w:r>
              <w:fldChar w:fldCharType="end"/>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Microsoft Dynamics 365 for Operations Activity, asutusesisene CAL</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Microsoft Dynamics 365 for Operations, asutusesisene CAL</w:t>
            </w:r>
            <w:r>
              <w:fldChar w:fldCharType="begin"/>
            </w:r>
            <w:r>
              <w:instrText xml:space="preserve"> XE "Microsoft Dynamics 365 for Operations, asutusesisene CAL" </w:instrText>
            </w:r>
            <w:r>
              <w:fldChar w:fldCharType="end"/>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Office Professional Plus</w:t>
            </w:r>
            <w:r>
              <w:fldChar w:fldCharType="begin"/>
            </w:r>
            <w:r>
              <w:instrText xml:space="preserve"> XE "Office Professional Plus" </w:instrText>
            </w:r>
            <w:r>
              <w:fldChar w:fldCharType="end"/>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Enterprise Desktop</w:t>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lastRenderedPageBreak/>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Project Professional</w:t>
            </w:r>
            <w:r>
              <w:fldChar w:fldCharType="begin"/>
            </w:r>
            <w:r>
              <w:instrText xml:space="preserve"> XE "Project Professional" </w:instrText>
            </w:r>
            <w:r>
              <w:fldChar w:fldCharType="end"/>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SQL Server Enterprise Core</w:t>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SQL Server Business Intelligence</w:t>
            </w:r>
            <w:r>
              <w:fldChar w:fldCharType="begin"/>
            </w:r>
            <w:r>
              <w:instrText xml:space="preserve"> XE "SQL Server Business Intelligence" </w:instrText>
            </w:r>
            <w:r>
              <w:fldChar w:fldCharType="end"/>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System Center Datacenter</w:t>
            </w:r>
            <w:r>
              <w:fldChar w:fldCharType="begin"/>
            </w:r>
            <w:r>
              <w:instrText xml:space="preserve"> XE "System Center Datacenter" </w:instrText>
            </w:r>
            <w:r>
              <w:fldChar w:fldCharType="end"/>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Visio Professional</w:t>
            </w:r>
            <w:r>
              <w:fldChar w:fldCharType="begin"/>
            </w:r>
            <w:r>
              <w:instrText xml:space="preserve"> XE "Visio Professional" </w:instrText>
            </w:r>
            <w:r>
              <w:fldChar w:fldCharType="end"/>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Visual Studio Professional Subscription</w:t>
            </w:r>
            <w:r>
              <w:fldChar w:fldCharType="begin"/>
            </w:r>
            <w:r>
              <w:instrText xml:space="preserve"> XE "Visual Studio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Visual Studio Enterprise Subscription</w:t>
            </w:r>
            <w:r>
              <w:fldChar w:fldCharType="begin"/>
            </w:r>
            <w:r>
              <w:instrText xml:space="preserve"> XE "Visual Studio Enterprise Subscription" </w:instrText>
            </w:r>
            <w:r>
              <w:fldChar w:fldCharType="end"/>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Visual Studio Test Professional Subscription</w:t>
            </w:r>
            <w:r>
              <w:fldChar w:fldCharType="begin"/>
            </w:r>
            <w:r>
              <w:instrText xml:space="preserve"> XE "Visual Studio Test Professional Subscription"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Visual Studio Enterprise Subscription</w:t>
            </w:r>
            <w:r>
              <w:fldChar w:fldCharType="begin"/>
            </w:r>
            <w:r>
              <w:instrText xml:space="preserve"> XE "Visual Studio Enterprise Subscription" </w:instrText>
            </w:r>
            <w:r>
              <w:fldChar w:fldCharType="end"/>
            </w:r>
          </w:p>
        </w:tc>
      </w:tr>
      <w:tr w:rsidR="00C30773">
        <w:tc>
          <w:tcPr>
            <w:tcW w:w="600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Server Datacenter</w:t>
            </w:r>
            <w:r>
              <w:fldChar w:fldCharType="begin"/>
            </w:r>
            <w:r>
              <w:instrText xml:space="preserve"> XE "Windows Server Datacenter" </w:instrText>
            </w:r>
            <w:r>
              <w:fldChar w:fldCharType="end"/>
            </w:r>
          </w:p>
        </w:tc>
      </w:tr>
    </w:tbl>
    <w:p w:rsidR="00C30773" w:rsidRDefault="00C30773">
      <w:pPr>
        <w:pStyle w:val="ProductList-Body"/>
      </w:pPr>
    </w:p>
    <w:p w:rsidR="00C30773" w:rsidRDefault="00A57C77">
      <w:pPr>
        <w:pStyle w:val="ProductList-ClauseHeading"/>
        <w:outlineLvl w:val="2"/>
      </w:pPr>
      <w:bookmarkStart w:id="359" w:name="_Sec588"/>
      <w:r>
        <w:t>Serverid – avariijärgse taaste õigused</w:t>
      </w:r>
      <w:bookmarkEnd w:id="359"/>
    </w:p>
    <w:p w:rsidR="00C30773" w:rsidRDefault="00A57C77">
      <w:pPr>
        <w:pStyle w:val="ProductList-Body"/>
      </w:pPr>
      <w:r>
        <w:t xml:space="preserve">Iga </w:t>
      </w:r>
      <w:r>
        <w:fldChar w:fldCharType="begin"/>
      </w:r>
      <w: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Pr>
          <w:color w:val="0563C1"/>
        </w:rPr>
        <w:t>litsentsitud serveris</w:t>
      </w:r>
      <w:r>
        <w:fldChar w:fldCharType="end"/>
      </w:r>
      <w:r>
        <w:t xml:space="preserve"> töötavas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käitatava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kohta võib klient käitada ajutiselt ühes oma </w:t>
      </w:r>
      <w:r>
        <w:fldChar w:fldCharType="begin"/>
      </w:r>
      <w:r>
        <w:instrText xml:space="preserve"> AutoTextList   \s NoStyle \t "Füüsiline OSE on OSE, mis on konfigureeritud otse füüsilises riistvarasüsteemis käitamiseks. Operatsioonisüsteemi eksemplari, mida kasutatakse riistvara virtualiseerimistarkvara käitamiseks või riistvara virtualiseerimisteenuste osutamiseks, käsitletakse füüsilise OSE osana." </w:instrText>
      </w:r>
      <w:r>
        <w:fldChar w:fldCharType="separate"/>
      </w:r>
      <w:r>
        <w:rPr>
          <w:color w:val="0563C1"/>
        </w:rPr>
        <w:t>füüsilises OSE</w:t>
      </w:r>
      <w:r>
        <w:fldChar w:fldCharType="end"/>
      </w:r>
      <w:r>
        <w:t xml:space="preserve">-s või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virtuaalses OSE</w:t>
      </w:r>
      <w:r>
        <w:fldChar w:fldCharType="end"/>
      </w:r>
      <w:r>
        <w:t xml:space="preserve">-s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või teist eksemplari mõnes talle avariijärgseks taasteks ettenähtud </w:t>
      </w:r>
      <w:r>
        <w:fldChar w:fldCharType="begin"/>
      </w:r>
      <w:r>
        <w:instrText xml:space="preserve"> AutoTextList   \s NoStyle \t "Server on füüsiline riistvarasüsteem, kus saab käitada serveritarkvara." </w:instrText>
      </w:r>
      <w:r>
        <w:fldChar w:fldCharType="separate"/>
      </w:r>
      <w:r>
        <w:rPr>
          <w:color w:val="0563C1"/>
        </w:rPr>
        <w:t>serveris</w:t>
      </w:r>
      <w:r>
        <w:fldChar w:fldCharType="end"/>
      </w:r>
      <w:r>
        <w:t xml:space="preserve"> või sobiliku serveritarkvara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puhul, mis pole Windows Server</w:t>
      </w:r>
      <w:r>
        <w:fldChar w:fldCharType="begin"/>
      </w:r>
      <w:r>
        <w:instrText xml:space="preserve"> XE "Windows Server" </w:instrText>
      </w:r>
      <w:r>
        <w:fldChar w:fldCharType="end"/>
      </w:r>
      <w:r>
        <w:t>, teha seda Microsoft Azure’i teenustes</w:t>
      </w:r>
      <w:r>
        <w:fldChar w:fldCharType="begin"/>
      </w:r>
      <w:r>
        <w:instrText xml:space="preserve"> XE "Microsoft Azure’i teenustes" </w:instrText>
      </w:r>
      <w:r>
        <w:fldChar w:fldCharType="end"/>
      </w:r>
      <w:r>
        <w:t xml:space="preserve"> eeldusel, et varu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hallatakse Azure’i saiditaastega</w:t>
      </w:r>
      <w:r>
        <w:fldChar w:fldCharType="begin"/>
      </w:r>
      <w:r>
        <w:instrText xml:space="preserve"> XE "Azure’i saiditaastega" </w:instrText>
      </w:r>
      <w:r>
        <w:fldChar w:fldCharType="end"/>
      </w:r>
      <w:r>
        <w:t xml:space="preserve"> Azure’i. 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w:t>
      </w:r>
      <w:r>
        <w:fldChar w:fldCharType="end"/>
      </w:r>
      <w:r>
        <w:t xml:space="preserve"> kasutamisel kehtivad kliendile tarkvara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ja järgmised piirangud.</w:t>
      </w:r>
    </w:p>
    <w:p w:rsidR="00C30773" w:rsidRDefault="00C30773">
      <w:pPr>
        <w:pStyle w:val="ProductList-Body"/>
      </w:pPr>
    </w:p>
    <w:p w:rsidR="00C30773" w:rsidRDefault="00A57C77">
      <w:pPr>
        <w:pStyle w:val="ProductList-SubSubClauseHeading"/>
        <w:outlineLvl w:val="4"/>
      </w:pPr>
      <w:r>
        <w:t>Varueksemplaride lubatud kasutus</w:t>
      </w:r>
    </w:p>
    <w:p w:rsidR="00C30773" w:rsidRDefault="00A57C77">
      <w:pPr>
        <w:pStyle w:val="ProductList-BodyIndented2"/>
      </w:pPr>
      <w:r>
        <w:t>Varu</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w:t>
      </w:r>
      <w:r>
        <w:fldChar w:fldCharType="end"/>
      </w:r>
      <w:r>
        <w:t xml:space="preserve"> võib töötada ainult järgmistel erandlikel aegadel.</w:t>
      </w:r>
    </w:p>
    <w:p w:rsidR="00C30773" w:rsidRDefault="00A57C77" w:rsidP="00A57C77">
      <w:pPr>
        <w:pStyle w:val="ProductList-Bullet"/>
        <w:numPr>
          <w:ilvl w:val="2"/>
          <w:numId w:val="53"/>
        </w:numPr>
      </w:pPr>
      <w:r>
        <w:t xml:space="preserve">Lühikestel avariijärgse taaste katsetamise aegadel ühe nädala jooksul kord 90 päeva jooksul. </w:t>
      </w:r>
    </w:p>
    <w:p w:rsidR="00C30773" w:rsidRDefault="00A57C77" w:rsidP="00A57C77">
      <w:pPr>
        <w:pStyle w:val="ProductList-Bullet"/>
        <w:numPr>
          <w:ilvl w:val="2"/>
          <w:numId w:val="53"/>
        </w:numPr>
      </w:pPr>
      <w:r>
        <w:t>Avarii ajal, kui taastatav tootmis</w:t>
      </w:r>
      <w:r>
        <w:fldChar w:fldCharType="begin"/>
      </w:r>
      <w:r>
        <w:instrText xml:space="preserve"> AutoTextList   \s NoStyle \t "Server on füüsiline riistvarasüsteem, kus saab käitada serveritarkvara." </w:instrText>
      </w:r>
      <w:r>
        <w:fldChar w:fldCharType="separate"/>
      </w:r>
      <w:r>
        <w:rPr>
          <w:color w:val="0563C1"/>
        </w:rPr>
        <w:t>server</w:t>
      </w:r>
      <w:r>
        <w:fldChar w:fldCharType="end"/>
      </w:r>
      <w:r>
        <w:t xml:space="preserve"> on maas. </w:t>
      </w:r>
    </w:p>
    <w:p w:rsidR="00C30773" w:rsidRDefault="00A57C77" w:rsidP="00A57C77">
      <w:pPr>
        <w:pStyle w:val="ProductList-Bullet"/>
        <w:numPr>
          <w:ilvl w:val="2"/>
          <w:numId w:val="53"/>
        </w:numPr>
      </w:pPr>
      <w:r>
        <w:t xml:space="preserve">Avarii korral lühikeseks ajaks, et aidata peamise tootmisserveri ja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vahel andmeid üle kanda.</w:t>
      </w:r>
    </w:p>
    <w:p w:rsidR="00C30773" w:rsidRDefault="00C30773">
      <w:pPr>
        <w:pStyle w:val="ProductList-BodyIndented2"/>
      </w:pPr>
    </w:p>
    <w:p w:rsidR="00C30773" w:rsidRDefault="00A57C77">
      <w:pPr>
        <w:pStyle w:val="ProductList-SubSubClauseHeading"/>
        <w:outlineLvl w:val="4"/>
      </w:pPr>
      <w:r>
        <w:t>Azure’i hübriidkeskkonna eelise kasutamine avariijärgseks taasteks</w:t>
      </w:r>
    </w:p>
    <w:p w:rsidR="00C30773" w:rsidRDefault="00A57C77">
      <w:pPr>
        <w:pStyle w:val="ProductList-BodyIndented2"/>
      </w:pPr>
      <w:r>
        <w:t xml:space="preserve">Klient võib valikuliselt kasutada Windows Serverit Azure’i hübriidkeskkonna eelise alusel varueksemplaride jaoks, mida käitatakse ja hallatakse Microsoft Azure’i teenustes Azure’i saiditaaste abil. Sel juhul, (olenemata Microsoft Azure’i hübriidkeskkonna eelist käsitlevates Microsoft Azure’i litsentsitingimustes olevatest vastupidistest tingimustest) lubatakse kliendil testimise eesmärgil ja taaste ajal (nagu on kirjeldatud ülaltoodud jaotises Varueksemplaride lubatud kasutus) üheaegselt juurutada samu Windows Serveri standardlitsentse Microsoft Azure’i teenustes (Azure’i hübriidkeskkonna eelise alusel) ja litsentsitud serverites, kus töötavad vastavad tootmise töökoormused. Peale selle võib klient jätkata samade tootmise töökoormuste käitamist litsentsitud serverites, nagu on öeldud selles avariijärgse taaste õiguste sättes, olenemata mis tahes litsentsi ümbermääramise piirangutest.  </w:t>
      </w:r>
    </w:p>
    <w:p w:rsidR="00C30773" w:rsidRDefault="00C30773">
      <w:pPr>
        <w:pStyle w:val="ProductList-BodyIndented2"/>
      </w:pPr>
    </w:p>
    <w:p w:rsidR="00C30773" w:rsidRDefault="00A57C77">
      <w:pPr>
        <w:pStyle w:val="ProductList-SubSubClauseHeading"/>
        <w:outlineLvl w:val="4"/>
      </w:pPr>
      <w:r>
        <w:t>Avariijärgse taaste kasutamise nõuded</w:t>
      </w:r>
    </w:p>
    <w:p w:rsidR="00C30773" w:rsidRDefault="00A57C77">
      <w:pPr>
        <w:pStyle w:val="ProductList-BodyIndented2"/>
      </w:pPr>
      <w:r>
        <w:t>Tarkvara kasutamiseks avariijärgse taaste õiguste alusel peab klient täitma järgmisi tingimusi.</w:t>
      </w:r>
    </w:p>
    <w:p w:rsidR="00C30773" w:rsidRDefault="00A57C77" w:rsidP="00A57C77">
      <w:pPr>
        <w:pStyle w:val="ProductList-Bullet"/>
        <w:numPr>
          <w:ilvl w:val="2"/>
          <w:numId w:val="54"/>
        </w:numPr>
      </w:pPr>
      <w:r>
        <w:t xml:space="preserve">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w:t>
      </w:r>
      <w:r>
        <w:fldChar w:fldCharType="end"/>
      </w:r>
      <w:r>
        <w:t xml:space="preserve"> ei tohi töötada ühelgi muul ajal peale eespool kirjeldatu.</w:t>
      </w:r>
    </w:p>
    <w:p w:rsidR="00C30773" w:rsidRPr="00D86804" w:rsidRDefault="00A57C77" w:rsidP="00A57C77">
      <w:pPr>
        <w:pStyle w:val="ProductList-Bullet"/>
        <w:numPr>
          <w:ilvl w:val="2"/>
          <w:numId w:val="54"/>
        </w:numPr>
        <w:rPr>
          <w:lang w:val="pt-BR"/>
        </w:rPr>
      </w:pPr>
      <w:r w:rsidRPr="00D86804">
        <w:rPr>
          <w:lang w:val="pt-BR"/>
        </w:rPr>
        <w:t xml:space="preserve">Avariijärgse taaste </w:t>
      </w:r>
      <w:r>
        <w:fldChar w:fldCharType="begin"/>
      </w:r>
      <w:r w:rsidRPr="00D86804">
        <w:rPr>
          <w:lang w:val="pt-BR"/>
        </w:rPr>
        <w:instrText xml:space="preserve"> AutoTextList   \s NoStyle \t "Server on füüsiline riistvarasüsteem, kus saab käitada serveritarkvara." </w:instrText>
      </w:r>
      <w:r>
        <w:fldChar w:fldCharType="separate"/>
      </w:r>
      <w:r w:rsidRPr="00D86804">
        <w:rPr>
          <w:color w:val="0563C1"/>
          <w:lang w:val="pt-BR"/>
        </w:rPr>
        <w:t>serveri</w:t>
      </w:r>
      <w:r>
        <w:fldChar w:fldCharType="end"/>
      </w:r>
      <w:r>
        <w:fldChar w:fldCharType="begin"/>
      </w:r>
      <w:r w:rsidRPr="00D86804">
        <w:rPr>
          <w:lang w:val="pt-BR"/>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D86804">
        <w:rPr>
          <w:color w:val="0563C1"/>
          <w:lang w:val="pt-BR"/>
        </w:rPr>
        <w:t>OSE</w:t>
      </w:r>
      <w:r>
        <w:fldChar w:fldCharType="end"/>
      </w:r>
      <w:r w:rsidRPr="00D86804">
        <w:rPr>
          <w:lang w:val="pt-BR"/>
        </w:rPr>
        <w:t xml:space="preserve"> ei tohi olla tootmis</w:t>
      </w:r>
      <w:r>
        <w:fldChar w:fldCharType="begin"/>
      </w:r>
      <w:r w:rsidRPr="00D86804">
        <w:rPr>
          <w:lang w:val="pt-BR"/>
        </w:rPr>
        <w:instrText xml:space="preserve"> AutoTextList   \s NoStyle \t "Server on füüsiline riistvarasüsteem, kus saab käitada serveritarkvara." </w:instrText>
      </w:r>
      <w:r>
        <w:fldChar w:fldCharType="separate"/>
      </w:r>
      <w:r w:rsidRPr="00D86804">
        <w:rPr>
          <w:color w:val="0563C1"/>
          <w:lang w:val="pt-BR"/>
        </w:rPr>
        <w:t>serveriga</w:t>
      </w:r>
      <w:r>
        <w:fldChar w:fldCharType="end"/>
      </w:r>
      <w:r w:rsidRPr="00D86804">
        <w:rPr>
          <w:lang w:val="pt-BR"/>
        </w:rPr>
        <w:t xml:space="preserve"> samas klastris.</w:t>
      </w:r>
    </w:p>
    <w:p w:rsidR="00C30773" w:rsidRPr="00D86804" w:rsidRDefault="00A57C77" w:rsidP="00A57C77">
      <w:pPr>
        <w:pStyle w:val="ProductList-Bullet"/>
        <w:numPr>
          <w:ilvl w:val="2"/>
          <w:numId w:val="54"/>
        </w:numPr>
        <w:rPr>
          <w:lang w:val="pt-BR"/>
        </w:rPr>
      </w:pPr>
      <w:r w:rsidRPr="00D86804">
        <w:rPr>
          <w:lang w:val="pt-BR"/>
        </w:rPr>
        <w:t>Tarkvara varu</w:t>
      </w:r>
      <w:r>
        <w:fldChar w:fldCharType="begin"/>
      </w:r>
      <w:r w:rsidRPr="00D86804">
        <w:rPr>
          <w:lang w:val="pt-BR"/>
        </w:rPr>
        <w:instrText xml:space="preserve"> AutoTextList   \s NoStyle \t "Eksemplar on kujutis või tarkvara, mis on loodud tarkvara seadistus- või installiprotseduuri käivitamisega või olemasoleva eksemplari dubleerimisega." </w:instrText>
      </w:r>
      <w:r>
        <w:fldChar w:fldCharType="separate"/>
      </w:r>
      <w:r w:rsidRPr="00D86804">
        <w:rPr>
          <w:color w:val="0563C1"/>
          <w:lang w:val="pt-BR"/>
        </w:rPr>
        <w:t>eksemplari</w:t>
      </w:r>
      <w:r>
        <w:fldChar w:fldCharType="end"/>
      </w:r>
      <w:r w:rsidRPr="00D86804">
        <w:rPr>
          <w:lang w:val="pt-BR"/>
        </w:rPr>
        <w:t xml:space="preserve"> kasutamine peab täitma tarkvara </w:t>
      </w:r>
      <w:r>
        <w:fldChar w:fldCharType="begin"/>
      </w:r>
      <w:r w:rsidRPr="00D86804">
        <w:rPr>
          <w:lang w:val="pt-BR"/>
        </w:rPr>
        <w:instrText xml:space="preserve"> AutoTextList   \s NoStyle \t "Litsentsitingimused: toote juurutamist ja kasutamist käsitlevad tingimused." </w:instrText>
      </w:r>
      <w:r>
        <w:fldChar w:fldCharType="separate"/>
      </w:r>
      <w:r w:rsidRPr="00D86804">
        <w:rPr>
          <w:color w:val="0563C1"/>
          <w:lang w:val="pt-BR"/>
        </w:rPr>
        <w:t>litsentsitingimusi</w:t>
      </w:r>
      <w:r>
        <w:fldChar w:fldCharType="end"/>
      </w:r>
      <w:r w:rsidRPr="00D86804">
        <w:rPr>
          <w:lang w:val="pt-BR"/>
        </w:rPr>
        <w:t>.</w:t>
      </w:r>
    </w:p>
    <w:p w:rsidR="00C30773" w:rsidRPr="00D86804" w:rsidRDefault="00A57C77" w:rsidP="00A57C77">
      <w:pPr>
        <w:pStyle w:val="ProductList-Bullet"/>
        <w:numPr>
          <w:ilvl w:val="2"/>
          <w:numId w:val="54"/>
        </w:numPr>
        <w:rPr>
          <w:lang w:val="pt-BR"/>
        </w:rPr>
      </w:pPr>
      <w:r w:rsidRPr="00D86804">
        <w:rPr>
          <w:lang w:val="pt-BR"/>
        </w:rPr>
        <w:t>Kui avariijärgse taaste protsess on läbi ja tootmis</w:t>
      </w:r>
      <w:r>
        <w:fldChar w:fldCharType="begin"/>
      </w:r>
      <w:r w:rsidRPr="00D86804">
        <w:rPr>
          <w:lang w:val="pt-BR"/>
        </w:rPr>
        <w:instrText xml:space="preserve"> AutoTextList   \s NoStyle \t "Server on füüsiline riistvarasüsteem, kus saab käitada serveritarkvara." </w:instrText>
      </w:r>
      <w:r>
        <w:fldChar w:fldCharType="separate"/>
      </w:r>
      <w:r w:rsidRPr="00D86804">
        <w:rPr>
          <w:color w:val="0563C1"/>
          <w:lang w:val="pt-BR"/>
        </w:rPr>
        <w:t>server</w:t>
      </w:r>
      <w:r>
        <w:fldChar w:fldCharType="end"/>
      </w:r>
      <w:r w:rsidRPr="00D86804">
        <w:rPr>
          <w:lang w:val="pt-BR"/>
        </w:rPr>
        <w:t xml:space="preserve"> taastatud, ei tohi varu</w:t>
      </w:r>
      <w:r>
        <w:fldChar w:fldCharType="begin"/>
      </w:r>
      <w:r w:rsidRPr="00D86804">
        <w:rPr>
          <w:lang w:val="pt-BR"/>
        </w:rPr>
        <w:instrText xml:space="preserve"> AutoTextList   \s NoStyle \t "Eksemplar on kujutis või tarkvara, mis on loodud tarkvara seadistus- või installiprotseduuri käivitamisega või olemasoleva eksemplari dubleerimisega." </w:instrText>
      </w:r>
      <w:r>
        <w:fldChar w:fldCharType="separate"/>
      </w:r>
      <w:r w:rsidRPr="00D86804">
        <w:rPr>
          <w:color w:val="0563C1"/>
          <w:lang w:val="pt-BR"/>
        </w:rPr>
        <w:t>eksemplar</w:t>
      </w:r>
      <w:r>
        <w:fldChar w:fldCharType="end"/>
      </w:r>
      <w:r w:rsidRPr="00D86804">
        <w:rPr>
          <w:lang w:val="pt-BR"/>
        </w:rPr>
        <w:t xml:space="preserve"> töötada ühelgi muul ajal peale siin lubatud aegade.</w:t>
      </w:r>
    </w:p>
    <w:p w:rsidR="00C30773" w:rsidRPr="00D86804" w:rsidRDefault="00A57C77" w:rsidP="00A57C77">
      <w:pPr>
        <w:pStyle w:val="ProductList-Bullet"/>
        <w:numPr>
          <w:ilvl w:val="2"/>
          <w:numId w:val="54"/>
        </w:numPr>
        <w:rPr>
          <w:lang w:val="pt-BR"/>
        </w:rPr>
      </w:pPr>
      <w:r w:rsidRPr="00D86804">
        <w:rPr>
          <w:lang w:val="pt-BR"/>
        </w:rPr>
        <w:t xml:space="preserve">Säilitada tuleb tarkvarakindlustuse kate kõigile </w:t>
      </w:r>
      <w:r>
        <w:fldChar w:fldCharType="begin"/>
      </w:r>
      <w:r w:rsidRPr="00D86804">
        <w:rPr>
          <w:lang w:val="pt-BR"/>
        </w:rPr>
        <w:instrText xml:space="preserve"> AutoTextList   \s NoStyle \t "CAL on kliendilitsents, mille võib määrata kas kasutaja või seade. (Vt tervikdefinitsiooni sõnastikust)" </w:instrText>
      </w:r>
      <w:r>
        <w:fldChar w:fldCharType="separate"/>
      </w:r>
      <w:r w:rsidRPr="00D86804">
        <w:rPr>
          <w:color w:val="0563C1"/>
          <w:lang w:val="pt-BR"/>
        </w:rPr>
        <w:t>CAL-idele</w:t>
      </w:r>
      <w:r>
        <w:fldChar w:fldCharType="end"/>
      </w:r>
      <w:r w:rsidRPr="00D86804">
        <w:rPr>
          <w:lang w:val="pt-BR"/>
        </w:rPr>
        <w:t>, välisliideselitsentsidele ja serveri</w:t>
      </w:r>
      <w:r>
        <w:fldChar w:fldCharType="begin"/>
      </w:r>
      <w:r w:rsidRPr="00D86804">
        <w:rPr>
          <w:lang w:val="pt-BR"/>
        </w:rPr>
        <w:instrText xml:space="preserve"> AutoTextList   \s NoStyle \t "Halduslitsents on litsents, mis lubab ühe või mitme OSE haldamist serveritarkvara vastava versiooni või serveritarkvara mis tahes varasema versiooniga. (Vt tervikdefinitsiooni sõnastikust)" </w:instrText>
      </w:r>
      <w:r>
        <w:fldChar w:fldCharType="separate"/>
      </w:r>
      <w:r w:rsidRPr="00D86804">
        <w:rPr>
          <w:color w:val="0563C1"/>
          <w:lang w:val="pt-BR"/>
        </w:rPr>
        <w:t>halduslitsentsidele</w:t>
      </w:r>
      <w:r>
        <w:fldChar w:fldCharType="end"/>
      </w:r>
      <w:r w:rsidRPr="00D86804">
        <w:rPr>
          <w:lang w:val="pt-BR"/>
        </w:rPr>
        <w:t xml:space="preserve">, mille alusel klient varueksemplaridele juurde pääseb ja mille alusel haldab </w:t>
      </w:r>
      <w:r>
        <w:fldChar w:fldCharType="begin"/>
      </w:r>
      <w:r w:rsidRPr="00D86804">
        <w:rPr>
          <w:lang w:val="pt-BR"/>
        </w:rP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sidRPr="00D86804">
        <w:rPr>
          <w:color w:val="0563C1"/>
          <w:lang w:val="pt-BR"/>
        </w:rPr>
        <w:t>OSE-sid</w:t>
      </w:r>
      <w:r>
        <w:fldChar w:fldCharType="end"/>
      </w:r>
      <w:r w:rsidRPr="00D86804">
        <w:rPr>
          <w:lang w:val="pt-BR"/>
        </w:rPr>
        <w:t>, milles see tarkvara töötab.</w:t>
      </w:r>
    </w:p>
    <w:p w:rsidR="00C30773" w:rsidRPr="00D86804" w:rsidRDefault="00A57C77" w:rsidP="00A57C77">
      <w:pPr>
        <w:pStyle w:val="ProductList-Bullet"/>
        <w:numPr>
          <w:ilvl w:val="2"/>
          <w:numId w:val="54"/>
        </w:numPr>
        <w:rPr>
          <w:lang w:val="pt-BR"/>
        </w:rPr>
      </w:pPr>
      <w:r w:rsidRPr="00D86804">
        <w:rPr>
          <w:lang w:val="pt-BR"/>
        </w:rPr>
        <w:t>Kliendi õigus varu</w:t>
      </w:r>
      <w:r>
        <w:fldChar w:fldCharType="begin"/>
      </w:r>
      <w:r w:rsidRPr="00D86804">
        <w:rPr>
          <w:lang w:val="pt-BR"/>
        </w:rPr>
        <w:instrText xml:space="preserve"> AutoTextList   \s NoStyle \t "Eksemplar on kujutis või tarkvara, mis on loodud tarkvara seadistus- või installiprotseduuri käivitamisega või olemasoleva eksemplari dubleerimisega." </w:instrText>
      </w:r>
      <w:r>
        <w:fldChar w:fldCharType="separate"/>
      </w:r>
      <w:r w:rsidRPr="00D86804">
        <w:rPr>
          <w:color w:val="0563C1"/>
          <w:lang w:val="pt-BR"/>
        </w:rPr>
        <w:t>eksemplare</w:t>
      </w:r>
      <w:r>
        <w:fldChar w:fldCharType="end"/>
      </w:r>
      <w:r w:rsidRPr="00D86804">
        <w:rPr>
          <w:lang w:val="pt-BR"/>
        </w:rPr>
        <w:t xml:space="preserve"> käitada lõpeb kliendi tarkvarakindlustuse katte lõppemisel.</w:t>
      </w:r>
    </w:p>
    <w:p w:rsidR="00C30773" w:rsidRPr="00D86804" w:rsidRDefault="00C30773">
      <w:pPr>
        <w:pStyle w:val="ProductList-BodyIndented2"/>
        <w:rPr>
          <w:lang w:val="pt-BR"/>
        </w:rPr>
      </w:pPr>
    </w:p>
    <w:p w:rsidR="00C30773" w:rsidRDefault="00A57C77">
      <w:pPr>
        <w:pStyle w:val="ProductList-SubSubClauseHeading"/>
        <w:outlineLvl w:val="4"/>
      </w:pPr>
      <w:r>
        <w:t>Windows Serveri täiendav lubatud kasutus</w:t>
      </w:r>
    </w:p>
    <w:p w:rsidR="00C30773" w:rsidRDefault="00A57C77" w:rsidP="00A57C77">
      <w:pPr>
        <w:pStyle w:val="ProductList-Bullet"/>
        <w:numPr>
          <w:ilvl w:val="2"/>
          <w:numId w:val="55"/>
        </w:numPr>
      </w:pPr>
      <w:r>
        <w:t>Välja arvatud Microsoft Azure’i teenustes</w:t>
      </w:r>
      <w:r>
        <w:fldChar w:fldCharType="begin"/>
      </w:r>
      <w:r>
        <w:instrText xml:space="preserve"> XE "Microsoft Azure’i teenustes" </w:instrText>
      </w:r>
      <w:r>
        <w:fldChar w:fldCharType="end"/>
      </w:r>
      <w:r>
        <w:t xml:space="preserve"> käitatavate varueksemplaride puhul, pole Windows Serveri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w:t>
      </w:r>
      <w:r>
        <w:fldChar w:fldCharType="end"/>
      </w:r>
      <w:r>
        <w:t xml:space="preserve"> puhul nõutav järgmiste tingimuste täitmisel.</w:t>
      </w:r>
    </w:p>
    <w:p w:rsidR="00C30773" w:rsidRDefault="00A57C77" w:rsidP="00A57C77">
      <w:pPr>
        <w:pStyle w:val="ProductList-Bullet"/>
        <w:numPr>
          <w:ilvl w:val="3"/>
          <w:numId w:val="55"/>
        </w:numPr>
      </w:pPr>
      <w:r>
        <w:t xml:space="preserve">Windows Serveri Hyper-V rolli kasutatakse </w:t>
      </w:r>
      <w:r>
        <w:fldChar w:fldCharType="begin"/>
      </w:r>
      <w:r>
        <w:instrText xml:space="preserve"> AutoTextList   \s NoStyle \t "Virtuaalne OSE on OSE, mis on konfigureeritud otse virtuaalses riistvarasüsteemis käitamiseks" </w:instrText>
      </w:r>
      <w:r>
        <w:fldChar w:fldCharType="separate"/>
      </w:r>
      <w:r>
        <w:rPr>
          <w:color w:val="0563C1"/>
        </w:rPr>
        <w:t>virtuaalsete OSE-de</w:t>
      </w:r>
      <w:r>
        <w:fldChar w:fldCharType="end"/>
      </w:r>
      <w:r>
        <w:t xml:space="preserve"> kopeerimiseks põhiasukoha tootmis</w:t>
      </w:r>
      <w:r>
        <w:fldChar w:fldCharType="begin"/>
      </w:r>
      <w:r>
        <w:instrText xml:space="preserve"> AutoTextList   \s NoStyle \t "Server on füüsiline riistvarasüsteem, kus saab käitada serveritarkvara." </w:instrText>
      </w:r>
      <w:r>
        <w:fldChar w:fldCharType="separate"/>
      </w:r>
      <w:r>
        <w:rPr>
          <w:color w:val="0563C1"/>
        </w:rPr>
        <w:t>serverist</w:t>
      </w:r>
      <w:r>
        <w:fldChar w:fldCharType="end"/>
      </w:r>
      <w:r>
        <w:t xml:space="preserve"> avariijärgse taaste </w:t>
      </w:r>
      <w:r>
        <w:fldChar w:fldCharType="begin"/>
      </w:r>
      <w:r>
        <w:instrText xml:space="preserve"> AutoTextList   \s NoStyle \t "Server on füüsiline riistvarasüsteem, kus saab käitada serveritarkvara." </w:instrText>
      </w:r>
      <w:r>
        <w:fldChar w:fldCharType="separate"/>
      </w:r>
      <w:r>
        <w:rPr>
          <w:color w:val="0563C1"/>
        </w:rPr>
        <w:t>serverisse</w:t>
      </w:r>
      <w:r>
        <w:fldChar w:fldCharType="end"/>
      </w:r>
      <w:r>
        <w:t>.</w:t>
      </w:r>
    </w:p>
    <w:p w:rsidR="00C30773" w:rsidRPr="00D86804" w:rsidRDefault="00A57C77" w:rsidP="00A57C77">
      <w:pPr>
        <w:pStyle w:val="ProductList-Bullet"/>
        <w:numPr>
          <w:ilvl w:val="3"/>
          <w:numId w:val="55"/>
        </w:numPr>
        <w:rPr>
          <w:lang w:val="pt-BR"/>
        </w:rPr>
      </w:pPr>
      <w:r w:rsidRPr="00D86804">
        <w:rPr>
          <w:lang w:val="pt-BR"/>
        </w:rPr>
        <w:t xml:space="preserve">Avariijärgse taaste </w:t>
      </w:r>
      <w:r>
        <w:fldChar w:fldCharType="begin"/>
      </w:r>
      <w:r w:rsidRPr="00D86804">
        <w:rPr>
          <w:lang w:val="pt-BR"/>
        </w:rPr>
        <w:instrText xml:space="preserve"> AutoTextList   \s NoStyle \t "Server on füüsiline riistvarasüsteem, kus saab käitada serveritarkvara." </w:instrText>
      </w:r>
      <w:r>
        <w:fldChar w:fldCharType="separate"/>
      </w:r>
      <w:r w:rsidRPr="00D86804">
        <w:rPr>
          <w:color w:val="0563C1"/>
          <w:lang w:val="pt-BR"/>
        </w:rPr>
        <w:t>serverit</w:t>
      </w:r>
      <w:r>
        <w:fldChar w:fldCharType="end"/>
      </w:r>
      <w:r w:rsidRPr="00D86804">
        <w:rPr>
          <w:lang w:val="pt-BR"/>
        </w:rPr>
        <w:t xml:space="preserve"> võib kasutada ainult:</w:t>
      </w:r>
    </w:p>
    <w:p w:rsidR="00C30773" w:rsidRPr="00D86804" w:rsidRDefault="00A57C77">
      <w:pPr>
        <w:pStyle w:val="ProductList-BodyIndented2"/>
        <w:ind w:left="1440"/>
        <w:rPr>
          <w:lang w:val="pt-BR"/>
        </w:rPr>
      </w:pPr>
      <w:r w:rsidRPr="00D86804">
        <w:rPr>
          <w:lang w:val="pt-BR"/>
        </w:rPr>
        <w:t>- riistvara virtualiseerimistarkvara (nt Hyper-V) käitamiseks;</w:t>
      </w:r>
    </w:p>
    <w:p w:rsidR="00C30773" w:rsidRPr="00D86804" w:rsidRDefault="00A57C77">
      <w:pPr>
        <w:pStyle w:val="ProductList-BodyIndented2"/>
        <w:ind w:left="1440"/>
        <w:rPr>
          <w:lang w:val="pt-BR"/>
        </w:rPr>
      </w:pPr>
      <w:r w:rsidRPr="00D86804">
        <w:rPr>
          <w:lang w:val="pt-BR"/>
        </w:rPr>
        <w:t>- riistvara virtualiseerimisteenuste osutamiseks;</w:t>
      </w:r>
    </w:p>
    <w:p w:rsidR="00C30773" w:rsidRPr="00D86804" w:rsidRDefault="00A57C77">
      <w:pPr>
        <w:pStyle w:val="ProductList-BodyIndented2"/>
        <w:ind w:left="1440"/>
        <w:rPr>
          <w:lang w:val="pt-BR"/>
        </w:rPr>
      </w:pPr>
      <w:r w:rsidRPr="00D86804">
        <w:rPr>
          <w:lang w:val="pt-BR"/>
        </w:rPr>
        <w:t>- tarkvaraagentide käitamiseks riistvara virtualiseerimistarkvara haldamiseks;</w:t>
      </w:r>
    </w:p>
    <w:p w:rsidR="00C30773" w:rsidRPr="00D86804" w:rsidRDefault="00A57C77">
      <w:pPr>
        <w:pStyle w:val="ProductList-BodyIndented2"/>
        <w:ind w:left="1440"/>
        <w:rPr>
          <w:lang w:val="pt-BR"/>
        </w:rPr>
      </w:pPr>
      <w:r w:rsidRPr="00D86804">
        <w:rPr>
          <w:lang w:val="pt-BR"/>
        </w:rPr>
        <w:t>- kopeerimissihtkohana;</w:t>
      </w:r>
    </w:p>
    <w:p w:rsidR="00C30773" w:rsidRPr="00D86804" w:rsidRDefault="00A57C77">
      <w:pPr>
        <w:pStyle w:val="ProductList-BodyIndented2"/>
        <w:ind w:left="1440"/>
        <w:rPr>
          <w:lang w:val="pt-BR"/>
        </w:rPr>
      </w:pPr>
      <w:r w:rsidRPr="00D86804">
        <w:rPr>
          <w:lang w:val="pt-BR"/>
        </w:rPr>
        <w:t xml:space="preserve">- kopeeritud </w:t>
      </w:r>
      <w:r>
        <w:fldChar w:fldCharType="begin"/>
      </w:r>
      <w:r w:rsidRPr="00D86804">
        <w:rPr>
          <w:lang w:val="pt-BR"/>
        </w:rPr>
        <w:instrText xml:space="preserve"> AutoTextList   \s NoStyle \t "Virtuaalne OSE on OSE, mis on konfigureeritud otse virtuaalses riistvarasüsteemis käitamiseks" </w:instrText>
      </w:r>
      <w:r>
        <w:fldChar w:fldCharType="separate"/>
      </w:r>
      <w:r w:rsidRPr="00D86804">
        <w:rPr>
          <w:color w:val="0563C1"/>
          <w:lang w:val="pt-BR"/>
        </w:rPr>
        <w:t>virtuaalsete OSE-de</w:t>
      </w:r>
      <w:r>
        <w:fldChar w:fldCharType="end"/>
      </w:r>
      <w:r w:rsidRPr="00D86804">
        <w:rPr>
          <w:lang w:val="pt-BR"/>
        </w:rPr>
        <w:t xml:space="preserve"> vastuvõtmiseks, tõrkesiirde kontrollimiseks;</w:t>
      </w:r>
    </w:p>
    <w:p w:rsidR="00C30773" w:rsidRPr="00D86804" w:rsidRDefault="00A57C77">
      <w:pPr>
        <w:pStyle w:val="ProductList-BodyIndented2"/>
        <w:ind w:left="1440"/>
        <w:rPr>
          <w:lang w:val="pt-BR"/>
        </w:rPr>
      </w:pPr>
      <w:r w:rsidRPr="00D86804">
        <w:rPr>
          <w:lang w:val="pt-BR"/>
        </w:rPr>
        <w:t xml:space="preserve">- </w:t>
      </w:r>
      <w:r>
        <w:fldChar w:fldCharType="begin"/>
      </w:r>
      <w:r w:rsidRPr="00D86804">
        <w:rPr>
          <w:lang w:val="pt-BR"/>
        </w:rPr>
        <w:instrText xml:space="preserve"> AutoTextList   \s NoStyle \t "Virtuaalne OSE on OSE, mis on konfigureeritud otse virtuaalses riistvarasüsteemis käitamiseks" </w:instrText>
      </w:r>
      <w:r>
        <w:fldChar w:fldCharType="separate"/>
      </w:r>
      <w:r w:rsidRPr="00D86804">
        <w:rPr>
          <w:color w:val="0563C1"/>
          <w:lang w:val="pt-BR"/>
        </w:rPr>
        <w:t>virtuaalsete OSE-de</w:t>
      </w:r>
      <w:r>
        <w:fldChar w:fldCharType="end"/>
      </w:r>
      <w:r w:rsidRPr="00D86804">
        <w:rPr>
          <w:lang w:val="pt-BR"/>
        </w:rPr>
        <w:t xml:space="preserve"> tõrkesiirde ootamiseks ja </w:t>
      </w:r>
    </w:p>
    <w:p w:rsidR="00C30773" w:rsidRPr="00D86804" w:rsidRDefault="00A57C77">
      <w:pPr>
        <w:pStyle w:val="ProductList-BodyIndented2"/>
        <w:ind w:left="1440"/>
        <w:rPr>
          <w:lang w:val="pt-BR"/>
        </w:rPr>
      </w:pPr>
      <w:r w:rsidRPr="00D86804">
        <w:rPr>
          <w:lang w:val="pt-BR"/>
        </w:rPr>
        <w:t xml:space="preserve">- avariijärgse taaste töömahtude käitamiseks eespool kirjeldatu järgi. </w:t>
      </w:r>
    </w:p>
    <w:p w:rsidR="00C30773" w:rsidRPr="00D86804" w:rsidRDefault="00A57C77" w:rsidP="00A57C77">
      <w:pPr>
        <w:pStyle w:val="ProductList-Bullet"/>
        <w:numPr>
          <w:ilvl w:val="3"/>
          <w:numId w:val="56"/>
        </w:numPr>
        <w:rPr>
          <w:lang w:val="pt-BR"/>
        </w:rPr>
      </w:pPr>
      <w:r w:rsidRPr="00D86804">
        <w:rPr>
          <w:lang w:val="pt-BR"/>
        </w:rPr>
        <w:t xml:space="preserve">Avariijärgse taaste </w:t>
      </w:r>
      <w:r>
        <w:fldChar w:fldCharType="begin"/>
      </w:r>
      <w:r w:rsidRPr="00D86804">
        <w:rPr>
          <w:lang w:val="pt-BR"/>
        </w:rPr>
        <w:instrText xml:space="preserve"> AutoTextList   \s NoStyle \t "Server on füüsiline riistvarasüsteem, kus saab käitada serveritarkvara." </w:instrText>
      </w:r>
      <w:r>
        <w:fldChar w:fldCharType="separate"/>
      </w:r>
      <w:r w:rsidRPr="00D86804">
        <w:rPr>
          <w:color w:val="0563C1"/>
          <w:lang w:val="pt-BR"/>
        </w:rPr>
        <w:t>serverit</w:t>
      </w:r>
      <w:r>
        <w:fldChar w:fldCharType="end"/>
      </w:r>
      <w:r w:rsidRPr="00D86804">
        <w:rPr>
          <w:lang w:val="pt-BR"/>
        </w:rPr>
        <w:t xml:space="preserve"> ei tohi kasutada tootmis</w:t>
      </w:r>
      <w:r>
        <w:fldChar w:fldCharType="begin"/>
      </w:r>
      <w:r w:rsidRPr="00D86804">
        <w:rPr>
          <w:lang w:val="pt-BR"/>
        </w:rPr>
        <w:instrText xml:space="preserve"> AutoTextList   \s NoStyle \t "Server on füüsiline riistvarasüsteem, kus saab käitada serveritarkvara." </w:instrText>
      </w:r>
      <w:r>
        <w:fldChar w:fldCharType="separate"/>
      </w:r>
      <w:r w:rsidRPr="00D86804">
        <w:rPr>
          <w:color w:val="0563C1"/>
          <w:lang w:val="pt-BR"/>
        </w:rPr>
        <w:t>serverina</w:t>
      </w:r>
      <w:r>
        <w:fldChar w:fldCharType="end"/>
      </w:r>
      <w:r w:rsidRPr="00D86804">
        <w:rPr>
          <w:lang w:val="pt-BR"/>
        </w:rPr>
        <w:t>.</w:t>
      </w:r>
    </w:p>
    <w:p w:rsidR="00C30773" w:rsidRPr="00D86804" w:rsidRDefault="00C30773">
      <w:pPr>
        <w:pStyle w:val="ProductList-BodyIndented2"/>
        <w:rPr>
          <w:lang w:val="pt-BR"/>
        </w:rPr>
      </w:pPr>
    </w:p>
    <w:p w:rsidR="00C30773" w:rsidRPr="00D86804" w:rsidRDefault="00C30773">
      <w:pPr>
        <w:pStyle w:val="ProductList-BodyIndented2"/>
        <w:rPr>
          <w:lang w:val="pt-BR"/>
        </w:rPr>
      </w:pPr>
    </w:p>
    <w:p w:rsidR="00C30773" w:rsidRPr="00D86804" w:rsidRDefault="00A57C77">
      <w:pPr>
        <w:pStyle w:val="ProductList-ClauseHeading"/>
        <w:outlineLvl w:val="2"/>
        <w:rPr>
          <w:lang w:val="pt-BR"/>
        </w:rPr>
      </w:pPr>
      <w:bookmarkStart w:id="360" w:name="_Sec589"/>
      <w:r w:rsidRPr="00D86804">
        <w:rPr>
          <w:lang w:val="pt-BR"/>
        </w:rPr>
        <w:t>Litsentsi mobiilsus</w:t>
      </w:r>
      <w:bookmarkEnd w:id="360"/>
    </w:p>
    <w:p w:rsidR="00C30773" w:rsidRPr="00D86804" w:rsidRDefault="00A57C77">
      <w:pPr>
        <w:pStyle w:val="ProductList-SubClauseHeading"/>
        <w:outlineLvl w:val="3"/>
        <w:rPr>
          <w:lang w:val="pt-BR"/>
        </w:rPr>
      </w:pPr>
      <w:r w:rsidRPr="00D86804">
        <w:rPr>
          <w:lang w:val="pt-BR"/>
        </w:rPr>
        <w:t>Litsentsi mobiilsus serveriparkides</w:t>
      </w:r>
    </w:p>
    <w:p w:rsidR="00C30773" w:rsidRPr="00D86804" w:rsidRDefault="00A57C77">
      <w:pPr>
        <w:pStyle w:val="ProductList-BodyIndented"/>
        <w:rPr>
          <w:lang w:val="pt-BR"/>
        </w:rPr>
      </w:pPr>
      <w:r w:rsidRPr="00D86804">
        <w:rPr>
          <w:lang w:val="pt-BR"/>
        </w:rPr>
        <w:t xml:space="preserve">Programmi Litsentsi mobiilsus serveriparkides võib klient oma mis tahes </w:t>
      </w:r>
      <w:r>
        <w:fldChar w:fldCharType="begin"/>
      </w:r>
      <w:r w:rsidRPr="00D86804">
        <w:rPr>
          <w:lang w:val="pt-BR"/>
        </w:rPr>
        <w:instrText xml:space="preserve"> AutoTextList   \s NoStyle \t "Litsents on õigus toodet alla laadida, installida, sellele juurde pääseda ja seda kasutada." </w:instrText>
      </w:r>
      <w:r>
        <w:fldChar w:fldCharType="separate"/>
      </w:r>
      <w:r w:rsidRPr="00D86804">
        <w:rPr>
          <w:color w:val="0563C1"/>
          <w:lang w:val="pt-BR"/>
        </w:rPr>
        <w:t>litsentsid</w:t>
      </w:r>
      <w:r>
        <w:fldChar w:fldCharType="end"/>
      </w:r>
      <w:r w:rsidRPr="00D86804">
        <w:rPr>
          <w:lang w:val="pt-BR"/>
        </w:rPr>
        <w:t xml:space="preserve">, millele on määratud litsentsi mobiilsus ja millel on aktiivne tarkvarakindlustus, määrata ümber oma mis tahes </w:t>
      </w:r>
      <w:r>
        <w:fldChar w:fldCharType="begin"/>
      </w:r>
      <w:r w:rsidRPr="00D86804">
        <w:rPr>
          <w:lang w:val="pt-BR"/>
        </w:rPr>
        <w:instrText xml:space="preserve"> AutoTextList   \s NoStyle \t "Litsentsitud server on üks kliendile kasutamiseks mõeldud server, millele on määratud litsents. Selle definitsiooni järgi loetakse riistvarasektsiooni või plaati eraldi serveriks." </w:instrText>
      </w:r>
      <w:r>
        <w:fldChar w:fldCharType="separate"/>
      </w:r>
      <w:r w:rsidRPr="00D86804">
        <w:rPr>
          <w:color w:val="0563C1"/>
          <w:lang w:val="pt-BR"/>
        </w:rPr>
        <w:t>litsentsitud serveritele</w:t>
      </w:r>
      <w:r>
        <w:fldChar w:fldCharType="end"/>
      </w:r>
      <w:r w:rsidRPr="00D86804">
        <w:rPr>
          <w:lang w:val="pt-BR"/>
        </w:rPr>
        <w:t xml:space="preserve">, mis asuvad samas </w:t>
      </w:r>
      <w:r>
        <w:fldChar w:fldCharType="begin"/>
      </w:r>
      <w:r w:rsidRPr="00D86804">
        <w:rPr>
          <w:lang w:val="pt-BR"/>
        </w:rP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sidRPr="00D86804">
        <w:rPr>
          <w:color w:val="0563C1"/>
          <w:lang w:val="pt-BR"/>
        </w:rPr>
        <w:t>serveripargis</w:t>
      </w:r>
      <w:r>
        <w:fldChar w:fldCharType="end"/>
      </w:r>
      <w:r w:rsidRPr="00D86804">
        <w:rPr>
          <w:lang w:val="pt-BR"/>
        </w:rPr>
        <w:t xml:space="preserve">, nii sageli kui vaja. Klient võib need </w:t>
      </w:r>
      <w:r>
        <w:lastRenderedPageBreak/>
        <w:fldChar w:fldCharType="begin"/>
      </w:r>
      <w:r w:rsidRPr="00D86804">
        <w:rPr>
          <w:lang w:val="pt-BR"/>
        </w:rPr>
        <w:instrText xml:space="preserve"> AutoTextList   \s NoStyle \t "Litsents on õigus toodet alla laadida, installida, sellele juurde pääseda ja seda kasutada." </w:instrText>
      </w:r>
      <w:r>
        <w:fldChar w:fldCharType="separate"/>
      </w:r>
      <w:r w:rsidRPr="00D86804">
        <w:rPr>
          <w:color w:val="0563C1"/>
          <w:lang w:val="pt-BR"/>
        </w:rPr>
        <w:t>litsentsid</w:t>
      </w:r>
      <w:r>
        <w:fldChar w:fldCharType="end"/>
      </w:r>
      <w:r w:rsidRPr="00D86804">
        <w:rPr>
          <w:lang w:val="pt-BR"/>
        </w:rPr>
        <w:t xml:space="preserve"> ka ühest </w:t>
      </w:r>
      <w:r>
        <w:fldChar w:fldCharType="begin"/>
      </w:r>
      <w:r w:rsidRPr="00D86804">
        <w:rPr>
          <w:lang w:val="pt-BR"/>
        </w:rP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sidRPr="00D86804">
        <w:rPr>
          <w:color w:val="0563C1"/>
          <w:lang w:val="pt-BR"/>
        </w:rPr>
        <w:t>serveripargist</w:t>
      </w:r>
      <w:r>
        <w:fldChar w:fldCharType="end"/>
      </w:r>
      <w:r w:rsidRPr="00D86804">
        <w:rPr>
          <w:lang w:val="pt-BR"/>
        </w:rPr>
        <w:t xml:space="preserve"> teise määrata, kuid mitte lühiajaliselt (st mitte 90 päeva jooksul viimasest ümbermääramisest). Isehostimiseks kasutatavaid tooteid võib kasutada samal ajal programmi Litsentsi mobiilsus serveriparkides õiguste alusel.</w:t>
      </w:r>
    </w:p>
    <w:p w:rsidR="00C30773" w:rsidRPr="00D86804" w:rsidRDefault="00C30773">
      <w:pPr>
        <w:pStyle w:val="ProductList-BodyIndented"/>
        <w:rPr>
          <w:lang w:val="pt-BR"/>
        </w:rPr>
      </w:pPr>
    </w:p>
    <w:p w:rsidR="00C30773" w:rsidRPr="00D86804" w:rsidRDefault="00A57C77">
      <w:pPr>
        <w:pStyle w:val="ProductList-SubClauseHeading"/>
        <w:outlineLvl w:val="3"/>
        <w:rPr>
          <w:lang w:val="pt-BR"/>
        </w:rPr>
      </w:pPr>
      <w:r w:rsidRPr="00D86804">
        <w:rPr>
          <w:lang w:val="pt-BR"/>
        </w:rPr>
        <w:t>Litsentsi mobiilsus tarkvarakindlustuse kaudu</w:t>
      </w:r>
    </w:p>
    <w:p w:rsidR="00C30773" w:rsidRPr="00D86804" w:rsidRDefault="00A57C77">
      <w:pPr>
        <w:pStyle w:val="ProductList-BodyIndented"/>
        <w:rPr>
          <w:lang w:val="pt-BR"/>
        </w:rPr>
      </w:pPr>
      <w:r w:rsidRPr="00D86804">
        <w:rPr>
          <w:lang w:val="pt-BR"/>
        </w:rPr>
        <w:t xml:space="preserve">Programmi Litsentsi mobiilsus tarkvarakindlustuse (SA) kaudu järgi võib klient teisaldada oma litsentsitud tarkvara ühisserveritesse mis tahes litsentside alusel, millele on määratud tarkvarakindlustuse kaudu </w:t>
      </w:r>
      <w:r>
        <w:fldChar w:fldCharType="begin"/>
      </w:r>
      <w:r w:rsidRPr="00D86804">
        <w:rPr>
          <w:lang w:val="pt-BR"/>
        </w:rPr>
        <w:instrText xml:space="preserve"> AutoTextList   \s NoStyle \t "Litsentsi mobiilsus: tarkvarakindlustuse klientidele saadaolevad õigused kas litsentside ümbermääramiseks väljaspool standardajaskaalat või toodete kasutamiseks mitme rentnikuga serverites väljaspool nende endi andmekeskusi. Vt üksikasju: lisa B – tarkvarakindlustus jaotisest Litsentsi mobiilsus." </w:instrText>
      </w:r>
      <w:r>
        <w:fldChar w:fldCharType="separate"/>
      </w:r>
      <w:r w:rsidRPr="00D86804">
        <w:rPr>
          <w:color w:val="0563C1"/>
          <w:lang w:val="pt-BR"/>
        </w:rPr>
        <w:t>litsentsi mobiilsus</w:t>
      </w:r>
      <w:r>
        <w:fldChar w:fldCharType="end"/>
      </w:r>
      <w:r w:rsidRPr="00D86804">
        <w:rPr>
          <w:lang w:val="pt-BR"/>
        </w:rPr>
        <w:t xml:space="preserve">, millel on tarkvarakindlustuse kate, juhul kui allolevad nõuded on täidetud. Isehostimiseks kasutatavaid tooteid võib kasutada samal ajal programmi Litsentsi mobiilsus tarkvarakindlustuse kaudu õiguste alusel, isehostimise litsentsitingimuste piirangute kohaselt. </w:t>
      </w:r>
    </w:p>
    <w:p w:rsidR="00C30773" w:rsidRPr="00D86804" w:rsidRDefault="00C30773">
      <w:pPr>
        <w:pStyle w:val="ProductList-BodyIndented"/>
        <w:rPr>
          <w:lang w:val="pt-BR"/>
        </w:rPr>
      </w:pPr>
    </w:p>
    <w:p w:rsidR="00C30773" w:rsidRPr="00D86804" w:rsidRDefault="00A57C77">
      <w:pPr>
        <w:pStyle w:val="ProductList-SubSubClauseHeading"/>
        <w:outlineLvl w:val="4"/>
        <w:rPr>
          <w:lang w:val="pt-BR"/>
        </w:rPr>
      </w:pPr>
      <w:r w:rsidRPr="00D86804">
        <w:rPr>
          <w:lang w:val="pt-BR"/>
        </w:rPr>
        <w:t>Lubatud kasutus.</w:t>
      </w:r>
    </w:p>
    <w:p w:rsidR="00C30773" w:rsidRPr="00D86804" w:rsidRDefault="00A57C77">
      <w:pPr>
        <w:pStyle w:val="ProductList-BodyIndented2"/>
        <w:rPr>
          <w:lang w:val="pt-BR"/>
        </w:rPr>
      </w:pPr>
      <w:r w:rsidRPr="00D86804">
        <w:rPr>
          <w:lang w:val="pt-BR"/>
        </w:rPr>
        <w:t>Litsentsi mobiilsusega tarkvarakindlustuse kaudu saavad kliendid teha järgmist:</w:t>
      </w:r>
    </w:p>
    <w:p w:rsidR="00C30773" w:rsidRDefault="00A57C77" w:rsidP="00A57C77">
      <w:pPr>
        <w:pStyle w:val="ProductList-Bullet"/>
        <w:numPr>
          <w:ilvl w:val="2"/>
          <w:numId w:val="57"/>
        </w:numPr>
      </w:pPr>
      <w:r>
        <w:t>käitada litsentsitud tarkvara ühisserverites;</w:t>
      </w:r>
    </w:p>
    <w:p w:rsidR="00C30773" w:rsidRDefault="00A57C77" w:rsidP="00A57C77">
      <w:pPr>
        <w:pStyle w:val="ProductList-Bullet"/>
        <w:numPr>
          <w:ilvl w:val="2"/>
          <w:numId w:val="57"/>
        </w:numPr>
      </w:pPr>
      <w:r>
        <w:t>pääseda sellele tarkvarale juurde pääsulitsentside alusel ja millel on tarkvarakindlustus, ja oma kasutaja ja seadme AL-ide alusel, mis lubavad toodetele juurdepääsu;</w:t>
      </w:r>
    </w:p>
    <w:p w:rsidR="00C30773" w:rsidRDefault="00A57C77" w:rsidP="00A57C77">
      <w:pPr>
        <w:pStyle w:val="ProductList-Bullet"/>
        <w:numPr>
          <w:ilvl w:val="2"/>
          <w:numId w:val="57"/>
        </w:numPr>
      </w:pPr>
      <w:r>
        <w:t xml:space="preserve">hallata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mida kasutab ühisserverites ja/või</w:t>
      </w:r>
    </w:p>
    <w:p w:rsidR="00C30773" w:rsidRDefault="00A57C77" w:rsidP="00A57C77">
      <w:pPr>
        <w:pStyle w:val="ProductList-Bullet"/>
        <w:numPr>
          <w:ilvl w:val="2"/>
          <w:numId w:val="57"/>
        </w:numPr>
      </w:pPr>
      <w:r>
        <w:t xml:space="preserve">hallata oma serverites kasutatavaid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tarkvaraga, mida see käitab ühisserverites.</w:t>
      </w:r>
    </w:p>
    <w:p w:rsidR="00C30773" w:rsidRDefault="00C30773">
      <w:pPr>
        <w:pStyle w:val="ProductList-BodyIndented2"/>
      </w:pPr>
    </w:p>
    <w:p w:rsidR="00C30773" w:rsidRDefault="00A57C77">
      <w:pPr>
        <w:pStyle w:val="ProductList-SubSubClauseHeading"/>
        <w:outlineLvl w:val="4"/>
      </w:pPr>
      <w:r>
        <w:t>Nõuded.</w:t>
      </w:r>
    </w:p>
    <w:p w:rsidR="00C30773" w:rsidRDefault="00A57C77">
      <w:pPr>
        <w:pStyle w:val="ProductList-BodyIndented2"/>
      </w:pPr>
      <w:r>
        <w:t>Litsentsi mobiilsuse tarkvarakindlustuse kaudu kasutamiseks peab klient tegema järgmist:</w:t>
      </w:r>
    </w:p>
    <w:p w:rsidR="00C30773" w:rsidRDefault="00A57C77" w:rsidP="00A57C77">
      <w:pPr>
        <w:pStyle w:val="ProductList-Bullet"/>
        <w:numPr>
          <w:ilvl w:val="2"/>
          <w:numId w:val="58"/>
        </w:numPr>
      </w:pPr>
      <w:r>
        <w:t xml:space="preserve">käitama oma litsentsitud tarkvara ja haldama oma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ühisserverites hulgilitsentsimislepingu tingimustel;</w:t>
      </w:r>
    </w:p>
    <w:p w:rsidR="00C30773" w:rsidRDefault="00A57C77" w:rsidP="00A57C77">
      <w:pPr>
        <w:pStyle w:val="ProductList-Bullet"/>
        <w:numPr>
          <w:ilvl w:val="2"/>
          <w:numId w:val="58"/>
        </w:numPr>
      </w:pPr>
      <w:r>
        <w:t xml:space="preserve">juurutama oma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ainult koos Microsoft Azure’i teenustega </w:t>
      </w:r>
      <w:r>
        <w:fldChar w:fldCharType="begin"/>
      </w:r>
      <w:r>
        <w:instrText xml:space="preserve"> XE "Microsoft Azure’i teenustega " </w:instrText>
      </w:r>
      <w:r>
        <w:fldChar w:fldCharType="end"/>
      </w:r>
      <w:r>
        <w:t xml:space="preserve">või kvalifitseeruvate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partneritega</w:t>
      </w:r>
      <w:r>
        <w:fldChar w:fldCharType="end"/>
      </w:r>
      <w:r>
        <w:t xml:space="preserve"> ning </w:t>
      </w:r>
    </w:p>
    <w:p w:rsidR="00C30773" w:rsidRDefault="00A57C77" w:rsidP="00A57C77">
      <w:pPr>
        <w:pStyle w:val="ProductList-Bullet"/>
        <w:numPr>
          <w:ilvl w:val="2"/>
          <w:numId w:val="58"/>
        </w:numPr>
      </w:pPr>
      <w:r>
        <w:t xml:space="preserve">täitma ja edastama litsentsi mobiilsuse ehtsuse kontrollimise vormi iga programmi </w:t>
      </w:r>
      <w:r>
        <w:fldChar w:fldCharType="begin"/>
      </w:r>
      <w:r>
        <w:instrText xml:space="preserve"> AutoTextList   \s NoStyle \t "Programmi Litsentsi mobiilsus tarkvarakindlustuse kaudu kvalifitseeruv partner on loendis http://www.microsoft.com/licensing/software-assurance/license-mobility.aspx nimetatud juriidiline isik, kelle Microsoft on volitanud majutama ühisserverites klientide tarkvara." </w:instrText>
      </w:r>
      <w:r>
        <w:fldChar w:fldCharType="separate"/>
      </w:r>
      <w:r>
        <w:rPr>
          <w:color w:val="0563C1"/>
        </w:rPr>
        <w:t>Litsentsi mobiilsus tarkvarakindlustuse kaudu partneri</w:t>
      </w:r>
      <w:r>
        <w:fldChar w:fldCharType="end"/>
      </w:r>
      <w:r>
        <w:t xml:space="preserve"> kohta, kes käitab teie litsentsitud tarkvara oma ühisserverites.</w:t>
      </w:r>
    </w:p>
    <w:p w:rsidR="00C30773" w:rsidRDefault="00C30773">
      <w:pPr>
        <w:pStyle w:val="ProductList-BodyIndented2"/>
      </w:pPr>
    </w:p>
    <w:p w:rsidR="00C30773" w:rsidRDefault="00A57C77">
      <w:pPr>
        <w:pStyle w:val="ProductList-BodyIndented2"/>
      </w:pPr>
      <w:r>
        <w:t xml:space="preserve">Klient võib teisaldada oma litsentsitud tarkvara ühisserveritest tagasi oma </w:t>
      </w:r>
      <w:r>
        <w:fldChar w:fldCharType="begin"/>
      </w:r>
      <w:r>
        <w:instrText xml:space="preserve"> AutoTextList   \s NoStyle \t "Server on füüsiline riistvarasüsteem, kus saab käitada serveritarkvara." </w:instrText>
      </w:r>
      <w:r>
        <w:fldChar w:fldCharType="separate"/>
      </w:r>
      <w:r>
        <w:rPr>
          <w:color w:val="0563C1"/>
        </w:rPr>
        <w:t>serveritesse</w:t>
      </w:r>
      <w:r>
        <w:fldChar w:fldCharType="end"/>
      </w:r>
      <w:r>
        <w:t xml:space="preserve"> või muu osapoole ühisserveritesse, kuid mitte lühiajaliselt (mitte varem kui 90 päeva pärast viimast ümbermääramist). Klient võib ka teisaldada kindla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w:t>
      </w:r>
      <w:r>
        <w:fldChar w:fldCharType="end"/>
      </w:r>
      <w:r>
        <w:t xml:space="preserve"> alusel käitatavaid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või hallatavaid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OSE-sid</w:t>
      </w:r>
      <w:r>
        <w:fldChar w:fldCharType="end"/>
      </w:r>
      <w:r>
        <w:t xml:space="preserve"> ühes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olevatest ühisserveritest selle teises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olevatesse ühisserveritesse, kuid mitte lühiajaliselt (mitte varem kui 90 päeva pärast viimast ümbermääramist). Sama litsentsi alusel hallatavad </w:t>
      </w:r>
      <w:r>
        <w:fldChar w:fldCharType="begin"/>
      </w:r>
      <w:r>
        <w:instrText xml:space="preserve"> AutoTextList   \s NoStyle \t "OSE on osa operatsioonisüsteemi ühest eksemplarist või terve eksemplar või osa virtuaalsest (või mõnel muul viisil emuleeritud) operatsioonisüsteemi eksemplarist (vt tervikdefinitsiooni sõnastikust)" </w:instrText>
      </w:r>
      <w:r>
        <w:fldChar w:fldCharType="separate"/>
      </w:r>
      <w:r>
        <w:rPr>
          <w:color w:val="0563C1"/>
        </w:rPr>
        <w:t>OSE-d</w:t>
      </w:r>
      <w:r>
        <w:fldChar w:fldCharType="end"/>
      </w:r>
      <w:r>
        <w:t xml:space="preserve"> peavad asuma samas </w:t>
      </w:r>
      <w:r>
        <w:fldChar w:fldCharType="begin"/>
      </w:r>
      <w:r>
        <w:instrText xml:space="preserve"> AutoTextList   \s NoStyle \t "Serveripark on üks andmekeskus või kaks andmekeskust, mis asuvad füüsiliselt üksteisest mitte kaugemal kui neli tundi olevais ajavööndeis või EL-i või EFTA piires … (vt tervikdefinitsiooni sõnastikust)" </w:instrText>
      </w:r>
      <w:r>
        <w:fldChar w:fldCharType="separate"/>
      </w:r>
      <w:r>
        <w:rPr>
          <w:color w:val="0563C1"/>
        </w:rPr>
        <w:t>serveripargis</w:t>
      </w:r>
      <w:r>
        <w:fldChar w:fldCharType="end"/>
      </w:r>
      <w:r>
        <w:t xml:space="preserve">. Klient nõustub, et vastutab kolmanda osapoole tegevuste eest kliendi nimel juurutatud ja hallatava tarkvara suhtes. Tootele koos programmi Litsentsi mobiilsus tarkvarakindlustuse kaudu tingimustega kohalduvad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reguleerivad selle kasutamist, v.a alltoodud juhtudel. Programmi Litsentsi mobiilsus tarkvarakindlustuse kaudu kasutamisel katkestavad selle programmi tingimused kõik vastuolus olevad litsentsitingimused sellele tootele. Mõnel alloleval tootel on programmi Litsentsi mobiilsus tarkvarakindlustuse kaudu ühisserverite suhtes teistsugused kasutusõigused.</w:t>
      </w:r>
    </w:p>
    <w:tbl>
      <w:tblPr>
        <w:tblStyle w:val="PURTable1"/>
        <w:tblW w:w="0" w:type="dxa"/>
        <w:tblLook w:val="04A0" w:firstRow="1" w:lastRow="0" w:firstColumn="1" w:lastColumn="0" w:noHBand="0" w:noVBand="1"/>
      </w:tblPr>
      <w:tblGrid>
        <w:gridCol w:w="2522"/>
        <w:gridCol w:w="2550"/>
        <w:gridCol w:w="2542"/>
        <w:gridCol w:w="2456"/>
      </w:tblGrid>
      <w:tr w:rsidR="00C3077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Litsentsimudel</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Toode/tootetüüp</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Litsents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Lubatud arv:</w:t>
            </w:r>
          </w:p>
          <w:p w:rsidR="00C30773" w:rsidRDefault="00A57C77">
            <w:pPr>
              <w:pStyle w:val="ProductList-TableBody"/>
            </w:pPr>
            <w:r>
              <w:rPr>
                <w:color w:val="FFFFFF"/>
              </w:rPr>
              <w:t>OSE-sid või tuumi litsentsi kohta</w:t>
            </w:r>
          </w:p>
        </w:tc>
      </w:tr>
      <w:tr w:rsidR="00C30773">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Tuumapõhine/CAL</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Välisliideselitsentsid</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Iga välisliideselitsents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 OSE litsentsi kohta</w:t>
            </w:r>
          </w:p>
        </w:tc>
      </w:tr>
      <w:tr w:rsidR="00C30773">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Server/CAL</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Iga serverilitsents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 OSE litsentsi kohta</w:t>
            </w:r>
          </w:p>
        </w:tc>
      </w:tr>
      <w:tr w:rsidR="00C30773">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Tuuma kohta</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Kõik vastuvõetavaks tunnistatud tooted</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Iga tuumalitsents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Üks virtuaalne tuum (toote kasutusõiguste järgi, sh miinimumnõue neli tuuma OSE kohta)</w:t>
            </w:r>
          </w:p>
        </w:tc>
      </w:tr>
      <w:tr w:rsidR="00C30773">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 hallatavat OSE-d litsentsitud serveri kohta</w:t>
            </w:r>
          </w:p>
        </w:tc>
      </w:tr>
      <w:tr w:rsidR="00C30773">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Iga halduslitsents koos aktiivse tarkvarakindlustuse kattega</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10 hallatavat OSE-d litsentsitud serveri kohta</w:t>
            </w:r>
          </w:p>
        </w:tc>
      </w:tr>
      <w:tr w:rsidR="00C30773">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 hallatavat OSE-d litsentsitud serveri kohta</w:t>
            </w:r>
          </w:p>
        </w:tc>
      </w:tr>
      <w:tr w:rsidR="00C30773">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Haldusserverid</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16 aktiivse tarkvarakindlustuse kattega halduslitsentsi</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10 hallatavat OSE-d litsentsitud serveri kohta</w:t>
            </w:r>
          </w:p>
        </w:tc>
      </w:tr>
    </w:tbl>
    <w:p w:rsidR="00C30773" w:rsidRDefault="00C30773">
      <w:pPr>
        <w:pStyle w:val="ProductList-BodyIndented2"/>
      </w:pPr>
    </w:p>
    <w:p w:rsidR="00C30773" w:rsidRDefault="00A57C77">
      <w:pPr>
        <w:pStyle w:val="ProductList-SubSubClauseHeading"/>
        <w:outlineLvl w:val="4"/>
      </w:pPr>
      <w:r>
        <w:t>Tõrkesiirdeõigused</w:t>
      </w:r>
    </w:p>
    <w:p w:rsidR="00C30773" w:rsidRDefault="00A57C77">
      <w:pPr>
        <w:pStyle w:val="ProductList-BodyIndented2"/>
      </w:pPr>
      <w:r>
        <w:t xml:space="preserve">Toodete puhul, millele on antud ka </w:t>
      </w:r>
      <w:r>
        <w:fldChar w:fldCharType="begin"/>
      </w:r>
      <w:r>
        <w:instrText xml:space="preserve"> AutoTextList   \s NoStyle \t "Tõrkesiirdeõigused: tarkvarakindlustuse eelis, mis võimaldab kliendil käitada passiivseid toote tõrkesiirdeeksemplare koos litsentsitud serveris töötava tarkvaraga, ennetades tõrkesiirdesündmusi. (Vt tervikdefinitsiooni sõnastikust)" </w:instrText>
      </w:r>
      <w:r>
        <w:fldChar w:fldCharType="separate"/>
      </w:r>
      <w:r>
        <w:rPr>
          <w:color w:val="0563C1"/>
        </w:rPr>
        <w:t>tõrkesiirdeõigused</w:t>
      </w:r>
      <w:r>
        <w:fldChar w:fldCharType="end"/>
      </w:r>
      <w:r>
        <w:t>, võib klient kvalifitseeruvates ühisserverites tõrkesiirdesündmuste ennetamiseks käitada passiivseid tõrkesiirde</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eksemplare</w:t>
      </w:r>
      <w:r>
        <w:fldChar w:fldCharType="end"/>
      </w:r>
      <w:r>
        <w:t xml:space="preserve">. Litsentside arv, mis muul juhul oleks passiivsete ümberlülituse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eksemplaride</w:t>
      </w:r>
      <w:r>
        <w:fldChar w:fldCharType="end"/>
      </w:r>
      <w:r>
        <w:t xml:space="preserve"> käitamiseks nõutav, ei tohi ületada sama partneri ühisserverites vastava </w:t>
      </w:r>
      <w:r>
        <w:fldChar w:fldCharType="begin"/>
      </w:r>
      <w:r>
        <w:instrText xml:space="preserve"> AutoTextList   \s NoStyle \t "Eksemplar on kujutis või tarkvara, mis on loodud tarkvara seadistus- või installiprotseduuri käivitamisega või olemasoleva eksemplari dubleerimisega." </w:instrText>
      </w:r>
      <w:r>
        <w:fldChar w:fldCharType="separate"/>
      </w:r>
      <w:r>
        <w:rPr>
          <w:color w:val="0563C1"/>
        </w:rPr>
        <w:t>tootmiseksemplari</w:t>
      </w:r>
      <w:r>
        <w:fldChar w:fldCharType="end"/>
      </w:r>
      <w:r>
        <w:t xml:space="preserve"> käitamiseks vajalike litsentside arvu.</w:t>
      </w:r>
    </w:p>
    <w:p w:rsidR="00C30773" w:rsidRDefault="00C30773">
      <w:pPr>
        <w:pStyle w:val="ProductList-BodyIndented2"/>
      </w:pPr>
    </w:p>
    <w:p w:rsidR="00C30773" w:rsidRDefault="00A57C77">
      <w:pPr>
        <w:pStyle w:val="ProductList-ClauseHeading"/>
        <w:outlineLvl w:val="2"/>
      </w:pPr>
      <w:bookmarkStart w:id="361" w:name="_Sec590"/>
      <w:r>
        <w:t>Serverid – isehostivad rakendused</w:t>
      </w:r>
      <w:bookmarkEnd w:id="361"/>
    </w:p>
    <w:p w:rsidR="00C30773" w:rsidRDefault="00A57C77">
      <w:pPr>
        <w:pStyle w:val="ProductList-Body"/>
      </w:pPr>
      <w:r>
        <w:t>Isehostivad rakendused on tooted, millele kehtivad isehostimise õigused.</w:t>
      </w:r>
    </w:p>
    <w:p w:rsidR="00C30773" w:rsidRDefault="00C30773">
      <w:pPr>
        <w:pStyle w:val="ProductList-Body"/>
      </w:pPr>
    </w:p>
    <w:p w:rsidR="00C30773" w:rsidRDefault="00A57C77">
      <w:pPr>
        <w:pStyle w:val="ProductList-Body"/>
      </w:pPr>
      <w:r>
        <w:t>Olenemata kliendi hulgilitsentsilepingu vastupidistest tingimustest, sh tootetingimustest, võib klient allolevate tingimuste järgi käitada isehostivate rakenduste litsentsitud eksemplare, mis suhtlevad otseselt või kaudselt selle tarkvaraga, et luua ühendatud lahendus („ühendatud lahendus”) ja lubada muudel osapooltel seda kasutada.</w:t>
      </w:r>
    </w:p>
    <w:p w:rsidR="00C30773" w:rsidRDefault="00C30773">
      <w:pPr>
        <w:pStyle w:val="ProductList-Body"/>
      </w:pPr>
    </w:p>
    <w:p w:rsidR="00C30773" w:rsidRDefault="00A57C77">
      <w:pPr>
        <w:pStyle w:val="ProductList-SubClauseHeading"/>
        <w:outlineLvl w:val="3"/>
      </w:pPr>
      <w:r>
        <w:t>Nõuded</w:t>
      </w:r>
    </w:p>
    <w:p w:rsidR="00C30773" w:rsidRDefault="00A57C77">
      <w:pPr>
        <w:pStyle w:val="ProductList-BodyIndented"/>
      </w:pPr>
      <w:r>
        <w:t xml:space="preserve">Kliendil peavad olema nõutud Microsofti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ja tarkvarakindlustus:</w:t>
      </w:r>
    </w:p>
    <w:p w:rsidR="00C30773" w:rsidRDefault="00A57C77" w:rsidP="00A57C77">
      <w:pPr>
        <w:pStyle w:val="ProductList-Bullet"/>
        <w:numPr>
          <w:ilvl w:val="1"/>
          <w:numId w:val="59"/>
        </w:numPr>
      </w:pPr>
      <w:r>
        <w:t>isehostivatele rakendustele, mida käitatakse osana ühendatud lahendusest ja</w:t>
      </w:r>
    </w:p>
    <w:p w:rsidR="00C30773" w:rsidRDefault="00A57C77" w:rsidP="00A57C77">
      <w:pPr>
        <w:pStyle w:val="ProductList-Bullet"/>
        <w:numPr>
          <w:ilvl w:val="1"/>
          <w:numId w:val="59"/>
        </w:numPr>
      </w:pPr>
      <w:r>
        <w:t xml:space="preserve">kõigile </w:t>
      </w:r>
      <w:r>
        <w:fldChar w:fldCharType="begin"/>
      </w:r>
      <w:r>
        <w:instrText xml:space="preserve"> AutoTextList   \s NoStyle \t "Litsents on õigus toodet alla laadida, installida, sellele juurde pääseda ja seda kasutada." </w:instrText>
      </w:r>
      <w:r>
        <w:fldChar w:fldCharType="separate"/>
      </w:r>
      <w:r>
        <w:rPr>
          <w:color w:val="0563C1"/>
        </w:rPr>
        <w:t>juurdepääsulitsentsidele</w:t>
      </w:r>
      <w:r>
        <w:fldChar w:fldCharType="end"/>
      </w:r>
      <w:r>
        <w:t>, mida kasutatakse välistele kasutajatele ühendatud lahenduse pakkumiseks.</w:t>
      </w:r>
    </w:p>
    <w:p w:rsidR="00C30773" w:rsidRDefault="00A57C77">
      <w:pPr>
        <w:pStyle w:val="ProductList-BodyIndented"/>
      </w:pPr>
      <w:r>
        <w:t xml:space="preserve">Kogu Microsofti tarkvara, mida kasutatakse ühendatud lahenduse pakkumiseks, peab: </w:t>
      </w:r>
    </w:p>
    <w:p w:rsidR="00C30773" w:rsidRDefault="00A57C77" w:rsidP="00A57C77">
      <w:pPr>
        <w:pStyle w:val="ProductList-Bullet"/>
        <w:numPr>
          <w:ilvl w:val="1"/>
          <w:numId w:val="60"/>
        </w:numPr>
      </w:pPr>
      <w:r>
        <w:t>olema litsentsitud hulgilitsentsimise programmi kaudu; ja</w:t>
      </w:r>
    </w:p>
    <w:p w:rsidR="00C30773" w:rsidRDefault="00A57C77" w:rsidP="00A57C77">
      <w:pPr>
        <w:pStyle w:val="ProductList-Bullet"/>
        <w:numPr>
          <w:ilvl w:val="1"/>
          <w:numId w:val="60"/>
        </w:numPr>
      </w:pPr>
      <w:r>
        <w:t xml:space="preserve">olema nende litsentsitingimuste alusel </w:t>
      </w:r>
      <w:r>
        <w:fldChar w:fldCharType="begin"/>
      </w:r>
      <w:r>
        <w:instrText xml:space="preserve"> AutoTextList   \s NoStyle \t "Isehostimine: tarkvarakindlustuse eelis, mis lubab toodete kasutamist tingimusliku majutuse eesmärgil, vt üksikasju lisa B – tarkvarakindlustus jaotisest Serverid – isehostivad rakendused." </w:instrText>
      </w:r>
      <w:r>
        <w:fldChar w:fldCharType="separate"/>
      </w:r>
      <w:r>
        <w:rPr>
          <w:color w:val="0563C1"/>
        </w:rPr>
        <w:t>isehostimiseks</w:t>
      </w:r>
      <w:r>
        <w:fldChar w:fldCharType="end"/>
      </w:r>
      <w:r>
        <w:t xml:space="preserve"> sobilik. </w:t>
      </w:r>
    </w:p>
    <w:p w:rsidR="00C30773" w:rsidRDefault="00C30773">
      <w:pPr>
        <w:pStyle w:val="ProductList-BodyIndented"/>
      </w:pPr>
    </w:p>
    <w:p w:rsidR="00C30773" w:rsidRDefault="00A57C77">
      <w:pPr>
        <w:pStyle w:val="ProductList-BodyIndented"/>
      </w:pPr>
      <w:r>
        <w:t>Kui klient tarnib ühendatud lahenduse ühisserveritest, ei tohi klient kasutada Windows Serverit (ega kaugtöölauateenuste välisliideselitsentsi või mis tahes muud Windows Serveri juurdepääsulitsentsi) isehostiva rakendusena. Selle asemel peab klient kasutama Windows Serveri tarkvara, mis on litsentsitud programmi Litsentsi mobiilsus tarkvarakindlustuse kaudu partneritega või kliendi Services Provideri litsentsilepingu kaudu või muu Microsofti hulgilitsentsimise pakkumise kaudu, mis lubab kasutada ühisservereid. Muudel toodetel, mida kasutatakse ühendatud lahenduses, mida tarnitakse ühisserveritest, peab olema tarkvarakindlustuse kaudu Litsentsi mobiilsus.</w:t>
      </w:r>
    </w:p>
    <w:p w:rsidR="00C30773" w:rsidRDefault="00C30773">
      <w:pPr>
        <w:pStyle w:val="ProductList-BodyIndented"/>
      </w:pPr>
    </w:p>
    <w:p w:rsidR="00C30773" w:rsidRDefault="00A57C77">
      <w:pPr>
        <w:pStyle w:val="ProductList-BodyIndented"/>
      </w:pPr>
      <w:r>
        <w:t>Kliendi tarkvara peab:</w:t>
      </w:r>
    </w:p>
    <w:p w:rsidR="00C30773" w:rsidRDefault="00A57C77" w:rsidP="00A57C77">
      <w:pPr>
        <w:pStyle w:val="ProductList-Bullet"/>
        <w:numPr>
          <w:ilvl w:val="1"/>
          <w:numId w:val="61"/>
        </w:numPr>
      </w:pPr>
      <w:r>
        <w:t>lisama olulisi ja peamisi funktsioone ise hostivatele rakendustele, mis on ühendatud lahenduse osaks (armatuurlauad, HTML-redigeerijad, utiliidid ning sarnased tehnoloogiad eraldi ei ole ühendatud lahenduse peamised teenused ja/või rakendused);</w:t>
      </w:r>
    </w:p>
    <w:p w:rsidR="00C30773" w:rsidRDefault="00A57C77" w:rsidP="00A57C77">
      <w:pPr>
        <w:pStyle w:val="ProductList-Bullet"/>
        <w:numPr>
          <w:ilvl w:val="1"/>
          <w:numId w:val="61"/>
        </w:numPr>
      </w:pPr>
      <w:r>
        <w:t>olema ühendatud lahenduse põhiteenus ja/või rakendus ega tohi lubada ühelegi ühendatud lahenduse lõppkasutajale otsest juurdepääsu ise hostivatele rakendustele;</w:t>
      </w:r>
    </w:p>
    <w:p w:rsidR="00C30773" w:rsidRDefault="00A57C77" w:rsidP="00A57C77">
      <w:pPr>
        <w:pStyle w:val="ProductList-Bullet"/>
        <w:numPr>
          <w:ilvl w:val="1"/>
          <w:numId w:val="61"/>
        </w:numPr>
      </w:pPr>
      <w:r>
        <w:t>olema tarnitud lõppkasutajatele Interneti, telefonivõrgu või privaatvõrgu kaudu serveritest, mis on kliendi või kolmanda osapoole, kes pole ühendatud lahenduse lõppkasutaja (ühendatud lahendus ei pruugi olla laaditud lõppkasutaja seadmesse) pideva kontrolli all; ning</w:t>
      </w:r>
    </w:p>
    <w:p w:rsidR="00C30773" w:rsidRDefault="00A57C77" w:rsidP="00A57C77">
      <w:pPr>
        <w:pStyle w:val="ProductList-Bullet"/>
        <w:numPr>
          <w:ilvl w:val="1"/>
          <w:numId w:val="61"/>
        </w:numPr>
      </w:pPr>
      <w:r>
        <w:t>olema tema omanduses, kuid ta ei tohi seda litsentsida. Tema tarkvara võib sisaldada kolmanda osapoole väheolulist tarkvara, mis on tema tarkvara osa või töötab selle toeks.</w:t>
      </w:r>
    </w:p>
    <w:p w:rsidR="00C30773" w:rsidRDefault="00C30773">
      <w:pPr>
        <w:pStyle w:val="ProductList-BodyIndented"/>
      </w:pPr>
    </w:p>
    <w:p w:rsidR="00C30773" w:rsidRDefault="00A57C77">
      <w:pPr>
        <w:pStyle w:val="ProductList-BodyIndented"/>
      </w:pPr>
      <w:r>
        <w:t xml:space="preserve">Kõigi isehostivate rakenduste kasutamist reguleerivad nende toodete </w:t>
      </w:r>
      <w:r>
        <w:fldChar w:fldCharType="begin"/>
      </w:r>
      <w:r>
        <w:instrText xml:space="preserve"> AutoTextList   \s NoStyle \t "Litsentsitingimused: toote juurutamist ja kasutamist käsitlevad tingimused." </w:instrText>
      </w:r>
      <w:r>
        <w:fldChar w:fldCharType="separate"/>
      </w:r>
      <w:r>
        <w:rPr>
          <w:color w:val="0563C1"/>
        </w:rPr>
        <w:t>litsentsitingimused</w:t>
      </w:r>
      <w:r>
        <w:fldChar w:fldCharType="end"/>
      </w:r>
      <w:r>
        <w:t xml:space="preserve">. Klient ei tohi oma hulgilitsentsilepingu alusel soetatud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litsentse</w:t>
      </w:r>
      <w:r>
        <w:fldChar w:fldCharType="end"/>
      </w:r>
      <w:r>
        <w:t xml:space="preserve"> edasi anda, v.a juhul, kui see on selles lepingus lubatud.</w:t>
      </w:r>
    </w:p>
    <w:p w:rsidR="00C30773" w:rsidRDefault="00C30773">
      <w:pPr>
        <w:pStyle w:val="ProductList-BodyIndented"/>
        <w:jc w:val="right"/>
      </w:pPr>
    </w:p>
    <w:tbl>
      <w:tblPr>
        <w:tblStyle w:val="PURTable0"/>
        <w:tblW w:w="0" w:type="dxa"/>
        <w:tblLook w:val="04A0" w:firstRow="1" w:lastRow="0" w:firstColumn="1" w:lastColumn="0" w:noHBand="0" w:noVBand="1"/>
      </w:tblPr>
      <w:tblGrid>
        <w:gridCol w:w="1044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Indented"/>
      </w:pPr>
    </w:p>
    <w:p w:rsidR="00C30773" w:rsidRDefault="00C30773">
      <w:pPr>
        <w:pStyle w:val="PURBreadcrumb"/>
      </w:pPr>
    </w:p>
    <w:p w:rsidR="00C30773" w:rsidRDefault="00A57C77">
      <w:pPr>
        <w:pStyle w:val="ProductList-SectionHeading"/>
        <w:pageBreakBefore/>
        <w:outlineLvl w:val="0"/>
      </w:pPr>
      <w:bookmarkStart w:id="362" w:name="_Sec1237"/>
      <w:bookmarkEnd w:id="340"/>
      <w:r>
        <w:lastRenderedPageBreak/>
        <w:t>Lisa C – lisalitsentsid ja muud üleviimislitsentsid</w:t>
      </w:r>
      <w:r>
        <w:fldChar w:fldCharType="begin"/>
      </w:r>
      <w:r>
        <w:instrText xml:space="preserve"> TC "</w:instrText>
      </w:r>
      <w:bookmarkStart w:id="363" w:name="_Toc531544275"/>
      <w:r>
        <w:instrText>Lisa C – lisalitsentsid ja muud üleviimislitsentsid</w:instrText>
      </w:r>
      <w:bookmarkEnd w:id="363"/>
      <w:r>
        <w:instrText>" \l 1</w:instrText>
      </w:r>
      <w:r>
        <w:fldChar w:fldCharType="end"/>
      </w:r>
    </w:p>
    <w:p w:rsidR="00C30773" w:rsidRDefault="00C30773">
      <w:pPr>
        <w:pStyle w:val="PURBreadcrumb"/>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GroupHeading"/>
        <w:outlineLvl w:val="1"/>
      </w:pPr>
      <w:bookmarkStart w:id="364" w:name="_Sec1238"/>
      <w:r>
        <w:t>Lisalitsentsid</w:t>
      </w:r>
      <w:bookmarkEnd w:id="364"/>
      <w:r>
        <w:fldChar w:fldCharType="begin"/>
      </w:r>
      <w:r>
        <w:instrText xml:space="preserve"> TC "</w:instrText>
      </w:r>
      <w:bookmarkStart w:id="365" w:name="_Toc531544276"/>
      <w:r>
        <w:instrText>Lisalitsentsid</w:instrText>
      </w:r>
      <w:bookmarkEnd w:id="365"/>
      <w:r>
        <w:instrText>" \l 2</w:instrText>
      </w:r>
      <w:r>
        <w:fldChar w:fldCharType="end"/>
      </w:r>
    </w:p>
    <w:p w:rsidR="00C30773" w:rsidRDefault="00A57C77">
      <w:pPr>
        <w:pStyle w:val="ProductList-Body"/>
      </w:pPr>
      <w:r>
        <w:t>Klient võib hankida lisalitsentse järgmiste tingimuste alusel.</w:t>
      </w:r>
    </w:p>
    <w:p w:rsidR="00C30773" w:rsidRDefault="00A57C77" w:rsidP="00A57C77">
      <w:pPr>
        <w:pStyle w:val="ProductList-Bullet"/>
        <w:numPr>
          <w:ilvl w:val="0"/>
          <w:numId w:val="62"/>
        </w:numPr>
      </w:pPr>
      <w:r>
        <w:t>Kliendil peab olema vastavate kvalifitseeruvate litsentside jaoks aktiivne tarkvarakindlustus või aktiivne kasutaja AL.</w:t>
      </w:r>
    </w:p>
    <w:p w:rsidR="00C30773" w:rsidRDefault="00A57C77" w:rsidP="00A57C77">
      <w:pPr>
        <w:pStyle w:val="ProductList-Bullet"/>
        <w:numPr>
          <w:ilvl w:val="0"/>
          <w:numId w:val="62"/>
        </w:numPr>
      </w:pPr>
      <w:r>
        <w:t xml:space="preserve">Klient võib hankida iga kvalifitseeruva litsentsi kohta ühe täiendava AL-i, v.a juhul, kui selles lisas on teisiti nimetatud  </w:t>
      </w:r>
    </w:p>
    <w:p w:rsidR="00C30773" w:rsidRDefault="00A57C77" w:rsidP="00A57C77">
      <w:pPr>
        <w:pStyle w:val="ProductList-Bullet"/>
        <w:numPr>
          <w:ilvl w:val="0"/>
          <w:numId w:val="62"/>
        </w:numPr>
      </w:pPr>
      <w:r>
        <w:t>Klient võib hankida täiendavad AL-id täpsustamise tähtaegade vahel, enne kvalifitseeruvate litsentside ostmist</w:t>
      </w:r>
    </w:p>
    <w:p w:rsidR="00C30773" w:rsidRDefault="00C30773">
      <w:pPr>
        <w:pStyle w:val="ProductList-Body"/>
      </w:pPr>
    </w:p>
    <w:p w:rsidR="00C30773" w:rsidRDefault="00A57C77">
      <w:pPr>
        <w:pStyle w:val="ProductList-Body"/>
      </w:pPr>
      <w:r>
        <w:t>Täiendavad litsentsid aeguvad kas kvalifitseeruva litsentsi tarkvarakindlustuse katte aegumisel või täiendava AL-i aegumisel (arvestades varasemat), v.a juhul, kui selles lisas on teisiti nimetatud. Täiendavaid litsentse tohib ümber määrata ainult kvalifitseeruvat litsentsi omavatele kasutajatele või seadmetele.</w:t>
      </w:r>
    </w:p>
    <w:p w:rsidR="00C30773" w:rsidRDefault="00C30773">
      <w:pPr>
        <w:pStyle w:val="ProductList-Body"/>
      </w:pPr>
    </w:p>
    <w:p w:rsidR="00C30773" w:rsidRDefault="00A57C77">
      <w:pPr>
        <w:pStyle w:val="ProductList-Offering2HeadingNoBorder"/>
        <w:outlineLvl w:val="2"/>
      </w:pPr>
      <w:r>
        <w:t>Windowsi lauaarvuti operatsioonisüsteem</w:t>
      </w:r>
      <w:r>
        <w:fldChar w:fldCharType="begin"/>
      </w:r>
      <w:r>
        <w:instrText xml:space="preserve"> TC "</w:instrText>
      </w:r>
      <w:bookmarkStart w:id="366" w:name="_Toc531544277"/>
      <w:r>
        <w:instrText>Windowsi lauaarvuti operatsioonisüsteem</w:instrText>
      </w:r>
      <w:bookmarkEnd w:id="366"/>
      <w:r>
        <w:instrText>" \l 3</w:instrText>
      </w:r>
      <w:r>
        <w:fldChar w:fldCharType="end"/>
      </w:r>
    </w:p>
    <w:p w:rsidR="00C30773" w:rsidRDefault="00A57C77">
      <w:pPr>
        <w:pStyle w:val="ProductList-Body"/>
      </w:pPr>
      <w:r>
        <w:t>Litsentsitud kasutaja peab olema aktiivse Windowsi lauaarvuti operatsioonisüsteemi tarkvarakindlustuse kattega või Windows VDA kattega seadme põhikasutaja.</w:t>
      </w:r>
    </w:p>
    <w:p w:rsidR="00C30773" w:rsidRDefault="00C30773">
      <w:pPr>
        <w:pStyle w:val="ProductList-Body"/>
      </w:pPr>
    </w:p>
    <w:tbl>
      <w:tblPr>
        <w:tblStyle w:val="PURTable"/>
        <w:tblW w:w="0" w:type="dxa"/>
        <w:tblLook w:val="04A0" w:firstRow="1" w:lastRow="0" w:firstColumn="1" w:lastColumn="0" w:noHBand="0" w:noVBand="1"/>
      </w:tblPr>
      <w:tblGrid>
        <w:gridCol w:w="5205"/>
        <w:gridCol w:w="5585"/>
      </w:tblGrid>
      <w:tr w:rsidR="00C3077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30773" w:rsidRDefault="00A57C77">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tc>
          <w:tcPr>
            <w:tcW w:w="588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10 Enterprise E3 lisalitsents</w:t>
            </w:r>
          </w:p>
        </w:tc>
        <w:tc>
          <w:tcPr>
            <w:tcW w:w="6240" w:type="dxa"/>
            <w:tcBorders>
              <w:top w:val="single" w:sz="4" w:space="0" w:color="000000"/>
              <w:left w:val="single" w:sz="4" w:space="0" w:color="000000"/>
              <w:bottom w:val="none" w:sz="4" w:space="0" w:color="000000"/>
              <w:right w:val="single" w:sz="4" w:space="0" w:color="000000"/>
            </w:tcBorders>
          </w:tcPr>
          <w:p w:rsidR="00C30773" w:rsidRDefault="00A57C77">
            <w:pPr>
              <w:pStyle w:val="ProductList-TableBody"/>
            </w:pPr>
            <w:r>
              <w:t>Windows 10 Enterprise/Education seadme kohta</w:t>
            </w:r>
          </w:p>
        </w:tc>
      </w:tr>
      <w:tr w:rsidR="00C30773">
        <w:tc>
          <w:tcPr>
            <w:tcW w:w="588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10 Enterprise E5 lisalitsents</w:t>
            </w:r>
          </w:p>
        </w:tc>
        <w:tc>
          <w:tcPr>
            <w:tcW w:w="6240" w:type="dxa"/>
            <w:tcBorders>
              <w:top w:val="none" w:sz="4" w:space="0" w:color="000000"/>
              <w:left w:val="single" w:sz="4" w:space="0" w:color="000000"/>
              <w:bottom w:val="single" w:sz="4" w:space="0" w:color="000000"/>
              <w:right w:val="single" w:sz="4" w:space="0" w:color="000000"/>
            </w:tcBorders>
          </w:tcPr>
          <w:p w:rsidR="00C30773" w:rsidRDefault="00C30773">
            <w:pPr>
              <w:pStyle w:val="ProductList-TableBody"/>
            </w:pPr>
          </w:p>
        </w:tc>
      </w:tr>
      <w:tr w:rsidR="00C30773">
        <w:tc>
          <w:tcPr>
            <w:tcW w:w="5880" w:type="dxa"/>
            <w:tcBorders>
              <w:top w:val="single" w:sz="4" w:space="0" w:color="000000"/>
              <w:left w:val="single" w:sz="4" w:space="0" w:color="000000"/>
              <w:bottom w:val="none" w:sz="4" w:space="0" w:color="000000"/>
              <w:right w:val="single" w:sz="4" w:space="0" w:color="000000"/>
            </w:tcBorders>
          </w:tcPr>
          <w:p w:rsidR="00C30773" w:rsidRDefault="00A57C77">
            <w:pPr>
              <w:pStyle w:val="ProductList-TableBody"/>
            </w:pPr>
            <w:r>
              <w:t>Windows 10 kasutaja OLS-i aktiveerimise E3/E5 täiendav litsents</w:t>
            </w:r>
          </w:p>
        </w:tc>
        <w:tc>
          <w:tcPr>
            <w:tcW w:w="62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10 Enterprise E3/E5</w:t>
            </w:r>
          </w:p>
        </w:tc>
      </w:tr>
      <w:tr w:rsidR="00C30773">
        <w:tc>
          <w:tcPr>
            <w:tcW w:w="5880" w:type="dxa"/>
            <w:tcBorders>
              <w:top w:val="non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VDA E3/E5</w:t>
            </w:r>
          </w:p>
        </w:tc>
      </w:tr>
    </w:tbl>
    <w:p w:rsidR="00C30773" w:rsidRDefault="00C30773">
      <w:pPr>
        <w:pStyle w:val="ProductList-Body"/>
      </w:pPr>
    </w:p>
    <w:p w:rsidR="00C30773" w:rsidRDefault="00A57C77">
      <w:pPr>
        <w:pStyle w:val="ProductList-Offering2HeadingNoBorder"/>
        <w:outlineLvl w:val="2"/>
      </w:pPr>
      <w:r>
        <w:t>Microsoft Azure’i kasutajalepingud</w:t>
      </w:r>
      <w:r>
        <w:fldChar w:fldCharType="begin"/>
      </w:r>
      <w:r>
        <w:instrText xml:space="preserve"> TC "</w:instrText>
      </w:r>
      <w:bookmarkStart w:id="367" w:name="_Toc531544278"/>
      <w:r>
        <w:instrText>Microsoft Azure’i kasutajalepingud</w:instrText>
      </w:r>
      <w:bookmarkEnd w:id="367"/>
      <w:r>
        <w:instrText>" \l 3</w:instrText>
      </w:r>
      <w:r>
        <w:fldChar w:fldCharType="end"/>
      </w:r>
    </w:p>
    <w:p w:rsidR="00C30773" w:rsidRDefault="00C30773">
      <w:pPr>
        <w:pStyle w:val="ProductList-Body"/>
      </w:pPr>
    </w:p>
    <w:tbl>
      <w:tblPr>
        <w:tblStyle w:val="PURTable"/>
        <w:tblW w:w="0" w:type="dxa"/>
        <w:tblLook w:val="04A0" w:firstRow="1" w:lastRow="0" w:firstColumn="1" w:lastColumn="0" w:noHBand="0" w:noVBand="1"/>
      </w:tblPr>
      <w:tblGrid>
        <w:gridCol w:w="5243"/>
        <w:gridCol w:w="5547"/>
      </w:tblGrid>
      <w:tr w:rsidR="00C3077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30773" w:rsidRDefault="00A57C77">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tc>
          <w:tcPr>
            <w:tcW w:w="588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fr-FR"/>
              </w:rPr>
            </w:pPr>
            <w:r w:rsidRPr="00D86804">
              <w:rPr>
                <w:lang w:val="fr-FR"/>
              </w:rPr>
              <w:t>Azure Information Protection Premiumi lepingu 1/2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Enterprise’i CAL-ide komplekt</w:t>
            </w:r>
          </w:p>
        </w:tc>
      </w:tr>
      <w:tr w:rsidR="00C30773">
        <w:tc>
          <w:tcPr>
            <w:tcW w:w="588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Teenuse Azure’i täiustatud ohutõrje kasutajatele kliendihalduslitsentsi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Advanced Threat Analytics 2016 kasutajapõhine kliendihalduslitsents</w:t>
            </w:r>
          </w:p>
        </w:tc>
      </w:tr>
    </w:tbl>
    <w:p w:rsidR="00C30773" w:rsidRDefault="00C30773">
      <w:pPr>
        <w:pStyle w:val="ProductList-Body"/>
      </w:pPr>
    </w:p>
    <w:p w:rsidR="00C30773" w:rsidRDefault="00A57C77">
      <w:pPr>
        <w:pStyle w:val="ProductList-Offering2HeadingNoBorder"/>
        <w:outlineLvl w:val="2"/>
      </w:pPr>
      <w:r>
        <w:t>Microsoft 365</w:t>
      </w:r>
      <w:r>
        <w:fldChar w:fldCharType="begin"/>
      </w:r>
      <w:r>
        <w:instrText xml:space="preserve"> TC "</w:instrText>
      </w:r>
      <w:bookmarkStart w:id="368" w:name="_Toc531544279"/>
      <w:r>
        <w:instrText>Microsoft 365</w:instrText>
      </w:r>
      <w:bookmarkEnd w:id="368"/>
      <w:r>
        <w:instrText>" \l 3</w:instrText>
      </w:r>
      <w:r>
        <w:fldChar w:fldCharType="end"/>
      </w:r>
    </w:p>
    <w:p w:rsidR="00C30773" w:rsidRDefault="00C30773">
      <w:pPr>
        <w:pStyle w:val="ProductList-Body"/>
      </w:pPr>
    </w:p>
    <w:tbl>
      <w:tblPr>
        <w:tblStyle w:val="PURTable"/>
        <w:tblW w:w="0" w:type="dxa"/>
        <w:tblLook w:val="04A0" w:firstRow="1" w:lastRow="0" w:firstColumn="1" w:lastColumn="0" w:noHBand="0" w:noVBand="1"/>
      </w:tblPr>
      <w:tblGrid>
        <w:gridCol w:w="5194"/>
        <w:gridCol w:w="5596"/>
      </w:tblGrid>
      <w:tr w:rsidR="00C30773">
        <w:trPr>
          <w:cnfStyle w:val="100000000000" w:firstRow="1" w:lastRow="0" w:firstColumn="0" w:lastColumn="0" w:oddVBand="0" w:evenVBand="0" w:oddHBand="0" w:evenHBand="0" w:firstRowFirstColumn="0" w:firstRowLastColumn="0" w:lastRowFirstColumn="0" w:lastRowLastColumn="0"/>
        </w:trPr>
        <w:tc>
          <w:tcPr>
            <w:tcW w:w="5880" w:type="dxa"/>
            <w:tcBorders>
              <w:top w:val="single" w:sz="4" w:space="0" w:color="0070C0"/>
              <w:left w:val="single" w:sz="4" w:space="0" w:color="0070C0"/>
              <w:bottom w:val="single" w:sz="4" w:space="0" w:color="000000"/>
            </w:tcBorders>
            <w:shd w:val="clear" w:color="auto" w:fill="0070C0"/>
          </w:tcPr>
          <w:p w:rsidR="00C30773" w:rsidRDefault="00A57C77">
            <w:pPr>
              <w:pStyle w:val="ProductList-TableBody"/>
            </w:pPr>
            <w:r>
              <w:rPr>
                <w:color w:val="FFFFFF"/>
              </w:rPr>
              <w:t>Täiendav kasutaja AL</w:t>
            </w:r>
          </w:p>
        </w:tc>
        <w:tc>
          <w:tcPr>
            <w:tcW w:w="6240" w:type="dxa"/>
            <w:tcBorders>
              <w:top w:val="single" w:sz="4" w:space="0" w:color="0070C0"/>
              <w:bottom w:val="single" w:sz="4" w:space="0" w:color="000000"/>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tc>
          <w:tcPr>
            <w:tcW w:w="5880" w:type="dxa"/>
            <w:tcBorders>
              <w:top w:val="single" w:sz="4" w:space="0" w:color="000000"/>
              <w:left w:val="single" w:sz="4" w:space="0" w:color="000000"/>
              <w:bottom w:val="none" w:sz="4" w:space="0" w:color="000000"/>
              <w:right w:val="single" w:sz="4" w:space="0" w:color="000000"/>
            </w:tcBorders>
          </w:tcPr>
          <w:p w:rsidR="00C30773" w:rsidRDefault="00A57C77">
            <w:pPr>
              <w:pStyle w:val="ProductList-TableBody"/>
            </w:pPr>
            <w:r>
              <w:t xml:space="preserve"> Microsoft 365 E3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Windows 10 Enterprise/Education E3 seadme kohta ja</w:t>
            </w:r>
          </w:p>
          <w:p w:rsidR="00C30773" w:rsidRDefault="00A57C77">
            <w:pPr>
              <w:pStyle w:val="ProductList-TableBody"/>
            </w:pPr>
            <w:r>
              <w:t>Core’i/Enterprise’i CAL-ide komplekt ja</w:t>
            </w:r>
          </w:p>
          <w:p w:rsidR="00C30773" w:rsidRDefault="00A57C77">
            <w:pPr>
              <w:pStyle w:val="ProductList-TableBody"/>
            </w:pPr>
            <w:r>
              <w:t>Office Professional Plus</w:t>
            </w:r>
          </w:p>
        </w:tc>
      </w:tr>
      <w:tr w:rsidR="00C30773">
        <w:tc>
          <w:tcPr>
            <w:tcW w:w="5880" w:type="dxa"/>
            <w:tcBorders>
              <w:top w:val="non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Windows 10 Enterprise E3 kasutaja kohta koos tarkvarakindlustusega – tarkvarakindlustuse põhjal ja </w:t>
            </w:r>
          </w:p>
          <w:p w:rsidR="00C30773" w:rsidRDefault="00A57C77">
            <w:pPr>
              <w:pStyle w:val="ProductList-TableBody"/>
            </w:pPr>
            <w:r>
              <w:t>Enterprise Mobility + Security E3 tarkvarakindlustuse põhjal ja</w:t>
            </w:r>
          </w:p>
          <w:p w:rsidR="00C30773" w:rsidRDefault="00A57C77">
            <w:pPr>
              <w:pStyle w:val="ProductList-TableBody"/>
            </w:pPr>
            <w:r>
              <w:t>Office 365 (Enterprise E3 ja Government E3) tarkvarakindlustuse põhjal</w:t>
            </w:r>
          </w:p>
        </w:tc>
      </w:tr>
      <w:tr w:rsidR="00C30773">
        <w:tc>
          <w:tcPr>
            <w:tcW w:w="5880" w:type="dxa"/>
            <w:tcBorders>
              <w:top w:val="single" w:sz="4" w:space="0" w:color="000000"/>
              <w:left w:val="single" w:sz="4" w:space="0" w:color="000000"/>
              <w:bottom w:val="none" w:sz="4" w:space="0" w:color="000000"/>
              <w:right w:val="single" w:sz="4" w:space="0" w:color="000000"/>
            </w:tcBorders>
          </w:tcPr>
          <w:p w:rsidR="00C30773" w:rsidRDefault="00A57C77">
            <w:pPr>
              <w:pStyle w:val="ProductList-TableBody"/>
            </w:pPr>
            <w:r>
              <w:t>Microsoft 365 E5 lisalitsents (kasutaja AL)</w:t>
            </w:r>
          </w:p>
        </w:tc>
        <w:tc>
          <w:tcPr>
            <w:tcW w:w="62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Tarkvarakindlustus Windowsi lauaarvuti operatsioonisüsteemile ja</w:t>
            </w:r>
          </w:p>
          <w:p w:rsidR="00C30773" w:rsidRDefault="00A57C77">
            <w:pPr>
              <w:pStyle w:val="ProductList-TableBody"/>
            </w:pPr>
            <w:r>
              <w:t>Core’i/Enterprise’i CAL-ide komplekt ja</w:t>
            </w:r>
          </w:p>
          <w:p w:rsidR="00C30773" w:rsidRDefault="00A57C77">
            <w:pPr>
              <w:pStyle w:val="ProductList-TableBody"/>
            </w:pPr>
            <w:r>
              <w:t>Office Professional Plus</w:t>
            </w:r>
          </w:p>
        </w:tc>
      </w:tr>
      <w:tr w:rsidR="00C30773">
        <w:tc>
          <w:tcPr>
            <w:tcW w:w="5880" w:type="dxa"/>
            <w:tcBorders>
              <w:top w:val="non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62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Windows 10 Enterprise E5 kasutaja kohta koos tarkvarakindlustusega – tarkvarakindlustuse põhjal ja </w:t>
            </w:r>
          </w:p>
          <w:p w:rsidR="00C30773" w:rsidRDefault="00A57C77">
            <w:pPr>
              <w:pStyle w:val="ProductList-TableBody"/>
            </w:pPr>
            <w:r>
              <w:t>Enterprise Mobility + Security E5 tarkvarakindlustuse põhjal ja</w:t>
            </w:r>
          </w:p>
          <w:p w:rsidR="00C30773" w:rsidRDefault="00A57C77">
            <w:pPr>
              <w:pStyle w:val="ProductList-TableBody"/>
            </w:pPr>
            <w:r>
              <w:t>Office 365 (Enterprise E5 ja Government E4) tarkvarakindlustuse põhjal</w:t>
            </w:r>
          </w:p>
        </w:tc>
      </w:tr>
      <w:tr w:rsidR="00C30773">
        <w:tc>
          <w:tcPr>
            <w:tcW w:w="588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Skype’i ärirakenduse Plusi CAL-i lisalitsents Microsoft 365 E3 jaoks (kasutaja AL)</w:t>
            </w:r>
          </w:p>
        </w:tc>
        <w:tc>
          <w:tcPr>
            <w:tcW w:w="62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Office 365 E1/E3</w:t>
            </w:r>
          </w:p>
        </w:tc>
      </w:tr>
    </w:tbl>
    <w:p w:rsidR="00C30773" w:rsidRDefault="00C30773">
      <w:pPr>
        <w:pStyle w:val="ProductList-Body"/>
      </w:pPr>
    </w:p>
    <w:p w:rsidR="00C30773" w:rsidRDefault="00A57C77">
      <w:pPr>
        <w:pStyle w:val="ProductList-Offering2HeadingNoBorder"/>
        <w:outlineLvl w:val="2"/>
      </w:pPr>
      <w:r>
        <w:lastRenderedPageBreak/>
        <w:t>Enterprise Mobility + Security</w:t>
      </w:r>
      <w:r>
        <w:fldChar w:fldCharType="begin"/>
      </w:r>
      <w:r>
        <w:instrText xml:space="preserve"> TC "</w:instrText>
      </w:r>
      <w:bookmarkStart w:id="369" w:name="_Toc531544280"/>
      <w:r>
        <w:instrText>Enterprise Mobility + Security</w:instrText>
      </w:r>
      <w:bookmarkEnd w:id="369"/>
      <w:r>
        <w:instrText>" \l 3</w:instrText>
      </w:r>
      <w:r>
        <w:fldChar w:fldCharType="end"/>
      </w:r>
    </w:p>
    <w:p w:rsidR="00C30773" w:rsidRDefault="00C30773">
      <w:pPr>
        <w:pStyle w:val="ProductList-Body"/>
      </w:pPr>
    </w:p>
    <w:tbl>
      <w:tblPr>
        <w:tblStyle w:val="PURTable"/>
        <w:tblW w:w="0" w:type="dxa"/>
        <w:tblLook w:val="04A0" w:firstRow="1" w:lastRow="0" w:firstColumn="1" w:lastColumn="0" w:noHBand="0" w:noVBand="1"/>
      </w:tblPr>
      <w:tblGrid>
        <w:gridCol w:w="5314"/>
        <w:gridCol w:w="5476"/>
      </w:tblGrid>
      <w:tr w:rsidR="00C30773">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70C0"/>
              <w:left w:val="single" w:sz="4" w:space="0" w:color="0070C0"/>
              <w:bottom w:val="single" w:sz="4" w:space="0" w:color="6E6E6E"/>
            </w:tcBorders>
            <w:shd w:val="clear" w:color="auto" w:fill="0070C0"/>
          </w:tcPr>
          <w:p w:rsidR="00C30773" w:rsidRDefault="00A57C77">
            <w:pPr>
              <w:pStyle w:val="ProductList-TableBody"/>
            </w:pPr>
            <w:r>
              <w:rPr>
                <w:color w:val="FFFFFF"/>
              </w:rPr>
              <w:t>Täiendav kasutaja AL</w:t>
            </w:r>
          </w:p>
        </w:tc>
        <w:tc>
          <w:tcPr>
            <w:tcW w:w="6120" w:type="dxa"/>
            <w:tcBorders>
              <w:top w:val="single" w:sz="4" w:space="0" w:color="0070C0"/>
              <w:bottom w:val="single" w:sz="4" w:space="0" w:color="6E6E6E"/>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tc>
          <w:tcPr>
            <w:tcW w:w="600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 xml:space="preserve">Enterprise Mobility + Security lisalitsents </w:t>
            </w:r>
          </w:p>
        </w:tc>
        <w:tc>
          <w:tcPr>
            <w:tcW w:w="61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Core’i CAL-ide komplekt</w:t>
            </w:r>
          </w:p>
        </w:tc>
      </w:tr>
      <w:tr w:rsidR="00C30773">
        <w:tc>
          <w:tcPr>
            <w:tcW w:w="600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Enterprise’i CAL-ide komplekt</w:t>
            </w:r>
          </w:p>
        </w:tc>
      </w:tr>
      <w:tr w:rsidR="00C30773">
        <w:tc>
          <w:tcPr>
            <w:tcW w:w="600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Core CAL Suite Bridge lahendusele Office 365</w:t>
            </w:r>
          </w:p>
        </w:tc>
      </w:tr>
      <w:tr w:rsidR="00C30773" w:rsidRPr="00D86804">
        <w:tc>
          <w:tcPr>
            <w:tcW w:w="600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0773" w:rsidRPr="00D86804" w:rsidRDefault="00A57C77">
            <w:pPr>
              <w:pStyle w:val="ProductList-TableBody"/>
              <w:rPr>
                <w:lang w:val="fr-FR"/>
              </w:rPr>
            </w:pPr>
            <w:r w:rsidRPr="00D86804">
              <w:rPr>
                <w:lang w:val="fr-FR"/>
              </w:rPr>
              <w:t>Core CAL Suite Bridge lahendustele Office 365 ja Microsoft Intune</w:t>
            </w:r>
          </w:p>
        </w:tc>
      </w:tr>
      <w:tr w:rsidR="00C30773">
        <w:tc>
          <w:tcPr>
            <w:tcW w:w="6000" w:type="dxa"/>
            <w:tcBorders>
              <w:top w:val="none" w:sz="4" w:space="0" w:color="6E6E6E"/>
              <w:left w:val="single" w:sz="4" w:space="0" w:color="6E6E6E"/>
              <w:bottom w:val="none" w:sz="4" w:space="0" w:color="6E6E6E"/>
              <w:right w:val="single" w:sz="4" w:space="0" w:color="6E6E6E"/>
            </w:tcBorders>
          </w:tcPr>
          <w:p w:rsidR="00C30773" w:rsidRPr="00D86804" w:rsidRDefault="00C30773">
            <w:pPr>
              <w:pStyle w:val="ProductList-TableBody"/>
              <w:rPr>
                <w:lang w:val="fr-FR"/>
              </w:rPr>
            </w:pPr>
          </w:p>
        </w:tc>
        <w:tc>
          <w:tcPr>
            <w:tcW w:w="61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Enterprise CAL Suite Bridge lahendusele Office 365</w:t>
            </w:r>
          </w:p>
        </w:tc>
      </w:tr>
      <w:tr w:rsidR="00C30773" w:rsidRPr="00D86804">
        <w:tc>
          <w:tcPr>
            <w:tcW w:w="600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30773" w:rsidRPr="00D86804" w:rsidRDefault="00A57C77">
            <w:pPr>
              <w:pStyle w:val="ProductList-TableBody"/>
              <w:rPr>
                <w:lang w:val="fr-FR"/>
              </w:rPr>
            </w:pPr>
            <w:r w:rsidRPr="00D86804">
              <w:rPr>
                <w:lang w:val="fr-FR"/>
              </w:rPr>
              <w:t>Enterprise CAL Suite Bridge lahendustele Office 365 ja Microsoft Intune</w:t>
            </w:r>
          </w:p>
        </w:tc>
      </w:tr>
    </w:tbl>
    <w:p w:rsidR="00C30773" w:rsidRPr="00D86804" w:rsidRDefault="00C30773">
      <w:pPr>
        <w:pStyle w:val="ProductList-Body"/>
        <w:rPr>
          <w:lang w:val="fr-FR"/>
        </w:rPr>
      </w:pPr>
    </w:p>
    <w:p w:rsidR="00C30773" w:rsidRPr="00D86804" w:rsidRDefault="00A57C77">
      <w:pPr>
        <w:pStyle w:val="ProductList-Offering2HeadingNoBorder"/>
        <w:outlineLvl w:val="2"/>
        <w:rPr>
          <w:lang w:val="fr-FR"/>
        </w:rPr>
      </w:pPr>
      <w:r w:rsidRPr="00D86804">
        <w:rPr>
          <w:lang w:val="fr-FR"/>
        </w:rPr>
        <w:t>Microsoft Dynamics 365 teenused</w:t>
      </w:r>
      <w:r>
        <w:fldChar w:fldCharType="begin"/>
      </w:r>
      <w:r w:rsidRPr="00D86804">
        <w:rPr>
          <w:lang w:val="fr-FR"/>
        </w:rPr>
        <w:instrText xml:space="preserve"> TC "</w:instrText>
      </w:r>
      <w:bookmarkStart w:id="370" w:name="_Toc531544281"/>
      <w:r w:rsidRPr="00D86804">
        <w:rPr>
          <w:lang w:val="fr-FR"/>
        </w:rPr>
        <w:instrText>Microsoft Dynamics 365 teenused</w:instrText>
      </w:r>
      <w:bookmarkEnd w:id="370"/>
      <w:r w:rsidRPr="00D86804">
        <w:rPr>
          <w:lang w:val="fr-FR"/>
        </w:rPr>
        <w:instrText>" \l 3</w:instrText>
      </w:r>
      <w:r>
        <w:fldChar w:fldCharType="end"/>
      </w:r>
    </w:p>
    <w:p w:rsidR="00C30773" w:rsidRPr="00D86804" w:rsidRDefault="00A57C77">
      <w:pPr>
        <w:pStyle w:val="ProductList-Body"/>
        <w:rPr>
          <w:lang w:val="fr-FR"/>
        </w:rPr>
      </w:pPr>
      <w:r w:rsidRPr="00D86804">
        <w:rPr>
          <w:lang w:val="fr-FR"/>
        </w:rPr>
        <w:t>Klient peab omandama piisavalt Business Central Cloudi lisandmooduli litsentse, et katta kõik oma Business Centrali asutusesisesed kasutajad.</w:t>
      </w:r>
    </w:p>
    <w:p w:rsidR="00C30773" w:rsidRPr="00D86804" w:rsidRDefault="00C30773">
      <w:pPr>
        <w:pStyle w:val="ProductList-Body"/>
        <w:rPr>
          <w:lang w:val="fr-FR"/>
        </w:rPr>
      </w:pPr>
    </w:p>
    <w:tbl>
      <w:tblPr>
        <w:tblStyle w:val="PURTable"/>
        <w:tblW w:w="0" w:type="dxa"/>
        <w:tblLook w:val="04A0" w:firstRow="1" w:lastRow="0" w:firstColumn="1" w:lastColumn="0" w:noHBand="0" w:noVBand="1"/>
      </w:tblPr>
      <w:tblGrid>
        <w:gridCol w:w="5386"/>
        <w:gridCol w:w="5404"/>
      </w:tblGrid>
      <w:tr w:rsidR="00C307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0773" w:rsidRDefault="00A57C77">
            <w:pPr>
              <w:pStyle w:val="ProductList-TableBody"/>
            </w:pPr>
            <w:r>
              <w:rPr>
                <w:color w:val="FFFFFF"/>
              </w:rPr>
              <w:t>Täiendav kasutaja AL</w:t>
            </w:r>
          </w:p>
        </w:tc>
        <w:tc>
          <w:tcPr>
            <w:tcW w:w="6000" w:type="dxa"/>
            <w:tcBorders>
              <w:top w:val="single" w:sz="4" w:space="0" w:color="0070C0"/>
              <w:bottom w:val="single" w:sz="4" w:space="0" w:color="6E6E6E"/>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rsidRPr="00D86804">
        <w:tc>
          <w:tcPr>
            <w:tcW w:w="612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Dynamics 365 for Team Membersi lisalitsents</w:t>
            </w:r>
          </w:p>
        </w:tc>
        <w:tc>
          <w:tcPr>
            <w:tcW w:w="6000" w:type="dxa"/>
            <w:tcBorders>
              <w:top w:val="single" w:sz="4" w:space="0" w:color="6E6E6E"/>
              <w:left w:val="single" w:sz="4" w:space="0" w:color="6E6E6E"/>
              <w:bottom w:val="single" w:sz="4" w:space="0" w:color="6E6E6E"/>
              <w:right w:val="single" w:sz="4" w:space="0" w:color="6E6E6E"/>
            </w:tcBorders>
          </w:tcPr>
          <w:p w:rsidR="00C30773" w:rsidRPr="00D86804" w:rsidRDefault="00A57C77">
            <w:pPr>
              <w:pStyle w:val="ProductList-TableBody"/>
              <w:rPr>
                <w:lang w:val="pt-BR"/>
              </w:rPr>
            </w:pPr>
            <w:r w:rsidRPr="00D86804">
              <w:rPr>
                <w:lang w:val="pt-BR"/>
              </w:rPr>
              <w:t>Dynamics AX-i ülesande CAL</w:t>
            </w:r>
          </w:p>
        </w:tc>
      </w:tr>
      <w:tr w:rsidR="00C30773">
        <w:tc>
          <w:tcPr>
            <w:tcW w:w="6120" w:type="dxa"/>
            <w:tcBorders>
              <w:top w:val="none" w:sz="4" w:space="0" w:color="6E6E6E"/>
              <w:left w:val="single" w:sz="4" w:space="0" w:color="6E6E6E"/>
              <w:bottom w:val="none" w:sz="4" w:space="0" w:color="6E6E6E"/>
              <w:right w:val="single" w:sz="4" w:space="0" w:color="6E6E6E"/>
            </w:tcBorders>
          </w:tcPr>
          <w:p w:rsidR="00C30773" w:rsidRPr="00D86804" w:rsidRDefault="00C30773">
            <w:pPr>
              <w:pStyle w:val="ProductList-TableBody"/>
              <w:rPr>
                <w:lang w:val="pt-BR"/>
              </w:rPr>
            </w:pP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AX-i iseteeninduse CAL</w:t>
            </w:r>
          </w:p>
        </w:tc>
      </w:tr>
      <w:tr w:rsidR="00C30773">
        <w:tc>
          <w:tcPr>
            <w:tcW w:w="612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CRM Essentialsi CAL</w:t>
            </w:r>
          </w:p>
        </w:tc>
      </w:tr>
      <w:tr w:rsidR="00C30773">
        <w:tc>
          <w:tcPr>
            <w:tcW w:w="612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Team Membersi asutusesisene CAL</w:t>
            </w:r>
          </w:p>
        </w:tc>
      </w:tr>
      <w:tr w:rsidR="00C30773">
        <w:tc>
          <w:tcPr>
            <w:tcW w:w="612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Dynamics 365 for Operationsi seadme lisalitsents</w:t>
            </w: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AX-i ülesande CAL (seadmele)</w:t>
            </w:r>
          </w:p>
        </w:tc>
      </w:tr>
      <w:tr w:rsidR="00C30773">
        <w:tc>
          <w:tcPr>
            <w:tcW w:w="612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Operationsi seadme CAL</w:t>
            </w:r>
          </w:p>
        </w:tc>
      </w:tr>
      <w:tr w:rsidR="00C30773">
        <w:tc>
          <w:tcPr>
            <w:tcW w:w="61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Operations Activity lisalitsents</w:t>
            </w: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Operations Activity CAL</w:t>
            </w:r>
          </w:p>
        </w:tc>
      </w:tr>
      <w:tr w:rsidR="00C30773">
        <w:tc>
          <w:tcPr>
            <w:tcW w:w="612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Dynamics 365 lepingu lisalitsents</w:t>
            </w: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AX-i funktsionaalne/Enterprise’i CAL</w:t>
            </w:r>
          </w:p>
        </w:tc>
      </w:tr>
      <w:tr w:rsidR="00C30773">
        <w:tc>
          <w:tcPr>
            <w:tcW w:w="612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Operationsi CAL</w:t>
            </w:r>
          </w:p>
        </w:tc>
      </w:tr>
      <w:tr w:rsidR="00C30773">
        <w:tc>
          <w:tcPr>
            <w:tcW w:w="612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Dynamics 365 for Retaili lisalitsents</w:t>
            </w: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AX-i funktsionaalne/Enterprise’i CAL</w:t>
            </w:r>
          </w:p>
        </w:tc>
      </w:tr>
      <w:tr w:rsidR="00C30773">
        <w:tc>
          <w:tcPr>
            <w:tcW w:w="612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Operationsi CAL</w:t>
            </w:r>
          </w:p>
        </w:tc>
      </w:tr>
      <w:tr w:rsidR="00C30773">
        <w:tc>
          <w:tcPr>
            <w:tcW w:w="61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Talenti lisalitsents</w:t>
            </w: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AX Enterprise’i CAL</w:t>
            </w:r>
          </w:p>
        </w:tc>
      </w:tr>
      <w:tr w:rsidR="00C30773">
        <w:tc>
          <w:tcPr>
            <w:tcW w:w="61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Sales Professionali lisalitsents</w:t>
            </w: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CRM Basicu CAL</w:t>
            </w:r>
          </w:p>
        </w:tc>
      </w:tr>
      <w:tr w:rsidR="00C30773">
        <w:tc>
          <w:tcPr>
            <w:tcW w:w="61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Salesi lisalitsents</w:t>
            </w: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Salesi asutusesisene CAL</w:t>
            </w:r>
          </w:p>
        </w:tc>
      </w:tr>
      <w:tr w:rsidR="00C30773">
        <w:tc>
          <w:tcPr>
            <w:tcW w:w="6120" w:type="dxa"/>
            <w:tcBorders>
              <w:top w:val="single" w:sz="4" w:space="0" w:color="6E6E6E"/>
              <w:left w:val="single" w:sz="4" w:space="0" w:color="6E6E6E"/>
              <w:bottom w:val="none" w:sz="4" w:space="0" w:color="6E6E6E"/>
              <w:right w:val="single" w:sz="4" w:space="0" w:color="6E6E6E"/>
            </w:tcBorders>
          </w:tcPr>
          <w:p w:rsidR="00C30773" w:rsidRPr="00D86804" w:rsidRDefault="00A57C77">
            <w:pPr>
              <w:pStyle w:val="ProductList-TableBody"/>
              <w:rPr>
                <w:lang w:val="fr-FR"/>
              </w:rPr>
            </w:pPr>
            <w:r w:rsidRPr="00D86804">
              <w:rPr>
                <w:lang w:val="fr-FR"/>
              </w:rPr>
              <w:t>Dynamics 365 Customer Engagementi lepingu lisalitsents</w:t>
            </w: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CRM Basicu CAL</w:t>
            </w:r>
          </w:p>
        </w:tc>
      </w:tr>
      <w:tr w:rsidR="00C30773">
        <w:tc>
          <w:tcPr>
            <w:tcW w:w="612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CRM Professionali CAL</w:t>
            </w:r>
          </w:p>
        </w:tc>
      </w:tr>
      <w:tr w:rsidR="00C30773">
        <w:tc>
          <w:tcPr>
            <w:tcW w:w="612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Salesi asutusesisene CAL</w:t>
            </w:r>
          </w:p>
        </w:tc>
      </w:tr>
      <w:tr w:rsidR="00C30773">
        <w:tc>
          <w:tcPr>
            <w:tcW w:w="612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Customer Service’i asutusesisene CAL</w:t>
            </w:r>
          </w:p>
        </w:tc>
      </w:tr>
      <w:tr w:rsidR="00C30773">
        <w:tc>
          <w:tcPr>
            <w:tcW w:w="61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Customer Service Professionali lisalitsents</w:t>
            </w: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CRM Basicu CAL</w:t>
            </w:r>
          </w:p>
        </w:tc>
      </w:tr>
      <w:tr w:rsidR="00C30773">
        <w:tc>
          <w:tcPr>
            <w:tcW w:w="61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Customer Service Enterprise’i lisalitsents</w:t>
            </w: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Customer Service’i asutusesisene CAL</w:t>
            </w:r>
          </w:p>
        </w:tc>
      </w:tr>
      <w:tr w:rsidR="00C30773">
        <w:tc>
          <w:tcPr>
            <w:tcW w:w="61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Case Managementi lisalitsents</w:t>
            </w: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Case Managementi CAL</w:t>
            </w:r>
          </w:p>
        </w:tc>
      </w:tr>
      <w:tr w:rsidR="00C30773">
        <w:tc>
          <w:tcPr>
            <w:tcW w:w="612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Dynamics 365 Business Central Premium Cloudi lisalitsents</w:t>
            </w: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Business Central Premiumi CAL</w:t>
            </w:r>
          </w:p>
        </w:tc>
      </w:tr>
      <w:tr w:rsidR="00C30773">
        <w:tc>
          <w:tcPr>
            <w:tcW w:w="612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Business Central Essentialsi CAL</w:t>
            </w:r>
          </w:p>
        </w:tc>
      </w:tr>
      <w:tr w:rsidR="00C30773">
        <w:tc>
          <w:tcPr>
            <w:tcW w:w="61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Business Central Team Member Cloudi lisalitsents</w:t>
            </w: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Business Central Team Memberi CAL</w:t>
            </w:r>
          </w:p>
        </w:tc>
      </w:tr>
    </w:tbl>
    <w:p w:rsidR="00C30773" w:rsidRDefault="00C30773">
      <w:pPr>
        <w:pStyle w:val="ProductList-Body"/>
      </w:pPr>
    </w:p>
    <w:p w:rsidR="00C30773" w:rsidRDefault="00A57C77">
      <w:pPr>
        <w:pStyle w:val="ProductList-Offering2HeadingNoBorder"/>
        <w:outlineLvl w:val="2"/>
      </w:pPr>
      <w:r>
        <w:t>Office 365 rakendused</w:t>
      </w:r>
      <w:r>
        <w:fldChar w:fldCharType="begin"/>
      </w:r>
      <w:r>
        <w:instrText xml:space="preserve"> TC "</w:instrText>
      </w:r>
      <w:bookmarkStart w:id="371" w:name="_Toc531544282"/>
      <w:r>
        <w:instrText>Office 365 rakendused</w:instrText>
      </w:r>
      <w:bookmarkEnd w:id="371"/>
      <w:r>
        <w:instrText>" \l 3</w:instrText>
      </w:r>
      <w:r>
        <w:fldChar w:fldCharType="end"/>
      </w:r>
    </w:p>
    <w:tbl>
      <w:tblPr>
        <w:tblStyle w:val="PURTable"/>
        <w:tblW w:w="0" w:type="dxa"/>
        <w:tblLook w:val="04A0" w:firstRow="1" w:lastRow="0" w:firstColumn="1" w:lastColumn="0" w:noHBand="0" w:noVBand="1"/>
      </w:tblPr>
      <w:tblGrid>
        <w:gridCol w:w="5538"/>
        <w:gridCol w:w="5252"/>
      </w:tblGrid>
      <w:tr w:rsidR="00C307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0773" w:rsidRDefault="00A57C77">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Visio Online’i (leping 2) lisalitsents Visio Professionalile</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Visio Professional</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Visio Online’i (leping 2) lisalitsents Visio Standardile</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Visio Standard</w:t>
            </w:r>
          </w:p>
        </w:tc>
      </w:tr>
    </w:tbl>
    <w:p w:rsidR="00C30773" w:rsidRDefault="00C30773">
      <w:pPr>
        <w:pStyle w:val="ProductList-Body"/>
      </w:pPr>
    </w:p>
    <w:p w:rsidR="00C30773" w:rsidRDefault="00A57C77">
      <w:pPr>
        <w:pStyle w:val="ProductList-Offering2HeadingNoBorder"/>
        <w:outlineLvl w:val="2"/>
      </w:pPr>
      <w:r>
        <w:t>Office 365 komplektid</w:t>
      </w:r>
      <w:r>
        <w:fldChar w:fldCharType="begin"/>
      </w:r>
      <w:r>
        <w:instrText xml:space="preserve"> TC "</w:instrText>
      </w:r>
      <w:bookmarkStart w:id="372" w:name="_Toc531544283"/>
      <w:r>
        <w:instrText>Office 365 komplektid</w:instrText>
      </w:r>
      <w:bookmarkEnd w:id="372"/>
      <w:r>
        <w:instrText>" \l 3</w:instrText>
      </w:r>
      <w:r>
        <w:fldChar w:fldCharType="end"/>
      </w:r>
    </w:p>
    <w:p w:rsidR="00C30773" w:rsidRDefault="00A57C77">
      <w:pPr>
        <w:pStyle w:val="ProductList-Body"/>
      </w:pPr>
      <w:r>
        <w:t xml:space="preserve">Täiendavad kasutaja AL-id annavad litsentsitud kasutajatele serveritarkvara juurdepääsuõigused, mis on samaväärsed iga seadme kvalifitseeruva litsentsiga. </w:t>
      </w:r>
    </w:p>
    <w:p w:rsidR="00C30773" w:rsidRDefault="00C30773">
      <w:pPr>
        <w:pStyle w:val="ProductList-Body"/>
      </w:pPr>
    </w:p>
    <w:tbl>
      <w:tblPr>
        <w:tblStyle w:val="PURTable"/>
        <w:tblW w:w="0" w:type="dxa"/>
        <w:tblLook w:val="04A0" w:firstRow="1" w:lastRow="0" w:firstColumn="1" w:lastColumn="0" w:noHBand="0" w:noVBand="1"/>
      </w:tblPr>
      <w:tblGrid>
        <w:gridCol w:w="5579"/>
        <w:gridCol w:w="5211"/>
      </w:tblGrid>
      <w:tr w:rsidR="00C307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0773" w:rsidRDefault="00A57C77">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Office 365 Enterprise/Government E1 lisalitsents</w:t>
            </w:r>
          </w:p>
        </w:tc>
        <w:tc>
          <w:tcPr>
            <w:tcW w:w="588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Core CAL Suite või</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Exchange Online’i lepingu 1 lisalitsents</w:t>
            </w:r>
          </w:p>
        </w:tc>
        <w:tc>
          <w:tcPr>
            <w:tcW w:w="5880" w:type="dxa"/>
            <w:tcBorders>
              <w:top w:val="none" w:sz="4" w:space="0" w:color="6E6E6E"/>
              <w:left w:val="single" w:sz="4" w:space="0" w:color="6E6E6E"/>
              <w:bottom w:val="none" w:sz="4" w:space="0" w:color="6E6E6E"/>
              <w:right w:val="single" w:sz="4" w:space="0" w:color="6E6E6E"/>
            </w:tcBorders>
          </w:tcPr>
          <w:p w:rsidR="00C30773" w:rsidRDefault="00A57C77">
            <w:pPr>
              <w:pStyle w:val="ProductList-TableBody"/>
            </w:pPr>
            <w:r>
              <w:t>Core CAL Suite Bridge lahenduse Enterprise Mobility + Security jaoks</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Skype’i ärirakenduse veebiväljaande lepingu 1 lisalitsents</w:t>
            </w:r>
          </w:p>
        </w:tc>
        <w:tc>
          <w:tcPr>
            <w:tcW w:w="588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SharePoint Online’i lepingu 1 lisalitsents</w:t>
            </w:r>
          </w:p>
        </w:tc>
        <w:tc>
          <w:tcPr>
            <w:tcW w:w="588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r>
      <w:tr w:rsidR="00C30773" w:rsidRPr="00D86804">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Office 365 Enterprise/Government E3 ilma ProPlusi lisalitsentsideta</w:t>
            </w:r>
          </w:p>
        </w:tc>
        <w:tc>
          <w:tcPr>
            <w:tcW w:w="5880" w:type="dxa"/>
            <w:tcBorders>
              <w:top w:val="single" w:sz="4" w:space="0" w:color="6E6E6E"/>
              <w:left w:val="single" w:sz="4" w:space="0" w:color="6E6E6E"/>
              <w:bottom w:val="none" w:sz="4" w:space="0" w:color="6E6E6E"/>
              <w:right w:val="single" w:sz="4" w:space="0" w:color="6E6E6E"/>
            </w:tcBorders>
          </w:tcPr>
          <w:p w:rsidR="00C30773" w:rsidRPr="00D86804" w:rsidRDefault="00A57C77">
            <w:pPr>
              <w:pStyle w:val="ProductList-TableBody"/>
              <w:rPr>
                <w:lang w:val="de-DE"/>
              </w:rPr>
            </w:pPr>
            <w:r w:rsidRPr="00D86804">
              <w:rPr>
                <w:lang w:val="de-DE"/>
              </w:rPr>
              <w:t>Core CAL-ide komplekt või Enterprise’i CAL-ide komplekt või</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lastRenderedPageBreak/>
              <w:t>Office 365 Enterprise/Government E4 ilma ProPlusi lisalitsentsideta</w:t>
            </w:r>
          </w:p>
        </w:tc>
        <w:tc>
          <w:tcPr>
            <w:tcW w:w="5880" w:type="dxa"/>
            <w:tcBorders>
              <w:top w:val="none" w:sz="4" w:space="0" w:color="6E6E6E"/>
              <w:left w:val="single" w:sz="4" w:space="0" w:color="6E6E6E"/>
              <w:bottom w:val="none" w:sz="4" w:space="0" w:color="6E6E6E"/>
              <w:right w:val="single" w:sz="4" w:space="0" w:color="6E6E6E"/>
            </w:tcBorders>
          </w:tcPr>
          <w:p w:rsidR="00C30773" w:rsidRDefault="00A57C77">
            <w:pPr>
              <w:pStyle w:val="ProductList-TableBody"/>
            </w:pPr>
            <w:r>
              <w:t>Core CAL-ide komplekti sillad Enterprise Mobility + Security jaoks või</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 xml:space="preserve">Office 365 A5 lisalitsents </w:t>
            </w:r>
          </w:p>
        </w:tc>
        <w:tc>
          <w:tcPr>
            <w:tcW w:w="5880" w:type="dxa"/>
            <w:tcBorders>
              <w:top w:val="none" w:sz="4" w:space="0" w:color="6E6E6E"/>
              <w:left w:val="single" w:sz="4" w:space="0" w:color="6E6E6E"/>
              <w:bottom w:val="single" w:sz="4" w:space="0" w:color="6E6E6E"/>
              <w:right w:val="single" w:sz="4" w:space="0" w:color="6E6E6E"/>
            </w:tcBorders>
          </w:tcPr>
          <w:p w:rsidR="00C30773" w:rsidRDefault="00A57C77">
            <w:pPr>
              <w:pStyle w:val="ProductList-TableBody"/>
            </w:pPr>
            <w:r>
              <w:t>Enterprise CAL Suite Bridge lahenduse Enterprise Mobility + Security jaoks</w:t>
            </w:r>
          </w:p>
        </w:tc>
      </w:tr>
      <w:tr w:rsidR="00C30773" w:rsidRPr="00D86804">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Office 365 Enterprise/Government E3 lisalitsents</w:t>
            </w:r>
          </w:p>
        </w:tc>
        <w:tc>
          <w:tcPr>
            <w:tcW w:w="5880" w:type="dxa"/>
            <w:tcBorders>
              <w:top w:val="single" w:sz="4" w:space="0" w:color="6E6E6E"/>
              <w:left w:val="single" w:sz="4" w:space="0" w:color="6E6E6E"/>
              <w:bottom w:val="none" w:sz="4" w:space="0" w:color="6E6E6E"/>
              <w:right w:val="single" w:sz="4" w:space="0" w:color="6E6E6E"/>
            </w:tcBorders>
          </w:tcPr>
          <w:p w:rsidR="00C30773" w:rsidRPr="00D86804" w:rsidRDefault="00A57C77">
            <w:pPr>
              <w:pStyle w:val="ProductList-TableBody"/>
              <w:rPr>
                <w:lang w:val="fr-FR"/>
              </w:rPr>
            </w:pPr>
            <w:r w:rsidRPr="00D86804">
              <w:rPr>
                <w:lang w:val="fr-FR"/>
              </w:rPr>
              <w:t>Core CAL-ide komplekt ja Office Professional Plus või</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Office 365 Enterprise/Government E4 lisalitsents</w:t>
            </w:r>
          </w:p>
        </w:tc>
        <w:tc>
          <w:tcPr>
            <w:tcW w:w="5880" w:type="dxa"/>
            <w:tcBorders>
              <w:top w:val="none" w:sz="4" w:space="0" w:color="6E6E6E"/>
              <w:left w:val="single" w:sz="4" w:space="0" w:color="6E6E6E"/>
              <w:bottom w:val="none" w:sz="4" w:space="0" w:color="6E6E6E"/>
              <w:right w:val="single" w:sz="4" w:space="0" w:color="6E6E6E"/>
            </w:tcBorders>
          </w:tcPr>
          <w:p w:rsidR="00C30773" w:rsidRDefault="00A57C77">
            <w:pPr>
              <w:pStyle w:val="ProductList-TableBody"/>
            </w:pPr>
            <w:r>
              <w:t>Core CAL-ide komplekti sillad Enterprise Mobility + Security jaoks ja Office Professional Plus või</w:t>
            </w:r>
          </w:p>
        </w:tc>
      </w:tr>
      <w:tr w:rsidR="00C30773" w:rsidRPr="00D86804">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Office 365 Enterprise/Government E5 lisalitsents</w:t>
            </w:r>
          </w:p>
        </w:tc>
        <w:tc>
          <w:tcPr>
            <w:tcW w:w="5880" w:type="dxa"/>
            <w:tcBorders>
              <w:top w:val="none" w:sz="4" w:space="0" w:color="6E6E6E"/>
              <w:left w:val="single" w:sz="4" w:space="0" w:color="6E6E6E"/>
              <w:bottom w:val="none" w:sz="4" w:space="0" w:color="6E6E6E"/>
              <w:right w:val="single" w:sz="4" w:space="0" w:color="6E6E6E"/>
            </w:tcBorders>
          </w:tcPr>
          <w:p w:rsidR="00C30773" w:rsidRPr="00D86804" w:rsidRDefault="00A57C77">
            <w:pPr>
              <w:pStyle w:val="ProductList-TableBody"/>
              <w:rPr>
                <w:lang w:val="fr-FR"/>
              </w:rPr>
            </w:pPr>
            <w:r w:rsidRPr="00D86804">
              <w:rPr>
                <w:lang w:val="fr-FR"/>
              </w:rPr>
              <w:t>Enterprise’i CAL-ide komplekt ja Office Professional Plus või</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Office 365 A5 lisalitsents</w:t>
            </w:r>
          </w:p>
        </w:tc>
        <w:tc>
          <w:tcPr>
            <w:tcW w:w="5880" w:type="dxa"/>
            <w:tcBorders>
              <w:top w:val="none" w:sz="4" w:space="0" w:color="6E6E6E"/>
              <w:left w:val="single" w:sz="4" w:space="0" w:color="6E6E6E"/>
              <w:bottom w:val="single" w:sz="4" w:space="0" w:color="6E6E6E"/>
              <w:right w:val="single" w:sz="4" w:space="0" w:color="6E6E6E"/>
            </w:tcBorders>
          </w:tcPr>
          <w:p w:rsidR="00C30773" w:rsidRDefault="00A57C77">
            <w:pPr>
              <w:pStyle w:val="ProductList-TableBody"/>
            </w:pPr>
            <w:r>
              <w:t>Enterprise’i CAL-ide komplekti sillad Enterprise Mobility + Security jaoks ja Office Professional Plus</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Office 365 Enterprise E3 lisalitsents (saadaval ainult Open Value organisatsiooniülese tellimuse ja Open Value Subscriptioni alusel)</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Office Professional Plus</w:t>
            </w:r>
          </w:p>
        </w:tc>
      </w:tr>
    </w:tbl>
    <w:p w:rsidR="00C30773" w:rsidRDefault="00C30773">
      <w:pPr>
        <w:pStyle w:val="ProductList-Body"/>
      </w:pPr>
    </w:p>
    <w:p w:rsidR="00C30773" w:rsidRDefault="00A57C77">
      <w:pPr>
        <w:pStyle w:val="ProductList-Offering2HeadingNoBorder"/>
        <w:outlineLvl w:val="2"/>
      </w:pPr>
      <w:r>
        <w:t>Office 365 täiustatud ohutõrje</w:t>
      </w:r>
      <w:r>
        <w:fldChar w:fldCharType="begin"/>
      </w:r>
      <w:r>
        <w:instrText xml:space="preserve"> TC "</w:instrText>
      </w:r>
      <w:bookmarkStart w:id="373" w:name="_Toc531544284"/>
      <w:r>
        <w:instrText>Office 365 täiustatud ohutõrje</w:instrText>
      </w:r>
      <w:bookmarkEnd w:id="373"/>
      <w:r>
        <w:instrText>" \l 3</w:instrText>
      </w:r>
      <w:r>
        <w:fldChar w:fldCharType="end"/>
      </w:r>
    </w:p>
    <w:tbl>
      <w:tblPr>
        <w:tblStyle w:val="PURTable"/>
        <w:tblW w:w="0" w:type="dxa"/>
        <w:tblLook w:val="04A0" w:firstRow="1" w:lastRow="0" w:firstColumn="1" w:lastColumn="0" w:noHBand="0" w:noVBand="1"/>
      </w:tblPr>
      <w:tblGrid>
        <w:gridCol w:w="5521"/>
        <w:gridCol w:w="5269"/>
      </w:tblGrid>
      <w:tr w:rsidR="00C307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30773" w:rsidRDefault="00A57C77">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30773" w:rsidRDefault="00A57C77">
            <w:pPr>
              <w:pStyle w:val="ProductList-TableBody"/>
            </w:pPr>
            <w:r>
              <w:rPr>
                <w:color w:val="FFFFFF"/>
              </w:rPr>
              <w:t>Kvalifitseeruv(ad) litsents(id)</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Office 365 täiustatud ohutõrje</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Microsoft 365 F1 või E3</w:t>
            </w:r>
          </w:p>
        </w:tc>
      </w:tr>
      <w:tr w:rsidR="00C30773" w:rsidRPr="00D86804">
        <w:tc>
          <w:tcPr>
            <w:tcW w:w="6240" w:type="dxa"/>
            <w:tcBorders>
              <w:top w:val="singl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Pr="00D86804" w:rsidRDefault="00A57C77">
            <w:pPr>
              <w:pStyle w:val="ProductList-TableBody"/>
              <w:rPr>
                <w:lang w:val="pt-BR"/>
              </w:rPr>
            </w:pPr>
            <w:r w:rsidRPr="00D86804">
              <w:rPr>
                <w:lang w:val="pt-BR"/>
              </w:rPr>
              <w:t>Office 365 F1, E1 või E3</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Pr="00D86804" w:rsidRDefault="00C30773">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Exchange Online’i leping 1 või leping 2</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OneDrive for Businessi leping 1 või leping 2</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SharePoint Online’i leping 1 või leping 2</w:t>
            </w:r>
          </w:p>
        </w:tc>
      </w:tr>
    </w:tbl>
    <w:p w:rsidR="00C30773" w:rsidRDefault="00C30773">
      <w:pPr>
        <w:pStyle w:val="ProductList-Body"/>
      </w:pPr>
    </w:p>
    <w:p w:rsidR="00C30773" w:rsidRDefault="00A57C77">
      <w:pPr>
        <w:pStyle w:val="ProductList-Offering2HeadingNoBorder"/>
        <w:outlineLvl w:val="2"/>
      </w:pPr>
      <w:r>
        <w:t>Office 365 andmekao vältimise lisalitsents</w:t>
      </w:r>
      <w:r>
        <w:fldChar w:fldCharType="begin"/>
      </w:r>
      <w:r>
        <w:instrText xml:space="preserve"> TC "</w:instrText>
      </w:r>
      <w:bookmarkStart w:id="374" w:name="_Toc531544285"/>
      <w:r>
        <w:instrText>Office 365 andmekao vältimise lisalitsents</w:instrText>
      </w:r>
      <w:bookmarkEnd w:id="374"/>
      <w:r>
        <w:instrText>" \l 3</w:instrText>
      </w:r>
      <w:r>
        <w:fldChar w:fldCharType="end"/>
      </w:r>
    </w:p>
    <w:tbl>
      <w:tblPr>
        <w:tblStyle w:val="PURTable"/>
        <w:tblW w:w="0" w:type="dxa"/>
        <w:tblLook w:val="04A0" w:firstRow="1" w:lastRow="0" w:firstColumn="1" w:lastColumn="0" w:noHBand="0" w:noVBand="1"/>
      </w:tblPr>
      <w:tblGrid>
        <w:gridCol w:w="5522"/>
        <w:gridCol w:w="5268"/>
      </w:tblGrid>
      <w:tr w:rsidR="00C307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30773" w:rsidRDefault="00A57C77">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30773" w:rsidRDefault="00A57C77">
            <w:pPr>
              <w:pStyle w:val="ProductList-TableBody"/>
            </w:pPr>
            <w:r>
              <w:rPr>
                <w:color w:val="FFFFFF"/>
              </w:rPr>
              <w:t>Kvalifitseeruv(ad) litsents(id)</w:t>
            </w:r>
          </w:p>
        </w:tc>
      </w:tr>
      <w:tr w:rsidR="00C30773">
        <w:tc>
          <w:tcPr>
            <w:tcW w:w="624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Office 365 andmekao vältimise lisalitsents</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 xml:space="preserve">Microsoft 365 F1 </w:t>
            </w:r>
          </w:p>
        </w:tc>
      </w:tr>
      <w:tr w:rsidR="00C30773">
        <w:tc>
          <w:tcPr>
            <w:tcW w:w="624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Office 365 F1 või E1</w:t>
            </w:r>
          </w:p>
        </w:tc>
      </w:tr>
      <w:tr w:rsidR="00C30773">
        <w:tc>
          <w:tcPr>
            <w:tcW w:w="624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Office 365 Business Essentials</w:t>
            </w:r>
          </w:p>
        </w:tc>
      </w:tr>
      <w:tr w:rsidR="00C30773">
        <w:tc>
          <w:tcPr>
            <w:tcW w:w="624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Exchange Online Kiosk, leping 1 või leping 2</w:t>
            </w:r>
          </w:p>
        </w:tc>
      </w:tr>
      <w:tr w:rsidR="00C30773">
        <w:tc>
          <w:tcPr>
            <w:tcW w:w="624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OneDrive for Business (leping 1)</w:t>
            </w:r>
          </w:p>
        </w:tc>
      </w:tr>
      <w:tr w:rsidR="00C30773">
        <w:tc>
          <w:tcPr>
            <w:tcW w:w="624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SharePoint Online’i leping 1 või leping 2</w:t>
            </w:r>
          </w:p>
        </w:tc>
      </w:tr>
    </w:tbl>
    <w:p w:rsidR="00C30773" w:rsidRDefault="00C30773">
      <w:pPr>
        <w:pStyle w:val="ProductList-Body"/>
      </w:pPr>
    </w:p>
    <w:p w:rsidR="00C30773" w:rsidRDefault="00A57C77">
      <w:pPr>
        <w:pStyle w:val="ProductList-Offering2HeadingNoBorder"/>
        <w:outlineLvl w:val="2"/>
      </w:pPr>
      <w:r>
        <w:t>Office 365 pilvrakenduste turbeteenus</w:t>
      </w:r>
      <w:r>
        <w:fldChar w:fldCharType="begin"/>
      </w:r>
      <w:r>
        <w:instrText xml:space="preserve"> TC "</w:instrText>
      </w:r>
      <w:bookmarkStart w:id="375" w:name="_Toc531544286"/>
      <w:r>
        <w:instrText>Office 365 pilvrakenduste turbeteenus</w:instrText>
      </w:r>
      <w:bookmarkEnd w:id="375"/>
      <w:r>
        <w:instrText>" \l 3</w:instrText>
      </w:r>
      <w:r>
        <w:fldChar w:fldCharType="end"/>
      </w:r>
    </w:p>
    <w:tbl>
      <w:tblPr>
        <w:tblStyle w:val="PURTable"/>
        <w:tblW w:w="0" w:type="dxa"/>
        <w:tblLook w:val="04A0" w:firstRow="1" w:lastRow="0" w:firstColumn="1" w:lastColumn="0" w:noHBand="0" w:noVBand="1"/>
      </w:tblPr>
      <w:tblGrid>
        <w:gridCol w:w="5539"/>
        <w:gridCol w:w="5251"/>
      </w:tblGrid>
      <w:tr w:rsidR="00C307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30773" w:rsidRDefault="00A57C77">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30773" w:rsidRDefault="00A57C77">
            <w:pPr>
              <w:pStyle w:val="ProductList-TableBody"/>
            </w:pPr>
            <w:r>
              <w:rPr>
                <w:color w:val="FFFFFF"/>
              </w:rPr>
              <w:t>Kvalifitseeruv(ad) litsents(id)</w:t>
            </w:r>
          </w:p>
        </w:tc>
      </w:tr>
      <w:tr w:rsidR="00C30773">
        <w:tc>
          <w:tcPr>
            <w:tcW w:w="624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Office 365 pilvrakenduste turbeteenus</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 xml:space="preserve">Microsoft 365 F1 või E3 </w:t>
            </w:r>
          </w:p>
        </w:tc>
      </w:tr>
      <w:tr w:rsidR="00C30773" w:rsidRPr="00D86804">
        <w:tc>
          <w:tcPr>
            <w:tcW w:w="624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Pr="00D86804" w:rsidRDefault="00A57C77">
            <w:pPr>
              <w:pStyle w:val="ProductList-TableBody"/>
              <w:rPr>
                <w:lang w:val="pt-BR"/>
              </w:rPr>
            </w:pPr>
            <w:r w:rsidRPr="00D86804">
              <w:rPr>
                <w:lang w:val="pt-BR"/>
              </w:rPr>
              <w:t>Office 365 F1, E1 või E3</w:t>
            </w:r>
          </w:p>
        </w:tc>
      </w:tr>
      <w:tr w:rsidR="00C30773">
        <w:tc>
          <w:tcPr>
            <w:tcW w:w="6240" w:type="dxa"/>
            <w:tcBorders>
              <w:top w:val="none" w:sz="4" w:space="0" w:color="6E6E6E"/>
              <w:left w:val="single" w:sz="4" w:space="0" w:color="6E6E6E"/>
              <w:bottom w:val="none" w:sz="4" w:space="0" w:color="6E6E6E"/>
              <w:right w:val="single" w:sz="4" w:space="0" w:color="6E6E6E"/>
            </w:tcBorders>
          </w:tcPr>
          <w:p w:rsidR="00C30773" w:rsidRPr="00D86804" w:rsidRDefault="00C30773">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Office 365 Business Essentials</w:t>
            </w:r>
          </w:p>
        </w:tc>
      </w:tr>
      <w:tr w:rsidR="00C30773">
        <w:tc>
          <w:tcPr>
            <w:tcW w:w="624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Exchange Online Kiosk, leping 1 või leping 2</w:t>
            </w:r>
          </w:p>
        </w:tc>
      </w:tr>
      <w:tr w:rsidR="00C30773">
        <w:tc>
          <w:tcPr>
            <w:tcW w:w="624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OneDrive for Businessi leping 1 või leping 2</w:t>
            </w:r>
          </w:p>
        </w:tc>
      </w:tr>
      <w:tr w:rsidR="00C30773">
        <w:tc>
          <w:tcPr>
            <w:tcW w:w="624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SharePoint Online’i leping 1 või leping 2</w:t>
            </w:r>
          </w:p>
        </w:tc>
      </w:tr>
    </w:tbl>
    <w:p w:rsidR="00C30773" w:rsidRDefault="00C30773">
      <w:pPr>
        <w:pStyle w:val="ProductList-Body"/>
      </w:pPr>
    </w:p>
    <w:p w:rsidR="00C30773" w:rsidRDefault="00A57C77">
      <w:pPr>
        <w:pStyle w:val="ProductList-Offering2HeadingNoBorder"/>
        <w:outlineLvl w:val="2"/>
      </w:pPr>
      <w:r>
        <w:t>Office 365 ohuanalüüs</w:t>
      </w:r>
      <w:r>
        <w:fldChar w:fldCharType="begin"/>
      </w:r>
      <w:r>
        <w:instrText xml:space="preserve"> TC "</w:instrText>
      </w:r>
      <w:bookmarkStart w:id="376" w:name="_Toc531544287"/>
      <w:r>
        <w:instrText>Office 365 ohuanalüüs</w:instrText>
      </w:r>
      <w:bookmarkEnd w:id="376"/>
      <w:r>
        <w:instrText>" \l 3</w:instrText>
      </w:r>
      <w:r>
        <w:fldChar w:fldCharType="end"/>
      </w:r>
    </w:p>
    <w:tbl>
      <w:tblPr>
        <w:tblStyle w:val="PURTable"/>
        <w:tblW w:w="0" w:type="dxa"/>
        <w:tblLook w:val="04A0" w:firstRow="1" w:lastRow="0" w:firstColumn="1" w:lastColumn="0" w:noHBand="0" w:noVBand="1"/>
      </w:tblPr>
      <w:tblGrid>
        <w:gridCol w:w="5527"/>
        <w:gridCol w:w="5263"/>
      </w:tblGrid>
      <w:tr w:rsidR="00C307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0000"/>
              <w:left w:val="single" w:sz="4" w:space="0" w:color="000000"/>
              <w:bottom w:val="single" w:sz="4" w:space="0" w:color="6E6E6E"/>
              <w:right w:val="none" w:sz="4" w:space="0" w:color="000000"/>
            </w:tcBorders>
            <w:shd w:val="clear" w:color="auto" w:fill="0070C0"/>
          </w:tcPr>
          <w:p w:rsidR="00C30773" w:rsidRDefault="00A57C77">
            <w:pPr>
              <w:pStyle w:val="ProductList-TableBody"/>
            </w:pPr>
            <w:r>
              <w:rPr>
                <w:color w:val="FFFFFF"/>
              </w:rPr>
              <w:t>Täiendav kasutaja AL</w:t>
            </w:r>
          </w:p>
        </w:tc>
        <w:tc>
          <w:tcPr>
            <w:tcW w:w="5880" w:type="dxa"/>
            <w:tcBorders>
              <w:top w:val="single" w:sz="4" w:space="0" w:color="000000"/>
              <w:left w:val="none" w:sz="4" w:space="0" w:color="000000"/>
              <w:bottom w:val="single" w:sz="4" w:space="0" w:color="6E6E6E"/>
              <w:right w:val="single" w:sz="4" w:space="0" w:color="000000"/>
            </w:tcBorders>
            <w:shd w:val="clear" w:color="auto" w:fill="0070C0"/>
          </w:tcPr>
          <w:p w:rsidR="00C30773" w:rsidRDefault="00A57C77">
            <w:pPr>
              <w:pStyle w:val="ProductList-TableBody"/>
            </w:pPr>
            <w:r>
              <w:rPr>
                <w:color w:val="FFFFFF"/>
              </w:rPr>
              <w:t>Kvalifitseeruv(ad) litsents(id)</w:t>
            </w:r>
          </w:p>
        </w:tc>
      </w:tr>
      <w:tr w:rsidR="00C30773">
        <w:tc>
          <w:tcPr>
            <w:tcW w:w="624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Office 365 ohuanalüüs</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Microsoft 365 F1 või E3</w:t>
            </w:r>
          </w:p>
        </w:tc>
      </w:tr>
      <w:tr w:rsidR="00C30773" w:rsidRPr="00D86804">
        <w:tc>
          <w:tcPr>
            <w:tcW w:w="624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Pr="00D86804" w:rsidRDefault="00A57C77">
            <w:pPr>
              <w:pStyle w:val="ProductList-TableBody"/>
              <w:rPr>
                <w:lang w:val="pt-BR"/>
              </w:rPr>
            </w:pPr>
            <w:r w:rsidRPr="00D86804">
              <w:rPr>
                <w:lang w:val="pt-BR"/>
              </w:rPr>
              <w:t>Office 365 F1, E1 või E3</w:t>
            </w:r>
          </w:p>
        </w:tc>
      </w:tr>
      <w:tr w:rsidR="00C30773">
        <w:tc>
          <w:tcPr>
            <w:tcW w:w="6240" w:type="dxa"/>
            <w:tcBorders>
              <w:top w:val="none" w:sz="4" w:space="0" w:color="6E6E6E"/>
              <w:left w:val="single" w:sz="4" w:space="0" w:color="6E6E6E"/>
              <w:bottom w:val="none" w:sz="4" w:space="0" w:color="6E6E6E"/>
              <w:right w:val="single" w:sz="4" w:space="0" w:color="6E6E6E"/>
            </w:tcBorders>
          </w:tcPr>
          <w:p w:rsidR="00C30773" w:rsidRPr="00D86804" w:rsidRDefault="00C30773">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Office 365 Business Essentials</w:t>
            </w:r>
          </w:p>
        </w:tc>
      </w:tr>
      <w:tr w:rsidR="00C30773">
        <w:tc>
          <w:tcPr>
            <w:tcW w:w="624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Exchange Online Kiosk, leping 1 või leping 2</w:t>
            </w:r>
          </w:p>
        </w:tc>
      </w:tr>
      <w:tr w:rsidR="00C30773">
        <w:tc>
          <w:tcPr>
            <w:tcW w:w="624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OneDrive for Businessi leping 1 või leping 2</w:t>
            </w:r>
          </w:p>
        </w:tc>
      </w:tr>
      <w:tr w:rsidR="00C30773">
        <w:tc>
          <w:tcPr>
            <w:tcW w:w="624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SharePoint Online’i leping 1 või leping 2</w:t>
            </w:r>
          </w:p>
        </w:tc>
      </w:tr>
    </w:tbl>
    <w:p w:rsidR="00C30773" w:rsidRDefault="00C30773">
      <w:pPr>
        <w:pStyle w:val="ProductList-Body"/>
      </w:pPr>
    </w:p>
    <w:p w:rsidR="00C30773" w:rsidRDefault="00A57C77">
      <w:pPr>
        <w:pStyle w:val="ProductList-Offering2HeadingNoBorder"/>
        <w:outlineLvl w:val="2"/>
      </w:pPr>
      <w:r>
        <w:t>Multi-Geo Capabilities rakenduses Office 365</w:t>
      </w:r>
      <w:r>
        <w:fldChar w:fldCharType="begin"/>
      </w:r>
      <w:r>
        <w:instrText xml:space="preserve"> TC "</w:instrText>
      </w:r>
      <w:bookmarkStart w:id="377" w:name="_Toc531544288"/>
      <w:r>
        <w:instrText>Multi-Geo Capabilities rakenduses Office 365</w:instrText>
      </w:r>
      <w:bookmarkEnd w:id="377"/>
      <w:r>
        <w:instrText>" \l 3</w:instrText>
      </w:r>
      <w:r>
        <w:fldChar w:fldCharType="end"/>
      </w:r>
    </w:p>
    <w:p w:rsidR="00C30773" w:rsidRDefault="00C30773">
      <w:pPr>
        <w:pStyle w:val="ProductList-Body"/>
      </w:pPr>
    </w:p>
    <w:tbl>
      <w:tblPr>
        <w:tblStyle w:val="PURTable"/>
        <w:tblW w:w="0" w:type="dxa"/>
        <w:tblLook w:val="04A0" w:firstRow="1" w:lastRow="0" w:firstColumn="1" w:lastColumn="0" w:noHBand="0" w:noVBand="1"/>
      </w:tblPr>
      <w:tblGrid>
        <w:gridCol w:w="5526"/>
        <w:gridCol w:w="5264"/>
      </w:tblGrid>
      <w:tr w:rsidR="00C307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0773" w:rsidRDefault="00A57C77">
            <w:pPr>
              <w:pStyle w:val="ProductList-TableBody"/>
            </w:pPr>
            <w:r>
              <w:rPr>
                <w:color w:val="FFFFFF"/>
              </w:rPr>
              <w:t>Täiendav kasutaja AL</w:t>
            </w:r>
          </w:p>
        </w:tc>
        <w:tc>
          <w:tcPr>
            <w:tcW w:w="5880" w:type="dxa"/>
            <w:tcBorders>
              <w:top w:val="single" w:sz="4" w:space="0" w:color="0070C0"/>
              <w:bottom w:val="single" w:sz="4" w:space="0" w:color="6E6E6E"/>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rsidRPr="00D86804">
        <w:tc>
          <w:tcPr>
            <w:tcW w:w="624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Multi-Geo Capabilities rakenduses Office 365 lisalitsents</w:t>
            </w:r>
          </w:p>
        </w:tc>
        <w:tc>
          <w:tcPr>
            <w:tcW w:w="5880" w:type="dxa"/>
            <w:tcBorders>
              <w:top w:val="single" w:sz="4" w:space="0" w:color="6E6E6E"/>
              <w:left w:val="single" w:sz="4" w:space="0" w:color="6E6E6E"/>
              <w:bottom w:val="single" w:sz="4" w:space="0" w:color="6E6E6E"/>
              <w:right w:val="single" w:sz="4" w:space="0" w:color="6E6E6E"/>
            </w:tcBorders>
          </w:tcPr>
          <w:p w:rsidR="00C30773" w:rsidRPr="00D86804" w:rsidRDefault="00A57C77">
            <w:pPr>
              <w:pStyle w:val="ProductList-TableBody"/>
              <w:rPr>
                <w:lang w:val="pt-BR"/>
              </w:rPr>
            </w:pPr>
            <w:r w:rsidRPr="00D86804">
              <w:rPr>
                <w:lang w:val="pt-BR"/>
              </w:rPr>
              <w:t>Microsoft 365 F1, E3 või E5</w:t>
            </w:r>
          </w:p>
        </w:tc>
      </w:tr>
      <w:tr w:rsidR="00C30773" w:rsidRPr="00D86804">
        <w:tc>
          <w:tcPr>
            <w:tcW w:w="6240" w:type="dxa"/>
            <w:tcBorders>
              <w:top w:val="none" w:sz="4" w:space="0" w:color="6E6E6E"/>
              <w:left w:val="single" w:sz="4" w:space="0" w:color="6E6E6E"/>
              <w:bottom w:val="none" w:sz="4" w:space="0" w:color="6E6E6E"/>
              <w:right w:val="single" w:sz="4" w:space="0" w:color="6E6E6E"/>
            </w:tcBorders>
          </w:tcPr>
          <w:p w:rsidR="00C30773" w:rsidRPr="00D86804" w:rsidRDefault="00C30773">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C30773" w:rsidRPr="00D86804" w:rsidRDefault="00A57C77">
            <w:pPr>
              <w:pStyle w:val="ProductList-TableBody"/>
              <w:rPr>
                <w:lang w:val="pt-BR"/>
              </w:rPr>
            </w:pPr>
            <w:r w:rsidRPr="00D86804">
              <w:rPr>
                <w:lang w:val="pt-BR"/>
              </w:rPr>
              <w:t>Office 365 F1, E1, E3 või E5</w:t>
            </w:r>
          </w:p>
        </w:tc>
      </w:tr>
      <w:tr w:rsidR="00C30773">
        <w:tc>
          <w:tcPr>
            <w:tcW w:w="6240" w:type="dxa"/>
            <w:tcBorders>
              <w:top w:val="none" w:sz="4" w:space="0" w:color="6E6E6E"/>
              <w:left w:val="single" w:sz="4" w:space="0" w:color="6E6E6E"/>
              <w:bottom w:val="none" w:sz="4" w:space="0" w:color="6E6E6E"/>
              <w:right w:val="single" w:sz="4" w:space="0" w:color="6E6E6E"/>
            </w:tcBorders>
          </w:tcPr>
          <w:p w:rsidR="00C30773" w:rsidRPr="00D86804" w:rsidRDefault="00C30773">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Exchange Online’i leping 1 või leping 2</w:t>
            </w:r>
          </w:p>
        </w:tc>
      </w:tr>
      <w:tr w:rsidR="00C30773">
        <w:tc>
          <w:tcPr>
            <w:tcW w:w="624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OneDrive for Businessi leping 1 või leping 2</w:t>
            </w:r>
          </w:p>
        </w:tc>
      </w:tr>
      <w:tr w:rsidR="00C30773">
        <w:tc>
          <w:tcPr>
            <w:tcW w:w="624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SharePoint Online’i leping 1 või leping 2</w:t>
            </w:r>
          </w:p>
        </w:tc>
      </w:tr>
    </w:tbl>
    <w:p w:rsidR="00C30773" w:rsidRDefault="00C30773">
      <w:pPr>
        <w:pStyle w:val="ProductList-Body"/>
      </w:pPr>
    </w:p>
    <w:p w:rsidR="00C30773" w:rsidRDefault="00A57C77">
      <w:pPr>
        <w:pStyle w:val="ProductList-Offering2HeadingNoBorder"/>
        <w:outlineLvl w:val="2"/>
      </w:pPr>
      <w:r>
        <w:t>Exchange Online</w:t>
      </w:r>
      <w:r>
        <w:fldChar w:fldCharType="begin"/>
      </w:r>
      <w:r>
        <w:instrText xml:space="preserve"> TC "</w:instrText>
      </w:r>
      <w:bookmarkStart w:id="378" w:name="_Toc531544289"/>
      <w:r>
        <w:instrText>Exchange Online</w:instrText>
      </w:r>
      <w:bookmarkEnd w:id="378"/>
      <w:r>
        <w:instrText>" \l 3</w:instrText>
      </w:r>
      <w:r>
        <w:fldChar w:fldCharType="end"/>
      </w:r>
    </w:p>
    <w:p w:rsidR="00C30773" w:rsidRDefault="00C30773">
      <w:pPr>
        <w:pStyle w:val="ProductList-Body"/>
      </w:pPr>
    </w:p>
    <w:tbl>
      <w:tblPr>
        <w:tblStyle w:val="PURTable"/>
        <w:tblW w:w="0" w:type="dxa"/>
        <w:tblLook w:val="04A0" w:firstRow="1" w:lastRow="0" w:firstColumn="1" w:lastColumn="0" w:noHBand="0" w:noVBand="1"/>
      </w:tblPr>
      <w:tblGrid>
        <w:gridCol w:w="5626"/>
        <w:gridCol w:w="5164"/>
      </w:tblGrid>
      <w:tr w:rsidR="00C3077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0773" w:rsidRDefault="00A57C77">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tc>
          <w:tcPr>
            <w:tcW w:w="636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Exchange Online Plan 1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Exchange Standard CAL</w:t>
            </w:r>
          </w:p>
        </w:tc>
      </w:tr>
      <w:tr w:rsidR="00C30773">
        <w:tc>
          <w:tcPr>
            <w:tcW w:w="636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Core’i CAL-ide komplekt</w:t>
            </w:r>
          </w:p>
        </w:tc>
      </w:tr>
    </w:tbl>
    <w:p w:rsidR="00C30773" w:rsidRDefault="00C30773">
      <w:pPr>
        <w:pStyle w:val="ProductList-Body"/>
      </w:pPr>
    </w:p>
    <w:p w:rsidR="00C30773" w:rsidRDefault="00A57C77">
      <w:pPr>
        <w:pStyle w:val="ProductList-Offering2HeadingNoBorder"/>
        <w:outlineLvl w:val="2"/>
      </w:pPr>
      <w:r>
        <w:t>Project Online</w:t>
      </w:r>
      <w:r>
        <w:fldChar w:fldCharType="begin"/>
      </w:r>
      <w:r>
        <w:instrText xml:space="preserve"> TC "</w:instrText>
      </w:r>
      <w:bookmarkStart w:id="379" w:name="_Toc531544290"/>
      <w:r>
        <w:instrText>Project Online</w:instrText>
      </w:r>
      <w:bookmarkEnd w:id="379"/>
      <w:r>
        <w:instrText>" \l 3</w:instrText>
      </w:r>
      <w:r>
        <w:fldChar w:fldCharType="end"/>
      </w:r>
    </w:p>
    <w:p w:rsidR="00C30773" w:rsidRDefault="00C30773">
      <w:pPr>
        <w:pStyle w:val="ProductList-Body"/>
      </w:pPr>
    </w:p>
    <w:tbl>
      <w:tblPr>
        <w:tblStyle w:val="PURTable"/>
        <w:tblW w:w="0" w:type="dxa"/>
        <w:tblLook w:val="04A0" w:firstRow="1" w:lastRow="0" w:firstColumn="1" w:lastColumn="0" w:noHBand="0" w:noVBand="1"/>
      </w:tblPr>
      <w:tblGrid>
        <w:gridCol w:w="5635"/>
        <w:gridCol w:w="5155"/>
      </w:tblGrid>
      <w:tr w:rsidR="00C3077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0773" w:rsidRDefault="00A57C77">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tc>
          <w:tcPr>
            <w:tcW w:w="636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Project Professional</w:t>
            </w:r>
          </w:p>
        </w:tc>
      </w:tr>
      <w:tr w:rsidR="00C30773">
        <w:tc>
          <w:tcPr>
            <w:tcW w:w="636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r>
      <w:tr w:rsidR="00C30773">
        <w:tc>
          <w:tcPr>
            <w:tcW w:w="636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Project Online Professionali lisalitsents</w:t>
            </w:r>
          </w:p>
        </w:tc>
        <w:tc>
          <w:tcPr>
            <w:tcW w:w="576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Project Standard</w:t>
            </w:r>
          </w:p>
        </w:tc>
      </w:tr>
      <w:tr w:rsidR="00C30773">
        <w:tc>
          <w:tcPr>
            <w:tcW w:w="636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r>
      <w:tr w:rsidR="00C30773">
        <w:tc>
          <w:tcPr>
            <w:tcW w:w="636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Project Online Essentialsi lisalitsents</w:t>
            </w:r>
          </w:p>
        </w:tc>
        <w:tc>
          <w:tcPr>
            <w:tcW w:w="576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Project Server CAL</w:t>
            </w:r>
          </w:p>
        </w:tc>
      </w:tr>
      <w:tr w:rsidR="00C30773">
        <w:tc>
          <w:tcPr>
            <w:tcW w:w="636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Project Online Professionali lisalitsents</w:t>
            </w:r>
          </w:p>
        </w:tc>
        <w:tc>
          <w:tcPr>
            <w:tcW w:w="576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r>
      <w:tr w:rsidR="00C30773">
        <w:tc>
          <w:tcPr>
            <w:tcW w:w="636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Project Online Premiumi lisalitsents</w:t>
            </w:r>
          </w:p>
        </w:tc>
        <w:tc>
          <w:tcPr>
            <w:tcW w:w="576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r>
    </w:tbl>
    <w:p w:rsidR="00C30773" w:rsidRDefault="00C30773">
      <w:pPr>
        <w:pStyle w:val="ProductList-Body"/>
      </w:pPr>
    </w:p>
    <w:p w:rsidR="00C30773" w:rsidRDefault="00A57C77">
      <w:pPr>
        <w:pStyle w:val="ProductList-Offering2HeadingNoBorder"/>
        <w:outlineLvl w:val="2"/>
      </w:pPr>
      <w:r>
        <w:t>SharePoint Online</w:t>
      </w:r>
      <w:r>
        <w:fldChar w:fldCharType="begin"/>
      </w:r>
      <w:r>
        <w:instrText xml:space="preserve"> TC "</w:instrText>
      </w:r>
      <w:bookmarkStart w:id="380" w:name="_Toc531544291"/>
      <w:r>
        <w:instrText>SharePoint Online</w:instrText>
      </w:r>
      <w:bookmarkEnd w:id="380"/>
      <w:r>
        <w:instrText>" \l 3</w:instrText>
      </w:r>
      <w:r>
        <w:fldChar w:fldCharType="end"/>
      </w:r>
    </w:p>
    <w:p w:rsidR="00C30773" w:rsidRDefault="00C30773">
      <w:pPr>
        <w:pStyle w:val="ProductList-Body"/>
      </w:pPr>
    </w:p>
    <w:tbl>
      <w:tblPr>
        <w:tblStyle w:val="PURTable"/>
        <w:tblW w:w="0" w:type="dxa"/>
        <w:tblLook w:val="04A0" w:firstRow="1" w:lastRow="0" w:firstColumn="1" w:lastColumn="0" w:noHBand="0" w:noVBand="1"/>
      </w:tblPr>
      <w:tblGrid>
        <w:gridCol w:w="5628"/>
        <w:gridCol w:w="5162"/>
      </w:tblGrid>
      <w:tr w:rsidR="00C3077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0773" w:rsidRDefault="00A57C77">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tc>
          <w:tcPr>
            <w:tcW w:w="636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SharePoint Online’i lepingu 1 lisalitsents</w:t>
            </w:r>
          </w:p>
        </w:tc>
        <w:tc>
          <w:tcPr>
            <w:tcW w:w="576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SharePoint Standard CAL</w:t>
            </w:r>
          </w:p>
        </w:tc>
      </w:tr>
      <w:tr w:rsidR="00C30773">
        <w:tc>
          <w:tcPr>
            <w:tcW w:w="636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Core’i CAL-ide komplekt</w:t>
            </w:r>
          </w:p>
        </w:tc>
      </w:tr>
    </w:tbl>
    <w:p w:rsidR="00C30773" w:rsidRDefault="00C30773">
      <w:pPr>
        <w:pStyle w:val="ProductList-Body"/>
      </w:pPr>
    </w:p>
    <w:p w:rsidR="00C30773" w:rsidRDefault="00A57C77">
      <w:pPr>
        <w:pStyle w:val="ProductList-Offering2HeadingNoBorder"/>
        <w:outlineLvl w:val="2"/>
      </w:pPr>
      <w:r>
        <w:t>Skype’i ärirakenduse veebiväljaanne</w:t>
      </w:r>
      <w:r>
        <w:fldChar w:fldCharType="begin"/>
      </w:r>
      <w:r>
        <w:instrText xml:space="preserve"> TC "</w:instrText>
      </w:r>
      <w:bookmarkStart w:id="381" w:name="_Toc531544292"/>
      <w:r>
        <w:instrText>Skype’i ärirakenduse veebiväljaanne</w:instrText>
      </w:r>
      <w:bookmarkEnd w:id="381"/>
      <w:r>
        <w:instrText>" \l 3</w:instrText>
      </w:r>
      <w:r>
        <w:fldChar w:fldCharType="end"/>
      </w:r>
    </w:p>
    <w:p w:rsidR="00C30773" w:rsidRDefault="00C30773">
      <w:pPr>
        <w:pStyle w:val="ProductList-Body"/>
      </w:pPr>
    </w:p>
    <w:tbl>
      <w:tblPr>
        <w:tblStyle w:val="PURTable"/>
        <w:tblW w:w="0" w:type="dxa"/>
        <w:tblLook w:val="04A0" w:firstRow="1" w:lastRow="0" w:firstColumn="1" w:lastColumn="0" w:noHBand="0" w:noVBand="1"/>
      </w:tblPr>
      <w:tblGrid>
        <w:gridCol w:w="5748"/>
        <w:gridCol w:w="5042"/>
      </w:tblGrid>
      <w:tr w:rsidR="00C30773">
        <w:trPr>
          <w:cnfStyle w:val="100000000000" w:firstRow="1" w:lastRow="0" w:firstColumn="0" w:lastColumn="0" w:oddVBand="0" w:evenVBand="0" w:oddHBand="0" w:evenHBand="0" w:firstRowFirstColumn="0" w:firstRowLastColumn="0" w:lastRowFirstColumn="0" w:lastRowLastColumn="0"/>
        </w:trPr>
        <w:tc>
          <w:tcPr>
            <w:tcW w:w="6480" w:type="dxa"/>
            <w:tcBorders>
              <w:top w:val="single" w:sz="4" w:space="0" w:color="0070C0"/>
              <w:left w:val="single" w:sz="4" w:space="0" w:color="0070C0"/>
              <w:bottom w:val="single" w:sz="4" w:space="0" w:color="6E6E6E"/>
            </w:tcBorders>
            <w:shd w:val="clear" w:color="auto" w:fill="0070C0"/>
          </w:tcPr>
          <w:p w:rsidR="00C30773" w:rsidRDefault="00A57C77">
            <w:pPr>
              <w:pStyle w:val="ProductList-TableBody"/>
            </w:pPr>
            <w:r>
              <w:rPr>
                <w:color w:val="FFFFFF"/>
              </w:rPr>
              <w:t>Täiendav kasutaja AL</w:t>
            </w:r>
          </w:p>
        </w:tc>
        <w:tc>
          <w:tcPr>
            <w:tcW w:w="5640" w:type="dxa"/>
            <w:tcBorders>
              <w:top w:val="single" w:sz="4" w:space="0" w:color="0070C0"/>
              <w:bottom w:val="single" w:sz="4" w:space="0" w:color="6E6E6E"/>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tc>
          <w:tcPr>
            <w:tcW w:w="648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Skype’i ärirakenduse veebiväljaande lepingu 1 lisalitsents</w:t>
            </w:r>
          </w:p>
        </w:tc>
        <w:tc>
          <w:tcPr>
            <w:tcW w:w="56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Skype’i ärirakenduse Standard CAL</w:t>
            </w:r>
          </w:p>
        </w:tc>
      </w:tr>
      <w:tr w:rsidR="00C30773">
        <w:tc>
          <w:tcPr>
            <w:tcW w:w="648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56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Core’i CAL-ide komplekt</w:t>
            </w:r>
          </w:p>
        </w:tc>
      </w:tr>
    </w:tbl>
    <w:p w:rsidR="00C30773" w:rsidRDefault="00C30773">
      <w:pPr>
        <w:pStyle w:val="ProductList-Body"/>
      </w:pPr>
    </w:p>
    <w:p w:rsidR="00C30773" w:rsidRDefault="00A57C77">
      <w:pPr>
        <w:pStyle w:val="ProductList-Offering2HeadingNoBorder"/>
        <w:outlineLvl w:val="2"/>
      </w:pPr>
      <w:r>
        <w:t>Microsoft Intune</w:t>
      </w:r>
      <w:r>
        <w:fldChar w:fldCharType="begin"/>
      </w:r>
      <w:r>
        <w:instrText xml:space="preserve"> TC "</w:instrText>
      </w:r>
      <w:bookmarkStart w:id="382" w:name="_Toc531544293"/>
      <w:r>
        <w:instrText>Microsoft Intune</w:instrText>
      </w:r>
      <w:bookmarkEnd w:id="382"/>
      <w:r>
        <w:instrText>" \l 3</w:instrText>
      </w:r>
      <w:r>
        <w:fldChar w:fldCharType="end"/>
      </w:r>
    </w:p>
    <w:p w:rsidR="00C30773" w:rsidRDefault="00C30773">
      <w:pPr>
        <w:pStyle w:val="ProductList-Body"/>
      </w:pPr>
    </w:p>
    <w:tbl>
      <w:tblPr>
        <w:tblStyle w:val="PURTable"/>
        <w:tblW w:w="0" w:type="dxa"/>
        <w:tblLook w:val="04A0" w:firstRow="1" w:lastRow="0" w:firstColumn="1" w:lastColumn="0" w:noHBand="0" w:noVBand="1"/>
      </w:tblPr>
      <w:tblGrid>
        <w:gridCol w:w="5626"/>
        <w:gridCol w:w="5164"/>
      </w:tblGrid>
      <w:tr w:rsidR="00C30773">
        <w:trPr>
          <w:cnfStyle w:val="100000000000" w:firstRow="1" w:lastRow="0" w:firstColumn="0" w:lastColumn="0" w:oddVBand="0" w:evenVBand="0" w:oddHBand="0" w:evenHBand="0" w:firstRowFirstColumn="0" w:firstRowLastColumn="0" w:lastRowFirstColumn="0" w:lastRowLastColumn="0"/>
        </w:trPr>
        <w:tc>
          <w:tcPr>
            <w:tcW w:w="6360" w:type="dxa"/>
            <w:tcBorders>
              <w:top w:val="single" w:sz="4" w:space="0" w:color="0070C0"/>
              <w:left w:val="single" w:sz="4" w:space="0" w:color="0070C0"/>
              <w:bottom w:val="single" w:sz="4" w:space="0" w:color="6E6E6E"/>
            </w:tcBorders>
            <w:shd w:val="clear" w:color="auto" w:fill="0070C0"/>
          </w:tcPr>
          <w:p w:rsidR="00C30773" w:rsidRDefault="00A57C77">
            <w:pPr>
              <w:pStyle w:val="ProductList-TableBody"/>
            </w:pPr>
            <w:r>
              <w:rPr>
                <w:color w:val="FFFFFF"/>
              </w:rPr>
              <w:t>Täiendav kasutaja AL</w:t>
            </w:r>
          </w:p>
        </w:tc>
        <w:tc>
          <w:tcPr>
            <w:tcW w:w="5760" w:type="dxa"/>
            <w:tcBorders>
              <w:top w:val="single" w:sz="4" w:space="0" w:color="0070C0"/>
              <w:bottom w:val="single" w:sz="4" w:space="0" w:color="6E6E6E"/>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tc>
          <w:tcPr>
            <w:tcW w:w="636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Core’i CAL-ide komplekt</w:t>
            </w:r>
          </w:p>
        </w:tc>
      </w:tr>
      <w:tr w:rsidR="00C30773">
        <w:tc>
          <w:tcPr>
            <w:tcW w:w="636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Enterprise’i CAL-ide komplekt</w:t>
            </w:r>
          </w:p>
        </w:tc>
      </w:tr>
      <w:tr w:rsidR="00C30773">
        <w:tc>
          <w:tcPr>
            <w:tcW w:w="636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EDU Microsoft Intune’i lisalitsents (kasutaja AL)</w:t>
            </w:r>
          </w:p>
        </w:tc>
        <w:tc>
          <w:tcPr>
            <w:tcW w:w="576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Core’i CAL-ide komplekt</w:t>
            </w:r>
          </w:p>
        </w:tc>
      </w:tr>
      <w:tr w:rsidR="00C30773">
        <w:tc>
          <w:tcPr>
            <w:tcW w:w="636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576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Enterprise’i CAL-ide komplekt</w:t>
            </w:r>
          </w:p>
        </w:tc>
      </w:tr>
    </w:tbl>
    <w:p w:rsidR="00C30773" w:rsidRDefault="00C30773">
      <w:pPr>
        <w:pStyle w:val="ProductList-Body"/>
      </w:pPr>
    </w:p>
    <w:p w:rsidR="00C30773" w:rsidRDefault="00C30773">
      <w:pPr>
        <w:pStyle w:val="PURBreadcrumb"/>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OfferingGroupHeading"/>
        <w:outlineLvl w:val="1"/>
      </w:pPr>
      <w:bookmarkStart w:id="383" w:name="_Sec1240"/>
      <w:r>
        <w:t>tarkvarakindlustusepõhine</w:t>
      </w:r>
      <w:bookmarkEnd w:id="383"/>
      <w:r>
        <w:fldChar w:fldCharType="begin"/>
      </w:r>
      <w:r>
        <w:instrText xml:space="preserve"> TC "</w:instrText>
      </w:r>
      <w:bookmarkStart w:id="384" w:name="_Toc531544294"/>
      <w:r>
        <w:instrText>tarkvarakindlustusepõhine</w:instrText>
      </w:r>
      <w:bookmarkEnd w:id="384"/>
      <w:r>
        <w:instrText>" \l 2</w:instrText>
      </w:r>
      <w:r>
        <w:fldChar w:fldCharType="end"/>
      </w:r>
    </w:p>
    <w:p w:rsidR="00C30773" w:rsidRDefault="00A57C77">
      <w:pPr>
        <w:pStyle w:val="ProductList-Body"/>
      </w:pPr>
      <w:r>
        <w:t>Klient võib hankida tarkvarakindlustusepõhiseid AL-e tarkvarakindlustuse asemel täielikult tasutud püsilitsentside eest järgmistel tingimustel.</w:t>
      </w:r>
    </w:p>
    <w:p w:rsidR="00C30773" w:rsidRDefault="00A57C77" w:rsidP="00A57C77">
      <w:pPr>
        <w:pStyle w:val="ProductList-Bullet"/>
        <w:numPr>
          <w:ilvl w:val="0"/>
          <w:numId w:val="63"/>
        </w:numPr>
      </w:pPr>
      <w:r>
        <w:t>Kliendil on aktiivne tarkvarakindlustus või ta uuendab kindlustuskatet vastavate kvalifitseeruvate litsentside jaoks.</w:t>
      </w:r>
    </w:p>
    <w:p w:rsidR="00C30773" w:rsidRDefault="00A57C77" w:rsidP="00A57C77">
      <w:pPr>
        <w:pStyle w:val="ProductList-Bullet"/>
        <w:numPr>
          <w:ilvl w:val="0"/>
          <w:numId w:val="63"/>
        </w:numPr>
      </w:pPr>
      <w:r>
        <w:t>Klient hangib iga kvalifitseeruva litsentsi kohta mitte rohkem kui ühe tarkvarakindlustusepõhise AL-i, v.a juhul, kui selles lisas on teisiti nimetatud</w:t>
      </w:r>
    </w:p>
    <w:p w:rsidR="00C30773" w:rsidRDefault="00A57C77" w:rsidP="00A57C77">
      <w:pPr>
        <w:pStyle w:val="ProductList-Bullet"/>
        <w:numPr>
          <w:ilvl w:val="0"/>
          <w:numId w:val="63"/>
        </w:numPr>
      </w:pPr>
      <w:r>
        <w:t xml:space="preserve">Klient hangib tarkvarakindlustusepõhised AL-id liitumise aastapäeval või pikendamisel </w:t>
      </w:r>
    </w:p>
    <w:p w:rsidR="00C30773" w:rsidRDefault="00C30773">
      <w:pPr>
        <w:pStyle w:val="ProductList-Body"/>
      </w:pPr>
    </w:p>
    <w:p w:rsidR="00C30773" w:rsidRDefault="00A57C77">
      <w:pPr>
        <w:pStyle w:val="ProductList-Body"/>
      </w:pPr>
      <w:r>
        <w:lastRenderedPageBreak/>
        <w:t>Enterprise Agreementi tellimuse (EAS) kliendid, kellel on püsiv, vähemalt kolme aasta pikkune kvalifitseeruvate litsentside tellimuse kate, võivad vastavaid tarkvarakindlustusepõhised AL-id osta. Kliendid, kes uuendavad lepingut, võivad uuendada tarkvarakindlustusepõhiseid AL-e kuni vastavate tarkvarakindlustusepõhiste AL-ide aegumiste arvuni. Kliendid, kes litsentsisid Office 365 komplekti enne 1. augustit 2014, võivad liitumise järgmisel uuendamisel osta sobivaid tarkvarakindlustusepõhiseid kasutaja AL-e kõigi vastavate Office 365 kasutajate litsentsimiseks, sh nende litsentsimiseks, kes on lisatud nende kehtival liitumisperioodil.</w:t>
      </w:r>
    </w:p>
    <w:p w:rsidR="00C30773" w:rsidRDefault="00C30773">
      <w:pPr>
        <w:pStyle w:val="ProductList-Body"/>
      </w:pPr>
    </w:p>
    <w:p w:rsidR="00C30773" w:rsidRDefault="00A57C77">
      <w:pPr>
        <w:pStyle w:val="ProductList-Body"/>
      </w:pPr>
      <w:r>
        <w:t xml:space="preserve">Ühekordse erandina võib klient osta suurema arvu tarkvarakindlustusepõhiseid kasutaja AL-e juhul, kui 1) klient ostab tarkvarakindlustusepõhise kasutaja AL-i kõigile kvalifitseeruvate seadmete kasutajatele ja 2) Windowsi lauaarvuti operatsioonisüsteemi puhul lisab klient vajaduse korral seadmeid, et täita jaotises 2.1.1 </w:t>
      </w:r>
      <w:hyperlink w:anchor="_Sec652">
        <w:r>
          <w:rPr>
            <w:color w:val="00467F"/>
            <w:u w:val="single"/>
          </w:rPr>
          <w:t>Windowsi lauaarvuti operatsioonisüsteem</w:t>
        </w:r>
      </w:hyperlink>
      <w:r>
        <w:t xml:space="preserve"> toodud põhikasutaja nõudeid. </w:t>
      </w:r>
    </w:p>
    <w:p w:rsidR="00C30773" w:rsidRDefault="00C30773">
      <w:pPr>
        <w:pStyle w:val="ProductList-Body"/>
      </w:pPr>
    </w:p>
    <w:p w:rsidR="00C30773" w:rsidRDefault="00A57C77">
      <w:pPr>
        <w:pStyle w:val="ProductList-Offering2HeadingNoBorder"/>
        <w:outlineLvl w:val="2"/>
      </w:pPr>
      <w:r>
        <w:t>CAL-ide komplektid</w:t>
      </w:r>
      <w:r>
        <w:fldChar w:fldCharType="begin"/>
      </w:r>
      <w:r>
        <w:instrText xml:space="preserve"> TC "</w:instrText>
      </w:r>
      <w:bookmarkStart w:id="385" w:name="_Toc531544295"/>
      <w:r>
        <w:instrText>CAL-ide komplektid</w:instrText>
      </w:r>
      <w:bookmarkEnd w:id="385"/>
      <w:r>
        <w:instrText>" \l 3</w:instrText>
      </w:r>
      <w:r>
        <w:fldChar w:fldCharType="end"/>
      </w:r>
    </w:p>
    <w:p w:rsidR="00C30773" w:rsidRDefault="00C30773">
      <w:pPr>
        <w:pStyle w:val="ProductList-Body"/>
      </w:pPr>
    </w:p>
    <w:tbl>
      <w:tblPr>
        <w:tblStyle w:val="PURTable"/>
        <w:tblW w:w="0" w:type="dxa"/>
        <w:tblLook w:val="04A0" w:firstRow="1" w:lastRow="0" w:firstColumn="1" w:lastColumn="0" w:noHBand="0" w:noVBand="1"/>
      </w:tblPr>
      <w:tblGrid>
        <w:gridCol w:w="5485"/>
        <w:gridCol w:w="5305"/>
      </w:tblGrid>
      <w:tr w:rsidR="00C307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0773" w:rsidRDefault="00A57C77">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tc>
          <w:tcPr>
            <w:tcW w:w="61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Core/Enterprise CAL Suite Bridge rakendusele Office 365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Tarkvarakindlustus CAL-ide emakomplektile</w:t>
            </w:r>
          </w:p>
        </w:tc>
      </w:tr>
      <w:tr w:rsidR="00C30773">
        <w:tc>
          <w:tcPr>
            <w:tcW w:w="61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Core/Enterprise CAL Bridge lahenduse Enterprise Mobility + Security jaoks tarkvarakindlustuse põhjal (kasutaja AL)</w:t>
            </w: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Tarkvarakindlustus CAL-ide emakomplektile</w:t>
            </w:r>
          </w:p>
        </w:tc>
      </w:tr>
    </w:tbl>
    <w:p w:rsidR="00C30773" w:rsidRDefault="00C30773">
      <w:pPr>
        <w:pStyle w:val="ProductList-Body"/>
      </w:pPr>
    </w:p>
    <w:p w:rsidR="00C30773" w:rsidRDefault="00A57C77">
      <w:pPr>
        <w:pStyle w:val="ProductList-Offering2HeadingNoBorder"/>
        <w:outlineLvl w:val="2"/>
      </w:pPr>
      <w:r>
        <w:t>Windowsi lauaarvuti operatsioonisüsteem</w:t>
      </w:r>
      <w:r>
        <w:fldChar w:fldCharType="begin"/>
      </w:r>
      <w:r>
        <w:instrText xml:space="preserve"> TC "</w:instrText>
      </w:r>
      <w:bookmarkStart w:id="386" w:name="_Toc531544296"/>
      <w:r>
        <w:instrText>Windowsi lauaarvuti operatsioonisüsteem</w:instrText>
      </w:r>
      <w:bookmarkEnd w:id="386"/>
      <w:r>
        <w:instrText>" \l 3</w:instrText>
      </w:r>
      <w:r>
        <w:fldChar w:fldCharType="end"/>
      </w:r>
    </w:p>
    <w:p w:rsidR="00C30773" w:rsidRDefault="00C30773">
      <w:pPr>
        <w:pStyle w:val="ProductList-Body"/>
      </w:pPr>
    </w:p>
    <w:tbl>
      <w:tblPr>
        <w:tblStyle w:val="PURTable"/>
        <w:tblW w:w="0" w:type="dxa"/>
        <w:tblLook w:val="04A0" w:firstRow="1" w:lastRow="0" w:firstColumn="1" w:lastColumn="0" w:noHBand="0" w:noVBand="1"/>
      </w:tblPr>
      <w:tblGrid>
        <w:gridCol w:w="5463"/>
        <w:gridCol w:w="5327"/>
      </w:tblGrid>
      <w:tr w:rsidR="00C307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0773" w:rsidRDefault="00A57C77">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tc>
          <w:tcPr>
            <w:tcW w:w="61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Windows 10 Enterprise E3/E5 tarkvarakindlustuse põhjal (AL)</w:t>
            </w: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Tarkvarakindlustus Windowsi lauaarvuti operatsioonisüsteemile</w:t>
            </w:r>
          </w:p>
        </w:tc>
      </w:tr>
    </w:tbl>
    <w:p w:rsidR="00C30773" w:rsidRDefault="00C30773">
      <w:pPr>
        <w:pStyle w:val="ProductList-Body"/>
      </w:pPr>
    </w:p>
    <w:p w:rsidR="00C30773" w:rsidRDefault="00A57C77">
      <w:pPr>
        <w:pStyle w:val="ProductList-Offering2HeadingNoBorder"/>
        <w:outlineLvl w:val="2"/>
      </w:pPr>
      <w:r>
        <w:t>Microsoft 365</w:t>
      </w:r>
      <w:r>
        <w:fldChar w:fldCharType="begin"/>
      </w:r>
      <w:r>
        <w:instrText xml:space="preserve"> TC "</w:instrText>
      </w:r>
      <w:bookmarkStart w:id="387" w:name="_Toc531544297"/>
      <w:r>
        <w:instrText>Microsoft 365</w:instrText>
      </w:r>
      <w:bookmarkEnd w:id="387"/>
      <w:r>
        <w:instrText xml:space="preserve"> " \l 3</w:instrText>
      </w:r>
      <w:r>
        <w:fldChar w:fldCharType="end"/>
      </w:r>
    </w:p>
    <w:p w:rsidR="00C30773" w:rsidRPr="00D86804" w:rsidRDefault="00A57C77">
      <w:pPr>
        <w:pStyle w:val="ProductList-Body"/>
        <w:rPr>
          <w:lang w:val="pt-BR"/>
        </w:rPr>
      </w:pPr>
      <w:r>
        <w:t xml:space="preserve">Microsoft 365 tarkvarakindlustusepõhise kasutaja AL-i hankimiseks peab klient vastama Microsoft 365 iga komponendi sobivus- ja litsentsi määramise nõuetele. Microsoft 365 tarkvarakindlustusepõhise kasutaja AL-id annavad samasugused tarkvarakindlustuse eelised nagu Microsoft 365 tarkvarakindlustusepõhise kasutaja AL-i tarkvarakindlustusepõhised komponendid. </w:t>
      </w:r>
      <w:r w:rsidRPr="00D86804">
        <w:rPr>
          <w:lang w:val="pt-BR"/>
        </w:rPr>
        <w:t xml:space="preserve">Microsoft 365 E3/E5 komponendid on Office 365 Enterprise E3/E5, Enterprise Mobility + Security E3/E5 ja Windows 10 Enterprise E3/E5 kasutaja kohta. </w:t>
      </w:r>
    </w:p>
    <w:p w:rsidR="00C30773" w:rsidRPr="00D86804" w:rsidRDefault="00C30773">
      <w:pPr>
        <w:pStyle w:val="ProductList-Body"/>
        <w:rPr>
          <w:lang w:val="pt-BR"/>
        </w:rPr>
      </w:pPr>
    </w:p>
    <w:tbl>
      <w:tblPr>
        <w:tblStyle w:val="PURTable"/>
        <w:tblW w:w="0" w:type="dxa"/>
        <w:tblLook w:val="04A0" w:firstRow="1" w:lastRow="0" w:firstColumn="1" w:lastColumn="0" w:noHBand="0" w:noVBand="1"/>
      </w:tblPr>
      <w:tblGrid>
        <w:gridCol w:w="5565"/>
        <w:gridCol w:w="5225"/>
      </w:tblGrid>
      <w:tr w:rsidR="00C307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0773" w:rsidRDefault="00A57C77">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Microsoft 365 E3/E5 tarkvarakindlustuse põhjal (kasutaja AL)</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Tarkvarakindlustus Windowsi lauaarvuti operatsioonisüsteemile ja</w:t>
            </w:r>
          </w:p>
          <w:p w:rsidR="00C30773" w:rsidRDefault="00A57C77">
            <w:pPr>
              <w:pStyle w:val="ProductList-TableBody"/>
            </w:pPr>
            <w:r>
              <w:t>Core’i/Enterprise’i CAL-ide komplekt ja</w:t>
            </w:r>
          </w:p>
          <w:p w:rsidR="00C30773" w:rsidRDefault="00A57C77">
            <w:pPr>
              <w:pStyle w:val="ProductList-TableBody"/>
            </w:pPr>
            <w:r>
              <w:t>Office Professional Plus</w:t>
            </w:r>
          </w:p>
        </w:tc>
      </w:tr>
    </w:tbl>
    <w:p w:rsidR="00C30773" w:rsidRDefault="00C30773">
      <w:pPr>
        <w:pStyle w:val="ProductList-Body"/>
      </w:pPr>
    </w:p>
    <w:p w:rsidR="00C30773" w:rsidRDefault="00A57C77">
      <w:pPr>
        <w:pStyle w:val="ProductList-Offering2HeadingNoBorder"/>
        <w:outlineLvl w:val="2"/>
      </w:pPr>
      <w:r>
        <w:t>Enterprise Mobility + Security</w:t>
      </w:r>
      <w:r>
        <w:fldChar w:fldCharType="begin"/>
      </w:r>
      <w:r>
        <w:instrText xml:space="preserve"> TC "</w:instrText>
      </w:r>
      <w:bookmarkStart w:id="388" w:name="_Toc531544298"/>
      <w:r>
        <w:instrText>Enterprise Mobility + Security</w:instrText>
      </w:r>
      <w:bookmarkEnd w:id="388"/>
      <w:r>
        <w:instrText xml:space="preserve"> " \l 3</w:instrText>
      </w:r>
      <w:r>
        <w:fldChar w:fldCharType="end"/>
      </w:r>
    </w:p>
    <w:p w:rsidR="00C30773" w:rsidRDefault="00C30773">
      <w:pPr>
        <w:pStyle w:val="ProductList-Body"/>
      </w:pPr>
    </w:p>
    <w:p w:rsidR="00C30773" w:rsidRDefault="00A57C77">
      <w:pPr>
        <w:pStyle w:val="ProductList-Body"/>
      </w:pPr>
      <w:r>
        <w:t>Enterprise Mobility + Security tarkvarakindlustusepõhised kasutaja AL-id annavad kliendile õiguse tarkvarakindlustuse eeliste saamiseks kvalifitseeruvate litsentside põhjal.</w:t>
      </w:r>
    </w:p>
    <w:p w:rsidR="00C30773" w:rsidRDefault="00C30773">
      <w:pPr>
        <w:pStyle w:val="ProductList-Body"/>
      </w:pPr>
    </w:p>
    <w:p w:rsidR="00C30773" w:rsidRDefault="00A57C77">
      <w:pPr>
        <w:pStyle w:val="ProductList-Body"/>
      </w:pPr>
      <w:r>
        <w:t>Tarkvarakindlustusepõhised kasutaja AL-id nõuavad vastavaid CAL Suite Bridge’e või KAL-e, nagu allpool märgitud.</w:t>
      </w:r>
    </w:p>
    <w:p w:rsidR="00C30773" w:rsidRDefault="00C30773">
      <w:pPr>
        <w:pStyle w:val="ProductList-Body"/>
      </w:pPr>
    </w:p>
    <w:tbl>
      <w:tblPr>
        <w:tblStyle w:val="PURTable"/>
        <w:tblW w:w="0" w:type="dxa"/>
        <w:tblLook w:val="04A0" w:firstRow="1" w:lastRow="0" w:firstColumn="1" w:lastColumn="0" w:noHBand="0" w:noVBand="1"/>
      </w:tblPr>
      <w:tblGrid>
        <w:gridCol w:w="3775"/>
        <w:gridCol w:w="3673"/>
        <w:gridCol w:w="3342"/>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30773" w:rsidRDefault="00A57C77">
            <w:pPr>
              <w:pStyle w:val="ProductList-TableBody"/>
            </w:pPr>
            <w:r>
              <w:rPr>
                <w:color w:val="FFFFFF"/>
              </w:rPr>
              <w:t>Tarkvarakindlustusepõhine kasutaja AL</w:t>
            </w:r>
          </w:p>
        </w:tc>
        <w:tc>
          <w:tcPr>
            <w:tcW w:w="4160" w:type="dxa"/>
            <w:tcBorders>
              <w:top w:val="single" w:sz="4" w:space="0" w:color="0070C0"/>
              <w:bottom w:val="single" w:sz="4" w:space="0" w:color="6E6E6E"/>
            </w:tcBorders>
            <w:shd w:val="clear" w:color="auto" w:fill="0070C0"/>
          </w:tcPr>
          <w:p w:rsidR="00C30773" w:rsidRDefault="00A57C77">
            <w:pPr>
              <w:pStyle w:val="ProductList-TableBody"/>
            </w:pPr>
            <w:r>
              <w:rPr>
                <w:color w:val="FFFFFF"/>
              </w:rPr>
              <w:t>Kvalifitseeruv(ad) litsents(id)</w:t>
            </w:r>
          </w:p>
        </w:tc>
        <w:tc>
          <w:tcPr>
            <w:tcW w:w="3680" w:type="dxa"/>
            <w:tcBorders>
              <w:top w:val="single" w:sz="4" w:space="0" w:color="0070C0"/>
              <w:bottom w:val="single" w:sz="4" w:space="0" w:color="6E6E6E"/>
              <w:right w:val="single" w:sz="4" w:space="0" w:color="0070C0"/>
            </w:tcBorders>
            <w:shd w:val="clear" w:color="auto" w:fill="0070C0"/>
          </w:tcPr>
          <w:p w:rsidR="00C30773" w:rsidRDefault="00A57C77">
            <w:pPr>
              <w:pStyle w:val="ProductList-TableBody"/>
            </w:pPr>
            <w:r>
              <w:rPr>
                <w:color w:val="FFFFFF"/>
              </w:rPr>
              <w:t>Nõutav CAL Suite Bridge või KAL</w:t>
            </w:r>
          </w:p>
        </w:tc>
      </w:tr>
      <w:tr w:rsidR="00C30773">
        <w:tc>
          <w:tcPr>
            <w:tcW w:w="416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Enterprise Mobility + Security tarkvarakindlustuse põhjal</w:t>
            </w:r>
          </w:p>
        </w:tc>
        <w:tc>
          <w:tcPr>
            <w:tcW w:w="416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Core’i CAL-ide komplekt</w:t>
            </w:r>
          </w:p>
        </w:tc>
        <w:tc>
          <w:tcPr>
            <w:tcW w:w="36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Core CAL Bridge lahenduse Enterprise Mobility + Security või Office 365 Enterprise/Government E1, E3, E5 jaoks</w:t>
            </w:r>
          </w:p>
        </w:tc>
      </w:tr>
      <w:tr w:rsidR="00C30773">
        <w:tc>
          <w:tcPr>
            <w:tcW w:w="416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416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Enterprise’i CAL-ide komplekt</w:t>
            </w:r>
          </w:p>
        </w:tc>
        <w:tc>
          <w:tcPr>
            <w:tcW w:w="36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Enterprise CAL Bridge lahenduse Enterprise Mobility + Security või Office 365 Enterprise/Government E3, E5 jaoks</w:t>
            </w:r>
          </w:p>
        </w:tc>
      </w:tr>
    </w:tbl>
    <w:p w:rsidR="00C30773" w:rsidRDefault="00C30773">
      <w:pPr>
        <w:pStyle w:val="ProductList-Body"/>
      </w:pPr>
    </w:p>
    <w:p w:rsidR="00C30773" w:rsidRDefault="00A57C77">
      <w:pPr>
        <w:pStyle w:val="ProductList-Offering2HeadingNoBorder"/>
        <w:outlineLvl w:val="2"/>
      </w:pPr>
      <w:r>
        <w:t>Microsoft Dynamics 365 teenused</w:t>
      </w:r>
      <w:r>
        <w:fldChar w:fldCharType="begin"/>
      </w:r>
      <w:r>
        <w:instrText xml:space="preserve"> TC "</w:instrText>
      </w:r>
      <w:bookmarkStart w:id="389" w:name="_Toc531544299"/>
      <w:r>
        <w:instrText>Microsoft Dynamics 365 teenused</w:instrText>
      </w:r>
      <w:bookmarkEnd w:id="389"/>
      <w:r>
        <w:instrText>" \l 3</w:instrText>
      </w:r>
      <w:r>
        <w:fldChar w:fldCharType="end"/>
      </w:r>
    </w:p>
    <w:p w:rsidR="00C30773" w:rsidRDefault="00C30773">
      <w:pPr>
        <w:pStyle w:val="ProductList-Body"/>
      </w:pPr>
    </w:p>
    <w:tbl>
      <w:tblPr>
        <w:tblStyle w:val="PURTable"/>
        <w:tblW w:w="0" w:type="dxa"/>
        <w:tblLook w:val="04A0" w:firstRow="1" w:lastRow="0" w:firstColumn="1" w:lastColumn="0" w:noHBand="0" w:noVBand="1"/>
      </w:tblPr>
      <w:tblGrid>
        <w:gridCol w:w="5545"/>
        <w:gridCol w:w="5245"/>
      </w:tblGrid>
      <w:tr w:rsidR="00C307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0773" w:rsidRDefault="00A57C77">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rsidRPr="00D86804">
        <w:tc>
          <w:tcPr>
            <w:tcW w:w="624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Dynamics 365 for Team Members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30773" w:rsidRPr="00D86804" w:rsidRDefault="00A57C77">
            <w:pPr>
              <w:pStyle w:val="ProductList-TableBody"/>
              <w:rPr>
                <w:lang w:val="pt-BR"/>
              </w:rPr>
            </w:pPr>
            <w:r w:rsidRPr="00D86804">
              <w:rPr>
                <w:lang w:val="pt-BR"/>
              </w:rPr>
              <w:t>Dynamics AX-i ülesande CAL</w:t>
            </w:r>
          </w:p>
        </w:tc>
      </w:tr>
      <w:tr w:rsidR="00C30773">
        <w:tc>
          <w:tcPr>
            <w:tcW w:w="6240" w:type="dxa"/>
            <w:tcBorders>
              <w:top w:val="none" w:sz="4" w:space="0" w:color="6E6E6E"/>
              <w:left w:val="single" w:sz="4" w:space="0" w:color="6E6E6E"/>
              <w:bottom w:val="none" w:sz="4" w:space="0" w:color="6E6E6E"/>
              <w:right w:val="single" w:sz="4" w:space="0" w:color="6E6E6E"/>
            </w:tcBorders>
          </w:tcPr>
          <w:p w:rsidR="00C30773" w:rsidRPr="00D86804" w:rsidRDefault="00C30773">
            <w:pPr>
              <w:pStyle w:val="ProductList-TableBody"/>
              <w:rPr>
                <w:lang w:val="pt-BR"/>
              </w:rPr>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AX-i iseteeninduse CAL</w:t>
            </w:r>
          </w:p>
        </w:tc>
      </w:tr>
      <w:tr w:rsidR="00C30773">
        <w:tc>
          <w:tcPr>
            <w:tcW w:w="624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CRM Essentialsi CAL</w:t>
            </w:r>
          </w:p>
        </w:tc>
      </w:tr>
      <w:tr w:rsidR="00C30773">
        <w:tc>
          <w:tcPr>
            <w:tcW w:w="624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Team Membersi asutusesisene CAL</w:t>
            </w:r>
          </w:p>
        </w:tc>
      </w:tr>
      <w:tr w:rsidR="00C30773">
        <w:tc>
          <w:tcPr>
            <w:tcW w:w="624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Dynamics 365 for Operationsi seade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AX-i ülesande CAL (seadmele)</w:t>
            </w:r>
          </w:p>
        </w:tc>
      </w:tr>
      <w:tr w:rsidR="00C30773">
        <w:tc>
          <w:tcPr>
            <w:tcW w:w="624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Operationsi seadme CAL</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Operations Activity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Operations Activity CAL</w:t>
            </w:r>
          </w:p>
        </w:tc>
      </w:tr>
      <w:tr w:rsidR="00C30773">
        <w:tc>
          <w:tcPr>
            <w:tcW w:w="624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Dynamics 365 leping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AX-i funktsionaalne/Enterprise’i CAL</w:t>
            </w:r>
          </w:p>
        </w:tc>
      </w:tr>
      <w:tr w:rsidR="00C30773">
        <w:tc>
          <w:tcPr>
            <w:tcW w:w="624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Operationsi CAL</w:t>
            </w:r>
          </w:p>
        </w:tc>
      </w:tr>
      <w:tr w:rsidR="00C30773">
        <w:tc>
          <w:tcPr>
            <w:tcW w:w="624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Dynamics 365 for Retail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AX-i funktsionaalne/Enterprise’i CAL</w:t>
            </w:r>
          </w:p>
        </w:tc>
      </w:tr>
      <w:tr w:rsidR="00C30773">
        <w:tc>
          <w:tcPr>
            <w:tcW w:w="624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Operationsi CAL</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Talent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AX Enterprise’i CAL</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Sales Professional tarkvarakindlustuse kaudu</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CRM Basicu CAL</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Sales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Salesi asutusesisene CAL</w:t>
            </w:r>
          </w:p>
        </w:tc>
      </w:tr>
      <w:tr w:rsidR="00C30773">
        <w:tc>
          <w:tcPr>
            <w:tcW w:w="624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Dynamics 365 Customer Engagementi leping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CRM Basicu CAL</w:t>
            </w:r>
          </w:p>
        </w:tc>
      </w:tr>
      <w:tr w:rsidR="00C30773">
        <w:tc>
          <w:tcPr>
            <w:tcW w:w="624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CRM Professionali CAL</w:t>
            </w:r>
          </w:p>
        </w:tc>
      </w:tr>
      <w:tr w:rsidR="00C30773">
        <w:tc>
          <w:tcPr>
            <w:tcW w:w="6240" w:type="dxa"/>
            <w:tcBorders>
              <w:top w:val="none" w:sz="4" w:space="0" w:color="6E6E6E"/>
              <w:left w:val="single" w:sz="4" w:space="0" w:color="6E6E6E"/>
              <w:bottom w:val="non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Customer Service’i asutusesisene CAL</w:t>
            </w:r>
          </w:p>
        </w:tc>
      </w:tr>
      <w:tr w:rsidR="00C30773">
        <w:tc>
          <w:tcPr>
            <w:tcW w:w="624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Salesi asutusesisene CAL</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Customer Service Professional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CRM Basicu CAL</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Customer Service Enterprise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Customer Service’i asutusesisene CAL</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365 for Case Management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Dynamics for Salesi asutusesisene CAL</w:t>
            </w:r>
          </w:p>
        </w:tc>
      </w:tr>
    </w:tbl>
    <w:p w:rsidR="00C30773" w:rsidRDefault="00C30773">
      <w:pPr>
        <w:pStyle w:val="ProductList-Body"/>
      </w:pPr>
    </w:p>
    <w:p w:rsidR="00C30773" w:rsidRDefault="00A57C77">
      <w:pPr>
        <w:pStyle w:val="ProductList-Offering2HeadingNoBorder"/>
        <w:outlineLvl w:val="2"/>
      </w:pPr>
      <w:r>
        <w:t>Office 365 rakendused</w:t>
      </w:r>
      <w:r>
        <w:fldChar w:fldCharType="begin"/>
      </w:r>
      <w:r>
        <w:instrText xml:space="preserve"> TC "</w:instrText>
      </w:r>
      <w:bookmarkStart w:id="390" w:name="_Toc531544300"/>
      <w:r>
        <w:instrText>Office 365 rakendused</w:instrText>
      </w:r>
      <w:bookmarkEnd w:id="390"/>
      <w:r>
        <w:instrText>" \l 3</w:instrText>
      </w:r>
      <w:r>
        <w:fldChar w:fldCharType="end"/>
      </w:r>
    </w:p>
    <w:p w:rsidR="00C30773" w:rsidRDefault="00C30773">
      <w:pPr>
        <w:pStyle w:val="ProductList-Body"/>
      </w:pPr>
    </w:p>
    <w:tbl>
      <w:tblPr>
        <w:tblStyle w:val="PURTable"/>
        <w:tblW w:w="0" w:type="dxa"/>
        <w:tblLook w:val="04A0" w:firstRow="1" w:lastRow="0" w:firstColumn="1" w:lastColumn="0" w:noHBand="0" w:noVBand="1"/>
      </w:tblPr>
      <w:tblGrid>
        <w:gridCol w:w="5594"/>
        <w:gridCol w:w="5196"/>
      </w:tblGrid>
      <w:tr w:rsidR="00C30773">
        <w:trPr>
          <w:cnfStyle w:val="100000000000" w:firstRow="1" w:lastRow="0" w:firstColumn="0" w:lastColumn="0" w:oddVBand="0" w:evenVBand="0" w:oddHBand="0" w:evenHBand="0" w:firstRowFirstColumn="0" w:firstRowLastColumn="0" w:lastRowFirstColumn="0" w:lastRowLastColumn="0"/>
        </w:trPr>
        <w:tc>
          <w:tcPr>
            <w:tcW w:w="6240" w:type="dxa"/>
            <w:tcBorders>
              <w:top w:val="single" w:sz="4" w:space="0" w:color="0070C0"/>
              <w:left w:val="single" w:sz="4" w:space="0" w:color="0070C0"/>
              <w:bottom w:val="single" w:sz="4" w:space="0" w:color="6E6E6E"/>
            </w:tcBorders>
            <w:shd w:val="clear" w:color="auto" w:fill="0070C0"/>
          </w:tcPr>
          <w:p w:rsidR="00C30773" w:rsidRDefault="00A57C77">
            <w:pPr>
              <w:pStyle w:val="ProductList-TableBody"/>
            </w:pPr>
            <w:r>
              <w:rPr>
                <w:color w:val="FFFFFF"/>
              </w:rPr>
              <w:t>Tarkvarakindlustusepõhine kasutaja AL</w:t>
            </w:r>
          </w:p>
        </w:tc>
        <w:tc>
          <w:tcPr>
            <w:tcW w:w="5880" w:type="dxa"/>
            <w:tcBorders>
              <w:top w:val="single" w:sz="4" w:space="0" w:color="0070C0"/>
              <w:bottom w:val="single" w:sz="4" w:space="0" w:color="6E6E6E"/>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Office 365 ProPlus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Office Professional Plus</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Visio Online (leping 1 ja 2)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Visio Professional</w:t>
            </w:r>
          </w:p>
        </w:tc>
      </w:tr>
      <w:tr w:rsidR="00C30773">
        <w:tc>
          <w:tcPr>
            <w:tcW w:w="624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Visio Online (leping 1) tarkvarakindlustuse põhjal</w:t>
            </w:r>
          </w:p>
        </w:tc>
        <w:tc>
          <w:tcPr>
            <w:tcW w:w="58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Visio Standard</w:t>
            </w:r>
          </w:p>
        </w:tc>
      </w:tr>
    </w:tbl>
    <w:p w:rsidR="00C30773" w:rsidRDefault="00C30773">
      <w:pPr>
        <w:pStyle w:val="ProductList-Body"/>
      </w:pPr>
    </w:p>
    <w:p w:rsidR="00C30773" w:rsidRDefault="00A57C77">
      <w:pPr>
        <w:pStyle w:val="ProductList-Offering2HeadingNoBorder"/>
        <w:outlineLvl w:val="2"/>
      </w:pPr>
      <w:r>
        <w:t>Office 365 komplektid</w:t>
      </w:r>
      <w:r>
        <w:fldChar w:fldCharType="begin"/>
      </w:r>
      <w:r>
        <w:instrText xml:space="preserve"> TC "</w:instrText>
      </w:r>
      <w:bookmarkStart w:id="391" w:name="_Toc531544301"/>
      <w:r>
        <w:instrText>Office 365 komplektid</w:instrText>
      </w:r>
      <w:bookmarkEnd w:id="391"/>
      <w:r>
        <w:instrText>" \l 3</w:instrText>
      </w:r>
      <w:r>
        <w:fldChar w:fldCharType="end"/>
      </w:r>
    </w:p>
    <w:p w:rsidR="00C30773" w:rsidRDefault="00C30773">
      <w:pPr>
        <w:pStyle w:val="ProductList-Body"/>
      </w:pPr>
    </w:p>
    <w:p w:rsidR="00C30773" w:rsidRDefault="00A57C77">
      <w:pPr>
        <w:pStyle w:val="ProductList-Body"/>
      </w:pPr>
      <w:r>
        <w:t>Office 365 (Enterprise E1, E3, E5 ja Government E1, E3, E4) tarkvarapõhised kasutaja AL-id annavad samasugused tarkvarakindlustuse eelised nagu kvalifitseeruvad litsentsid.</w:t>
      </w:r>
    </w:p>
    <w:p w:rsidR="00C30773" w:rsidRDefault="00C30773">
      <w:pPr>
        <w:pStyle w:val="ProductList-Body"/>
      </w:pPr>
    </w:p>
    <w:p w:rsidR="00C30773" w:rsidRDefault="00A57C77">
      <w:pPr>
        <w:pStyle w:val="ProductList-Body"/>
      </w:pPr>
      <w:r>
        <w:t>Tarkvarakindlustusepõhised kasutaja AL-id nõuavad vastavaid CAL Suite Bridge’e või KAL-e, nagu allpool märgitud.</w:t>
      </w:r>
    </w:p>
    <w:p w:rsidR="00C30773" w:rsidRDefault="00C30773">
      <w:pPr>
        <w:pStyle w:val="ProductList-Body"/>
      </w:pPr>
    </w:p>
    <w:tbl>
      <w:tblPr>
        <w:tblStyle w:val="PURTable"/>
        <w:tblW w:w="0" w:type="dxa"/>
        <w:tblLook w:val="04A0" w:firstRow="1" w:lastRow="0" w:firstColumn="1" w:lastColumn="0" w:noHBand="0" w:noVBand="1"/>
      </w:tblPr>
      <w:tblGrid>
        <w:gridCol w:w="3787"/>
        <w:gridCol w:w="3387"/>
        <w:gridCol w:w="3616"/>
      </w:tblGrid>
      <w:tr w:rsidR="00C30773">
        <w:trPr>
          <w:cnfStyle w:val="100000000000" w:firstRow="1" w:lastRow="0" w:firstColumn="0" w:lastColumn="0" w:oddVBand="0" w:evenVBand="0" w:oddHBand="0" w:evenHBand="0" w:firstRowFirstColumn="0" w:firstRowLastColumn="0" w:lastRowFirstColumn="0" w:lastRowLastColumn="0"/>
        </w:trPr>
        <w:tc>
          <w:tcPr>
            <w:tcW w:w="4160" w:type="dxa"/>
            <w:tcBorders>
              <w:top w:val="single" w:sz="4" w:space="0" w:color="0070C0"/>
              <w:left w:val="single" w:sz="4" w:space="0" w:color="0070C0"/>
              <w:bottom w:val="single" w:sz="4" w:space="0" w:color="6E6E6E"/>
            </w:tcBorders>
            <w:shd w:val="clear" w:color="auto" w:fill="0070C0"/>
          </w:tcPr>
          <w:p w:rsidR="00C30773" w:rsidRDefault="00A57C77">
            <w:pPr>
              <w:pStyle w:val="ProductList-TableBody"/>
            </w:pPr>
            <w:r>
              <w:rPr>
                <w:color w:val="FFFFFF"/>
              </w:rPr>
              <w:t>Tarkvarakindlustusepõhine kasutaja AL</w:t>
            </w:r>
          </w:p>
        </w:tc>
        <w:tc>
          <w:tcPr>
            <w:tcW w:w="3800" w:type="dxa"/>
            <w:tcBorders>
              <w:top w:val="single" w:sz="4" w:space="0" w:color="0070C0"/>
            </w:tcBorders>
            <w:shd w:val="clear" w:color="auto" w:fill="0070C0"/>
          </w:tcPr>
          <w:p w:rsidR="00C30773" w:rsidRDefault="00A57C77">
            <w:pPr>
              <w:pStyle w:val="ProductList-TableBody"/>
            </w:pPr>
            <w:r>
              <w:rPr>
                <w:color w:val="FFFFFF"/>
              </w:rPr>
              <w:t>Kvalifitseeruv(ad) litsents(id)</w:t>
            </w:r>
          </w:p>
        </w:tc>
        <w:tc>
          <w:tcPr>
            <w:tcW w:w="4160" w:type="dxa"/>
            <w:tcBorders>
              <w:top w:val="single" w:sz="4" w:space="0" w:color="0070C0"/>
              <w:bottom w:val="single" w:sz="4" w:space="0" w:color="6E6E6E"/>
              <w:right w:val="single" w:sz="4" w:space="0" w:color="0070C0"/>
            </w:tcBorders>
            <w:shd w:val="clear" w:color="auto" w:fill="0070C0"/>
          </w:tcPr>
          <w:p w:rsidR="00C30773" w:rsidRDefault="00A57C77">
            <w:pPr>
              <w:pStyle w:val="ProductList-TableBody"/>
            </w:pPr>
            <w:r>
              <w:rPr>
                <w:color w:val="FFFFFF"/>
              </w:rPr>
              <w:t>Nõutav CAL Suite Bridge või KAL</w:t>
            </w:r>
          </w:p>
        </w:tc>
      </w:tr>
      <w:tr w:rsidR="00C30773">
        <w:tc>
          <w:tcPr>
            <w:tcW w:w="4160" w:type="dxa"/>
            <w:tcBorders>
              <w:top w:val="single" w:sz="4" w:space="0" w:color="6E6E6E"/>
              <w:left w:val="single" w:sz="4" w:space="0" w:color="6E6E6E"/>
              <w:bottom w:val="single" w:sz="4" w:space="0" w:color="6E6E6E"/>
            </w:tcBorders>
          </w:tcPr>
          <w:p w:rsidR="00C30773" w:rsidRDefault="00A57C77">
            <w:pPr>
              <w:pStyle w:val="ProductList-TableBody"/>
            </w:pPr>
            <w:r>
              <w:t>Office 365 Enterprise/Government E1 tarkvarakindlustuse põhjal</w:t>
            </w:r>
          </w:p>
        </w:tc>
        <w:tc>
          <w:tcPr>
            <w:tcW w:w="3800" w:type="dxa"/>
          </w:tcPr>
          <w:p w:rsidR="00C30773" w:rsidRDefault="00A57C77">
            <w:pPr>
              <w:pStyle w:val="ProductList-TableBody"/>
            </w:pPr>
            <w:r>
              <w:t>Core’i CAL-ide komplekt</w:t>
            </w:r>
          </w:p>
        </w:tc>
        <w:tc>
          <w:tcPr>
            <w:tcW w:w="4160" w:type="dxa"/>
            <w:tcBorders>
              <w:top w:val="single" w:sz="4" w:space="0" w:color="6E6E6E"/>
              <w:bottom w:val="none" w:sz="4" w:space="0" w:color="6E6E6E"/>
              <w:right w:val="single" w:sz="4" w:space="0" w:color="6E6E6E"/>
            </w:tcBorders>
          </w:tcPr>
          <w:p w:rsidR="00C30773" w:rsidRDefault="00A57C77">
            <w:pPr>
              <w:pStyle w:val="ProductList-TableBody"/>
            </w:pPr>
            <w:r>
              <w:t>Core CAL Bridge Office 365-le või</w:t>
            </w:r>
          </w:p>
          <w:p w:rsidR="00C30773" w:rsidRDefault="00A57C77">
            <w:pPr>
              <w:pStyle w:val="ProductList-TableBody"/>
            </w:pPr>
            <w:r>
              <w:t>Enterprise Mobility + Security</w:t>
            </w:r>
          </w:p>
        </w:tc>
      </w:tr>
      <w:tr w:rsidR="00C30773" w:rsidRPr="00D86804">
        <w:tc>
          <w:tcPr>
            <w:tcW w:w="4160" w:type="dxa"/>
            <w:tcBorders>
              <w:top w:val="single" w:sz="4" w:space="0" w:color="6E6E6E"/>
              <w:left w:val="single" w:sz="4" w:space="0" w:color="6E6E6E"/>
              <w:bottom w:val="single" w:sz="4" w:space="0" w:color="6E6E6E"/>
            </w:tcBorders>
          </w:tcPr>
          <w:p w:rsidR="00C30773" w:rsidRPr="00D86804" w:rsidRDefault="00A57C77">
            <w:pPr>
              <w:pStyle w:val="ProductList-TableBody"/>
              <w:rPr>
                <w:lang w:val="pt-BR"/>
              </w:rPr>
            </w:pPr>
            <w:r w:rsidRPr="00D86804">
              <w:rPr>
                <w:lang w:val="pt-BR"/>
              </w:rPr>
              <w:t>Office 365 (Enterprise E3, E5 ja Government E3, E4) tarkvarakindlustuse põhjal</w:t>
            </w:r>
          </w:p>
        </w:tc>
        <w:tc>
          <w:tcPr>
            <w:tcW w:w="3800" w:type="dxa"/>
          </w:tcPr>
          <w:p w:rsidR="00C30773" w:rsidRPr="00D86804" w:rsidRDefault="00A57C77">
            <w:pPr>
              <w:pStyle w:val="ProductList-TableBody"/>
              <w:rPr>
                <w:lang w:val="fr-FR"/>
              </w:rPr>
            </w:pPr>
            <w:r w:rsidRPr="00D86804">
              <w:rPr>
                <w:lang w:val="fr-FR"/>
              </w:rPr>
              <w:t>Office Professional Plus ja Core’i CAL-ide komplekt</w:t>
            </w:r>
          </w:p>
        </w:tc>
        <w:tc>
          <w:tcPr>
            <w:tcW w:w="4160" w:type="dxa"/>
            <w:tcBorders>
              <w:top w:val="none" w:sz="4" w:space="0" w:color="6E6E6E"/>
              <w:bottom w:val="single" w:sz="4" w:space="0" w:color="6E6E6E"/>
              <w:right w:val="single" w:sz="4" w:space="0" w:color="6E6E6E"/>
            </w:tcBorders>
          </w:tcPr>
          <w:p w:rsidR="00C30773" w:rsidRPr="00D86804" w:rsidRDefault="00C30773">
            <w:pPr>
              <w:pStyle w:val="ProductList-TableBody"/>
              <w:rPr>
                <w:lang w:val="fr-FR"/>
              </w:rPr>
            </w:pPr>
          </w:p>
        </w:tc>
      </w:tr>
      <w:tr w:rsidR="00C30773">
        <w:tc>
          <w:tcPr>
            <w:tcW w:w="4160" w:type="dxa"/>
            <w:tcBorders>
              <w:top w:val="single" w:sz="4" w:space="0" w:color="6E6E6E"/>
              <w:left w:val="single" w:sz="4" w:space="0" w:color="6E6E6E"/>
              <w:bottom w:val="single" w:sz="4" w:space="0" w:color="6E6E6E"/>
            </w:tcBorders>
          </w:tcPr>
          <w:p w:rsidR="00C30773" w:rsidRPr="00D86804" w:rsidRDefault="00A57C77">
            <w:pPr>
              <w:pStyle w:val="ProductList-TableBody"/>
              <w:rPr>
                <w:lang w:val="pt-BR"/>
              </w:rPr>
            </w:pPr>
            <w:r w:rsidRPr="00D86804">
              <w:rPr>
                <w:lang w:val="pt-BR"/>
              </w:rPr>
              <w:t>Office 365 (Enterprise E3, E5 ja Government E3, E4) tarkvarakindlustuse põhjal</w:t>
            </w:r>
          </w:p>
        </w:tc>
        <w:tc>
          <w:tcPr>
            <w:tcW w:w="3800" w:type="dxa"/>
          </w:tcPr>
          <w:p w:rsidR="00C30773" w:rsidRPr="00D86804" w:rsidRDefault="00A57C77">
            <w:pPr>
              <w:pStyle w:val="ProductList-TableBody"/>
              <w:rPr>
                <w:lang w:val="fr-FR"/>
              </w:rPr>
            </w:pPr>
            <w:r w:rsidRPr="00D86804">
              <w:rPr>
                <w:lang w:val="fr-FR"/>
              </w:rPr>
              <w:t>Office Professional Plus ja Enterprise’i CAL-ide komplekt</w:t>
            </w:r>
          </w:p>
        </w:tc>
        <w:tc>
          <w:tcPr>
            <w:tcW w:w="4160" w:type="dxa"/>
            <w:tcBorders>
              <w:top w:val="single" w:sz="4" w:space="0" w:color="6E6E6E"/>
              <w:bottom w:val="single" w:sz="4" w:space="0" w:color="6E6E6E"/>
              <w:right w:val="single" w:sz="4" w:space="0" w:color="6E6E6E"/>
            </w:tcBorders>
          </w:tcPr>
          <w:p w:rsidR="00C30773" w:rsidRDefault="00A57C77">
            <w:pPr>
              <w:pStyle w:val="ProductList-TableBody"/>
            </w:pPr>
            <w:r>
              <w:t>Enterprise CAL Bridge Office 365-le või</w:t>
            </w:r>
          </w:p>
          <w:p w:rsidR="00C30773" w:rsidRDefault="00A57C77">
            <w:pPr>
              <w:pStyle w:val="ProductList-TableBody"/>
            </w:pPr>
            <w:r>
              <w:t>Enterprise Mobility + Security</w:t>
            </w:r>
          </w:p>
        </w:tc>
      </w:tr>
    </w:tbl>
    <w:p w:rsidR="00C30773" w:rsidRDefault="00C30773">
      <w:pPr>
        <w:pStyle w:val="ProductList-Body"/>
      </w:pPr>
    </w:p>
    <w:p w:rsidR="00C30773" w:rsidRDefault="00A57C77">
      <w:pPr>
        <w:pStyle w:val="ProductList-Offering2HeadingNoBorder"/>
        <w:outlineLvl w:val="2"/>
      </w:pPr>
      <w:r>
        <w:t>Project Online</w:t>
      </w:r>
      <w:r>
        <w:fldChar w:fldCharType="begin"/>
      </w:r>
      <w:r>
        <w:instrText xml:space="preserve"> TC "</w:instrText>
      </w:r>
      <w:bookmarkStart w:id="392" w:name="_Toc531544302"/>
      <w:r>
        <w:instrText>Project Online</w:instrText>
      </w:r>
      <w:bookmarkEnd w:id="392"/>
      <w:r>
        <w:instrText>" \l 3</w:instrText>
      </w:r>
      <w:r>
        <w:fldChar w:fldCharType="end"/>
      </w:r>
    </w:p>
    <w:p w:rsidR="00C30773" w:rsidRDefault="00C30773">
      <w:pPr>
        <w:pStyle w:val="ProductList-Body"/>
      </w:pPr>
    </w:p>
    <w:tbl>
      <w:tblPr>
        <w:tblStyle w:val="PURTable"/>
        <w:tblW w:w="0" w:type="dxa"/>
        <w:tblLook w:val="04A0" w:firstRow="1" w:lastRow="0" w:firstColumn="1" w:lastColumn="0" w:noHBand="0" w:noVBand="1"/>
      </w:tblPr>
      <w:tblGrid>
        <w:gridCol w:w="5491"/>
        <w:gridCol w:w="5299"/>
      </w:tblGrid>
      <w:tr w:rsidR="00C307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70C0"/>
              <w:left w:val="single" w:sz="4" w:space="0" w:color="0070C0"/>
              <w:bottom w:val="single" w:sz="4" w:space="0" w:color="6E6E6E"/>
            </w:tcBorders>
            <w:shd w:val="clear" w:color="auto" w:fill="0070C0"/>
          </w:tcPr>
          <w:p w:rsidR="00C30773" w:rsidRDefault="00A57C77">
            <w:pPr>
              <w:pStyle w:val="ProductList-TableBody"/>
            </w:pPr>
            <w:r>
              <w:rPr>
                <w:color w:val="FFFFFF"/>
              </w:rPr>
              <w:t>Tarkvarakindlustusepõhine kasutaja AL</w:t>
            </w:r>
          </w:p>
        </w:tc>
        <w:tc>
          <w:tcPr>
            <w:tcW w:w="6000" w:type="dxa"/>
            <w:tcBorders>
              <w:top w:val="single" w:sz="4" w:space="0" w:color="0070C0"/>
              <w:bottom w:val="single" w:sz="4" w:space="0" w:color="6E6E6E"/>
              <w:right w:val="single" w:sz="4" w:space="0" w:color="0070C0"/>
            </w:tcBorders>
            <w:shd w:val="clear" w:color="auto" w:fill="0070C0"/>
          </w:tcPr>
          <w:p w:rsidR="00C30773" w:rsidRDefault="00A57C77">
            <w:pPr>
              <w:pStyle w:val="ProductList-TableBody"/>
            </w:pPr>
            <w:r>
              <w:rPr>
                <w:color w:val="FFFFFF"/>
              </w:rPr>
              <w:t>Kvalifitseeruv(ad) litsents(id)</w:t>
            </w:r>
          </w:p>
        </w:tc>
      </w:tr>
      <w:tr w:rsidR="00C30773">
        <w:tc>
          <w:tcPr>
            <w:tcW w:w="612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Project Online Professional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Project Professional</w:t>
            </w:r>
          </w:p>
        </w:tc>
      </w:tr>
      <w:tr w:rsidR="00C30773">
        <w:tc>
          <w:tcPr>
            <w:tcW w:w="612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Project Server CAL</w:t>
            </w:r>
          </w:p>
        </w:tc>
      </w:tr>
      <w:tr w:rsidR="00C30773">
        <w:tc>
          <w:tcPr>
            <w:tcW w:w="6120" w:type="dxa"/>
            <w:tcBorders>
              <w:top w:val="single" w:sz="4" w:space="0" w:color="6E6E6E"/>
              <w:left w:val="single" w:sz="4" w:space="0" w:color="6E6E6E"/>
              <w:bottom w:val="none" w:sz="4" w:space="0" w:color="6E6E6E"/>
              <w:right w:val="single" w:sz="4" w:space="0" w:color="6E6E6E"/>
            </w:tcBorders>
          </w:tcPr>
          <w:p w:rsidR="00C30773" w:rsidRDefault="00A57C77">
            <w:pPr>
              <w:pStyle w:val="ProductList-TableBody"/>
            </w:pPr>
            <w:r>
              <w:t>Project Online Premium tarkvarakindlustuse põhjal</w:t>
            </w: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Project Professional</w:t>
            </w:r>
          </w:p>
        </w:tc>
      </w:tr>
      <w:tr w:rsidR="00C30773">
        <w:tc>
          <w:tcPr>
            <w:tcW w:w="6120" w:type="dxa"/>
            <w:tcBorders>
              <w:top w:val="none" w:sz="4" w:space="0" w:color="6E6E6E"/>
              <w:left w:val="single" w:sz="4" w:space="0" w:color="6E6E6E"/>
              <w:bottom w:val="single" w:sz="4" w:space="0" w:color="6E6E6E"/>
              <w:right w:val="single" w:sz="4" w:space="0" w:color="6E6E6E"/>
            </w:tcBorders>
          </w:tcPr>
          <w:p w:rsidR="00C30773" w:rsidRDefault="00C30773">
            <w:pPr>
              <w:pStyle w:val="ProductList-TableBody"/>
            </w:pPr>
          </w:p>
        </w:tc>
        <w:tc>
          <w:tcPr>
            <w:tcW w:w="60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Project Server CAL</w:t>
            </w:r>
          </w:p>
        </w:tc>
      </w:tr>
    </w:tbl>
    <w:p w:rsidR="00C30773" w:rsidRDefault="00A57C77">
      <w:pPr>
        <w:pStyle w:val="ProductList-SectionHeading"/>
        <w:pageBreakBefore/>
        <w:outlineLvl w:val="0"/>
      </w:pPr>
      <w:bookmarkStart w:id="393" w:name="_Sec562"/>
      <w:bookmarkEnd w:id="362"/>
      <w:r>
        <w:lastRenderedPageBreak/>
        <w:t>Lisa D – professionaalsed teenused</w:t>
      </w:r>
      <w:r>
        <w:fldChar w:fldCharType="begin"/>
      </w:r>
      <w:r>
        <w:instrText xml:space="preserve"> TC "</w:instrText>
      </w:r>
      <w:bookmarkStart w:id="394" w:name="_Toc531544303"/>
      <w:r>
        <w:instrText>Lisa D – professionaalsed teenused</w:instrText>
      </w:r>
      <w:bookmarkEnd w:id="394"/>
      <w:r>
        <w:instrText>" \l 1</w:instrText>
      </w:r>
      <w:r>
        <w:fldChar w:fldCharType="end"/>
      </w:r>
    </w:p>
    <w:p w:rsidR="00C30773" w:rsidRDefault="00A57C77">
      <w:pPr>
        <w:pStyle w:val="ProductList-Body"/>
      </w:pPr>
      <w:r>
        <w:t>Microsofti hulgilitsentsimise kaudu saadaolevaid professionaalseid teenuseid kirjeldatakse allpool.</w:t>
      </w:r>
    </w:p>
    <w:p w:rsidR="00C30773" w:rsidRDefault="00A57C77">
      <w:pPr>
        <w:pStyle w:val="ProductList-Offering1Heading"/>
        <w:outlineLvl w:val="1"/>
      </w:pPr>
      <w:bookmarkStart w:id="395" w:name="_Sec565"/>
      <w:r>
        <w:t>Microsofti tipptasemel klienditoe pakkumised</w:t>
      </w:r>
      <w:bookmarkEnd w:id="395"/>
      <w:r>
        <w:fldChar w:fldCharType="begin"/>
      </w:r>
      <w:r>
        <w:instrText xml:space="preserve"> TC "</w:instrText>
      </w:r>
      <w:bookmarkStart w:id="396" w:name="_Toc531544304"/>
      <w:r>
        <w:instrText>Microsofti tipptasemel klienditoe pakkumised</w:instrText>
      </w:r>
      <w:bookmarkEnd w:id="396"/>
      <w:r>
        <w:instrText>" \l 2</w:instrText>
      </w:r>
      <w:r>
        <w:fldChar w:fldCharType="end"/>
      </w:r>
    </w:p>
    <w:tbl>
      <w:tblPr>
        <w:tblStyle w:val="PURTable"/>
        <w:tblW w:w="0" w:type="dxa"/>
        <w:tblLook w:val="04A0" w:firstRow="1" w:lastRow="0" w:firstColumn="1" w:lastColumn="0" w:noHBand="0" w:noVBand="1"/>
      </w:tblPr>
      <w:tblGrid>
        <w:gridCol w:w="3635"/>
        <w:gridCol w:w="1780"/>
        <w:gridCol w:w="1809"/>
        <w:gridCol w:w="1786"/>
        <w:gridCol w:w="1780"/>
      </w:tblGrid>
      <w:tr w:rsidR="00C30773">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Piirkond</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jc w:val="center"/>
            </w:pPr>
            <w:r>
              <w:rPr>
                <w:color w:val="FFFFFF"/>
              </w:rPr>
              <w:t>Premier Plus</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Toekonto haldus</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Konto profiilimine ja aruandlus</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Igakuine</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Igakuine</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Kliendiabi (aastas eraldatud tunnid)</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Kuni 10 tundi</w:t>
            </w:r>
          </w:p>
        </w:tc>
        <w:tc>
          <w:tcPr>
            <w:tcW w:w="196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de-DE"/>
              </w:rPr>
            </w:pPr>
            <w:r w:rsidRPr="00D86804">
              <w:rPr>
                <w:lang w:val="de-DE"/>
              </w:rPr>
              <w:t>Kuni 10 tundi</w:t>
            </w:r>
          </w:p>
          <w:p w:rsidR="00C30773" w:rsidRPr="00D86804" w:rsidRDefault="00A57C77">
            <w:pPr>
              <w:pStyle w:val="ProductList-TableBody"/>
              <w:rPr>
                <w:lang w:val="de-DE"/>
              </w:rPr>
            </w:pPr>
            <w:r w:rsidRPr="00D86804">
              <w:rPr>
                <w:lang w:val="de-DE"/>
              </w:rPr>
              <w:t>+1 korrasoleku kontroll</w:t>
            </w:r>
          </w:p>
          <w:p w:rsidR="00C30773" w:rsidRPr="00D86804" w:rsidRDefault="00A57C77">
            <w:pPr>
              <w:pStyle w:val="ProductList-TableBody"/>
              <w:rPr>
                <w:lang w:val="de-DE"/>
              </w:rPr>
            </w:pPr>
            <w:r w:rsidRPr="00D86804">
              <w:rPr>
                <w:lang w:val="de-DE"/>
              </w:rPr>
              <w:t>+1 töötuba</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Kuni 120 tundi </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Kuni 160 tundi</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Probleemide lahendamise tugi (PRS) (aastas eraldatud)</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Kuni 40 tundi</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Kuni 30 tundi</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Kuni 80 tundi </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Kuni 140 tundi</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Ööpäevaringne kriitiliste olukordade haldus (tähtsusaste 1)</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Kiire kohapealne tugi</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Ennetavad teabeteenused</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jc w:val="center"/>
            </w:pPr>
            <w:r>
              <w:t>X</w:t>
            </w:r>
          </w:p>
        </w:tc>
      </w:tr>
      <w:tr w:rsidR="00C30773">
        <w:tc>
          <w:tcPr>
            <w:tcW w:w="404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Lisatunnid</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20-sed paketid</w:t>
            </w:r>
          </w:p>
        </w:tc>
        <w:tc>
          <w:tcPr>
            <w:tcW w:w="19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20-sed paketid</w:t>
            </w:r>
          </w:p>
        </w:tc>
      </w:tr>
    </w:tbl>
    <w:p w:rsidR="00C30773" w:rsidRDefault="00A57C77">
      <w:pPr>
        <w:pStyle w:val="ProductList-Body"/>
      </w:pPr>
      <w:r>
        <w:rPr>
          <w:vertAlign w:val="superscript"/>
        </w:rPr>
        <w:t xml:space="preserve">1 </w:t>
      </w:r>
      <w:r>
        <w:rPr>
          <w:i/>
        </w:rPr>
        <w:t>Tööpäev määratletakse kohalikult.</w:t>
      </w:r>
    </w:p>
    <w:p w:rsidR="00C30773" w:rsidRDefault="00C30773">
      <w:pPr>
        <w:pStyle w:val="ProductList-Body"/>
      </w:pPr>
    </w:p>
    <w:tbl>
      <w:tblPr>
        <w:tblStyle w:val="PURTable"/>
        <w:tblW w:w="0" w:type="dxa"/>
        <w:tblLook w:val="04A0" w:firstRow="1" w:lastRow="0" w:firstColumn="1" w:lastColumn="0" w:noHBand="0" w:noVBand="1"/>
      </w:tblPr>
      <w:tblGrid>
        <w:gridCol w:w="2638"/>
        <w:gridCol w:w="2733"/>
        <w:gridCol w:w="2719"/>
        <w:gridCol w:w="2700"/>
      </w:tblGrid>
      <w:tr w:rsidR="00C3077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Tähtsusaste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Olukord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Microsofti eeldatav reageerimine</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Kliendi eeldatav reageerimine</w:t>
            </w:r>
          </w:p>
        </w:tc>
      </w:tr>
      <w:tr w:rsidR="00C30773">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Katastroofiline mõju äritegevusele: </w:t>
            </w:r>
          </w:p>
          <w:p w:rsidR="00C30773" w:rsidRDefault="00A57C77">
            <w:pPr>
              <w:pStyle w:val="ProductList-TableBody"/>
            </w:pPr>
            <w:r>
              <w:t>peamiste (missioonikriitiliste) äriprotsesside täielik kadu ja töö ei saa mõistlikult jätkuda.</w:t>
            </w:r>
          </w:p>
          <w:p w:rsidR="00C30773" w:rsidRDefault="00A57C77">
            <w:pPr>
              <w:pStyle w:val="ProductList-TableBody"/>
            </w:pPr>
            <w:r>
              <w:t>Olukord vajab kohe tähelepanu</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Esimesele kõnele reageerimine ühe tunni jooksul või kiiremini</w:t>
            </w:r>
          </w:p>
          <w:p w:rsidR="00C30773" w:rsidRDefault="00A57C77">
            <w:pPr>
              <w:pStyle w:val="ProductList-TableBody"/>
            </w:pPr>
            <w:r>
              <w:t>Microsofti töötajad saabuvad võimalikult kiiresti kliendi asukohta.</w:t>
            </w:r>
          </w:p>
          <w:p w:rsidR="00C30773" w:rsidRDefault="00A57C77">
            <w:pPr>
              <w:pStyle w:val="ProductList-TableBody"/>
            </w:pPr>
            <w:r>
              <w:t>Pidev ööpäevaringne tegelemine</w:t>
            </w:r>
          </w:p>
          <w:p w:rsidR="00C30773" w:rsidRDefault="00A57C77">
            <w:pPr>
              <w:pStyle w:val="ProductList-TableBody"/>
            </w:pPr>
            <w:r>
              <w:t>Probleemi käsitlevad ka muud Microsofti tootemeeskonnad</w:t>
            </w:r>
          </w:p>
          <w:p w:rsidR="00C30773" w:rsidRDefault="00A57C77">
            <w:pPr>
              <w:pStyle w:val="ProductList-TableBody"/>
            </w:pPr>
            <w:r>
              <w:t xml:space="preserve">Probleemist teatatakse Microsofti juhtkonnale </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Probleemist teatatakse kliendi juhtkonnale </w:t>
            </w:r>
          </w:p>
          <w:p w:rsidR="00C30773" w:rsidRDefault="00A57C77">
            <w:pPr>
              <w:pStyle w:val="ProductList-TableBody"/>
            </w:pPr>
            <w:r>
              <w:t>Eraldatakse vajalikud ressursid, et probleemiga saaks tegeleda ööpäevaringselt</w:t>
            </w:r>
            <w:r>
              <w:rPr>
                <w:vertAlign w:val="superscript"/>
              </w:rPr>
              <w:t>2</w:t>
            </w:r>
          </w:p>
          <w:p w:rsidR="00C30773" w:rsidRDefault="00A57C77">
            <w:pPr>
              <w:pStyle w:val="ProductList-TableBody"/>
            </w:pPr>
            <w:r>
              <w:t>Kiire juurdepääs ja reageerimine juhtimise üleandmisel</w:t>
            </w:r>
          </w:p>
        </w:tc>
      </w:tr>
      <w:tr w:rsidR="00C30773">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A. Esitamine ainult telefoni teel</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Oluline mõju äritegevusele: </w:t>
            </w:r>
          </w:p>
          <w:p w:rsidR="00C30773" w:rsidRDefault="00A57C77">
            <w:pPr>
              <w:pStyle w:val="ProductList-TableBody"/>
            </w:pPr>
            <w:r>
              <w:t>Teenuste märkimisväärne kadu või halvenemine</w:t>
            </w:r>
          </w:p>
          <w:p w:rsidR="00C30773" w:rsidRDefault="00A57C77">
            <w:pPr>
              <w:pStyle w:val="ProductList-TableBody"/>
            </w:pPr>
            <w:r>
              <w:t>Olukord vajab tähelepanu ühe tunni jooksul</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Esimesele kõnele reageerimine ühe tunni jooksul või kiiremini</w:t>
            </w:r>
          </w:p>
          <w:p w:rsidR="00C30773" w:rsidRDefault="00A57C77">
            <w:pPr>
              <w:pStyle w:val="ProductList-TableBody"/>
            </w:pPr>
            <w:r>
              <w:t>Microsofti töötajad saabuvad vajaduse korral kliendi asukohta.</w:t>
            </w:r>
          </w:p>
          <w:p w:rsidR="00C30773" w:rsidRDefault="00A57C77">
            <w:pPr>
              <w:pStyle w:val="ProductList-TableBody"/>
            </w:pPr>
            <w:r>
              <w:t>Pidev ööpäevaringne tegelemine</w:t>
            </w:r>
          </w:p>
          <w:p w:rsidR="00C30773" w:rsidRDefault="00A57C77">
            <w:pPr>
              <w:pStyle w:val="ProductList-TableBody"/>
            </w:pPr>
            <w:r>
              <w:t>Probleemist teatatakse Microsofti juhtkonnale</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Eraldatakse vajalikud ressursid, et probleemiga saaks tegeleda ööpäevaringselt</w:t>
            </w:r>
            <w:r>
              <w:rPr>
                <w:vertAlign w:val="superscript"/>
              </w:rPr>
              <w:t>2</w:t>
            </w:r>
          </w:p>
          <w:p w:rsidR="00C30773" w:rsidRDefault="00A57C77">
            <w:pPr>
              <w:pStyle w:val="ProductList-TableBody"/>
            </w:pPr>
            <w:r>
              <w:t>Kiire juurdepääs ja reageerimine juhtimise üleandmisel</w:t>
            </w:r>
          </w:p>
          <w:p w:rsidR="00C30773" w:rsidRDefault="00A57C77">
            <w:pPr>
              <w:pStyle w:val="ProductList-TableBody"/>
            </w:pPr>
            <w:r>
              <w:t>Probleemist teatatakse juhtkonnale</w:t>
            </w:r>
          </w:p>
        </w:tc>
      </w:tr>
      <w:tr w:rsidR="00C30773">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B. Esitamine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Keskmine mõju äritegevusele: </w:t>
            </w:r>
          </w:p>
          <w:p w:rsidR="00C30773" w:rsidRDefault="00A57C77">
            <w:pPr>
              <w:pStyle w:val="ProductList-TableBody"/>
            </w:pPr>
            <w:r>
              <w:t>teenuste osaline kadu või mõnevõrra halvem töö, kuid tegevust saab piiratud viisil jätkata.</w:t>
            </w:r>
          </w:p>
          <w:p w:rsidR="00C30773" w:rsidRDefault="00A57C77">
            <w:pPr>
              <w:pStyle w:val="ProductList-TableBody"/>
            </w:pPr>
            <w:r>
              <w:t>Olukord vajab tähelepanu tööpäeval kahe tunni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Esimesele kõnele reageerimine kahe tunni jooksul või kiiremini</w:t>
            </w:r>
          </w:p>
          <w:p w:rsidR="00C30773" w:rsidRDefault="00A57C77">
            <w:pPr>
              <w:pStyle w:val="ProductList-TableBody"/>
            </w:pPr>
            <w:r>
              <w:t>Probleemi püütakse lahendada vaid tööpäeva jooksul</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Eraldatakse vajalikud ressursid, et probleemiga saaks tööpäeva</w:t>
            </w:r>
            <w:r>
              <w:rPr>
                <w:vertAlign w:val="superscript"/>
              </w:rPr>
              <w:t>1</w:t>
            </w:r>
            <w:r>
              <w:t xml:space="preserve"> jooksul pidevalt tegeleda</w:t>
            </w:r>
          </w:p>
          <w:p w:rsidR="00C30773" w:rsidRDefault="00A57C77">
            <w:pPr>
              <w:pStyle w:val="ProductList-TableBody"/>
            </w:pPr>
            <w:r>
              <w:t>Juurdepääs ja reageerimine juhtimise üleandmisel tööpäeva kestel nelja tunni jooksul</w:t>
            </w:r>
            <w:r>
              <w:rPr>
                <w:vertAlign w:val="superscript"/>
              </w:rPr>
              <w:t>1</w:t>
            </w:r>
          </w:p>
        </w:tc>
      </w:tr>
      <w:tr w:rsidR="00C30773" w:rsidRPr="00D86804">
        <w:tc>
          <w:tcPr>
            <w:tcW w:w="306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es-ES_tradnl"/>
              </w:rPr>
            </w:pPr>
            <w:r w:rsidRPr="00D86804">
              <w:rPr>
                <w:lang w:val="es-ES_tradnl"/>
              </w:rPr>
              <w:t>C. Edastamine telefoni teel või veebis</w:t>
            </w:r>
          </w:p>
        </w:tc>
        <w:tc>
          <w:tcPr>
            <w:tcW w:w="306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es-ES_tradnl"/>
              </w:rPr>
            </w:pPr>
            <w:r w:rsidRPr="00D86804">
              <w:rPr>
                <w:lang w:val="es-ES_tradnl"/>
              </w:rPr>
              <w:t xml:space="preserve">Vähene mõju äritegevusele: </w:t>
            </w:r>
          </w:p>
          <w:p w:rsidR="00C30773" w:rsidRPr="00D86804" w:rsidRDefault="00A57C77">
            <w:pPr>
              <w:pStyle w:val="ProductList-TableBody"/>
              <w:rPr>
                <w:lang w:val="es-ES_tradnl"/>
              </w:rPr>
            </w:pPr>
            <w:r w:rsidRPr="00D86804">
              <w:rPr>
                <w:lang w:val="es-ES_tradnl"/>
              </w:rPr>
              <w:t>töö saab olulisel määral jätkuda ja teenused on vähesel määral häiritud või pole häiritud.</w:t>
            </w:r>
          </w:p>
          <w:p w:rsidR="00C30773" w:rsidRPr="00D86804" w:rsidRDefault="00A57C77">
            <w:pPr>
              <w:pStyle w:val="ProductList-TableBody"/>
              <w:rPr>
                <w:lang w:val="es-ES_tradnl"/>
              </w:rPr>
            </w:pPr>
            <w:r w:rsidRPr="00D86804">
              <w:rPr>
                <w:lang w:val="es-ES_tradnl"/>
              </w:rPr>
              <w:t>Olukord vajab tähelepanu tööpäeval nelja tunni jooksul</w:t>
            </w:r>
            <w:r w:rsidRPr="00D86804">
              <w:rPr>
                <w:vertAlign w:val="superscript"/>
                <w:lang w:val="es-ES_tradnl"/>
              </w:rPr>
              <w:t>1</w:t>
            </w:r>
          </w:p>
        </w:tc>
        <w:tc>
          <w:tcPr>
            <w:tcW w:w="306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es-ES_tradnl"/>
              </w:rPr>
            </w:pPr>
            <w:r w:rsidRPr="00D86804">
              <w:rPr>
                <w:lang w:val="es-ES_tradnl"/>
              </w:rPr>
              <w:t>Esimesele kõnele reageerimine nelja tunni jooksul või kiiremini</w:t>
            </w:r>
          </w:p>
          <w:p w:rsidR="00C30773" w:rsidRPr="00D86804" w:rsidRDefault="00A57C77">
            <w:pPr>
              <w:pStyle w:val="ProductList-TableBody"/>
              <w:rPr>
                <w:lang w:val="es-ES_tradnl"/>
              </w:rPr>
            </w:pPr>
            <w:r w:rsidRPr="00D86804">
              <w:rPr>
                <w:lang w:val="es-ES_tradnl"/>
              </w:rPr>
              <w:t>Probleemi püütakse lahendada vaid tööpäeva jooksul</w:t>
            </w:r>
            <w:r w:rsidRPr="00D86804">
              <w:rPr>
                <w:vertAlign w:val="superscript"/>
                <w:lang w:val="es-ES_tradnl"/>
              </w:rPr>
              <w:t>1</w:t>
            </w:r>
          </w:p>
        </w:tc>
        <w:tc>
          <w:tcPr>
            <w:tcW w:w="3060" w:type="dxa"/>
            <w:tcBorders>
              <w:top w:val="single" w:sz="4" w:space="0" w:color="000000"/>
              <w:left w:val="single" w:sz="4" w:space="0" w:color="000000"/>
              <w:bottom w:val="single" w:sz="4" w:space="0" w:color="000000"/>
              <w:right w:val="single" w:sz="4" w:space="0" w:color="000000"/>
            </w:tcBorders>
          </w:tcPr>
          <w:p w:rsidR="00C30773" w:rsidRPr="00D86804" w:rsidRDefault="00A57C77">
            <w:pPr>
              <w:pStyle w:val="ProductList-TableBody"/>
              <w:rPr>
                <w:lang w:val="de-DE"/>
              </w:rPr>
            </w:pPr>
            <w:r w:rsidRPr="00D86804">
              <w:rPr>
                <w:lang w:val="de-DE"/>
              </w:rPr>
              <w:t>Juhtumi haldaja täpsed kontaktandmed</w:t>
            </w:r>
          </w:p>
          <w:p w:rsidR="00C30773" w:rsidRPr="00D86804" w:rsidRDefault="00A57C77">
            <w:pPr>
              <w:pStyle w:val="ProductList-TableBody"/>
              <w:rPr>
                <w:lang w:val="de-DE"/>
              </w:rPr>
            </w:pPr>
            <w:r w:rsidRPr="00D86804">
              <w:rPr>
                <w:lang w:val="de-DE"/>
              </w:rPr>
              <w:t>Reageerimine 24 tunni jooksul</w:t>
            </w:r>
          </w:p>
        </w:tc>
      </w:tr>
    </w:tbl>
    <w:p w:rsidR="00C30773" w:rsidRPr="00D86804" w:rsidRDefault="00A57C77">
      <w:pPr>
        <w:pStyle w:val="ProductList-Body"/>
        <w:rPr>
          <w:lang w:val="de-DE"/>
        </w:rPr>
      </w:pPr>
      <w:r w:rsidRPr="00D86804">
        <w:rPr>
          <w:vertAlign w:val="superscript"/>
          <w:lang w:val="de-DE"/>
        </w:rPr>
        <w:t>1</w:t>
      </w:r>
      <w:r w:rsidRPr="00D86804">
        <w:rPr>
          <w:i/>
          <w:lang w:val="de-DE"/>
        </w:rPr>
        <w:t>Tööpäev määratletakse kohalikult.</w:t>
      </w:r>
    </w:p>
    <w:p w:rsidR="00C30773" w:rsidRPr="00D86804" w:rsidRDefault="00A57C77">
      <w:pPr>
        <w:pStyle w:val="ProductList-Body"/>
        <w:rPr>
          <w:lang w:val="de-DE"/>
        </w:rPr>
      </w:pPr>
      <w:r w:rsidRPr="00D86804">
        <w:rPr>
          <w:vertAlign w:val="superscript"/>
          <w:lang w:val="de-DE"/>
        </w:rPr>
        <w:t>2</w:t>
      </w:r>
      <w:r w:rsidRPr="00D86804">
        <w:rPr>
          <w:i/>
          <w:lang w:val="de-DE"/>
        </w:rPr>
        <w:t>Microsoft võib tähtsusastet vähendada, kui klient ei suuda pakkuda probleemi lahendamise katsete jaoks piisavaid ressursse ega reageeri piisavalt, et Microsoft saaks probleemi lahendamist jätkata.</w:t>
      </w:r>
    </w:p>
    <w:p w:rsidR="00C30773" w:rsidRPr="00D86804" w:rsidRDefault="00C30773">
      <w:pPr>
        <w:pStyle w:val="ProductList-Body"/>
        <w:rPr>
          <w:lang w:val="de-DE"/>
        </w:rPr>
      </w:pPr>
    </w:p>
    <w:p w:rsidR="00C30773" w:rsidRPr="00D86804" w:rsidRDefault="00A57C77">
      <w:pPr>
        <w:pStyle w:val="ProductList-ClauseHeading"/>
        <w:outlineLvl w:val="2"/>
        <w:rPr>
          <w:lang w:val="de-DE"/>
        </w:rPr>
      </w:pPr>
      <w:r w:rsidRPr="00D86804">
        <w:rPr>
          <w:lang w:val="de-DE"/>
        </w:rPr>
        <w:t>Seotud ärireeglid</w:t>
      </w:r>
    </w:p>
    <w:p w:rsidR="00C30773" w:rsidRPr="00D86804" w:rsidRDefault="00A57C77">
      <w:pPr>
        <w:pStyle w:val="ProductList-Body"/>
        <w:rPr>
          <w:lang w:val="de-DE"/>
        </w:rPr>
      </w:pPr>
      <w:r w:rsidRPr="00D86804">
        <w:rPr>
          <w:lang w:val="de-DE"/>
        </w:rPr>
        <w:t>Kõik professionaalsed teenused toetavad kommertsalustel välja antud üldiselt saadaval olevaid Microsofti tooteid (v.a juhul, kui see pole sõnaselgelt välistatud Microsoft Premieri veebisaidil või Microsoft Support Lifecycle’i veebisaidil). Professionaalsete teenuste eest esitatakse üldjuhul arve tunnipõhiselt ja neid osutatakse kaugpöördusega ja inglise keeles (v.a juhul, kui on saadaval teine keel). Professionaalseid teenuseid osutatakse riigis, milles VL-i leping on sõlmitud. Kohaletuleku puhul ei saa kasutada ettemaksu ja kohaletuleku võimalus sõltub ressursside olemasolust. Kõik professionaalsed teenused, mida aasta jooksul ära ei kasutata, lähevad kaotsi. Kliendi nõudmisel võib Microsoft probleemide analüüsimiseks pääseda kliendi süsteemile juurde kaugühenduse kaudu.</w:t>
      </w:r>
    </w:p>
    <w:p w:rsidR="00C30773" w:rsidRPr="00D86804" w:rsidRDefault="00A57C77">
      <w:pPr>
        <w:pStyle w:val="ProductList-Offering1Heading"/>
        <w:outlineLvl w:val="1"/>
        <w:rPr>
          <w:lang w:val="de-DE"/>
        </w:rPr>
      </w:pPr>
      <w:bookmarkStart w:id="397" w:name="_Sec566"/>
      <w:r w:rsidRPr="00D86804">
        <w:rPr>
          <w:lang w:val="de-DE"/>
        </w:rPr>
        <w:t>Microsofti digitaalsete nõustamisteenuste pakkumised</w:t>
      </w:r>
      <w:bookmarkEnd w:id="397"/>
      <w:r>
        <w:fldChar w:fldCharType="begin"/>
      </w:r>
      <w:r w:rsidRPr="00D86804">
        <w:rPr>
          <w:lang w:val="de-DE"/>
        </w:rPr>
        <w:instrText xml:space="preserve"> TC "</w:instrText>
      </w:r>
      <w:bookmarkStart w:id="398" w:name="_Toc531544305"/>
      <w:r w:rsidRPr="00D86804">
        <w:rPr>
          <w:lang w:val="de-DE"/>
        </w:rPr>
        <w:instrText>Microsofti digitaalsete nõustamisteenuste pakkumised</w:instrText>
      </w:r>
      <w:bookmarkEnd w:id="398"/>
      <w:r w:rsidRPr="00D86804">
        <w:rPr>
          <w:lang w:val="de-DE"/>
        </w:rPr>
        <w:instrText>" \l 2</w:instrText>
      </w:r>
      <w:r>
        <w:fldChar w:fldCharType="end"/>
      </w:r>
    </w:p>
    <w:p w:rsidR="00C30773" w:rsidRPr="00D86804" w:rsidRDefault="00A57C77">
      <w:pPr>
        <w:pStyle w:val="ProductList-Body"/>
        <w:rPr>
          <w:lang w:val="de-DE"/>
        </w:rPr>
      </w:pPr>
      <w:r w:rsidRPr="00D86804">
        <w:rPr>
          <w:lang w:val="de-DE"/>
        </w:rPr>
        <w:lastRenderedPageBreak/>
        <w:t>Digitaalsete nõustamisteenuste pakkumised sisaldavad järgmisi komponente, mida pakutakse igal kliendi Enterprise Agreementi aastal.</w:t>
      </w:r>
    </w:p>
    <w:tbl>
      <w:tblPr>
        <w:tblStyle w:val="PURTable"/>
        <w:tblW w:w="0" w:type="dxa"/>
        <w:tblLook w:val="04A0" w:firstRow="1" w:lastRow="0" w:firstColumn="1" w:lastColumn="0" w:noHBand="0" w:noVBand="1"/>
      </w:tblPr>
      <w:tblGrid>
        <w:gridCol w:w="2698"/>
        <w:gridCol w:w="2698"/>
        <w:gridCol w:w="2697"/>
        <w:gridCol w:w="2697"/>
      </w:tblGrid>
      <w:tr w:rsidR="00C30773">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Valdkond</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Digitaalsete nõustamisteenuste ühendus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Digitaalsete nõustamisteenuste sihtasutus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Digitaalsete nõustamisteenuste portfoolio</w:t>
            </w:r>
          </w:p>
        </w:tc>
      </w:tr>
      <w:tr w:rsidR="00C30773">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SKU tooteseeria</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9RO-xxxx</w:t>
            </w:r>
          </w:p>
        </w:tc>
      </w:tr>
      <w:tr w:rsidR="00C30773">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Teenuse osutamine</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Kuni 400 tundi Microsofti digitaalse nõustamisteenuse ja Enterprise’i teenuse osutamise meeskonna kohta kokku.</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 xml:space="preserve">Kuni 800 tundi Microsofti digitaalse nõustamisteenuse ja Enterprise’i teenuse osutamise meeskonna kohta kokku. </w:t>
            </w:r>
          </w:p>
        </w:tc>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Kuni 1600 tundi Microsofti digitaalse nõustamisteenuse ja Enterprise’i teenuse osutamise meeskonna kohta kokku.</w:t>
            </w:r>
          </w:p>
        </w:tc>
      </w:tr>
      <w:tr w:rsidR="00C30773">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Teenuste osutamise plaan (SDP)</w:t>
            </w:r>
          </w:p>
        </w:tc>
        <w:tc>
          <w:tcPr>
            <w:tcW w:w="30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r>
      <w:tr w:rsidR="00C30773">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Digitaalsete nõustamisteenuste võrk</w:t>
            </w:r>
          </w:p>
        </w:tc>
        <w:tc>
          <w:tcPr>
            <w:tcW w:w="30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r>
      <w:tr w:rsidR="00C30773">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Digitaalsete nõustamisteenuste teek</w:t>
            </w:r>
          </w:p>
        </w:tc>
        <w:tc>
          <w:tcPr>
            <w:tcW w:w="30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30773" w:rsidRDefault="00C30773">
            <w:pPr>
              <w:pStyle w:val="ProductList-TableBody"/>
            </w:pPr>
          </w:p>
        </w:tc>
      </w:tr>
      <w:tr w:rsidR="00C30773">
        <w:tc>
          <w:tcPr>
            <w:tcW w:w="306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Digitaalsete nõustamisteenuste maht (SKU tooteseeria: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30773" w:rsidRDefault="00A57C77">
            <w:pPr>
              <w:pStyle w:val="ProductList-TableBody"/>
            </w:pPr>
            <w:r>
              <w:t>200 tundi digitaalset nõustamisteenust (saab lisada mis tahes tegevusele)</w:t>
            </w:r>
          </w:p>
        </w:tc>
        <w:tc>
          <w:tcPr>
            <w:tcW w:w="3060" w:type="dxa"/>
            <w:tcBorders>
              <w:top w:val="single" w:sz="4" w:space="0" w:color="000000"/>
              <w:left w:val="none" w:sz="4" w:space="0" w:color="000000"/>
              <w:bottom w:val="single" w:sz="4" w:space="0" w:color="000000"/>
              <w:right w:val="single" w:sz="4" w:space="0" w:color="000000"/>
            </w:tcBorders>
          </w:tcPr>
          <w:p w:rsidR="00C30773" w:rsidRDefault="00C30773">
            <w:pPr>
              <w:pStyle w:val="ProductList-TableBody"/>
            </w:pPr>
          </w:p>
        </w:tc>
      </w:tr>
    </w:tbl>
    <w:p w:rsidR="00C30773" w:rsidRDefault="00C30773">
      <w:pPr>
        <w:pStyle w:val="ProductList-Body"/>
      </w:pPr>
    </w:p>
    <w:p w:rsidR="00C30773" w:rsidRDefault="00A57C77">
      <w:pPr>
        <w:pStyle w:val="ProductList-ClauseHeading"/>
        <w:outlineLvl w:val="2"/>
      </w:pPr>
      <w:r>
        <w:t>Digitaalsete nõustamisteenuste moodulid</w:t>
      </w:r>
    </w:p>
    <w:p w:rsidR="00C30773" w:rsidRDefault="00A57C77">
      <w:pPr>
        <w:pStyle w:val="ProductList-Body"/>
      </w:pPr>
      <w:r>
        <w:t>Digitaalse nõustamisteenuse tööülesanne sisaldab üht või mitut digitaalse nõustamisteenuse moodulit, nagu on dokumenteeritud teenuse osutamise plaanis.</w:t>
      </w:r>
    </w:p>
    <w:p w:rsidR="00C30773" w:rsidRDefault="00C30773">
      <w:pPr>
        <w:pStyle w:val="ProductList-Body"/>
      </w:pPr>
    </w:p>
    <w:p w:rsidR="00C30773" w:rsidRDefault="00A57C77">
      <w:pPr>
        <w:pStyle w:val="ProductList-ClauseHeading"/>
        <w:outlineLvl w:val="2"/>
      </w:pPr>
      <w:r>
        <w:t>Lepingu ulatusest välja jäävad teenused</w:t>
      </w:r>
    </w:p>
    <w:p w:rsidR="00C30773" w:rsidRDefault="00A57C77">
      <w:pPr>
        <w:pStyle w:val="ProductList-Body"/>
      </w:pPr>
      <w:r>
        <w:t>Digitaalse nõustamisteenuse tööülesande professionaalsed teenused ei sisalda probleemi lahendust ega probleemilahenduse tuge, mitte-Microsofti lähtekoodi ülevaadet, samuti tehnilist ega arhitektuurilist konsultatsiooni lisaks teenuste osutamise paketis kirjeldatud tulemitele. Mis tahes muu mitte-Microsofti lähtekoodi puhul piirduvad Microsofti professionaalsed teenused binaarandmete (näiteks protsessitõmmised või võrguseire andmed) analüüsiga.</w:t>
      </w:r>
    </w:p>
    <w:p w:rsidR="00C30773" w:rsidRDefault="00C30773">
      <w:pPr>
        <w:pStyle w:val="ProductList-Body"/>
      </w:pPr>
    </w:p>
    <w:p w:rsidR="00C30773" w:rsidRDefault="00A57C77">
      <w:pPr>
        <w:pStyle w:val="ProductList-ClauseHeading"/>
        <w:outlineLvl w:val="2"/>
      </w:pPr>
      <w:r>
        <w:t>Kliendi kohustused</w:t>
      </w:r>
    </w:p>
    <w:p w:rsidR="00C30773" w:rsidRDefault="00A57C77">
      <w:pPr>
        <w:pStyle w:val="ProductList-Body"/>
      </w:pPr>
      <w:r>
        <w:t>Klient nõustub tegema Microsoftiga digitaalse nõustamisteenuse tööülesande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C30773" w:rsidRDefault="00A57C77">
      <w:pPr>
        <w:pStyle w:val="ProductList-Offering1Heading"/>
        <w:outlineLvl w:val="1"/>
      </w:pPr>
      <w:bookmarkStart w:id="399" w:name="_Sec567"/>
      <w:r>
        <w:t>Sales Productivity Acceleratori pakkumised</w:t>
      </w:r>
      <w:bookmarkEnd w:id="399"/>
      <w:r>
        <w:fldChar w:fldCharType="begin"/>
      </w:r>
      <w:r>
        <w:instrText xml:space="preserve"> TC "</w:instrText>
      </w:r>
      <w:bookmarkStart w:id="400" w:name="_Toc531544306"/>
      <w:r>
        <w:instrText>Sales Productivity Acceleratori pakkumised</w:instrText>
      </w:r>
      <w:bookmarkEnd w:id="400"/>
      <w:r>
        <w:instrText>" \l 2</w:instrText>
      </w:r>
      <w:r>
        <w:fldChar w:fldCharType="end"/>
      </w:r>
    </w:p>
    <w:p w:rsidR="00C30773" w:rsidRDefault="00A57C77">
      <w:pPr>
        <w:pStyle w:val="ProductList-ClauseHeading"/>
        <w:outlineLvl w:val="2"/>
      </w:pPr>
      <w:r>
        <w:t>Sales Productivity Acceleratori ülevaade</w:t>
      </w:r>
    </w:p>
    <w:p w:rsidR="00C30773" w:rsidRDefault="00A57C77">
      <w:pPr>
        <w:pStyle w:val="ProductList-Body"/>
      </w:pPr>
      <w:r>
        <w:t>Sales Productivity Accelerator on Microsofti teenuste pakutav neljanädalase (4-nädalase) tähtajaga teenus Microsoft Dynamics 365 fikseeritud ulatusega juurutuse edastamiseks.</w:t>
      </w:r>
    </w:p>
    <w:p w:rsidR="00C30773" w:rsidRDefault="00C30773">
      <w:pPr>
        <w:pStyle w:val="ProductList-Body"/>
      </w:pPr>
    </w:p>
    <w:p w:rsidR="00C30773" w:rsidRDefault="00A57C77">
      <w:pPr>
        <w:pStyle w:val="ProductList-Body"/>
      </w:pPr>
      <w:r>
        <w:t>Sales Productivity Accelerator hõlmab järgmisi tulemeid.</w:t>
      </w:r>
    </w:p>
    <w:p w:rsidR="00C30773" w:rsidRDefault="00A57C77" w:rsidP="00A57C77">
      <w:pPr>
        <w:pStyle w:val="ProductList-Bullet"/>
        <w:numPr>
          <w:ilvl w:val="0"/>
          <w:numId w:val="64"/>
        </w:numPr>
      </w:pPr>
      <w:r>
        <w:rPr>
          <w:b/>
          <w:color w:val="00188F"/>
        </w:rPr>
        <w:t>Teenuse osutamise plaan</w:t>
      </w:r>
      <w:r>
        <w:t>: Microsofti konsultandi loodud plaan kliendi ärisihtide ja -eesmärkide täitmiseks.</w:t>
      </w:r>
    </w:p>
    <w:p w:rsidR="00C30773" w:rsidRDefault="00A57C77" w:rsidP="00A57C77">
      <w:pPr>
        <w:pStyle w:val="ProductList-Bullet"/>
        <w:numPr>
          <w:ilvl w:val="0"/>
          <w:numId w:val="64"/>
        </w:numPr>
      </w:pPr>
      <w:r>
        <w:rPr>
          <w:b/>
          <w:color w:val="00188F"/>
        </w:rPr>
        <w:t>Töötoad</w:t>
      </w:r>
      <w:r>
        <w:t>: kohustab kokku kuni kuueteistkümneks (16) töötoatunniks:</w:t>
      </w:r>
    </w:p>
    <w:p w:rsidR="00C30773" w:rsidRDefault="00A57C77" w:rsidP="00A57C77">
      <w:pPr>
        <w:pStyle w:val="ProductList-Bullet"/>
        <w:numPr>
          <w:ilvl w:val="1"/>
          <w:numId w:val="64"/>
        </w:numPr>
      </w:pPr>
      <w:r>
        <w:t>kuni kaks (2) tuvastustöötuba, et uurida ja määratleda sätete konfigureerimiseks kliendi esitatud peamised kasutusjuhud ja ärinõuded;</w:t>
      </w:r>
    </w:p>
    <w:p w:rsidR="00C30773" w:rsidRDefault="00A57C77" w:rsidP="00A57C77">
      <w:pPr>
        <w:pStyle w:val="ProductList-Bullet"/>
        <w:numPr>
          <w:ilvl w:val="1"/>
          <w:numId w:val="64"/>
        </w:numPr>
      </w:pPr>
      <w:r>
        <w:t>kuni neli (4) kujunduse ülevaatuse töötuba koostamisetapis.</w:t>
      </w:r>
    </w:p>
    <w:p w:rsidR="00C30773" w:rsidRDefault="00A57C77" w:rsidP="00A57C77">
      <w:pPr>
        <w:pStyle w:val="ProductList-Bullet"/>
        <w:numPr>
          <w:ilvl w:val="0"/>
          <w:numId w:val="64"/>
        </w:numPr>
      </w:pPr>
      <w:r>
        <w:rPr>
          <w:b/>
          <w:color w:val="00188F"/>
        </w:rPr>
        <w:t>Aruandlus</w:t>
      </w:r>
      <w:r>
        <w:t>: üks (1) Microsoft Dynamics 365 omaarmatuurlaud koos kuni nelja (4) omakomponendi ja kahe (2) Excel Power View aruandega, kasutades teenust Power BI Pro5, mis on konfigureeritud kuni kahele (2). Aruannetes kuvatakse kuni kaks (2) interaktiivset diagrammi olemi kohta, kasutades Microsoft Dynamics 365-st pärit andmeid.</w:t>
      </w:r>
    </w:p>
    <w:p w:rsidR="00C30773" w:rsidRDefault="00A57C77" w:rsidP="00A57C77">
      <w:pPr>
        <w:pStyle w:val="ProductList-Bullet"/>
        <w:numPr>
          <w:ilvl w:val="0"/>
          <w:numId w:val="64"/>
        </w:numPr>
      </w:pPr>
      <w:r>
        <w:rPr>
          <w:b/>
          <w:color w:val="00188F"/>
        </w:rPr>
        <w:t>Konfigureerimine</w:t>
      </w:r>
      <w:r>
        <w:t>: Microsoft Dynamics 365 konfigureeritakse toetama kokku kuni kümmet (10) kasutajat. Selle aja jooksul kohustub Microsoft kuni kuuskümmend neli (64) tundi konfigureerima protsesse müügivihjest müügivõimaluseni, 3 turberolli, 3 isiku kasutusvalmis turberolle ja SharePointi ning Yammeri integratsiooni Microsoft Dynamics 365-ga.</w:t>
      </w:r>
    </w:p>
    <w:p w:rsidR="00C30773" w:rsidRDefault="00A57C77" w:rsidP="00A57C77">
      <w:pPr>
        <w:pStyle w:val="ProductList-Bullet"/>
        <w:numPr>
          <w:ilvl w:val="0"/>
          <w:numId w:val="64"/>
        </w:numPr>
      </w:pPr>
      <w:r>
        <w:rPr>
          <w:b/>
          <w:color w:val="00188F"/>
        </w:rPr>
        <w:t>Testimine</w:t>
      </w:r>
      <w:r>
        <w:t>: kohustab kuni kahekümne kuueks (26) tunniks, mis on määratud kuni kaheks (2) testiks (nt süsteemitest ja UAT).</w:t>
      </w:r>
    </w:p>
    <w:p w:rsidR="00C30773" w:rsidRDefault="00A57C77" w:rsidP="00A57C77">
      <w:pPr>
        <w:pStyle w:val="ProductList-Bullet"/>
        <w:numPr>
          <w:ilvl w:val="0"/>
          <w:numId w:val="64"/>
        </w:numPr>
      </w:pPr>
      <w:r>
        <w:rPr>
          <w:b/>
          <w:color w:val="00188F"/>
        </w:rPr>
        <w:t>Koolituste ja teabe edastus</w:t>
      </w:r>
      <w:r>
        <w:t>: üks (1) kuni neljatunnine (4) tootele suunatud koolitus kliendi kasutajatele.</w:t>
      </w:r>
    </w:p>
    <w:p w:rsidR="00C30773" w:rsidRDefault="00A57C77" w:rsidP="00A57C77">
      <w:pPr>
        <w:pStyle w:val="ProductList-Bullet"/>
        <w:numPr>
          <w:ilvl w:val="0"/>
          <w:numId w:val="64"/>
        </w:numPr>
      </w:pPr>
      <w:r>
        <w:rPr>
          <w:b/>
          <w:color w:val="00188F"/>
        </w:rPr>
        <w:t>Juurutuse tugi</w:t>
      </w:r>
      <w:r>
        <w:t>: kuni nelikümmend (40) tundi juurutust ja reaalajas tuge (neli nädalat) eelmääratud projektiulatuse ja nõuete järgi.</w:t>
      </w:r>
    </w:p>
    <w:p w:rsidR="00C30773" w:rsidRDefault="00C30773">
      <w:pPr>
        <w:pStyle w:val="ProductList-Body"/>
      </w:pPr>
    </w:p>
    <w:p w:rsidR="00C30773" w:rsidRDefault="00A57C77">
      <w:pPr>
        <w:pStyle w:val="ProductList-ClauseHeading"/>
        <w:outlineLvl w:val="2"/>
      </w:pPr>
      <w:r>
        <w:t>Kliendi kohustused</w:t>
      </w:r>
    </w:p>
    <w:p w:rsidR="00C30773" w:rsidRDefault="00A57C77">
      <w:pPr>
        <w:pStyle w:val="ProductList-Body"/>
      </w:pPr>
      <w:r>
        <w:t>Klient nõustub tegema Microsoftiga Sales Productivity Acceleratori teenuse osana koostööd, tehes muu hulgas kliendi esindajad, IT-töötajad ja ressursid Microsoftile kättesaadavaks, esitades täpset ja täielikku teavet ning täites Microsoftilt kliendile määratud kohustused õigeaegselt. Kui Microsofti konsultantide kohapealsed külastused on kokku lepitud ning nende eest pole ettemaksu tasutud, esitatakse kliendile arve mõistlike reisi- ja majutuskulude eest.</w:t>
      </w:r>
    </w:p>
    <w:p w:rsidR="00C30773" w:rsidRDefault="00C30773">
      <w:pPr>
        <w:pStyle w:val="ProductList-Body"/>
        <w:jc w:val="right"/>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A57C77">
      <w:pPr>
        <w:pStyle w:val="ProductList-SectionHeading"/>
        <w:pageBreakBefore/>
        <w:outlineLvl w:val="0"/>
      </w:pPr>
      <w:bookmarkStart w:id="401" w:name="_Sec563"/>
      <w:bookmarkEnd w:id="393"/>
      <w:r>
        <w:lastRenderedPageBreak/>
        <w:t>Lisa E – programmilepingu lisatingimused</w:t>
      </w:r>
      <w:r>
        <w:fldChar w:fldCharType="begin"/>
      </w:r>
      <w:r>
        <w:instrText xml:space="preserve"> TC "</w:instrText>
      </w:r>
      <w:bookmarkStart w:id="402" w:name="_Toc531544307"/>
      <w:r>
        <w:instrText>Lisa E – programmilepingu lisatingimused</w:instrText>
      </w:r>
      <w:bookmarkEnd w:id="402"/>
      <w:r>
        <w:instrText>" \l 1</w:instrText>
      </w:r>
      <w:r>
        <w:fldChar w:fldCharType="end"/>
      </w:r>
    </w:p>
    <w:p w:rsidR="00C30773" w:rsidRDefault="00A57C77">
      <w:pPr>
        <w:pStyle w:val="ProductList-Body"/>
      </w:pPr>
      <w:r>
        <w:t>Kliendi hulgilitsentsilepingule kehtivad alltoodud tingimused.</w:t>
      </w:r>
    </w:p>
    <w:p w:rsidR="00C30773" w:rsidRDefault="00A57C77">
      <w:pPr>
        <w:pStyle w:val="ProductList-Offering1Heading"/>
        <w:outlineLvl w:val="1"/>
      </w:pPr>
      <w:bookmarkStart w:id="403" w:name="_Sec568"/>
      <w:r>
        <w:t>Select Plusi programmi lisatingimused</w:t>
      </w:r>
      <w:bookmarkEnd w:id="403"/>
      <w:r>
        <w:fldChar w:fldCharType="begin"/>
      </w:r>
      <w:r>
        <w:instrText xml:space="preserve"> TC "</w:instrText>
      </w:r>
      <w:bookmarkStart w:id="404" w:name="_Toc531544308"/>
      <w:r>
        <w:instrText>Select Plusi programmi lisatingimused</w:instrText>
      </w:r>
      <w:bookmarkEnd w:id="404"/>
      <w:r>
        <w:instrText>" \l 2</w:instrText>
      </w:r>
      <w:r>
        <w:fldChar w:fldCharType="end"/>
      </w:r>
    </w:p>
    <w:p w:rsidR="00C30773" w:rsidRDefault="00A57C77">
      <w:pPr>
        <w:pStyle w:val="ProductList-Body"/>
      </w:pPr>
      <w:r>
        <w:t>Select Plus nõuab esimesel aastal vähemalt 500 punkti suurust tellimuse kogust tootegrupi kohta. Kui esitatakse kvalifitseeruv leping, võidakse sellest tellimuse koguse nõudest loobuda.</w:t>
      </w:r>
    </w:p>
    <w:p w:rsidR="00C30773" w:rsidRDefault="00C30773">
      <w:pPr>
        <w:pStyle w:val="ProductList-Body"/>
      </w:pPr>
    </w:p>
    <w:p w:rsidR="00C30773" w:rsidRDefault="00A57C77">
      <w:pPr>
        <w:pStyle w:val="ProductList-ClauseHeading"/>
        <w:outlineLvl w:val="2"/>
      </w:pPr>
      <w:r>
        <w:t>Select Plusi hinnatasemed</w:t>
      </w:r>
    </w:p>
    <w:p w:rsidR="00C30773" w:rsidRDefault="00A57C77">
      <w:pPr>
        <w:pStyle w:val="ProductList-Body"/>
      </w:pPr>
      <w:r>
        <w:t>Kliendihinnad põhinevad kliendi ja tema edasimüüja vahelisel lepingul. Sellegipoolest annab Microsoft edasimüüjale järgmised hinna ja punktide kriteeriumid, mis aitavad edasimüüjal lõppkliendi jaoks hinda kujundada.</w:t>
      </w:r>
    </w:p>
    <w:tbl>
      <w:tblPr>
        <w:tblStyle w:val="PURTable"/>
        <w:tblW w:w="0" w:type="dxa"/>
        <w:tblLook w:val="04A0" w:firstRow="1" w:lastRow="0" w:firstColumn="1" w:lastColumn="0" w:noHBand="0" w:noVBand="1"/>
      </w:tblPr>
      <w:tblGrid>
        <w:gridCol w:w="5400"/>
        <w:gridCol w:w="5390"/>
      </w:tblGrid>
      <w:tr w:rsidR="00C30773">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Select Plusi hinnatasemed – ärikasutus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30773" w:rsidRDefault="00A57C77">
            <w:pPr>
              <w:pStyle w:val="ProductList-TableBody"/>
            </w:pPr>
            <w:r>
              <w:rPr>
                <w:color w:val="FFFFFF"/>
              </w:rPr>
              <w:t>Aastane punktide miinimumarv grupi kohta</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500</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4,000</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10,000</w:t>
            </w:r>
          </w:p>
        </w:tc>
      </w:tr>
      <w:tr w:rsidR="00C30773">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30773" w:rsidRDefault="00A57C77">
            <w:pPr>
              <w:pStyle w:val="ProductList-TableBody"/>
            </w:pPr>
            <w:r>
              <w:t>25,000</w:t>
            </w:r>
          </w:p>
        </w:tc>
      </w:tr>
    </w:tbl>
    <w:p w:rsidR="00C30773" w:rsidRDefault="00A57C77">
      <w:pPr>
        <w:pStyle w:val="ProductList-Offering1Heading"/>
        <w:outlineLvl w:val="1"/>
      </w:pPr>
      <w:bookmarkStart w:id="405" w:name="_Sec569"/>
      <w:r>
        <w:t>Kvalifitseeritud seadmete halduse määratlus</w:t>
      </w:r>
      <w:bookmarkEnd w:id="405"/>
      <w:r>
        <w:fldChar w:fldCharType="begin"/>
      </w:r>
      <w:r>
        <w:instrText xml:space="preserve"> TC "</w:instrText>
      </w:r>
      <w:bookmarkStart w:id="406" w:name="_Toc531544309"/>
      <w:r>
        <w:instrText>Kvalifitseeritud seadmete halduse määratlus</w:instrText>
      </w:r>
      <w:bookmarkEnd w:id="406"/>
      <w:r>
        <w:instrText>" \l 2</w:instrText>
      </w:r>
      <w:r>
        <w:fldChar w:fldCharType="end"/>
      </w:r>
    </w:p>
    <w:p w:rsidR="00C30773" w:rsidRDefault="00A57C77">
      <w:pPr>
        <w:pStyle w:val="ProductList-Body"/>
      </w:pPr>
      <w:r>
        <w:t xml:space="preserve">Kui kliendi hulgilitsentsileping viitab hallatavate kvalifitseeruvate seadmete määratlemisel tootetingimustele, tootekataloogile või tootekasutusõigustele, kehtivad järgmised tingimused. Klient „haldab” mis tahes seadet, milles ta juhib otseselt või kaudselt üht või mitut operatsioonisüsteemikeskkonda. Näiteks haldab klient selliseid seadmeid: </w:t>
      </w:r>
    </w:p>
    <w:p w:rsidR="00C30773" w:rsidRDefault="00A57C77" w:rsidP="00A57C77">
      <w:pPr>
        <w:pStyle w:val="ProductList-Bullet"/>
        <w:numPr>
          <w:ilvl w:val="0"/>
          <w:numId w:val="65"/>
        </w:numPr>
      </w:pPr>
      <w:r>
        <w:t>millel ta lubab oma domeeniga liituda või</w:t>
      </w:r>
    </w:p>
    <w:p w:rsidR="00C30773" w:rsidRDefault="00A57C77" w:rsidP="00A57C77">
      <w:pPr>
        <w:pStyle w:val="ProductList-Bullet"/>
        <w:numPr>
          <w:ilvl w:val="0"/>
          <w:numId w:val="65"/>
        </w:numPr>
      </w:pPr>
      <w:r>
        <w:t>mille ta autendib rakenduste kasutamise nõude tõttu oma ruumides või</w:t>
      </w:r>
    </w:p>
    <w:p w:rsidR="00C30773" w:rsidRDefault="00A57C77" w:rsidP="00A57C77">
      <w:pPr>
        <w:pStyle w:val="ProductList-Bullet"/>
        <w:numPr>
          <w:ilvl w:val="0"/>
          <w:numId w:val="65"/>
        </w:numPr>
      </w:pPr>
      <w:r>
        <w:t>millele ta installib agente (nt viirusetõrje, ründevaravastased või muud agendid, mis on kliendi eeskirjadega ette nähtud) või</w:t>
      </w:r>
    </w:p>
    <w:p w:rsidR="00C30773" w:rsidRDefault="00A57C77" w:rsidP="00A57C77">
      <w:pPr>
        <w:pStyle w:val="ProductList-Bullet"/>
        <w:numPr>
          <w:ilvl w:val="0"/>
          <w:numId w:val="65"/>
        </w:numPr>
      </w:pPr>
      <w:r>
        <w:t>millele ta otseselt või kaudselt rühmapoliitikaid rakendab ja jõustab või</w:t>
      </w:r>
    </w:p>
    <w:p w:rsidR="00C30773" w:rsidRDefault="00A57C77" w:rsidP="00A57C77">
      <w:pPr>
        <w:pStyle w:val="ProductList-Bullet"/>
        <w:numPr>
          <w:ilvl w:val="0"/>
          <w:numId w:val="65"/>
        </w:numPr>
      </w:pPr>
      <w:r>
        <w:t>milles ta kasutab või saab andmeid riistvara või tarkvara kohta, mis on otseselt või kaudselt operatsioonisüsteemikeskkonnaga seotud, või annab sellisele riist- või tarkvarale juhiseid, või</w:t>
      </w:r>
    </w:p>
    <w:p w:rsidR="00C30773" w:rsidRDefault="00A57C77" w:rsidP="00A57C77">
      <w:pPr>
        <w:pStyle w:val="ProductList-Bullet"/>
        <w:numPr>
          <w:ilvl w:val="0"/>
          <w:numId w:val="65"/>
        </w:numPr>
      </w:pPr>
      <w:r>
        <w:t>millele ta lubab juurdepääsu virtuaalsele lauaarvuti infrastruktuurile (VDI) väljaspool Windowsi tarkvarakindlustust, (seadmepõhist) Microsoft Intune’i või Windows Virtual Desktop Accessi rändluskasutusõigusi.</w:t>
      </w:r>
    </w:p>
    <w:p w:rsidR="00C30773" w:rsidRDefault="00C30773">
      <w:pPr>
        <w:pStyle w:val="ProductList-Body"/>
      </w:pPr>
    </w:p>
    <w:p w:rsidR="00C30773" w:rsidRDefault="00A57C77">
      <w:pPr>
        <w:pStyle w:val="ProductList-Body"/>
      </w:pPr>
      <w:r>
        <w:t>Seadet, mis pääseb VDI-le juurde ainult rändluskasutusõiguste alusel või kasutab teenust Windows To Go ainult kvalifitseeruva kolmanda osapoole seadme kaudu väljaspool kliendi asukohta ning mida ei hallata muul eesmärgil kui siin kirjeldatud, ei käsitleta selle mõiste tähenduses „hallatava” seadmena.</w:t>
      </w:r>
    </w:p>
    <w:p w:rsidR="00C30773" w:rsidRDefault="00A57C77">
      <w:pPr>
        <w:pStyle w:val="ProductList-Offering1Heading"/>
        <w:outlineLvl w:val="1"/>
      </w:pPr>
      <w:bookmarkStart w:id="407" w:name="_Sec570"/>
      <w:r>
        <w:t>Võrguteenused Openi programmis</w:t>
      </w:r>
      <w:bookmarkEnd w:id="407"/>
      <w:r>
        <w:fldChar w:fldCharType="begin"/>
      </w:r>
      <w:r>
        <w:instrText xml:space="preserve"> TC "</w:instrText>
      </w:r>
      <w:bookmarkStart w:id="408" w:name="_Toc531544310"/>
      <w:r>
        <w:instrText>Võrguteenused Openi programmis</w:instrText>
      </w:r>
      <w:bookmarkEnd w:id="408"/>
      <w:r>
        <w:instrText>" \l 2</w:instrText>
      </w:r>
      <w:r>
        <w:fldChar w:fldCharType="end"/>
      </w:r>
    </w:p>
    <w:p w:rsidR="00C30773" w:rsidRDefault="00A57C77">
      <w:pPr>
        <w:pStyle w:val="ProductList-Body"/>
      </w:pPr>
      <w:r>
        <w:t>Programmide Open License, Open Value ja Open Value Subscription alusel algab võrguteenuste tellimusperiood tootenumbri aktiveerimise, mitte tellimuse esitamise ajast. Kui tootenumber on aktiveeritud, ei võta Microsoft oma partnerite esitatud tagastustaotlusi vastu.</w:t>
      </w:r>
    </w:p>
    <w:p w:rsidR="00C30773" w:rsidRDefault="00C30773">
      <w:pPr>
        <w:pStyle w:val="ProductList-Body"/>
      </w:pPr>
    </w:p>
    <w:p w:rsidR="00C30773" w:rsidRDefault="00A57C77">
      <w:pPr>
        <w:pStyle w:val="ProductList-Body"/>
      </w:pPr>
      <w:r>
        <w:t>Klient kvalifitseerub Open Value’ programmi kasutamiseks, kui ta ostab vähemalt 5 litsentsi. Võrguteenuste kasutaja abonemendilitsentse (kasutaja AL-e) saab arvestada alates minimaalsest kogusest, mis on viis litsentsi. Samas 5 kasutaja AL-i eraldi ei vasta Open Value organisatsiooniülese tellimuse ja Open Value Subscriptioni miinimumnõudele. OV organisatsiooniülese tellimuse ja OV Subscriptioni puhul peab algne tellimus sisaldama peale kasutaja AL-ide ka minimaalselt viit Desktop Platformi või Desktop Componenti litsentsi.</w:t>
      </w:r>
    </w:p>
    <w:p w:rsidR="00C30773" w:rsidRDefault="00A57C77">
      <w:pPr>
        <w:pStyle w:val="ProductList-Offering1Heading"/>
        <w:outlineLvl w:val="1"/>
      </w:pPr>
      <w:bookmarkStart w:id="409" w:name="_Sec571"/>
      <w:r>
        <w:t>Professionaalsete teenuste lisatingimused – pärandlepingud</w:t>
      </w:r>
      <w:bookmarkEnd w:id="409"/>
      <w:r>
        <w:fldChar w:fldCharType="begin"/>
      </w:r>
      <w:r>
        <w:instrText xml:space="preserve"> TC "</w:instrText>
      </w:r>
      <w:bookmarkStart w:id="410" w:name="_Toc531544311"/>
      <w:r>
        <w:instrText>Professionaalsete teenuste lisatingimused – pärandlepingud</w:instrText>
      </w:r>
      <w:bookmarkEnd w:id="410"/>
      <w:r>
        <w:instrText>" \l 2</w:instrText>
      </w:r>
      <w:r>
        <w:fldChar w:fldCharType="end"/>
      </w:r>
    </w:p>
    <w:p w:rsidR="00C30773" w:rsidRDefault="00A57C77">
      <w:pPr>
        <w:pStyle w:val="ProductList-Body"/>
      </w:pPr>
      <w:r>
        <w:t>Kliendi õigusele kasutada tootetingimustest ostetud Microsofti pakutavaid nõustamis- ja tugiteenuseid („professionaalsed teenused”) kehtib 1) kliendi hulgilitsentsileping ja 2) mis tahes Microsofti teenuste põhitaseme leping, mis kliendil ostmise ajal võib olemas olla. Vastuolu korral kehtib kõige ajakohasem professionaalsete teenuste leping. Kui kliendi hulgilitsentsimise põhileping on 2007. aasta septembri versioonist varasem Microsofti ärileping või ei sisalda muul viisil professionaalsete teenuste tingimusi ja klient pole sõlminud ühtegi muud Microsofti teenuste põhitaseme lepingut, kehtivad kliendi ostetavate ja kasutatavate professionaalsete teenuste puhul järgmised lisatingimused.</w:t>
      </w:r>
    </w:p>
    <w:p w:rsidR="00C30773" w:rsidRDefault="00C30773">
      <w:pPr>
        <w:pStyle w:val="ProductList-Body"/>
      </w:pPr>
    </w:p>
    <w:p w:rsidR="00C30773" w:rsidRDefault="00A57C77">
      <w:pPr>
        <w:pStyle w:val="ProductList-ClauseHeading"/>
        <w:outlineLvl w:val="2"/>
      </w:pPr>
      <w:r>
        <w:t>Kasutus, omandiõigus ja litsentsiõigused</w:t>
      </w:r>
    </w:p>
    <w:p w:rsidR="00C30773" w:rsidRDefault="00A57C77">
      <w:pPr>
        <w:pStyle w:val="ProductList-SubClauseHeading"/>
        <w:outlineLvl w:val="3"/>
      </w:pPr>
      <w:r>
        <w:t>Parandused</w:t>
      </w:r>
    </w:p>
    <w:p w:rsidR="00C30773" w:rsidRDefault="00A57C77">
      <w:pPr>
        <w:pStyle w:val="ProductList-BodyIndented"/>
      </w:pPr>
      <w:r>
        <w:t>Kui Microsoft pakub tooteparandusi, -muudatusi või -täiendusi või selle tuletisi, mis on väljastatud kas üldiselt (nagu toote hoolduspaketid) või kliendile konkreetse probleemi lahendamiseks (ühiselt „parandused”), litsentsitakse neid parandusi samadel tingimustel nagu toodet, millele need rakenduvad. Kui konkreetse toote jaoks ei ole parandusi saada, rakenduvad mis tahes muud parandusega esitatud Microsofti kasutustingimused.</w:t>
      </w:r>
    </w:p>
    <w:p w:rsidR="00C30773" w:rsidRDefault="00C30773">
      <w:pPr>
        <w:pStyle w:val="ProductList-BodyIndented"/>
      </w:pPr>
    </w:p>
    <w:p w:rsidR="00C30773" w:rsidRDefault="00A57C77">
      <w:pPr>
        <w:pStyle w:val="ProductList-SubClauseHeading"/>
        <w:outlineLvl w:val="3"/>
      </w:pPr>
      <w:r>
        <w:lastRenderedPageBreak/>
        <w:t>Olemasolevad tööd</w:t>
      </w:r>
    </w:p>
    <w:p w:rsidR="00C30773" w:rsidRDefault="00A57C77">
      <w:pPr>
        <w:pStyle w:val="ProductList-BodyIndented"/>
      </w:pPr>
      <w:r>
        <w:t>Kõik õigused arvutiprogrammidele ja mittekoodipõhistele kirjalikele materjalidele, mis on kliendile pakutavatest professionaalsetest teenustest sõltumatult välja töötatud või muul moel hangitud lepingupoolte või nende sidusettevõtete poolt või jaoks („varem olemasolevad tööd/teosed”), jäävad pakkuva lepingupoole ainuomandusse. Iga lepingupool võib kasutada, reprodutseerida ja muuta teise lepingupoole varem olemasolevat tööd/teost ainult professionaalsete teenustega seotud kohustuste täitmiseks.</w:t>
      </w:r>
    </w:p>
    <w:p w:rsidR="00C30773" w:rsidRDefault="00A57C77">
      <w:pPr>
        <w:pStyle w:val="ProductList-BodyIndented"/>
      </w:pPr>
      <w:r>
        <w:t>Kui just lepingupooled ei ole teisiti sõnaselgelt kirjalikult kokku leppinud, annab Microsoft täieliku makse puhul kliendile mittevälistava täielikult makstud püsilitsentsi, millega kasutada, reprodutseerida ja muuta (kui võimalik) mis tahes Microsofti varem olemasolevat tööd/teost, mis on osa teenuste projektitulemitest, ainult kliendile pakutud vormis ning ainult kliendi ettevõttesiseseks kasutuseks. Microsofti varem olemasoleva töö/teose litsentsi tingimuseks on kliendipoolne kliendi hulgilitsentsilepingu tingimuste järgimine.</w:t>
      </w:r>
    </w:p>
    <w:p w:rsidR="00C30773" w:rsidRDefault="00C30773">
      <w:pPr>
        <w:pStyle w:val="ProductList-BodyIndented"/>
      </w:pPr>
    </w:p>
    <w:p w:rsidR="00C30773" w:rsidRDefault="00A57C77">
      <w:pPr>
        <w:pStyle w:val="ProductList-SubClauseHeading"/>
        <w:outlineLvl w:val="3"/>
      </w:pPr>
      <w:r>
        <w:t>Teenuste projektitulemid</w:t>
      </w:r>
    </w:p>
    <w:p w:rsidR="00C30773" w:rsidRDefault="00A57C77">
      <w:pPr>
        <w:pStyle w:val="ProductList-BodyIndented"/>
      </w:pPr>
      <w:r>
        <w:t xml:space="preserve">Mis tahes arvutiprogrammid või materjalid peale toodete või paranduste, mille Microsoft jätab kliendile pärast Microsofti professionaalsete teenuste pakkumise lõpetamist, loetakse teenuste projektitulemiteks. Professionaalsete teenuste eest täieliku makse tegemisel annab Microsoft kliendile mittevälistava, mittevõõrandatava püsilitsentsi teenuste projektitulemeid reprodutseerida, kasutada ja muuta vaid kliendi ärisisesel eesmärgil, mille puhul kehtivad professionaalsete teenuste ja kliendi hulgilitsentsilepingu tingimused. </w:t>
      </w:r>
    </w:p>
    <w:p w:rsidR="00C30773" w:rsidRDefault="00C30773">
      <w:pPr>
        <w:pStyle w:val="ProductList-BodyIndented"/>
      </w:pPr>
    </w:p>
    <w:p w:rsidR="00C30773" w:rsidRDefault="00A57C77">
      <w:pPr>
        <w:pStyle w:val="ProductList-SubClauseHeading"/>
        <w:outlineLvl w:val="3"/>
      </w:pPr>
      <w:r>
        <w:t>Professionaalsete teenuste osutamisel saadud tehnilise teabe kasutamine</w:t>
      </w:r>
    </w:p>
    <w:p w:rsidR="00C30773" w:rsidRDefault="00A57C77">
      <w:pPr>
        <w:pStyle w:val="ProductList-BodyIndented"/>
      </w:pPr>
      <w:r>
        <w:t xml:space="preserve">Microsoft võib kasutada professionaalsete teenuste pakkumisest probleemide lahendamiseks, tõrkeotsinguks, tootefunktsioonide täiustamiseks saadud mis tahes tehnilist teavet paranduste ja Microsofti teabebaasi jaoks. Microsoft nõustub sellise kasutuse käigus klienti mitte tuvastama ega avaldama kliendi konfidentsiaalseid andmeid. </w:t>
      </w:r>
    </w:p>
    <w:p w:rsidR="00C30773" w:rsidRDefault="00C30773">
      <w:pPr>
        <w:pStyle w:val="ProductList-BodyIndented"/>
      </w:pPr>
    </w:p>
    <w:p w:rsidR="00C30773" w:rsidRDefault="00A57C77">
      <w:pPr>
        <w:pStyle w:val="ProductList-SubClauseHeading"/>
        <w:outlineLvl w:val="3"/>
      </w:pPr>
      <w:r>
        <w:t>Avatud lähtekoodi litsentsipiirangud</w:t>
      </w:r>
    </w:p>
    <w:p w:rsidR="00C30773" w:rsidRDefault="00A57C77">
      <w:pPr>
        <w:pStyle w:val="ProductList-BodyIndented"/>
      </w:pPr>
      <w:r>
        <w:t>Klient ei tohi installida ega kasutada mingit mitte-Microsofti tarkvara ega tehnoloogiat ühelgi viisil, mis allutaks Microsofti intellektuaalse omandi neis professionaalsete teenuste tingimustes või kliendi hulgilitsentsilepingus nimetatud kohustusi ületavatele kohustustele.</w:t>
      </w:r>
    </w:p>
    <w:p w:rsidR="00C30773" w:rsidRDefault="00C30773">
      <w:pPr>
        <w:pStyle w:val="ProductList-BodyIndented"/>
      </w:pPr>
    </w:p>
    <w:p w:rsidR="00C30773" w:rsidRDefault="00A57C77">
      <w:pPr>
        <w:pStyle w:val="ProductList-SubClauseHeading"/>
        <w:outlineLvl w:val="3"/>
      </w:pPr>
      <w:r>
        <w:t>Sidusettevõtete õigused</w:t>
      </w:r>
    </w:p>
    <w:p w:rsidR="00C30773" w:rsidRDefault="00A57C77">
      <w:pPr>
        <w:pStyle w:val="ProductList-BodyIndented"/>
      </w:pPr>
      <w:r>
        <w:t>Kliendil on õigus teenuste projektitulemite kasutusõigus edasi litsentsida oma sidusettevõtetele, kuid kliendi sidusettevõtted ei tohi neid õigusi omakorda edasi litsentsida. Klient vastutab selle eest, et tema sidusettevõtted täidavad neid professionaalsete teenuste tingimusi ja kliendi hulgilitsentsilepingut.</w:t>
      </w:r>
    </w:p>
    <w:p w:rsidR="00C30773" w:rsidRDefault="00C30773">
      <w:pPr>
        <w:pStyle w:val="ProductList-BodyIndented"/>
      </w:pPr>
    </w:p>
    <w:p w:rsidR="00C30773" w:rsidRDefault="00A57C77">
      <w:pPr>
        <w:pStyle w:val="ProductList-ClauseHeading"/>
        <w:outlineLvl w:val="2"/>
      </w:pPr>
      <w:r>
        <w:t>Garantiid ja vastutuse piirangud</w:t>
      </w:r>
    </w:p>
    <w:p w:rsidR="00C30773" w:rsidRDefault="00A57C77">
      <w:pPr>
        <w:pStyle w:val="ProductList-SubClauseHeading"/>
        <w:outlineLvl w:val="3"/>
      </w:pPr>
      <w:r>
        <w:t>Professionaalsete teenuste garantii</w:t>
      </w:r>
    </w:p>
    <w:p w:rsidR="00C30773" w:rsidRDefault="00A57C77">
      <w:pPr>
        <w:pStyle w:val="ProductList-BodyIndented"/>
      </w:pPr>
      <w:r>
        <w:t xml:space="preserve">Microsoft garanteerib, et professionaalseid teenuseid osutatakse professionaalse hoole ja oskustega. Kui Microsoft seda ei tee ja klient teavitab Microsofti sellest 90 päeva jooksul alates professionaalsete teenuste osutamise kuupäevast, siis pakub Microsoft garantii rikkumise ainsa hüvitisena professionaalseid teenuseid uuesti või tagastab kliendile nende eest makstud raha. </w:t>
      </w:r>
      <w:r>
        <w:rPr>
          <w:b/>
        </w:rPr>
        <w:t>Eelnevalt sätestatud piiratud garantii välja arvatud, ei anna Microsoft ühtki muud garantiid ega tingimust ja ütleb lahti kõikidest muudest otsestest, kaudsetest või kohustuslikest garantiidest, sh rahuldavat kvaliteeti, omandiõigusi, mitterikkumist, kaubastatavust ja kindlaks otstarbeks sobivust puudutavatest garantiidest.</w:t>
      </w:r>
    </w:p>
    <w:p w:rsidR="00C30773" w:rsidRDefault="00C30773">
      <w:pPr>
        <w:pStyle w:val="ProductList-BodyIndented"/>
      </w:pPr>
    </w:p>
    <w:p w:rsidR="00C30773" w:rsidRDefault="00A57C77">
      <w:pPr>
        <w:pStyle w:val="ProductList-SubClauseHeading"/>
        <w:outlineLvl w:val="3"/>
      </w:pPr>
      <w:r>
        <w:t>Vastutuse piiramine</w:t>
      </w:r>
    </w:p>
    <w:p w:rsidR="00C30773" w:rsidRDefault="00A57C77">
      <w:pPr>
        <w:pStyle w:val="ProductList-BodyIndented"/>
      </w:pPr>
      <w:r>
        <w:t xml:space="preserve">Microsofti vastutus otseste kahjude eest on piiratud summaga, mida klient kohustus professionaalsete teenuste eest tasuma. Tasuta teenuste või programmide puhul, mida klient võib kolmandatele lepingupooltele levitada ilma Microsoftile eraldi makset tegemata, on Microsofti vastutus otseste kahjude puhul piiratud 5000 USA dollariga. </w:t>
      </w:r>
      <w:r>
        <w:rPr>
          <w:b/>
        </w:rPr>
        <w:t>Ühelgi juhul ei vastuta kumbki lepingupool professionaalsete teenustega seoses kaudsete, juhuslike, spetsiifiliste, karistuslikku mõju omavate või põhjuslike kahjude eest (sh kasutusvõimaluse kaotamise, saamata jäänud tulu või äritegevuse katkestamise eest), mis tahes viisil põhjustatud kahjude eest ega mis tahes vastutuse määral. Piirangud või välistamised ei kehti vastutuse puhul, mis tulenevad kummagi lepingupoole 1) konfidentsiaalsuskohustustest või 2) teise lepingupoole intellektuaalomandi õiguste rikkumisest.</w:t>
      </w:r>
    </w:p>
    <w:p w:rsidR="00C30773" w:rsidRDefault="00C30773">
      <w:pPr>
        <w:pStyle w:val="ProductList-BodyIndented"/>
        <w:jc w:val="right"/>
      </w:pPr>
    </w:p>
    <w:tbl>
      <w:tblPr>
        <w:tblStyle w:val="PURTable0"/>
        <w:tblW w:w="0" w:type="dxa"/>
        <w:tblLook w:val="04A0" w:firstRow="1" w:lastRow="0" w:firstColumn="1" w:lastColumn="0" w:noHBand="0" w:noVBand="1"/>
      </w:tblPr>
      <w:tblGrid>
        <w:gridCol w:w="1044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Indented"/>
      </w:pPr>
    </w:p>
    <w:p w:rsidR="00C30773" w:rsidRDefault="00A57C77">
      <w:pPr>
        <w:pStyle w:val="ProductList-SectionHeading"/>
        <w:pageBreakBefore/>
        <w:outlineLvl w:val="0"/>
      </w:pPr>
      <w:bookmarkStart w:id="411" w:name="_Sec572"/>
      <w:bookmarkEnd w:id="401"/>
      <w:r>
        <w:lastRenderedPageBreak/>
        <w:t>Lisa F – sooduspakkumised</w:t>
      </w:r>
      <w:r>
        <w:fldChar w:fldCharType="begin"/>
      </w:r>
      <w:r>
        <w:instrText xml:space="preserve"> TC "</w:instrText>
      </w:r>
      <w:bookmarkStart w:id="412" w:name="_Toc531544312"/>
      <w:r>
        <w:instrText>Lisa F – sooduspakkumised</w:instrText>
      </w:r>
      <w:bookmarkEnd w:id="412"/>
      <w:r>
        <w:instrText>" \l 1</w:instrText>
      </w:r>
      <w:r>
        <w:fldChar w:fldCharType="end"/>
      </w:r>
    </w:p>
    <w:p w:rsidR="00C30773" w:rsidRDefault="00A57C77">
      <w:pPr>
        <w:pStyle w:val="ProductList-OfferingGroupHeading"/>
        <w:outlineLvl w:val="1"/>
      </w:pPr>
      <w:bookmarkStart w:id="413" w:name="_Sec1196"/>
      <w:r>
        <w:t>Azure Compute Capacity sooduspakkumine</w:t>
      </w:r>
      <w:bookmarkEnd w:id="413"/>
      <w:r>
        <w:fldChar w:fldCharType="begin"/>
      </w:r>
      <w:r>
        <w:instrText xml:space="preserve"> TC "</w:instrText>
      </w:r>
      <w:bookmarkStart w:id="414" w:name="_Toc531544313"/>
      <w:r>
        <w:instrText>Azure Compute Capacity sooduspakkumine</w:instrText>
      </w:r>
      <w:bookmarkEnd w:id="414"/>
      <w:r>
        <w:instrText>" \l 2</w:instrText>
      </w:r>
      <w:r>
        <w:fldChar w:fldCharType="end"/>
      </w:r>
    </w:p>
    <w:p w:rsidR="00C30773" w:rsidRDefault="00A57C77">
      <w:pPr>
        <w:pStyle w:val="ProductList-Body"/>
      </w:pPr>
      <w:r>
        <w:t>Alates 1. novembrist 2015 kuni 31. detsembrini 2017 kehtib Azure Compute Capacity sooduspakkumine A-, A_v2-, D-, D_v2-, F-, M-, G-, H- ja L-seeria Compute'i eksemplaridele mittekattuvate 12-kuuliste tellimustena.</w:t>
      </w:r>
    </w:p>
    <w:p w:rsidR="00C30773" w:rsidRDefault="00A57C77">
      <w:pPr>
        <w:pStyle w:val="ProductList-OfferingGroupHeading"/>
        <w:outlineLvl w:val="1"/>
      </w:pPr>
      <w:bookmarkStart w:id="415" w:name="_Sec1224"/>
      <w:r>
        <w:t>Kampaania SQL Server 2017 Linuxi jaoks</w:t>
      </w:r>
      <w:bookmarkEnd w:id="415"/>
      <w:r>
        <w:fldChar w:fldCharType="begin"/>
      </w:r>
      <w:r>
        <w:instrText xml:space="preserve"> TC "</w:instrText>
      </w:r>
      <w:bookmarkStart w:id="416" w:name="_Toc531544314"/>
      <w:r>
        <w:instrText>Kampaania SQL Server 2017 Linuxi jaoks</w:instrText>
      </w:r>
      <w:bookmarkEnd w:id="416"/>
      <w:r>
        <w:instrText>" \l 2</w:instrText>
      </w:r>
      <w:r>
        <w:fldChar w:fldCharType="end"/>
      </w:r>
    </w:p>
    <w:p w:rsidR="00C30773" w:rsidRDefault="00A57C77">
      <w:pPr>
        <w:pStyle w:val="ProductList-Body"/>
      </w:pPr>
      <w:r>
        <w:t>1. oktoobrist 2017 kuni 30. septembrini 2018 pakub Microsoft SQL Server 2017 Linuxi-põhist abonementlitsentsi. SQL Server 2017 Linuxi kampaania raames soetatud litsentside alusel saab SQL Serverit kasutada vaid Linuxi platvormil ning harilikult SQL Server 2017 litsentsiga sätestatud platvormisõltumatus ei kehti.</w:t>
      </w:r>
    </w:p>
    <w:p w:rsidR="00C30773" w:rsidRPr="00D86804" w:rsidRDefault="00A57C77">
      <w:pPr>
        <w:pStyle w:val="ProductList-SectionHeading"/>
        <w:pageBreakBefore/>
        <w:outlineLvl w:val="0"/>
        <w:rPr>
          <w:lang w:val="pt-BR"/>
        </w:rPr>
      </w:pPr>
      <w:bookmarkStart w:id="417" w:name="_Sec899"/>
      <w:bookmarkEnd w:id="411"/>
      <w:r w:rsidRPr="00D86804">
        <w:rPr>
          <w:lang w:val="pt-BR"/>
        </w:rPr>
        <w:lastRenderedPageBreak/>
        <w:t>Lisa G –Salvestusmassiivi ja Azure Data Boxi tingimused</w:t>
      </w:r>
      <w:r>
        <w:fldChar w:fldCharType="begin"/>
      </w:r>
      <w:r w:rsidRPr="00D86804">
        <w:rPr>
          <w:lang w:val="pt-BR"/>
        </w:rPr>
        <w:instrText xml:space="preserve"> TC "</w:instrText>
      </w:r>
      <w:bookmarkStart w:id="418" w:name="_Toc531544315"/>
      <w:r w:rsidRPr="00D86804">
        <w:rPr>
          <w:lang w:val="pt-BR"/>
        </w:rPr>
        <w:instrText>Lisa G –Salvestusmassiivi ja Azure Data Boxi tingimused</w:instrText>
      </w:r>
      <w:bookmarkEnd w:id="418"/>
      <w:r w:rsidRPr="00D86804">
        <w:rPr>
          <w:lang w:val="pt-BR"/>
        </w:rPr>
        <w:instrText>" \l 1</w:instrText>
      </w:r>
      <w:r>
        <w:fldChar w:fldCharType="end"/>
      </w:r>
    </w:p>
    <w:p w:rsidR="00C30773" w:rsidRPr="00D86804" w:rsidRDefault="00A57C77">
      <w:pPr>
        <w:pStyle w:val="ProductList-Body"/>
        <w:rPr>
          <w:lang w:val="pt-BR"/>
        </w:rPr>
      </w:pPr>
      <w:r w:rsidRPr="00D86804">
        <w:rPr>
          <w:lang w:val="pt-BR"/>
        </w:rPr>
        <w:t>Lisa G sisaldab alternatiivseid või lisatingimusi, mis kehtivad lisas G näidatud riistvaratoodetele. Kui lisa G sätted on vastuolus tootetingimustega, juhib ja kontrollib riistvaratoodet lisa G.</w:t>
      </w:r>
    </w:p>
    <w:p w:rsidR="00C30773" w:rsidRPr="00D86804" w:rsidRDefault="00A57C77">
      <w:pPr>
        <w:pStyle w:val="ProductList-Offering1Heading"/>
        <w:outlineLvl w:val="1"/>
        <w:rPr>
          <w:lang w:val="pt-BR"/>
        </w:rPr>
      </w:pPr>
      <w:bookmarkStart w:id="419" w:name="_Sec900"/>
      <w:r w:rsidRPr="00D86804">
        <w:rPr>
          <w:lang w:val="pt-BR"/>
        </w:rPr>
        <w:t>Salvestusmassiivi tingimused</w:t>
      </w:r>
      <w:bookmarkEnd w:id="419"/>
      <w:r>
        <w:fldChar w:fldCharType="begin"/>
      </w:r>
      <w:r w:rsidRPr="00D86804">
        <w:rPr>
          <w:lang w:val="pt-BR"/>
        </w:rPr>
        <w:instrText xml:space="preserve"> TC "</w:instrText>
      </w:r>
      <w:bookmarkStart w:id="420" w:name="_Toc531544316"/>
      <w:r w:rsidRPr="00D86804">
        <w:rPr>
          <w:lang w:val="pt-BR"/>
        </w:rPr>
        <w:instrText>Salvestusmassiivi tingimused</w:instrText>
      </w:r>
      <w:bookmarkEnd w:id="420"/>
      <w:r w:rsidRPr="00D86804">
        <w:rPr>
          <w:lang w:val="pt-BR"/>
        </w:rPr>
        <w:instrText>" \l 2</w:instrText>
      </w:r>
      <w:r>
        <w:fldChar w:fldCharType="end"/>
      </w:r>
    </w:p>
    <w:p w:rsidR="00C30773" w:rsidRPr="00D86804" w:rsidRDefault="00A57C77">
      <w:pPr>
        <w:pStyle w:val="ProductList-ClauseHeading"/>
        <w:outlineLvl w:val="2"/>
        <w:rPr>
          <w:lang w:val="pt-BR"/>
        </w:rPr>
      </w:pPr>
      <w:r w:rsidRPr="00D86804">
        <w:rPr>
          <w:lang w:val="pt-BR"/>
        </w:rPr>
        <w:t>Saadavus</w:t>
      </w:r>
    </w:p>
    <w:p w:rsidR="00C30773" w:rsidRPr="00D86804" w:rsidRDefault="00A57C77">
      <w:pPr>
        <w:pStyle w:val="ProductList-Body"/>
        <w:rPr>
          <w:lang w:val="pt-BR"/>
        </w:rPr>
      </w:pPr>
      <w:r w:rsidRPr="00D86804">
        <w:rPr>
          <w:lang w:val="pt-BR"/>
        </w:rPr>
        <w:t>Salvestusmassiiv on tarnimiseks saadaval ainult järgmistes piirkondades. Ameerika Ühendriigid, Araabia Ühendemiraadid, Argentina, Austraalia, Austria, Bahrein, Belgia, Brasiilia, Bulgaaria, Colombia, Costa Rica, Egiptus, Filipiinid, Hispaania, Holland, Hongkong, Horvaatia, Iirimaa, Iisrael, India, Indoneesia, Island, Itaalia, Jaapan, Kanada, Kasahstan, Katar, Keenia, Kreeka, Kuveit, Lichtenstein, Liibanon, Lõuna-Aafrika Vabariik, Lõuna-Korea, Macau, Malaisia, Maroko, Mehhiko, Nigeeria, Norra, Pakistan, Peruu, Poola, Portugal, Prantsusmaa, Puerto Rico, Rootsi, Rumeenia, Saksamaa, Saudi Araabia, Serbia, Singapur, Slovakkia, Sloveenia, Soome, Sri Lanka, Šveits, Taani, Tai, Taiwan, Tšehhi Vabariik, Tšiili, Türgi, Ukraina, Ungari, Uus-Meremaa, Valgevene, Venemaa, Vietnam, Ühendkuningriik.</w:t>
      </w:r>
    </w:p>
    <w:p w:rsidR="00C30773" w:rsidRPr="00D86804" w:rsidRDefault="00C30773">
      <w:pPr>
        <w:pStyle w:val="ProductList-Body"/>
        <w:rPr>
          <w:lang w:val="pt-BR"/>
        </w:rPr>
      </w:pPr>
    </w:p>
    <w:p w:rsidR="00C30773" w:rsidRPr="00D86804" w:rsidRDefault="00A57C77">
      <w:pPr>
        <w:pStyle w:val="ProductList-ClauseHeading"/>
        <w:outlineLvl w:val="2"/>
        <w:rPr>
          <w:lang w:val="pt-BR"/>
        </w:rPr>
      </w:pPr>
      <w:r w:rsidRPr="00D86804">
        <w:rPr>
          <w:lang w:val="pt-BR"/>
        </w:rPr>
        <w:t>Transport ja omandiõigus</w:t>
      </w:r>
    </w:p>
    <w:p w:rsidR="00C30773" w:rsidRPr="00D86804" w:rsidRDefault="00A57C77">
      <w:pPr>
        <w:pStyle w:val="ProductList-Body"/>
        <w:rPr>
          <w:lang w:val="pt-BR"/>
        </w:rPr>
      </w:pPr>
      <w:r w:rsidRPr="00D86804">
        <w:rPr>
          <w:lang w:val="pt-BR"/>
        </w:rPr>
        <w:t>Esitatud tellimuste tarnetingimused on järgmised. i) FCA (Incoterms 2010) tarnija tarneala; ii) Microsoft tasub veotasu ettemakse ja esitab kliendile arve ja iii) väljapoole Ameerika Ühendriike tehtavate saadetiste puhul vastutab klient kaupade impordi tollivormistuse eest ja tasub kõik importimisega kaasnevad kulud, sh lõivud, maksud ja muud vormistuskulud. Microsoft tarnib salvestusmassiivi kliendile tasuta. Pärast lähtekohas kauba kättetoimetajale üleandmist ja ekspordiformaalsuste täitmist kandub salvestusmassiivi omandiõigus ning kaotsimineku risk üle kliendile. Kõik plaanitud tarnekuupäevad on hinnangulised. Salvestusmassiiv tarnitakse aadressile, mille klient esitas StorSimple’i veebivormis (pakutakse eraldi). Ameerika Ühendriikide siseste tehingute puhul on Microsoft salvestusmassiivi(de) väärtus(t)elt tasunud käibemaksu, tuginedes lähetusaadressile, mille klient on salvestusmassiivi(de) tarnimiseks edastanud. USA ja Kanada tehingute korral kasutatakse salvestusmassiivi(de) tarneaadressi rangelt ainult seadme kliendini tarnimiseks ja see ei mõjuta mis tahes muid lähetusaadresse (või maksuaadresse), mis on esitatud kliendi hulgilitsentsilepingus, mida kasutatakse kliendilt käibemaksu võtmise eesmärgil ostudelt, mis on tehtud selle hulgilitsentsilepingu alusel.</w:t>
      </w:r>
    </w:p>
    <w:p w:rsidR="00C30773" w:rsidRPr="00D86804" w:rsidRDefault="00C30773">
      <w:pPr>
        <w:pStyle w:val="ProductList-Body"/>
        <w:rPr>
          <w:lang w:val="pt-BR"/>
        </w:rPr>
      </w:pPr>
    </w:p>
    <w:p w:rsidR="00C30773" w:rsidRPr="00D86804" w:rsidRDefault="00A57C77">
      <w:pPr>
        <w:pStyle w:val="ProductList-ClauseHeading"/>
        <w:outlineLvl w:val="2"/>
        <w:rPr>
          <w:lang w:val="pt-BR"/>
        </w:rPr>
      </w:pPr>
      <w:r w:rsidRPr="00D86804">
        <w:rPr>
          <w:lang w:val="pt-BR"/>
        </w:rPr>
        <w:t>Salvestusmassiivi tarkvara</w:t>
      </w:r>
    </w:p>
    <w:p w:rsidR="00C30773" w:rsidRPr="00D86804" w:rsidRDefault="00A57C77">
      <w:pPr>
        <w:pStyle w:val="ProductList-Body"/>
        <w:rPr>
          <w:lang w:val="pt-BR"/>
        </w:rPr>
      </w:pPr>
      <w:r w:rsidRPr="00D86804">
        <w:rPr>
          <w:lang w:val="pt-BR"/>
        </w:rPr>
        <w:t>Microsoft annab kliendile salvestusmassiivis käitatava tarkvara („salvestusmassiivi tarkvara”) kasutamiseks mittevälistava, edastamatu piiratud litsentsi, seda üksnes seoses kliendipoolse salvestusmassiivi kasutamisega. Salvestusmassiivi tarkvara kliendipoolsele kasutamisele kehtivad kliendi hulgilitsentsilepingu tarkvarale kehtivad tingimused ja Microsoft jätab endale kõik muud õigused.</w:t>
      </w:r>
    </w:p>
    <w:p w:rsidR="00C30773" w:rsidRPr="00D86804" w:rsidRDefault="00C30773">
      <w:pPr>
        <w:pStyle w:val="ProductList-Body"/>
        <w:rPr>
          <w:lang w:val="pt-BR"/>
        </w:rPr>
      </w:pPr>
    </w:p>
    <w:p w:rsidR="00C30773" w:rsidRPr="00D86804" w:rsidRDefault="00A57C77">
      <w:pPr>
        <w:pStyle w:val="ProductList-SubClauseHeading"/>
        <w:outlineLvl w:val="3"/>
        <w:rPr>
          <w:lang w:val="pt-BR"/>
        </w:rPr>
      </w:pPr>
      <w:r w:rsidRPr="00D86804">
        <w:rPr>
          <w:lang w:val="pt-BR"/>
        </w:rPr>
        <w:t>Piirangud</w:t>
      </w:r>
    </w:p>
    <w:p w:rsidR="00C30773" w:rsidRPr="00D86804" w:rsidRDefault="00A57C77">
      <w:pPr>
        <w:pStyle w:val="ProductList-BodyIndented"/>
        <w:rPr>
          <w:lang w:val="pt-BR"/>
        </w:rPr>
      </w:pPr>
      <w:r w:rsidRPr="00D86804">
        <w:rPr>
          <w:lang w:val="pt-BR"/>
        </w:rPr>
        <w:t>Klient ei tohi kasutada salvestusmassiivi tarkvara võrdlusteks ega võrdlustestideks, välja arvatud üksnes kliendi siseotstarbel, ega avaldada saadud tulemusi.</w:t>
      </w:r>
    </w:p>
    <w:p w:rsidR="00C30773" w:rsidRPr="00D86804" w:rsidRDefault="00C30773">
      <w:pPr>
        <w:pStyle w:val="ProductList-BodyIndented"/>
        <w:rPr>
          <w:lang w:val="pt-BR"/>
        </w:rPr>
      </w:pPr>
    </w:p>
    <w:p w:rsidR="00C30773" w:rsidRPr="00D86804" w:rsidRDefault="00A57C77">
      <w:pPr>
        <w:pStyle w:val="ProductList-SubClauseHeading"/>
        <w:outlineLvl w:val="3"/>
        <w:rPr>
          <w:lang w:val="pt-BR"/>
        </w:rPr>
      </w:pPr>
      <w:r w:rsidRPr="00D86804">
        <w:rPr>
          <w:lang w:val="pt-BR"/>
        </w:rPr>
        <w:t>Teatud kolmanda osapoole avatud lähtekoodi tarkvara</w:t>
      </w:r>
    </w:p>
    <w:p w:rsidR="00C30773" w:rsidRPr="00D86804" w:rsidRDefault="00A57C77">
      <w:pPr>
        <w:pStyle w:val="ProductList-BodyIndented"/>
        <w:rPr>
          <w:lang w:val="pt-BR"/>
        </w:rPr>
      </w:pPr>
      <w:r w:rsidRPr="00D86804">
        <w:rPr>
          <w:lang w:val="pt-BR"/>
        </w:rPr>
        <w:t>Salvestusmassiivi tarkvara võib levitada koos teatud sõltumatu koodiga (nt püsivaraga), mis on litsentsitud GNU üldise avaliku litsentsi („GPL”), GNU teegi/GNU vähem üldise avaliku litsentsi („LGPL”), Apache litsentsi versiooni 2.0 („Apache litsents”) ja/või muude avatud lähtekoodiga litsentside („avatud lähtekoodi kood”) alusel. Mis tahes niisugune avatud lähtekoodi kood on määratletud kolmanda osapoole tarkvarateatistes, aadressil http://go.microsoft.com/fwlink/?LinkId=627000, ja on kliendile litsentsitud kehtivate avatud lähtekoodi litsentside kohaselt.</w:t>
      </w:r>
    </w:p>
    <w:p w:rsidR="00C30773" w:rsidRPr="00D86804" w:rsidRDefault="00C30773">
      <w:pPr>
        <w:pStyle w:val="ProductList-BodyIndented"/>
        <w:rPr>
          <w:lang w:val="pt-BR"/>
        </w:rPr>
      </w:pPr>
    </w:p>
    <w:p w:rsidR="00C30773" w:rsidRPr="00D86804" w:rsidRDefault="00A57C77">
      <w:pPr>
        <w:pStyle w:val="ProductList-SubClauseHeading"/>
        <w:outlineLvl w:val="3"/>
        <w:rPr>
          <w:lang w:val="pt-BR"/>
        </w:rPr>
      </w:pPr>
      <w:r w:rsidRPr="00D86804">
        <w:rPr>
          <w:lang w:val="pt-BR"/>
        </w:rPr>
        <w:t>Interneti-põhiste teenuste kasutamise aktiveerimine/nõusolek</w:t>
      </w:r>
    </w:p>
    <w:p w:rsidR="00C30773" w:rsidRPr="00D86804" w:rsidRDefault="00A57C77">
      <w:pPr>
        <w:pStyle w:val="ProductList-BodyIndented"/>
        <w:rPr>
          <w:lang w:val="pt-BR"/>
        </w:rPr>
      </w:pPr>
      <w:r w:rsidRPr="00D86804">
        <w:rPr>
          <w:lang w:val="pt-BR"/>
        </w:rPr>
        <w:t>Aktiveerimine seostab salvestusmassiivi tarkvara kasutamise ühe kindla seadmega. Aktiveerimisel ja sellele järgneval seadme kasutamisel võib salvestusmassiivi tarkvara saata Microsoftile teavet salvestusmassiivi tarkvara ja seadme kohta. Teave sisaldab salvestusmassiivi tarkvara versiooni, keelt ja tootenumbrit, kliendi Interneti-protokolli aadressi, operatsioonisüsteemi, brauserit ja nime, kliendi kasutatava salvestusmassiivi tarkvara versiooni ning selle salvestusmassiivi keelekoodi, mis salvestusmassiivi tarkvara käitab. Microsoft kasutab seda teavet selleks, et teha Interneti-põhised teenused kliendile kättesaadavaks. Salvestusmassiivi ja salvestusmassiivi tarkvara kasutamisega nõustub antud teabe edastamisega Microsoftile.</w:t>
      </w:r>
    </w:p>
    <w:p w:rsidR="00C30773" w:rsidRPr="00D86804" w:rsidRDefault="00C30773">
      <w:pPr>
        <w:pStyle w:val="ProductList-BodyIndented"/>
        <w:rPr>
          <w:lang w:val="pt-BR"/>
        </w:rPr>
      </w:pPr>
    </w:p>
    <w:p w:rsidR="00C30773" w:rsidRPr="00D86804" w:rsidRDefault="00A57C77">
      <w:pPr>
        <w:pStyle w:val="ProductList-SubClauseHeading"/>
        <w:outlineLvl w:val="3"/>
        <w:rPr>
          <w:lang w:val="pt-BR"/>
        </w:rPr>
      </w:pPr>
      <w:r w:rsidRPr="00D86804">
        <w:rPr>
          <w:lang w:val="pt-BR"/>
        </w:rPr>
        <w:t>Salvestusmassiivi tarkvara värskendused</w:t>
      </w:r>
    </w:p>
    <w:p w:rsidR="00C30773" w:rsidRPr="00D86804" w:rsidRDefault="00A57C77">
      <w:pPr>
        <w:pStyle w:val="ProductList-BodyIndented"/>
        <w:rPr>
          <w:lang w:val="pt-BR"/>
        </w:rPr>
      </w:pPr>
      <w:r w:rsidRPr="00D86804">
        <w:rPr>
          <w:lang w:val="pt-BR"/>
        </w:rPr>
        <w:t>Salvestusmassiivi tarkvara värskendusteenus võimaldab kliendil saadaolevad värskendused käsitsi alla laadida või liituda automaatsete värskenduste saamisega. Microsoftilt värskendused on Microsofti litsentsitud ja mis tahes kolmanda osapoole värskendused on litsentsinud vastav kolmas osapool.</w:t>
      </w:r>
    </w:p>
    <w:p w:rsidR="00C30773" w:rsidRPr="00D86804" w:rsidRDefault="00C30773">
      <w:pPr>
        <w:pStyle w:val="ProductList-BodyIndented"/>
        <w:rPr>
          <w:lang w:val="pt-BR"/>
        </w:rPr>
      </w:pPr>
    </w:p>
    <w:p w:rsidR="00C30773" w:rsidRPr="00D86804" w:rsidRDefault="00A57C77">
      <w:pPr>
        <w:pStyle w:val="ProductList-ClauseHeading"/>
        <w:outlineLvl w:val="2"/>
        <w:rPr>
          <w:lang w:val="pt-BR"/>
        </w:rPr>
      </w:pPr>
      <w:r w:rsidRPr="00D86804">
        <w:rPr>
          <w:lang w:val="pt-BR"/>
        </w:rPr>
        <w:t>Piiratud garantii riistvarale</w:t>
      </w:r>
    </w:p>
    <w:p w:rsidR="00C30773" w:rsidRPr="00D86804" w:rsidRDefault="00A57C77">
      <w:pPr>
        <w:pStyle w:val="ProductList-Body"/>
        <w:rPr>
          <w:lang w:val="pt-BR"/>
        </w:rPr>
      </w:pPr>
      <w:r w:rsidRPr="00D86804">
        <w:rPr>
          <w:lang w:val="pt-BR"/>
        </w:rPr>
        <w:t xml:space="preserve">Microsoft garanteerib, et salvestusmassiivi riistvaral ei ilmne tavapärasel ärikasutusel (nagu on kirjeldatud vastavas toote dokumentatsioonis) riket materjalide või valmistamise defekti tõttu üheksakümne (90) päeva jooksul alates tarnekuupäevast. Kui rike tekib ja klient teavitab Microsofti garantiiaja jooksul, siis Microsoft parandab või asendab toote tasuta (Microsofti omal valikul). See on ainus garantii, mille Microsoft salvestusmassiivile annab, ja klient loobub garantii rikkumise nõuetest, mida ei esitata garantiiajal. Garantii ei kehti probleemidele, mille põhjustavad õnnetus, väärkasutus või toote kasutamine viisil, mis ei sobi kokku kliendi hulgilitsentsilepinguga või toote dokumentatsiooniga, ning on kehtetu, kui salvestusmassiivi on avatud või muudetud, seda on kahjustanud kasutamine mitte-Microsofti toodetega või hooldus- või </w:t>
      </w:r>
      <w:r w:rsidRPr="00D86804">
        <w:rPr>
          <w:lang w:val="pt-BR"/>
        </w:rPr>
        <w:lastRenderedPageBreak/>
        <w:t xml:space="preserve">parandustööd, mida ei ole teinud Microsoft või Microsofti volitatud edasimüüja. </w:t>
      </w:r>
      <w:r w:rsidRPr="00D86804">
        <w:rPr>
          <w:b/>
          <w:lang w:val="pt-BR"/>
        </w:rPr>
        <w:t>Microsoft ei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w:t>
      </w:r>
    </w:p>
    <w:p w:rsidR="00C30773" w:rsidRPr="00D86804" w:rsidRDefault="00C30773">
      <w:pPr>
        <w:pStyle w:val="ProductList-Body"/>
        <w:rPr>
          <w:lang w:val="pt-BR"/>
        </w:rPr>
      </w:pPr>
    </w:p>
    <w:p w:rsidR="00C30773" w:rsidRPr="00D86804" w:rsidRDefault="00A57C77">
      <w:pPr>
        <w:pStyle w:val="ProductList-ClauseHeading"/>
        <w:outlineLvl w:val="2"/>
        <w:rPr>
          <w:lang w:val="pt-BR"/>
        </w:rPr>
      </w:pPr>
      <w:r w:rsidRPr="00D86804">
        <w:rPr>
          <w:lang w:val="pt-BR"/>
        </w:rPr>
        <w:t>Hüvitamine. Kaitse muude osapoolte pretensioonide korral</w:t>
      </w:r>
    </w:p>
    <w:p w:rsidR="00C30773" w:rsidRPr="00D86804" w:rsidRDefault="00A57C77">
      <w:pPr>
        <w:pStyle w:val="ProductList-Body"/>
        <w:rPr>
          <w:lang w:val="pt-BR"/>
        </w:rPr>
      </w:pPr>
      <w:r w:rsidRPr="00D86804">
        <w:rPr>
          <w:lang w:val="pt-BR"/>
        </w:rPr>
        <w:t>Kliendi hulgilitsentsilepingu tingimuste kohaselt, mis puudutavad kaitset muu osapoole pretensioonide eest, kaitseb Microsoft klienti kõikide pretensioonide eest, mida esitab kolmandast isikust mittesiduspool, kui salvestusmassiiv rikub selle poole patenti, autoriõigust või kaubamärki või kasutab ebaseaduslikult ärisaladust.</w:t>
      </w:r>
    </w:p>
    <w:p w:rsidR="00C30773" w:rsidRPr="00D86804" w:rsidRDefault="00C30773">
      <w:pPr>
        <w:pStyle w:val="ProductList-Body"/>
        <w:rPr>
          <w:lang w:val="pt-BR"/>
        </w:rPr>
      </w:pPr>
    </w:p>
    <w:p w:rsidR="00C30773" w:rsidRPr="00D86804" w:rsidRDefault="00A57C77">
      <w:pPr>
        <w:pStyle w:val="ProductList-ClauseHeading"/>
        <w:outlineLvl w:val="2"/>
        <w:rPr>
          <w:lang w:val="pt-BR"/>
        </w:rPr>
      </w:pPr>
      <w:r w:rsidRPr="00D86804">
        <w:rPr>
          <w:lang w:val="pt-BR"/>
        </w:rPr>
        <w:t>Vastutuse piiramine</w:t>
      </w:r>
    </w:p>
    <w:p w:rsidR="00C30773" w:rsidRPr="00D86804" w:rsidRDefault="00A57C77">
      <w:pPr>
        <w:pStyle w:val="ProductList-Body"/>
        <w:rPr>
          <w:lang w:val="pt-BR"/>
        </w:rPr>
      </w:pPr>
      <w:r w:rsidRPr="00D86804">
        <w:rPr>
          <w:lang w:val="pt-BR"/>
        </w:rPr>
        <w:t xml:space="preserve">Mis tahes nõude puhul, mis on seotud salvestusmassiiviga, on iga lepingupoole maksimaalne ja koondatud vastutus teise poole ees piiratud otseste kahjudega, mis määratakse nõude lõpetamisel, ja see summa ei tohi ületada summasid, mille klient pidi vastava salvestusmassiivi eest maksma. </w:t>
      </w:r>
      <w:r w:rsidRPr="00D86804">
        <w:rPr>
          <w:b/>
          <w:lang w:val="pt-BR"/>
        </w:rPr>
        <w:t>Mitte ühelgi juhul ei vastuta kumbki lepingupool kaudsete, juhuslike, spetsiifiliste, karistuslikku mõju omavate või põhjuslike kahjude eest (sh kasutusvõimaluse kaotamise, saamata jäänud tulu või äritegevuse katkestamise eest), mis tahes viisil põhjustatud kahjude eest ega mis tahes vastutuse teooria alusel. Piirangud või välistamised ei kehti vastutuse puhul, mis tuleneb kummagi lepingupoole 1) konfidentsiaalsuskohustustest, 2) kaitsekohustustest või 3) teise lepingupoole intellektuaalomandi õiguste rikkumisest.</w:t>
      </w:r>
      <w:r w:rsidRPr="00D86804">
        <w:rPr>
          <w:lang w:val="pt-BR"/>
        </w:rPr>
        <w:t>.</w:t>
      </w:r>
    </w:p>
    <w:p w:rsidR="00C30773" w:rsidRPr="00D86804" w:rsidRDefault="00C30773">
      <w:pPr>
        <w:pStyle w:val="ProductList-Body"/>
        <w:rPr>
          <w:lang w:val="pt-BR"/>
        </w:rPr>
      </w:pPr>
    </w:p>
    <w:p w:rsidR="00C30773" w:rsidRPr="00D86804" w:rsidRDefault="00A57C77">
      <w:pPr>
        <w:pStyle w:val="ProductList-ClauseHeading"/>
        <w:outlineLvl w:val="2"/>
        <w:rPr>
          <w:lang w:val="pt-BR"/>
        </w:rPr>
      </w:pPr>
      <w:r w:rsidRPr="00D86804">
        <w:rPr>
          <w:lang w:val="pt-BR"/>
        </w:rPr>
        <w:t>USA ekspordikontrolli seadused</w:t>
      </w:r>
    </w:p>
    <w:p w:rsidR="00C30773" w:rsidRPr="00D86804" w:rsidRDefault="00A57C77">
      <w:pPr>
        <w:pStyle w:val="ProductList-Body"/>
        <w:rPr>
          <w:lang w:val="pt-BR"/>
        </w:rPr>
      </w:pPr>
      <w:r w:rsidRPr="00D86804">
        <w:rPr>
          <w:lang w:val="pt-BR"/>
        </w:rPr>
        <w:t>Salvestusmassiividele kehtivad USA ekspordiõigusi käsitlevad kliendi hulgilitsentsilepingu sätted.</w:t>
      </w:r>
    </w:p>
    <w:p w:rsidR="00C30773" w:rsidRPr="00D86804" w:rsidRDefault="00C30773">
      <w:pPr>
        <w:pStyle w:val="ProductList-Body"/>
        <w:rPr>
          <w:lang w:val="pt-BR"/>
        </w:rPr>
      </w:pPr>
    </w:p>
    <w:p w:rsidR="00C30773" w:rsidRPr="00D86804" w:rsidRDefault="00A57C77">
      <w:pPr>
        <w:pStyle w:val="ProductList-ClauseHeading"/>
        <w:outlineLvl w:val="2"/>
        <w:rPr>
          <w:lang w:val="pt-BR"/>
        </w:rPr>
      </w:pPr>
      <w:r w:rsidRPr="00D86804">
        <w:rPr>
          <w:lang w:val="pt-BR"/>
        </w:rPr>
        <w:t>Diagnostikateabe kogumine</w:t>
      </w:r>
    </w:p>
    <w:p w:rsidR="00C30773" w:rsidRPr="00D86804" w:rsidRDefault="00A57C77">
      <w:pPr>
        <w:pStyle w:val="ProductList-Body"/>
        <w:rPr>
          <w:lang w:val="pt-BR"/>
        </w:rPr>
      </w:pPr>
      <w:r w:rsidRPr="00D86804">
        <w:rPr>
          <w:lang w:val="pt-BR"/>
        </w:rPr>
        <w:t xml:space="preserve">Microsoft võib koguda teavet, mis aitab Microsoftil diagnoosida salvestusmassiiviga seotud probleeme ja pakkuda võimalikke lahendusi. Kui Microsoftini jõuab teave võimaliku probleemi kohta, võib Microsoft koguda salvestusmassiivi kohta teavet Azure StorSimple’i haldusteenuse kaudu. Kogutud teabe hulka võivad kuuluda failid, mis aitavad probleemi kirjeldada või tuvastada, nt tegevuste logid, failid, mis kirjeldavad seda, kas viga ilmnes riistvaras või tarkvaras, probleemi tüüpi ja raskusastet ning seadme olekut. Microsoft ei kogu mälutõmmiseid, võtmeid, paroole ega andmeid, mida klient salvestusmassiivis säilitab. Microsoft kasutab teavet salvestusmassiivi ja seotud teenuste täiustamiseks; samuti võib Microsoft teavet kasutada salvestusmassiivi kaasatud kolmanda osapoole riistvara ja püsivara täiustamiseks. Kui Microsoft edastab riistvara tarnijale kindlat teavet, siis ainult anonüümses andmevormis, välja arvatud juhul, kui Microsoft saab kliendilt selge nõusoleku. Microsoft edastab teavet ainult selleks, et lahendada riistvaraga seotud tuvastatud probleeme. Lisateavet salvestusmassiivi privaatsuse kohta leiate aadressilt </w:t>
      </w:r>
      <w:hyperlink r:id="rId152">
        <w:r w:rsidRPr="00D86804">
          <w:rPr>
            <w:color w:val="00467F"/>
            <w:u w:val="single"/>
            <w:lang w:val="pt-BR"/>
          </w:rPr>
          <w:t>https://www.microsoft.com/en-us/privacystatement</w:t>
        </w:r>
      </w:hyperlink>
      <w:r w:rsidRPr="00D86804">
        <w:rPr>
          <w:lang w:val="pt-BR"/>
        </w:rPr>
        <w:t>.</w:t>
      </w:r>
    </w:p>
    <w:p w:rsidR="00C30773" w:rsidRPr="00D86804" w:rsidRDefault="00C30773">
      <w:pPr>
        <w:pStyle w:val="ProductList-Body"/>
        <w:rPr>
          <w:lang w:val="pt-BR"/>
        </w:rPr>
      </w:pPr>
    </w:p>
    <w:p w:rsidR="00C30773" w:rsidRPr="00D86804" w:rsidRDefault="00A57C77">
      <w:pPr>
        <w:pStyle w:val="ProductList-ClauseHeading"/>
        <w:outlineLvl w:val="2"/>
        <w:rPr>
          <w:lang w:val="pt-BR"/>
        </w:rPr>
      </w:pPr>
      <w:r w:rsidRPr="00D86804">
        <w:rPr>
          <w:lang w:val="pt-BR"/>
        </w:rPr>
        <w:t>Kasutus riigiasutuses</w:t>
      </w:r>
    </w:p>
    <w:p w:rsidR="00C30773" w:rsidRPr="00D86804" w:rsidRDefault="00A57C77">
      <w:pPr>
        <w:pStyle w:val="ProductList-Body"/>
        <w:rPr>
          <w:lang w:val="pt-BR"/>
        </w:rPr>
      </w:pPr>
      <w:r w:rsidRPr="00D86804">
        <w:rPr>
          <w:lang w:val="pt-BR"/>
        </w:rPr>
        <w:t>Klient mõistab, et vastutasuks vähemalt ühe StorSimple’i rahalise kohustuse pakkumise ostu eest pakub Microsoft kliendile salvestusmassiivi ja StorSimple’i tuge lisatasuta. Microsoft loobub kõigist kliendi esitatud kompensatsiooninõuetest niisuguse salvestusmassiivi või StorSimple’i standardtoe eest. Microsoft näeb ette, et salvestusmassiivi ja StorSimple’i standardtoe pakkumine kliendile tasuta järgiks täielikult kõiki kohaldatavaid kinke-, eetika- ja muid seadusi ja määrusi, mis on seotud tasuta kaupade ja teenustega. Microsoft näeb ette, et salvestusmassiivi ja StorSimple’i standardtoe pakkumine on mõeldud ainult kliendi kasuks ja kasutamiseks ega ole mõeldud riigiasutuse ühegi töötaja isiklikuks kasutamiseks ega kasuks.</w:t>
      </w:r>
    </w:p>
    <w:p w:rsidR="00C30773" w:rsidRPr="00D86804" w:rsidRDefault="00C30773">
      <w:pPr>
        <w:pStyle w:val="ProductList-Body"/>
        <w:rPr>
          <w:lang w:val="pt-BR"/>
        </w:rPr>
      </w:pPr>
    </w:p>
    <w:p w:rsidR="00C30773" w:rsidRPr="00D86804" w:rsidRDefault="00C30773">
      <w:pPr>
        <w:pStyle w:val="ProductList-Body"/>
        <w:rPr>
          <w:lang w:val="pt-BR"/>
        </w:rPr>
      </w:pPr>
    </w:p>
    <w:p w:rsidR="00C30773" w:rsidRPr="00D86804" w:rsidRDefault="00A57C77">
      <w:pPr>
        <w:pStyle w:val="ProductList-Offering1Heading"/>
        <w:outlineLvl w:val="1"/>
        <w:rPr>
          <w:lang w:val="pt-BR"/>
        </w:rPr>
      </w:pPr>
      <w:bookmarkStart w:id="421" w:name="_Sec901"/>
      <w:r w:rsidRPr="00D86804">
        <w:rPr>
          <w:lang w:val="pt-BR"/>
        </w:rPr>
        <w:t>Azure Data Boxi tingimused</w:t>
      </w:r>
      <w:bookmarkEnd w:id="421"/>
      <w:r>
        <w:fldChar w:fldCharType="begin"/>
      </w:r>
      <w:r w:rsidRPr="00D86804">
        <w:rPr>
          <w:lang w:val="pt-BR"/>
        </w:rPr>
        <w:instrText xml:space="preserve"> TC "</w:instrText>
      </w:r>
      <w:bookmarkStart w:id="422" w:name="_Toc531544317"/>
      <w:r w:rsidRPr="00D86804">
        <w:rPr>
          <w:lang w:val="pt-BR"/>
        </w:rPr>
        <w:instrText>Azure Data Boxi tingimused</w:instrText>
      </w:r>
      <w:bookmarkEnd w:id="422"/>
      <w:r w:rsidRPr="00D86804">
        <w:rPr>
          <w:lang w:val="pt-BR"/>
        </w:rPr>
        <w:instrText>" \l 2</w:instrText>
      </w:r>
      <w:r>
        <w:fldChar w:fldCharType="end"/>
      </w:r>
    </w:p>
    <w:p w:rsidR="00C30773" w:rsidRPr="00D86804" w:rsidRDefault="00A57C77">
      <w:pPr>
        <w:pStyle w:val="ProductList-ClauseHeading"/>
        <w:outlineLvl w:val="2"/>
        <w:rPr>
          <w:lang w:val="pt-BR"/>
        </w:rPr>
      </w:pPr>
      <w:r w:rsidRPr="00D86804">
        <w:rPr>
          <w:lang w:val="pt-BR"/>
        </w:rPr>
        <w:t>Definitsioonid</w:t>
      </w:r>
    </w:p>
    <w:p w:rsidR="00C30773" w:rsidRPr="00D86804" w:rsidRDefault="00A57C77">
      <w:pPr>
        <w:pStyle w:val="ProductList-Body"/>
        <w:ind w:left="720"/>
        <w:rPr>
          <w:lang w:val="pt-BR"/>
        </w:rPr>
      </w:pPr>
      <w:r w:rsidRPr="00D86804">
        <w:rPr>
          <w:b/>
          <w:color w:val="00188F"/>
          <w:lang w:val="pt-BR"/>
        </w:rPr>
        <w:t>Azure'i salvestusruum</w:t>
      </w:r>
      <w:r w:rsidRPr="00D86804">
        <w:rPr>
          <w:lang w:val="pt-BR"/>
        </w:rPr>
        <w:t xml:space="preserve"> tähendab Microsofti hallatavat pilvteenust, mis pakub töökindlat ja turvalist salvestusruumi.  </w:t>
      </w:r>
    </w:p>
    <w:p w:rsidR="00C30773" w:rsidRPr="00D86804" w:rsidRDefault="00A57C77">
      <w:pPr>
        <w:pStyle w:val="ProductList-Body"/>
        <w:ind w:left="720"/>
        <w:rPr>
          <w:lang w:val="pt-BR"/>
        </w:rPr>
      </w:pPr>
      <w:r w:rsidRPr="00D86804">
        <w:rPr>
          <w:b/>
          <w:color w:val="00188F"/>
          <w:lang w:val="pt-BR"/>
        </w:rPr>
        <w:t>Azure'i salvestusruumikonto</w:t>
      </w:r>
      <w:r w:rsidRPr="00D86804">
        <w:rPr>
          <w:lang w:val="pt-BR"/>
        </w:rPr>
        <w:t xml:space="preserve"> tähendab turvalist kontot, mis võimaldab kasutajal oma teavet salvestada Azure'i salvestusteenuse abil.</w:t>
      </w:r>
    </w:p>
    <w:p w:rsidR="00C30773" w:rsidRPr="00D86804" w:rsidRDefault="00A57C77">
      <w:pPr>
        <w:pStyle w:val="ProductList-Body"/>
        <w:ind w:left="720"/>
        <w:rPr>
          <w:lang w:val="pt-BR"/>
        </w:rPr>
      </w:pPr>
      <w:r w:rsidRPr="00D86804">
        <w:rPr>
          <w:b/>
          <w:color w:val="00188F"/>
          <w:lang w:val="pt-BR"/>
        </w:rPr>
        <w:t>Data Boxi seade</w:t>
      </w:r>
      <w:r w:rsidRPr="00D86804">
        <w:rPr>
          <w:lang w:val="pt-BR"/>
        </w:rPr>
        <w:t xml:space="preserve"> tähendab riistvaraseadet/-seadmeid, sealhulgas Data Boxi tarkvara, mille Microsoft võib kliendile anda ajutiseks kasutamiseks andmete salvestamisel ja transportimisel ettevõttest Azure'i andmekeskusesse, et need saaks üles laadida kliendi Azure'i salvestusruumikontole.  </w:t>
      </w:r>
    </w:p>
    <w:p w:rsidR="00C30773" w:rsidRPr="00D86804" w:rsidRDefault="00A57C77">
      <w:pPr>
        <w:pStyle w:val="ProductList-Body"/>
        <w:ind w:left="720"/>
        <w:rPr>
          <w:lang w:val="pt-BR"/>
        </w:rPr>
      </w:pPr>
      <w:r w:rsidRPr="00D86804">
        <w:rPr>
          <w:b/>
          <w:color w:val="00188F"/>
          <w:lang w:val="pt-BR"/>
        </w:rPr>
        <w:t>Data Boxi tarkvara</w:t>
      </w:r>
      <w:r w:rsidRPr="00D86804">
        <w:rPr>
          <w:lang w:val="pt-BR"/>
        </w:rPr>
        <w:t xml:space="preserve"> tähendab kogu objektikoodi vormis tarkvara, mis sisaldub Data Boxi seadmes või seoses sellega, sealhulgas kõik tööriistad, värskendused ja seotud dokumendid. </w:t>
      </w:r>
    </w:p>
    <w:p w:rsidR="00C30773" w:rsidRPr="00D86804" w:rsidRDefault="00A57C77">
      <w:pPr>
        <w:pStyle w:val="ProductList-Body"/>
        <w:ind w:left="720"/>
        <w:rPr>
          <w:lang w:val="pt-BR"/>
        </w:rPr>
      </w:pPr>
      <w:r w:rsidRPr="00D86804">
        <w:rPr>
          <w:b/>
          <w:color w:val="00188F"/>
          <w:lang w:val="pt-BR"/>
        </w:rPr>
        <w:t>Azure'i määratud andmekeskus</w:t>
      </w:r>
      <w:r w:rsidRPr="00D86804">
        <w:rPr>
          <w:lang w:val="pt-BR"/>
        </w:rPr>
        <w:t xml:space="preserve"> tähendab Microsoft Azure'i andmekeskust, mille Microsoft on määranud andmekeskusena, kuhu klient tagastab Data Boxi seadme ja mis võib erineda andmekeskusest, kuhu klient võib eelistada oma andmeid salvestada ja/või kliendi Azure'i salvestusruumikonto asukohast. </w:t>
      </w:r>
    </w:p>
    <w:p w:rsidR="00C30773" w:rsidRPr="00D86804" w:rsidRDefault="00A57C77">
      <w:pPr>
        <w:pStyle w:val="ProductList-Body"/>
        <w:ind w:left="720"/>
        <w:rPr>
          <w:lang w:val="pt-BR"/>
        </w:rPr>
      </w:pPr>
      <w:r w:rsidRPr="00D86804">
        <w:rPr>
          <w:b/>
          <w:color w:val="00188F"/>
          <w:lang w:val="pt-BR"/>
        </w:rPr>
        <w:t>Microsoft Azure Data Boxi teenus</w:t>
      </w:r>
      <w:r w:rsidRPr="00D86804">
        <w:rPr>
          <w:lang w:val="pt-BR"/>
        </w:rPr>
        <w:t xml:space="preserve"> või </w:t>
      </w:r>
      <w:r w:rsidRPr="00D86804">
        <w:rPr>
          <w:b/>
          <w:lang w:val="pt-BR"/>
        </w:rPr>
        <w:t>teenus</w:t>
      </w:r>
      <w:r w:rsidRPr="00D86804">
        <w:rPr>
          <w:lang w:val="pt-BR"/>
        </w:rPr>
        <w:t xml:space="preserve"> tähendab Microsoft Azure'i teenust, mis võimaldab klientidel salvestada Data Boxi seadmes suuri andmehulki andmekeskustesse või sealt neid edasi anda. Selguse huvides, teenus sisaldab piiranguteta kogu seotud tehnoloogiat või funktsionaalsust, teavet, materjale ja teenusevärskendusi.</w:t>
      </w:r>
    </w:p>
    <w:p w:rsidR="00C30773" w:rsidRPr="00D86804" w:rsidRDefault="00C30773">
      <w:pPr>
        <w:pStyle w:val="ProductList-Body"/>
        <w:rPr>
          <w:lang w:val="pt-BR"/>
        </w:rPr>
      </w:pPr>
    </w:p>
    <w:p w:rsidR="00C30773" w:rsidRPr="00D86804" w:rsidRDefault="00A57C77">
      <w:pPr>
        <w:pStyle w:val="ProductList-ClauseHeading"/>
        <w:outlineLvl w:val="2"/>
        <w:rPr>
          <w:lang w:val="pt-BR"/>
        </w:rPr>
      </w:pPr>
      <w:r w:rsidRPr="00D86804">
        <w:rPr>
          <w:lang w:val="pt-BR"/>
        </w:rPr>
        <w:t>Data Boxi tarkvara</w:t>
      </w:r>
    </w:p>
    <w:p w:rsidR="00C30773" w:rsidRPr="00D86804" w:rsidRDefault="00A57C77">
      <w:pPr>
        <w:pStyle w:val="ProductList-Body"/>
        <w:rPr>
          <w:lang w:val="pt-BR"/>
        </w:rPr>
      </w:pPr>
      <w:r w:rsidRPr="00D86804">
        <w:rPr>
          <w:lang w:val="pt-BR"/>
        </w:rPr>
        <w:t xml:space="preserve">Data Boxi tarkvara ei müüda, vaid sellele väljastatakse kasutuslitsents. Microsoft tagab kliendile piiratud, mittevälistava, edastamisele mittekuuluva litsentsi Data Boxi seadmesse installitud Data Boxi tarkvara kasutamiseks (objektikoodina) või selle kasutamiseks koos Data Boxi seadmega ainult andmete transportimise eesmärgil nagu seda lubab Data Boxi seade ja mitte mingil muul eesmärgil. Microsoft jätab endale kõik muud õigused. Litsents ei anna kliendile järgmisi õigusi ja klient ei tohi: (i) kasutada ega virtualiseerida Data Boxi tarkvara eraldi Data Boxi seadmest; (ii) avaldada, </w:t>
      </w:r>
      <w:r w:rsidRPr="00D86804">
        <w:rPr>
          <w:lang w:val="pt-BR"/>
        </w:rPr>
        <w:lastRenderedPageBreak/>
        <w:t>kopeerida, anda Data Boxi tarkvara kasutus- või kapitalirendile või seda välja laenata; (iii) minna mööda Data Boxi tarkvara mis tahes tehnilistest kitsendustest ega Data Boxi seadme dokumentide piirangutest (kui neid on); (iv) eraldada ja käitada Data Boxi tarkvara osi rohkem kui ühes seadmes; (v) installida või kasutada mitte-Microsofti tarkvara või tehnoloogiat mingilgi viisil, mis kohaldaks Microsofti intellektuaalset omandit või tehnoloogiat ühelegi teisele litsentsitingimusele või (vi) Data Boxi tarkvara pöördprojekteerida, dekompileerida ega osadeks võtta, välja arvatud ulatuses, mida kohaldatavad seadused lubavad isegi siis, kui need tingimused seda ei tee ja sel juhul võib klient seda teha ainult vastavalt seadusele.</w:t>
      </w:r>
    </w:p>
    <w:p w:rsidR="00C30773" w:rsidRPr="00D86804" w:rsidRDefault="00C30773">
      <w:pPr>
        <w:pStyle w:val="ProductList-Body"/>
        <w:rPr>
          <w:lang w:val="pt-BR"/>
        </w:rPr>
      </w:pPr>
    </w:p>
    <w:p w:rsidR="00C30773" w:rsidRPr="00D86804" w:rsidRDefault="00A57C77">
      <w:pPr>
        <w:pStyle w:val="ProductList-SubClauseHeading"/>
        <w:outlineLvl w:val="3"/>
        <w:rPr>
          <w:lang w:val="pt-BR"/>
        </w:rPr>
      </w:pPr>
      <w:r w:rsidRPr="00D86804">
        <w:rPr>
          <w:lang w:val="pt-BR"/>
        </w:rPr>
        <w:t>Piirangud</w:t>
      </w:r>
    </w:p>
    <w:p w:rsidR="00C30773" w:rsidRPr="00D86804" w:rsidRDefault="00A57C77">
      <w:pPr>
        <w:pStyle w:val="ProductList-BodyIndented"/>
        <w:rPr>
          <w:lang w:val="pt-BR"/>
        </w:rPr>
      </w:pPr>
      <w:r w:rsidRPr="00D86804">
        <w:rPr>
          <w:lang w:val="pt-BR"/>
        </w:rPr>
        <w:t xml:space="preserve">Klient ei tohi kasutada Data Boxi tarkvara võrdlusteks ega võrdlustestideks, välja arvatud üksnes kliendi siseotstarbel, ega avaldada saadud tulemusi. </w:t>
      </w:r>
    </w:p>
    <w:p w:rsidR="00C30773" w:rsidRPr="00D86804" w:rsidRDefault="00C30773">
      <w:pPr>
        <w:pStyle w:val="ProductList-BodyIndented"/>
        <w:rPr>
          <w:lang w:val="pt-BR"/>
        </w:rPr>
      </w:pPr>
    </w:p>
    <w:p w:rsidR="00C30773" w:rsidRPr="00D86804" w:rsidRDefault="00A57C77">
      <w:pPr>
        <w:pStyle w:val="ProductList-SubClauseHeading"/>
        <w:outlineLvl w:val="3"/>
        <w:rPr>
          <w:lang w:val="pt-BR"/>
        </w:rPr>
      </w:pPr>
      <w:r w:rsidRPr="00D86804">
        <w:rPr>
          <w:lang w:val="pt-BR"/>
        </w:rPr>
        <w:t>Interneti-põhiste teenuste kasutamise aktiveerimine/nõusolek</w:t>
      </w:r>
    </w:p>
    <w:p w:rsidR="00C30773" w:rsidRPr="00D86804" w:rsidRDefault="00A57C77">
      <w:pPr>
        <w:pStyle w:val="ProductList-BodyIndented"/>
        <w:rPr>
          <w:lang w:val="pt-BR"/>
        </w:rPr>
      </w:pPr>
      <w:r w:rsidRPr="00D86804">
        <w:rPr>
          <w:lang w:val="pt-BR"/>
        </w:rPr>
        <w:t>Kui Data Boxi tarkvara aktiveerimine on vajalik, seostab see Data Boxi tarkvara kasutamise ühe kindla seadmega. Aktiveerimisel ja sellele järgneval seadme kasutamisel võib Data Boxi tarkvara saata Microsoftile teavet Data Boxi tarkvara ja seadme kohta. Teave sisaldab Data Boxi tarkvara versiooni, keelt ja tootenumbrit, kliendi Interneti-protokolli aadressi, operatsioonisüsteemi, brauserit ja nime, kliendi kasutatava Data Boxi tarkvara versiooni ning selle Data Boxi keelekoodi, mis salvestusmassiivi tarkvara käitab. Microsoft kasutab seda teavet selleks, et teha Interneti-põhised teenused kliendile kättesaadavaks. Data Boxi seadme ja Data Boxi tarkvara kasutamisega nõustub klient antud teabe edastamisega Microsoftile.</w:t>
      </w:r>
    </w:p>
    <w:p w:rsidR="00C30773" w:rsidRPr="00D86804" w:rsidRDefault="00C30773">
      <w:pPr>
        <w:pStyle w:val="ProductList-BodyIndented"/>
        <w:rPr>
          <w:lang w:val="pt-BR"/>
        </w:rPr>
      </w:pPr>
    </w:p>
    <w:p w:rsidR="00C30773" w:rsidRPr="00D86804" w:rsidRDefault="00A57C77">
      <w:pPr>
        <w:pStyle w:val="ProductList-SubClauseHeading"/>
        <w:outlineLvl w:val="3"/>
        <w:rPr>
          <w:lang w:val="pt-BR"/>
        </w:rPr>
      </w:pPr>
      <w:r w:rsidRPr="00D86804">
        <w:rPr>
          <w:lang w:val="pt-BR"/>
        </w:rPr>
        <w:t>Tarkvaravärskendused</w:t>
      </w:r>
    </w:p>
    <w:p w:rsidR="00C30773" w:rsidRPr="00D86804" w:rsidRDefault="00A57C77">
      <w:pPr>
        <w:pStyle w:val="ProductList-BodyIndented"/>
        <w:rPr>
          <w:lang w:val="pt-BR"/>
        </w:rPr>
      </w:pPr>
      <w:r w:rsidRPr="00D86804">
        <w:rPr>
          <w:lang w:val="pt-BR"/>
        </w:rPr>
        <w:t>Data Boxi seade võimaldab kliendil saadaolevad värskendused käsitsi alla laadida või liituda automaatsete värskenduste saamisega. Kui värskendused tehakse kättesaadavaks, on Microsofti värskendused litsentsinud Microsoft ja mis tahes kolmanda osapoole värskendused on litsentsinud vastav kolmas osapool.</w:t>
      </w:r>
    </w:p>
    <w:p w:rsidR="00C30773" w:rsidRPr="00D86804" w:rsidRDefault="00C30773">
      <w:pPr>
        <w:pStyle w:val="ProductList-BodyIndented"/>
        <w:rPr>
          <w:lang w:val="pt-BR"/>
        </w:rPr>
      </w:pPr>
    </w:p>
    <w:p w:rsidR="00C30773" w:rsidRPr="00D86804" w:rsidRDefault="00A57C77">
      <w:pPr>
        <w:pStyle w:val="ProductList-ClauseHeading"/>
        <w:outlineLvl w:val="2"/>
        <w:rPr>
          <w:lang w:val="pt-BR"/>
        </w:rPr>
      </w:pPr>
      <w:r w:rsidRPr="00D86804">
        <w:rPr>
          <w:lang w:val="pt-BR"/>
        </w:rPr>
        <w:t>Piirangud</w:t>
      </w:r>
    </w:p>
    <w:p w:rsidR="00C30773" w:rsidRPr="00D86804" w:rsidRDefault="00A57C77">
      <w:pPr>
        <w:pStyle w:val="ProductList-Body"/>
        <w:rPr>
          <w:lang w:val="pt-BR"/>
        </w:rPr>
      </w:pPr>
      <w:r w:rsidRPr="00D86804">
        <w:rPr>
          <w:lang w:val="pt-BR"/>
        </w:rPr>
        <w:t>Seoses teenusega ei nõuta kliendilt Data Boxi seadme kasutamist andmete edasiandmiseks Azure'i salvestusruumi, ega Microsoft pole seoses teenusega kohustatud jätkama Data Boxi seadme või muu riistvara kättesaadavaks tegemist. Data Boxi seade ei pruugi teatud piirkondades või jurisdiktsioonides saadaval olla ja isegi, kus see on, oleneb selle saamine kättesaadavusest. Microsoft jätab endale õiguse keelduda teenuse ja vastava Data Boxi seadme pakkumisest enda äranägemisel ja otsusega. Microsoft võib oma äranägemisel teenuse igal ajal peatada.</w:t>
      </w:r>
    </w:p>
    <w:p w:rsidR="00C30773" w:rsidRPr="00D86804" w:rsidRDefault="00C30773">
      <w:pPr>
        <w:pStyle w:val="ProductList-Body"/>
        <w:rPr>
          <w:lang w:val="pt-BR"/>
        </w:rPr>
      </w:pPr>
    </w:p>
    <w:p w:rsidR="00C30773" w:rsidRPr="00D86804" w:rsidRDefault="00A57C77">
      <w:pPr>
        <w:pStyle w:val="ProductList-ClauseHeading"/>
        <w:outlineLvl w:val="2"/>
        <w:rPr>
          <w:lang w:val="pt-BR"/>
        </w:rPr>
      </w:pPr>
      <w:r w:rsidRPr="00D86804">
        <w:rPr>
          <w:lang w:val="pt-BR"/>
        </w:rPr>
        <w:t>Azure'i teenusetingimused</w:t>
      </w:r>
    </w:p>
    <w:p w:rsidR="00C30773" w:rsidRPr="00D86804" w:rsidRDefault="00A57C77">
      <w:pPr>
        <w:pStyle w:val="ProductList-Body"/>
        <w:rPr>
          <w:lang w:val="pt-BR"/>
        </w:rPr>
      </w:pPr>
      <w:r w:rsidRPr="00D86804">
        <w:rPr>
          <w:lang w:val="pt-BR"/>
        </w:rPr>
        <w:t>Selle Lisa G lisatingimused kehtivad Data Boxi vastuvõtmisele ja kasutusele kogu teenuse osana. Teenuse kasutamisele kliendi poolt kehtivad Azure'i teenusetingimused. Lisa G tingimused täiendavad, aga ei paranda ega muuda ühtegi olemasolevat Azure'i teenusetingimuste tingimust. Vastavalt nendes tingimustes sätestatule võib Microsoft teenuse osana kliendilt nõuda kindlaid tasusid seoses Data Boxi seadme kasutusega. Selguse huvides, Azure'i salvestusruum on Azure'i eraldi teenus ja sellele kehtivad Azure'i tavalised salvestusruumi mahupõhised tasud teie andmete üleslaadimise ja säilitamise eest Azure'i salvestusruumis.</w:t>
      </w:r>
    </w:p>
    <w:p w:rsidR="00C30773" w:rsidRPr="00D86804" w:rsidRDefault="00C30773">
      <w:pPr>
        <w:pStyle w:val="ProductList-Body"/>
        <w:rPr>
          <w:lang w:val="pt-BR"/>
        </w:rPr>
      </w:pPr>
    </w:p>
    <w:p w:rsidR="00C30773" w:rsidRPr="00D86804" w:rsidRDefault="00A57C77">
      <w:pPr>
        <w:pStyle w:val="ProductList-ClauseHeading"/>
        <w:outlineLvl w:val="2"/>
        <w:rPr>
          <w:lang w:val="pt-BR"/>
        </w:rPr>
      </w:pPr>
      <w:r w:rsidRPr="00D86804">
        <w:rPr>
          <w:lang w:val="pt-BR"/>
        </w:rPr>
        <w:t>Tootekasutusõigused</w:t>
      </w:r>
    </w:p>
    <w:p w:rsidR="00C30773" w:rsidRPr="00D86804" w:rsidRDefault="00A57C77">
      <w:pPr>
        <w:pStyle w:val="ProductList-Body"/>
        <w:rPr>
          <w:lang w:val="pt-BR"/>
        </w:rPr>
      </w:pPr>
      <w:r w:rsidRPr="00D86804">
        <w:rPr>
          <w:lang w:val="pt-BR"/>
        </w:rPr>
        <w:t>Vastavalt kohalduvate tasude maksmisele tagab Microsoft kliendile õiguse kasutada Data Boxi seadet selliste andmete transportimiseks eeldusel, et klient rakendab teatud järgmised abinõud.</w:t>
      </w:r>
    </w:p>
    <w:p w:rsidR="00C30773" w:rsidRPr="00D86804" w:rsidRDefault="00A57C77" w:rsidP="00A57C77">
      <w:pPr>
        <w:pStyle w:val="ProductList-Bullet"/>
        <w:numPr>
          <w:ilvl w:val="0"/>
          <w:numId w:val="66"/>
        </w:numPr>
        <w:rPr>
          <w:lang w:val="pt-BR"/>
        </w:rPr>
      </w:pPr>
      <w:r w:rsidRPr="00D86804">
        <w:rPr>
          <w:lang w:val="pt-BR"/>
        </w:rPr>
        <w:t>Andmete varundamine ja kaitsmine enne andmete edasiandmist Data Boxi seadmesse ja enne andmete saatmist Azure'i salvestusruumi.</w:t>
      </w:r>
    </w:p>
    <w:p w:rsidR="00C30773" w:rsidRPr="00D86804" w:rsidRDefault="00A57C77" w:rsidP="00A57C77">
      <w:pPr>
        <w:pStyle w:val="ProductList-Bullet"/>
        <w:numPr>
          <w:ilvl w:val="0"/>
          <w:numId w:val="66"/>
        </w:numPr>
        <w:rPr>
          <w:lang w:val="pt-BR"/>
        </w:rPr>
      </w:pPr>
      <w:r w:rsidRPr="00D86804">
        <w:rPr>
          <w:lang w:val="pt-BR"/>
        </w:rPr>
        <w:t>Andmeid ei tohi kustutada kliendi asukohast ja seadmetest enne, kui klient on need andmed Data Boxi seadmest üle kandnud Microsofti andmekeskusesse.</w:t>
      </w:r>
    </w:p>
    <w:p w:rsidR="00C30773" w:rsidRPr="00D86804" w:rsidRDefault="00A57C77" w:rsidP="00A57C77">
      <w:pPr>
        <w:pStyle w:val="ProductList-Bullet"/>
        <w:numPr>
          <w:ilvl w:val="0"/>
          <w:numId w:val="66"/>
        </w:numPr>
        <w:rPr>
          <w:lang w:val="pt-BR"/>
        </w:rPr>
      </w:pPr>
      <w:r w:rsidRPr="00D86804">
        <w:rPr>
          <w:lang w:val="pt-BR"/>
        </w:rPr>
        <w:t>Data Boxi seadme kasutamise lõpetamine andmete edasiandmiseks kohe pärast teatise saamise Microsoftilt.</w:t>
      </w:r>
    </w:p>
    <w:p w:rsidR="00C30773" w:rsidRPr="00D86804" w:rsidRDefault="00A57C77">
      <w:pPr>
        <w:pStyle w:val="ProductList-Body"/>
        <w:rPr>
          <w:lang w:val="pt-BR"/>
        </w:rPr>
      </w:pPr>
      <w:r w:rsidRPr="00D86804">
        <w:rPr>
          <w:lang w:val="pt-BR"/>
        </w:rPr>
        <w:t xml:space="preserve">Klient nõustub, (i) et ta vastutab ainuisikuliselt Data Boxi seadme kasutuse sobivuse eest vastavalt nendes tingimustes sätestatule ja (ii) et Microsoft ei vastuta kliendi ega ühegi muu kolmanda osapoole ees andmete kaotsimineku ega muude kahjustuste eest.  </w:t>
      </w:r>
    </w:p>
    <w:p w:rsidR="00C30773" w:rsidRPr="00D86804" w:rsidRDefault="00C30773">
      <w:pPr>
        <w:pStyle w:val="ProductList-Body"/>
        <w:rPr>
          <w:lang w:val="pt-BR"/>
        </w:rPr>
      </w:pPr>
    </w:p>
    <w:p w:rsidR="00C30773" w:rsidRPr="00D86804" w:rsidRDefault="00A57C77">
      <w:pPr>
        <w:pStyle w:val="ProductList-ClauseHeading"/>
        <w:outlineLvl w:val="2"/>
        <w:rPr>
          <w:lang w:val="pt-BR"/>
        </w:rPr>
      </w:pPr>
      <w:r w:rsidRPr="00D86804">
        <w:rPr>
          <w:lang w:val="pt-BR"/>
        </w:rPr>
        <w:t>Data Boxi seadme omamine ja tagastamine</w:t>
      </w:r>
    </w:p>
    <w:p w:rsidR="00C30773" w:rsidRPr="00D86804" w:rsidRDefault="00A57C77">
      <w:pPr>
        <w:pStyle w:val="ProductList-Body"/>
        <w:rPr>
          <w:lang w:val="pt-BR"/>
        </w:rPr>
      </w:pPr>
      <w:r w:rsidRPr="00D86804">
        <w:rPr>
          <w:lang w:val="pt-BR"/>
        </w:rPr>
        <w:t>Teenuse osana lubab Microsoft Data Boxi seadme kliendi omandusse konkreetseks ajaperioodiks, olenevalt Data Boxi seadme tüübist alates päevast pärast Data Boxi seadme kliendi asukohta või määratud tarnekohta kohaletoimetamist kuni päevani, mil Data Boxi seadet kontrollitakse selle väljastamiseks ja tagastamiseks. Pärast seda määratud ajaperioodi võib Microsoft kliendilt nõuda täiendavate päevade tasu Data Boxi seadme omandamise eest. Allpool olevad tingimused sätestavad ajaperioodid ja tasud Data Boxi seadme tüüpide eest.</w:t>
      </w:r>
    </w:p>
    <w:p w:rsidR="00C30773" w:rsidRPr="00D86804" w:rsidRDefault="00C30773">
      <w:pPr>
        <w:pStyle w:val="ProductList-Body"/>
        <w:rPr>
          <w:lang w:val="pt-BR"/>
        </w:rPr>
      </w:pPr>
    </w:p>
    <w:p w:rsidR="00C30773" w:rsidRPr="00D86804" w:rsidRDefault="00A57C77">
      <w:pPr>
        <w:pStyle w:val="ProductList-ClauseHeading"/>
        <w:outlineLvl w:val="2"/>
        <w:rPr>
          <w:lang w:val="pt-BR"/>
        </w:rPr>
      </w:pPr>
      <w:r w:rsidRPr="00D86804">
        <w:rPr>
          <w:lang w:val="pt-BR"/>
        </w:rPr>
        <w:t>Transport ja omandiõigus; tasud</w:t>
      </w:r>
    </w:p>
    <w:p w:rsidR="00C30773" w:rsidRPr="00D86804" w:rsidRDefault="00A57C77">
      <w:pPr>
        <w:pStyle w:val="ProductList-Body"/>
        <w:rPr>
          <w:lang w:val="pt-BR"/>
        </w:rPr>
      </w:pPr>
      <w:r w:rsidRPr="00D86804">
        <w:rPr>
          <w:b/>
          <w:lang w:val="pt-BR"/>
        </w:rPr>
        <w:t>Omandiõigus ja kaotsimineku risk.</w:t>
      </w:r>
      <w:r w:rsidRPr="00D86804">
        <w:rPr>
          <w:lang w:val="pt-BR"/>
        </w:rPr>
        <w:t xml:space="preserve"> Kõik Data Boxi seadme õigused ja omandiõigused ning huvid on ja jäävad Microsofti omandusse ja välja arvatud nendes tingimustes sõnaselgelt väljendatud juhtudel, ei anta õigusi ühelegi Data Boxi seadmele (sh ühegi patendi-, autoriõiguse-, ärisaladuse-, kaubamärgiõiguse ja muude varaliste õiguste alusel). Klient kompenseerib Microsoftile kõik Data Boxi seadme kaotsiminekud, selle kahjustused või hävinemise, kui see asub kliendi asukohas või nendes tingimustes kirjeldatud olukordades. Klient vastutab Data Boxi kontrollimise eest selle vastuvõtmisel kullerilt ja peab kahjustustest kiiresti teavitama Microsofti tugiteenust aadressil databoxsupport@microsoft.com. Klient vastutab Data Boxi seadme kogu kaotsimineku või kahjustuse riski eest, kui kuller on selle kohale toimetanud kliendi määratud aadressil, kuni Microsofti määratud kuller aktsepteerib Data Boxi seadme selle tagastamiseks Azure'i määratud andmekeskusesse. </w:t>
      </w:r>
    </w:p>
    <w:p w:rsidR="00C30773" w:rsidRPr="00D86804" w:rsidRDefault="00C30773">
      <w:pPr>
        <w:pStyle w:val="ProductList-Body"/>
        <w:rPr>
          <w:lang w:val="pt-BR"/>
        </w:rPr>
      </w:pPr>
    </w:p>
    <w:p w:rsidR="00C30773" w:rsidRPr="00D86804" w:rsidRDefault="00A57C77">
      <w:pPr>
        <w:pStyle w:val="ProductList-Body"/>
        <w:rPr>
          <w:lang w:val="pt-BR"/>
        </w:rPr>
      </w:pPr>
      <w:r w:rsidRPr="00D86804">
        <w:rPr>
          <w:b/>
          <w:lang w:val="pt-BR"/>
        </w:rPr>
        <w:lastRenderedPageBreak/>
        <w:t>Tasud.</w:t>
      </w:r>
      <w:r w:rsidRPr="00D86804">
        <w:rPr>
          <w:lang w:val="pt-BR"/>
        </w:rPr>
        <w:t xml:space="preserve"> Vastavalt nendes tingimustes sätestatule võib Microsoft teenuse osana kliendilt nõuda kindlaid tasusid seoses Data Boxi seadme kasutusega. Selguse huvides, Azure'i salvestusruum on Azure'i eraldi teenus ja sellele kehtivad Azure'i salvestusruumi mahupõhised tasud kliendi andmete üles laadimise ja säilitamise eest Azure'i salvestusruumis. Microsoft võib Data Boxi seadmete eest kliendilt tasu võtta kaotatud seadme eest vastavalt allpool olevas tabelis esitatule, (i) kui Data Boxi seade on kadunud või oluliselt kahjustunud kliendi käes olles või (ii) kui klient ei esita Data Boxi seadet Microsofti määratud kullerile tagastamiseks määratud Azure'i andmekeskusesse ajaperioodi jooksul pärast kuupäeva, mil see toimetati kliendile, vastavalt alltoodud tabelile. Microsoft jätab endale õiguse muuta Data Boxi seadme tüüpide eest võetavaid tasusid, sealhulgas võtta erinevaid summasid erinevate seadmevormide tegurite eest. </w:t>
      </w:r>
    </w:p>
    <w:p w:rsidR="00C30773" w:rsidRPr="00D86804" w:rsidRDefault="00C30773">
      <w:pPr>
        <w:pStyle w:val="ProductList-Body"/>
        <w:rPr>
          <w:lang w:val="pt-BR"/>
        </w:rPr>
      </w:pPr>
    </w:p>
    <w:tbl>
      <w:tblPr>
        <w:tblStyle w:val="PURTable"/>
        <w:tblW w:w="0" w:type="dxa"/>
        <w:tblLook w:val="04A0" w:firstRow="1" w:lastRow="0" w:firstColumn="1" w:lastColumn="0" w:noHBand="0" w:noVBand="1"/>
      </w:tblPr>
      <w:tblGrid>
        <w:gridCol w:w="1928"/>
        <w:gridCol w:w="2570"/>
        <w:gridCol w:w="2975"/>
        <w:gridCol w:w="3317"/>
      </w:tblGrid>
      <w:tr w:rsidR="00C30773">
        <w:trPr>
          <w:cnfStyle w:val="100000000000" w:firstRow="1" w:lastRow="0" w:firstColumn="0" w:lastColumn="0" w:oddVBand="0" w:evenVBand="0" w:oddHBand="0" w:evenHBand="0" w:firstRowFirstColumn="0" w:firstRowLastColumn="0" w:lastRowFirstColumn="0" w:lastRowLastColumn="0"/>
        </w:trPr>
        <w:tc>
          <w:tcPr>
            <w:tcW w:w="20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jc w:val="center"/>
            </w:pPr>
            <w:r>
              <w:rPr>
                <w:b/>
              </w:rPr>
              <w:t>Data Boxi seadmetüüp</w:t>
            </w:r>
          </w:p>
        </w:tc>
        <w:tc>
          <w:tcPr>
            <w:tcW w:w="28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jc w:val="center"/>
            </w:pPr>
            <w:r>
              <w:rPr>
                <w:b/>
              </w:rPr>
              <w:t xml:space="preserve">Valduse standardaeg </w:t>
            </w:r>
          </w:p>
        </w:tc>
        <w:tc>
          <w:tcPr>
            <w:tcW w:w="33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jc w:val="center"/>
            </w:pPr>
            <w:r>
              <w:rPr>
                <w:b/>
              </w:rPr>
              <w:t>Lisapäevad ja tasud</w:t>
            </w:r>
          </w:p>
        </w:tc>
        <w:tc>
          <w:tcPr>
            <w:tcW w:w="36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jc w:val="center"/>
            </w:pPr>
            <w:r>
              <w:rPr>
                <w:b/>
              </w:rPr>
              <w:t>Kadunud või oluliselt kahjustunud ajaperiood ja summad</w:t>
            </w:r>
          </w:p>
        </w:tc>
      </w:tr>
      <w:tr w:rsidR="00C30773">
        <w:tc>
          <w:tcPr>
            <w:tcW w:w="20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Data Box</w:t>
            </w:r>
          </w:p>
        </w:tc>
        <w:tc>
          <w:tcPr>
            <w:tcW w:w="282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10 päeva</w:t>
            </w:r>
          </w:p>
        </w:tc>
        <w:tc>
          <w:tcPr>
            <w:tcW w:w="330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Periood: 11–90 päeva</w:t>
            </w:r>
          </w:p>
          <w:p w:rsidR="00C30773" w:rsidRDefault="00A57C77">
            <w:pPr>
              <w:pStyle w:val="ProductList-TableBody"/>
            </w:pPr>
            <w:r>
              <w:t>Tasu: $15,00 päevas</w:t>
            </w:r>
          </w:p>
        </w:tc>
        <w:tc>
          <w:tcPr>
            <w:tcW w:w="3680" w:type="dxa"/>
            <w:tcBorders>
              <w:top w:val="single" w:sz="4" w:space="0" w:color="6E6E6E"/>
              <w:left w:val="single" w:sz="4" w:space="0" w:color="6E6E6E"/>
              <w:bottom w:val="single" w:sz="4" w:space="0" w:color="6E6E6E"/>
              <w:right w:val="single" w:sz="4" w:space="0" w:color="6E6E6E"/>
            </w:tcBorders>
          </w:tcPr>
          <w:p w:rsidR="00C30773" w:rsidRDefault="00A57C77">
            <w:pPr>
              <w:pStyle w:val="ProductList-TableBody"/>
            </w:pPr>
            <w:r>
              <w:t>Periood: Pärast 90 päeva</w:t>
            </w:r>
          </w:p>
          <w:p w:rsidR="00C30773" w:rsidRDefault="00A57C77">
            <w:pPr>
              <w:pStyle w:val="ProductList-TableBody"/>
            </w:pPr>
            <w:r>
              <w:t>Summa: $40 000,00</w:t>
            </w:r>
          </w:p>
        </w:tc>
      </w:tr>
    </w:tbl>
    <w:p w:rsidR="00C30773" w:rsidRDefault="00C30773">
      <w:pPr>
        <w:pStyle w:val="ProductList-Body"/>
      </w:pPr>
    </w:p>
    <w:p w:rsidR="00C30773" w:rsidRPr="00D86804" w:rsidRDefault="00A57C77">
      <w:pPr>
        <w:pStyle w:val="ProductList-Body"/>
        <w:rPr>
          <w:lang w:val="pt-BR"/>
        </w:rPr>
      </w:pPr>
      <w:r w:rsidRPr="00D86804">
        <w:rPr>
          <w:b/>
          <w:lang w:val="pt-BR"/>
        </w:rPr>
        <w:t>Data Boxi seadme kohaletoimetamine ja tagastamine.</w:t>
      </w:r>
      <w:r w:rsidRPr="00D86804">
        <w:rPr>
          <w:lang w:val="pt-BR"/>
        </w:rPr>
        <w:t xml:space="preserve"> Microsoft vastutab Data Boxi seadme kohaletoimetamise kulude eest Microsoftilt kliendile ja Data Boxi tagastamiskulude eest kliendilt Azure'i määratud andmekeskusesse. Data Boxi seadme tagastamisel Microsoftile pakendab ja saadab klient Data Boxi seadme vastavalt Microsofti juhistele, sealhulgas kasutades Microsofti poolt määratud kullerit ja Microsofti saadetud pakkematerjale.</w:t>
      </w:r>
    </w:p>
    <w:p w:rsidR="00C30773" w:rsidRPr="00D86804" w:rsidRDefault="00C30773">
      <w:pPr>
        <w:pStyle w:val="ProductList-Body"/>
        <w:rPr>
          <w:lang w:val="pt-BR"/>
        </w:rPr>
      </w:pPr>
    </w:p>
    <w:p w:rsidR="00C30773" w:rsidRPr="00D86804" w:rsidRDefault="00A57C77">
      <w:pPr>
        <w:pStyle w:val="ProductList-Body"/>
        <w:rPr>
          <w:lang w:val="pt-BR"/>
        </w:rPr>
      </w:pPr>
      <w:r w:rsidRPr="00D86804">
        <w:rPr>
          <w:b/>
          <w:lang w:val="pt-BR"/>
        </w:rPr>
        <w:t>Riskid transiidil.</w:t>
      </w:r>
      <w:r w:rsidRPr="00D86804">
        <w:rPr>
          <w:lang w:val="pt-BR"/>
        </w:rPr>
        <w:t xml:space="preserve"> Kuigi andmed on Data Boxi seadmes krüptitud, kinnitab klient, et andmete saatmine Data Boxi seadmes sisaldab riske ja Microsoft ei vastuta kliendi ees Data Boxi seadmele ega sellesse salvestatud andmetele tekitatud kahjude, nende varguse või kaotsimineku eest, sealhulgas piiranguteta andmete edastamisel.</w:t>
      </w:r>
    </w:p>
    <w:p w:rsidR="00C30773" w:rsidRPr="00D86804" w:rsidRDefault="00C30773">
      <w:pPr>
        <w:pStyle w:val="ProductList-Body"/>
        <w:rPr>
          <w:lang w:val="pt-BR"/>
        </w:rPr>
      </w:pPr>
    </w:p>
    <w:p w:rsidR="00C30773" w:rsidRPr="00D86804" w:rsidRDefault="00A57C77">
      <w:pPr>
        <w:pStyle w:val="ProductList-ClauseHeading"/>
        <w:outlineLvl w:val="2"/>
        <w:rPr>
          <w:lang w:val="pt-BR"/>
        </w:rPr>
      </w:pPr>
      <w:r w:rsidRPr="00D86804">
        <w:rPr>
          <w:lang w:val="pt-BR"/>
        </w:rPr>
        <w:t>Vastutus, kui klient teisaldab Data Boxi asukohtade vahel</w:t>
      </w:r>
    </w:p>
    <w:p w:rsidR="00C30773" w:rsidRPr="00D86804" w:rsidRDefault="00A57C77">
      <w:pPr>
        <w:pStyle w:val="ProductList-Body"/>
        <w:rPr>
          <w:lang w:val="pt-BR"/>
        </w:rPr>
      </w:pPr>
      <w:r w:rsidRPr="00D86804">
        <w:rPr>
          <w:lang w:val="pt-BR"/>
        </w:rPr>
        <w:t>Sel ajal, kui Data Boxi seade on kliendi omanduses, võib klient oma vastutusel ja kulul Data Boxi seadet transportida oma erinevatesse asukohtadesse andmete üleslaadimiseks vastavalt sellele jaotisele. Klient vastutab oma kulul kõigi ekspordi- ja impordilitsentside ja muude ametlike lubade hankimise eest Data Boxi seadme ja seotud tarkvara ning kliendi andmete eksportimisel ja importimisel erinevasse kliendi asukohta. Klient vastutab ka tollivormistuste eest nendes kliendi erinevates asukohtades ja tasub kõik tollimaksud, maksud ja muud ametlikud tasud importimisel ning samuti kannab kõik kulud ja riskid tolliformaalsuste õigeaegse läbiviimise eest. Klient nõustub järgima kõiki kohalduvaid impordi-, ekspordi- ja üldise kauplemise seadusi ja määrusi ning nende eest vastutama Data Boxi seadme transportimisel üle selle riigi piiri, kus klient sai Data Boxi seadme. Olenemata eeltoodust, kui klient transpordib Data Boxi seadme erinevasse asukohta vastavalt selles jaotises sätestatule, nõustub klient selle tagasi tooma riiki, milles klient selle seadme algselt sai, enne Data Boxi seadme algsesse lähtepunkti või Azure'i määratud andmekeskusesse tagasisaatmist. Vajadusel võib Microsoft edastada nende ettevõtete loendi, kes saavad klienti aidata Data Boxi seadme importimisel või eksportimisel, kuid Microsoft ei kiida heaks, toeta ega esinda ühtegi loetletud ettevõtet ja Microsoft ütleb lahti igasugusest vastutusest kahjustuste või kohustuste eest, mis võivad kliendil tekkida nende teenuste tulemusena.</w:t>
      </w:r>
    </w:p>
    <w:p w:rsidR="00C30773" w:rsidRPr="00D86804" w:rsidRDefault="00C30773">
      <w:pPr>
        <w:pStyle w:val="ProductList-Body"/>
        <w:rPr>
          <w:lang w:val="pt-BR"/>
        </w:rPr>
      </w:pPr>
    </w:p>
    <w:p w:rsidR="00C30773" w:rsidRPr="00D86804" w:rsidRDefault="00A57C77">
      <w:pPr>
        <w:pStyle w:val="ProductList-ClauseHeading"/>
        <w:outlineLvl w:val="2"/>
        <w:rPr>
          <w:lang w:val="pt-BR"/>
        </w:rPr>
      </w:pPr>
      <w:r w:rsidRPr="00D86804">
        <w:rPr>
          <w:lang w:val="pt-BR"/>
        </w:rPr>
        <w:t>Garantiist lahtiütlemine</w:t>
      </w:r>
    </w:p>
    <w:p w:rsidR="00C30773" w:rsidRPr="00D86804" w:rsidRDefault="00A57C77">
      <w:pPr>
        <w:pStyle w:val="ProductList-Body"/>
        <w:rPr>
          <w:lang w:val="pt-BR"/>
        </w:rPr>
      </w:pPr>
      <w:r w:rsidRPr="00D86804">
        <w:rPr>
          <w:b/>
          <w:lang w:val="pt-BR"/>
        </w:rPr>
        <w:t>Microsoft annab Data Boxi seadme ja pakub Data Boxi seadmega seotud abi olemasoleval kujul ega anna ühtki muud garantiid ega tingimust ja ütleb lahti kõikidest muudest otsestest, kaudsetest või kohustuslikest garantiidest, muuhulgas, kuid mitte ainult rahuldavat kvaliteeti, omandiõigusi, mitterikkumist, kaubastatavust ja kindlaks otstarbeks sobivust puudutavatest garantiidest. Kliendid kannavad nende kasutamisega kaasnevat riisikot.</w:t>
      </w:r>
    </w:p>
    <w:p w:rsidR="00C30773" w:rsidRPr="00D86804" w:rsidRDefault="00C30773">
      <w:pPr>
        <w:pStyle w:val="ProductList-Body"/>
        <w:rPr>
          <w:lang w:val="pt-BR"/>
        </w:rPr>
      </w:pPr>
    </w:p>
    <w:p w:rsidR="00C30773" w:rsidRPr="00D86804" w:rsidRDefault="00A57C77">
      <w:pPr>
        <w:pStyle w:val="ProductList-ClauseHeading"/>
        <w:outlineLvl w:val="2"/>
        <w:rPr>
          <w:lang w:val="pt-BR"/>
        </w:rPr>
      </w:pPr>
      <w:r w:rsidRPr="00D86804">
        <w:rPr>
          <w:lang w:val="pt-BR"/>
        </w:rPr>
        <w:t>USA ekspordikontrolli seadused</w:t>
      </w:r>
    </w:p>
    <w:p w:rsidR="00C30773" w:rsidRPr="00D86804" w:rsidRDefault="00A57C77">
      <w:pPr>
        <w:pStyle w:val="ProductList-Body"/>
        <w:rPr>
          <w:lang w:val="pt-BR"/>
        </w:rPr>
      </w:pPr>
      <w:r w:rsidRPr="00D86804">
        <w:rPr>
          <w:lang w:val="pt-BR"/>
        </w:rPr>
        <w:t>Data Boxi seadmetele kehtivad USA ekspordiõigusi käsitlevad kliendi hulgilitsentsilepingu sätted.</w:t>
      </w:r>
    </w:p>
    <w:p w:rsidR="00C30773" w:rsidRPr="00D86804" w:rsidRDefault="00C30773">
      <w:pPr>
        <w:pStyle w:val="ProductList-Body"/>
        <w:rPr>
          <w:lang w:val="pt-BR"/>
        </w:rPr>
      </w:pPr>
    </w:p>
    <w:p w:rsidR="00C30773" w:rsidRPr="00D86804" w:rsidRDefault="00A57C77">
      <w:pPr>
        <w:pStyle w:val="ProductList-ClauseHeading"/>
        <w:outlineLvl w:val="2"/>
        <w:rPr>
          <w:lang w:val="pt-BR"/>
        </w:rPr>
      </w:pPr>
      <w:r w:rsidRPr="00D86804">
        <w:rPr>
          <w:lang w:val="pt-BR"/>
        </w:rPr>
        <w:t>Privaatsus; Isikuandmete töötlemine</w:t>
      </w:r>
    </w:p>
    <w:p w:rsidR="00C30773" w:rsidRPr="00D86804" w:rsidRDefault="00A57C77">
      <w:pPr>
        <w:pStyle w:val="ProductList-Body"/>
        <w:rPr>
          <w:lang w:val="pt-BR"/>
        </w:rPr>
      </w:pPr>
      <w:r w:rsidRPr="00D86804">
        <w:rPr>
          <w:b/>
          <w:lang w:val="pt-BR"/>
        </w:rPr>
        <w:t>Privaatsus.</w:t>
      </w:r>
      <w:r w:rsidRPr="00D86804">
        <w:rPr>
          <w:lang w:val="pt-BR"/>
        </w:rPr>
        <w:t xml:space="preserve"> Microsofti privaatsusavaldus kehtib teenuste ja Data Boxi seadmete kohta. Klient nõustub järgima kõiki andmekaitse seadusi, mis kehtivad teenuse kasutamise kohta, andmete käsitsemise kohta Data Boxi seadmes või Azure'i salvestusruumis või Data Boxi seadme teisaldamisel vastavalt eespool toodule.</w:t>
      </w:r>
    </w:p>
    <w:p w:rsidR="00C30773" w:rsidRPr="00D86804" w:rsidRDefault="00C30773">
      <w:pPr>
        <w:pStyle w:val="ProductList-Body"/>
        <w:rPr>
          <w:lang w:val="pt-BR"/>
        </w:rPr>
      </w:pPr>
    </w:p>
    <w:p w:rsidR="00C30773" w:rsidRPr="00D86804" w:rsidRDefault="00A57C77">
      <w:pPr>
        <w:pStyle w:val="ProductList-Body"/>
        <w:rPr>
          <w:lang w:val="pt-BR"/>
        </w:rPr>
      </w:pPr>
      <w:r w:rsidRPr="00D86804">
        <w:rPr>
          <w:b/>
          <w:lang w:val="pt-BR"/>
        </w:rPr>
        <w:t>Isikuandmete töötlemine.</w:t>
      </w:r>
      <w:r w:rsidRPr="00D86804">
        <w:rPr>
          <w:lang w:val="pt-BR"/>
        </w:rPr>
        <w:t xml:space="preserve"> Määral, mil Microsoft on tarkvara pakkumisega seoses isikuandmete töötleja või alamtöötleja, jõustab Microsoft võrguteenuste tingimustes toodud Euroopa Liidu isikuandmete kaitse üldmääruse tingimused kõigile klientidele alates 2018. aasta 25. maist veebisaidil </w:t>
      </w:r>
      <w:hyperlink r:id="rId153">
        <w:r w:rsidRPr="00D86804">
          <w:rPr>
            <w:color w:val="00467F"/>
            <w:u w:val="single"/>
            <w:lang w:val="pt-BR"/>
          </w:rPr>
          <w:t>http://go.microsoft.com/?linkid=9840733</w:t>
        </w:r>
      </w:hyperlink>
      <w:r w:rsidRPr="00D86804">
        <w:rPr>
          <w:lang w:val="pt-BR"/>
        </w:rPr>
        <w:t>.</w:t>
      </w:r>
    </w:p>
    <w:p w:rsidR="00C30773" w:rsidRPr="00D86804" w:rsidRDefault="00C30773">
      <w:pPr>
        <w:pStyle w:val="ProductList-Body"/>
        <w:jc w:val="right"/>
        <w:rPr>
          <w:lang w:val="pt-BR"/>
        </w:rPr>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C30773">
      <w:pPr>
        <w:pStyle w:val="ProductList-Body"/>
      </w:pPr>
    </w:p>
    <w:p w:rsidR="00C30773" w:rsidRDefault="00A57C77">
      <w:pPr>
        <w:pStyle w:val="ProductList-SectionHeading"/>
        <w:pageBreakBefore/>
        <w:outlineLvl w:val="0"/>
      </w:pPr>
      <w:bookmarkStart w:id="423" w:name="_Sec1230"/>
      <w:bookmarkEnd w:id="417"/>
      <w:r>
        <w:lastRenderedPageBreak/>
        <w:t>Lisa H – õpilase kasutuseelised ja õppeprogrammid</w:t>
      </w:r>
      <w:r>
        <w:fldChar w:fldCharType="begin"/>
      </w:r>
      <w:r>
        <w:instrText xml:space="preserve"> TC "</w:instrText>
      </w:r>
      <w:bookmarkStart w:id="424" w:name="_Toc531544318"/>
      <w:r>
        <w:instrText>Lisa H – õpilase kasutuseelised ja õppeprogrammid</w:instrText>
      </w:r>
      <w:bookmarkEnd w:id="424"/>
      <w:r>
        <w:instrText>" \l 1</w:instrText>
      </w:r>
      <w:r>
        <w:fldChar w:fldCharType="end"/>
      </w:r>
    </w:p>
    <w:p w:rsidR="00C30773" w:rsidRDefault="00A57C77">
      <w:pPr>
        <w:pStyle w:val="ProductList-Body"/>
      </w:pPr>
      <w:r>
        <w:t xml:space="preserve">Selles jaotises tuuakse välja konkreetsed eelised, mida Open Value Subscriptioni leping hariduslahendustele, Schooli leping, Enrollment for Education Solutions ja pilvlahenduste pakkuja programmid (üli)õpilastele pakuvad. </w:t>
      </w:r>
    </w:p>
    <w:p w:rsidR="00C30773" w:rsidRDefault="00A57C77">
      <w:pPr>
        <w:pStyle w:val="ProductList-Offering1Heading"/>
        <w:outlineLvl w:val="1"/>
      </w:pPr>
      <w:r>
        <w:t>Õpilaste kasutuseelised kvalifitseeruva programmi kaudu</w:t>
      </w:r>
      <w:r>
        <w:fldChar w:fldCharType="begin"/>
      </w:r>
      <w:r>
        <w:instrText xml:space="preserve"> TC "</w:instrText>
      </w:r>
      <w:bookmarkStart w:id="425" w:name="_Toc531544319"/>
      <w:r>
        <w:instrText>Õpilaste kasutuseelised kvalifitseeruva programmi kaudu</w:instrText>
      </w:r>
      <w:bookmarkEnd w:id="425"/>
      <w:r>
        <w:instrText>" \l 2</w:instrText>
      </w:r>
      <w:r>
        <w:fldChar w:fldCharType="end"/>
      </w:r>
    </w:p>
    <w:p w:rsidR="00C30773" w:rsidRDefault="00A57C77">
      <w:pPr>
        <w:pStyle w:val="ProductList-Body"/>
      </w:pPr>
      <w:r>
        <w:t xml:space="preserve">Järgmises tabelis on määratletud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kasutuseelised</w:t>
      </w:r>
      <w:r>
        <w:fldChar w:fldCharType="end"/>
      </w:r>
      <w:r>
        <w:t xml:space="preserve"> konkreetsete toodete puhul, mis on litsentsitud Academicu programmide kaudu. Iga toote kohta on esimeses veerus antud sobivad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tooted koos litsentside arvuga, mis on õpilastele tasutud pedagoogide ja teiste õppeasutuse töötajate,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kvalifitseeritud koolituskasutaja</w:t>
      </w:r>
      <w:r>
        <w:fldChar w:fldCharType="end"/>
      </w:r>
      <w:r>
        <w:t xml:space="preserve"> või </w:t>
      </w:r>
      <w:r>
        <w:fldChar w:fldCharType="begin"/>
      </w:r>
      <w:r>
        <w:instrText xml:space="preserve"> AutoTextList   \s NoStyle \t "Õppeasutuse töötaja (kaasa arvatud (üli)õpilasest töötaja), alltöövõtja või vabatahtlik, kes kasutab toodet või kvalifitseeruvat seadet õppeasutuse huvides või kasutaja ja õppeasutuse vahelise suhte piires. Vt tervikdefinitsiooni." </w:instrText>
      </w:r>
      <w:r>
        <w:fldChar w:fldCharType="separate"/>
      </w:r>
      <w:r>
        <w:rPr>
          <w:color w:val="0563C1"/>
        </w:rPr>
        <w:t>teabetöötaja</w:t>
      </w:r>
      <w:r>
        <w:fldChar w:fldCharType="end"/>
      </w:r>
      <w:r>
        <w:t xml:space="preserve"> litsentsi alusel saadaval.</w:t>
      </w:r>
    </w:p>
    <w:p w:rsidR="00C30773" w:rsidRDefault="00C30773">
      <w:pPr>
        <w:pStyle w:val="ProductList-Body"/>
      </w:pPr>
    </w:p>
    <w:tbl>
      <w:tblPr>
        <w:tblStyle w:val="PURTable"/>
        <w:tblW w:w="0" w:type="dxa"/>
        <w:tblLook w:val="04A0" w:firstRow="1" w:lastRow="0" w:firstColumn="1" w:lastColumn="0" w:noHBand="0" w:noVBand="1"/>
      </w:tblPr>
      <w:tblGrid>
        <w:gridCol w:w="2221"/>
        <w:gridCol w:w="4422"/>
        <w:gridCol w:w="2640"/>
        <w:gridCol w:w="1517"/>
      </w:tblGrid>
      <w:tr w:rsidR="00C30773">
        <w:trPr>
          <w:cnfStyle w:val="100000000000" w:firstRow="1" w:lastRow="0" w:firstColumn="0" w:lastColumn="0" w:oddVBand="0" w:evenVBand="0" w:oddHBand="0" w:evenHBand="0" w:firstRowFirstColumn="0" w:firstRowLastColumn="0" w:lastRowFirstColumn="0" w:lastRowLastColumn="0"/>
        </w:trPr>
        <w:tc>
          <w:tcPr>
            <w:tcW w:w="2440" w:type="dxa"/>
            <w:tcBorders>
              <w:right w:val="single" w:sz="4" w:space="0" w:color="FFFFFF"/>
            </w:tcBorders>
            <w:shd w:val="clear" w:color="auto" w:fill="0070C0"/>
          </w:tcPr>
          <w:p w:rsidR="00C30773" w:rsidRDefault="00A57C77">
            <w:pPr>
              <w:pStyle w:val="ProductList-TableBody"/>
              <w:jc w:val="center"/>
            </w:pPr>
            <w:r>
              <w:rPr>
                <w:color w:val="FFFFFF"/>
              </w:rPr>
              <w:t>Kvalifitseeruv toode</w:t>
            </w:r>
          </w:p>
        </w:tc>
        <w:tc>
          <w:tcPr>
            <w:tcW w:w="5020" w:type="dxa"/>
            <w:tcBorders>
              <w:left w:val="single" w:sz="4" w:space="0" w:color="FFFFFF"/>
              <w:right w:val="single" w:sz="4" w:space="0" w:color="FFFFFF"/>
            </w:tcBorders>
            <w:shd w:val="clear" w:color="auto" w:fill="0070C0"/>
          </w:tcPr>
          <w:p w:rsidR="00C30773" w:rsidRDefault="00A57C77">
            <w:pPr>
              <w:pStyle w:val="ProductList-TableBody"/>
              <w:jc w:val="center"/>
            </w:pPr>
            <w:r>
              <w:rPr>
                <w:color w:val="FFFFFF"/>
              </w:rPr>
              <w:t>Õpilase kasutuseelis</w:t>
            </w:r>
            <w:r>
              <w:rPr>
                <w:vertAlign w:val="superscript"/>
              </w:rPr>
              <w:t>1</w:t>
            </w:r>
          </w:p>
        </w:tc>
        <w:tc>
          <w:tcPr>
            <w:tcW w:w="2940" w:type="dxa"/>
            <w:tcBorders>
              <w:left w:val="single" w:sz="4" w:space="0" w:color="FFFFFF"/>
              <w:right w:val="single" w:sz="4" w:space="0" w:color="FFFFFF"/>
            </w:tcBorders>
            <w:shd w:val="clear" w:color="auto" w:fill="0070C0"/>
          </w:tcPr>
          <w:p w:rsidR="00C30773" w:rsidRDefault="00A57C77">
            <w:pPr>
              <w:pStyle w:val="ProductList-TableBody"/>
              <w:jc w:val="center"/>
            </w:pPr>
            <w:r>
              <w:rPr>
                <w:color w:val="FFFFFF"/>
              </w:rPr>
              <w:t xml:space="preserve">Programmi saadavus </w:t>
            </w:r>
          </w:p>
        </w:tc>
        <w:tc>
          <w:tcPr>
            <w:tcW w:w="1600" w:type="dxa"/>
            <w:tcBorders>
              <w:left w:val="single" w:sz="4" w:space="0" w:color="FFFFFF"/>
            </w:tcBorders>
            <w:shd w:val="clear" w:color="auto" w:fill="0070C0"/>
          </w:tcPr>
          <w:p w:rsidR="00C30773" w:rsidRDefault="00A57C77">
            <w:pPr>
              <w:pStyle w:val="ProductList-TableBody"/>
              <w:jc w:val="center"/>
            </w:pPr>
            <w:r>
              <w:rPr>
                <w:color w:val="FFFFFF"/>
              </w:rPr>
              <w:t>Pedagoogide / teiste õppeasutuse töötajate või teabetöötajate kohta pakutavad õpilase-eksemplarid</w:t>
            </w:r>
          </w:p>
          <w:p w:rsidR="00C30773" w:rsidRDefault="00C30773">
            <w:pPr>
              <w:pStyle w:val="ProductList-TableBody"/>
              <w:jc w:val="center"/>
            </w:pPr>
          </w:p>
        </w:tc>
      </w:tr>
      <w:tr w:rsidR="00C30773">
        <w:tc>
          <w:tcPr>
            <w:tcW w:w="2440" w:type="dxa"/>
            <w:tcBorders>
              <w:bottom w:val="dashed" w:sz="4" w:space="0" w:color="6E6E6E"/>
              <w:right w:val="single" w:sz="4" w:space="0" w:color="6E6E6E"/>
            </w:tcBorders>
          </w:tcPr>
          <w:p w:rsidR="00C30773" w:rsidRDefault="00A57C77">
            <w:pPr>
              <w:pStyle w:val="ProductList-TableBody"/>
            </w:pPr>
            <w:r>
              <w:t>Advanced Threat Analytics</w:t>
            </w:r>
          </w:p>
        </w:tc>
        <w:tc>
          <w:tcPr>
            <w:tcW w:w="5020" w:type="dxa"/>
            <w:tcBorders>
              <w:left w:val="single" w:sz="4" w:space="0" w:color="6E6E6E"/>
              <w:bottom w:val="dashed" w:sz="4" w:space="0" w:color="6E6E6E"/>
              <w:right w:val="single" w:sz="4" w:space="0" w:color="6E6E6E"/>
            </w:tcBorders>
          </w:tcPr>
          <w:p w:rsidR="00C30773" w:rsidRDefault="00A57C77">
            <w:pPr>
              <w:pStyle w:val="ProductList-TableBody"/>
            </w:pPr>
            <w:r>
              <w:t>Advanced Threat Analytics</w:t>
            </w:r>
          </w:p>
        </w:tc>
        <w:tc>
          <w:tcPr>
            <w:tcW w:w="2940" w:type="dxa"/>
            <w:tcBorders>
              <w:left w:val="single" w:sz="4" w:space="0" w:color="6E6E6E"/>
              <w:bottom w:val="dashed" w:sz="4" w:space="0" w:color="6E6E6E"/>
              <w:right w:val="single" w:sz="4" w:space="0" w:color="6E6E6E"/>
            </w:tcBorders>
          </w:tcPr>
          <w:p w:rsidR="00C30773" w:rsidRDefault="00A57C77">
            <w:pPr>
              <w:pStyle w:val="ProductList-TableBody"/>
            </w:pPr>
            <w:r>
              <w:t>OVS-ES, School, EES</w:t>
            </w:r>
          </w:p>
        </w:tc>
        <w:tc>
          <w:tcPr>
            <w:tcW w:w="1600" w:type="dxa"/>
            <w:tcBorders>
              <w:left w:val="single" w:sz="4" w:space="0" w:color="6E6E6E"/>
              <w:bottom w:val="dashed" w:sz="4" w:space="0" w:color="6E6E6E"/>
              <w:right w:val="none" w:sz="4" w:space="0" w:color="6E6E6E"/>
            </w:tcBorders>
          </w:tcPr>
          <w:p w:rsidR="00C30773" w:rsidRDefault="00A57C77">
            <w:pPr>
              <w:pStyle w:val="ProductList-TableBody"/>
            </w:pPr>
            <w:r>
              <w:t>15</w:t>
            </w:r>
          </w:p>
        </w:tc>
      </w:tr>
      <w:tr w:rsidR="00C30773">
        <w:tc>
          <w:tcPr>
            <w:tcW w:w="2440" w:type="dxa"/>
            <w:tcBorders>
              <w:top w:val="dashed" w:sz="4" w:space="0" w:color="6E6E6E"/>
              <w:bottom w:val="dashed" w:sz="4" w:space="0" w:color="6E6E6E"/>
              <w:right w:val="single" w:sz="4" w:space="0" w:color="6E6E6E"/>
            </w:tcBorders>
          </w:tcPr>
          <w:p w:rsidR="00C30773" w:rsidRDefault="00A57C77">
            <w:pPr>
              <w:pStyle w:val="ProductList-TableBody"/>
            </w:pPr>
            <w:r>
              <w:t>Azure Active Directory Premium Plan 1</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Azure Active Directory Premium Plan 1</w:t>
            </w:r>
          </w:p>
        </w:tc>
        <w:tc>
          <w:tcPr>
            <w:tcW w:w="294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15</w:t>
            </w:r>
          </w:p>
        </w:tc>
      </w:tr>
      <w:tr w:rsidR="00C30773">
        <w:tc>
          <w:tcPr>
            <w:tcW w:w="2440" w:type="dxa"/>
            <w:tcBorders>
              <w:top w:val="dashed" w:sz="4" w:space="0" w:color="6E6E6E"/>
              <w:bottom w:val="dashed" w:sz="4" w:space="0" w:color="6E6E6E"/>
              <w:right w:val="single" w:sz="4" w:space="0" w:color="6E6E6E"/>
            </w:tcBorders>
          </w:tcPr>
          <w:p w:rsidR="00C30773" w:rsidRDefault="00A57C77">
            <w:pPr>
              <w:pStyle w:val="ProductList-TableBody"/>
            </w:pPr>
            <w:r>
              <w:t>Azure Active Directory Premium Plan 2</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Azure Active Directory Premium Plan 2</w:t>
            </w:r>
          </w:p>
        </w:tc>
        <w:tc>
          <w:tcPr>
            <w:tcW w:w="294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OVS-ES, School, EES</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15</w:t>
            </w:r>
          </w:p>
        </w:tc>
      </w:tr>
      <w:tr w:rsidR="00C30773">
        <w:tc>
          <w:tcPr>
            <w:tcW w:w="2440" w:type="dxa"/>
            <w:tcBorders>
              <w:top w:val="dashed" w:sz="4" w:space="0" w:color="6E6E6E"/>
              <w:bottom w:val="dashed" w:sz="4" w:space="0" w:color="6E6E6E"/>
              <w:right w:val="single" w:sz="4" w:space="0" w:color="6E6E6E"/>
            </w:tcBorders>
          </w:tcPr>
          <w:p w:rsidR="00C30773" w:rsidRDefault="00A57C77">
            <w:pPr>
              <w:pStyle w:val="ProductList-TableBody"/>
            </w:pPr>
            <w:r>
              <w:t>Desktop Education</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O365 ProPlus ja Windows 10 Educationi versioonitäiendus</w:t>
            </w:r>
          </w:p>
        </w:tc>
        <w:tc>
          <w:tcPr>
            <w:tcW w:w="2940" w:type="dxa"/>
            <w:tcBorders>
              <w:top w:val="dashed" w:sz="4" w:space="0" w:color="6E6E6E"/>
              <w:left w:val="single" w:sz="4" w:space="0" w:color="6E6E6E"/>
              <w:bottom w:val="dashed" w:sz="4" w:space="0" w:color="6E6E6E"/>
              <w:right w:val="single" w:sz="4" w:space="0" w:color="6E6E6E"/>
            </w:tcBorders>
          </w:tcPr>
          <w:p w:rsidR="00C30773" w:rsidRPr="00D86804" w:rsidRDefault="00A57C77">
            <w:pPr>
              <w:pStyle w:val="ProductList-TableBody"/>
              <w:rPr>
                <w:lang w:val="de-DE"/>
              </w:rPr>
            </w:pPr>
            <w:r w:rsidRPr="00D86804">
              <w:rPr>
                <w:lang w:val="de-DE"/>
              </w:rP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40</w:t>
            </w:r>
          </w:p>
        </w:tc>
      </w:tr>
      <w:tr w:rsidR="00C30773">
        <w:tc>
          <w:tcPr>
            <w:tcW w:w="2440" w:type="dxa"/>
            <w:tcBorders>
              <w:top w:val="dashed" w:sz="4" w:space="0" w:color="6E6E6E"/>
              <w:bottom w:val="dashed" w:sz="4" w:space="0" w:color="6E6E6E"/>
              <w:right w:val="single" w:sz="4" w:space="0" w:color="6E6E6E"/>
            </w:tcBorders>
          </w:tcPr>
          <w:p w:rsidR="00C30773" w:rsidRDefault="00A57C77">
            <w:pPr>
              <w:pStyle w:val="ProductList-TableBody"/>
            </w:pPr>
            <w:r>
              <w:t>Enterprise Mobility + Security E3</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Enterprise Mobility + Security E3</w:t>
            </w:r>
            <w:r>
              <w:rPr>
                <w:vertAlign w:val="superscript"/>
              </w:rPr>
              <w:t>2</w:t>
            </w:r>
          </w:p>
        </w:tc>
        <w:tc>
          <w:tcPr>
            <w:tcW w:w="294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40</w:t>
            </w:r>
          </w:p>
        </w:tc>
      </w:tr>
      <w:tr w:rsidR="00C30773">
        <w:tc>
          <w:tcPr>
            <w:tcW w:w="2440" w:type="dxa"/>
            <w:tcBorders>
              <w:top w:val="dashed" w:sz="4" w:space="0" w:color="6E6E6E"/>
              <w:bottom w:val="dashed" w:sz="4" w:space="0" w:color="6E6E6E"/>
              <w:right w:val="single" w:sz="4" w:space="0" w:color="6E6E6E"/>
            </w:tcBorders>
          </w:tcPr>
          <w:p w:rsidR="00C30773" w:rsidRDefault="00A57C77">
            <w:pPr>
              <w:pStyle w:val="ProductList-TableBody"/>
            </w:pPr>
            <w:r>
              <w:t>Enterprise Mobility + Security E5</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Enterprise Mobility + Security E5</w:t>
            </w:r>
            <w:r>
              <w:rPr>
                <w:vertAlign w:val="superscript"/>
              </w:rPr>
              <w:t>3</w:t>
            </w:r>
          </w:p>
        </w:tc>
        <w:tc>
          <w:tcPr>
            <w:tcW w:w="294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40</w:t>
            </w:r>
          </w:p>
        </w:tc>
      </w:tr>
      <w:tr w:rsidR="00C30773">
        <w:tc>
          <w:tcPr>
            <w:tcW w:w="2440" w:type="dxa"/>
            <w:tcBorders>
              <w:top w:val="dashed" w:sz="4" w:space="0" w:color="6E6E6E"/>
              <w:bottom w:val="dashed" w:sz="4" w:space="0" w:color="6E6E6E"/>
              <w:right w:val="single" w:sz="4" w:space="0" w:color="6E6E6E"/>
            </w:tcBorders>
          </w:tcPr>
          <w:p w:rsidR="00C30773" w:rsidRDefault="00A57C77">
            <w:pPr>
              <w:pStyle w:val="ProductList-TableBody"/>
            </w:pPr>
            <w:r>
              <w:t>Microsoft 365 Education A3</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Office 365 ProPlus ja Office 365 pilvrakenduste turbeteenus, Enterprise Mobility + Security E3</w:t>
            </w:r>
            <w:r>
              <w:rPr>
                <w:vertAlign w:val="superscript"/>
              </w:rPr>
              <w:t>2</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40</w:t>
            </w:r>
          </w:p>
        </w:tc>
      </w:tr>
      <w:tr w:rsidR="00C30773">
        <w:tc>
          <w:tcPr>
            <w:tcW w:w="2440" w:type="dxa"/>
            <w:tcBorders>
              <w:top w:val="dashed" w:sz="4" w:space="0" w:color="6E6E6E"/>
              <w:left w:val="none" w:sz="4" w:space="0" w:color="6E6E6E"/>
              <w:bottom w:val="dashed" w:sz="4" w:space="0" w:color="6E6E6E"/>
              <w:right w:val="single" w:sz="4" w:space="0" w:color="6E6E6E"/>
            </w:tcBorders>
          </w:tcPr>
          <w:p w:rsidR="00C30773" w:rsidRDefault="00A57C77">
            <w:pPr>
              <w:pStyle w:val="ProductList-TableBody"/>
            </w:pPr>
            <w:r>
              <w:t>Microsoft 365 Education A5</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Office 365 ProPlus, Office 365 pilvrakenduste turbeteenus, ATP, Enterprise Mobility + Security E5</w:t>
            </w:r>
            <w:r>
              <w:rPr>
                <w:vertAlign w:val="superscript"/>
              </w:rPr>
              <w:t>3</w:t>
            </w:r>
            <w:r>
              <w:t>, Windows 10 Education E3 (kasutaja kohta)</w:t>
            </w:r>
            <w:r>
              <w:rPr>
                <w:vertAlign w:val="superscript"/>
              </w:rPr>
              <w:t>4</w:t>
            </w:r>
            <w:r>
              <w:t>, 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EES, CSP</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40</w:t>
            </w:r>
          </w:p>
        </w:tc>
      </w:tr>
      <w:tr w:rsidR="00C30773">
        <w:tc>
          <w:tcPr>
            <w:tcW w:w="2440" w:type="dxa"/>
            <w:tcBorders>
              <w:top w:val="dashed" w:sz="4" w:space="0" w:color="6E6E6E"/>
              <w:bottom w:val="dashed" w:sz="4" w:space="0" w:color="6E6E6E"/>
              <w:right w:val="single" w:sz="4" w:space="0" w:color="6E6E6E"/>
            </w:tcBorders>
          </w:tcPr>
          <w:p w:rsidR="00C30773" w:rsidRDefault="00A57C77">
            <w:pPr>
              <w:pStyle w:val="ProductList-TableBody"/>
            </w:pPr>
            <w:r>
              <w:t>Microsoft Intune for Education</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Microsoft Intune for Education</w:t>
            </w:r>
          </w:p>
        </w:tc>
        <w:tc>
          <w:tcPr>
            <w:tcW w:w="294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15</w:t>
            </w:r>
          </w:p>
        </w:tc>
      </w:tr>
      <w:tr w:rsidR="00C30773">
        <w:tc>
          <w:tcPr>
            <w:tcW w:w="2440" w:type="dxa"/>
            <w:tcBorders>
              <w:top w:val="dashed" w:sz="4" w:space="0" w:color="6E6E6E"/>
              <w:bottom w:val="dashed" w:sz="4" w:space="0" w:color="6E6E6E"/>
              <w:right w:val="single" w:sz="4" w:space="0" w:color="6E6E6E"/>
            </w:tcBorders>
          </w:tcPr>
          <w:p w:rsidR="00C30773" w:rsidRDefault="00A57C77">
            <w:pPr>
              <w:pStyle w:val="ProductList-TableBody"/>
            </w:pPr>
            <w:r>
              <w:t>Minecraft: Education Edition</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Minecraft: Education Edition</w:t>
            </w:r>
          </w:p>
        </w:tc>
        <w:tc>
          <w:tcPr>
            <w:tcW w:w="294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EES</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15</w:t>
            </w:r>
          </w:p>
        </w:tc>
      </w:tr>
      <w:tr w:rsidR="00C30773">
        <w:tc>
          <w:tcPr>
            <w:tcW w:w="2440" w:type="dxa"/>
            <w:tcBorders>
              <w:top w:val="dashed" w:sz="4" w:space="0" w:color="6E6E6E"/>
              <w:bottom w:val="dashed" w:sz="4" w:space="0" w:color="6E6E6E"/>
              <w:right w:val="single" w:sz="4" w:space="0" w:color="6E6E6E"/>
            </w:tcBorders>
          </w:tcPr>
          <w:p w:rsidR="00C30773" w:rsidRDefault="00A57C77">
            <w:pPr>
              <w:pStyle w:val="ProductList-TableBody"/>
            </w:pPr>
            <w:r>
              <w:t>Office 365 täiustatud ohutõrje</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Office 365 täiustatud ohutõrje</w:t>
            </w:r>
          </w:p>
        </w:tc>
        <w:tc>
          <w:tcPr>
            <w:tcW w:w="294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15</w:t>
            </w:r>
          </w:p>
        </w:tc>
      </w:tr>
      <w:tr w:rsidR="00C30773">
        <w:tc>
          <w:tcPr>
            <w:tcW w:w="2440" w:type="dxa"/>
            <w:tcBorders>
              <w:top w:val="dashed" w:sz="4" w:space="0" w:color="6E6E6E"/>
              <w:bottom w:val="dashed" w:sz="4" w:space="0" w:color="6E6E6E"/>
              <w:right w:val="single" w:sz="4" w:space="0" w:color="6E6E6E"/>
            </w:tcBorders>
          </w:tcPr>
          <w:p w:rsidR="00C30773" w:rsidRDefault="00A57C77">
            <w:pPr>
              <w:pStyle w:val="ProductList-TableBody"/>
            </w:pPr>
            <w:r>
              <w:t>Office 365 ProPlus</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Office 365 ProPlus</w:t>
            </w:r>
          </w:p>
        </w:tc>
        <w:tc>
          <w:tcPr>
            <w:tcW w:w="294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OVS-ES, School, EES, CSP</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15</w:t>
            </w:r>
          </w:p>
        </w:tc>
      </w:tr>
      <w:tr w:rsidR="00C30773">
        <w:tc>
          <w:tcPr>
            <w:tcW w:w="2440" w:type="dxa"/>
            <w:tcBorders>
              <w:top w:val="dashed" w:sz="4" w:space="0" w:color="6E6E6E"/>
              <w:bottom w:val="dashed" w:sz="4" w:space="0" w:color="6E6E6E"/>
              <w:right w:val="single" w:sz="4" w:space="0" w:color="6E6E6E"/>
            </w:tcBorders>
          </w:tcPr>
          <w:p w:rsidR="00C30773" w:rsidRDefault="00A57C77">
            <w:pPr>
              <w:pStyle w:val="ProductList-TableBody"/>
            </w:pPr>
            <w:r>
              <w:t>Office 365 A3</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Office 365 ProPlus, 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40</w:t>
            </w:r>
          </w:p>
        </w:tc>
      </w:tr>
      <w:tr w:rsidR="00C30773">
        <w:tc>
          <w:tcPr>
            <w:tcW w:w="2440" w:type="dxa"/>
            <w:tcBorders>
              <w:top w:val="dashed" w:sz="4" w:space="0" w:color="6E6E6E"/>
              <w:bottom w:val="dashed" w:sz="4" w:space="0" w:color="6E6E6E"/>
              <w:right w:val="single" w:sz="4" w:space="0" w:color="6E6E6E"/>
            </w:tcBorders>
          </w:tcPr>
          <w:p w:rsidR="00C30773" w:rsidRDefault="00A57C77">
            <w:pPr>
              <w:pStyle w:val="ProductList-TableBody"/>
            </w:pPr>
            <w:r>
              <w:t>Office 365 A5</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Office 365 ProPlus, Office 365 pilvrakenduste turbeteenus, Office 365 täiustatud ohutõrje</w:t>
            </w:r>
          </w:p>
        </w:tc>
        <w:tc>
          <w:tcPr>
            <w:tcW w:w="294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40</w:t>
            </w:r>
          </w:p>
        </w:tc>
      </w:tr>
      <w:tr w:rsidR="00C30773">
        <w:tc>
          <w:tcPr>
            <w:tcW w:w="2440" w:type="dxa"/>
            <w:tcBorders>
              <w:top w:val="dashed" w:sz="4" w:space="0" w:color="6E6E6E"/>
              <w:bottom w:val="dashed" w:sz="4" w:space="0" w:color="6E6E6E"/>
              <w:right w:val="single" w:sz="4" w:space="0" w:color="6E6E6E"/>
            </w:tcBorders>
          </w:tcPr>
          <w:p w:rsidR="00C30773" w:rsidRDefault="00A57C77">
            <w:pPr>
              <w:pStyle w:val="ProductList-TableBody"/>
            </w:pPr>
            <w:r>
              <w:t>Office 365 pilvrakenduste turbeteenus</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Office 365 pilvrakenduste turbeteenus</w:t>
            </w:r>
          </w:p>
        </w:tc>
        <w:tc>
          <w:tcPr>
            <w:tcW w:w="294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OVS-ES, EES, CSP</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15</w:t>
            </w:r>
          </w:p>
        </w:tc>
      </w:tr>
      <w:tr w:rsidR="00C30773">
        <w:tc>
          <w:tcPr>
            <w:tcW w:w="2440" w:type="dxa"/>
            <w:tcBorders>
              <w:top w:val="dashed" w:sz="4" w:space="0" w:color="6E6E6E"/>
              <w:left w:val="none" w:sz="4" w:space="0" w:color="6E6E6E"/>
              <w:bottom w:val="dashed" w:sz="4" w:space="0" w:color="6E6E6E"/>
              <w:right w:val="single" w:sz="4" w:space="0" w:color="6E6E6E"/>
            </w:tcBorders>
          </w:tcPr>
          <w:p w:rsidR="00C30773" w:rsidRDefault="00A57C77">
            <w:pPr>
              <w:pStyle w:val="ProductList-TableBody"/>
            </w:pPr>
            <w:r>
              <w:t>Office Professional Plus</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Office 365 Pro Plus</w:t>
            </w:r>
          </w:p>
        </w:tc>
        <w:tc>
          <w:tcPr>
            <w:tcW w:w="2940" w:type="dxa"/>
            <w:tcBorders>
              <w:top w:val="dashed" w:sz="4" w:space="0" w:color="6E6E6E"/>
              <w:left w:val="single" w:sz="4" w:space="0" w:color="6E6E6E"/>
              <w:bottom w:val="dashed" w:sz="4" w:space="0" w:color="6E6E6E"/>
              <w:right w:val="single" w:sz="4" w:space="0" w:color="6E6E6E"/>
            </w:tcBorders>
          </w:tcPr>
          <w:p w:rsidR="00C30773" w:rsidRPr="00D86804" w:rsidRDefault="00A57C77">
            <w:pPr>
              <w:pStyle w:val="ProductList-TableBody"/>
              <w:rPr>
                <w:lang w:val="de-DE"/>
              </w:rPr>
            </w:pPr>
            <w:r w:rsidRPr="00D86804">
              <w:rPr>
                <w:lang w:val="de-DE"/>
              </w:rPr>
              <w:t>OVS-ES, School, EES (enne 2017)</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15</w:t>
            </w:r>
          </w:p>
        </w:tc>
      </w:tr>
      <w:tr w:rsidR="00C30773">
        <w:tc>
          <w:tcPr>
            <w:tcW w:w="2440" w:type="dxa"/>
            <w:tcBorders>
              <w:top w:val="dashed" w:sz="4" w:space="0" w:color="6E6E6E"/>
              <w:bottom w:val="dashed" w:sz="4" w:space="0" w:color="6E6E6E"/>
              <w:right w:val="single" w:sz="4" w:space="0" w:color="6E6E6E"/>
            </w:tcBorders>
          </w:tcPr>
          <w:p w:rsidR="00C30773" w:rsidRDefault="00A57C77">
            <w:pPr>
              <w:pStyle w:val="ProductList-TableBody"/>
            </w:pPr>
            <w:r>
              <w:t xml:space="preserve"> Windows 10 Education A3 (kasutaja kohta)</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40</w:t>
            </w:r>
          </w:p>
        </w:tc>
      </w:tr>
      <w:tr w:rsidR="00C30773">
        <w:tc>
          <w:tcPr>
            <w:tcW w:w="2440" w:type="dxa"/>
            <w:tcBorders>
              <w:top w:val="dashed" w:sz="4" w:space="0" w:color="6E6E6E"/>
              <w:bottom w:val="dashed" w:sz="4" w:space="0" w:color="6E6E6E"/>
              <w:right w:val="single" w:sz="4" w:space="0" w:color="6E6E6E"/>
            </w:tcBorders>
          </w:tcPr>
          <w:p w:rsidR="00C30773" w:rsidRDefault="00A57C77">
            <w:pPr>
              <w:pStyle w:val="ProductList-TableBody"/>
            </w:pPr>
            <w:r>
              <w:t xml:space="preserve"> Windows 10 Education A5 (kasutaja kohta)</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Windows 10 Education A3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Pilvlahenduste pakkuja</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40</w:t>
            </w:r>
          </w:p>
        </w:tc>
      </w:tr>
      <w:tr w:rsidR="00C30773">
        <w:tc>
          <w:tcPr>
            <w:tcW w:w="2440" w:type="dxa"/>
            <w:tcBorders>
              <w:top w:val="dashed" w:sz="4" w:space="0" w:color="6E6E6E"/>
              <w:bottom w:val="dashed" w:sz="4" w:space="0" w:color="6E6E6E"/>
              <w:right w:val="single" w:sz="4" w:space="0" w:color="6E6E6E"/>
            </w:tcBorders>
          </w:tcPr>
          <w:p w:rsidR="00C30773" w:rsidRDefault="00A57C77">
            <w:pPr>
              <w:pStyle w:val="ProductList-TableBody"/>
            </w:pPr>
            <w:r>
              <w:t xml:space="preserve"> Windows 10 Education E3 (kasutaja kohta)</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40</w:t>
            </w:r>
          </w:p>
        </w:tc>
      </w:tr>
      <w:tr w:rsidR="00C30773">
        <w:tc>
          <w:tcPr>
            <w:tcW w:w="2440" w:type="dxa"/>
            <w:tcBorders>
              <w:top w:val="dashed" w:sz="4" w:space="0" w:color="6E6E6E"/>
              <w:bottom w:val="dashed" w:sz="4" w:space="0" w:color="6E6E6E"/>
              <w:right w:val="single" w:sz="4" w:space="0" w:color="6E6E6E"/>
            </w:tcBorders>
          </w:tcPr>
          <w:p w:rsidR="00C30773" w:rsidRDefault="00A57C77">
            <w:pPr>
              <w:pStyle w:val="ProductList-TableBody"/>
            </w:pPr>
            <w:r>
              <w:t>Windows 10 Education E5 (kasutaja kohta)</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Windows 10 Education E3 (kasutaja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EES (2017)</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40</w:t>
            </w:r>
          </w:p>
        </w:tc>
      </w:tr>
      <w:tr w:rsidR="00C30773">
        <w:tc>
          <w:tcPr>
            <w:tcW w:w="2440" w:type="dxa"/>
            <w:tcBorders>
              <w:top w:val="dashed" w:sz="4" w:space="0" w:color="6E6E6E"/>
              <w:bottom w:val="dashed" w:sz="4" w:space="0" w:color="6E6E6E"/>
              <w:right w:val="single" w:sz="4" w:space="0" w:color="6E6E6E"/>
            </w:tcBorders>
          </w:tcPr>
          <w:p w:rsidR="00C30773" w:rsidRDefault="00A57C77">
            <w:pPr>
              <w:pStyle w:val="ProductList-TableBody"/>
            </w:pPr>
            <w:r>
              <w:t>Windows 10 Education E5 (seadme kohta)</w:t>
            </w:r>
          </w:p>
        </w:tc>
        <w:tc>
          <w:tcPr>
            <w:tcW w:w="502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Windows 10 Education E3 (seadme kohta)</w:t>
            </w:r>
            <w:r>
              <w:rPr>
                <w:vertAlign w:val="superscript"/>
              </w:rPr>
              <w:t>4</w:t>
            </w:r>
          </w:p>
        </w:tc>
        <w:tc>
          <w:tcPr>
            <w:tcW w:w="2940" w:type="dxa"/>
            <w:tcBorders>
              <w:top w:val="dashed" w:sz="4" w:space="0" w:color="6E6E6E"/>
              <w:left w:val="single" w:sz="4" w:space="0" w:color="6E6E6E"/>
              <w:bottom w:val="dashed" w:sz="4" w:space="0" w:color="6E6E6E"/>
              <w:right w:val="single" w:sz="4" w:space="0" w:color="6E6E6E"/>
            </w:tcBorders>
          </w:tcPr>
          <w:p w:rsidR="00C30773" w:rsidRDefault="00A57C77">
            <w:pPr>
              <w:pStyle w:val="ProductList-TableBody"/>
            </w:pPr>
            <w:r>
              <w:t>OVS-ES, School</w:t>
            </w:r>
          </w:p>
        </w:tc>
        <w:tc>
          <w:tcPr>
            <w:tcW w:w="1600" w:type="dxa"/>
            <w:tcBorders>
              <w:top w:val="dashed" w:sz="4" w:space="0" w:color="6E6E6E"/>
              <w:left w:val="single" w:sz="4" w:space="0" w:color="6E6E6E"/>
              <w:bottom w:val="dashed" w:sz="4" w:space="0" w:color="6E6E6E"/>
              <w:right w:val="none" w:sz="4" w:space="0" w:color="6E6E6E"/>
            </w:tcBorders>
          </w:tcPr>
          <w:p w:rsidR="00C30773" w:rsidRDefault="00A57C77">
            <w:pPr>
              <w:pStyle w:val="ProductList-TableBody"/>
            </w:pPr>
            <w:r>
              <w:t>40</w:t>
            </w:r>
          </w:p>
        </w:tc>
      </w:tr>
    </w:tbl>
    <w:p w:rsidR="00C30773" w:rsidRDefault="00A57C77">
      <w:pPr>
        <w:pStyle w:val="ProductList-Body"/>
      </w:pPr>
      <w:r>
        <w:rPr>
          <w:i/>
          <w:vertAlign w:val="superscript"/>
        </w:rPr>
        <w:t>1</w:t>
      </w:r>
      <w:r>
        <w:rPr>
          <w:i/>
        </w:rPr>
        <w:t>Õpilase kasutuseelise kaudu hangitud litsentside puhul ei saa kasutada tarkvarakindlustuse eeliseid.</w:t>
      </w:r>
    </w:p>
    <w:p w:rsidR="00C30773" w:rsidRDefault="00A57C77">
      <w:pPr>
        <w:pStyle w:val="ProductList-Body"/>
      </w:pPr>
      <w:r>
        <w:rPr>
          <w:i/>
          <w:vertAlign w:val="superscript"/>
        </w:rPr>
        <w:t>2</w:t>
      </w:r>
      <w:r>
        <w:rPr>
          <w:i/>
        </w:rPr>
        <w:t>Õpilase kasutuseelise pakkumine ei sisalda Azure’i teabekaitset.</w:t>
      </w:r>
    </w:p>
    <w:p w:rsidR="00C30773" w:rsidRDefault="00A57C77">
      <w:pPr>
        <w:pStyle w:val="ProductList-Body"/>
      </w:pPr>
      <w:r>
        <w:rPr>
          <w:i/>
          <w:vertAlign w:val="superscript"/>
        </w:rPr>
        <w:t>3</w:t>
      </w:r>
      <w:r>
        <w:rPr>
          <w:i/>
        </w:rPr>
        <w:t>Õpilase kasutuseelise pakkumine ei sisalda Azure’i teabekaitset ega Microsofti pilvrakenduste turvet.</w:t>
      </w:r>
    </w:p>
    <w:p w:rsidR="00C30773" w:rsidRDefault="00A57C77">
      <w:pPr>
        <w:pStyle w:val="ProductList-Body"/>
      </w:pPr>
      <w:r>
        <w:rPr>
          <w:i/>
          <w:vertAlign w:val="superscript"/>
        </w:rPr>
        <w:t>4</w:t>
      </w:r>
      <w:r>
        <w:rPr>
          <w:i/>
        </w:rPr>
        <w:t>Õpilase kasutuseelis sisaldab ainult Windows 10 E3/A3 õigusi.</w:t>
      </w:r>
    </w:p>
    <w:p w:rsidR="00C30773" w:rsidRDefault="00C30773">
      <w:pPr>
        <w:pStyle w:val="ProductList-Body"/>
      </w:pPr>
    </w:p>
    <w:p w:rsidR="00C30773" w:rsidRDefault="00A57C77">
      <w:pPr>
        <w:pStyle w:val="ProductList-ClauseHeading"/>
        <w:outlineLvl w:val="2"/>
      </w:pPr>
      <w:r>
        <w:t>Windowsi lauaarvuti operatsioonisüsteemi piirangud</w:t>
      </w:r>
    </w:p>
    <w:p w:rsidR="00C30773" w:rsidRDefault="00A57C77">
      <w:pPr>
        <w:pStyle w:val="ProductList-Body"/>
      </w:pP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kaudu hangitud </w:t>
      </w:r>
      <w:r>
        <w:fldChar w:fldCharType="begin"/>
      </w:r>
      <w:r>
        <w:instrText xml:space="preserve"> AutoTextList   \s NoStyle \t "Litsents on õigus toodet alla laadida, installida, sellele juurde pääseda ja seda kasutada." </w:instrText>
      </w:r>
      <w:r>
        <w:fldChar w:fldCharType="separate"/>
      </w:r>
      <w:r>
        <w:rPr>
          <w:color w:val="0563C1"/>
        </w:rPr>
        <w:t>litsentsid</w:t>
      </w:r>
      <w:r>
        <w:fldChar w:fldCharType="end"/>
      </w:r>
      <w:r>
        <w:t xml:space="preserve"> ei sisalda Windowsi virtualiseerimisõiguseid.</w:t>
      </w:r>
    </w:p>
    <w:p w:rsidR="00C30773" w:rsidRDefault="00C30773">
      <w:pPr>
        <w:pStyle w:val="ProductList-Body"/>
      </w:pPr>
    </w:p>
    <w:p w:rsidR="00C30773" w:rsidRDefault="00A57C77">
      <w:pPr>
        <w:pStyle w:val="ProductList-Offering1Heading"/>
        <w:outlineLvl w:val="1"/>
      </w:pPr>
      <w:r>
        <w:t>Mitmekesise haridusplatvormi toote (EPP) stsenaariumid</w:t>
      </w:r>
      <w:r>
        <w:fldChar w:fldCharType="begin"/>
      </w:r>
      <w:r>
        <w:instrText xml:space="preserve"> TC "</w:instrText>
      </w:r>
      <w:bookmarkStart w:id="426" w:name="_Toc531544320"/>
      <w:r>
        <w:instrText>Mitmekesise haridusplatvormi toote (EPP) stsenaariumid</w:instrText>
      </w:r>
      <w:bookmarkEnd w:id="426"/>
      <w:r>
        <w:instrText>" \l 2</w:instrText>
      </w:r>
      <w:r>
        <w:fldChar w:fldCharType="end"/>
      </w:r>
    </w:p>
    <w:p w:rsidR="00C30773" w:rsidRDefault="00A57C77">
      <w:pPr>
        <w:pStyle w:val="ProductList-Body"/>
      </w:pPr>
      <w:r>
        <w:lastRenderedPageBreak/>
        <w:t xml:space="preserve">Enrollment for Education Solutions (2018. aasta versioon) jaoks saab tellida haridusplatvormi toodete kombinatsiooni, et vastata organisatsiooniülesele kohustusele, nagu on määratud allolevas tabelis. Kvalifitseeruv toode </w:t>
      </w:r>
      <w:r>
        <w:fldChar w:fldCharType="begin"/>
      </w:r>
      <w:r>
        <w:instrText xml:space="preserve"> AutoTextList   \s NoStyle \t "Õpilase kasutuseelis: õppeasutused, kes ostavad kvalifitseeruva toote litsentsi kõigile asutuse kasutajatele, saavad toote õpilaste jaoks litsentsida lisatasuta, kui õpilaste ja teabetöötajate (pedagoogide / teiste õppeasutuse töötajate) suhe on 1 : 15 või 1 : 40." </w:instrText>
      </w:r>
      <w:r>
        <w:fldChar w:fldCharType="separate"/>
      </w:r>
      <w:r>
        <w:rPr>
          <w:color w:val="0563C1"/>
        </w:rPr>
        <w:t>õpilase kasutuseelise</w:t>
      </w:r>
      <w:r>
        <w:fldChar w:fldCharType="end"/>
      </w:r>
      <w:r>
        <w:t xml:space="preserve"> õiguse jaoks määratakse tellitud EPP-de madalama lepingu või väljaande põhjal, nagu on näidatud allolevas tabelis, ja see põhineb kaetud </w:t>
      </w:r>
      <w:r>
        <w:fldChar w:fldCharType="begin"/>
      </w:r>
      <w:r>
        <w:instrText xml:space="preserve"> AutoTextList   \s NoStyle \t "Kvalifitseeritud koolituskasutaja tähendab töötajat või töövõtjat (v.a (üli)õpilased), kes pääsevad juurde või kasutavad haridusplatvormi toodet õppeasutuse huvides." </w:instrText>
      </w:r>
      <w:r>
        <w:fldChar w:fldCharType="separate"/>
      </w:r>
      <w:r>
        <w:rPr>
          <w:color w:val="0563C1"/>
        </w:rPr>
        <w:t>kvalifitseeruvate koolituskasutajate</w:t>
      </w:r>
      <w:r>
        <w:fldChar w:fldCharType="end"/>
      </w:r>
      <w:r>
        <w:t xml:space="preserve"> koguarvul.</w:t>
      </w:r>
    </w:p>
    <w:p w:rsidR="00C30773" w:rsidRDefault="00C30773">
      <w:pPr>
        <w:pStyle w:val="ProductList-Body"/>
      </w:pPr>
    </w:p>
    <w:tbl>
      <w:tblPr>
        <w:tblStyle w:val="PURTable"/>
        <w:tblW w:w="0" w:type="dxa"/>
        <w:tblLook w:val="04A0" w:firstRow="1" w:lastRow="0" w:firstColumn="1" w:lastColumn="0" w:noHBand="0" w:noVBand="1"/>
      </w:tblPr>
      <w:tblGrid>
        <w:gridCol w:w="5560"/>
        <w:gridCol w:w="5240"/>
      </w:tblGrid>
      <w:tr w:rsidR="00C30773">
        <w:trPr>
          <w:cnfStyle w:val="100000000000" w:firstRow="1" w:lastRow="0" w:firstColumn="0" w:lastColumn="0" w:oddVBand="0" w:evenVBand="0" w:oddHBand="0" w:evenHBand="0" w:firstRowFirstColumn="0" w:firstRowLastColumn="0" w:lastRowFirstColumn="0" w:lastRowLastColumn="0"/>
        </w:trPr>
        <w:tc>
          <w:tcPr>
            <w:tcW w:w="6240" w:type="dxa"/>
            <w:shd w:val="clear" w:color="auto" w:fill="0070C0"/>
          </w:tcPr>
          <w:p w:rsidR="00C30773" w:rsidRDefault="00A57C77">
            <w:pPr>
              <w:pStyle w:val="ProductList-TableBody"/>
            </w:pPr>
            <w:r>
              <w:rPr>
                <w:color w:val="FFFFFF"/>
              </w:rPr>
              <w:t>Lubatud mitmekesised EPP stsenaariumid</w:t>
            </w:r>
          </w:p>
        </w:tc>
        <w:tc>
          <w:tcPr>
            <w:tcW w:w="5880" w:type="dxa"/>
            <w:shd w:val="clear" w:color="auto" w:fill="0070C0"/>
          </w:tcPr>
          <w:p w:rsidR="00C30773" w:rsidRDefault="00A57C77">
            <w:pPr>
              <w:pStyle w:val="ProductList-TableBody"/>
            </w:pPr>
            <w:r>
              <w:rPr>
                <w:color w:val="FFFFFF"/>
              </w:rPr>
              <w:t>Kvalifitseeruv toode SUB jaoks</w:t>
            </w:r>
          </w:p>
        </w:tc>
      </w:tr>
      <w:tr w:rsidR="00C30773">
        <w:tc>
          <w:tcPr>
            <w:tcW w:w="6240" w:type="dxa"/>
          </w:tcPr>
          <w:p w:rsidR="00C30773" w:rsidRPr="00D86804" w:rsidRDefault="00A57C77">
            <w:pPr>
              <w:pStyle w:val="ProductList-TableBody"/>
              <w:rPr>
                <w:lang w:val="pt-BR"/>
              </w:rPr>
            </w:pPr>
            <w:r w:rsidRPr="00D86804">
              <w:rPr>
                <w:lang w:val="pt-BR"/>
              </w:rPr>
              <w:t>Microsoft 365 A3 ja Microsoft 365 A5</w:t>
            </w:r>
          </w:p>
        </w:tc>
        <w:tc>
          <w:tcPr>
            <w:tcW w:w="5880" w:type="dxa"/>
          </w:tcPr>
          <w:p w:rsidR="00C30773" w:rsidRDefault="00A57C77">
            <w:pPr>
              <w:pStyle w:val="ProductList-TableBody"/>
            </w:pPr>
            <w:r>
              <w:t>Microsoft 365 A3</w:t>
            </w:r>
          </w:p>
        </w:tc>
      </w:tr>
      <w:tr w:rsidR="00C30773">
        <w:tc>
          <w:tcPr>
            <w:tcW w:w="6240" w:type="dxa"/>
          </w:tcPr>
          <w:p w:rsidR="00C30773" w:rsidRPr="00D86804" w:rsidRDefault="00A57C77">
            <w:pPr>
              <w:pStyle w:val="ProductList-TableBody"/>
              <w:rPr>
                <w:lang w:val="pt-BR"/>
              </w:rPr>
            </w:pPr>
            <w:r w:rsidRPr="00D86804">
              <w:rPr>
                <w:lang w:val="pt-BR"/>
              </w:rPr>
              <w:t>EMS E3 ja EMS E5</w:t>
            </w:r>
          </w:p>
        </w:tc>
        <w:tc>
          <w:tcPr>
            <w:tcW w:w="5880" w:type="dxa"/>
          </w:tcPr>
          <w:p w:rsidR="00C30773" w:rsidRDefault="00A57C77">
            <w:pPr>
              <w:pStyle w:val="ProductList-TableBody"/>
            </w:pPr>
            <w:r>
              <w:t>EMS E3</w:t>
            </w:r>
          </w:p>
        </w:tc>
      </w:tr>
      <w:tr w:rsidR="00C30773">
        <w:tc>
          <w:tcPr>
            <w:tcW w:w="6240" w:type="dxa"/>
          </w:tcPr>
          <w:p w:rsidR="00C30773" w:rsidRDefault="00A57C77">
            <w:pPr>
              <w:pStyle w:val="ProductList-TableBody"/>
            </w:pPr>
            <w:r>
              <w:t>Windows 10 Education E3 ja Windows 10 Education E5</w:t>
            </w:r>
          </w:p>
        </w:tc>
        <w:tc>
          <w:tcPr>
            <w:tcW w:w="5880" w:type="dxa"/>
          </w:tcPr>
          <w:p w:rsidR="00C30773" w:rsidRDefault="00A57C77">
            <w:pPr>
              <w:pStyle w:val="ProductList-TableBody"/>
            </w:pPr>
            <w:r>
              <w:t>Windows 10 Education E3</w:t>
            </w:r>
          </w:p>
        </w:tc>
      </w:tr>
      <w:tr w:rsidR="00C30773">
        <w:tc>
          <w:tcPr>
            <w:tcW w:w="6240" w:type="dxa"/>
          </w:tcPr>
          <w:p w:rsidR="00C30773" w:rsidRDefault="00A57C77">
            <w:pPr>
              <w:pStyle w:val="ProductList-TableBody"/>
            </w:pPr>
            <w:r>
              <w:t>Office 365 ProPlus ja Office 365 A3 ja/või Office 365 A5</w:t>
            </w:r>
          </w:p>
        </w:tc>
        <w:tc>
          <w:tcPr>
            <w:tcW w:w="5880" w:type="dxa"/>
          </w:tcPr>
          <w:p w:rsidR="00C30773" w:rsidRDefault="00A57C77">
            <w:pPr>
              <w:pStyle w:val="ProductList-TableBody"/>
            </w:pPr>
            <w:r>
              <w:t>Office 365 ProPlus</w:t>
            </w:r>
          </w:p>
        </w:tc>
      </w:tr>
      <w:tr w:rsidR="00C30773">
        <w:tc>
          <w:tcPr>
            <w:tcW w:w="6240" w:type="dxa"/>
          </w:tcPr>
          <w:p w:rsidR="00C30773" w:rsidRDefault="00A57C77">
            <w:pPr>
              <w:pStyle w:val="ProductList-TableBody"/>
            </w:pPr>
            <w:r>
              <w:t>Office 365 A3 ja Office 365 A5</w:t>
            </w:r>
          </w:p>
        </w:tc>
        <w:tc>
          <w:tcPr>
            <w:tcW w:w="5880" w:type="dxa"/>
          </w:tcPr>
          <w:p w:rsidR="00C30773" w:rsidRDefault="00A57C77">
            <w:pPr>
              <w:pStyle w:val="ProductList-TableBody"/>
            </w:pPr>
            <w:r>
              <w:t>Office 365 A3</w:t>
            </w:r>
          </w:p>
        </w:tc>
      </w:tr>
    </w:tbl>
    <w:p w:rsidR="00C30773" w:rsidRDefault="00C30773">
      <w:pPr>
        <w:pStyle w:val="ProductList-Body"/>
      </w:pPr>
    </w:p>
    <w:p w:rsidR="00C30773" w:rsidRDefault="00A57C77">
      <w:pPr>
        <w:pStyle w:val="ProductList-Offering1Heading"/>
        <w:outlineLvl w:val="1"/>
      </w:pPr>
      <w:r>
        <w:t>Enrollment for Education Solutionsi (2017. aastale eelnev versioon) programmi kättesaadavus</w:t>
      </w:r>
      <w:r>
        <w:fldChar w:fldCharType="begin"/>
      </w:r>
      <w:r>
        <w:instrText xml:space="preserve"> TC "</w:instrText>
      </w:r>
      <w:bookmarkStart w:id="427" w:name="_Toc531544321"/>
      <w:r>
        <w:instrText>Enrollment for Education Solutionsi (2017. aastale eelnev versioon) programmi kättesaadavus</w:instrText>
      </w:r>
      <w:bookmarkEnd w:id="427"/>
      <w:r>
        <w:instrText>" \l 2</w:instrText>
      </w:r>
      <w:r>
        <w:fldChar w:fldCharType="end"/>
      </w:r>
    </w:p>
    <w:p w:rsidR="00C30773" w:rsidRDefault="00A57C77">
      <w:pPr>
        <w:pStyle w:val="ProductList-Body"/>
      </w:pPr>
      <w:r>
        <w:t>Enrollment for Education Solutionsi (2017-le eelnevad versioonid) on määratletud selles jaotises.</w:t>
      </w:r>
    </w:p>
    <w:p w:rsidR="00C30773" w:rsidRDefault="00A57C77">
      <w:pPr>
        <w:pStyle w:val="ProductList-ClauseHeading"/>
        <w:outlineLvl w:val="2"/>
      </w:pPr>
      <w:r>
        <w:t>Kvalifikatsioon</w:t>
      </w:r>
    </w:p>
    <w:tbl>
      <w:tblPr>
        <w:tblStyle w:val="PURTable"/>
        <w:tblW w:w="0" w:type="dxa"/>
        <w:tblLook w:val="04A0" w:firstRow="1" w:lastRow="0" w:firstColumn="1" w:lastColumn="0" w:noHBand="0" w:noVBand="1"/>
      </w:tblPr>
      <w:tblGrid>
        <w:gridCol w:w="7841"/>
        <w:gridCol w:w="2949"/>
      </w:tblGrid>
      <w:tr w:rsidR="00C30773">
        <w:trPr>
          <w:cnfStyle w:val="100000000000" w:firstRow="1" w:lastRow="0" w:firstColumn="0" w:lastColumn="0" w:oddVBand="0" w:evenVBand="0" w:oddHBand="0" w:evenHBand="0" w:firstRowFirstColumn="0" w:firstRowLastColumn="0" w:lastRowFirstColumn="0" w:lastRowLastColumn="0"/>
        </w:trPr>
        <w:tc>
          <w:tcPr>
            <w:tcW w:w="882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pPr>
            <w:r>
              <w:rPr>
                <w:color w:val="FFFFFF"/>
              </w:rPr>
              <w:t>Tooted</w:t>
            </w:r>
          </w:p>
        </w:tc>
        <w:tc>
          <w:tcPr>
            <w:tcW w:w="3300" w:type="dxa"/>
            <w:tcBorders>
              <w:top w:val="single" w:sz="4" w:space="0" w:color="FFFFFF"/>
              <w:left w:val="single" w:sz="4" w:space="0" w:color="FFFFFF"/>
              <w:bottom w:val="single" w:sz="4" w:space="0" w:color="FFFFFF"/>
              <w:right w:val="single" w:sz="4" w:space="0" w:color="FFFFFF"/>
            </w:tcBorders>
            <w:shd w:val="clear" w:color="auto" w:fill="00188F"/>
          </w:tcPr>
          <w:p w:rsidR="00C30773" w:rsidRDefault="00A57C77">
            <w:pPr>
              <w:pStyle w:val="ProductList-TableBody"/>
              <w:jc w:val="center"/>
            </w:pPr>
            <w:r>
              <w:rPr>
                <w:color w:val="FFFFFF"/>
              </w:rPr>
              <w:t xml:space="preserve">EES </w:t>
            </w:r>
          </w:p>
        </w:tc>
      </w:tr>
      <w:tr w:rsidR="00C30773">
        <w:tc>
          <w:tcPr>
            <w:tcW w:w="8820" w:type="dxa"/>
            <w:tcBorders>
              <w:top w:val="single" w:sz="4" w:space="0" w:color="FFFFFF"/>
              <w:left w:val="single" w:sz="4" w:space="0" w:color="FFFFFF"/>
              <w:bottom w:val="dashed" w:sz="4" w:space="0" w:color="B2B2B2"/>
              <w:right w:val="single" w:sz="4" w:space="0" w:color="FFFFFF"/>
            </w:tcBorders>
          </w:tcPr>
          <w:p w:rsidR="00C30773" w:rsidRDefault="00A57C77">
            <w:pPr>
              <w:pStyle w:val="ProductList-TableBody"/>
            </w:pPr>
            <w:r>
              <w:t>Desktop Education (Professional või Enterprise)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A57C7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30773">
        <w:tc>
          <w:tcPr>
            <w:tcW w:w="8820" w:type="dxa"/>
            <w:tcBorders>
              <w:top w:val="dashed" w:sz="4" w:space="0" w:color="B2B2B2"/>
              <w:left w:val="single" w:sz="4" w:space="0" w:color="FFFFFF"/>
              <w:bottom w:val="dashed" w:sz="4" w:space="0" w:color="B2B2B2"/>
              <w:right w:val="single" w:sz="4" w:space="0" w:color="FFFFFF"/>
            </w:tcBorders>
          </w:tcPr>
          <w:p w:rsidR="00C30773" w:rsidRDefault="00A57C77">
            <w:pPr>
              <w:pStyle w:val="ProductList-TableBody"/>
            </w:pPr>
            <w:r>
              <w:t>Core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A57C7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30773">
        <w:tc>
          <w:tcPr>
            <w:tcW w:w="8820" w:type="dxa"/>
            <w:tcBorders>
              <w:top w:val="dashed" w:sz="4" w:space="0" w:color="B2B2B2"/>
              <w:left w:val="single" w:sz="4" w:space="0" w:color="FFFFFF"/>
              <w:bottom w:val="dashed" w:sz="4" w:space="0" w:color="B2B2B2"/>
              <w:right w:val="single" w:sz="4" w:space="0" w:color="FFFFFF"/>
            </w:tcBorders>
          </w:tcPr>
          <w:p w:rsidR="00C30773" w:rsidRDefault="00A57C77">
            <w:pPr>
              <w:pStyle w:val="ProductList-TableBody"/>
            </w:pPr>
            <w:r>
              <w:t>Enterprise CAL Suite (seade)</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A57C7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30773">
        <w:tc>
          <w:tcPr>
            <w:tcW w:w="8820" w:type="dxa"/>
            <w:tcBorders>
              <w:top w:val="dashed" w:sz="4" w:space="0" w:color="B2B2B2"/>
              <w:left w:val="single" w:sz="4" w:space="0" w:color="FFFFFF"/>
              <w:bottom w:val="dashed" w:sz="4" w:space="0" w:color="B2B2B2"/>
              <w:right w:val="single" w:sz="4" w:space="0" w:color="FFFFFF"/>
            </w:tcBorders>
          </w:tcPr>
          <w:p w:rsidR="00C30773" w:rsidRDefault="00A57C77">
            <w:pPr>
              <w:pStyle w:val="ProductList-TableBody"/>
            </w:pPr>
            <w:r>
              <w:t>Office Professional Plus 2016</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A57C7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30773">
        <w:tc>
          <w:tcPr>
            <w:tcW w:w="8820" w:type="dxa"/>
            <w:tcBorders>
              <w:top w:val="dashed" w:sz="4" w:space="0" w:color="B2B2B2"/>
              <w:left w:val="single" w:sz="4" w:space="0" w:color="FFFFFF"/>
              <w:bottom w:val="dashed" w:sz="4" w:space="0" w:color="B2B2B2"/>
              <w:right w:val="single" w:sz="4" w:space="0" w:color="FFFFFF"/>
            </w:tcBorders>
          </w:tcPr>
          <w:p w:rsidR="00C30773" w:rsidRDefault="00A57C77">
            <w:pPr>
              <w:pStyle w:val="ProductList-TableBody"/>
            </w:pPr>
            <w:r>
              <w:t>Windows 10 Educationi täiendus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A57C7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r w:rsidR="00C30773">
        <w:tc>
          <w:tcPr>
            <w:tcW w:w="8820" w:type="dxa"/>
            <w:tcBorders>
              <w:top w:val="dashed" w:sz="4" w:space="0" w:color="B2B2B2"/>
              <w:left w:val="single" w:sz="4" w:space="0" w:color="FFFFFF"/>
              <w:bottom w:val="single" w:sz="4" w:space="0" w:color="FFFFFF"/>
              <w:right w:val="single" w:sz="4" w:space="0" w:color="FFFFFF"/>
            </w:tcBorders>
          </w:tcPr>
          <w:p w:rsidR="00C30773" w:rsidRDefault="00A57C77">
            <w:pPr>
              <w:pStyle w:val="ProductList-TableBody"/>
            </w:pPr>
            <w:r>
              <w:t>Windows 10 Education E5 (seadme kohta)</w:t>
            </w:r>
          </w:p>
        </w:tc>
        <w:tc>
          <w:tcPr>
            <w:tcW w:w="3300" w:type="dxa"/>
            <w:tcBorders>
              <w:top w:val="single" w:sz="4" w:space="0" w:color="FFFFFF"/>
              <w:left w:val="single" w:sz="4" w:space="0" w:color="FFFFFF"/>
              <w:bottom w:val="single" w:sz="4" w:space="0" w:color="FFFFFF"/>
              <w:right w:val="single" w:sz="4" w:space="0" w:color="FFFFFF"/>
            </w:tcBorders>
            <w:shd w:val="clear" w:color="auto" w:fill="70AD47"/>
          </w:tcPr>
          <w:p w:rsidR="00C30773" w:rsidRDefault="00A57C77">
            <w:pPr>
              <w:pStyle w:val="ProductList-TableBody"/>
              <w:jc w:val="center"/>
            </w:pPr>
            <w:r>
              <w:fldChar w:fldCharType="begin"/>
            </w:r>
            <w:r>
              <w:instrText xml:space="preserve"> AutoTextList   \s NoStyle \t "Education Desktop" </w:instrText>
            </w:r>
            <w:r>
              <w:fldChar w:fldCharType="separate"/>
            </w:r>
            <w:r>
              <w:rPr>
                <w:color w:val="0563C1"/>
              </w:rPr>
              <w:t>ED</w:t>
            </w:r>
            <w:r>
              <w:fldChar w:fldCharType="end"/>
            </w:r>
            <w:r>
              <w:t>,</w:t>
            </w:r>
            <w:r>
              <w:fldChar w:fldCharType="begin"/>
            </w:r>
            <w:r>
              <w:instrText xml:space="preserve"> AutoTextList   \s NoStyle \t "(üli)õpilase pakkumine" </w:instrText>
            </w:r>
            <w:r>
              <w:fldChar w:fldCharType="separate"/>
            </w:r>
            <w:r>
              <w:rPr>
                <w:color w:val="0563C1"/>
              </w:rPr>
              <w:t>ST</w:t>
            </w:r>
            <w:r>
              <w:fldChar w:fldCharType="end"/>
            </w:r>
          </w:p>
        </w:tc>
      </w:tr>
    </w:tbl>
    <w:p w:rsidR="00C30773" w:rsidRDefault="00C30773">
      <w:pPr>
        <w:pStyle w:val="ProductList-Body"/>
      </w:pPr>
    </w:p>
    <w:p w:rsidR="00C30773" w:rsidRDefault="00A57C77">
      <w:pPr>
        <w:pStyle w:val="ProductList-ClauseHeading"/>
        <w:outlineLvl w:val="2"/>
      </w:pPr>
      <w:r>
        <w:t>Nõuded</w:t>
      </w:r>
    </w:p>
    <w:p w:rsidR="00C30773" w:rsidRDefault="00A57C77" w:rsidP="00A57C77">
      <w:pPr>
        <w:pStyle w:val="ProductList-Bullet"/>
        <w:numPr>
          <w:ilvl w:val="0"/>
          <w:numId w:val="67"/>
        </w:numPr>
      </w:pPr>
      <w:r>
        <w:t>Enrollment for Education Solutionsi (2017-eelsete versioonide) puhul võidakse arvutiplatvormi tooted asendada platvormi võrguteenustega ainult aastapäeval, nagu on kirjeldatud kvalifitseeruvate võrguteenuste eeltingimuste tabelis.</w:t>
      </w:r>
    </w:p>
    <w:p w:rsidR="00C30773" w:rsidRDefault="00A57C77" w:rsidP="00A57C77">
      <w:pPr>
        <w:pStyle w:val="ProductList-Bullet"/>
        <w:numPr>
          <w:ilvl w:val="0"/>
          <w:numId w:val="67"/>
        </w:numPr>
      </w:pPr>
      <w:r>
        <w:t>Selliseid platvormi võrguteenuseid, mida õppeasutus litsentsib, ei tohi olla asendatavatest arvutiplatvormi toodetest vähem.</w:t>
      </w:r>
    </w:p>
    <w:p w:rsidR="00C30773" w:rsidRDefault="00A57C77" w:rsidP="00A57C77">
      <w:pPr>
        <w:pStyle w:val="ProductList-Bullet"/>
        <w:numPr>
          <w:ilvl w:val="0"/>
          <w:numId w:val="67"/>
        </w:numPr>
      </w:pPr>
      <w:r>
        <w:t xml:space="preserve">Platvormi võrguteenuseid võidakse liitumise kehtivusajal igal ajal lisada. </w:t>
      </w:r>
    </w:p>
    <w:p w:rsidR="00C30773" w:rsidRDefault="00C30773">
      <w:pPr>
        <w:pStyle w:val="ProductList-Body"/>
      </w:pPr>
    </w:p>
    <w:p w:rsidR="00C30773" w:rsidRDefault="00A57C77">
      <w:pPr>
        <w:pStyle w:val="ProductList-ClauseHeading"/>
        <w:outlineLvl w:val="2"/>
      </w:pPr>
      <w:r>
        <w:t>Kvalifitseeruvate võrguteenuste eeltingimus</w:t>
      </w:r>
    </w:p>
    <w:tbl>
      <w:tblPr>
        <w:tblStyle w:val="PURTable"/>
        <w:tblW w:w="0" w:type="dxa"/>
        <w:tblLook w:val="04A0" w:firstRow="1" w:lastRow="0" w:firstColumn="1" w:lastColumn="0" w:noHBand="0" w:noVBand="1"/>
      </w:tblPr>
      <w:tblGrid>
        <w:gridCol w:w="5358"/>
        <w:gridCol w:w="5442"/>
      </w:tblGrid>
      <w:tr w:rsidR="00C30773">
        <w:trPr>
          <w:cnfStyle w:val="100000000000" w:firstRow="1" w:lastRow="0" w:firstColumn="0" w:lastColumn="0" w:oddVBand="0" w:evenVBand="0" w:oddHBand="0" w:evenHBand="0" w:firstRowFirstColumn="0" w:firstRowLastColumn="0" w:lastRowFirstColumn="0" w:lastRowLastColumn="0"/>
        </w:trPr>
        <w:tc>
          <w:tcPr>
            <w:tcW w:w="6000" w:type="dxa"/>
            <w:shd w:val="clear" w:color="auto" w:fill="0070C0"/>
          </w:tcPr>
          <w:p w:rsidR="00C30773" w:rsidRDefault="00A57C77">
            <w:pPr>
              <w:pStyle w:val="ProductList-TableBody"/>
            </w:pPr>
            <w:r>
              <w:rPr>
                <w:color w:val="FFFFFF"/>
              </w:rPr>
              <w:t>Kvalifitseeruvad arvutiplatvormi tooted</w:t>
            </w:r>
          </w:p>
        </w:tc>
        <w:tc>
          <w:tcPr>
            <w:tcW w:w="6120" w:type="dxa"/>
            <w:shd w:val="clear" w:color="auto" w:fill="0070C0"/>
          </w:tcPr>
          <w:p w:rsidR="00C30773" w:rsidRDefault="00A57C77">
            <w:pPr>
              <w:pStyle w:val="ProductList-TableBody"/>
            </w:pPr>
            <w:r>
              <w:rPr>
                <w:color w:val="FFFFFF"/>
              </w:rPr>
              <w:t>Kvalifitseeruv võrguteenus</w:t>
            </w:r>
          </w:p>
        </w:tc>
      </w:tr>
      <w:tr w:rsidR="00C30773">
        <w:tc>
          <w:tcPr>
            <w:tcW w:w="6000" w:type="dxa"/>
          </w:tcPr>
          <w:p w:rsidR="00C30773" w:rsidRPr="00D86804" w:rsidRDefault="00A57C77">
            <w:pPr>
              <w:pStyle w:val="ProductList-TableBody"/>
              <w:rPr>
                <w:lang w:val="fr-FR"/>
              </w:rPr>
            </w:pPr>
            <w:r w:rsidRPr="00D86804">
              <w:rPr>
                <w:lang w:val="fr-FR"/>
              </w:rPr>
              <w:t xml:space="preserve">Office Professional Plus 2016 </w:t>
            </w:r>
            <w:r w:rsidRPr="00D86804">
              <w:rPr>
                <w:b/>
                <w:lang w:val="fr-FR"/>
              </w:rPr>
              <w:t>ja</w:t>
            </w:r>
          </w:p>
          <w:p w:rsidR="00C30773" w:rsidRPr="00D86804" w:rsidRDefault="00A57C77">
            <w:pPr>
              <w:pStyle w:val="ProductList-TableBody"/>
              <w:rPr>
                <w:lang w:val="fr-FR"/>
              </w:rPr>
            </w:pPr>
            <w:r w:rsidRPr="00D86804">
              <w:rPr>
                <w:lang w:val="fr-FR"/>
              </w:rPr>
              <w:t xml:space="preserve">Lauaarvuti Core CAL või ECAL Suite (seade) </w:t>
            </w:r>
            <w:r w:rsidRPr="00D86804">
              <w:rPr>
                <w:b/>
                <w:lang w:val="fr-FR"/>
              </w:rPr>
              <w:t>ja</w:t>
            </w:r>
          </w:p>
          <w:p w:rsidR="00C30773" w:rsidRDefault="00A57C77">
            <w:pPr>
              <w:pStyle w:val="ProductList-TableBody"/>
            </w:pPr>
            <w:r>
              <w:t xml:space="preserve">Windows 10 Education E5 (seadme kohta) </w:t>
            </w:r>
          </w:p>
        </w:tc>
        <w:tc>
          <w:tcPr>
            <w:tcW w:w="6120" w:type="dxa"/>
          </w:tcPr>
          <w:p w:rsidR="00C30773" w:rsidRDefault="00A57C77">
            <w:pPr>
              <w:pStyle w:val="ProductList-TableBody"/>
            </w:pPr>
            <w:r>
              <w:t>Microsoft 365 Education A3/A5 (kasutaja AL)</w:t>
            </w:r>
          </w:p>
        </w:tc>
      </w:tr>
      <w:tr w:rsidR="00C30773">
        <w:tc>
          <w:tcPr>
            <w:tcW w:w="6000" w:type="dxa"/>
          </w:tcPr>
          <w:p w:rsidR="00C30773" w:rsidRPr="00D86804" w:rsidRDefault="00A57C77">
            <w:pPr>
              <w:pStyle w:val="ProductList-TableBody"/>
              <w:rPr>
                <w:lang w:val="fr-FR"/>
              </w:rPr>
            </w:pPr>
            <w:r w:rsidRPr="00D86804">
              <w:rPr>
                <w:lang w:val="fr-FR"/>
              </w:rPr>
              <w:t xml:space="preserve">Office Professional Plus 2016 </w:t>
            </w:r>
            <w:r w:rsidRPr="00D86804">
              <w:rPr>
                <w:b/>
                <w:lang w:val="fr-FR"/>
              </w:rPr>
              <w:t>ja</w:t>
            </w:r>
          </w:p>
          <w:p w:rsidR="00C30773" w:rsidRPr="00D86804" w:rsidRDefault="00A57C77">
            <w:pPr>
              <w:pStyle w:val="ProductList-TableBody"/>
              <w:rPr>
                <w:lang w:val="fr-FR"/>
              </w:rPr>
            </w:pPr>
            <w:r w:rsidRPr="00D86804">
              <w:rPr>
                <w:lang w:val="fr-FR"/>
              </w:rPr>
              <w:t>Core CAL või ECAL Suite (seade)</w:t>
            </w:r>
          </w:p>
        </w:tc>
        <w:tc>
          <w:tcPr>
            <w:tcW w:w="6120" w:type="dxa"/>
          </w:tcPr>
          <w:p w:rsidR="00C30773" w:rsidRPr="00D86804" w:rsidRDefault="00A57C77">
            <w:pPr>
              <w:pStyle w:val="ProductList-TableBody"/>
              <w:rPr>
                <w:lang w:val="es-ES_tradnl"/>
              </w:rPr>
            </w:pPr>
            <w:r w:rsidRPr="00D86804">
              <w:rPr>
                <w:lang w:val="es-ES_tradnl"/>
              </w:rPr>
              <w:t xml:space="preserve">Office 365 A3/A5 (kasutaja AL) </w:t>
            </w:r>
            <w:r w:rsidRPr="00D86804">
              <w:rPr>
                <w:b/>
                <w:lang w:val="es-ES_tradnl"/>
              </w:rPr>
              <w:t>ja</w:t>
            </w:r>
          </w:p>
          <w:p w:rsidR="00C30773" w:rsidRDefault="00A57C77">
            <w:pPr>
              <w:pStyle w:val="ProductList-TableBody"/>
            </w:pPr>
            <w:r>
              <w:t>EMS E3/E5</w:t>
            </w:r>
          </w:p>
        </w:tc>
      </w:tr>
      <w:tr w:rsidR="00C30773">
        <w:tc>
          <w:tcPr>
            <w:tcW w:w="6000" w:type="dxa"/>
          </w:tcPr>
          <w:p w:rsidR="00C30773" w:rsidRDefault="00A57C77">
            <w:pPr>
              <w:pStyle w:val="ProductList-TableBody"/>
            </w:pPr>
            <w:r>
              <w:t>Core CAL või ECAL Suite (seade)</w:t>
            </w:r>
          </w:p>
        </w:tc>
        <w:tc>
          <w:tcPr>
            <w:tcW w:w="6120" w:type="dxa"/>
          </w:tcPr>
          <w:p w:rsidR="00C30773" w:rsidRDefault="00A57C77">
            <w:pPr>
              <w:pStyle w:val="ProductList-TableBody"/>
            </w:pPr>
            <w:r>
              <w:t>Office 365 A3/A5</w:t>
            </w:r>
          </w:p>
        </w:tc>
      </w:tr>
      <w:tr w:rsidR="00C30773">
        <w:tc>
          <w:tcPr>
            <w:tcW w:w="6000" w:type="dxa"/>
          </w:tcPr>
          <w:p w:rsidR="00C30773" w:rsidRDefault="00A57C77">
            <w:pPr>
              <w:pStyle w:val="ProductList-TableBody"/>
            </w:pPr>
            <w:r>
              <w:t>Office Professional Plus 2016</w:t>
            </w:r>
          </w:p>
        </w:tc>
        <w:tc>
          <w:tcPr>
            <w:tcW w:w="6120" w:type="dxa"/>
          </w:tcPr>
          <w:p w:rsidR="00C30773" w:rsidRDefault="00A57C77">
            <w:pPr>
              <w:pStyle w:val="ProductList-TableBody"/>
            </w:pPr>
            <w:r>
              <w:t>Office 365 ProPlus</w:t>
            </w:r>
          </w:p>
        </w:tc>
      </w:tr>
    </w:tbl>
    <w:p w:rsidR="00C30773" w:rsidRDefault="00C30773">
      <w:pPr>
        <w:pStyle w:val="ProductList-Body"/>
      </w:pPr>
    </w:p>
    <w:p w:rsidR="00C30773" w:rsidRDefault="00C30773">
      <w:pPr>
        <w:pStyle w:val="PURBreadcrumb"/>
      </w:pPr>
    </w:p>
    <w:tbl>
      <w:tblPr>
        <w:tblStyle w:val="PURTable"/>
        <w:tblW w:w="0" w:type="dxa"/>
        <w:tblLook w:val="04A0" w:firstRow="1" w:lastRow="0" w:firstColumn="1" w:lastColumn="0" w:noHBand="0" w:noVBand="1"/>
      </w:tblPr>
      <w:tblGrid>
        <w:gridCol w:w="10800"/>
      </w:tblGrid>
      <w:tr w:rsidR="00C30773">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30773" w:rsidRDefault="002A0B00">
            <w:pPr>
              <w:pStyle w:val="ProductList-TableBody"/>
              <w:jc w:val="right"/>
            </w:pPr>
            <w:hyperlink w:anchor="_Sec842">
              <w:r w:rsidR="00A57C77">
                <w:rPr>
                  <w:color w:val="00467F"/>
                  <w:sz w:val="14"/>
                  <w:u w:val="single"/>
                </w:rPr>
                <w:t>Sisukord</w:t>
              </w:r>
            </w:hyperlink>
            <w:r w:rsidR="00A57C77">
              <w:rPr>
                <w:sz w:val="14"/>
              </w:rPr>
              <w:t xml:space="preserve"> / </w:t>
            </w:r>
            <w:hyperlink w:anchor="_Sec549">
              <w:r w:rsidR="00A57C77">
                <w:rPr>
                  <w:color w:val="00467F"/>
                  <w:sz w:val="14"/>
                  <w:u w:val="single"/>
                </w:rPr>
                <w:t>sõnastik</w:t>
              </w:r>
            </w:hyperlink>
            <w:r w:rsidR="00A57C77">
              <w:rPr>
                <w:sz w:val="14"/>
              </w:rPr>
              <w:t xml:space="preserve"> / </w:t>
            </w:r>
            <w:hyperlink w:anchor="_Sec844">
              <w:r w:rsidR="00A57C77">
                <w:rPr>
                  <w:color w:val="00467F"/>
                  <w:sz w:val="14"/>
                  <w:u w:val="single"/>
                </w:rPr>
                <w:t>register</w:t>
              </w:r>
            </w:hyperlink>
          </w:p>
        </w:tc>
      </w:tr>
    </w:tbl>
    <w:p w:rsidR="00C30773" w:rsidRDefault="00C30773">
      <w:pPr>
        <w:pStyle w:val="ProductList-Body"/>
      </w:pPr>
    </w:p>
    <w:p w:rsidR="00C30773" w:rsidRDefault="00C30773">
      <w:pPr>
        <w:sectPr w:rsidR="00C30773">
          <w:headerReference w:type="default" r:id="rId154"/>
          <w:footerReference w:type="default" r:id="rId155"/>
          <w:type w:val="continuous"/>
          <w:pgSz w:w="12240" w:h="15840" w:code="1"/>
          <w:pgMar w:top="1170" w:right="720" w:bottom="720" w:left="720" w:header="432" w:footer="288" w:gutter="0"/>
          <w:cols w:space="360"/>
        </w:sectPr>
      </w:pPr>
    </w:p>
    <w:bookmarkEnd w:id="423"/>
    <w:p w:rsidR="00C30773" w:rsidRDefault="00A57C77">
      <w:pPr>
        <w:pStyle w:val="ProductList-SectionHeading"/>
        <w:pageBreakBefore/>
        <w:outlineLvl w:val="0"/>
      </w:pPr>
      <w:r>
        <w:lastRenderedPageBreak/>
        <w:t>Register</w:t>
      </w:r>
      <w:r>
        <w:fldChar w:fldCharType="begin"/>
      </w:r>
      <w:r>
        <w:instrText xml:space="preserve"> TC "</w:instrText>
      </w:r>
      <w:bookmarkStart w:id="428" w:name="_Toc531544322"/>
      <w:r>
        <w:instrText>Register</w:instrText>
      </w:r>
      <w:bookmarkEnd w:id="428"/>
      <w:r>
        <w:instrText>" \l 1</w:instrText>
      </w:r>
      <w:r>
        <w:fldChar w:fldCharType="end"/>
      </w:r>
    </w:p>
    <w:p w:rsidR="00C30773" w:rsidRDefault="00C30773">
      <w:pPr>
        <w:pStyle w:val="ProductList-Body"/>
      </w:pPr>
    </w:p>
    <w:p w:rsidR="00C30773" w:rsidRDefault="00C30773">
      <w:pPr>
        <w:sectPr w:rsidR="00C30773">
          <w:headerReference w:type="default" r:id="rId156"/>
          <w:footerReference w:type="default" r:id="rId157"/>
          <w:type w:val="continuous"/>
          <w:pgSz w:w="12240" w:h="15840" w:code="1"/>
          <w:pgMar w:top="1170" w:right="720" w:bottom="720" w:left="720" w:header="432" w:footer="288" w:gutter="0"/>
          <w:cols w:space="360"/>
        </w:sectPr>
      </w:pPr>
    </w:p>
    <w:p w:rsidR="00D86804" w:rsidRDefault="00A57C77">
      <w:pPr>
        <w:pStyle w:val="ProductList-Body"/>
        <w:rPr>
          <w:noProof/>
        </w:rPr>
        <w:sectPr w:rsidR="00D86804" w:rsidSect="00D86804">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D86804" w:rsidRDefault="00D86804">
      <w:pPr>
        <w:pStyle w:val="Index1"/>
        <w:tabs>
          <w:tab w:val="right" w:pos="5030"/>
        </w:tabs>
        <w:rPr>
          <w:noProof/>
        </w:rPr>
      </w:pPr>
      <w:r>
        <w:rPr>
          <w:noProof/>
        </w:rPr>
        <w:t>Access 2019, 21</w:t>
      </w:r>
    </w:p>
    <w:p w:rsidR="00D86804" w:rsidRDefault="00D86804">
      <w:pPr>
        <w:pStyle w:val="Index1"/>
        <w:tabs>
          <w:tab w:val="right" w:pos="5030"/>
        </w:tabs>
        <w:rPr>
          <w:noProof/>
        </w:rPr>
      </w:pPr>
      <w:r>
        <w:rPr>
          <w:noProof/>
        </w:rPr>
        <w:t>Advanced Threat Analytics 2016 kasutajapõhine kliendihalduslitsents, 12</w:t>
      </w:r>
    </w:p>
    <w:p w:rsidR="00D86804" w:rsidRDefault="00D86804">
      <w:pPr>
        <w:pStyle w:val="Index1"/>
        <w:tabs>
          <w:tab w:val="right" w:pos="5030"/>
        </w:tabs>
        <w:rPr>
          <w:noProof/>
        </w:rPr>
      </w:pPr>
      <w:r>
        <w:rPr>
          <w:noProof/>
        </w:rPr>
        <w:t>Advanced Threat Analytics 2016 kliendihalduslitsents OSE kohta, 12</w:t>
      </w:r>
    </w:p>
    <w:p w:rsidR="00D86804" w:rsidRDefault="00D86804">
      <w:pPr>
        <w:pStyle w:val="Index1"/>
        <w:tabs>
          <w:tab w:val="right" w:pos="5030"/>
        </w:tabs>
        <w:rPr>
          <w:noProof/>
        </w:rPr>
      </w:pPr>
      <w:r>
        <w:rPr>
          <w:noProof/>
        </w:rPr>
        <w:t>Azure Active Directory Basic, 53</w:t>
      </w:r>
    </w:p>
    <w:p w:rsidR="00D86804" w:rsidRDefault="00D86804">
      <w:pPr>
        <w:pStyle w:val="Index1"/>
        <w:tabs>
          <w:tab w:val="right" w:pos="5030"/>
        </w:tabs>
        <w:rPr>
          <w:noProof/>
        </w:rPr>
      </w:pPr>
      <w:r>
        <w:rPr>
          <w:noProof/>
        </w:rPr>
        <w:t>Azure Active Directory Premiumi leping 1, 53</w:t>
      </w:r>
    </w:p>
    <w:p w:rsidR="00D86804" w:rsidRDefault="00D86804">
      <w:pPr>
        <w:pStyle w:val="Index1"/>
        <w:tabs>
          <w:tab w:val="right" w:pos="5030"/>
        </w:tabs>
        <w:rPr>
          <w:noProof/>
        </w:rPr>
      </w:pPr>
      <w:r>
        <w:rPr>
          <w:noProof/>
        </w:rPr>
        <w:t>Azure Active Directory Premiumi leping 2, 53</w:t>
      </w:r>
    </w:p>
    <w:p w:rsidR="00D86804" w:rsidRDefault="00D86804">
      <w:pPr>
        <w:pStyle w:val="Index1"/>
        <w:tabs>
          <w:tab w:val="right" w:pos="5030"/>
        </w:tabs>
        <w:rPr>
          <w:noProof/>
        </w:rPr>
      </w:pPr>
      <w:r>
        <w:rPr>
          <w:noProof/>
        </w:rPr>
        <w:t>Azure Active Professionali otsetugi, 53</w:t>
      </w:r>
    </w:p>
    <w:p w:rsidR="00D86804" w:rsidRDefault="00D86804">
      <w:pPr>
        <w:pStyle w:val="Index1"/>
        <w:tabs>
          <w:tab w:val="right" w:pos="5030"/>
        </w:tabs>
        <w:rPr>
          <w:noProof/>
        </w:rPr>
      </w:pPr>
      <w:r>
        <w:rPr>
          <w:noProof/>
        </w:rPr>
        <w:t>Azure Active’i standardtugi, 53</w:t>
      </w:r>
    </w:p>
    <w:p w:rsidR="00D86804" w:rsidRDefault="00D86804">
      <w:pPr>
        <w:pStyle w:val="Index1"/>
        <w:tabs>
          <w:tab w:val="right" w:pos="5030"/>
        </w:tabs>
        <w:rPr>
          <w:noProof/>
        </w:rPr>
      </w:pPr>
      <w:r>
        <w:rPr>
          <w:noProof/>
        </w:rPr>
        <w:t>Azure Information Protection Premiumi leping 1, 53</w:t>
      </w:r>
    </w:p>
    <w:p w:rsidR="00D86804" w:rsidRDefault="00D86804">
      <w:pPr>
        <w:pStyle w:val="Index1"/>
        <w:tabs>
          <w:tab w:val="right" w:pos="5030"/>
        </w:tabs>
        <w:rPr>
          <w:noProof/>
        </w:rPr>
      </w:pPr>
      <w:r>
        <w:rPr>
          <w:noProof/>
        </w:rPr>
        <w:t>Azure Information Protection Premiumi leping 2, 53</w:t>
      </w:r>
    </w:p>
    <w:p w:rsidR="00D86804" w:rsidRDefault="00D86804">
      <w:pPr>
        <w:pStyle w:val="Index1"/>
        <w:tabs>
          <w:tab w:val="right" w:pos="5030"/>
        </w:tabs>
        <w:rPr>
          <w:noProof/>
        </w:rPr>
      </w:pPr>
      <w:r>
        <w:rPr>
          <w:noProof/>
        </w:rPr>
        <w:t>Azure Information Protection Premiumi lepingu 1 lisalitsents, 53</w:t>
      </w:r>
    </w:p>
    <w:p w:rsidR="00D86804" w:rsidRDefault="00D86804">
      <w:pPr>
        <w:pStyle w:val="Index1"/>
        <w:tabs>
          <w:tab w:val="right" w:pos="5030"/>
        </w:tabs>
        <w:rPr>
          <w:noProof/>
        </w:rPr>
      </w:pPr>
      <w:r>
        <w:rPr>
          <w:noProof/>
        </w:rPr>
        <w:t>Azure Information Protection Premiumi lepingu 2 lisalitsents, 53</w:t>
      </w:r>
    </w:p>
    <w:p w:rsidR="00D86804" w:rsidRDefault="00D86804">
      <w:pPr>
        <w:pStyle w:val="Index1"/>
        <w:tabs>
          <w:tab w:val="right" w:pos="5030"/>
        </w:tabs>
        <w:rPr>
          <w:noProof/>
        </w:rPr>
      </w:pPr>
      <w:r>
        <w:rPr>
          <w:noProof/>
        </w:rPr>
        <w:t>Azure’i rakenduse teenusepakett, 52</w:t>
      </w:r>
    </w:p>
    <w:p w:rsidR="00D86804" w:rsidRDefault="00D86804">
      <w:pPr>
        <w:pStyle w:val="Index1"/>
        <w:tabs>
          <w:tab w:val="right" w:pos="5030"/>
        </w:tabs>
        <w:rPr>
          <w:noProof/>
        </w:rPr>
      </w:pPr>
      <w:r>
        <w:rPr>
          <w:noProof/>
        </w:rPr>
        <w:t>Azure’i saiditaaste (kliendile kuuluvale saidile), 52</w:t>
      </w:r>
    </w:p>
    <w:p w:rsidR="00D86804" w:rsidRDefault="00D86804">
      <w:pPr>
        <w:pStyle w:val="Index1"/>
        <w:tabs>
          <w:tab w:val="right" w:pos="5030"/>
        </w:tabs>
        <w:rPr>
          <w:noProof/>
        </w:rPr>
      </w:pPr>
      <w:r>
        <w:rPr>
          <w:noProof/>
        </w:rPr>
        <w:t>Azure’i saiditaastega, 87</w:t>
      </w:r>
    </w:p>
    <w:p w:rsidR="00D86804" w:rsidRDefault="00D86804">
      <w:pPr>
        <w:pStyle w:val="Index1"/>
        <w:tabs>
          <w:tab w:val="right" w:pos="5030"/>
        </w:tabs>
        <w:rPr>
          <w:noProof/>
        </w:rPr>
      </w:pPr>
      <w:r>
        <w:rPr>
          <w:noProof/>
        </w:rPr>
        <w:t>Azure’i täiustatud ohutõrje kasutajatele, 53</w:t>
      </w:r>
    </w:p>
    <w:p w:rsidR="00D86804" w:rsidRDefault="00D86804">
      <w:pPr>
        <w:pStyle w:val="Index1"/>
        <w:tabs>
          <w:tab w:val="right" w:pos="5030"/>
        </w:tabs>
        <w:rPr>
          <w:noProof/>
        </w:rPr>
      </w:pPr>
      <w:r>
        <w:rPr>
          <w:noProof/>
        </w:rPr>
        <w:t>Bing Maps Enterprise Platform (AL), 66</w:t>
      </w:r>
    </w:p>
    <w:p w:rsidR="00D86804" w:rsidRDefault="00D86804">
      <w:pPr>
        <w:pStyle w:val="Index1"/>
        <w:tabs>
          <w:tab w:val="right" w:pos="5030"/>
        </w:tabs>
        <w:rPr>
          <w:noProof/>
        </w:rPr>
      </w:pPr>
      <w:r>
        <w:rPr>
          <w:noProof/>
        </w:rPr>
        <w:t>Bing Maps Known (kasutaja kohta) (AL), 66</w:t>
      </w:r>
    </w:p>
    <w:p w:rsidR="00D86804" w:rsidRDefault="00D86804">
      <w:pPr>
        <w:pStyle w:val="Index1"/>
        <w:tabs>
          <w:tab w:val="right" w:pos="5030"/>
        </w:tabs>
        <w:rPr>
          <w:noProof/>
        </w:rPr>
      </w:pPr>
      <w:r>
        <w:rPr>
          <w:noProof/>
        </w:rPr>
        <w:t>Bing Maps Known 5K User (AL), 66</w:t>
      </w:r>
    </w:p>
    <w:p w:rsidR="00D86804" w:rsidRDefault="00D86804">
      <w:pPr>
        <w:pStyle w:val="Index1"/>
        <w:tabs>
          <w:tab w:val="right" w:pos="5030"/>
        </w:tabs>
        <w:rPr>
          <w:noProof/>
        </w:rPr>
      </w:pPr>
      <w:r>
        <w:rPr>
          <w:noProof/>
        </w:rPr>
        <w:t>Bing Maps Light Known 500 User (AL), 66</w:t>
      </w:r>
    </w:p>
    <w:p w:rsidR="00D86804" w:rsidRDefault="00D86804">
      <w:pPr>
        <w:pStyle w:val="Index1"/>
        <w:tabs>
          <w:tab w:val="right" w:pos="5030"/>
        </w:tabs>
        <w:rPr>
          <w:noProof/>
        </w:rPr>
      </w:pPr>
      <w:r>
        <w:rPr>
          <w:noProof/>
        </w:rPr>
        <w:t>Bing Maps Light Known 5K User (AL), 66</w:t>
      </w:r>
    </w:p>
    <w:p w:rsidR="00D86804" w:rsidRDefault="00D86804">
      <w:pPr>
        <w:pStyle w:val="Index1"/>
        <w:tabs>
          <w:tab w:val="right" w:pos="5030"/>
        </w:tabs>
        <w:rPr>
          <w:noProof/>
        </w:rPr>
      </w:pPr>
      <w:r>
        <w:rPr>
          <w:noProof/>
        </w:rPr>
        <w:t>BizTalk Server, 85</w:t>
      </w:r>
    </w:p>
    <w:p w:rsidR="00D86804" w:rsidRDefault="00D86804">
      <w:pPr>
        <w:pStyle w:val="Index1"/>
        <w:tabs>
          <w:tab w:val="right" w:pos="5030"/>
        </w:tabs>
        <w:rPr>
          <w:noProof/>
        </w:rPr>
      </w:pPr>
      <w:r>
        <w:rPr>
          <w:noProof/>
        </w:rPr>
        <w:t>BizTalk Server 2013 R2, 13</w:t>
      </w:r>
    </w:p>
    <w:p w:rsidR="00D86804" w:rsidRDefault="00D86804">
      <w:pPr>
        <w:pStyle w:val="Index1"/>
        <w:tabs>
          <w:tab w:val="right" w:pos="5030"/>
        </w:tabs>
        <w:rPr>
          <w:noProof/>
        </w:rPr>
      </w:pPr>
      <w:r>
        <w:rPr>
          <w:noProof/>
        </w:rPr>
        <w:t>BizTalk Server 2016 Branch Edition, 13</w:t>
      </w:r>
    </w:p>
    <w:p w:rsidR="00D86804" w:rsidRDefault="00D86804">
      <w:pPr>
        <w:pStyle w:val="Index1"/>
        <w:tabs>
          <w:tab w:val="right" w:pos="5030"/>
        </w:tabs>
        <w:rPr>
          <w:noProof/>
        </w:rPr>
      </w:pPr>
      <w:r>
        <w:rPr>
          <w:noProof/>
        </w:rPr>
        <w:t>BizTalk Server 2016 Branch IDC, 13</w:t>
      </w:r>
    </w:p>
    <w:p w:rsidR="00D86804" w:rsidRDefault="00D86804">
      <w:pPr>
        <w:pStyle w:val="Index1"/>
        <w:tabs>
          <w:tab w:val="right" w:pos="5030"/>
        </w:tabs>
        <w:rPr>
          <w:noProof/>
        </w:rPr>
      </w:pPr>
      <w:r>
        <w:rPr>
          <w:noProof/>
        </w:rPr>
        <w:t>BizTalk Server 2016 Enterprise Edition, 13</w:t>
      </w:r>
    </w:p>
    <w:p w:rsidR="00D86804" w:rsidRDefault="00D86804">
      <w:pPr>
        <w:pStyle w:val="Index1"/>
        <w:tabs>
          <w:tab w:val="right" w:pos="5030"/>
        </w:tabs>
        <w:rPr>
          <w:noProof/>
        </w:rPr>
      </w:pPr>
      <w:r>
        <w:rPr>
          <w:noProof/>
        </w:rPr>
        <w:t>BizTalk Server 2016 Standard Edition, 13</w:t>
      </w:r>
    </w:p>
    <w:p w:rsidR="00D86804" w:rsidRDefault="00D86804">
      <w:pPr>
        <w:pStyle w:val="Index1"/>
        <w:tabs>
          <w:tab w:val="right" w:pos="5030"/>
        </w:tabs>
        <w:rPr>
          <w:noProof/>
        </w:rPr>
      </w:pPr>
      <w:r>
        <w:rPr>
          <w:noProof/>
        </w:rPr>
        <w:t>BizTalk Server 2016 Standard Edition IDC, 13</w:t>
      </w:r>
    </w:p>
    <w:p w:rsidR="00D86804" w:rsidRDefault="00D86804">
      <w:pPr>
        <w:pStyle w:val="Index1"/>
        <w:tabs>
          <w:tab w:val="right" w:pos="5030"/>
        </w:tabs>
        <w:rPr>
          <w:noProof/>
        </w:rPr>
      </w:pPr>
      <w:r>
        <w:rPr>
          <w:noProof/>
        </w:rPr>
        <w:t>BizTalk Server Branch, 86</w:t>
      </w:r>
    </w:p>
    <w:p w:rsidR="00D86804" w:rsidRDefault="00D86804">
      <w:pPr>
        <w:pStyle w:val="Index1"/>
        <w:tabs>
          <w:tab w:val="right" w:pos="5030"/>
        </w:tabs>
        <w:rPr>
          <w:noProof/>
        </w:rPr>
      </w:pPr>
      <w:r>
        <w:rPr>
          <w:noProof/>
        </w:rPr>
        <w:t>BizTalk Server Enterprise, 86</w:t>
      </w:r>
    </w:p>
    <w:p w:rsidR="00D86804" w:rsidRDefault="00D86804">
      <w:pPr>
        <w:pStyle w:val="Index1"/>
        <w:tabs>
          <w:tab w:val="right" w:pos="5030"/>
        </w:tabs>
        <w:rPr>
          <w:noProof/>
        </w:rPr>
      </w:pPr>
      <w:r>
        <w:rPr>
          <w:noProof/>
        </w:rPr>
        <w:t>BizTalk Server Standard, 86</w:t>
      </w:r>
    </w:p>
    <w:p w:rsidR="00D86804" w:rsidRDefault="00D86804">
      <w:pPr>
        <w:pStyle w:val="Index1"/>
        <w:tabs>
          <w:tab w:val="right" w:pos="5030"/>
        </w:tabs>
        <w:rPr>
          <w:noProof/>
        </w:rPr>
      </w:pPr>
      <w:r>
        <w:rPr>
          <w:noProof/>
        </w:rPr>
        <w:t>CIS Suite Datacenter, 85</w:t>
      </w:r>
    </w:p>
    <w:p w:rsidR="00D86804" w:rsidRDefault="00D86804">
      <w:pPr>
        <w:pStyle w:val="Index1"/>
        <w:tabs>
          <w:tab w:val="right" w:pos="5030"/>
        </w:tabs>
        <w:rPr>
          <w:noProof/>
        </w:rPr>
      </w:pPr>
      <w:r>
        <w:rPr>
          <w:noProof/>
        </w:rPr>
        <w:t>CIS Suite Standard, 85</w:t>
      </w:r>
    </w:p>
    <w:p w:rsidR="00D86804" w:rsidRDefault="00D86804">
      <w:pPr>
        <w:pStyle w:val="Index1"/>
        <w:tabs>
          <w:tab w:val="right" w:pos="5030"/>
        </w:tabs>
        <w:rPr>
          <w:noProof/>
        </w:rPr>
      </w:pPr>
      <w:r>
        <w:rPr>
          <w:noProof/>
        </w:rPr>
        <w:t>Common Area Phone, 65</w:t>
      </w:r>
    </w:p>
    <w:p w:rsidR="00D86804" w:rsidRDefault="00D86804">
      <w:pPr>
        <w:pStyle w:val="Index1"/>
        <w:tabs>
          <w:tab w:val="right" w:pos="5030"/>
        </w:tabs>
        <w:rPr>
          <w:noProof/>
        </w:rPr>
      </w:pPr>
      <w:r>
        <w:rPr>
          <w:noProof/>
        </w:rPr>
        <w:t>Core CAL, 81</w:t>
      </w:r>
    </w:p>
    <w:p w:rsidR="00D86804" w:rsidRDefault="00D86804">
      <w:pPr>
        <w:pStyle w:val="Index1"/>
        <w:tabs>
          <w:tab w:val="right" w:pos="5030"/>
        </w:tabs>
        <w:rPr>
          <w:noProof/>
        </w:rPr>
      </w:pPr>
      <w:r>
        <w:rPr>
          <w:noProof/>
        </w:rPr>
        <w:t>Core CAL Suite Bridge Enterprise Mobility+ Security jaoks, 14</w:t>
      </w:r>
    </w:p>
    <w:p w:rsidR="00D86804" w:rsidRDefault="00D86804">
      <w:pPr>
        <w:pStyle w:val="Index1"/>
        <w:tabs>
          <w:tab w:val="right" w:pos="5030"/>
        </w:tabs>
        <w:rPr>
          <w:noProof/>
        </w:rPr>
      </w:pPr>
      <w:r>
        <w:rPr>
          <w:noProof/>
        </w:rPr>
        <w:t>Core CAL Suite Bridge lahendusele Office 365 tarkvarakindlustuse põhjal (kasutaja AL), 14</w:t>
      </w:r>
    </w:p>
    <w:p w:rsidR="00D86804" w:rsidRDefault="00D86804">
      <w:pPr>
        <w:pStyle w:val="Index1"/>
        <w:tabs>
          <w:tab w:val="right" w:pos="5030"/>
        </w:tabs>
        <w:rPr>
          <w:noProof/>
        </w:rPr>
      </w:pPr>
      <w:r>
        <w:rPr>
          <w:noProof/>
        </w:rPr>
        <w:t>Core CAL Suite Bridge rakendusele Microsoft Intune, 14</w:t>
      </w:r>
    </w:p>
    <w:p w:rsidR="00D86804" w:rsidRDefault="00D86804">
      <w:pPr>
        <w:pStyle w:val="Index1"/>
        <w:tabs>
          <w:tab w:val="right" w:pos="5030"/>
        </w:tabs>
        <w:rPr>
          <w:noProof/>
        </w:rPr>
      </w:pPr>
      <w:r>
        <w:rPr>
          <w:noProof/>
        </w:rPr>
        <w:t>Core CAL Suite Bridge rakendusele Office 365, 14</w:t>
      </w:r>
    </w:p>
    <w:p w:rsidR="00D86804" w:rsidRDefault="00D86804">
      <w:pPr>
        <w:pStyle w:val="Index1"/>
        <w:tabs>
          <w:tab w:val="right" w:pos="5030"/>
        </w:tabs>
        <w:rPr>
          <w:noProof/>
        </w:rPr>
      </w:pPr>
      <w:r>
        <w:rPr>
          <w:noProof/>
        </w:rPr>
        <w:t>Core CAL Suite Bridge rakendustele Office 365 ja Microsoft Intune, 14</w:t>
      </w:r>
    </w:p>
    <w:p w:rsidR="00D86804" w:rsidRDefault="00D86804">
      <w:pPr>
        <w:pStyle w:val="Index1"/>
        <w:tabs>
          <w:tab w:val="right" w:pos="5030"/>
        </w:tabs>
        <w:rPr>
          <w:noProof/>
        </w:rPr>
      </w:pPr>
      <w:r>
        <w:rPr>
          <w:noProof/>
        </w:rPr>
        <w:t>Core CAL-ide, 31</w:t>
      </w:r>
    </w:p>
    <w:p w:rsidR="00D86804" w:rsidRDefault="00D86804">
      <w:pPr>
        <w:pStyle w:val="Index1"/>
        <w:tabs>
          <w:tab w:val="right" w:pos="5030"/>
        </w:tabs>
        <w:rPr>
          <w:noProof/>
        </w:rPr>
      </w:pPr>
      <w:r>
        <w:rPr>
          <w:noProof/>
        </w:rPr>
        <w:t>Core CAL-ide komplekt, 14</w:t>
      </w:r>
    </w:p>
    <w:p w:rsidR="00D86804" w:rsidRDefault="00D86804">
      <w:pPr>
        <w:pStyle w:val="Index1"/>
        <w:tabs>
          <w:tab w:val="right" w:pos="5030"/>
        </w:tabs>
        <w:rPr>
          <w:noProof/>
        </w:rPr>
      </w:pPr>
      <w:r>
        <w:rPr>
          <w:noProof/>
        </w:rPr>
        <w:t>Core Infrastructure Server Suite Datacenter, 86</w:t>
      </w:r>
    </w:p>
    <w:p w:rsidR="00D86804" w:rsidRDefault="00D86804">
      <w:pPr>
        <w:pStyle w:val="Index1"/>
        <w:tabs>
          <w:tab w:val="right" w:pos="5030"/>
        </w:tabs>
        <w:rPr>
          <w:noProof/>
        </w:rPr>
      </w:pPr>
      <w:r>
        <w:rPr>
          <w:noProof/>
        </w:rPr>
        <w:t>Core Infrastructure Server Suite Datacenter (16 paketist koosnev põhilitsents), 16</w:t>
      </w:r>
    </w:p>
    <w:p w:rsidR="00D86804" w:rsidRDefault="00D86804">
      <w:pPr>
        <w:pStyle w:val="Index1"/>
        <w:tabs>
          <w:tab w:val="right" w:pos="5030"/>
        </w:tabs>
        <w:rPr>
          <w:noProof/>
        </w:rPr>
      </w:pPr>
      <w:r>
        <w:rPr>
          <w:noProof/>
        </w:rPr>
        <w:t>Core Infrastructure Server Suite Datacenter (2 paketist koosnev põhilitsents), 16</w:t>
      </w:r>
    </w:p>
    <w:p w:rsidR="00D86804" w:rsidRDefault="00D86804">
      <w:pPr>
        <w:pStyle w:val="Index1"/>
        <w:tabs>
          <w:tab w:val="right" w:pos="5030"/>
        </w:tabs>
        <w:rPr>
          <w:noProof/>
        </w:rPr>
      </w:pPr>
      <w:r>
        <w:rPr>
          <w:noProof/>
        </w:rPr>
        <w:t>Core Infrastructure Server Suite Standard, 86</w:t>
      </w:r>
    </w:p>
    <w:p w:rsidR="00D86804" w:rsidRDefault="00D86804">
      <w:pPr>
        <w:pStyle w:val="Index1"/>
        <w:tabs>
          <w:tab w:val="right" w:pos="5030"/>
        </w:tabs>
        <w:rPr>
          <w:noProof/>
        </w:rPr>
      </w:pPr>
      <w:r>
        <w:rPr>
          <w:noProof/>
        </w:rPr>
        <w:t>Core Infrastructure Server Suite Standard (16 paketist koosnev põhilitsents), 16</w:t>
      </w:r>
    </w:p>
    <w:p w:rsidR="00D86804" w:rsidRDefault="00D86804">
      <w:pPr>
        <w:pStyle w:val="Index1"/>
        <w:tabs>
          <w:tab w:val="right" w:pos="5030"/>
        </w:tabs>
        <w:rPr>
          <w:noProof/>
        </w:rPr>
      </w:pPr>
      <w:r>
        <w:rPr>
          <w:noProof/>
        </w:rPr>
        <w:t>Core Infrastructure Server Suite Standard (2 paketist koosnev põhilitsents), 16</w:t>
      </w:r>
    </w:p>
    <w:p w:rsidR="00D86804" w:rsidRDefault="00D86804">
      <w:pPr>
        <w:pStyle w:val="Index1"/>
        <w:tabs>
          <w:tab w:val="right" w:pos="5030"/>
        </w:tabs>
        <w:rPr>
          <w:noProof/>
        </w:rPr>
      </w:pPr>
      <w:r>
        <w:rPr>
          <w:noProof/>
        </w:rPr>
        <w:t>Core’i CAL-ide, 86</w:t>
      </w:r>
    </w:p>
    <w:p w:rsidR="00D86804" w:rsidRDefault="00D86804">
      <w:pPr>
        <w:pStyle w:val="Index1"/>
        <w:tabs>
          <w:tab w:val="right" w:pos="5030"/>
        </w:tabs>
        <w:rPr>
          <w:noProof/>
        </w:rPr>
      </w:pPr>
      <w:r>
        <w:rPr>
          <w:noProof/>
        </w:rPr>
        <w:t>Data Loss Preventioni, 24</w:t>
      </w:r>
    </w:p>
    <w:p w:rsidR="00D86804" w:rsidRDefault="00D86804">
      <w:pPr>
        <w:pStyle w:val="Index1"/>
        <w:tabs>
          <w:tab w:val="right" w:pos="5030"/>
        </w:tabs>
        <w:rPr>
          <w:noProof/>
        </w:rPr>
      </w:pPr>
      <w:r>
        <w:rPr>
          <w:noProof/>
        </w:rPr>
        <w:t>Dynamics 365 – Customer Engagementi andmebaasi lisasalvestusruum, 59</w:t>
      </w:r>
    </w:p>
    <w:p w:rsidR="00D86804" w:rsidRDefault="00D86804">
      <w:pPr>
        <w:pStyle w:val="Index1"/>
        <w:tabs>
          <w:tab w:val="right" w:pos="5030"/>
        </w:tabs>
        <w:rPr>
          <w:noProof/>
        </w:rPr>
      </w:pPr>
      <w:r>
        <w:rPr>
          <w:noProof/>
        </w:rPr>
        <w:t>Dynamics 365 – Customer Engagementi lisaportaal, 58</w:t>
      </w:r>
    </w:p>
    <w:p w:rsidR="00D86804" w:rsidRDefault="00D86804">
      <w:pPr>
        <w:pStyle w:val="Index1"/>
        <w:tabs>
          <w:tab w:val="right" w:pos="5030"/>
        </w:tabs>
        <w:rPr>
          <w:noProof/>
        </w:rPr>
      </w:pPr>
      <w:r>
        <w:rPr>
          <w:noProof/>
        </w:rPr>
        <w:t>Dynamics 365 – Customer Engagementi lisaportaali lehtede vaatamised, 59</w:t>
      </w:r>
    </w:p>
    <w:p w:rsidR="00D86804" w:rsidRDefault="00D86804">
      <w:pPr>
        <w:pStyle w:val="Index1"/>
        <w:tabs>
          <w:tab w:val="right" w:pos="5030"/>
        </w:tabs>
        <w:rPr>
          <w:noProof/>
        </w:rPr>
      </w:pPr>
      <w:r>
        <w:rPr>
          <w:noProof/>
        </w:rPr>
        <w:t>Dynamics 365 – Customer Engagementi lisatootmis-/mittetootmisolem, 59</w:t>
      </w:r>
    </w:p>
    <w:p w:rsidR="00D86804" w:rsidRDefault="00D86804">
      <w:pPr>
        <w:pStyle w:val="Index1"/>
        <w:tabs>
          <w:tab w:val="right" w:pos="5030"/>
        </w:tabs>
        <w:rPr>
          <w:noProof/>
        </w:rPr>
      </w:pPr>
      <w:r>
        <w:rPr>
          <w:noProof/>
        </w:rPr>
        <w:t>Dynamics 365 – Customer Engagementi suhtlusvõrgu lisapostitused, 59</w:t>
      </w:r>
    </w:p>
    <w:p w:rsidR="00D86804" w:rsidRDefault="00D86804">
      <w:pPr>
        <w:pStyle w:val="Index1"/>
        <w:tabs>
          <w:tab w:val="right" w:pos="5030"/>
        </w:tabs>
        <w:rPr>
          <w:noProof/>
        </w:rPr>
      </w:pPr>
      <w:r>
        <w:rPr>
          <w:noProof/>
        </w:rPr>
        <w:t>Dynamics 365 AI for Sales, 58</w:t>
      </w:r>
    </w:p>
    <w:p w:rsidR="00D86804" w:rsidRDefault="00D86804">
      <w:pPr>
        <w:pStyle w:val="Index1"/>
        <w:tabs>
          <w:tab w:val="right" w:pos="5030"/>
        </w:tabs>
        <w:rPr>
          <w:noProof/>
        </w:rPr>
      </w:pPr>
      <w:r>
        <w:rPr>
          <w:noProof/>
        </w:rPr>
        <w:t>Dynamics 365 Business Central Premium/Essentials/Team Member, 58</w:t>
      </w:r>
    </w:p>
    <w:p w:rsidR="00D86804" w:rsidRDefault="00D86804">
      <w:pPr>
        <w:pStyle w:val="Index1"/>
        <w:tabs>
          <w:tab w:val="right" w:pos="5030"/>
        </w:tabs>
        <w:rPr>
          <w:noProof/>
        </w:rPr>
      </w:pPr>
      <w:r>
        <w:rPr>
          <w:noProof/>
        </w:rPr>
        <w:t>Dynamics 365 Business Central Premium/Team Membersi Cloudi lisandmoodul, 58</w:t>
      </w:r>
    </w:p>
    <w:p w:rsidR="00D86804" w:rsidRDefault="00D86804">
      <w:pPr>
        <w:pStyle w:val="Index1"/>
        <w:tabs>
          <w:tab w:val="right" w:pos="5030"/>
        </w:tabs>
        <w:rPr>
          <w:noProof/>
        </w:rPr>
      </w:pPr>
      <w:r>
        <w:rPr>
          <w:noProof/>
        </w:rPr>
        <w:t>Dynamics 365 Customer Engagementi leping, 58</w:t>
      </w:r>
    </w:p>
    <w:p w:rsidR="00D86804" w:rsidRDefault="00D86804">
      <w:pPr>
        <w:pStyle w:val="Index1"/>
        <w:tabs>
          <w:tab w:val="right" w:pos="5030"/>
        </w:tabs>
        <w:rPr>
          <w:noProof/>
        </w:rPr>
      </w:pPr>
      <w:r>
        <w:rPr>
          <w:noProof/>
        </w:rPr>
        <w:t>Dynamics 365 Customer Engagementi leping tarkvarakindlustuse kaudu, 58</w:t>
      </w:r>
    </w:p>
    <w:p w:rsidR="00D86804" w:rsidRDefault="00D86804">
      <w:pPr>
        <w:pStyle w:val="Index1"/>
        <w:tabs>
          <w:tab w:val="right" w:pos="5030"/>
        </w:tabs>
        <w:rPr>
          <w:noProof/>
        </w:rPr>
      </w:pPr>
      <w:r>
        <w:rPr>
          <w:noProof/>
        </w:rPr>
        <w:t>Dynamics 365 Customer Engagementi lepingu lisalitsents, 58</w:t>
      </w:r>
    </w:p>
    <w:p w:rsidR="00D86804" w:rsidRDefault="00D86804">
      <w:pPr>
        <w:pStyle w:val="Index1"/>
        <w:tabs>
          <w:tab w:val="right" w:pos="5030"/>
        </w:tabs>
        <w:rPr>
          <w:noProof/>
        </w:rPr>
      </w:pPr>
      <w:r>
        <w:rPr>
          <w:noProof/>
        </w:rPr>
        <w:t>Dynamics 365 for Customer Service, 19</w:t>
      </w:r>
    </w:p>
    <w:p w:rsidR="00D86804" w:rsidRDefault="00D86804">
      <w:pPr>
        <w:pStyle w:val="Index1"/>
        <w:tabs>
          <w:tab w:val="right" w:pos="5030"/>
        </w:tabs>
        <w:rPr>
          <w:noProof/>
        </w:rPr>
      </w:pPr>
      <w:r>
        <w:rPr>
          <w:noProof/>
        </w:rPr>
        <w:t>Dynamics 365 for Customer Service Enterprise, 58</w:t>
      </w:r>
    </w:p>
    <w:p w:rsidR="00D86804" w:rsidRDefault="00D86804">
      <w:pPr>
        <w:pStyle w:val="Index1"/>
        <w:tabs>
          <w:tab w:val="right" w:pos="5030"/>
        </w:tabs>
        <w:rPr>
          <w:noProof/>
        </w:rPr>
      </w:pPr>
      <w:r>
        <w:rPr>
          <w:noProof/>
        </w:rPr>
        <w:t>Dynamics 365 for Customer Service Professional, 58</w:t>
      </w:r>
    </w:p>
    <w:p w:rsidR="00D86804" w:rsidRDefault="00D86804">
      <w:pPr>
        <w:pStyle w:val="Index1"/>
        <w:tabs>
          <w:tab w:val="right" w:pos="5030"/>
        </w:tabs>
        <w:rPr>
          <w:noProof/>
        </w:rPr>
      </w:pPr>
      <w:r>
        <w:rPr>
          <w:noProof/>
        </w:rPr>
        <w:t>Dynamics 365 for Customer Service’i asutusesisene CAL, 18</w:t>
      </w:r>
    </w:p>
    <w:p w:rsidR="00D86804" w:rsidRDefault="00D86804">
      <w:pPr>
        <w:pStyle w:val="Index1"/>
        <w:tabs>
          <w:tab w:val="right" w:pos="5030"/>
        </w:tabs>
        <w:rPr>
          <w:noProof/>
        </w:rPr>
      </w:pPr>
      <w:r>
        <w:rPr>
          <w:noProof/>
        </w:rPr>
        <w:t>Dynamics 365 for Field Service, 58</w:t>
      </w:r>
    </w:p>
    <w:p w:rsidR="00D86804" w:rsidRDefault="00D86804">
      <w:pPr>
        <w:pStyle w:val="Index1"/>
        <w:tabs>
          <w:tab w:val="right" w:pos="5030"/>
        </w:tabs>
        <w:rPr>
          <w:noProof/>
        </w:rPr>
      </w:pPr>
      <w:r>
        <w:rPr>
          <w:noProof/>
        </w:rPr>
        <w:t>Dynamics 365 for Field Service – ressursiplaanimise optimeerimine, 59</w:t>
      </w:r>
    </w:p>
    <w:p w:rsidR="00D86804" w:rsidRDefault="00D86804">
      <w:pPr>
        <w:pStyle w:val="Index1"/>
        <w:tabs>
          <w:tab w:val="right" w:pos="5030"/>
        </w:tabs>
        <w:rPr>
          <w:noProof/>
        </w:rPr>
      </w:pPr>
      <w:r>
        <w:rPr>
          <w:noProof/>
        </w:rPr>
        <w:t>Dynamics 365 for Marketing, 58</w:t>
      </w:r>
    </w:p>
    <w:p w:rsidR="00D86804" w:rsidRDefault="00D86804">
      <w:pPr>
        <w:pStyle w:val="Index1"/>
        <w:tabs>
          <w:tab w:val="right" w:pos="5030"/>
        </w:tabs>
        <w:rPr>
          <w:noProof/>
        </w:rPr>
      </w:pPr>
      <w:r>
        <w:rPr>
          <w:noProof/>
        </w:rPr>
        <w:t>Dynamics 365 for Marketingi lisakontaktid, 59</w:t>
      </w:r>
    </w:p>
    <w:p w:rsidR="00D86804" w:rsidRDefault="00D86804">
      <w:pPr>
        <w:pStyle w:val="Index1"/>
        <w:tabs>
          <w:tab w:val="right" w:pos="5030"/>
        </w:tabs>
        <w:rPr>
          <w:noProof/>
        </w:rPr>
      </w:pPr>
      <w:r>
        <w:rPr>
          <w:noProof/>
        </w:rPr>
        <w:t>Dynamics 365 for Operations Activity, 19</w:t>
      </w:r>
    </w:p>
    <w:p w:rsidR="00D86804" w:rsidRDefault="00D86804">
      <w:pPr>
        <w:pStyle w:val="Index1"/>
        <w:tabs>
          <w:tab w:val="right" w:pos="5030"/>
        </w:tabs>
        <w:rPr>
          <w:noProof/>
        </w:rPr>
      </w:pPr>
      <w:r>
        <w:rPr>
          <w:noProof/>
        </w:rPr>
        <w:t>Dynamics 365 for Operations Activity asutusesisene CAL, 18</w:t>
      </w:r>
    </w:p>
    <w:p w:rsidR="00D86804" w:rsidRDefault="00D86804">
      <w:pPr>
        <w:pStyle w:val="Index1"/>
        <w:tabs>
          <w:tab w:val="right" w:pos="5030"/>
        </w:tabs>
        <w:rPr>
          <w:noProof/>
        </w:rPr>
      </w:pPr>
      <w:r>
        <w:rPr>
          <w:noProof/>
        </w:rPr>
        <w:t>Dynamics 365 for Operationsi asutusesisene CAL, 18</w:t>
      </w:r>
    </w:p>
    <w:p w:rsidR="00D86804" w:rsidRDefault="00D86804">
      <w:pPr>
        <w:pStyle w:val="Index1"/>
        <w:tabs>
          <w:tab w:val="right" w:pos="5030"/>
        </w:tabs>
        <w:rPr>
          <w:noProof/>
        </w:rPr>
      </w:pPr>
      <w:r>
        <w:rPr>
          <w:noProof/>
        </w:rPr>
        <w:t>Dynamics 365 for Operationsi seade, 19, 58</w:t>
      </w:r>
    </w:p>
    <w:p w:rsidR="00D86804" w:rsidRDefault="00D86804">
      <w:pPr>
        <w:pStyle w:val="Index1"/>
        <w:tabs>
          <w:tab w:val="right" w:pos="5030"/>
        </w:tabs>
        <w:rPr>
          <w:noProof/>
        </w:rPr>
      </w:pPr>
      <w:r>
        <w:rPr>
          <w:noProof/>
        </w:rPr>
        <w:t>Dynamics 365 for Operationsi seade tarkvarakindlustuse kaudu, 58</w:t>
      </w:r>
    </w:p>
    <w:p w:rsidR="00D86804" w:rsidRDefault="00D86804">
      <w:pPr>
        <w:pStyle w:val="Index1"/>
        <w:tabs>
          <w:tab w:val="right" w:pos="5030"/>
        </w:tabs>
        <w:rPr>
          <w:noProof/>
        </w:rPr>
      </w:pPr>
      <w:r>
        <w:rPr>
          <w:noProof/>
        </w:rPr>
        <w:t>Dynamics 365 for Operationsi seadme asutusesisene CAL, 18</w:t>
      </w:r>
    </w:p>
    <w:p w:rsidR="00D86804" w:rsidRDefault="00D86804">
      <w:pPr>
        <w:pStyle w:val="Index1"/>
        <w:tabs>
          <w:tab w:val="right" w:pos="5030"/>
        </w:tabs>
        <w:rPr>
          <w:noProof/>
        </w:rPr>
      </w:pPr>
      <w:r>
        <w:rPr>
          <w:noProof/>
        </w:rPr>
        <w:t>Dynamics 365 for Operationsi seadme lisalitsents, 58</w:t>
      </w:r>
    </w:p>
    <w:p w:rsidR="00D86804" w:rsidRDefault="00D86804">
      <w:pPr>
        <w:pStyle w:val="Index1"/>
        <w:tabs>
          <w:tab w:val="right" w:pos="5030"/>
        </w:tabs>
        <w:rPr>
          <w:noProof/>
        </w:rPr>
      </w:pPr>
      <w:r>
        <w:rPr>
          <w:noProof/>
        </w:rPr>
        <w:t>Dynamics 365 for Operationsi server, 18, 81</w:t>
      </w:r>
    </w:p>
    <w:p w:rsidR="00D86804" w:rsidRDefault="00D86804">
      <w:pPr>
        <w:pStyle w:val="Index1"/>
        <w:tabs>
          <w:tab w:val="right" w:pos="5030"/>
        </w:tabs>
        <w:rPr>
          <w:noProof/>
        </w:rPr>
      </w:pPr>
      <w:r>
        <w:rPr>
          <w:noProof/>
        </w:rPr>
        <w:t>Dynamics 365 for Operationsi tellimuse read, 58</w:t>
      </w:r>
    </w:p>
    <w:p w:rsidR="00D86804" w:rsidRDefault="00D86804">
      <w:pPr>
        <w:pStyle w:val="Index1"/>
        <w:tabs>
          <w:tab w:val="right" w:pos="5030"/>
        </w:tabs>
        <w:rPr>
          <w:noProof/>
        </w:rPr>
      </w:pPr>
      <w:r>
        <w:rPr>
          <w:noProof/>
        </w:rPr>
        <w:t>Dynamics 365 for Project Service Automation, 58</w:t>
      </w:r>
    </w:p>
    <w:p w:rsidR="00D86804" w:rsidRDefault="00D86804">
      <w:pPr>
        <w:pStyle w:val="Index1"/>
        <w:tabs>
          <w:tab w:val="right" w:pos="5030"/>
        </w:tabs>
        <w:rPr>
          <w:noProof/>
        </w:rPr>
      </w:pPr>
      <w:r>
        <w:rPr>
          <w:noProof/>
        </w:rPr>
        <w:t>Dynamics 365 for Retail, 58</w:t>
      </w:r>
    </w:p>
    <w:p w:rsidR="00D86804" w:rsidRDefault="00D86804">
      <w:pPr>
        <w:pStyle w:val="Index1"/>
        <w:tabs>
          <w:tab w:val="right" w:pos="5030"/>
        </w:tabs>
        <w:rPr>
          <w:noProof/>
        </w:rPr>
      </w:pPr>
      <w:r>
        <w:rPr>
          <w:noProof/>
        </w:rPr>
        <w:t>Dynamics 365 for Retail tarkvarakindlustuse kaudu, 58</w:t>
      </w:r>
    </w:p>
    <w:p w:rsidR="00D86804" w:rsidRDefault="00D86804">
      <w:pPr>
        <w:pStyle w:val="Index1"/>
        <w:tabs>
          <w:tab w:val="right" w:pos="5030"/>
        </w:tabs>
        <w:rPr>
          <w:noProof/>
        </w:rPr>
      </w:pPr>
      <w:r>
        <w:rPr>
          <w:noProof/>
        </w:rPr>
        <w:t>Dynamics 365 for Retaili lisalitsents, 58</w:t>
      </w:r>
    </w:p>
    <w:p w:rsidR="00D86804" w:rsidRDefault="00D86804">
      <w:pPr>
        <w:pStyle w:val="Index1"/>
        <w:tabs>
          <w:tab w:val="right" w:pos="5030"/>
        </w:tabs>
        <w:rPr>
          <w:noProof/>
        </w:rPr>
      </w:pPr>
      <w:r>
        <w:rPr>
          <w:noProof/>
        </w:rPr>
        <w:t>Dynamics 365 for Sales, 19</w:t>
      </w:r>
    </w:p>
    <w:p w:rsidR="00D86804" w:rsidRDefault="00D86804">
      <w:pPr>
        <w:pStyle w:val="Index1"/>
        <w:tabs>
          <w:tab w:val="right" w:pos="5030"/>
        </w:tabs>
        <w:rPr>
          <w:noProof/>
        </w:rPr>
      </w:pPr>
      <w:r>
        <w:rPr>
          <w:noProof/>
        </w:rPr>
        <w:t>Dynamics 365 for Sales Enterprise, 58</w:t>
      </w:r>
    </w:p>
    <w:p w:rsidR="00D86804" w:rsidRDefault="00D86804">
      <w:pPr>
        <w:pStyle w:val="Index1"/>
        <w:tabs>
          <w:tab w:val="right" w:pos="5030"/>
        </w:tabs>
        <w:rPr>
          <w:noProof/>
        </w:rPr>
      </w:pPr>
      <w:r>
        <w:rPr>
          <w:noProof/>
        </w:rPr>
        <w:t>Dynamics 365 for Sales Professional, 58</w:t>
      </w:r>
    </w:p>
    <w:p w:rsidR="00D86804" w:rsidRDefault="00D86804">
      <w:pPr>
        <w:pStyle w:val="Index1"/>
        <w:tabs>
          <w:tab w:val="right" w:pos="5030"/>
        </w:tabs>
        <w:rPr>
          <w:noProof/>
        </w:rPr>
      </w:pPr>
      <w:r>
        <w:rPr>
          <w:noProof/>
        </w:rPr>
        <w:t>Dynamics 365 for Salesi asutusesisene CAL, 18</w:t>
      </w:r>
    </w:p>
    <w:p w:rsidR="00D86804" w:rsidRDefault="00D86804">
      <w:pPr>
        <w:pStyle w:val="Index1"/>
        <w:tabs>
          <w:tab w:val="right" w:pos="5030"/>
        </w:tabs>
        <w:rPr>
          <w:noProof/>
        </w:rPr>
      </w:pPr>
      <w:r>
        <w:rPr>
          <w:noProof/>
        </w:rPr>
        <w:t>Dynamics 365 for Talent, 58</w:t>
      </w:r>
    </w:p>
    <w:p w:rsidR="00D86804" w:rsidRDefault="00D86804">
      <w:pPr>
        <w:pStyle w:val="Index1"/>
        <w:tabs>
          <w:tab w:val="right" w:pos="5030"/>
        </w:tabs>
        <w:rPr>
          <w:noProof/>
        </w:rPr>
      </w:pPr>
      <w:r>
        <w:rPr>
          <w:noProof/>
        </w:rPr>
        <w:t>Dynamics 365 for Talent tarkvarakindlustuse kaudu, 58</w:t>
      </w:r>
    </w:p>
    <w:p w:rsidR="00D86804" w:rsidRDefault="00D86804">
      <w:pPr>
        <w:pStyle w:val="Index1"/>
        <w:tabs>
          <w:tab w:val="right" w:pos="5030"/>
        </w:tabs>
        <w:rPr>
          <w:noProof/>
        </w:rPr>
      </w:pPr>
      <w:r>
        <w:rPr>
          <w:noProof/>
        </w:rPr>
        <w:lastRenderedPageBreak/>
        <w:t>Dynamics 365 for Talenti lisalitsents, 58</w:t>
      </w:r>
    </w:p>
    <w:p w:rsidR="00D86804" w:rsidRDefault="00D86804">
      <w:pPr>
        <w:pStyle w:val="Index1"/>
        <w:tabs>
          <w:tab w:val="right" w:pos="5030"/>
        </w:tabs>
        <w:rPr>
          <w:noProof/>
        </w:rPr>
      </w:pPr>
      <w:r>
        <w:rPr>
          <w:noProof/>
        </w:rPr>
        <w:t>Dynamics 365 for Talenti täielik värbamine, 58</w:t>
      </w:r>
    </w:p>
    <w:p w:rsidR="00D86804" w:rsidRDefault="00D86804">
      <w:pPr>
        <w:pStyle w:val="Index1"/>
        <w:tabs>
          <w:tab w:val="right" w:pos="5030"/>
        </w:tabs>
        <w:rPr>
          <w:noProof/>
        </w:rPr>
      </w:pPr>
      <w:r>
        <w:rPr>
          <w:noProof/>
        </w:rPr>
        <w:t>Dynamics 365 for Team Members, 18, 58</w:t>
      </w:r>
    </w:p>
    <w:p w:rsidR="00D86804" w:rsidRDefault="00D86804">
      <w:pPr>
        <w:pStyle w:val="Index1"/>
        <w:tabs>
          <w:tab w:val="right" w:pos="5030"/>
        </w:tabs>
        <w:rPr>
          <w:noProof/>
        </w:rPr>
      </w:pPr>
      <w:r>
        <w:rPr>
          <w:noProof/>
        </w:rPr>
        <w:t>Dynamics 365 for Team Members tarkvarakindlustuse kaudu, 58</w:t>
      </w:r>
    </w:p>
    <w:p w:rsidR="00D86804" w:rsidRDefault="00D86804">
      <w:pPr>
        <w:pStyle w:val="Index1"/>
        <w:tabs>
          <w:tab w:val="right" w:pos="5030"/>
        </w:tabs>
        <w:rPr>
          <w:noProof/>
        </w:rPr>
      </w:pPr>
      <w:r>
        <w:rPr>
          <w:noProof/>
        </w:rPr>
        <w:t>Dynamics 365 for Team Membersi asutusesisene CAL, 18</w:t>
      </w:r>
    </w:p>
    <w:p w:rsidR="00D86804" w:rsidRDefault="00D86804">
      <w:pPr>
        <w:pStyle w:val="Index1"/>
        <w:tabs>
          <w:tab w:val="right" w:pos="5030"/>
        </w:tabs>
        <w:rPr>
          <w:noProof/>
        </w:rPr>
      </w:pPr>
      <w:r>
        <w:rPr>
          <w:noProof/>
        </w:rPr>
        <w:t>Dynamics 365 for Team Membersi lisalitsents, 58</w:t>
      </w:r>
    </w:p>
    <w:p w:rsidR="00D86804" w:rsidRDefault="00D86804">
      <w:pPr>
        <w:pStyle w:val="Index1"/>
        <w:tabs>
          <w:tab w:val="right" w:pos="5030"/>
        </w:tabs>
        <w:rPr>
          <w:noProof/>
        </w:rPr>
      </w:pPr>
      <w:r>
        <w:rPr>
          <w:noProof/>
        </w:rPr>
        <w:t>Dynamics 365 leping, 58</w:t>
      </w:r>
    </w:p>
    <w:p w:rsidR="00D86804" w:rsidRDefault="00D86804">
      <w:pPr>
        <w:pStyle w:val="Index1"/>
        <w:tabs>
          <w:tab w:val="right" w:pos="5030"/>
        </w:tabs>
        <w:rPr>
          <w:noProof/>
        </w:rPr>
      </w:pPr>
      <w:r>
        <w:rPr>
          <w:noProof/>
        </w:rPr>
        <w:t>Dynamics 365 leping tarkvarakindlustuse kaudu, 58</w:t>
      </w:r>
    </w:p>
    <w:p w:rsidR="00D86804" w:rsidRDefault="00D86804">
      <w:pPr>
        <w:pStyle w:val="Index1"/>
        <w:tabs>
          <w:tab w:val="right" w:pos="5030"/>
        </w:tabs>
        <w:rPr>
          <w:noProof/>
        </w:rPr>
      </w:pPr>
      <w:r>
        <w:rPr>
          <w:noProof/>
        </w:rPr>
        <w:t>Dynamics 365 lepingu lisalitsents, 58</w:t>
      </w:r>
    </w:p>
    <w:p w:rsidR="00D86804" w:rsidRDefault="00D86804">
      <w:pPr>
        <w:pStyle w:val="Index1"/>
        <w:tabs>
          <w:tab w:val="right" w:pos="5030"/>
        </w:tabs>
        <w:rPr>
          <w:noProof/>
        </w:rPr>
      </w:pPr>
      <w:r>
        <w:rPr>
          <w:noProof/>
        </w:rPr>
        <w:t>Dynamics 365 Pro otsetugi, 59</w:t>
      </w:r>
    </w:p>
    <w:p w:rsidR="00D86804" w:rsidRDefault="00D86804">
      <w:pPr>
        <w:pStyle w:val="Index1"/>
        <w:tabs>
          <w:tab w:val="right" w:pos="5030"/>
        </w:tabs>
        <w:rPr>
          <w:noProof/>
        </w:rPr>
      </w:pPr>
      <w:r>
        <w:rPr>
          <w:noProof/>
        </w:rPr>
        <w:t>Dynamics 365 täiustatud tugi, 59</w:t>
      </w:r>
    </w:p>
    <w:p w:rsidR="00D86804" w:rsidRDefault="00D86804">
      <w:pPr>
        <w:pStyle w:val="Index1"/>
        <w:tabs>
          <w:tab w:val="right" w:pos="5030"/>
        </w:tabs>
        <w:rPr>
          <w:noProof/>
        </w:rPr>
      </w:pPr>
      <w:r>
        <w:rPr>
          <w:noProof/>
        </w:rPr>
        <w:t>Dynamics 365 Unified Operationsi leping, 58</w:t>
      </w:r>
    </w:p>
    <w:p w:rsidR="00D86804" w:rsidRDefault="00D86804">
      <w:pPr>
        <w:pStyle w:val="Index1"/>
        <w:tabs>
          <w:tab w:val="right" w:pos="5030"/>
        </w:tabs>
        <w:rPr>
          <w:noProof/>
        </w:rPr>
      </w:pPr>
      <w:r>
        <w:rPr>
          <w:noProof/>
        </w:rPr>
        <w:t>Dynamics 365 Unified Operationsi leping – andmebaasi lisasalvestusruum, 59</w:t>
      </w:r>
    </w:p>
    <w:p w:rsidR="00D86804" w:rsidRDefault="00D86804">
      <w:pPr>
        <w:pStyle w:val="Index1"/>
        <w:tabs>
          <w:tab w:val="right" w:pos="5030"/>
        </w:tabs>
        <w:rPr>
          <w:noProof/>
        </w:rPr>
      </w:pPr>
      <w:r>
        <w:rPr>
          <w:noProof/>
        </w:rPr>
        <w:t>Dynamics 365 Unified Operationsi leping – failide lisasalvestusruum, 59</w:t>
      </w:r>
    </w:p>
    <w:p w:rsidR="00D86804" w:rsidRDefault="00D86804">
      <w:pPr>
        <w:pStyle w:val="Index1"/>
        <w:tabs>
          <w:tab w:val="right" w:pos="5030"/>
        </w:tabs>
        <w:rPr>
          <w:noProof/>
        </w:rPr>
      </w:pPr>
      <w:r>
        <w:rPr>
          <w:noProof/>
        </w:rPr>
        <w:t>Dynamics 365 Unified Operationsi leping – liivakast Tiers 1-5, 59</w:t>
      </w:r>
    </w:p>
    <w:p w:rsidR="00D86804" w:rsidRDefault="00D86804">
      <w:pPr>
        <w:pStyle w:val="Index1"/>
        <w:tabs>
          <w:tab w:val="right" w:pos="5030"/>
        </w:tabs>
        <w:rPr>
          <w:noProof/>
        </w:rPr>
      </w:pPr>
      <w:r>
        <w:rPr>
          <w:noProof/>
        </w:rPr>
        <w:t>Dynamics 365 Unified Operationsi leping tarkvarakindlustuse kaudu, 58</w:t>
      </w:r>
    </w:p>
    <w:p w:rsidR="00D86804" w:rsidRDefault="00D86804">
      <w:pPr>
        <w:pStyle w:val="Index1"/>
        <w:tabs>
          <w:tab w:val="right" w:pos="5030"/>
        </w:tabs>
        <w:rPr>
          <w:noProof/>
        </w:rPr>
      </w:pPr>
      <w:r>
        <w:rPr>
          <w:noProof/>
        </w:rPr>
        <w:t>Dynamics 365 Unified Operationsi lepingu lisalitsents, 58</w:t>
      </w:r>
    </w:p>
    <w:p w:rsidR="00D86804" w:rsidRDefault="00D86804">
      <w:pPr>
        <w:pStyle w:val="Index1"/>
        <w:tabs>
          <w:tab w:val="right" w:pos="5030"/>
        </w:tabs>
        <w:rPr>
          <w:noProof/>
        </w:rPr>
      </w:pPr>
      <w:r>
        <w:rPr>
          <w:noProof/>
        </w:rPr>
        <w:t>Dynamics AX 2012 R2, 18</w:t>
      </w:r>
    </w:p>
    <w:p w:rsidR="00D86804" w:rsidRDefault="00D86804">
      <w:pPr>
        <w:pStyle w:val="Index1"/>
        <w:tabs>
          <w:tab w:val="right" w:pos="5030"/>
        </w:tabs>
        <w:rPr>
          <w:noProof/>
        </w:rPr>
      </w:pPr>
      <w:r>
        <w:rPr>
          <w:noProof/>
        </w:rPr>
        <w:t>Dynamics AX 2012 R3, 18</w:t>
      </w:r>
    </w:p>
    <w:p w:rsidR="00D86804" w:rsidRDefault="00D86804">
      <w:pPr>
        <w:pStyle w:val="Index1"/>
        <w:tabs>
          <w:tab w:val="right" w:pos="5030"/>
        </w:tabs>
        <w:rPr>
          <w:noProof/>
        </w:rPr>
      </w:pPr>
      <w:r>
        <w:rPr>
          <w:noProof/>
        </w:rPr>
        <w:t>Dynamics CRM 2015, 18</w:t>
      </w:r>
    </w:p>
    <w:p w:rsidR="00D86804" w:rsidRDefault="00D86804">
      <w:pPr>
        <w:pStyle w:val="Index1"/>
        <w:tabs>
          <w:tab w:val="right" w:pos="5030"/>
        </w:tabs>
        <w:rPr>
          <w:noProof/>
        </w:rPr>
      </w:pPr>
      <w:r>
        <w:rPr>
          <w:noProof/>
        </w:rPr>
        <w:t>Dynamics CRM 2016, 18</w:t>
      </w:r>
    </w:p>
    <w:p w:rsidR="00D86804" w:rsidRDefault="00D86804">
      <w:pPr>
        <w:pStyle w:val="Index1"/>
        <w:tabs>
          <w:tab w:val="right" w:pos="5030"/>
        </w:tabs>
        <w:rPr>
          <w:noProof/>
        </w:rPr>
      </w:pPr>
      <w:r>
        <w:rPr>
          <w:noProof/>
        </w:rPr>
        <w:t>EDU Microsoft Intune, 69</w:t>
      </w:r>
    </w:p>
    <w:p w:rsidR="00D86804" w:rsidRDefault="00D86804">
      <w:pPr>
        <w:pStyle w:val="Index1"/>
        <w:tabs>
          <w:tab w:val="right" w:pos="5030"/>
        </w:tabs>
        <w:rPr>
          <w:noProof/>
        </w:rPr>
      </w:pPr>
      <w:r>
        <w:rPr>
          <w:noProof/>
        </w:rPr>
        <w:t>EDU Microsoft Intune’i lisalitsents, 69</w:t>
      </w:r>
    </w:p>
    <w:p w:rsidR="00D86804" w:rsidRDefault="00D86804">
      <w:pPr>
        <w:pStyle w:val="Index1"/>
        <w:tabs>
          <w:tab w:val="right" w:pos="5030"/>
        </w:tabs>
        <w:rPr>
          <w:noProof/>
        </w:rPr>
      </w:pPr>
      <w:r>
        <w:rPr>
          <w:noProof/>
        </w:rPr>
        <w:t>Enterprise CAL, 81</w:t>
      </w:r>
    </w:p>
    <w:p w:rsidR="00D86804" w:rsidRDefault="00D86804">
      <w:pPr>
        <w:pStyle w:val="Index1"/>
        <w:tabs>
          <w:tab w:val="right" w:pos="5030"/>
        </w:tabs>
        <w:rPr>
          <w:noProof/>
        </w:rPr>
      </w:pPr>
      <w:r>
        <w:rPr>
          <w:noProof/>
        </w:rPr>
        <w:t>Enterprise CAL Bridge Enterprise Mobility + Security jaoks, 14</w:t>
      </w:r>
    </w:p>
    <w:p w:rsidR="00D86804" w:rsidRDefault="00D86804">
      <w:pPr>
        <w:pStyle w:val="Index1"/>
        <w:tabs>
          <w:tab w:val="right" w:pos="5030"/>
        </w:tabs>
        <w:rPr>
          <w:noProof/>
        </w:rPr>
      </w:pPr>
      <w:r>
        <w:rPr>
          <w:noProof/>
        </w:rPr>
        <w:t>Enterprise CAL Bridge lahenduse Enterprise Mobility + Security jaoks tarkvarakindlustuse põhjal, 14</w:t>
      </w:r>
    </w:p>
    <w:p w:rsidR="00D86804" w:rsidRDefault="00D86804">
      <w:pPr>
        <w:pStyle w:val="Index1"/>
        <w:tabs>
          <w:tab w:val="right" w:pos="5030"/>
        </w:tabs>
        <w:rPr>
          <w:noProof/>
        </w:rPr>
      </w:pPr>
      <w:r>
        <w:rPr>
          <w:noProof/>
        </w:rPr>
        <w:t>Enterprise CAL Suite Bridge rakendusele Microsoft Intune, 14</w:t>
      </w:r>
    </w:p>
    <w:p w:rsidR="00D86804" w:rsidRDefault="00D86804">
      <w:pPr>
        <w:pStyle w:val="Index1"/>
        <w:tabs>
          <w:tab w:val="right" w:pos="5030"/>
        </w:tabs>
        <w:rPr>
          <w:noProof/>
        </w:rPr>
      </w:pPr>
      <w:r>
        <w:rPr>
          <w:noProof/>
        </w:rPr>
        <w:t>Enterprise CAL Suite Bridge rakendusele Office 365, 14</w:t>
      </w:r>
    </w:p>
    <w:p w:rsidR="00D86804" w:rsidRDefault="00D86804">
      <w:pPr>
        <w:pStyle w:val="Index1"/>
        <w:tabs>
          <w:tab w:val="right" w:pos="5030"/>
        </w:tabs>
        <w:rPr>
          <w:noProof/>
        </w:rPr>
      </w:pPr>
      <w:r>
        <w:rPr>
          <w:noProof/>
        </w:rPr>
        <w:t>Enterprise CAL Suite Bridge rakendusele Office 365 tarkvarakindlustuse põhjal, 14</w:t>
      </w:r>
    </w:p>
    <w:p w:rsidR="00D86804" w:rsidRDefault="00D86804">
      <w:pPr>
        <w:pStyle w:val="Index1"/>
        <w:tabs>
          <w:tab w:val="right" w:pos="5030"/>
        </w:tabs>
        <w:rPr>
          <w:noProof/>
        </w:rPr>
      </w:pPr>
      <w:r>
        <w:rPr>
          <w:noProof/>
        </w:rPr>
        <w:t>Enterprise CAL Suite Bridge rakendustele Office 365 ja Microsoft Intune, 14</w:t>
      </w:r>
    </w:p>
    <w:p w:rsidR="00D86804" w:rsidRDefault="00D86804">
      <w:pPr>
        <w:pStyle w:val="Index1"/>
        <w:tabs>
          <w:tab w:val="right" w:pos="5030"/>
        </w:tabs>
        <w:rPr>
          <w:noProof/>
        </w:rPr>
      </w:pPr>
      <w:r>
        <w:rPr>
          <w:noProof/>
        </w:rPr>
        <w:t>Enterprise CAL-ide, 31</w:t>
      </w:r>
    </w:p>
    <w:p w:rsidR="00D86804" w:rsidRDefault="00D86804">
      <w:pPr>
        <w:pStyle w:val="Index1"/>
        <w:tabs>
          <w:tab w:val="right" w:pos="5030"/>
        </w:tabs>
        <w:rPr>
          <w:noProof/>
        </w:rPr>
      </w:pPr>
      <w:r>
        <w:rPr>
          <w:noProof/>
        </w:rPr>
        <w:t>Enterprise CAL-ide komplekt, 14</w:t>
      </w:r>
    </w:p>
    <w:p w:rsidR="00D86804" w:rsidRDefault="00D86804">
      <w:pPr>
        <w:pStyle w:val="Index1"/>
        <w:tabs>
          <w:tab w:val="right" w:pos="5030"/>
        </w:tabs>
        <w:rPr>
          <w:noProof/>
        </w:rPr>
      </w:pPr>
      <w:r>
        <w:rPr>
          <w:noProof/>
        </w:rPr>
        <w:t>Enterprise Mobility + Security E3, 15, 56</w:t>
      </w:r>
    </w:p>
    <w:p w:rsidR="00D86804" w:rsidRDefault="00D86804">
      <w:pPr>
        <w:pStyle w:val="Index1"/>
        <w:tabs>
          <w:tab w:val="right" w:pos="5030"/>
        </w:tabs>
        <w:rPr>
          <w:noProof/>
        </w:rPr>
      </w:pPr>
      <w:r>
        <w:rPr>
          <w:noProof/>
        </w:rPr>
        <w:t>Enterprise Mobility + Security E3 lisalitsents, 56</w:t>
      </w:r>
    </w:p>
    <w:p w:rsidR="00D86804" w:rsidRDefault="00D86804">
      <w:pPr>
        <w:pStyle w:val="Index1"/>
        <w:tabs>
          <w:tab w:val="right" w:pos="5030"/>
        </w:tabs>
        <w:rPr>
          <w:noProof/>
        </w:rPr>
      </w:pPr>
      <w:r>
        <w:rPr>
          <w:noProof/>
        </w:rPr>
        <w:t>Enterprise Mobility + Security E3 tarkvarakindlustuse põhjal, 56</w:t>
      </w:r>
    </w:p>
    <w:p w:rsidR="00D86804" w:rsidRDefault="00D86804">
      <w:pPr>
        <w:pStyle w:val="Index1"/>
        <w:tabs>
          <w:tab w:val="right" w:pos="5030"/>
        </w:tabs>
        <w:rPr>
          <w:noProof/>
        </w:rPr>
      </w:pPr>
      <w:r>
        <w:rPr>
          <w:noProof/>
        </w:rPr>
        <w:t>Enterprise Mobility + Security E5, 15</w:t>
      </w:r>
    </w:p>
    <w:p w:rsidR="00D86804" w:rsidRDefault="00D86804">
      <w:pPr>
        <w:pStyle w:val="Index1"/>
        <w:tabs>
          <w:tab w:val="right" w:pos="5030"/>
        </w:tabs>
        <w:rPr>
          <w:noProof/>
        </w:rPr>
      </w:pPr>
      <w:r>
        <w:rPr>
          <w:noProof/>
        </w:rPr>
        <w:t>Enterprise Mobility + Security E5, 56</w:t>
      </w:r>
    </w:p>
    <w:p w:rsidR="00D86804" w:rsidRDefault="00D86804">
      <w:pPr>
        <w:pStyle w:val="Index1"/>
        <w:tabs>
          <w:tab w:val="right" w:pos="5030"/>
        </w:tabs>
        <w:rPr>
          <w:noProof/>
        </w:rPr>
      </w:pPr>
      <w:r>
        <w:rPr>
          <w:noProof/>
        </w:rPr>
        <w:t>Enterprise Mobility + Security E5 lisalitsents, 56</w:t>
      </w:r>
    </w:p>
    <w:p w:rsidR="00D86804" w:rsidRDefault="00D86804">
      <w:pPr>
        <w:pStyle w:val="Index1"/>
        <w:tabs>
          <w:tab w:val="right" w:pos="5030"/>
        </w:tabs>
        <w:rPr>
          <w:noProof/>
        </w:rPr>
      </w:pPr>
      <w:r>
        <w:rPr>
          <w:noProof/>
        </w:rPr>
        <w:t>Enterprise Mobility + Security E5 tarkvarakindlustuse põhjal, 56</w:t>
      </w:r>
    </w:p>
    <w:p w:rsidR="00D86804" w:rsidRDefault="00D86804">
      <w:pPr>
        <w:pStyle w:val="Index1"/>
        <w:tabs>
          <w:tab w:val="right" w:pos="5030"/>
        </w:tabs>
        <w:rPr>
          <w:noProof/>
        </w:rPr>
      </w:pPr>
      <w:r>
        <w:rPr>
          <w:noProof/>
        </w:rPr>
        <w:t>Enterprise’i CAL-ide, 86</w:t>
      </w:r>
    </w:p>
    <w:p w:rsidR="00D86804" w:rsidRDefault="00D86804">
      <w:pPr>
        <w:pStyle w:val="Index1"/>
        <w:tabs>
          <w:tab w:val="right" w:pos="5030"/>
        </w:tabs>
        <w:rPr>
          <w:noProof/>
        </w:rPr>
      </w:pPr>
      <w:r>
        <w:rPr>
          <w:noProof/>
        </w:rPr>
        <w:t>Excel 2019, 21</w:t>
      </w:r>
    </w:p>
    <w:p w:rsidR="00D86804" w:rsidRDefault="00D86804">
      <w:pPr>
        <w:pStyle w:val="Index1"/>
        <w:tabs>
          <w:tab w:val="right" w:pos="5030"/>
        </w:tabs>
        <w:rPr>
          <w:noProof/>
        </w:rPr>
      </w:pPr>
      <w:r>
        <w:rPr>
          <w:noProof/>
        </w:rPr>
        <w:t>Excel 2019 Macile, 22</w:t>
      </w:r>
    </w:p>
    <w:p w:rsidR="00D86804" w:rsidRDefault="00D86804">
      <w:pPr>
        <w:pStyle w:val="Index1"/>
        <w:tabs>
          <w:tab w:val="right" w:pos="5030"/>
        </w:tabs>
        <w:rPr>
          <w:noProof/>
        </w:rPr>
      </w:pPr>
      <w:r>
        <w:rPr>
          <w:noProof/>
        </w:rPr>
        <w:t>Exchange Online Protectioni, 24</w:t>
      </w:r>
    </w:p>
    <w:p w:rsidR="00D86804" w:rsidRDefault="00D86804">
      <w:pPr>
        <w:pStyle w:val="Index1"/>
        <w:tabs>
          <w:tab w:val="right" w:pos="5030"/>
        </w:tabs>
        <w:rPr>
          <w:noProof/>
        </w:rPr>
      </w:pPr>
      <w:r>
        <w:rPr>
          <w:noProof/>
        </w:rPr>
        <w:t>Exchange Online Voice Mail Service, 24</w:t>
      </w:r>
    </w:p>
    <w:p w:rsidR="00D86804" w:rsidRDefault="00D86804">
      <w:pPr>
        <w:pStyle w:val="Index1"/>
        <w:tabs>
          <w:tab w:val="right" w:pos="5030"/>
        </w:tabs>
        <w:rPr>
          <w:noProof/>
        </w:rPr>
      </w:pPr>
      <w:r>
        <w:rPr>
          <w:noProof/>
        </w:rPr>
        <w:t>Exchange Online’i arhiveerimisteenus Exchange Online’ile, 64</w:t>
      </w:r>
    </w:p>
    <w:p w:rsidR="00D86804" w:rsidRDefault="00D86804">
      <w:pPr>
        <w:pStyle w:val="Index1"/>
        <w:tabs>
          <w:tab w:val="right" w:pos="5030"/>
        </w:tabs>
        <w:rPr>
          <w:noProof/>
        </w:rPr>
      </w:pPr>
      <w:r>
        <w:rPr>
          <w:noProof/>
        </w:rPr>
        <w:t>Exchange Online’i arhiveerimisteenus Exchange Serverile, 64</w:t>
      </w:r>
    </w:p>
    <w:p w:rsidR="00D86804" w:rsidRDefault="00D86804">
      <w:pPr>
        <w:pStyle w:val="Index1"/>
        <w:tabs>
          <w:tab w:val="right" w:pos="5030"/>
        </w:tabs>
        <w:rPr>
          <w:noProof/>
        </w:rPr>
      </w:pPr>
      <w:r>
        <w:rPr>
          <w:noProof/>
        </w:rPr>
        <w:t>Exchange Online’i kaitseteenus, 64</w:t>
      </w:r>
    </w:p>
    <w:p w:rsidR="00D86804" w:rsidRDefault="00D86804">
      <w:pPr>
        <w:pStyle w:val="Index1"/>
        <w:tabs>
          <w:tab w:val="right" w:pos="5030"/>
        </w:tabs>
        <w:rPr>
          <w:noProof/>
        </w:rPr>
      </w:pPr>
      <w:r>
        <w:rPr>
          <w:noProof/>
        </w:rPr>
        <w:t>Exchange Online’i kiosk, 64</w:t>
      </w:r>
    </w:p>
    <w:p w:rsidR="00D86804" w:rsidRDefault="00D86804">
      <w:pPr>
        <w:pStyle w:val="Index1"/>
        <w:tabs>
          <w:tab w:val="right" w:pos="5030"/>
        </w:tabs>
        <w:rPr>
          <w:noProof/>
        </w:rPr>
      </w:pPr>
      <w:r>
        <w:rPr>
          <w:noProof/>
        </w:rPr>
        <w:t>Exchange Online’i leping 1, 64</w:t>
      </w:r>
    </w:p>
    <w:p w:rsidR="00D86804" w:rsidRDefault="00D86804">
      <w:pPr>
        <w:pStyle w:val="Index1"/>
        <w:tabs>
          <w:tab w:val="right" w:pos="5030"/>
        </w:tabs>
        <w:rPr>
          <w:noProof/>
        </w:rPr>
      </w:pPr>
      <w:r>
        <w:rPr>
          <w:noProof/>
        </w:rPr>
        <w:t>Exchange Online’i leping 1A vilistlastele, 64</w:t>
      </w:r>
    </w:p>
    <w:p w:rsidR="00D86804" w:rsidRDefault="00D86804">
      <w:pPr>
        <w:pStyle w:val="Index1"/>
        <w:tabs>
          <w:tab w:val="right" w:pos="5030"/>
        </w:tabs>
        <w:rPr>
          <w:noProof/>
        </w:rPr>
      </w:pPr>
      <w:r>
        <w:rPr>
          <w:noProof/>
        </w:rPr>
        <w:t>Exchange Online’i leping 2, 64</w:t>
      </w:r>
    </w:p>
    <w:p w:rsidR="00D86804" w:rsidRDefault="00D86804">
      <w:pPr>
        <w:pStyle w:val="Index1"/>
        <w:tabs>
          <w:tab w:val="right" w:pos="5030"/>
        </w:tabs>
        <w:rPr>
          <w:noProof/>
        </w:rPr>
      </w:pPr>
      <w:r>
        <w:rPr>
          <w:noProof/>
        </w:rPr>
        <w:t>Exchange Online’i lepingu 1 lisalitsents, 64</w:t>
      </w:r>
    </w:p>
    <w:p w:rsidR="00D86804" w:rsidRDefault="00D86804">
      <w:pPr>
        <w:pStyle w:val="Index1"/>
        <w:tabs>
          <w:tab w:val="right" w:pos="5030"/>
        </w:tabs>
        <w:rPr>
          <w:noProof/>
        </w:rPr>
      </w:pPr>
      <w:r>
        <w:rPr>
          <w:noProof/>
        </w:rPr>
        <w:t>Exchange Server, 54, 55</w:t>
      </w:r>
    </w:p>
    <w:p w:rsidR="00D86804" w:rsidRDefault="00D86804">
      <w:pPr>
        <w:pStyle w:val="Index1"/>
        <w:tabs>
          <w:tab w:val="right" w:pos="5030"/>
        </w:tabs>
        <w:rPr>
          <w:noProof/>
        </w:rPr>
      </w:pPr>
      <w:r>
        <w:rPr>
          <w:noProof/>
        </w:rPr>
        <w:t>Exchange Server 2016, 23</w:t>
      </w:r>
    </w:p>
    <w:p w:rsidR="00D86804" w:rsidRDefault="00D86804">
      <w:pPr>
        <w:pStyle w:val="Index1"/>
        <w:tabs>
          <w:tab w:val="right" w:pos="5030"/>
        </w:tabs>
        <w:rPr>
          <w:noProof/>
        </w:rPr>
      </w:pPr>
      <w:r>
        <w:rPr>
          <w:noProof/>
        </w:rPr>
        <w:t>Exchange Server Enterprise, 86</w:t>
      </w:r>
    </w:p>
    <w:p w:rsidR="00D86804" w:rsidRDefault="00D86804">
      <w:pPr>
        <w:pStyle w:val="Index1"/>
        <w:tabs>
          <w:tab w:val="right" w:pos="5030"/>
        </w:tabs>
        <w:rPr>
          <w:noProof/>
        </w:rPr>
      </w:pPr>
      <w:r>
        <w:rPr>
          <w:noProof/>
        </w:rPr>
        <w:t>Exchange Server Enterprise 2019, 23</w:t>
      </w:r>
    </w:p>
    <w:p w:rsidR="00D86804" w:rsidRDefault="00D86804">
      <w:pPr>
        <w:pStyle w:val="Index1"/>
        <w:tabs>
          <w:tab w:val="right" w:pos="5030"/>
        </w:tabs>
        <w:rPr>
          <w:noProof/>
        </w:rPr>
      </w:pPr>
      <w:r>
        <w:rPr>
          <w:noProof/>
        </w:rPr>
        <w:t>Exchange Server Enterprise 2019 CAL, 23</w:t>
      </w:r>
    </w:p>
    <w:p w:rsidR="00D86804" w:rsidRDefault="00D86804">
      <w:pPr>
        <w:pStyle w:val="Index1"/>
        <w:tabs>
          <w:tab w:val="right" w:pos="5030"/>
        </w:tabs>
        <w:rPr>
          <w:noProof/>
        </w:rPr>
      </w:pPr>
      <w:r>
        <w:rPr>
          <w:noProof/>
        </w:rPr>
        <w:t>Exchange Server Standard, 86</w:t>
      </w:r>
    </w:p>
    <w:p w:rsidR="00D86804" w:rsidRDefault="00D86804">
      <w:pPr>
        <w:pStyle w:val="Index1"/>
        <w:tabs>
          <w:tab w:val="right" w:pos="5030"/>
        </w:tabs>
        <w:rPr>
          <w:noProof/>
        </w:rPr>
      </w:pPr>
      <w:r>
        <w:rPr>
          <w:noProof/>
        </w:rPr>
        <w:t>Exchange Server Standard 2019, 23</w:t>
      </w:r>
    </w:p>
    <w:p w:rsidR="00D86804" w:rsidRDefault="00D86804">
      <w:pPr>
        <w:pStyle w:val="Index1"/>
        <w:tabs>
          <w:tab w:val="right" w:pos="5030"/>
        </w:tabs>
        <w:rPr>
          <w:noProof/>
        </w:rPr>
      </w:pPr>
      <w:r>
        <w:rPr>
          <w:noProof/>
        </w:rPr>
        <w:t>Exchange Server Standard 2019 CAL, 23</w:t>
      </w:r>
    </w:p>
    <w:p w:rsidR="00D86804" w:rsidRDefault="00D86804">
      <w:pPr>
        <w:pStyle w:val="Index1"/>
        <w:tabs>
          <w:tab w:val="right" w:pos="5030"/>
        </w:tabs>
        <w:rPr>
          <w:noProof/>
        </w:rPr>
      </w:pPr>
      <w:r>
        <w:rPr>
          <w:noProof/>
        </w:rPr>
        <w:t>Forefront Identity Manager 2010 – Windows Live Edition, 17</w:t>
      </w:r>
    </w:p>
    <w:p w:rsidR="00D86804" w:rsidRDefault="00D86804">
      <w:pPr>
        <w:pStyle w:val="Index1"/>
        <w:tabs>
          <w:tab w:val="right" w:pos="5030"/>
        </w:tabs>
        <w:rPr>
          <w:noProof/>
        </w:rPr>
      </w:pPr>
      <w:r>
        <w:rPr>
          <w:noProof/>
        </w:rPr>
        <w:t>Forefront Identity Manager 2010 R2, 20, 48</w:t>
      </w:r>
    </w:p>
    <w:p w:rsidR="00D86804" w:rsidRDefault="00D86804">
      <w:pPr>
        <w:pStyle w:val="Index1"/>
        <w:tabs>
          <w:tab w:val="right" w:pos="5030"/>
        </w:tabs>
        <w:rPr>
          <w:noProof/>
        </w:rPr>
      </w:pPr>
      <w:r>
        <w:rPr>
          <w:noProof/>
        </w:rPr>
        <w:t>Forefront Identity Manager 2010 R2 – Windows Live Edition, 17</w:t>
      </w:r>
    </w:p>
    <w:p w:rsidR="00D86804" w:rsidRDefault="00D86804">
      <w:pPr>
        <w:pStyle w:val="Index1"/>
        <w:tabs>
          <w:tab w:val="right" w:pos="5030"/>
        </w:tabs>
        <w:rPr>
          <w:noProof/>
        </w:rPr>
      </w:pPr>
      <w:r>
        <w:rPr>
          <w:noProof/>
        </w:rPr>
        <w:t>Forefront TMG Enterprise, 86</w:t>
      </w:r>
    </w:p>
    <w:p w:rsidR="00D86804" w:rsidRDefault="00D86804">
      <w:pPr>
        <w:pStyle w:val="Index1"/>
        <w:tabs>
          <w:tab w:val="right" w:pos="5030"/>
        </w:tabs>
        <w:rPr>
          <w:noProof/>
        </w:rPr>
      </w:pPr>
      <w:r>
        <w:rPr>
          <w:noProof/>
        </w:rPr>
        <w:t>Forefront TMG Standard, 86</w:t>
      </w:r>
    </w:p>
    <w:p w:rsidR="00D86804" w:rsidRDefault="00D86804">
      <w:pPr>
        <w:pStyle w:val="Index1"/>
        <w:tabs>
          <w:tab w:val="right" w:pos="5030"/>
        </w:tabs>
        <w:rPr>
          <w:noProof/>
        </w:rPr>
      </w:pPr>
      <w:r>
        <w:rPr>
          <w:noProof/>
        </w:rPr>
        <w:t>Forefront United Access Gateway 2010, 15</w:t>
      </w:r>
    </w:p>
    <w:p w:rsidR="00D86804" w:rsidRDefault="00D86804">
      <w:pPr>
        <w:pStyle w:val="Index1"/>
        <w:tabs>
          <w:tab w:val="right" w:pos="5030"/>
        </w:tabs>
        <w:rPr>
          <w:noProof/>
        </w:rPr>
      </w:pPr>
      <w:r>
        <w:rPr>
          <w:noProof/>
        </w:rPr>
        <w:t>Helikonverentsid, 65</w:t>
      </w:r>
    </w:p>
    <w:p w:rsidR="00D86804" w:rsidRDefault="00D86804">
      <w:pPr>
        <w:pStyle w:val="Index1"/>
        <w:tabs>
          <w:tab w:val="right" w:pos="5030"/>
        </w:tabs>
        <w:rPr>
          <w:noProof/>
        </w:rPr>
      </w:pPr>
      <w:r>
        <w:rPr>
          <w:noProof/>
        </w:rPr>
        <w:t>HPC Pack, 48</w:t>
      </w:r>
    </w:p>
    <w:p w:rsidR="00D86804" w:rsidRDefault="00D86804">
      <w:pPr>
        <w:pStyle w:val="Index1"/>
        <w:tabs>
          <w:tab w:val="right" w:pos="5030"/>
        </w:tabs>
        <w:rPr>
          <w:noProof/>
        </w:rPr>
      </w:pPr>
      <w:r>
        <w:rPr>
          <w:noProof/>
        </w:rPr>
        <w:t>Hyper-V ümbris, 75</w:t>
      </w:r>
    </w:p>
    <w:p w:rsidR="00D86804" w:rsidRDefault="00D86804">
      <w:pPr>
        <w:pStyle w:val="Index1"/>
        <w:tabs>
          <w:tab w:val="right" w:pos="5030"/>
        </w:tabs>
        <w:rPr>
          <w:noProof/>
        </w:rPr>
      </w:pPr>
      <w:r>
        <w:rPr>
          <w:noProof/>
        </w:rPr>
        <w:t>Imporditeenus lahendusele Office 365, 64</w:t>
      </w:r>
    </w:p>
    <w:p w:rsidR="00D86804" w:rsidRDefault="00D86804">
      <w:pPr>
        <w:pStyle w:val="Index1"/>
        <w:tabs>
          <w:tab w:val="right" w:pos="5030"/>
        </w:tabs>
        <w:rPr>
          <w:noProof/>
        </w:rPr>
      </w:pPr>
      <w:r>
        <w:rPr>
          <w:noProof/>
        </w:rPr>
        <w:t>IoT Suite’i ennetava hoolduse plaan 1, 52</w:t>
      </w:r>
    </w:p>
    <w:p w:rsidR="00D86804" w:rsidRDefault="00D86804">
      <w:pPr>
        <w:pStyle w:val="Index1"/>
        <w:tabs>
          <w:tab w:val="right" w:pos="5030"/>
        </w:tabs>
        <w:rPr>
          <w:noProof/>
        </w:rPr>
      </w:pPr>
      <w:r>
        <w:rPr>
          <w:noProof/>
        </w:rPr>
        <w:t>IoT Suite’i ennetava hoolduse plaan 2, 52</w:t>
      </w:r>
    </w:p>
    <w:p w:rsidR="00D86804" w:rsidRDefault="00D86804">
      <w:pPr>
        <w:pStyle w:val="Index1"/>
        <w:tabs>
          <w:tab w:val="right" w:pos="5030"/>
        </w:tabs>
        <w:rPr>
          <w:noProof/>
        </w:rPr>
      </w:pPr>
      <w:r>
        <w:rPr>
          <w:noProof/>
        </w:rPr>
        <w:t>IoT Suite’i kaugjälgimise plaan 1, 52</w:t>
      </w:r>
    </w:p>
    <w:p w:rsidR="00D86804" w:rsidRDefault="00D86804">
      <w:pPr>
        <w:pStyle w:val="Index1"/>
        <w:tabs>
          <w:tab w:val="right" w:pos="5030"/>
        </w:tabs>
        <w:rPr>
          <w:noProof/>
        </w:rPr>
      </w:pPr>
      <w:r>
        <w:rPr>
          <w:noProof/>
        </w:rPr>
        <w:t>IoT Suite’i kaugjälgimise plaan 2, 52</w:t>
      </w:r>
    </w:p>
    <w:p w:rsidR="00D86804" w:rsidRDefault="00D86804">
      <w:pPr>
        <w:pStyle w:val="Index1"/>
        <w:tabs>
          <w:tab w:val="right" w:pos="5030"/>
        </w:tabs>
        <w:rPr>
          <w:noProof/>
        </w:rPr>
      </w:pPr>
      <w:r>
        <w:rPr>
          <w:noProof/>
        </w:rPr>
        <w:t>Kodus töötamine Mac 2019 puhul, 22</w:t>
      </w:r>
    </w:p>
    <w:p w:rsidR="00D86804" w:rsidRDefault="00D86804">
      <w:pPr>
        <w:pStyle w:val="Index1"/>
        <w:tabs>
          <w:tab w:val="right" w:pos="5030"/>
        </w:tabs>
        <w:rPr>
          <w:noProof/>
        </w:rPr>
      </w:pPr>
      <w:r>
        <w:rPr>
          <w:noProof/>
        </w:rPr>
        <w:t>Kodus töötamine Office Professional Plus 2019 puhul, 21</w:t>
      </w:r>
    </w:p>
    <w:p w:rsidR="00D86804" w:rsidRDefault="00D86804">
      <w:pPr>
        <w:pStyle w:val="Index1"/>
        <w:tabs>
          <w:tab w:val="right" w:pos="5030"/>
        </w:tabs>
        <w:rPr>
          <w:noProof/>
        </w:rPr>
      </w:pPr>
      <w:r>
        <w:rPr>
          <w:noProof/>
        </w:rPr>
        <w:t>Kodus töötamine Office Standard 2019 puhul, 21</w:t>
      </w:r>
    </w:p>
    <w:p w:rsidR="00D86804" w:rsidRDefault="00D86804">
      <w:pPr>
        <w:pStyle w:val="Index1"/>
        <w:tabs>
          <w:tab w:val="right" w:pos="5030"/>
        </w:tabs>
        <w:rPr>
          <w:noProof/>
        </w:rPr>
      </w:pPr>
      <w:r>
        <w:rPr>
          <w:noProof/>
        </w:rPr>
        <w:t>Kõnepakett, 65</w:t>
      </w:r>
    </w:p>
    <w:p w:rsidR="00D86804" w:rsidRDefault="00D86804">
      <w:pPr>
        <w:pStyle w:val="Index1"/>
        <w:tabs>
          <w:tab w:val="right" w:pos="5030"/>
        </w:tabs>
        <w:rPr>
          <w:noProof/>
        </w:rPr>
      </w:pPr>
      <w:r>
        <w:rPr>
          <w:noProof/>
        </w:rPr>
        <w:t>Koosolekuruum, 65</w:t>
      </w:r>
    </w:p>
    <w:p w:rsidR="00D86804" w:rsidRDefault="00D86804">
      <w:pPr>
        <w:pStyle w:val="Index1"/>
        <w:tabs>
          <w:tab w:val="right" w:pos="5030"/>
        </w:tabs>
        <w:rPr>
          <w:noProof/>
        </w:rPr>
      </w:pPr>
      <w:r>
        <w:rPr>
          <w:noProof/>
        </w:rPr>
        <w:t>macOS, 40</w:t>
      </w:r>
    </w:p>
    <w:p w:rsidR="00D86804" w:rsidRDefault="00D86804">
      <w:pPr>
        <w:pStyle w:val="Index1"/>
        <w:tabs>
          <w:tab w:val="right" w:pos="5030"/>
        </w:tabs>
        <w:rPr>
          <w:noProof/>
        </w:rPr>
      </w:pPr>
      <w:r>
        <w:rPr>
          <w:noProof/>
        </w:rPr>
        <w:t>Microsoft 365 Business, 54</w:t>
      </w:r>
    </w:p>
    <w:p w:rsidR="00D86804" w:rsidRDefault="00D86804">
      <w:pPr>
        <w:pStyle w:val="Index1"/>
        <w:tabs>
          <w:tab w:val="right" w:pos="5030"/>
        </w:tabs>
        <w:rPr>
          <w:noProof/>
        </w:rPr>
      </w:pPr>
      <w:r>
        <w:rPr>
          <w:noProof/>
        </w:rPr>
        <w:t>Microsoft 365 Businessi Windows 10 Home to Pro täiendus, 39</w:t>
      </w:r>
    </w:p>
    <w:p w:rsidR="00D86804" w:rsidRDefault="00D86804">
      <w:pPr>
        <w:pStyle w:val="Index1"/>
        <w:tabs>
          <w:tab w:val="right" w:pos="5030"/>
        </w:tabs>
        <w:rPr>
          <w:noProof/>
        </w:rPr>
      </w:pPr>
      <w:r>
        <w:rPr>
          <w:noProof/>
        </w:rPr>
        <w:t>Microsoft 365 E3 ja E5, 54</w:t>
      </w:r>
    </w:p>
    <w:p w:rsidR="00D86804" w:rsidRDefault="00D86804">
      <w:pPr>
        <w:pStyle w:val="Index1"/>
        <w:tabs>
          <w:tab w:val="right" w:pos="5030"/>
        </w:tabs>
        <w:rPr>
          <w:noProof/>
        </w:rPr>
      </w:pPr>
      <w:r>
        <w:rPr>
          <w:noProof/>
        </w:rPr>
        <w:t>Microsoft 365 E3 ja E5 lisalitsents, 54</w:t>
      </w:r>
    </w:p>
    <w:p w:rsidR="00D86804" w:rsidRDefault="00D86804">
      <w:pPr>
        <w:pStyle w:val="Index1"/>
        <w:tabs>
          <w:tab w:val="right" w:pos="5030"/>
        </w:tabs>
        <w:rPr>
          <w:noProof/>
        </w:rPr>
      </w:pPr>
      <w:r>
        <w:rPr>
          <w:noProof/>
        </w:rPr>
        <w:t>Microsoft 365 E3 ja E5 tarkvarakindlustuse põhjal, 54</w:t>
      </w:r>
    </w:p>
    <w:p w:rsidR="00D86804" w:rsidRDefault="00D86804">
      <w:pPr>
        <w:pStyle w:val="Index1"/>
        <w:tabs>
          <w:tab w:val="right" w:pos="5030"/>
        </w:tabs>
        <w:rPr>
          <w:noProof/>
        </w:rPr>
      </w:pPr>
      <w:r>
        <w:rPr>
          <w:noProof/>
        </w:rPr>
        <w:t>Microsoft 365 Education A1, 54</w:t>
      </w:r>
    </w:p>
    <w:p w:rsidR="00D86804" w:rsidRDefault="00D86804">
      <w:pPr>
        <w:pStyle w:val="Index1"/>
        <w:tabs>
          <w:tab w:val="right" w:pos="5030"/>
        </w:tabs>
        <w:rPr>
          <w:noProof/>
        </w:rPr>
      </w:pPr>
      <w:r>
        <w:rPr>
          <w:noProof/>
        </w:rPr>
        <w:t>Microsoft 365 Education A3, 54</w:t>
      </w:r>
    </w:p>
    <w:p w:rsidR="00D86804" w:rsidRDefault="00D86804">
      <w:pPr>
        <w:pStyle w:val="Index1"/>
        <w:tabs>
          <w:tab w:val="right" w:pos="5030"/>
        </w:tabs>
        <w:rPr>
          <w:noProof/>
        </w:rPr>
      </w:pPr>
      <w:r>
        <w:rPr>
          <w:noProof/>
        </w:rPr>
        <w:t>Microsoft 365 Education A3 koos Core CAL-iga, 54</w:t>
      </w:r>
    </w:p>
    <w:p w:rsidR="00D86804" w:rsidRDefault="00D86804">
      <w:pPr>
        <w:pStyle w:val="Index1"/>
        <w:tabs>
          <w:tab w:val="right" w:pos="5030"/>
        </w:tabs>
        <w:rPr>
          <w:noProof/>
        </w:rPr>
      </w:pPr>
      <w:r>
        <w:rPr>
          <w:noProof/>
        </w:rPr>
        <w:t>Microsoft 365 Education A5, 54</w:t>
      </w:r>
    </w:p>
    <w:p w:rsidR="00D86804" w:rsidRDefault="00D86804">
      <w:pPr>
        <w:pStyle w:val="Index1"/>
        <w:tabs>
          <w:tab w:val="right" w:pos="5030"/>
        </w:tabs>
        <w:rPr>
          <w:noProof/>
        </w:rPr>
      </w:pPr>
      <w:r>
        <w:rPr>
          <w:noProof/>
        </w:rPr>
        <w:t>Microsoft 365 F1, 31, 54</w:t>
      </w:r>
    </w:p>
    <w:p w:rsidR="00D86804" w:rsidRDefault="00D86804">
      <w:pPr>
        <w:pStyle w:val="Index1"/>
        <w:tabs>
          <w:tab w:val="right" w:pos="5030"/>
        </w:tabs>
        <w:rPr>
          <w:noProof/>
        </w:rPr>
      </w:pPr>
      <w:r>
        <w:rPr>
          <w:noProof/>
        </w:rPr>
        <w:t>Microsoft Azure StorSimple’i lepingu 8100 pikendamine, 52</w:t>
      </w:r>
    </w:p>
    <w:p w:rsidR="00D86804" w:rsidRDefault="00D86804">
      <w:pPr>
        <w:pStyle w:val="Index1"/>
        <w:tabs>
          <w:tab w:val="right" w:pos="5030"/>
        </w:tabs>
        <w:rPr>
          <w:noProof/>
        </w:rPr>
      </w:pPr>
      <w:r>
        <w:rPr>
          <w:noProof/>
        </w:rPr>
        <w:t>Microsoft Azure StorSimple’i lepingu 8600 pikendamine (seade puudub), 52</w:t>
      </w:r>
    </w:p>
    <w:p w:rsidR="00D86804" w:rsidRDefault="00D86804">
      <w:pPr>
        <w:pStyle w:val="Index1"/>
        <w:tabs>
          <w:tab w:val="right" w:pos="5030"/>
        </w:tabs>
        <w:rPr>
          <w:noProof/>
        </w:rPr>
      </w:pPr>
      <w:r>
        <w:rPr>
          <w:noProof/>
        </w:rPr>
        <w:t>Microsoft Azure StorSimple’i seadmega leping (8100 seade), 52</w:t>
      </w:r>
    </w:p>
    <w:p w:rsidR="00D86804" w:rsidRDefault="00D86804">
      <w:pPr>
        <w:pStyle w:val="Index1"/>
        <w:tabs>
          <w:tab w:val="right" w:pos="5030"/>
        </w:tabs>
        <w:rPr>
          <w:noProof/>
        </w:rPr>
      </w:pPr>
      <w:r>
        <w:rPr>
          <w:noProof/>
        </w:rPr>
        <w:t>Microsoft Azure StorSimple’i seadmega leping (8600 seade), 52</w:t>
      </w:r>
    </w:p>
    <w:p w:rsidR="00D86804" w:rsidRDefault="00D86804">
      <w:pPr>
        <w:pStyle w:val="Index1"/>
        <w:tabs>
          <w:tab w:val="right" w:pos="5030"/>
        </w:tabs>
        <w:rPr>
          <w:noProof/>
        </w:rPr>
      </w:pPr>
      <w:r>
        <w:rPr>
          <w:noProof/>
        </w:rPr>
        <w:t>Microsoft Azure StorSimple’i standardtugi, 53</w:t>
      </w:r>
    </w:p>
    <w:p w:rsidR="00D86804" w:rsidRDefault="00D86804">
      <w:pPr>
        <w:pStyle w:val="Index1"/>
        <w:tabs>
          <w:tab w:val="right" w:pos="5030"/>
        </w:tabs>
        <w:rPr>
          <w:noProof/>
        </w:rPr>
      </w:pPr>
      <w:r>
        <w:rPr>
          <w:noProof/>
        </w:rPr>
        <w:t>Microsoft Azure StorSimple’i standardtugi tipptasemel toeks, 53</w:t>
      </w:r>
    </w:p>
    <w:p w:rsidR="00D86804" w:rsidRDefault="00D86804">
      <w:pPr>
        <w:pStyle w:val="Index1"/>
        <w:tabs>
          <w:tab w:val="right" w:pos="5030"/>
        </w:tabs>
        <w:rPr>
          <w:noProof/>
        </w:rPr>
      </w:pPr>
      <w:r>
        <w:rPr>
          <w:noProof/>
        </w:rPr>
        <w:t>Microsoft Azure StorSimple’i tipptasemel tugi, 53</w:t>
      </w:r>
    </w:p>
    <w:p w:rsidR="00D86804" w:rsidRDefault="00D86804">
      <w:pPr>
        <w:pStyle w:val="Index1"/>
        <w:tabs>
          <w:tab w:val="right" w:pos="5030"/>
        </w:tabs>
        <w:rPr>
          <w:noProof/>
        </w:rPr>
      </w:pPr>
      <w:r>
        <w:rPr>
          <w:noProof/>
        </w:rPr>
        <w:t>Microsoft Azure’i teenused, 52</w:t>
      </w:r>
    </w:p>
    <w:p w:rsidR="00D86804" w:rsidRDefault="00D86804">
      <w:pPr>
        <w:pStyle w:val="Index1"/>
        <w:tabs>
          <w:tab w:val="right" w:pos="5030"/>
        </w:tabs>
        <w:rPr>
          <w:noProof/>
        </w:rPr>
      </w:pPr>
      <w:r>
        <w:rPr>
          <w:noProof/>
        </w:rPr>
        <w:t>Microsoft Azure’i teenustega, 88</w:t>
      </w:r>
    </w:p>
    <w:p w:rsidR="00D86804" w:rsidRDefault="00D86804">
      <w:pPr>
        <w:pStyle w:val="Index1"/>
        <w:tabs>
          <w:tab w:val="right" w:pos="5030"/>
        </w:tabs>
        <w:rPr>
          <w:noProof/>
        </w:rPr>
      </w:pPr>
      <w:r>
        <w:rPr>
          <w:noProof/>
        </w:rPr>
        <w:t>Microsoft Azure’i teenustes, 87</w:t>
      </w:r>
    </w:p>
    <w:p w:rsidR="00D86804" w:rsidRDefault="00D86804">
      <w:pPr>
        <w:pStyle w:val="Index1"/>
        <w:tabs>
          <w:tab w:val="right" w:pos="5030"/>
        </w:tabs>
        <w:rPr>
          <w:noProof/>
        </w:rPr>
      </w:pPr>
      <w:r>
        <w:rPr>
          <w:noProof/>
        </w:rPr>
        <w:t>Microsoft Cloud App Security, 68</w:t>
      </w:r>
    </w:p>
    <w:p w:rsidR="00D86804" w:rsidRDefault="00D86804">
      <w:pPr>
        <w:pStyle w:val="Index1"/>
        <w:tabs>
          <w:tab w:val="right" w:pos="5030"/>
        </w:tabs>
        <w:rPr>
          <w:noProof/>
        </w:rPr>
      </w:pPr>
      <w:r>
        <w:rPr>
          <w:noProof/>
        </w:rPr>
        <w:t>Microsoft Dynamics 365 for Customer Service CAL, 81</w:t>
      </w:r>
    </w:p>
    <w:p w:rsidR="00D86804" w:rsidRDefault="00D86804">
      <w:pPr>
        <w:pStyle w:val="Index1"/>
        <w:tabs>
          <w:tab w:val="right" w:pos="5030"/>
        </w:tabs>
        <w:rPr>
          <w:noProof/>
        </w:rPr>
      </w:pPr>
      <w:r>
        <w:rPr>
          <w:noProof/>
        </w:rPr>
        <w:t>Microsoft Dynamics 365 for Customer Service, asutusesisene CAL, 86</w:t>
      </w:r>
    </w:p>
    <w:p w:rsidR="00D86804" w:rsidRDefault="00D86804">
      <w:pPr>
        <w:pStyle w:val="Index1"/>
        <w:tabs>
          <w:tab w:val="right" w:pos="5030"/>
        </w:tabs>
        <w:rPr>
          <w:noProof/>
        </w:rPr>
      </w:pPr>
      <w:r>
        <w:rPr>
          <w:noProof/>
        </w:rPr>
        <w:t>Microsoft Dynamics 365 for Operations Activity CAL, 81</w:t>
      </w:r>
    </w:p>
    <w:p w:rsidR="00D86804" w:rsidRDefault="00D86804">
      <w:pPr>
        <w:pStyle w:val="Index1"/>
        <w:tabs>
          <w:tab w:val="right" w:pos="5030"/>
        </w:tabs>
        <w:rPr>
          <w:noProof/>
        </w:rPr>
      </w:pPr>
      <w:r>
        <w:rPr>
          <w:noProof/>
        </w:rPr>
        <w:t>Microsoft Dynamics 365 for Operations Activity, asutusesisene CAL, 86</w:t>
      </w:r>
    </w:p>
    <w:p w:rsidR="00D86804" w:rsidRDefault="00D86804">
      <w:pPr>
        <w:pStyle w:val="Index1"/>
        <w:tabs>
          <w:tab w:val="right" w:pos="5030"/>
        </w:tabs>
        <w:rPr>
          <w:noProof/>
        </w:rPr>
      </w:pPr>
      <w:r>
        <w:rPr>
          <w:noProof/>
        </w:rPr>
        <w:t>Microsoft Dynamics 365 for Operations, asutusesisene CAL, 86</w:t>
      </w:r>
    </w:p>
    <w:p w:rsidR="00D86804" w:rsidRDefault="00D86804">
      <w:pPr>
        <w:pStyle w:val="Index1"/>
        <w:tabs>
          <w:tab w:val="right" w:pos="5030"/>
        </w:tabs>
        <w:rPr>
          <w:noProof/>
        </w:rPr>
      </w:pPr>
      <w:r>
        <w:rPr>
          <w:noProof/>
        </w:rPr>
        <w:lastRenderedPageBreak/>
        <w:t>Microsoft Dynamics 365 for Operations'i kliendilitsents (CAL), 81</w:t>
      </w:r>
    </w:p>
    <w:p w:rsidR="00D86804" w:rsidRDefault="00D86804">
      <w:pPr>
        <w:pStyle w:val="Index1"/>
        <w:tabs>
          <w:tab w:val="right" w:pos="5030"/>
        </w:tabs>
        <w:rPr>
          <w:noProof/>
        </w:rPr>
      </w:pPr>
      <w:r>
        <w:rPr>
          <w:noProof/>
        </w:rPr>
        <w:t>Microsoft Dynamics 365 for Sales CAL, 81</w:t>
      </w:r>
    </w:p>
    <w:p w:rsidR="00D86804" w:rsidRDefault="00D86804">
      <w:pPr>
        <w:pStyle w:val="Index1"/>
        <w:tabs>
          <w:tab w:val="right" w:pos="5030"/>
        </w:tabs>
        <w:rPr>
          <w:noProof/>
        </w:rPr>
      </w:pPr>
      <w:r>
        <w:rPr>
          <w:noProof/>
        </w:rPr>
        <w:t>Microsoft Dynamics 365 for Sales, asutusesisene CAL, 86</w:t>
      </w:r>
    </w:p>
    <w:p w:rsidR="00D86804" w:rsidRDefault="00D86804">
      <w:pPr>
        <w:pStyle w:val="Index1"/>
        <w:tabs>
          <w:tab w:val="right" w:pos="5030"/>
        </w:tabs>
        <w:rPr>
          <w:noProof/>
        </w:rPr>
      </w:pPr>
      <w:r>
        <w:rPr>
          <w:noProof/>
        </w:rPr>
        <w:t>Microsoft Dynamics 365 for Team Members, asutusesisene CAL, 86</w:t>
      </w:r>
    </w:p>
    <w:p w:rsidR="00D86804" w:rsidRDefault="00D86804">
      <w:pPr>
        <w:pStyle w:val="Index1"/>
        <w:tabs>
          <w:tab w:val="right" w:pos="5030"/>
        </w:tabs>
        <w:rPr>
          <w:noProof/>
        </w:rPr>
      </w:pPr>
      <w:r>
        <w:rPr>
          <w:noProof/>
        </w:rPr>
        <w:t>Microsoft Dynamics AX Enterprise'i kliendilitsetns (CAL), 81</w:t>
      </w:r>
    </w:p>
    <w:p w:rsidR="00D86804" w:rsidRDefault="00D86804">
      <w:pPr>
        <w:pStyle w:val="Index1"/>
        <w:tabs>
          <w:tab w:val="right" w:pos="5030"/>
        </w:tabs>
        <w:rPr>
          <w:noProof/>
        </w:rPr>
      </w:pPr>
      <w:r>
        <w:rPr>
          <w:noProof/>
        </w:rPr>
        <w:t>Microsoft Dynamics AX Standard Commerce Core Server, 81</w:t>
      </w:r>
    </w:p>
    <w:p w:rsidR="00D86804" w:rsidRDefault="00D86804">
      <w:pPr>
        <w:pStyle w:val="Index1"/>
        <w:tabs>
          <w:tab w:val="right" w:pos="5030"/>
        </w:tabs>
        <w:rPr>
          <w:noProof/>
        </w:rPr>
      </w:pPr>
      <w:r>
        <w:rPr>
          <w:noProof/>
        </w:rPr>
        <w:t>Microsoft Dynamics AX Store Server, 81</w:t>
      </w:r>
    </w:p>
    <w:p w:rsidR="00D86804" w:rsidRDefault="00D86804">
      <w:pPr>
        <w:pStyle w:val="Index1"/>
        <w:tabs>
          <w:tab w:val="right" w:pos="5030"/>
        </w:tabs>
        <w:rPr>
          <w:noProof/>
        </w:rPr>
      </w:pPr>
      <w:r>
        <w:rPr>
          <w:noProof/>
        </w:rPr>
        <w:t>Microsoft Dynamics AX-i funktsionaalne CAL, 81</w:t>
      </w:r>
    </w:p>
    <w:p w:rsidR="00D86804" w:rsidRDefault="00D86804">
      <w:pPr>
        <w:pStyle w:val="Index1"/>
        <w:tabs>
          <w:tab w:val="right" w:pos="5030"/>
        </w:tabs>
        <w:rPr>
          <w:noProof/>
        </w:rPr>
      </w:pPr>
      <w:r>
        <w:rPr>
          <w:noProof/>
        </w:rPr>
        <w:t>Microsoft Dynamics AX-i ülesande CAL, 81</w:t>
      </w:r>
    </w:p>
    <w:p w:rsidR="00D86804" w:rsidRDefault="00D86804">
      <w:pPr>
        <w:pStyle w:val="Index1"/>
        <w:tabs>
          <w:tab w:val="right" w:pos="5030"/>
        </w:tabs>
        <w:rPr>
          <w:noProof/>
        </w:rPr>
      </w:pPr>
      <w:r>
        <w:rPr>
          <w:noProof/>
        </w:rPr>
        <w:t>Microsoft Dynamics CRM Server 2013, 81</w:t>
      </w:r>
    </w:p>
    <w:p w:rsidR="00D86804" w:rsidRDefault="00D86804">
      <w:pPr>
        <w:pStyle w:val="Index1"/>
        <w:tabs>
          <w:tab w:val="right" w:pos="5030"/>
        </w:tabs>
        <w:rPr>
          <w:noProof/>
        </w:rPr>
      </w:pPr>
      <w:r>
        <w:rPr>
          <w:noProof/>
        </w:rPr>
        <w:t>Microsoft Dynamics CRM Server 2015, 81</w:t>
      </w:r>
    </w:p>
    <w:p w:rsidR="00D86804" w:rsidRDefault="00D86804">
      <w:pPr>
        <w:pStyle w:val="Index1"/>
        <w:tabs>
          <w:tab w:val="right" w:pos="5030"/>
        </w:tabs>
        <w:rPr>
          <w:noProof/>
        </w:rPr>
      </w:pPr>
      <w:r>
        <w:rPr>
          <w:noProof/>
        </w:rPr>
        <w:t>Microsoft Flow pakett 1, 67</w:t>
      </w:r>
    </w:p>
    <w:p w:rsidR="00D86804" w:rsidRDefault="00D86804">
      <w:pPr>
        <w:pStyle w:val="Index1"/>
        <w:tabs>
          <w:tab w:val="right" w:pos="5030"/>
        </w:tabs>
        <w:rPr>
          <w:noProof/>
        </w:rPr>
      </w:pPr>
      <w:r>
        <w:rPr>
          <w:noProof/>
        </w:rPr>
        <w:t>Microsoft Flow pakett 2, 67</w:t>
      </w:r>
    </w:p>
    <w:p w:rsidR="00D86804" w:rsidRDefault="00D86804">
      <w:pPr>
        <w:pStyle w:val="Index1"/>
        <w:tabs>
          <w:tab w:val="right" w:pos="5030"/>
        </w:tabs>
        <w:rPr>
          <w:noProof/>
        </w:rPr>
      </w:pPr>
      <w:r>
        <w:rPr>
          <w:noProof/>
        </w:rPr>
        <w:t>Microsoft Identity Manager 2016 CAL, 20</w:t>
      </w:r>
    </w:p>
    <w:p w:rsidR="00D86804" w:rsidRDefault="00D86804">
      <w:pPr>
        <w:pStyle w:val="Index1"/>
        <w:tabs>
          <w:tab w:val="right" w:pos="5030"/>
        </w:tabs>
        <w:rPr>
          <w:noProof/>
        </w:rPr>
      </w:pPr>
      <w:r>
        <w:rPr>
          <w:noProof/>
        </w:rPr>
        <w:t>Microsoft Identity Manager 2016 External Connector, 20</w:t>
      </w:r>
    </w:p>
    <w:p w:rsidR="00D86804" w:rsidRDefault="00D86804">
      <w:pPr>
        <w:pStyle w:val="Index1"/>
        <w:tabs>
          <w:tab w:val="right" w:pos="5030"/>
        </w:tabs>
        <w:rPr>
          <w:noProof/>
        </w:rPr>
      </w:pPr>
      <w:r>
        <w:rPr>
          <w:noProof/>
        </w:rPr>
        <w:t>Microsoft Intune, 15, 31, 69</w:t>
      </w:r>
    </w:p>
    <w:p w:rsidR="00D86804" w:rsidRDefault="00D86804">
      <w:pPr>
        <w:pStyle w:val="Index1"/>
        <w:tabs>
          <w:tab w:val="right" w:pos="5030"/>
        </w:tabs>
        <w:rPr>
          <w:noProof/>
        </w:rPr>
      </w:pPr>
      <w:r>
        <w:rPr>
          <w:noProof/>
        </w:rPr>
        <w:t>Microsoft Intune seadmetele, 69</w:t>
      </w:r>
    </w:p>
    <w:p w:rsidR="00D86804" w:rsidRDefault="00D86804">
      <w:pPr>
        <w:pStyle w:val="Index1"/>
        <w:tabs>
          <w:tab w:val="right" w:pos="5030"/>
        </w:tabs>
        <w:rPr>
          <w:noProof/>
        </w:rPr>
      </w:pPr>
      <w:r>
        <w:rPr>
          <w:noProof/>
        </w:rPr>
        <w:t>Microsoft Intune’i lisalitsents, 69</w:t>
      </w:r>
    </w:p>
    <w:p w:rsidR="00D86804" w:rsidRDefault="00D86804">
      <w:pPr>
        <w:pStyle w:val="Index1"/>
        <w:tabs>
          <w:tab w:val="right" w:pos="5030"/>
        </w:tabs>
        <w:rPr>
          <w:noProof/>
        </w:rPr>
      </w:pPr>
      <w:r>
        <w:rPr>
          <w:noProof/>
        </w:rPr>
        <w:t>Microsoft Intune’i täiendava kasutaja AL-i lisasalvestusruum 1 GB, 69</w:t>
      </w:r>
    </w:p>
    <w:p w:rsidR="00D86804" w:rsidRDefault="00D86804">
      <w:pPr>
        <w:pStyle w:val="Index1"/>
        <w:tabs>
          <w:tab w:val="right" w:pos="5030"/>
        </w:tabs>
        <w:rPr>
          <w:noProof/>
        </w:rPr>
      </w:pPr>
      <w:r>
        <w:rPr>
          <w:noProof/>
        </w:rPr>
        <w:t>Microsoft Kaizala Pro, 68</w:t>
      </w:r>
    </w:p>
    <w:p w:rsidR="00D86804" w:rsidRDefault="00D86804">
      <w:pPr>
        <w:pStyle w:val="Index1"/>
        <w:tabs>
          <w:tab w:val="right" w:pos="5030"/>
        </w:tabs>
        <w:rPr>
          <w:noProof/>
        </w:rPr>
      </w:pPr>
      <w:r>
        <w:rPr>
          <w:noProof/>
        </w:rPr>
        <w:t>Microsoft Learning Imagine Academy, 69</w:t>
      </w:r>
    </w:p>
    <w:p w:rsidR="00D86804" w:rsidRDefault="00D86804">
      <w:pPr>
        <w:pStyle w:val="Index1"/>
        <w:tabs>
          <w:tab w:val="right" w:pos="5030"/>
        </w:tabs>
        <w:rPr>
          <w:noProof/>
        </w:rPr>
      </w:pPr>
      <w:r>
        <w:rPr>
          <w:noProof/>
        </w:rPr>
        <w:t>Microsoft Learning MCP 1 eksamikupong, 69</w:t>
      </w:r>
    </w:p>
    <w:p w:rsidR="00D86804" w:rsidRDefault="00D86804">
      <w:pPr>
        <w:pStyle w:val="Index1"/>
        <w:tabs>
          <w:tab w:val="right" w:pos="5030"/>
        </w:tabs>
        <w:rPr>
          <w:noProof/>
        </w:rPr>
      </w:pPr>
      <w:r>
        <w:rPr>
          <w:noProof/>
        </w:rPr>
        <w:t>Microsoft Learning MCP 30 eksamikupong, 69</w:t>
      </w:r>
    </w:p>
    <w:p w:rsidR="00D86804" w:rsidRDefault="00D86804">
      <w:pPr>
        <w:pStyle w:val="Index1"/>
        <w:tabs>
          <w:tab w:val="right" w:pos="5030"/>
        </w:tabs>
        <w:rPr>
          <w:noProof/>
        </w:rPr>
      </w:pPr>
      <w:r>
        <w:rPr>
          <w:noProof/>
        </w:rPr>
        <w:t>Microsoft Learning MOS/MCE Certification 125 eksamikoha litsents, 69</w:t>
      </w:r>
    </w:p>
    <w:p w:rsidR="00D86804" w:rsidRDefault="00D86804">
      <w:pPr>
        <w:pStyle w:val="Index1"/>
        <w:tabs>
          <w:tab w:val="right" w:pos="5030"/>
        </w:tabs>
        <w:rPr>
          <w:noProof/>
        </w:rPr>
      </w:pPr>
      <w:r>
        <w:rPr>
          <w:noProof/>
        </w:rPr>
        <w:t>Microsoft Learning MOS/MTA/MCE Certification 500 eksamikoha litsents, 69</w:t>
      </w:r>
    </w:p>
    <w:p w:rsidR="00D86804" w:rsidRDefault="00D86804">
      <w:pPr>
        <w:pStyle w:val="Index1"/>
        <w:tabs>
          <w:tab w:val="right" w:pos="5030"/>
        </w:tabs>
        <w:rPr>
          <w:noProof/>
        </w:rPr>
      </w:pPr>
      <w:r>
        <w:rPr>
          <w:noProof/>
        </w:rPr>
        <w:t>Microsoft Learning MTA/MCA Certification 125 eksamikoha litsents, 69</w:t>
      </w:r>
    </w:p>
    <w:p w:rsidR="00D86804" w:rsidRDefault="00D86804">
      <w:pPr>
        <w:pStyle w:val="Index1"/>
        <w:tabs>
          <w:tab w:val="right" w:pos="5030"/>
        </w:tabs>
        <w:rPr>
          <w:noProof/>
        </w:rPr>
      </w:pPr>
      <w:r>
        <w:rPr>
          <w:noProof/>
        </w:rPr>
        <w:t>Microsoft MyAnalytics, 63</w:t>
      </w:r>
    </w:p>
    <w:p w:rsidR="00D86804" w:rsidRDefault="00D86804">
      <w:pPr>
        <w:pStyle w:val="Index1"/>
        <w:tabs>
          <w:tab w:val="right" w:pos="5030"/>
        </w:tabs>
        <w:rPr>
          <w:noProof/>
        </w:rPr>
      </w:pPr>
      <w:r>
        <w:rPr>
          <w:noProof/>
        </w:rPr>
        <w:t>Microsoft PowerApps Plan 1, 67</w:t>
      </w:r>
    </w:p>
    <w:p w:rsidR="00D86804" w:rsidRDefault="00D86804">
      <w:pPr>
        <w:pStyle w:val="Index1"/>
        <w:tabs>
          <w:tab w:val="right" w:pos="5030"/>
        </w:tabs>
        <w:rPr>
          <w:noProof/>
        </w:rPr>
      </w:pPr>
      <w:r>
        <w:rPr>
          <w:noProof/>
        </w:rPr>
        <w:t>Microsoft PowerApps Plan 2, 67</w:t>
      </w:r>
    </w:p>
    <w:p w:rsidR="00D86804" w:rsidRDefault="00D86804">
      <w:pPr>
        <w:pStyle w:val="Index1"/>
        <w:tabs>
          <w:tab w:val="right" w:pos="5030"/>
        </w:tabs>
        <w:rPr>
          <w:noProof/>
        </w:rPr>
      </w:pPr>
      <w:r>
        <w:rPr>
          <w:noProof/>
        </w:rPr>
        <w:t>Microsoft Relationship Sales lahendus/Plus, 59</w:t>
      </w:r>
    </w:p>
    <w:p w:rsidR="00D86804" w:rsidRDefault="00D86804">
      <w:pPr>
        <w:pStyle w:val="Index1"/>
        <w:tabs>
          <w:tab w:val="right" w:pos="5030"/>
        </w:tabs>
        <w:rPr>
          <w:noProof/>
        </w:rPr>
      </w:pPr>
      <w:r>
        <w:rPr>
          <w:noProof/>
        </w:rPr>
        <w:t>Microsoft Streami paketi 2 täiendus, 63</w:t>
      </w:r>
    </w:p>
    <w:p w:rsidR="00D86804" w:rsidRDefault="00D86804">
      <w:pPr>
        <w:pStyle w:val="Index1"/>
        <w:tabs>
          <w:tab w:val="right" w:pos="5030"/>
        </w:tabs>
        <w:rPr>
          <w:noProof/>
        </w:rPr>
      </w:pPr>
      <w:r>
        <w:rPr>
          <w:noProof/>
        </w:rPr>
        <w:t>Microsoft Streami pakett 1, 63</w:t>
      </w:r>
    </w:p>
    <w:p w:rsidR="00D86804" w:rsidRDefault="00D86804">
      <w:pPr>
        <w:pStyle w:val="Index1"/>
        <w:tabs>
          <w:tab w:val="right" w:pos="5030"/>
        </w:tabs>
        <w:rPr>
          <w:noProof/>
        </w:rPr>
      </w:pPr>
      <w:r>
        <w:rPr>
          <w:noProof/>
        </w:rPr>
        <w:t>Microsoft Streami pakett 2, 63</w:t>
      </w:r>
    </w:p>
    <w:p w:rsidR="00D86804" w:rsidRDefault="00D86804">
      <w:pPr>
        <w:pStyle w:val="Index1"/>
        <w:tabs>
          <w:tab w:val="right" w:pos="5030"/>
        </w:tabs>
        <w:rPr>
          <w:noProof/>
        </w:rPr>
      </w:pPr>
      <w:r>
        <w:rPr>
          <w:noProof/>
        </w:rPr>
        <w:t>Microsoft Streami salvestusruumi täiendus, 63</w:t>
      </w:r>
    </w:p>
    <w:p w:rsidR="00D86804" w:rsidRDefault="00D86804">
      <w:pPr>
        <w:pStyle w:val="Index1"/>
        <w:tabs>
          <w:tab w:val="right" w:pos="5030"/>
        </w:tabs>
        <w:rPr>
          <w:noProof/>
        </w:rPr>
      </w:pPr>
      <w:r>
        <w:rPr>
          <w:noProof/>
        </w:rPr>
        <w:t>Microsoft Translator API, 52</w:t>
      </w:r>
    </w:p>
    <w:p w:rsidR="00D86804" w:rsidRDefault="00D86804">
      <w:pPr>
        <w:pStyle w:val="Index1"/>
        <w:tabs>
          <w:tab w:val="right" w:pos="5030"/>
        </w:tabs>
        <w:rPr>
          <w:noProof/>
        </w:rPr>
      </w:pPr>
      <w:r>
        <w:rPr>
          <w:noProof/>
        </w:rPr>
        <w:t>Minecraft</w:t>
      </w:r>
    </w:p>
    <w:p w:rsidR="00D86804" w:rsidRDefault="00D86804">
      <w:pPr>
        <w:pStyle w:val="Index2"/>
        <w:tabs>
          <w:tab w:val="right" w:pos="5030"/>
        </w:tabs>
        <w:rPr>
          <w:noProof/>
        </w:rPr>
      </w:pPr>
      <w:r>
        <w:rPr>
          <w:noProof/>
        </w:rPr>
        <w:t>Education Edition, 70</w:t>
      </w:r>
    </w:p>
    <w:p w:rsidR="00D86804" w:rsidRDefault="00D86804">
      <w:pPr>
        <w:pStyle w:val="Index1"/>
        <w:tabs>
          <w:tab w:val="right" w:pos="5030"/>
        </w:tabs>
        <w:rPr>
          <w:noProof/>
        </w:rPr>
      </w:pPr>
      <w:r>
        <w:rPr>
          <w:noProof/>
        </w:rPr>
        <w:t>Mobile Asset Management Distance Matrix Per Asset Automatic, 66</w:t>
      </w:r>
    </w:p>
    <w:p w:rsidR="00D86804" w:rsidRDefault="00D86804">
      <w:pPr>
        <w:pStyle w:val="Index1"/>
        <w:tabs>
          <w:tab w:val="right" w:pos="5030"/>
        </w:tabs>
        <w:rPr>
          <w:noProof/>
        </w:rPr>
      </w:pPr>
      <w:r>
        <w:rPr>
          <w:noProof/>
        </w:rPr>
        <w:t>Mobile Asset Management Distance Matrix Per Asset Manual, 67</w:t>
      </w:r>
    </w:p>
    <w:p w:rsidR="00D86804" w:rsidRDefault="00D86804">
      <w:pPr>
        <w:pStyle w:val="Index1"/>
        <w:tabs>
          <w:tab w:val="right" w:pos="5030"/>
        </w:tabs>
        <w:rPr>
          <w:noProof/>
        </w:rPr>
      </w:pPr>
      <w:r>
        <w:rPr>
          <w:noProof/>
        </w:rPr>
        <w:t>Mobile Asset Management Drive Analytics Per Asset, 67</w:t>
      </w:r>
    </w:p>
    <w:p w:rsidR="00D86804" w:rsidRDefault="00D86804">
      <w:pPr>
        <w:pStyle w:val="Index1"/>
        <w:tabs>
          <w:tab w:val="right" w:pos="5030"/>
        </w:tabs>
        <w:rPr>
          <w:noProof/>
        </w:rPr>
      </w:pPr>
      <w:r>
        <w:rPr>
          <w:noProof/>
        </w:rPr>
        <w:t>Mobile Asset Management Per Asset (AL), 66</w:t>
      </w:r>
    </w:p>
    <w:p w:rsidR="00D86804" w:rsidRDefault="00D86804">
      <w:pPr>
        <w:pStyle w:val="Index1"/>
        <w:tabs>
          <w:tab w:val="right" w:pos="5030"/>
        </w:tabs>
        <w:rPr>
          <w:noProof/>
        </w:rPr>
      </w:pPr>
      <w:r>
        <w:rPr>
          <w:noProof/>
        </w:rPr>
        <w:t>Mobile Asset Management Platform, 66</w:t>
      </w:r>
    </w:p>
    <w:p w:rsidR="00D86804" w:rsidRDefault="00D86804">
      <w:pPr>
        <w:pStyle w:val="Index1"/>
        <w:tabs>
          <w:tab w:val="right" w:pos="5030"/>
        </w:tabs>
        <w:rPr>
          <w:noProof/>
        </w:rPr>
      </w:pPr>
      <w:r>
        <w:rPr>
          <w:noProof/>
        </w:rPr>
        <w:t>Mobile Asset Management Truck Routing Per Asset, 67</w:t>
      </w:r>
    </w:p>
    <w:p w:rsidR="00D86804" w:rsidRDefault="00D86804">
      <w:pPr>
        <w:pStyle w:val="Index1"/>
        <w:tabs>
          <w:tab w:val="right" w:pos="5030"/>
        </w:tabs>
        <w:rPr>
          <w:noProof/>
        </w:rPr>
      </w:pPr>
      <w:r>
        <w:rPr>
          <w:noProof/>
        </w:rPr>
        <w:t>MSDN-i platvormid, 36</w:t>
      </w:r>
    </w:p>
    <w:p w:rsidR="00D86804" w:rsidRDefault="00D86804">
      <w:pPr>
        <w:pStyle w:val="Index1"/>
        <w:tabs>
          <w:tab w:val="right" w:pos="5030"/>
        </w:tabs>
        <w:rPr>
          <w:noProof/>
        </w:rPr>
      </w:pPr>
      <w:r>
        <w:rPr>
          <w:noProof/>
        </w:rPr>
        <w:t>Office – mitmekeelse kasutajaliidese pakett, 2013, 21</w:t>
      </w:r>
    </w:p>
    <w:p w:rsidR="00D86804" w:rsidRDefault="00D86804">
      <w:pPr>
        <w:pStyle w:val="Index1"/>
        <w:tabs>
          <w:tab w:val="right" w:pos="5030"/>
        </w:tabs>
        <w:rPr>
          <w:noProof/>
        </w:rPr>
      </w:pPr>
      <w:r>
        <w:rPr>
          <w:noProof/>
        </w:rPr>
        <w:t>Office 2016, 21</w:t>
      </w:r>
    </w:p>
    <w:p w:rsidR="00D86804" w:rsidRDefault="00D86804">
      <w:pPr>
        <w:pStyle w:val="Index1"/>
        <w:tabs>
          <w:tab w:val="right" w:pos="5030"/>
        </w:tabs>
        <w:rPr>
          <w:noProof/>
        </w:rPr>
      </w:pPr>
      <w:r>
        <w:rPr>
          <w:noProof/>
        </w:rPr>
        <w:t>Office 2019 for Mac Standard, 22</w:t>
      </w:r>
    </w:p>
    <w:p w:rsidR="00D86804" w:rsidRDefault="00D86804">
      <w:pPr>
        <w:pStyle w:val="Index1"/>
        <w:tabs>
          <w:tab w:val="right" w:pos="5030"/>
        </w:tabs>
        <w:rPr>
          <w:noProof/>
        </w:rPr>
      </w:pPr>
      <w:r>
        <w:rPr>
          <w:noProof/>
        </w:rPr>
        <w:t>Office 365 A1, 61</w:t>
      </w:r>
    </w:p>
    <w:p w:rsidR="00D86804" w:rsidRDefault="00D86804">
      <w:pPr>
        <w:pStyle w:val="Index1"/>
        <w:tabs>
          <w:tab w:val="right" w:pos="5030"/>
        </w:tabs>
        <w:rPr>
          <w:noProof/>
        </w:rPr>
      </w:pPr>
      <w:r>
        <w:rPr>
          <w:noProof/>
        </w:rPr>
        <w:t>Office 365 A3, 62</w:t>
      </w:r>
    </w:p>
    <w:p w:rsidR="00D86804" w:rsidRDefault="00D86804">
      <w:pPr>
        <w:pStyle w:val="Index1"/>
        <w:tabs>
          <w:tab w:val="right" w:pos="5030"/>
        </w:tabs>
        <w:rPr>
          <w:noProof/>
        </w:rPr>
      </w:pPr>
      <w:r>
        <w:rPr>
          <w:noProof/>
        </w:rPr>
        <w:t>Office 365 A5, 62</w:t>
      </w:r>
    </w:p>
    <w:p w:rsidR="00D86804" w:rsidRDefault="00D86804">
      <w:pPr>
        <w:pStyle w:val="Index1"/>
        <w:tabs>
          <w:tab w:val="right" w:pos="5030"/>
        </w:tabs>
        <w:rPr>
          <w:noProof/>
        </w:rPr>
      </w:pPr>
      <w:r>
        <w:rPr>
          <w:noProof/>
        </w:rPr>
        <w:t>Office 365 A5 lisalitsents, 62</w:t>
      </w:r>
    </w:p>
    <w:p w:rsidR="00D86804" w:rsidRDefault="00D86804">
      <w:pPr>
        <w:pStyle w:val="Index1"/>
        <w:tabs>
          <w:tab w:val="right" w:pos="5030"/>
        </w:tabs>
        <w:rPr>
          <w:noProof/>
        </w:rPr>
      </w:pPr>
      <w:r>
        <w:rPr>
          <w:noProof/>
        </w:rPr>
        <w:t>Office 365 andmekao vältimine, 64</w:t>
      </w:r>
    </w:p>
    <w:p w:rsidR="00D86804" w:rsidRDefault="00D86804">
      <w:pPr>
        <w:pStyle w:val="Index1"/>
        <w:tabs>
          <w:tab w:val="right" w:pos="5030"/>
        </w:tabs>
        <w:rPr>
          <w:noProof/>
        </w:rPr>
      </w:pPr>
      <w:r>
        <w:rPr>
          <w:noProof/>
        </w:rPr>
        <w:t>Office 365 Business, 60</w:t>
      </w:r>
    </w:p>
    <w:p w:rsidR="00D86804" w:rsidRDefault="00D86804">
      <w:pPr>
        <w:pStyle w:val="Index1"/>
        <w:tabs>
          <w:tab w:val="right" w:pos="5030"/>
        </w:tabs>
        <w:rPr>
          <w:noProof/>
        </w:rPr>
      </w:pPr>
      <w:r>
        <w:rPr>
          <w:noProof/>
        </w:rPr>
        <w:t>Office 365 Business Essentials, 61</w:t>
      </w:r>
    </w:p>
    <w:p w:rsidR="00D86804" w:rsidRDefault="00D86804">
      <w:pPr>
        <w:pStyle w:val="Index1"/>
        <w:tabs>
          <w:tab w:val="right" w:pos="5030"/>
        </w:tabs>
        <w:rPr>
          <w:noProof/>
        </w:rPr>
      </w:pPr>
      <w:r>
        <w:rPr>
          <w:noProof/>
        </w:rPr>
        <w:t>Office 365 Business Premium, 61</w:t>
      </w:r>
    </w:p>
    <w:p w:rsidR="00D86804" w:rsidRDefault="00D86804">
      <w:pPr>
        <w:pStyle w:val="Index1"/>
        <w:tabs>
          <w:tab w:val="right" w:pos="5030"/>
        </w:tabs>
        <w:rPr>
          <w:noProof/>
        </w:rPr>
      </w:pPr>
      <w:r>
        <w:rPr>
          <w:noProof/>
        </w:rPr>
        <w:t>Office 365 Enterprise E1, 15</w:t>
      </w:r>
    </w:p>
    <w:p w:rsidR="00D86804" w:rsidRDefault="00D86804">
      <w:pPr>
        <w:pStyle w:val="Index1"/>
        <w:tabs>
          <w:tab w:val="right" w:pos="5030"/>
        </w:tabs>
        <w:rPr>
          <w:noProof/>
        </w:rPr>
      </w:pPr>
      <w:r>
        <w:rPr>
          <w:noProof/>
        </w:rPr>
        <w:t>Office 365 Enterprise E1 ja E3, 62</w:t>
      </w:r>
    </w:p>
    <w:p w:rsidR="00D86804" w:rsidRDefault="00D86804">
      <w:pPr>
        <w:pStyle w:val="Index1"/>
        <w:tabs>
          <w:tab w:val="right" w:pos="5030"/>
        </w:tabs>
        <w:rPr>
          <w:noProof/>
        </w:rPr>
      </w:pPr>
      <w:r>
        <w:rPr>
          <w:noProof/>
        </w:rPr>
        <w:t>Office 365 Enterprise E1 ja E3 lisalitsents, 62</w:t>
      </w:r>
    </w:p>
    <w:p w:rsidR="00D86804" w:rsidRDefault="00D86804">
      <w:pPr>
        <w:pStyle w:val="Index1"/>
        <w:tabs>
          <w:tab w:val="right" w:pos="5030"/>
        </w:tabs>
        <w:rPr>
          <w:noProof/>
        </w:rPr>
      </w:pPr>
      <w:r>
        <w:rPr>
          <w:noProof/>
        </w:rPr>
        <w:t>Office 365 Enterprise E1 ja E3 tarkvarakindlustuse põhjal, 62</w:t>
      </w:r>
    </w:p>
    <w:p w:rsidR="00D86804" w:rsidRDefault="00D86804">
      <w:pPr>
        <w:pStyle w:val="Index1"/>
        <w:tabs>
          <w:tab w:val="right" w:pos="5030"/>
        </w:tabs>
        <w:rPr>
          <w:noProof/>
        </w:rPr>
      </w:pPr>
      <w:r>
        <w:rPr>
          <w:noProof/>
        </w:rPr>
        <w:t>Office 365 Enterprise E1 ja Microsoft Intune, 15</w:t>
      </w:r>
    </w:p>
    <w:p w:rsidR="00D86804" w:rsidRDefault="00D86804">
      <w:pPr>
        <w:pStyle w:val="Index1"/>
        <w:tabs>
          <w:tab w:val="right" w:pos="5030"/>
        </w:tabs>
        <w:rPr>
          <w:noProof/>
        </w:rPr>
      </w:pPr>
      <w:r>
        <w:rPr>
          <w:noProof/>
        </w:rPr>
        <w:t>Office 365 Enterprise E3, 15</w:t>
      </w:r>
    </w:p>
    <w:p w:rsidR="00D86804" w:rsidRDefault="00D86804">
      <w:pPr>
        <w:pStyle w:val="Index1"/>
        <w:tabs>
          <w:tab w:val="right" w:pos="5030"/>
        </w:tabs>
        <w:rPr>
          <w:noProof/>
        </w:rPr>
      </w:pPr>
      <w:r>
        <w:rPr>
          <w:noProof/>
        </w:rPr>
        <w:t>Office 365 Enterprise E3 ilma ProPlusi lisalitsentsita, 62</w:t>
      </w:r>
    </w:p>
    <w:p w:rsidR="00D86804" w:rsidRDefault="00D86804">
      <w:pPr>
        <w:pStyle w:val="Index1"/>
        <w:tabs>
          <w:tab w:val="right" w:pos="5030"/>
        </w:tabs>
        <w:rPr>
          <w:noProof/>
        </w:rPr>
      </w:pPr>
      <w:r>
        <w:rPr>
          <w:noProof/>
        </w:rPr>
        <w:t>Office 365 Enterprise E3 ja Microsoft Intune, 15</w:t>
      </w:r>
    </w:p>
    <w:p w:rsidR="00D86804" w:rsidRDefault="00D86804">
      <w:pPr>
        <w:pStyle w:val="Index1"/>
        <w:tabs>
          <w:tab w:val="right" w:pos="5030"/>
        </w:tabs>
        <w:rPr>
          <w:noProof/>
        </w:rPr>
      </w:pPr>
      <w:r>
        <w:rPr>
          <w:noProof/>
        </w:rPr>
        <w:t>Office 365 Enterprise E5, 15</w:t>
      </w:r>
    </w:p>
    <w:p w:rsidR="00D86804" w:rsidRDefault="00D86804">
      <w:pPr>
        <w:pStyle w:val="Index1"/>
        <w:tabs>
          <w:tab w:val="right" w:pos="5030"/>
        </w:tabs>
        <w:rPr>
          <w:noProof/>
        </w:rPr>
      </w:pPr>
      <w:r>
        <w:rPr>
          <w:noProof/>
        </w:rPr>
        <w:t>Office 365 Enterprise E5 (kasutaja AL), 62</w:t>
      </w:r>
    </w:p>
    <w:p w:rsidR="00D86804" w:rsidRDefault="00D86804">
      <w:pPr>
        <w:pStyle w:val="Index1"/>
        <w:tabs>
          <w:tab w:val="right" w:pos="5030"/>
        </w:tabs>
        <w:rPr>
          <w:noProof/>
        </w:rPr>
      </w:pPr>
      <w:r>
        <w:rPr>
          <w:noProof/>
        </w:rPr>
        <w:t>Office 365 Enterprise E5 ja Microsoft Intune või, 15</w:t>
      </w:r>
    </w:p>
    <w:p w:rsidR="00D86804" w:rsidRDefault="00D86804">
      <w:pPr>
        <w:pStyle w:val="Index1"/>
        <w:tabs>
          <w:tab w:val="right" w:pos="5030"/>
        </w:tabs>
        <w:rPr>
          <w:noProof/>
        </w:rPr>
      </w:pPr>
      <w:r>
        <w:rPr>
          <w:noProof/>
        </w:rPr>
        <w:t>Office 365 Enterprise E5 lisalitsents, 62</w:t>
      </w:r>
    </w:p>
    <w:p w:rsidR="00D86804" w:rsidRDefault="00D86804">
      <w:pPr>
        <w:pStyle w:val="Index1"/>
        <w:tabs>
          <w:tab w:val="right" w:pos="5030"/>
        </w:tabs>
        <w:rPr>
          <w:noProof/>
        </w:rPr>
      </w:pPr>
      <w:r>
        <w:rPr>
          <w:noProof/>
        </w:rPr>
        <w:t>Office 365 Enterprise E5 tarkvarakindlustuse põhjal, 62</w:t>
      </w:r>
    </w:p>
    <w:p w:rsidR="00D86804" w:rsidRDefault="00D86804">
      <w:pPr>
        <w:pStyle w:val="Index1"/>
        <w:tabs>
          <w:tab w:val="right" w:pos="5030"/>
        </w:tabs>
        <w:rPr>
          <w:noProof/>
        </w:rPr>
      </w:pPr>
      <w:r>
        <w:rPr>
          <w:noProof/>
        </w:rPr>
        <w:t>Office 365 Enterprise F1, 62</w:t>
      </w:r>
    </w:p>
    <w:p w:rsidR="00D86804" w:rsidRDefault="00D86804">
      <w:pPr>
        <w:pStyle w:val="Index1"/>
        <w:tabs>
          <w:tab w:val="right" w:pos="5030"/>
        </w:tabs>
        <w:rPr>
          <w:noProof/>
        </w:rPr>
      </w:pPr>
      <w:r>
        <w:rPr>
          <w:noProof/>
        </w:rPr>
        <w:t>Office 365 ohuanalüüs, 64</w:t>
      </w:r>
    </w:p>
    <w:p w:rsidR="00D86804" w:rsidRDefault="00D86804">
      <w:pPr>
        <w:pStyle w:val="Index1"/>
        <w:tabs>
          <w:tab w:val="right" w:pos="5030"/>
        </w:tabs>
        <w:rPr>
          <w:noProof/>
        </w:rPr>
      </w:pPr>
      <w:r>
        <w:rPr>
          <w:noProof/>
        </w:rPr>
        <w:t>Office 365 pilverakenduse turve (kasutaja AL), 62</w:t>
      </w:r>
    </w:p>
    <w:p w:rsidR="00D86804" w:rsidRDefault="00D86804">
      <w:pPr>
        <w:pStyle w:val="Index1"/>
        <w:tabs>
          <w:tab w:val="right" w:pos="5030"/>
        </w:tabs>
        <w:rPr>
          <w:noProof/>
        </w:rPr>
      </w:pPr>
      <w:r>
        <w:rPr>
          <w:noProof/>
        </w:rPr>
        <w:t>Office 365 ProPlus, 60</w:t>
      </w:r>
    </w:p>
    <w:p w:rsidR="00D86804" w:rsidRDefault="00D86804">
      <w:pPr>
        <w:pStyle w:val="Index1"/>
        <w:tabs>
          <w:tab w:val="right" w:pos="5030"/>
        </w:tabs>
        <w:rPr>
          <w:noProof/>
        </w:rPr>
      </w:pPr>
      <w:r>
        <w:rPr>
          <w:noProof/>
        </w:rPr>
        <w:t>Office 365 ProPlus tarkvarakindlustuse põhjal, 60</w:t>
      </w:r>
    </w:p>
    <w:p w:rsidR="00D86804" w:rsidRDefault="00D86804">
      <w:pPr>
        <w:pStyle w:val="Index1"/>
        <w:tabs>
          <w:tab w:val="right" w:pos="5030"/>
        </w:tabs>
        <w:rPr>
          <w:noProof/>
        </w:rPr>
      </w:pPr>
      <w:r>
        <w:rPr>
          <w:noProof/>
        </w:rPr>
        <w:t>Office 365 täiendav failisalvestusruum 1 GB, 65</w:t>
      </w:r>
    </w:p>
    <w:p w:rsidR="00D86804" w:rsidRDefault="00D86804">
      <w:pPr>
        <w:pStyle w:val="Index1"/>
        <w:tabs>
          <w:tab w:val="right" w:pos="5030"/>
        </w:tabs>
        <w:rPr>
          <w:noProof/>
        </w:rPr>
      </w:pPr>
      <w:r>
        <w:rPr>
          <w:noProof/>
        </w:rPr>
        <w:t>Office 365 täiustatud ohutõrje, 64</w:t>
      </w:r>
    </w:p>
    <w:p w:rsidR="00D86804" w:rsidRDefault="00D86804">
      <w:pPr>
        <w:pStyle w:val="Index1"/>
        <w:tabs>
          <w:tab w:val="right" w:pos="5030"/>
        </w:tabs>
        <w:rPr>
          <w:noProof/>
        </w:rPr>
      </w:pPr>
      <w:r>
        <w:rPr>
          <w:noProof/>
        </w:rPr>
        <w:t>Office 365 täpsem vastavus, 63</w:t>
      </w:r>
    </w:p>
    <w:p w:rsidR="00D86804" w:rsidRDefault="00D86804">
      <w:pPr>
        <w:pStyle w:val="Index1"/>
        <w:tabs>
          <w:tab w:val="right" w:pos="5030"/>
        </w:tabs>
        <w:rPr>
          <w:noProof/>
        </w:rPr>
      </w:pPr>
      <w:r>
        <w:rPr>
          <w:noProof/>
        </w:rPr>
        <w:t>Office for Mac 2016, 22</w:t>
      </w:r>
    </w:p>
    <w:p w:rsidR="00D86804" w:rsidRDefault="00D86804">
      <w:pPr>
        <w:pStyle w:val="Index1"/>
        <w:tabs>
          <w:tab w:val="right" w:pos="5030"/>
        </w:tabs>
        <w:rPr>
          <w:noProof/>
        </w:rPr>
      </w:pPr>
      <w:r>
        <w:rPr>
          <w:noProof/>
        </w:rPr>
        <w:t>Office for Mac Standard, 80</w:t>
      </w:r>
    </w:p>
    <w:p w:rsidR="00D86804" w:rsidRDefault="00D86804">
      <w:pPr>
        <w:pStyle w:val="Index1"/>
        <w:tabs>
          <w:tab w:val="right" w:pos="5030"/>
        </w:tabs>
        <w:rPr>
          <w:noProof/>
        </w:rPr>
      </w:pPr>
      <w:r>
        <w:rPr>
          <w:noProof/>
        </w:rPr>
        <w:t>Office Home &amp; Student 2013 RT kommertskasutuseks, 21</w:t>
      </w:r>
    </w:p>
    <w:p w:rsidR="00D86804" w:rsidRDefault="00D86804">
      <w:pPr>
        <w:pStyle w:val="Index1"/>
        <w:tabs>
          <w:tab w:val="right" w:pos="5030"/>
        </w:tabs>
        <w:rPr>
          <w:noProof/>
        </w:rPr>
      </w:pPr>
      <w:r>
        <w:rPr>
          <w:noProof/>
        </w:rPr>
        <w:t>Office Online lahendusele Office 365, 80</w:t>
      </w:r>
    </w:p>
    <w:p w:rsidR="00D86804" w:rsidRDefault="00D86804">
      <w:pPr>
        <w:pStyle w:val="Index1"/>
        <w:tabs>
          <w:tab w:val="right" w:pos="5030"/>
        </w:tabs>
        <w:rPr>
          <w:noProof/>
        </w:rPr>
      </w:pPr>
      <w:r>
        <w:rPr>
          <w:noProof/>
        </w:rPr>
        <w:t>Office Professional Plus, 80, 86</w:t>
      </w:r>
    </w:p>
    <w:p w:rsidR="00D86804" w:rsidRDefault="00D86804">
      <w:pPr>
        <w:pStyle w:val="Index1"/>
        <w:tabs>
          <w:tab w:val="right" w:pos="5030"/>
        </w:tabs>
        <w:rPr>
          <w:noProof/>
        </w:rPr>
      </w:pPr>
      <w:r>
        <w:rPr>
          <w:noProof/>
        </w:rPr>
        <w:t>Office Professional Plus 2013, 60</w:t>
      </w:r>
    </w:p>
    <w:p w:rsidR="00D86804" w:rsidRDefault="00D86804">
      <w:pPr>
        <w:pStyle w:val="Index1"/>
        <w:tabs>
          <w:tab w:val="right" w:pos="5030"/>
        </w:tabs>
        <w:rPr>
          <w:noProof/>
        </w:rPr>
      </w:pPr>
      <w:r>
        <w:rPr>
          <w:noProof/>
        </w:rPr>
        <w:t>Office Professional Plus 2016, 36</w:t>
      </w:r>
    </w:p>
    <w:p w:rsidR="00D86804" w:rsidRDefault="00D86804">
      <w:pPr>
        <w:pStyle w:val="Index1"/>
        <w:tabs>
          <w:tab w:val="right" w:pos="5030"/>
        </w:tabs>
        <w:rPr>
          <w:noProof/>
        </w:rPr>
      </w:pPr>
      <w:r>
        <w:rPr>
          <w:noProof/>
        </w:rPr>
        <w:t>Office Professional Plus 2019, 21</w:t>
      </w:r>
    </w:p>
    <w:p w:rsidR="00D86804" w:rsidRDefault="00D86804">
      <w:pPr>
        <w:pStyle w:val="Index1"/>
        <w:tabs>
          <w:tab w:val="right" w:pos="5030"/>
        </w:tabs>
        <w:rPr>
          <w:noProof/>
        </w:rPr>
      </w:pPr>
      <w:r>
        <w:rPr>
          <w:noProof/>
        </w:rPr>
        <w:t>Office Professional Plusi, 61</w:t>
      </w:r>
    </w:p>
    <w:p w:rsidR="00D86804" w:rsidRDefault="00D86804">
      <w:pPr>
        <w:pStyle w:val="Index1"/>
        <w:tabs>
          <w:tab w:val="right" w:pos="5030"/>
        </w:tabs>
        <w:rPr>
          <w:noProof/>
        </w:rPr>
      </w:pPr>
      <w:r>
        <w:rPr>
          <w:noProof/>
        </w:rPr>
        <w:t>Office Standard, 80, 86</w:t>
      </w:r>
    </w:p>
    <w:p w:rsidR="00D86804" w:rsidRDefault="00D86804">
      <w:pPr>
        <w:pStyle w:val="Index1"/>
        <w:tabs>
          <w:tab w:val="right" w:pos="5030"/>
        </w:tabs>
        <w:rPr>
          <w:noProof/>
        </w:rPr>
      </w:pPr>
      <w:r>
        <w:rPr>
          <w:noProof/>
        </w:rPr>
        <w:t>Office Standard 2019, 21</w:t>
      </w:r>
    </w:p>
    <w:p w:rsidR="00D86804" w:rsidRDefault="00D86804">
      <w:pPr>
        <w:pStyle w:val="Index1"/>
        <w:tabs>
          <w:tab w:val="right" w:pos="5030"/>
        </w:tabs>
        <w:rPr>
          <w:noProof/>
        </w:rPr>
      </w:pPr>
      <w:r>
        <w:rPr>
          <w:noProof/>
        </w:rPr>
        <w:t>Office Standardi, 61</w:t>
      </w:r>
    </w:p>
    <w:p w:rsidR="00D86804" w:rsidRDefault="00D86804">
      <w:pPr>
        <w:pStyle w:val="Index1"/>
        <w:tabs>
          <w:tab w:val="right" w:pos="5030"/>
        </w:tabs>
        <w:rPr>
          <w:noProof/>
        </w:rPr>
      </w:pPr>
      <w:r>
        <w:rPr>
          <w:noProof/>
        </w:rPr>
        <w:t>OneDrive for Businessi leping 1 ja 2, 64</w:t>
      </w:r>
    </w:p>
    <w:p w:rsidR="00D86804" w:rsidRDefault="00D86804">
      <w:pPr>
        <w:pStyle w:val="Index1"/>
        <w:tabs>
          <w:tab w:val="right" w:pos="5030"/>
        </w:tabs>
        <w:rPr>
          <w:noProof/>
        </w:rPr>
      </w:pPr>
      <w:r>
        <w:rPr>
          <w:noProof/>
        </w:rPr>
        <w:t>Outlook 2019, 21</w:t>
      </w:r>
    </w:p>
    <w:p w:rsidR="00D86804" w:rsidRDefault="00D86804">
      <w:pPr>
        <w:pStyle w:val="Index1"/>
        <w:tabs>
          <w:tab w:val="right" w:pos="5030"/>
        </w:tabs>
        <w:rPr>
          <w:noProof/>
        </w:rPr>
      </w:pPr>
      <w:r>
        <w:rPr>
          <w:noProof/>
        </w:rPr>
        <w:t>Outlook 2019 Macile, 22</w:t>
      </w:r>
    </w:p>
    <w:p w:rsidR="00D86804" w:rsidRDefault="00D86804">
      <w:pPr>
        <w:pStyle w:val="Index1"/>
        <w:tabs>
          <w:tab w:val="right" w:pos="5030"/>
        </w:tabs>
        <w:rPr>
          <w:noProof/>
        </w:rPr>
      </w:pPr>
      <w:r>
        <w:rPr>
          <w:noProof/>
        </w:rPr>
        <w:t>Power BI aruandlusserveri, 29</w:t>
      </w:r>
    </w:p>
    <w:p w:rsidR="00D86804" w:rsidRDefault="00D86804">
      <w:pPr>
        <w:pStyle w:val="Index1"/>
        <w:tabs>
          <w:tab w:val="right" w:pos="5030"/>
        </w:tabs>
        <w:rPr>
          <w:noProof/>
        </w:rPr>
      </w:pPr>
      <w:r>
        <w:rPr>
          <w:noProof/>
        </w:rPr>
        <w:t>Power BI Premium EM1, 67</w:t>
      </w:r>
    </w:p>
    <w:p w:rsidR="00D86804" w:rsidRDefault="00D86804">
      <w:pPr>
        <w:pStyle w:val="Index1"/>
        <w:tabs>
          <w:tab w:val="right" w:pos="5030"/>
        </w:tabs>
        <w:rPr>
          <w:noProof/>
        </w:rPr>
      </w:pPr>
      <w:r>
        <w:rPr>
          <w:noProof/>
        </w:rPr>
        <w:t>Power BI Premium EM1 A, 67</w:t>
      </w:r>
    </w:p>
    <w:p w:rsidR="00D86804" w:rsidRDefault="00D86804">
      <w:pPr>
        <w:pStyle w:val="Index1"/>
        <w:tabs>
          <w:tab w:val="right" w:pos="5030"/>
        </w:tabs>
        <w:rPr>
          <w:noProof/>
        </w:rPr>
      </w:pPr>
      <w:r>
        <w:rPr>
          <w:noProof/>
        </w:rPr>
        <w:t>Power BI Premium EM2, 67</w:t>
      </w:r>
    </w:p>
    <w:p w:rsidR="00D86804" w:rsidRDefault="00D86804">
      <w:pPr>
        <w:pStyle w:val="Index1"/>
        <w:tabs>
          <w:tab w:val="right" w:pos="5030"/>
        </w:tabs>
        <w:rPr>
          <w:noProof/>
        </w:rPr>
      </w:pPr>
      <w:r>
        <w:rPr>
          <w:noProof/>
        </w:rPr>
        <w:t>Power BI Premium EM2 A, 67</w:t>
      </w:r>
    </w:p>
    <w:p w:rsidR="00D86804" w:rsidRDefault="00D86804">
      <w:pPr>
        <w:pStyle w:val="Index1"/>
        <w:tabs>
          <w:tab w:val="right" w:pos="5030"/>
        </w:tabs>
        <w:rPr>
          <w:noProof/>
        </w:rPr>
      </w:pPr>
      <w:r>
        <w:rPr>
          <w:noProof/>
        </w:rPr>
        <w:t>Power BI Premium EM3, 67</w:t>
      </w:r>
    </w:p>
    <w:p w:rsidR="00D86804" w:rsidRDefault="00D86804">
      <w:pPr>
        <w:pStyle w:val="Index1"/>
        <w:tabs>
          <w:tab w:val="right" w:pos="5030"/>
        </w:tabs>
        <w:rPr>
          <w:noProof/>
        </w:rPr>
      </w:pPr>
      <w:r>
        <w:rPr>
          <w:noProof/>
        </w:rPr>
        <w:t>Power BI Premium EM3 A, 67</w:t>
      </w:r>
    </w:p>
    <w:p w:rsidR="00D86804" w:rsidRDefault="00D86804">
      <w:pPr>
        <w:pStyle w:val="Index1"/>
        <w:tabs>
          <w:tab w:val="right" w:pos="5030"/>
        </w:tabs>
        <w:rPr>
          <w:noProof/>
        </w:rPr>
      </w:pPr>
      <w:r>
        <w:rPr>
          <w:noProof/>
        </w:rPr>
        <w:t>Power BI Premium P1, 67</w:t>
      </w:r>
    </w:p>
    <w:p w:rsidR="00D86804" w:rsidRDefault="00D86804">
      <w:pPr>
        <w:pStyle w:val="Index1"/>
        <w:tabs>
          <w:tab w:val="right" w:pos="5030"/>
        </w:tabs>
        <w:rPr>
          <w:noProof/>
        </w:rPr>
      </w:pPr>
      <w:r>
        <w:rPr>
          <w:noProof/>
        </w:rPr>
        <w:t>Power BI Premium P2, 67</w:t>
      </w:r>
    </w:p>
    <w:p w:rsidR="00D86804" w:rsidRDefault="00D86804">
      <w:pPr>
        <w:pStyle w:val="Index1"/>
        <w:tabs>
          <w:tab w:val="right" w:pos="5030"/>
        </w:tabs>
        <w:rPr>
          <w:noProof/>
        </w:rPr>
      </w:pPr>
      <w:r>
        <w:rPr>
          <w:noProof/>
        </w:rPr>
        <w:t>Power BI Premium P3, 67</w:t>
      </w:r>
    </w:p>
    <w:p w:rsidR="00D86804" w:rsidRDefault="00D86804">
      <w:pPr>
        <w:pStyle w:val="Index1"/>
        <w:tabs>
          <w:tab w:val="right" w:pos="5030"/>
        </w:tabs>
        <w:rPr>
          <w:noProof/>
        </w:rPr>
      </w:pPr>
      <w:r>
        <w:rPr>
          <w:noProof/>
        </w:rPr>
        <w:t>Power BI Premium P4, 67</w:t>
      </w:r>
    </w:p>
    <w:p w:rsidR="00D86804" w:rsidRDefault="00D86804">
      <w:pPr>
        <w:pStyle w:val="Index1"/>
        <w:tabs>
          <w:tab w:val="right" w:pos="5030"/>
        </w:tabs>
        <w:rPr>
          <w:noProof/>
        </w:rPr>
      </w:pPr>
      <w:r>
        <w:rPr>
          <w:noProof/>
        </w:rPr>
        <w:t>Power BI Premium P5, 67</w:t>
      </w:r>
    </w:p>
    <w:p w:rsidR="00D86804" w:rsidRDefault="00D86804">
      <w:pPr>
        <w:pStyle w:val="Index1"/>
        <w:tabs>
          <w:tab w:val="right" w:pos="5030"/>
        </w:tabs>
        <w:rPr>
          <w:noProof/>
        </w:rPr>
      </w:pPr>
      <w:r>
        <w:rPr>
          <w:noProof/>
        </w:rPr>
        <w:t>Power BI Premium Promo, 67</w:t>
      </w:r>
    </w:p>
    <w:p w:rsidR="00D86804" w:rsidRDefault="00D86804">
      <w:pPr>
        <w:pStyle w:val="Index1"/>
        <w:tabs>
          <w:tab w:val="right" w:pos="5030"/>
        </w:tabs>
        <w:rPr>
          <w:noProof/>
        </w:rPr>
      </w:pPr>
      <w:r>
        <w:rPr>
          <w:noProof/>
        </w:rPr>
        <w:t>Power BI Pro, 67</w:t>
      </w:r>
    </w:p>
    <w:p w:rsidR="00D86804" w:rsidRDefault="00D86804">
      <w:pPr>
        <w:pStyle w:val="Index1"/>
        <w:tabs>
          <w:tab w:val="right" w:pos="5030"/>
        </w:tabs>
        <w:rPr>
          <w:noProof/>
        </w:rPr>
      </w:pPr>
      <w:r>
        <w:rPr>
          <w:noProof/>
        </w:rPr>
        <w:t>Power BI Pro A, 67</w:t>
      </w:r>
    </w:p>
    <w:p w:rsidR="00D86804" w:rsidRDefault="00D86804">
      <w:pPr>
        <w:pStyle w:val="Index1"/>
        <w:tabs>
          <w:tab w:val="right" w:pos="5030"/>
        </w:tabs>
        <w:rPr>
          <w:noProof/>
        </w:rPr>
      </w:pPr>
      <w:r>
        <w:rPr>
          <w:noProof/>
        </w:rPr>
        <w:t>PowerPoint 2019, 21</w:t>
      </w:r>
    </w:p>
    <w:p w:rsidR="00D86804" w:rsidRDefault="00D86804">
      <w:pPr>
        <w:pStyle w:val="Index1"/>
        <w:tabs>
          <w:tab w:val="right" w:pos="5030"/>
        </w:tabs>
        <w:rPr>
          <w:noProof/>
        </w:rPr>
      </w:pPr>
      <w:r>
        <w:rPr>
          <w:noProof/>
        </w:rPr>
        <w:t>PowerPoint 2019 Macile, 22</w:t>
      </w:r>
    </w:p>
    <w:p w:rsidR="00D86804" w:rsidRDefault="00D86804">
      <w:pPr>
        <w:pStyle w:val="Index1"/>
        <w:tabs>
          <w:tab w:val="right" w:pos="5030"/>
        </w:tabs>
        <w:rPr>
          <w:noProof/>
        </w:rPr>
      </w:pPr>
      <w:r>
        <w:rPr>
          <w:noProof/>
        </w:rPr>
        <w:t>Premium Assurance Add-on, 27, 46</w:t>
      </w:r>
    </w:p>
    <w:p w:rsidR="00D86804" w:rsidRDefault="00D86804">
      <w:pPr>
        <w:pStyle w:val="Index1"/>
        <w:tabs>
          <w:tab w:val="right" w:pos="5030"/>
        </w:tabs>
        <w:rPr>
          <w:noProof/>
        </w:rPr>
      </w:pPr>
      <w:r>
        <w:rPr>
          <w:noProof/>
        </w:rPr>
        <w:t>Project Online Essentials, 64</w:t>
      </w:r>
    </w:p>
    <w:p w:rsidR="00D86804" w:rsidRDefault="00D86804">
      <w:pPr>
        <w:pStyle w:val="Index1"/>
        <w:tabs>
          <w:tab w:val="right" w:pos="5030"/>
        </w:tabs>
        <w:rPr>
          <w:noProof/>
        </w:rPr>
      </w:pPr>
      <w:r>
        <w:rPr>
          <w:noProof/>
        </w:rPr>
        <w:t>Project Online Essentialsi lisalitsents, 64</w:t>
      </w:r>
    </w:p>
    <w:p w:rsidR="00D86804" w:rsidRDefault="00D86804">
      <w:pPr>
        <w:pStyle w:val="Index1"/>
        <w:tabs>
          <w:tab w:val="right" w:pos="5030"/>
        </w:tabs>
        <w:rPr>
          <w:noProof/>
        </w:rPr>
      </w:pPr>
      <w:r>
        <w:rPr>
          <w:noProof/>
        </w:rPr>
        <w:lastRenderedPageBreak/>
        <w:t>Project Online Premium, 65</w:t>
      </w:r>
    </w:p>
    <w:p w:rsidR="00D86804" w:rsidRDefault="00D86804">
      <w:pPr>
        <w:pStyle w:val="Index1"/>
        <w:tabs>
          <w:tab w:val="right" w:pos="5030"/>
        </w:tabs>
        <w:rPr>
          <w:noProof/>
        </w:rPr>
      </w:pPr>
      <w:r>
        <w:rPr>
          <w:noProof/>
        </w:rPr>
        <w:t>Project Online Premium tarkvarakindlustuse põhjal, 65</w:t>
      </w:r>
    </w:p>
    <w:p w:rsidR="00D86804" w:rsidRDefault="00D86804">
      <w:pPr>
        <w:pStyle w:val="Index1"/>
        <w:tabs>
          <w:tab w:val="right" w:pos="5030"/>
        </w:tabs>
        <w:rPr>
          <w:noProof/>
        </w:rPr>
      </w:pPr>
      <w:r>
        <w:rPr>
          <w:noProof/>
        </w:rPr>
        <w:t>Project Online Premiumi lisalitsents, 65</w:t>
      </w:r>
    </w:p>
    <w:p w:rsidR="00D86804" w:rsidRDefault="00D86804">
      <w:pPr>
        <w:pStyle w:val="Index1"/>
        <w:tabs>
          <w:tab w:val="right" w:pos="5030"/>
        </w:tabs>
        <w:rPr>
          <w:noProof/>
        </w:rPr>
      </w:pPr>
      <w:r>
        <w:rPr>
          <w:noProof/>
        </w:rPr>
        <w:t>Project Online Professional, 64</w:t>
      </w:r>
    </w:p>
    <w:p w:rsidR="00D86804" w:rsidRDefault="00D86804">
      <w:pPr>
        <w:pStyle w:val="Index1"/>
        <w:tabs>
          <w:tab w:val="right" w:pos="5030"/>
        </w:tabs>
        <w:rPr>
          <w:noProof/>
        </w:rPr>
      </w:pPr>
      <w:r>
        <w:rPr>
          <w:noProof/>
        </w:rPr>
        <w:t>Project Online Professional tarkvarakindlustuse põhjal, 65</w:t>
      </w:r>
    </w:p>
    <w:p w:rsidR="00D86804" w:rsidRDefault="00D86804">
      <w:pPr>
        <w:pStyle w:val="Index1"/>
        <w:tabs>
          <w:tab w:val="right" w:pos="5030"/>
        </w:tabs>
        <w:rPr>
          <w:noProof/>
        </w:rPr>
      </w:pPr>
      <w:r>
        <w:rPr>
          <w:noProof/>
        </w:rPr>
        <w:t>Project Online Professionali lisalitsents, 64</w:t>
      </w:r>
    </w:p>
    <w:p w:rsidR="00D86804" w:rsidRDefault="00D86804">
      <w:pPr>
        <w:pStyle w:val="Index1"/>
        <w:tabs>
          <w:tab w:val="right" w:pos="5030"/>
        </w:tabs>
        <w:rPr>
          <w:noProof/>
        </w:rPr>
      </w:pPr>
      <w:r>
        <w:rPr>
          <w:noProof/>
        </w:rPr>
        <w:t>Project Professional, 87</w:t>
      </w:r>
    </w:p>
    <w:p w:rsidR="00D86804" w:rsidRDefault="00D86804">
      <w:pPr>
        <w:pStyle w:val="Index1"/>
        <w:tabs>
          <w:tab w:val="right" w:pos="5030"/>
        </w:tabs>
        <w:rPr>
          <w:noProof/>
        </w:rPr>
      </w:pPr>
      <w:r>
        <w:rPr>
          <w:noProof/>
        </w:rPr>
        <w:t>Project Professional 2019, 21</w:t>
      </w:r>
    </w:p>
    <w:p w:rsidR="00D86804" w:rsidRDefault="00D86804">
      <w:pPr>
        <w:pStyle w:val="Index1"/>
        <w:tabs>
          <w:tab w:val="right" w:pos="5030"/>
        </w:tabs>
        <w:rPr>
          <w:noProof/>
        </w:rPr>
      </w:pPr>
      <w:r>
        <w:rPr>
          <w:noProof/>
        </w:rPr>
        <w:t>Project Server 2016, 24</w:t>
      </w:r>
    </w:p>
    <w:p w:rsidR="00D86804" w:rsidRDefault="00D86804">
      <w:pPr>
        <w:pStyle w:val="Index1"/>
        <w:tabs>
          <w:tab w:val="right" w:pos="5030"/>
        </w:tabs>
        <w:rPr>
          <w:noProof/>
        </w:rPr>
      </w:pPr>
      <w:r>
        <w:rPr>
          <w:noProof/>
        </w:rPr>
        <w:t>Project Server 2019, 24</w:t>
      </w:r>
    </w:p>
    <w:p w:rsidR="00D86804" w:rsidRDefault="00D86804">
      <w:pPr>
        <w:pStyle w:val="Index1"/>
        <w:tabs>
          <w:tab w:val="right" w:pos="5030"/>
        </w:tabs>
        <w:rPr>
          <w:noProof/>
        </w:rPr>
      </w:pPr>
      <w:r>
        <w:rPr>
          <w:noProof/>
        </w:rPr>
        <w:t>Project Server 2019 CAL, 24</w:t>
      </w:r>
    </w:p>
    <w:p w:rsidR="00D86804" w:rsidRDefault="00D86804">
      <w:pPr>
        <w:pStyle w:val="Index1"/>
        <w:tabs>
          <w:tab w:val="right" w:pos="5030"/>
        </w:tabs>
        <w:rPr>
          <w:noProof/>
        </w:rPr>
      </w:pPr>
      <w:r>
        <w:rPr>
          <w:noProof/>
        </w:rPr>
        <w:t>Project Standard, 81, 87</w:t>
      </w:r>
    </w:p>
    <w:p w:rsidR="00D86804" w:rsidRDefault="00D86804">
      <w:pPr>
        <w:pStyle w:val="Index1"/>
        <w:tabs>
          <w:tab w:val="right" w:pos="5030"/>
        </w:tabs>
        <w:rPr>
          <w:noProof/>
        </w:rPr>
      </w:pPr>
      <w:r>
        <w:rPr>
          <w:noProof/>
        </w:rPr>
        <w:t>Project Standard 2019, 21</w:t>
      </w:r>
    </w:p>
    <w:p w:rsidR="00D86804" w:rsidRDefault="00D86804">
      <w:pPr>
        <w:pStyle w:val="Index1"/>
        <w:tabs>
          <w:tab w:val="right" w:pos="5030"/>
        </w:tabs>
        <w:rPr>
          <w:noProof/>
        </w:rPr>
      </w:pPr>
      <w:r>
        <w:rPr>
          <w:noProof/>
        </w:rPr>
        <w:t>Publisher 2019, 21</w:t>
      </w:r>
    </w:p>
    <w:p w:rsidR="00D86804" w:rsidRDefault="00D86804">
      <w:pPr>
        <w:pStyle w:val="Index1"/>
        <w:tabs>
          <w:tab w:val="right" w:pos="5030"/>
        </w:tabs>
        <w:rPr>
          <w:noProof/>
        </w:rPr>
      </w:pPr>
      <w:r>
        <w:rPr>
          <w:noProof/>
        </w:rPr>
        <w:t>Rakenduse Windows Server 2019 Remote Desktop Services välisliides, 46</w:t>
      </w:r>
    </w:p>
    <w:p w:rsidR="00D86804" w:rsidRDefault="00D86804">
      <w:pPr>
        <w:pStyle w:val="Index1"/>
        <w:tabs>
          <w:tab w:val="right" w:pos="5030"/>
        </w:tabs>
        <w:rPr>
          <w:noProof/>
        </w:rPr>
      </w:pPr>
      <w:r>
        <w:rPr>
          <w:noProof/>
        </w:rPr>
        <w:t>SharePoint Online, 80</w:t>
      </w:r>
    </w:p>
    <w:p w:rsidR="00D86804" w:rsidRDefault="00D86804">
      <w:pPr>
        <w:pStyle w:val="Index1"/>
        <w:tabs>
          <w:tab w:val="right" w:pos="5030"/>
        </w:tabs>
        <w:rPr>
          <w:noProof/>
        </w:rPr>
      </w:pPr>
      <w:r>
        <w:rPr>
          <w:noProof/>
        </w:rPr>
        <w:t>SharePoint Online’i (leping 1/2), 25</w:t>
      </w:r>
    </w:p>
    <w:p w:rsidR="00D86804" w:rsidRDefault="00D86804">
      <w:pPr>
        <w:pStyle w:val="Index1"/>
        <w:tabs>
          <w:tab w:val="right" w:pos="5030"/>
        </w:tabs>
        <w:rPr>
          <w:noProof/>
        </w:rPr>
      </w:pPr>
      <w:r>
        <w:rPr>
          <w:noProof/>
        </w:rPr>
        <w:t>SharePoint Online’i leping 1 ja 2, 65</w:t>
      </w:r>
    </w:p>
    <w:p w:rsidR="00D86804" w:rsidRDefault="00D86804">
      <w:pPr>
        <w:pStyle w:val="Index1"/>
        <w:tabs>
          <w:tab w:val="right" w:pos="5030"/>
        </w:tabs>
        <w:rPr>
          <w:noProof/>
        </w:rPr>
      </w:pPr>
      <w:r>
        <w:rPr>
          <w:noProof/>
        </w:rPr>
        <w:t>SharePoint Online’i lepingu 1 lisalitsents, 65</w:t>
      </w:r>
    </w:p>
    <w:p w:rsidR="00D86804" w:rsidRDefault="00D86804">
      <w:pPr>
        <w:pStyle w:val="Index1"/>
        <w:tabs>
          <w:tab w:val="right" w:pos="5030"/>
        </w:tabs>
        <w:rPr>
          <w:noProof/>
        </w:rPr>
      </w:pPr>
      <w:r>
        <w:rPr>
          <w:noProof/>
        </w:rPr>
        <w:t>SharePoint Server, 54, 55, 85</w:t>
      </w:r>
    </w:p>
    <w:p w:rsidR="00D86804" w:rsidRDefault="00D86804">
      <w:pPr>
        <w:pStyle w:val="Index1"/>
        <w:tabs>
          <w:tab w:val="right" w:pos="5030"/>
        </w:tabs>
        <w:rPr>
          <w:noProof/>
        </w:rPr>
      </w:pPr>
      <w:r>
        <w:rPr>
          <w:noProof/>
        </w:rPr>
        <w:t>SharePoint Server 2016, 25</w:t>
      </w:r>
    </w:p>
    <w:p w:rsidR="00D86804" w:rsidRDefault="00D86804">
      <w:pPr>
        <w:pStyle w:val="Index1"/>
        <w:tabs>
          <w:tab w:val="right" w:pos="5030"/>
        </w:tabs>
        <w:rPr>
          <w:noProof/>
        </w:rPr>
      </w:pPr>
      <w:r>
        <w:rPr>
          <w:noProof/>
        </w:rPr>
        <w:t>SharePoint Server 2019, 25</w:t>
      </w:r>
    </w:p>
    <w:p w:rsidR="00D86804" w:rsidRDefault="00D86804">
      <w:pPr>
        <w:pStyle w:val="Index1"/>
        <w:tabs>
          <w:tab w:val="right" w:pos="5030"/>
        </w:tabs>
        <w:rPr>
          <w:noProof/>
        </w:rPr>
      </w:pPr>
      <w:r>
        <w:rPr>
          <w:noProof/>
        </w:rPr>
        <w:t>SharePoint Server 2019 Enterprise CAL, 25</w:t>
      </w:r>
    </w:p>
    <w:p w:rsidR="00D86804" w:rsidRDefault="00D86804">
      <w:pPr>
        <w:pStyle w:val="Index1"/>
        <w:tabs>
          <w:tab w:val="right" w:pos="5030"/>
        </w:tabs>
        <w:rPr>
          <w:noProof/>
        </w:rPr>
      </w:pPr>
      <w:r>
        <w:rPr>
          <w:noProof/>
        </w:rPr>
        <w:t>SharePoint Server 2019 Standard CAL, 25</w:t>
      </w:r>
    </w:p>
    <w:p w:rsidR="00D86804" w:rsidRDefault="00D86804">
      <w:pPr>
        <w:pStyle w:val="Index1"/>
        <w:tabs>
          <w:tab w:val="right" w:pos="5030"/>
        </w:tabs>
        <w:rPr>
          <w:noProof/>
        </w:rPr>
      </w:pPr>
      <w:r>
        <w:rPr>
          <w:noProof/>
        </w:rPr>
        <w:t>Skype’i ärirakendus 2019, 21</w:t>
      </w:r>
    </w:p>
    <w:p w:rsidR="00D86804" w:rsidRDefault="00D86804">
      <w:pPr>
        <w:pStyle w:val="Index1"/>
        <w:tabs>
          <w:tab w:val="right" w:pos="5030"/>
        </w:tabs>
        <w:rPr>
          <w:noProof/>
        </w:rPr>
      </w:pPr>
      <w:r>
        <w:rPr>
          <w:noProof/>
        </w:rPr>
        <w:t>Skype’i ärirakendus 2019 Macile, 22</w:t>
      </w:r>
    </w:p>
    <w:p w:rsidR="00D86804" w:rsidRDefault="00D86804">
      <w:pPr>
        <w:pStyle w:val="Index1"/>
        <w:tabs>
          <w:tab w:val="right" w:pos="5030"/>
        </w:tabs>
        <w:rPr>
          <w:noProof/>
        </w:rPr>
      </w:pPr>
      <w:r>
        <w:rPr>
          <w:noProof/>
        </w:rPr>
        <w:t>Skype’i ärirakendus Plusi CAL, 26</w:t>
      </w:r>
    </w:p>
    <w:p w:rsidR="00D86804" w:rsidRDefault="00D86804">
      <w:pPr>
        <w:pStyle w:val="Index1"/>
        <w:tabs>
          <w:tab w:val="right" w:pos="5030"/>
        </w:tabs>
        <w:rPr>
          <w:noProof/>
        </w:rPr>
      </w:pPr>
      <w:r>
        <w:rPr>
          <w:noProof/>
        </w:rPr>
        <w:t>Skype’i ärirakenduse Plusi CAL-i lisalitsents Microsoft 365 E3 jaoks (kasutaja AL), 54</w:t>
      </w:r>
    </w:p>
    <w:p w:rsidR="00D86804" w:rsidRDefault="00D86804">
      <w:pPr>
        <w:pStyle w:val="Index1"/>
        <w:tabs>
          <w:tab w:val="right" w:pos="5030"/>
        </w:tabs>
        <w:rPr>
          <w:noProof/>
        </w:rPr>
      </w:pPr>
      <w:r>
        <w:rPr>
          <w:noProof/>
        </w:rPr>
        <w:t>Skype’i ärirakenduse server, 54, 55</w:t>
      </w:r>
    </w:p>
    <w:p w:rsidR="00D86804" w:rsidRDefault="00D86804">
      <w:pPr>
        <w:pStyle w:val="Index1"/>
        <w:tabs>
          <w:tab w:val="right" w:pos="5030"/>
        </w:tabs>
        <w:rPr>
          <w:noProof/>
        </w:rPr>
      </w:pPr>
      <w:r>
        <w:rPr>
          <w:noProof/>
        </w:rPr>
        <w:t>Skype’i ärirakenduse server 2015, 26</w:t>
      </w:r>
    </w:p>
    <w:p w:rsidR="00D86804" w:rsidRDefault="00D86804">
      <w:pPr>
        <w:pStyle w:val="Index1"/>
        <w:tabs>
          <w:tab w:val="right" w:pos="5030"/>
        </w:tabs>
        <w:rPr>
          <w:noProof/>
        </w:rPr>
      </w:pPr>
      <w:r>
        <w:rPr>
          <w:noProof/>
        </w:rPr>
        <w:t>Skype’i ärirakenduse server 2019, 26</w:t>
      </w:r>
    </w:p>
    <w:p w:rsidR="00D86804" w:rsidRDefault="00D86804">
      <w:pPr>
        <w:pStyle w:val="Index1"/>
        <w:tabs>
          <w:tab w:val="right" w:pos="5030"/>
        </w:tabs>
        <w:rPr>
          <w:noProof/>
        </w:rPr>
      </w:pPr>
      <w:r>
        <w:rPr>
          <w:noProof/>
        </w:rPr>
        <w:t>Skype’i ärirakenduse server 2019 Enterprise CAL, 26</w:t>
      </w:r>
    </w:p>
    <w:p w:rsidR="00D86804" w:rsidRDefault="00D86804">
      <w:pPr>
        <w:pStyle w:val="Index1"/>
        <w:tabs>
          <w:tab w:val="right" w:pos="5030"/>
        </w:tabs>
        <w:rPr>
          <w:noProof/>
        </w:rPr>
      </w:pPr>
      <w:r>
        <w:rPr>
          <w:noProof/>
        </w:rPr>
        <w:t>Skype’i ärirakenduse server 2019 Enterprise’i CAL, 26</w:t>
      </w:r>
    </w:p>
    <w:p w:rsidR="00D86804" w:rsidRDefault="00D86804">
      <w:pPr>
        <w:pStyle w:val="Index1"/>
        <w:tabs>
          <w:tab w:val="right" w:pos="5030"/>
        </w:tabs>
        <w:rPr>
          <w:noProof/>
        </w:rPr>
      </w:pPr>
      <w:r>
        <w:rPr>
          <w:noProof/>
        </w:rPr>
        <w:t>Skype’i ärirakenduse server 2019 Plus CAL, 26</w:t>
      </w:r>
    </w:p>
    <w:p w:rsidR="00D86804" w:rsidRDefault="00D86804">
      <w:pPr>
        <w:pStyle w:val="Index1"/>
        <w:tabs>
          <w:tab w:val="right" w:pos="5030"/>
        </w:tabs>
        <w:rPr>
          <w:noProof/>
        </w:rPr>
      </w:pPr>
      <w:r>
        <w:rPr>
          <w:noProof/>
        </w:rPr>
        <w:t>Skype’i ärirakenduse server 2019 Standard CAL, 26</w:t>
      </w:r>
    </w:p>
    <w:p w:rsidR="00D86804" w:rsidRDefault="00D86804">
      <w:pPr>
        <w:pStyle w:val="Index1"/>
        <w:tabs>
          <w:tab w:val="right" w:pos="5030"/>
        </w:tabs>
        <w:rPr>
          <w:noProof/>
        </w:rPr>
      </w:pPr>
      <w:r>
        <w:rPr>
          <w:noProof/>
        </w:rPr>
        <w:t>Skype’i ärirakenduse server 2019 Standard CAL, 26</w:t>
      </w:r>
    </w:p>
    <w:p w:rsidR="00D86804" w:rsidRDefault="00D86804">
      <w:pPr>
        <w:pStyle w:val="Index1"/>
        <w:tabs>
          <w:tab w:val="right" w:pos="5030"/>
        </w:tabs>
        <w:rPr>
          <w:noProof/>
        </w:rPr>
      </w:pPr>
      <w:r>
        <w:rPr>
          <w:noProof/>
        </w:rPr>
        <w:t>Skype’i ärirakenduse veebiväljaande leping 2, 65</w:t>
      </w:r>
    </w:p>
    <w:p w:rsidR="00D86804" w:rsidRDefault="00D86804">
      <w:pPr>
        <w:pStyle w:val="Index1"/>
        <w:tabs>
          <w:tab w:val="right" w:pos="5030"/>
        </w:tabs>
        <w:rPr>
          <w:noProof/>
        </w:rPr>
      </w:pPr>
      <w:r>
        <w:rPr>
          <w:noProof/>
        </w:rPr>
        <w:t>SQL Parallel Data Warehouse, 81, 87</w:t>
      </w:r>
    </w:p>
    <w:p w:rsidR="00D86804" w:rsidRDefault="00D86804">
      <w:pPr>
        <w:pStyle w:val="Index1"/>
        <w:tabs>
          <w:tab w:val="right" w:pos="5030"/>
        </w:tabs>
        <w:rPr>
          <w:noProof/>
        </w:rPr>
      </w:pPr>
      <w:r>
        <w:rPr>
          <w:noProof/>
        </w:rPr>
        <w:t>SQL Server, 85</w:t>
      </w:r>
    </w:p>
    <w:p w:rsidR="00D86804" w:rsidRDefault="00D86804">
      <w:pPr>
        <w:pStyle w:val="Index1"/>
        <w:tabs>
          <w:tab w:val="right" w:pos="5030"/>
        </w:tabs>
        <w:rPr>
          <w:noProof/>
        </w:rPr>
      </w:pPr>
      <w:r>
        <w:rPr>
          <w:noProof/>
        </w:rPr>
        <w:t>SQL Server 2016, 27</w:t>
      </w:r>
    </w:p>
    <w:p w:rsidR="00D86804" w:rsidRDefault="00D86804">
      <w:pPr>
        <w:pStyle w:val="Index1"/>
        <w:tabs>
          <w:tab w:val="right" w:pos="5030"/>
        </w:tabs>
        <w:rPr>
          <w:noProof/>
        </w:rPr>
      </w:pPr>
      <w:r>
        <w:rPr>
          <w:noProof/>
        </w:rPr>
        <w:t>SQL Server 2017 CAL, 27</w:t>
      </w:r>
    </w:p>
    <w:p w:rsidR="00D86804" w:rsidRDefault="00D86804">
      <w:pPr>
        <w:pStyle w:val="Index1"/>
        <w:tabs>
          <w:tab w:val="right" w:pos="5030"/>
        </w:tabs>
        <w:rPr>
          <w:noProof/>
        </w:rPr>
      </w:pPr>
      <w:r>
        <w:rPr>
          <w:noProof/>
        </w:rPr>
        <w:t>SQL Server 2017 Enterprise, 27</w:t>
      </w:r>
    </w:p>
    <w:p w:rsidR="00D86804" w:rsidRDefault="00D86804">
      <w:pPr>
        <w:pStyle w:val="Index1"/>
        <w:tabs>
          <w:tab w:val="right" w:pos="5030"/>
        </w:tabs>
        <w:rPr>
          <w:noProof/>
        </w:rPr>
      </w:pPr>
      <w:r>
        <w:rPr>
          <w:noProof/>
        </w:rPr>
        <w:t>SQL Server 2017 Enterprise Core, 27</w:t>
      </w:r>
    </w:p>
    <w:p w:rsidR="00D86804" w:rsidRDefault="00D86804">
      <w:pPr>
        <w:pStyle w:val="Index1"/>
        <w:tabs>
          <w:tab w:val="right" w:pos="5030"/>
        </w:tabs>
        <w:rPr>
          <w:noProof/>
        </w:rPr>
      </w:pPr>
      <w:r>
        <w:rPr>
          <w:noProof/>
        </w:rPr>
        <w:t>SQL Server 2017 Standard, 27</w:t>
      </w:r>
    </w:p>
    <w:p w:rsidR="00D86804" w:rsidRDefault="00D86804">
      <w:pPr>
        <w:pStyle w:val="Index1"/>
        <w:tabs>
          <w:tab w:val="right" w:pos="5030"/>
        </w:tabs>
        <w:rPr>
          <w:noProof/>
        </w:rPr>
      </w:pPr>
      <w:r>
        <w:rPr>
          <w:noProof/>
        </w:rPr>
        <w:t>SQL Server 2017 Standard Core, 27</w:t>
      </w:r>
    </w:p>
    <w:p w:rsidR="00D86804" w:rsidRDefault="00D86804">
      <w:pPr>
        <w:pStyle w:val="Index1"/>
        <w:tabs>
          <w:tab w:val="right" w:pos="5030"/>
        </w:tabs>
        <w:rPr>
          <w:noProof/>
        </w:rPr>
      </w:pPr>
      <w:r>
        <w:rPr>
          <w:noProof/>
        </w:rPr>
        <w:t>SQL Server Business Intelligence, 81, 87</w:t>
      </w:r>
    </w:p>
    <w:p w:rsidR="00D86804" w:rsidRDefault="00D86804">
      <w:pPr>
        <w:pStyle w:val="Index1"/>
        <w:tabs>
          <w:tab w:val="right" w:pos="5030"/>
        </w:tabs>
        <w:rPr>
          <w:noProof/>
        </w:rPr>
      </w:pPr>
      <w:r>
        <w:rPr>
          <w:noProof/>
        </w:rPr>
        <w:t>SQL Server Data Center, 81</w:t>
      </w:r>
    </w:p>
    <w:p w:rsidR="00D86804" w:rsidRDefault="00D86804">
      <w:pPr>
        <w:pStyle w:val="Index1"/>
        <w:tabs>
          <w:tab w:val="right" w:pos="5030"/>
        </w:tabs>
        <w:rPr>
          <w:noProof/>
        </w:rPr>
      </w:pPr>
      <w:r>
        <w:rPr>
          <w:noProof/>
        </w:rPr>
        <w:t>SQL Server Enterprise, 81</w:t>
      </w:r>
    </w:p>
    <w:p w:rsidR="00D86804" w:rsidRDefault="00D86804">
      <w:pPr>
        <w:pStyle w:val="Index1"/>
        <w:tabs>
          <w:tab w:val="right" w:pos="5030"/>
        </w:tabs>
        <w:rPr>
          <w:noProof/>
        </w:rPr>
      </w:pPr>
      <w:r>
        <w:rPr>
          <w:noProof/>
        </w:rPr>
        <w:t>SQL Server Standard, 87</w:t>
      </w:r>
    </w:p>
    <w:p w:rsidR="00D86804" w:rsidRDefault="00D86804">
      <w:pPr>
        <w:pStyle w:val="Index1"/>
        <w:tabs>
          <w:tab w:val="right" w:pos="5030"/>
        </w:tabs>
        <w:rPr>
          <w:noProof/>
        </w:rPr>
      </w:pPr>
      <w:r>
        <w:rPr>
          <w:noProof/>
        </w:rPr>
        <w:t>SQL Serveri, 81</w:t>
      </w:r>
    </w:p>
    <w:p w:rsidR="00D86804" w:rsidRDefault="00D86804">
      <w:pPr>
        <w:pStyle w:val="Index1"/>
        <w:tabs>
          <w:tab w:val="right" w:pos="5030"/>
        </w:tabs>
        <w:rPr>
          <w:noProof/>
        </w:rPr>
      </w:pPr>
      <w:r>
        <w:rPr>
          <w:noProof/>
        </w:rPr>
        <w:t>Suhtluskrediit, 65</w:t>
      </w:r>
    </w:p>
    <w:p w:rsidR="00D86804" w:rsidRDefault="00D86804">
      <w:pPr>
        <w:pStyle w:val="Index1"/>
        <w:tabs>
          <w:tab w:val="right" w:pos="5030"/>
        </w:tabs>
        <w:rPr>
          <w:noProof/>
        </w:rPr>
      </w:pPr>
      <w:r>
        <w:rPr>
          <w:noProof/>
        </w:rPr>
        <w:t>System Center 2012 Client Management Suite, 31, 33, 34, 35</w:t>
      </w:r>
    </w:p>
    <w:p w:rsidR="00D86804" w:rsidRDefault="00D86804">
      <w:pPr>
        <w:pStyle w:val="Index1"/>
        <w:tabs>
          <w:tab w:val="right" w:pos="5030"/>
        </w:tabs>
        <w:rPr>
          <w:noProof/>
        </w:rPr>
      </w:pPr>
      <w:r>
        <w:rPr>
          <w:noProof/>
        </w:rPr>
        <w:t>System Center 2012 Datacenter Serveri halduslitsents, 81</w:t>
      </w:r>
    </w:p>
    <w:p w:rsidR="00D86804" w:rsidRDefault="00D86804">
      <w:pPr>
        <w:pStyle w:val="Index1"/>
        <w:tabs>
          <w:tab w:val="right" w:pos="5030"/>
        </w:tabs>
        <w:rPr>
          <w:noProof/>
        </w:rPr>
      </w:pPr>
      <w:r>
        <w:rPr>
          <w:noProof/>
        </w:rPr>
        <w:t>System Center 2012 R2, 29</w:t>
      </w:r>
    </w:p>
    <w:p w:rsidR="00D86804" w:rsidRDefault="00D86804">
      <w:pPr>
        <w:pStyle w:val="Index1"/>
        <w:tabs>
          <w:tab w:val="right" w:pos="5030"/>
        </w:tabs>
        <w:rPr>
          <w:noProof/>
        </w:rPr>
      </w:pPr>
      <w:r>
        <w:rPr>
          <w:noProof/>
        </w:rPr>
        <w:t>System Center 2012 R2 Configuration Manager, 30</w:t>
      </w:r>
    </w:p>
    <w:p w:rsidR="00D86804" w:rsidRDefault="00D86804">
      <w:pPr>
        <w:pStyle w:val="Index1"/>
        <w:tabs>
          <w:tab w:val="right" w:pos="5030"/>
        </w:tabs>
        <w:rPr>
          <w:noProof/>
        </w:rPr>
      </w:pPr>
      <w:r>
        <w:rPr>
          <w:noProof/>
        </w:rPr>
        <w:t>System Center 2012 R2 Endpoint Protection, 32</w:t>
      </w:r>
    </w:p>
    <w:p w:rsidR="00D86804" w:rsidRDefault="00D86804">
      <w:pPr>
        <w:pStyle w:val="Index1"/>
        <w:tabs>
          <w:tab w:val="right" w:pos="5030"/>
        </w:tabs>
        <w:rPr>
          <w:noProof/>
        </w:rPr>
      </w:pPr>
      <w:r>
        <w:rPr>
          <w:noProof/>
        </w:rPr>
        <w:t>System Center 2012 Standard Serveri halduslitsents, 81</w:t>
      </w:r>
    </w:p>
    <w:p w:rsidR="00D86804" w:rsidRDefault="00D86804">
      <w:pPr>
        <w:pStyle w:val="Index1"/>
        <w:tabs>
          <w:tab w:val="right" w:pos="5030"/>
        </w:tabs>
        <w:rPr>
          <w:noProof/>
        </w:rPr>
      </w:pPr>
      <w:r>
        <w:rPr>
          <w:noProof/>
        </w:rPr>
        <w:t>System Center 2016 Data Protection Manager, 31</w:t>
      </w:r>
    </w:p>
    <w:p w:rsidR="00D86804" w:rsidRDefault="00D86804">
      <w:pPr>
        <w:pStyle w:val="Index1"/>
        <w:tabs>
          <w:tab w:val="right" w:pos="5030"/>
        </w:tabs>
        <w:rPr>
          <w:noProof/>
        </w:rPr>
      </w:pPr>
      <w:r>
        <w:rPr>
          <w:noProof/>
        </w:rPr>
        <w:t>System Center 2016 Datacenter Serveri halduslitsents (16 paketist koosnev põhilitsents), 29</w:t>
      </w:r>
    </w:p>
    <w:p w:rsidR="00D86804" w:rsidRDefault="00D86804">
      <w:pPr>
        <w:pStyle w:val="Index1"/>
        <w:tabs>
          <w:tab w:val="right" w:pos="5030"/>
        </w:tabs>
        <w:rPr>
          <w:noProof/>
        </w:rPr>
      </w:pPr>
      <w:r>
        <w:rPr>
          <w:noProof/>
        </w:rPr>
        <w:t>System Center 2016 Datacenter Serveri halduslitsents (2 paketist koosnev põhilitsents), 29</w:t>
      </w:r>
    </w:p>
    <w:p w:rsidR="00D86804" w:rsidRDefault="00D86804">
      <w:pPr>
        <w:pStyle w:val="Index1"/>
        <w:tabs>
          <w:tab w:val="right" w:pos="5030"/>
        </w:tabs>
        <w:rPr>
          <w:noProof/>
        </w:rPr>
      </w:pPr>
      <w:r>
        <w:rPr>
          <w:noProof/>
        </w:rPr>
        <w:t>System Center 2016 Operations Manager, 33</w:t>
      </w:r>
    </w:p>
    <w:p w:rsidR="00D86804" w:rsidRDefault="00D86804">
      <w:pPr>
        <w:pStyle w:val="Index1"/>
        <w:tabs>
          <w:tab w:val="right" w:pos="5030"/>
        </w:tabs>
        <w:rPr>
          <w:noProof/>
        </w:rPr>
      </w:pPr>
      <w:r>
        <w:rPr>
          <w:noProof/>
        </w:rPr>
        <w:t>System Center 2016 Orchestrator, 34</w:t>
      </w:r>
    </w:p>
    <w:p w:rsidR="00D86804" w:rsidRDefault="00D86804">
      <w:pPr>
        <w:pStyle w:val="Index1"/>
        <w:tabs>
          <w:tab w:val="right" w:pos="5030"/>
        </w:tabs>
        <w:rPr>
          <w:noProof/>
        </w:rPr>
      </w:pPr>
      <w:r>
        <w:rPr>
          <w:noProof/>
        </w:rPr>
        <w:t>System Center 2016 Service Manager, 35</w:t>
      </w:r>
    </w:p>
    <w:p w:rsidR="00D86804" w:rsidRDefault="00D86804">
      <w:pPr>
        <w:pStyle w:val="Index1"/>
        <w:tabs>
          <w:tab w:val="right" w:pos="5030"/>
        </w:tabs>
        <w:rPr>
          <w:noProof/>
        </w:rPr>
      </w:pPr>
      <w:r>
        <w:rPr>
          <w:noProof/>
        </w:rPr>
        <w:t>System Center 2016 Standard Serveri halduslitsents (16 paketist koosnev põhilitsents), 29</w:t>
      </w:r>
    </w:p>
    <w:p w:rsidR="00D86804" w:rsidRDefault="00D86804">
      <w:pPr>
        <w:pStyle w:val="Index1"/>
        <w:tabs>
          <w:tab w:val="right" w:pos="5030"/>
        </w:tabs>
        <w:rPr>
          <w:noProof/>
        </w:rPr>
      </w:pPr>
      <w:r>
        <w:rPr>
          <w:noProof/>
        </w:rPr>
        <w:t>System Center 2016 Standard Serveri halduslitsents (2 tuumalitsentside paketti), 29</w:t>
      </w:r>
    </w:p>
    <w:p w:rsidR="00D86804" w:rsidRDefault="00D86804">
      <w:pPr>
        <w:pStyle w:val="Index1"/>
        <w:tabs>
          <w:tab w:val="right" w:pos="5030"/>
        </w:tabs>
        <w:rPr>
          <w:noProof/>
        </w:rPr>
      </w:pPr>
      <w:r>
        <w:rPr>
          <w:noProof/>
        </w:rPr>
        <w:t>System Center Configuration Manager 1606 kliendihalduslitsents, 30</w:t>
      </w:r>
    </w:p>
    <w:p w:rsidR="00D86804" w:rsidRDefault="00D86804">
      <w:pPr>
        <w:pStyle w:val="Index1"/>
        <w:tabs>
          <w:tab w:val="right" w:pos="5030"/>
        </w:tabs>
        <w:rPr>
          <w:noProof/>
        </w:rPr>
      </w:pPr>
      <w:r>
        <w:rPr>
          <w:noProof/>
        </w:rPr>
        <w:t>System Center Datacenter, 85, 87</w:t>
      </w:r>
    </w:p>
    <w:p w:rsidR="00D86804" w:rsidRDefault="00D86804">
      <w:pPr>
        <w:pStyle w:val="Index1"/>
        <w:tabs>
          <w:tab w:val="right" w:pos="5030"/>
        </w:tabs>
        <w:rPr>
          <w:noProof/>
        </w:rPr>
      </w:pPr>
      <w:r>
        <w:rPr>
          <w:noProof/>
        </w:rPr>
        <w:t>System Center Datacenter (2 paketist koosnev põhilitsents), 17</w:t>
      </w:r>
    </w:p>
    <w:p w:rsidR="00D86804" w:rsidRDefault="00D86804">
      <w:pPr>
        <w:pStyle w:val="Index1"/>
        <w:tabs>
          <w:tab w:val="right" w:pos="5030"/>
        </w:tabs>
        <w:rPr>
          <w:noProof/>
        </w:rPr>
      </w:pPr>
      <w:r>
        <w:rPr>
          <w:noProof/>
        </w:rPr>
        <w:t>System Center Endpoint Protection 1606, 32</w:t>
      </w:r>
    </w:p>
    <w:p w:rsidR="00D86804" w:rsidRDefault="00D86804">
      <w:pPr>
        <w:pStyle w:val="Index1"/>
        <w:tabs>
          <w:tab w:val="right" w:pos="5030"/>
        </w:tabs>
        <w:rPr>
          <w:noProof/>
        </w:rPr>
      </w:pPr>
      <w:r>
        <w:rPr>
          <w:noProof/>
        </w:rPr>
        <w:t>System Center Global Service Monitor, 30</w:t>
      </w:r>
    </w:p>
    <w:p w:rsidR="00D86804" w:rsidRDefault="00D86804">
      <w:pPr>
        <w:pStyle w:val="Index1"/>
        <w:tabs>
          <w:tab w:val="right" w:pos="5030"/>
        </w:tabs>
        <w:rPr>
          <w:noProof/>
        </w:rPr>
      </w:pPr>
      <w:r>
        <w:rPr>
          <w:noProof/>
        </w:rPr>
        <w:t>System Center Standard, 85, 87</w:t>
      </w:r>
    </w:p>
    <w:p w:rsidR="00D86804" w:rsidRDefault="00D86804">
      <w:pPr>
        <w:pStyle w:val="Index1"/>
        <w:tabs>
          <w:tab w:val="right" w:pos="5030"/>
        </w:tabs>
        <w:rPr>
          <w:noProof/>
        </w:rPr>
      </w:pPr>
      <w:r>
        <w:rPr>
          <w:noProof/>
        </w:rPr>
        <w:t>System Center Standard (2 paketist koosnev põhilitsents), 17</w:t>
      </w:r>
    </w:p>
    <w:p w:rsidR="00D86804" w:rsidRDefault="00D86804">
      <w:pPr>
        <w:pStyle w:val="Index1"/>
        <w:tabs>
          <w:tab w:val="right" w:pos="5030"/>
        </w:tabs>
        <w:rPr>
          <w:noProof/>
        </w:rPr>
      </w:pPr>
      <w:r>
        <w:rPr>
          <w:noProof/>
        </w:rPr>
        <w:t>Teenuse Azure’i täiustatud ohutõrje kasutajatele kliendihalduslitsentsi lisalitsents, 53</w:t>
      </w:r>
    </w:p>
    <w:p w:rsidR="00D86804" w:rsidRDefault="00D86804">
      <w:pPr>
        <w:pStyle w:val="Index1"/>
        <w:tabs>
          <w:tab w:val="right" w:pos="5030"/>
        </w:tabs>
        <w:rPr>
          <w:noProof/>
        </w:rPr>
      </w:pPr>
      <w:r>
        <w:rPr>
          <w:noProof/>
        </w:rPr>
        <w:t>Teenuse Bing Maps Internal Website Usage 100 000 üleviimist (AL), 66</w:t>
      </w:r>
    </w:p>
    <w:p w:rsidR="00D86804" w:rsidRDefault="00D86804">
      <w:pPr>
        <w:pStyle w:val="Index1"/>
        <w:tabs>
          <w:tab w:val="right" w:pos="5030"/>
        </w:tabs>
        <w:rPr>
          <w:noProof/>
        </w:rPr>
      </w:pPr>
      <w:r>
        <w:rPr>
          <w:noProof/>
        </w:rPr>
        <w:t>Teenuse Bing Maps Internal Website Usage 500 000 (ja rohkem) üleviimist (AL), 66</w:t>
      </w:r>
    </w:p>
    <w:p w:rsidR="00D86804" w:rsidRDefault="00D86804">
      <w:pPr>
        <w:pStyle w:val="Index1"/>
        <w:tabs>
          <w:tab w:val="right" w:pos="5030"/>
        </w:tabs>
        <w:rPr>
          <w:noProof/>
        </w:rPr>
      </w:pPr>
      <w:r>
        <w:rPr>
          <w:noProof/>
        </w:rPr>
        <w:t>Teenuse Bing Maps Public Website Usage 100 000 üleviimine (AL), 67</w:t>
      </w:r>
    </w:p>
    <w:p w:rsidR="00D86804" w:rsidRDefault="00D86804">
      <w:pPr>
        <w:pStyle w:val="Index1"/>
        <w:tabs>
          <w:tab w:val="right" w:pos="5030"/>
        </w:tabs>
        <w:rPr>
          <w:noProof/>
        </w:rPr>
      </w:pPr>
      <w:r>
        <w:rPr>
          <w:noProof/>
        </w:rPr>
        <w:t>Teenuse Bing Maps Public Website Usage 500 000 (ja rohkem) üleviimist (AL), 67</w:t>
      </w:r>
    </w:p>
    <w:p w:rsidR="00D86804" w:rsidRDefault="00D86804">
      <w:pPr>
        <w:pStyle w:val="Index1"/>
        <w:tabs>
          <w:tab w:val="right" w:pos="5030"/>
        </w:tabs>
        <w:rPr>
          <w:noProof/>
        </w:rPr>
      </w:pPr>
      <w:r>
        <w:rPr>
          <w:noProof/>
        </w:rPr>
        <w:t>Telefonisüsteem, 65</w:t>
      </w:r>
    </w:p>
    <w:p w:rsidR="00D86804" w:rsidRDefault="00D86804">
      <w:pPr>
        <w:pStyle w:val="Index1"/>
        <w:tabs>
          <w:tab w:val="right" w:pos="5030"/>
        </w:tabs>
        <w:rPr>
          <w:noProof/>
        </w:rPr>
      </w:pPr>
      <w:r>
        <w:rPr>
          <w:noProof/>
        </w:rPr>
        <w:t>VDI, 35</w:t>
      </w:r>
    </w:p>
    <w:p w:rsidR="00D86804" w:rsidRDefault="00D86804">
      <w:pPr>
        <w:pStyle w:val="Index1"/>
        <w:tabs>
          <w:tab w:val="right" w:pos="5030"/>
        </w:tabs>
        <w:rPr>
          <w:noProof/>
        </w:rPr>
      </w:pPr>
      <w:r>
        <w:rPr>
          <w:noProof/>
        </w:rPr>
        <w:t>Visio 2019 Professional, 21</w:t>
      </w:r>
    </w:p>
    <w:p w:rsidR="00D86804" w:rsidRDefault="00D86804">
      <w:pPr>
        <w:pStyle w:val="Index1"/>
        <w:tabs>
          <w:tab w:val="right" w:pos="5030"/>
        </w:tabs>
        <w:rPr>
          <w:noProof/>
        </w:rPr>
      </w:pPr>
      <w:r>
        <w:rPr>
          <w:noProof/>
        </w:rPr>
        <w:t>Visio 2019 Standard, 21</w:t>
      </w:r>
    </w:p>
    <w:p w:rsidR="00D86804" w:rsidRDefault="00D86804">
      <w:pPr>
        <w:pStyle w:val="Index1"/>
        <w:tabs>
          <w:tab w:val="right" w:pos="5030"/>
        </w:tabs>
        <w:rPr>
          <w:noProof/>
        </w:rPr>
      </w:pPr>
      <w:r>
        <w:rPr>
          <w:noProof/>
        </w:rPr>
        <w:t>Visio Online (leping 1 ja 2) tarkvarakindlustuse põhjal, 60</w:t>
      </w:r>
    </w:p>
    <w:p w:rsidR="00D86804" w:rsidRDefault="00D86804">
      <w:pPr>
        <w:pStyle w:val="Index1"/>
        <w:tabs>
          <w:tab w:val="right" w:pos="5030"/>
        </w:tabs>
        <w:rPr>
          <w:noProof/>
        </w:rPr>
      </w:pPr>
      <w:r>
        <w:rPr>
          <w:noProof/>
        </w:rPr>
        <w:t>Visio Online (leping 1), 60</w:t>
      </w:r>
    </w:p>
    <w:p w:rsidR="00D86804" w:rsidRDefault="00D86804">
      <w:pPr>
        <w:pStyle w:val="Index1"/>
        <w:tabs>
          <w:tab w:val="right" w:pos="5030"/>
        </w:tabs>
        <w:rPr>
          <w:noProof/>
        </w:rPr>
      </w:pPr>
      <w:r>
        <w:rPr>
          <w:noProof/>
        </w:rPr>
        <w:t>Visio Online (leping 2), 60</w:t>
      </w:r>
    </w:p>
    <w:p w:rsidR="00D86804" w:rsidRDefault="00D86804">
      <w:pPr>
        <w:pStyle w:val="Index1"/>
        <w:tabs>
          <w:tab w:val="right" w:pos="5030"/>
        </w:tabs>
        <w:rPr>
          <w:noProof/>
        </w:rPr>
      </w:pPr>
      <w:r>
        <w:rPr>
          <w:noProof/>
        </w:rPr>
        <w:t>Visio Online’i (leping 2) lisalitsents, 60</w:t>
      </w:r>
    </w:p>
    <w:p w:rsidR="00D86804" w:rsidRDefault="00D86804">
      <w:pPr>
        <w:pStyle w:val="Index1"/>
        <w:tabs>
          <w:tab w:val="right" w:pos="5030"/>
        </w:tabs>
        <w:rPr>
          <w:noProof/>
        </w:rPr>
      </w:pPr>
      <w:r>
        <w:rPr>
          <w:noProof/>
        </w:rPr>
        <w:t>Visio Professional, 87</w:t>
      </w:r>
    </w:p>
    <w:p w:rsidR="00D86804" w:rsidRDefault="00D86804">
      <w:pPr>
        <w:pStyle w:val="Index1"/>
        <w:tabs>
          <w:tab w:val="right" w:pos="5030"/>
        </w:tabs>
        <w:rPr>
          <w:noProof/>
        </w:rPr>
      </w:pPr>
      <w:r>
        <w:rPr>
          <w:noProof/>
        </w:rPr>
        <w:t>Visio Standard, 81, 87</w:t>
      </w:r>
    </w:p>
    <w:p w:rsidR="00D86804" w:rsidRDefault="00D86804">
      <w:pPr>
        <w:pStyle w:val="Index1"/>
        <w:tabs>
          <w:tab w:val="right" w:pos="5030"/>
        </w:tabs>
        <w:rPr>
          <w:noProof/>
        </w:rPr>
      </w:pPr>
      <w:r>
        <w:rPr>
          <w:noProof/>
        </w:rPr>
        <w:t>Visual Studio 2015, 36</w:t>
      </w:r>
    </w:p>
    <w:p w:rsidR="00D86804" w:rsidRDefault="00D86804">
      <w:pPr>
        <w:pStyle w:val="Index1"/>
        <w:tabs>
          <w:tab w:val="right" w:pos="5030"/>
        </w:tabs>
        <w:rPr>
          <w:noProof/>
        </w:rPr>
      </w:pPr>
      <w:r>
        <w:rPr>
          <w:noProof/>
        </w:rPr>
        <w:t>Visual Studio Enterprise 2017 Subscription, 36</w:t>
      </w:r>
    </w:p>
    <w:p w:rsidR="00D86804" w:rsidRDefault="00D86804">
      <w:pPr>
        <w:pStyle w:val="Index1"/>
        <w:tabs>
          <w:tab w:val="right" w:pos="5030"/>
        </w:tabs>
        <w:rPr>
          <w:noProof/>
        </w:rPr>
      </w:pPr>
      <w:r>
        <w:rPr>
          <w:noProof/>
        </w:rPr>
        <w:t>Visual Studio Enterprise Subscription, 81, 87</w:t>
      </w:r>
    </w:p>
    <w:p w:rsidR="00D86804" w:rsidRDefault="00D86804">
      <w:pPr>
        <w:pStyle w:val="Index1"/>
        <w:tabs>
          <w:tab w:val="right" w:pos="5030"/>
        </w:tabs>
        <w:rPr>
          <w:noProof/>
        </w:rPr>
      </w:pPr>
      <w:r>
        <w:rPr>
          <w:noProof/>
        </w:rPr>
        <w:t>Visual Studio Professional 2017, 36</w:t>
      </w:r>
    </w:p>
    <w:p w:rsidR="00D86804" w:rsidRDefault="00D86804">
      <w:pPr>
        <w:pStyle w:val="Index1"/>
        <w:tabs>
          <w:tab w:val="right" w:pos="5030"/>
        </w:tabs>
        <w:rPr>
          <w:noProof/>
        </w:rPr>
      </w:pPr>
      <w:r>
        <w:rPr>
          <w:noProof/>
        </w:rPr>
        <w:t>Visual Studio Professional 2017 Subscription, 36</w:t>
      </w:r>
    </w:p>
    <w:p w:rsidR="00D86804" w:rsidRDefault="00D86804">
      <w:pPr>
        <w:pStyle w:val="Index1"/>
        <w:tabs>
          <w:tab w:val="right" w:pos="5030"/>
        </w:tabs>
        <w:rPr>
          <w:noProof/>
        </w:rPr>
      </w:pPr>
      <w:r>
        <w:rPr>
          <w:noProof/>
        </w:rPr>
        <w:t>Visual Studio Professional Subscription, 81, 87</w:t>
      </w:r>
    </w:p>
    <w:p w:rsidR="00D86804" w:rsidRDefault="00D86804">
      <w:pPr>
        <w:pStyle w:val="Index1"/>
        <w:tabs>
          <w:tab w:val="right" w:pos="5030"/>
        </w:tabs>
        <w:rPr>
          <w:noProof/>
        </w:rPr>
      </w:pPr>
      <w:r>
        <w:rPr>
          <w:noProof/>
        </w:rPr>
        <w:t>Visual Studio Team Foundation Server 2018 CAL, 37</w:t>
      </w:r>
    </w:p>
    <w:p w:rsidR="00D86804" w:rsidRDefault="00D86804">
      <w:pPr>
        <w:pStyle w:val="Index1"/>
        <w:tabs>
          <w:tab w:val="right" w:pos="5030"/>
        </w:tabs>
        <w:rPr>
          <w:noProof/>
        </w:rPr>
      </w:pPr>
      <w:r>
        <w:rPr>
          <w:noProof/>
        </w:rPr>
        <w:t>Visual Studio Team Foundation Server 2018 tehnoloogiaga SQL Server 2017 Technology, 37</w:t>
      </w:r>
    </w:p>
    <w:p w:rsidR="00D86804" w:rsidRDefault="00D86804">
      <w:pPr>
        <w:pStyle w:val="Index1"/>
        <w:tabs>
          <w:tab w:val="right" w:pos="5030"/>
        </w:tabs>
        <w:rPr>
          <w:noProof/>
        </w:rPr>
      </w:pPr>
      <w:r>
        <w:rPr>
          <w:noProof/>
        </w:rPr>
        <w:t>Visual Studio Test Professional 2017 Subscription, 36</w:t>
      </w:r>
    </w:p>
    <w:p w:rsidR="00D86804" w:rsidRDefault="00D86804">
      <w:pPr>
        <w:pStyle w:val="Index1"/>
        <w:tabs>
          <w:tab w:val="right" w:pos="5030"/>
        </w:tabs>
        <w:rPr>
          <w:noProof/>
        </w:rPr>
      </w:pPr>
      <w:r>
        <w:rPr>
          <w:noProof/>
        </w:rPr>
        <w:t>Visual Studio Test Professional Subscription, 81, 87</w:t>
      </w:r>
    </w:p>
    <w:p w:rsidR="00D86804" w:rsidRDefault="00D86804">
      <w:pPr>
        <w:pStyle w:val="Index1"/>
        <w:tabs>
          <w:tab w:val="right" w:pos="5030"/>
        </w:tabs>
        <w:rPr>
          <w:noProof/>
        </w:rPr>
      </w:pPr>
      <w:r>
        <w:rPr>
          <w:noProof/>
        </w:rPr>
        <w:t>Windows 10, 40</w:t>
      </w:r>
    </w:p>
    <w:p w:rsidR="00D86804" w:rsidRDefault="00D86804">
      <w:pPr>
        <w:pStyle w:val="Index1"/>
        <w:tabs>
          <w:tab w:val="right" w:pos="5030"/>
        </w:tabs>
        <w:rPr>
          <w:noProof/>
        </w:rPr>
      </w:pPr>
      <w:r>
        <w:rPr>
          <w:noProof/>
        </w:rPr>
        <w:t>Windows 10 Education, 39</w:t>
      </w:r>
    </w:p>
    <w:p w:rsidR="00D86804" w:rsidRDefault="00D86804">
      <w:pPr>
        <w:pStyle w:val="Index1"/>
        <w:tabs>
          <w:tab w:val="right" w:pos="5030"/>
        </w:tabs>
        <w:rPr>
          <w:noProof/>
        </w:rPr>
      </w:pPr>
      <w:r>
        <w:rPr>
          <w:noProof/>
        </w:rPr>
        <w:t>Windows 10 Education A3, 39</w:t>
      </w:r>
    </w:p>
    <w:p w:rsidR="00D86804" w:rsidRDefault="00D86804">
      <w:pPr>
        <w:pStyle w:val="Index1"/>
        <w:tabs>
          <w:tab w:val="right" w:pos="5030"/>
        </w:tabs>
        <w:rPr>
          <w:noProof/>
        </w:rPr>
      </w:pPr>
      <w:r>
        <w:rPr>
          <w:noProof/>
        </w:rPr>
        <w:t>Windows 10 Education E3, 39</w:t>
      </w:r>
    </w:p>
    <w:p w:rsidR="00D86804" w:rsidRDefault="00D86804">
      <w:pPr>
        <w:pStyle w:val="Index1"/>
        <w:tabs>
          <w:tab w:val="right" w:pos="5030"/>
        </w:tabs>
        <w:rPr>
          <w:noProof/>
        </w:rPr>
      </w:pPr>
      <w:r>
        <w:rPr>
          <w:noProof/>
        </w:rPr>
        <w:t>Windows 10 Education E5, 39</w:t>
      </w:r>
    </w:p>
    <w:p w:rsidR="00D86804" w:rsidRDefault="00D86804">
      <w:pPr>
        <w:pStyle w:val="Index1"/>
        <w:tabs>
          <w:tab w:val="right" w:pos="5030"/>
        </w:tabs>
        <w:rPr>
          <w:noProof/>
        </w:rPr>
      </w:pPr>
      <w:r>
        <w:rPr>
          <w:noProof/>
        </w:rPr>
        <w:lastRenderedPageBreak/>
        <w:t>Windows 10 Enterprise (seadme kohta), 38</w:t>
      </w:r>
    </w:p>
    <w:p w:rsidR="00D86804" w:rsidRDefault="00D86804">
      <w:pPr>
        <w:pStyle w:val="Index1"/>
        <w:tabs>
          <w:tab w:val="right" w:pos="5030"/>
        </w:tabs>
        <w:rPr>
          <w:noProof/>
        </w:rPr>
      </w:pPr>
      <w:r>
        <w:rPr>
          <w:noProof/>
        </w:rPr>
        <w:t>Windows 10 Enterprise A5, 39</w:t>
      </w:r>
    </w:p>
    <w:p w:rsidR="00D86804" w:rsidRDefault="00D86804">
      <w:pPr>
        <w:pStyle w:val="Index1"/>
        <w:tabs>
          <w:tab w:val="right" w:pos="5030"/>
        </w:tabs>
        <w:rPr>
          <w:noProof/>
        </w:rPr>
      </w:pPr>
      <w:r>
        <w:rPr>
          <w:noProof/>
        </w:rPr>
        <w:t>Windows 10 Enterprise E3, 38</w:t>
      </w:r>
    </w:p>
    <w:p w:rsidR="00D86804" w:rsidRDefault="00D86804">
      <w:pPr>
        <w:pStyle w:val="Index1"/>
        <w:tabs>
          <w:tab w:val="right" w:pos="5030"/>
        </w:tabs>
        <w:rPr>
          <w:noProof/>
        </w:rPr>
      </w:pPr>
      <w:r>
        <w:rPr>
          <w:noProof/>
        </w:rPr>
        <w:t>Windows 10 Enterprise E3 kasutajapõhine lisalitsents (Enterprise’ile seadme kohta), 39</w:t>
      </w:r>
    </w:p>
    <w:p w:rsidR="00D86804" w:rsidRDefault="00D86804">
      <w:pPr>
        <w:pStyle w:val="Index1"/>
        <w:tabs>
          <w:tab w:val="right" w:pos="5030"/>
        </w:tabs>
        <w:rPr>
          <w:noProof/>
        </w:rPr>
      </w:pPr>
      <w:r>
        <w:rPr>
          <w:noProof/>
        </w:rPr>
        <w:t>Windows 10 Enterprise E3 tarkvarakindlustuse põhjal, 38</w:t>
      </w:r>
    </w:p>
    <w:p w:rsidR="00D86804" w:rsidRDefault="00D86804">
      <w:pPr>
        <w:pStyle w:val="Index1"/>
        <w:tabs>
          <w:tab w:val="right" w:pos="5030"/>
        </w:tabs>
        <w:rPr>
          <w:noProof/>
        </w:rPr>
      </w:pPr>
      <w:r>
        <w:rPr>
          <w:noProof/>
        </w:rPr>
        <w:t>Windows 10 Enterprise E5, 38</w:t>
      </w:r>
    </w:p>
    <w:p w:rsidR="00D86804" w:rsidRDefault="00D86804">
      <w:pPr>
        <w:pStyle w:val="Index1"/>
        <w:tabs>
          <w:tab w:val="right" w:pos="5030"/>
        </w:tabs>
        <w:rPr>
          <w:noProof/>
        </w:rPr>
      </w:pPr>
      <w:r>
        <w:rPr>
          <w:noProof/>
        </w:rPr>
        <w:t>Windows 10 Enterprise E5 kasutajapõhine lisalitsents (Enterprise’ile seadme kohta) (AL), 39</w:t>
      </w:r>
    </w:p>
    <w:p w:rsidR="00D86804" w:rsidRDefault="00D86804">
      <w:pPr>
        <w:pStyle w:val="Index1"/>
        <w:tabs>
          <w:tab w:val="right" w:pos="5030"/>
        </w:tabs>
        <w:rPr>
          <w:noProof/>
        </w:rPr>
      </w:pPr>
      <w:r>
        <w:rPr>
          <w:noProof/>
        </w:rPr>
        <w:t>Windows 10 Enterprise E5 tarkvarakindlustuse põhjal, 39</w:t>
      </w:r>
    </w:p>
    <w:p w:rsidR="00D86804" w:rsidRDefault="00D86804">
      <w:pPr>
        <w:pStyle w:val="Index1"/>
        <w:tabs>
          <w:tab w:val="right" w:pos="5030"/>
        </w:tabs>
        <w:rPr>
          <w:noProof/>
        </w:rPr>
      </w:pPr>
      <w:r>
        <w:rPr>
          <w:noProof/>
        </w:rPr>
        <w:t>Windows 10 Enterprise LTSC 2016, 39</w:t>
      </w:r>
    </w:p>
    <w:p w:rsidR="00D86804" w:rsidRDefault="00D86804">
      <w:pPr>
        <w:pStyle w:val="Index1"/>
        <w:tabs>
          <w:tab w:val="right" w:pos="5030"/>
        </w:tabs>
        <w:rPr>
          <w:noProof/>
        </w:rPr>
      </w:pPr>
      <w:r>
        <w:rPr>
          <w:noProof/>
        </w:rPr>
        <w:t>Windows 10 Enterprise LTSC 2019 (seadme kohta), 38</w:t>
      </w:r>
    </w:p>
    <w:p w:rsidR="00D86804" w:rsidRDefault="00D86804">
      <w:pPr>
        <w:pStyle w:val="Index1"/>
        <w:tabs>
          <w:tab w:val="right" w:pos="5030"/>
        </w:tabs>
        <w:rPr>
          <w:noProof/>
        </w:rPr>
      </w:pPr>
      <w:r>
        <w:rPr>
          <w:noProof/>
        </w:rPr>
        <w:t>Windows 10 Home to Pro Right litsentsid, 39</w:t>
      </w:r>
    </w:p>
    <w:p w:rsidR="00D86804" w:rsidRDefault="00D86804">
      <w:pPr>
        <w:pStyle w:val="Index1"/>
        <w:tabs>
          <w:tab w:val="right" w:pos="5030"/>
        </w:tabs>
        <w:rPr>
          <w:noProof/>
        </w:rPr>
      </w:pPr>
      <w:r>
        <w:rPr>
          <w:noProof/>
        </w:rPr>
        <w:t>Windows 10 IoT Enterprise, 40</w:t>
      </w:r>
    </w:p>
    <w:p w:rsidR="00D86804" w:rsidRDefault="00D86804">
      <w:pPr>
        <w:pStyle w:val="Index1"/>
        <w:tabs>
          <w:tab w:val="right" w:pos="5030"/>
        </w:tabs>
        <w:rPr>
          <w:noProof/>
        </w:rPr>
      </w:pPr>
      <w:r>
        <w:rPr>
          <w:noProof/>
        </w:rPr>
        <w:t>Windows 10 IoT Enterprise jaemüügiks või õhukestele klientidele, 40</w:t>
      </w:r>
    </w:p>
    <w:p w:rsidR="00D86804" w:rsidRDefault="00D86804">
      <w:pPr>
        <w:pStyle w:val="Index1"/>
        <w:tabs>
          <w:tab w:val="right" w:pos="5030"/>
        </w:tabs>
        <w:rPr>
          <w:noProof/>
        </w:rPr>
      </w:pPr>
      <w:r>
        <w:rPr>
          <w:noProof/>
        </w:rPr>
        <w:t>Windows 10 Pro, 38</w:t>
      </w:r>
    </w:p>
    <w:p w:rsidR="00D86804" w:rsidRDefault="00D86804">
      <w:pPr>
        <w:pStyle w:val="Index1"/>
        <w:tabs>
          <w:tab w:val="right" w:pos="5030"/>
        </w:tabs>
        <w:rPr>
          <w:noProof/>
        </w:rPr>
      </w:pPr>
      <w:r>
        <w:rPr>
          <w:noProof/>
        </w:rPr>
        <w:t>Windows 2000 Professional manussüsteemidele, 40</w:t>
      </w:r>
    </w:p>
    <w:p w:rsidR="00D86804" w:rsidRDefault="00D86804">
      <w:pPr>
        <w:pStyle w:val="Index1"/>
        <w:tabs>
          <w:tab w:val="right" w:pos="5030"/>
        </w:tabs>
        <w:rPr>
          <w:noProof/>
        </w:rPr>
      </w:pPr>
      <w:r>
        <w:rPr>
          <w:noProof/>
        </w:rPr>
        <w:t>Windows 7, 40</w:t>
      </w:r>
    </w:p>
    <w:p w:rsidR="00D86804" w:rsidRDefault="00D86804">
      <w:pPr>
        <w:pStyle w:val="Index1"/>
        <w:tabs>
          <w:tab w:val="right" w:pos="5030"/>
        </w:tabs>
        <w:rPr>
          <w:noProof/>
        </w:rPr>
      </w:pPr>
      <w:r>
        <w:rPr>
          <w:noProof/>
        </w:rPr>
        <w:t>Windows 7 Professional/Ultimate manussüsteemidele, 40</w:t>
      </w:r>
    </w:p>
    <w:p w:rsidR="00D86804" w:rsidRDefault="00D86804">
      <w:pPr>
        <w:pStyle w:val="Index1"/>
        <w:tabs>
          <w:tab w:val="right" w:pos="5030"/>
        </w:tabs>
        <w:rPr>
          <w:noProof/>
        </w:rPr>
      </w:pPr>
      <w:r>
        <w:rPr>
          <w:noProof/>
        </w:rPr>
        <w:t>Windows 8.1 Enterprise Sideloading (seadme kohta), 39</w:t>
      </w:r>
    </w:p>
    <w:p w:rsidR="00D86804" w:rsidRDefault="00D86804">
      <w:pPr>
        <w:pStyle w:val="Index1"/>
        <w:tabs>
          <w:tab w:val="right" w:pos="5030"/>
        </w:tabs>
        <w:rPr>
          <w:noProof/>
        </w:rPr>
      </w:pPr>
      <w:r>
        <w:rPr>
          <w:noProof/>
        </w:rPr>
        <w:t>Windows 8/8.1, 40</w:t>
      </w:r>
    </w:p>
    <w:p w:rsidR="00D86804" w:rsidRDefault="00D86804">
      <w:pPr>
        <w:pStyle w:val="Index1"/>
        <w:tabs>
          <w:tab w:val="right" w:pos="5030"/>
        </w:tabs>
        <w:rPr>
          <w:noProof/>
        </w:rPr>
      </w:pPr>
      <w:r>
        <w:rPr>
          <w:noProof/>
        </w:rPr>
        <w:t>Windows Companioni tellimus, 43</w:t>
      </w:r>
    </w:p>
    <w:p w:rsidR="00D86804" w:rsidRDefault="00D86804">
      <w:pPr>
        <w:pStyle w:val="Index1"/>
        <w:tabs>
          <w:tab w:val="right" w:pos="5030"/>
        </w:tabs>
        <w:rPr>
          <w:noProof/>
        </w:rPr>
      </w:pPr>
      <w:r>
        <w:rPr>
          <w:noProof/>
        </w:rPr>
        <w:t>Windows Embedded 8 ja 8.1 Industry Retail, 40</w:t>
      </w:r>
    </w:p>
    <w:p w:rsidR="00D86804" w:rsidRDefault="00D86804">
      <w:pPr>
        <w:pStyle w:val="Index1"/>
        <w:tabs>
          <w:tab w:val="right" w:pos="5030"/>
        </w:tabs>
        <w:rPr>
          <w:noProof/>
        </w:rPr>
      </w:pPr>
      <w:r>
        <w:rPr>
          <w:noProof/>
        </w:rPr>
        <w:t>Windows Embedded 8 ja 8.1 Pro, Industry Pro, 40</w:t>
      </w:r>
    </w:p>
    <w:p w:rsidR="00D86804" w:rsidRDefault="00D86804">
      <w:pPr>
        <w:pStyle w:val="Index1"/>
        <w:tabs>
          <w:tab w:val="right" w:pos="5030"/>
        </w:tabs>
        <w:rPr>
          <w:noProof/>
        </w:rPr>
      </w:pPr>
      <w:r>
        <w:rPr>
          <w:noProof/>
        </w:rPr>
        <w:t>Windows Embedded 8 Standard, 40</w:t>
      </w:r>
    </w:p>
    <w:p w:rsidR="00D86804" w:rsidRDefault="00D86804">
      <w:pPr>
        <w:pStyle w:val="Index1"/>
        <w:tabs>
          <w:tab w:val="right" w:pos="5030"/>
        </w:tabs>
        <w:rPr>
          <w:noProof/>
        </w:rPr>
      </w:pPr>
      <w:r>
        <w:rPr>
          <w:noProof/>
        </w:rPr>
        <w:t>Windows Embedded 8 Standard Enterprise’i komplekt (100 tk), 39</w:t>
      </w:r>
    </w:p>
    <w:p w:rsidR="00D86804" w:rsidRDefault="00D86804">
      <w:pPr>
        <w:pStyle w:val="Index1"/>
        <w:tabs>
          <w:tab w:val="right" w:pos="5030"/>
        </w:tabs>
        <w:rPr>
          <w:noProof/>
        </w:rPr>
      </w:pPr>
      <w:r>
        <w:rPr>
          <w:noProof/>
        </w:rPr>
        <w:t>Windows Embedded 8.1 Industry, 39</w:t>
      </w:r>
    </w:p>
    <w:p w:rsidR="00D86804" w:rsidRDefault="00D86804">
      <w:pPr>
        <w:pStyle w:val="Index1"/>
        <w:tabs>
          <w:tab w:val="right" w:pos="5030"/>
        </w:tabs>
        <w:rPr>
          <w:noProof/>
        </w:rPr>
      </w:pPr>
      <w:r>
        <w:rPr>
          <w:noProof/>
        </w:rPr>
        <w:t>Windows Embedded for Point of Service, 40</w:t>
      </w:r>
    </w:p>
    <w:p w:rsidR="00D86804" w:rsidRDefault="00D86804">
      <w:pPr>
        <w:pStyle w:val="Index1"/>
        <w:tabs>
          <w:tab w:val="right" w:pos="5030"/>
        </w:tabs>
        <w:rPr>
          <w:noProof/>
        </w:rPr>
      </w:pPr>
      <w:r>
        <w:rPr>
          <w:noProof/>
        </w:rPr>
        <w:t>Windows Embedded POSReady 2009, 40</w:t>
      </w:r>
    </w:p>
    <w:p w:rsidR="00D86804" w:rsidRDefault="00D86804">
      <w:pPr>
        <w:pStyle w:val="Index1"/>
        <w:tabs>
          <w:tab w:val="right" w:pos="5030"/>
        </w:tabs>
        <w:rPr>
          <w:noProof/>
        </w:rPr>
      </w:pPr>
      <w:r>
        <w:rPr>
          <w:noProof/>
        </w:rPr>
        <w:t>Windows Embedded POSReady 7, 40</w:t>
      </w:r>
    </w:p>
    <w:p w:rsidR="00D86804" w:rsidRDefault="00D86804">
      <w:pPr>
        <w:pStyle w:val="Index1"/>
        <w:tabs>
          <w:tab w:val="right" w:pos="5030"/>
        </w:tabs>
        <w:rPr>
          <w:noProof/>
        </w:rPr>
      </w:pPr>
      <w:r>
        <w:rPr>
          <w:noProof/>
        </w:rPr>
        <w:t>Windows Embedded POSReady 7 Pro, 40</w:t>
      </w:r>
    </w:p>
    <w:p w:rsidR="00D86804" w:rsidRDefault="00D86804">
      <w:pPr>
        <w:pStyle w:val="Index1"/>
        <w:tabs>
          <w:tab w:val="right" w:pos="5030"/>
        </w:tabs>
        <w:rPr>
          <w:noProof/>
        </w:rPr>
      </w:pPr>
      <w:r>
        <w:rPr>
          <w:noProof/>
        </w:rPr>
        <w:t>Windows Embedded Standard 2009, 40</w:t>
      </w:r>
    </w:p>
    <w:p w:rsidR="00D86804" w:rsidRDefault="00D86804">
      <w:pPr>
        <w:pStyle w:val="Index1"/>
        <w:tabs>
          <w:tab w:val="right" w:pos="5030"/>
        </w:tabs>
        <w:rPr>
          <w:noProof/>
        </w:rPr>
      </w:pPr>
      <w:r>
        <w:rPr>
          <w:noProof/>
        </w:rPr>
        <w:t>Windows Embedded Standard 7, 40</w:t>
      </w:r>
    </w:p>
    <w:p w:rsidR="00D86804" w:rsidRDefault="00D86804">
      <w:pPr>
        <w:pStyle w:val="Index1"/>
        <w:tabs>
          <w:tab w:val="right" w:pos="5030"/>
        </w:tabs>
        <w:rPr>
          <w:noProof/>
        </w:rPr>
      </w:pPr>
      <w:r>
        <w:rPr>
          <w:noProof/>
        </w:rPr>
        <w:t>Windows HPC Server, 48</w:t>
      </w:r>
    </w:p>
    <w:p w:rsidR="00D86804" w:rsidRDefault="00D86804">
      <w:pPr>
        <w:pStyle w:val="Index1"/>
        <w:tabs>
          <w:tab w:val="right" w:pos="5030"/>
        </w:tabs>
        <w:rPr>
          <w:noProof/>
        </w:rPr>
      </w:pPr>
      <w:r>
        <w:rPr>
          <w:noProof/>
        </w:rPr>
        <w:t>Windows MultiPoint Server 2012, 45</w:t>
      </w:r>
    </w:p>
    <w:p w:rsidR="00D86804" w:rsidRDefault="00D86804">
      <w:pPr>
        <w:pStyle w:val="Index1"/>
        <w:tabs>
          <w:tab w:val="right" w:pos="5030"/>
        </w:tabs>
        <w:rPr>
          <w:noProof/>
        </w:rPr>
      </w:pPr>
      <w:r>
        <w:rPr>
          <w:noProof/>
        </w:rPr>
        <w:t>Windows MultiPoint Server 2016 Premium, 45</w:t>
      </w:r>
    </w:p>
    <w:p w:rsidR="00D86804" w:rsidRDefault="00D86804">
      <w:pPr>
        <w:pStyle w:val="Index1"/>
        <w:tabs>
          <w:tab w:val="right" w:pos="5030"/>
        </w:tabs>
        <w:rPr>
          <w:noProof/>
        </w:rPr>
      </w:pPr>
      <w:r>
        <w:rPr>
          <w:noProof/>
        </w:rPr>
        <w:t>Windows Server, 87</w:t>
      </w:r>
    </w:p>
    <w:p w:rsidR="00D86804" w:rsidRDefault="00D86804">
      <w:pPr>
        <w:pStyle w:val="Index1"/>
        <w:tabs>
          <w:tab w:val="right" w:pos="5030"/>
        </w:tabs>
        <w:rPr>
          <w:noProof/>
        </w:rPr>
      </w:pPr>
      <w:r>
        <w:rPr>
          <w:noProof/>
        </w:rPr>
        <w:t>Windows Server 2016, 46</w:t>
      </w:r>
    </w:p>
    <w:p w:rsidR="00D86804" w:rsidRDefault="00D86804">
      <w:pPr>
        <w:pStyle w:val="Index1"/>
        <w:tabs>
          <w:tab w:val="right" w:pos="5030"/>
        </w:tabs>
        <w:rPr>
          <w:noProof/>
        </w:rPr>
      </w:pPr>
      <w:r>
        <w:rPr>
          <w:noProof/>
        </w:rPr>
        <w:t>Windows Server 2019 Active Directory õiguste halduse teenuste CAL, 45, 46</w:t>
      </w:r>
    </w:p>
    <w:p w:rsidR="00D86804" w:rsidRDefault="00D86804">
      <w:pPr>
        <w:pStyle w:val="Index1"/>
        <w:tabs>
          <w:tab w:val="right" w:pos="5030"/>
        </w:tabs>
        <w:rPr>
          <w:noProof/>
        </w:rPr>
      </w:pPr>
      <w:r>
        <w:rPr>
          <w:noProof/>
        </w:rPr>
        <w:t>Windows Server 2019 Active Directory õiguste halduse teenuste välisliides, 46</w:t>
      </w:r>
    </w:p>
    <w:p w:rsidR="00D86804" w:rsidRDefault="00D86804">
      <w:pPr>
        <w:pStyle w:val="Index1"/>
        <w:tabs>
          <w:tab w:val="right" w:pos="5030"/>
        </w:tabs>
        <w:rPr>
          <w:noProof/>
        </w:rPr>
      </w:pPr>
      <w:r>
        <w:rPr>
          <w:noProof/>
        </w:rPr>
        <w:t>Windows Server 2019 CAL, 45, 46</w:t>
      </w:r>
    </w:p>
    <w:p w:rsidR="00D86804" w:rsidRDefault="00D86804">
      <w:pPr>
        <w:pStyle w:val="Index1"/>
        <w:tabs>
          <w:tab w:val="right" w:pos="5030"/>
        </w:tabs>
        <w:rPr>
          <w:noProof/>
        </w:rPr>
      </w:pPr>
      <w:r>
        <w:rPr>
          <w:noProof/>
        </w:rPr>
        <w:t>Windows Server 2019 Datacenter (16 paketist koosnev põhilitsents), 46</w:t>
      </w:r>
    </w:p>
    <w:p w:rsidR="00D86804" w:rsidRDefault="00D86804">
      <w:pPr>
        <w:pStyle w:val="Index1"/>
        <w:tabs>
          <w:tab w:val="right" w:pos="5030"/>
        </w:tabs>
        <w:rPr>
          <w:noProof/>
        </w:rPr>
      </w:pPr>
      <w:r>
        <w:rPr>
          <w:noProof/>
        </w:rPr>
        <w:t>Windows Server 2019 Datacenter (2 paketist koosnev põhilitsents), 46</w:t>
      </w:r>
    </w:p>
    <w:p w:rsidR="00D86804" w:rsidRDefault="00D86804">
      <w:pPr>
        <w:pStyle w:val="Index1"/>
        <w:tabs>
          <w:tab w:val="right" w:pos="5030"/>
        </w:tabs>
        <w:rPr>
          <w:noProof/>
        </w:rPr>
      </w:pPr>
      <w:r>
        <w:rPr>
          <w:noProof/>
        </w:rPr>
        <w:t>Windows Server 2019 Essentials, 46</w:t>
      </w:r>
    </w:p>
    <w:p w:rsidR="00D86804" w:rsidRDefault="00D86804">
      <w:pPr>
        <w:pStyle w:val="Index1"/>
        <w:tabs>
          <w:tab w:val="right" w:pos="5030"/>
        </w:tabs>
        <w:rPr>
          <w:noProof/>
        </w:rPr>
      </w:pPr>
      <w:r>
        <w:rPr>
          <w:noProof/>
        </w:rPr>
        <w:t>Windows Server 2019 kaugtöölauateenuste CAL, 46</w:t>
      </w:r>
    </w:p>
    <w:p w:rsidR="00D86804" w:rsidRDefault="00D86804">
      <w:pPr>
        <w:pStyle w:val="Index1"/>
        <w:tabs>
          <w:tab w:val="right" w:pos="5030"/>
        </w:tabs>
        <w:rPr>
          <w:noProof/>
        </w:rPr>
      </w:pPr>
      <w:r>
        <w:rPr>
          <w:noProof/>
        </w:rPr>
        <w:t>Windows Server 2019 Standard (16 paketist koosnev põhilitsents), 46</w:t>
      </w:r>
    </w:p>
    <w:p w:rsidR="00D86804" w:rsidRDefault="00D86804">
      <w:pPr>
        <w:pStyle w:val="Index1"/>
        <w:tabs>
          <w:tab w:val="right" w:pos="5030"/>
        </w:tabs>
        <w:rPr>
          <w:noProof/>
        </w:rPr>
      </w:pPr>
      <w:r>
        <w:rPr>
          <w:noProof/>
        </w:rPr>
        <w:t>Windows Server 2019 Standard (2 paketist koosnev põhilitsents), 46</w:t>
      </w:r>
    </w:p>
    <w:p w:rsidR="00D86804" w:rsidRDefault="00D86804">
      <w:pPr>
        <w:pStyle w:val="Index1"/>
        <w:tabs>
          <w:tab w:val="right" w:pos="5030"/>
        </w:tabs>
        <w:rPr>
          <w:noProof/>
        </w:rPr>
      </w:pPr>
      <w:r>
        <w:rPr>
          <w:noProof/>
        </w:rPr>
        <w:t>Windows Server 2019 välisliides (External Connector), 46</w:t>
      </w:r>
    </w:p>
    <w:p w:rsidR="00D86804" w:rsidRDefault="00D86804">
      <w:pPr>
        <w:pStyle w:val="Index1"/>
        <w:tabs>
          <w:tab w:val="right" w:pos="5030"/>
        </w:tabs>
        <w:rPr>
          <w:noProof/>
        </w:rPr>
      </w:pPr>
      <w:r>
        <w:rPr>
          <w:noProof/>
        </w:rPr>
        <w:t>Windows Server Datacenter, 81, 85, 87</w:t>
      </w:r>
    </w:p>
    <w:p w:rsidR="00D86804" w:rsidRDefault="00D86804">
      <w:pPr>
        <w:pStyle w:val="Index1"/>
        <w:tabs>
          <w:tab w:val="right" w:pos="5030"/>
        </w:tabs>
        <w:rPr>
          <w:noProof/>
        </w:rPr>
      </w:pPr>
      <w:r>
        <w:rPr>
          <w:noProof/>
        </w:rPr>
        <w:t>Windows Server Datacenter (2 paketist koosnev põhilitsents), 17</w:t>
      </w:r>
    </w:p>
    <w:p w:rsidR="00D86804" w:rsidRDefault="00D86804">
      <w:pPr>
        <w:pStyle w:val="Index1"/>
        <w:tabs>
          <w:tab w:val="right" w:pos="5030"/>
        </w:tabs>
        <w:rPr>
          <w:noProof/>
        </w:rPr>
      </w:pPr>
      <w:r>
        <w:rPr>
          <w:noProof/>
        </w:rPr>
        <w:t>Windows Server Enterprise, 48, 81</w:t>
      </w:r>
    </w:p>
    <w:p w:rsidR="00D86804" w:rsidRDefault="00D86804">
      <w:pPr>
        <w:pStyle w:val="Index1"/>
        <w:tabs>
          <w:tab w:val="right" w:pos="5030"/>
        </w:tabs>
        <w:rPr>
          <w:noProof/>
        </w:rPr>
      </w:pPr>
      <w:r>
        <w:rPr>
          <w:noProof/>
        </w:rPr>
        <w:t>Windows Server HPC Edition, 48</w:t>
      </w:r>
    </w:p>
    <w:p w:rsidR="00D86804" w:rsidRDefault="00D86804">
      <w:pPr>
        <w:pStyle w:val="Index1"/>
        <w:tabs>
          <w:tab w:val="right" w:pos="5030"/>
        </w:tabs>
        <w:rPr>
          <w:noProof/>
        </w:rPr>
      </w:pPr>
      <w:r>
        <w:rPr>
          <w:noProof/>
        </w:rPr>
        <w:t>Windows Server Itaniumi-põhistele süsteemidele, 48</w:t>
      </w:r>
    </w:p>
    <w:p w:rsidR="00D86804" w:rsidRDefault="00D86804">
      <w:pPr>
        <w:pStyle w:val="Index1"/>
        <w:tabs>
          <w:tab w:val="right" w:pos="5030"/>
        </w:tabs>
        <w:rPr>
          <w:noProof/>
        </w:rPr>
      </w:pPr>
      <w:r>
        <w:rPr>
          <w:noProof/>
        </w:rPr>
        <w:t>Windows Server Standard, 85, 87</w:t>
      </w:r>
    </w:p>
    <w:p w:rsidR="00D86804" w:rsidRDefault="00D86804">
      <w:pPr>
        <w:pStyle w:val="Index1"/>
        <w:tabs>
          <w:tab w:val="right" w:pos="5030"/>
        </w:tabs>
        <w:rPr>
          <w:noProof/>
        </w:rPr>
      </w:pPr>
      <w:r>
        <w:rPr>
          <w:noProof/>
        </w:rPr>
        <w:t>Windows Server Standard (2 paketist koosnev põhilitsents), 17</w:t>
      </w:r>
    </w:p>
    <w:p w:rsidR="00D86804" w:rsidRDefault="00D86804">
      <w:pPr>
        <w:pStyle w:val="Index1"/>
        <w:tabs>
          <w:tab w:val="right" w:pos="5030"/>
        </w:tabs>
        <w:rPr>
          <w:noProof/>
        </w:rPr>
      </w:pPr>
      <w:r>
        <w:rPr>
          <w:noProof/>
        </w:rPr>
        <w:t>Windows Serveri, 81</w:t>
      </w:r>
    </w:p>
    <w:p w:rsidR="00D86804" w:rsidRDefault="00D86804">
      <w:pPr>
        <w:pStyle w:val="Index1"/>
        <w:tabs>
          <w:tab w:val="right" w:pos="5030"/>
        </w:tabs>
        <w:rPr>
          <w:noProof/>
        </w:rPr>
      </w:pPr>
      <w:r>
        <w:rPr>
          <w:noProof/>
        </w:rPr>
        <w:t>Windows Serveri ümbris, 75</w:t>
      </w:r>
    </w:p>
    <w:p w:rsidR="00D86804" w:rsidRDefault="00D86804">
      <w:pPr>
        <w:pStyle w:val="Index1"/>
        <w:tabs>
          <w:tab w:val="right" w:pos="5030"/>
        </w:tabs>
        <w:rPr>
          <w:noProof/>
        </w:rPr>
      </w:pPr>
      <w:r>
        <w:rPr>
          <w:noProof/>
        </w:rPr>
        <w:t>Windows Small Business Server, 48</w:t>
      </w:r>
    </w:p>
    <w:p w:rsidR="00D86804" w:rsidRDefault="00D86804">
      <w:pPr>
        <w:pStyle w:val="Index1"/>
        <w:tabs>
          <w:tab w:val="right" w:pos="5030"/>
        </w:tabs>
        <w:rPr>
          <w:noProof/>
        </w:rPr>
      </w:pPr>
      <w:r>
        <w:rPr>
          <w:noProof/>
        </w:rPr>
        <w:t>Windows VDA E3, 39</w:t>
      </w:r>
    </w:p>
    <w:p w:rsidR="00D86804" w:rsidRDefault="00D86804">
      <w:pPr>
        <w:pStyle w:val="Index1"/>
        <w:tabs>
          <w:tab w:val="right" w:pos="5030"/>
        </w:tabs>
        <w:rPr>
          <w:noProof/>
        </w:rPr>
      </w:pPr>
      <w:r>
        <w:rPr>
          <w:noProof/>
        </w:rPr>
        <w:t>Windows VDA E5, 39</w:t>
      </w:r>
    </w:p>
    <w:p w:rsidR="00D86804" w:rsidRDefault="00D86804">
      <w:pPr>
        <w:pStyle w:val="Index1"/>
        <w:tabs>
          <w:tab w:val="right" w:pos="5030"/>
        </w:tabs>
        <w:rPr>
          <w:noProof/>
        </w:rPr>
      </w:pPr>
      <w:r>
        <w:rPr>
          <w:noProof/>
        </w:rPr>
        <w:t>Windows VDA seadme kohta, 39</w:t>
      </w:r>
    </w:p>
    <w:p w:rsidR="00D86804" w:rsidRDefault="00D86804">
      <w:pPr>
        <w:pStyle w:val="Index1"/>
        <w:tabs>
          <w:tab w:val="right" w:pos="5030"/>
        </w:tabs>
        <w:rPr>
          <w:noProof/>
        </w:rPr>
      </w:pPr>
      <w:r>
        <w:rPr>
          <w:noProof/>
        </w:rPr>
        <w:t>Windows Vista, 40</w:t>
      </w:r>
    </w:p>
    <w:p w:rsidR="00D86804" w:rsidRDefault="00D86804">
      <w:pPr>
        <w:pStyle w:val="Index1"/>
        <w:tabs>
          <w:tab w:val="right" w:pos="5030"/>
        </w:tabs>
        <w:rPr>
          <w:noProof/>
        </w:rPr>
      </w:pPr>
      <w:r>
        <w:rPr>
          <w:noProof/>
        </w:rPr>
        <w:t>Windows Vista Business/Ultimate manussüsteemidele, 40</w:t>
      </w:r>
    </w:p>
    <w:p w:rsidR="00D86804" w:rsidRDefault="00D86804">
      <w:pPr>
        <w:pStyle w:val="Index1"/>
        <w:tabs>
          <w:tab w:val="right" w:pos="5030"/>
        </w:tabs>
        <w:rPr>
          <w:noProof/>
        </w:rPr>
      </w:pPr>
      <w:r>
        <w:rPr>
          <w:noProof/>
        </w:rPr>
        <w:t>Windows XP, 40</w:t>
      </w:r>
    </w:p>
    <w:p w:rsidR="00D86804" w:rsidRDefault="00D86804">
      <w:pPr>
        <w:pStyle w:val="Index1"/>
        <w:tabs>
          <w:tab w:val="right" w:pos="5030"/>
        </w:tabs>
        <w:rPr>
          <w:noProof/>
        </w:rPr>
      </w:pPr>
      <w:r>
        <w:rPr>
          <w:noProof/>
        </w:rPr>
        <w:t>Windows XP Embedded, 40</w:t>
      </w:r>
    </w:p>
    <w:p w:rsidR="00D86804" w:rsidRDefault="00D86804">
      <w:pPr>
        <w:pStyle w:val="Index1"/>
        <w:tabs>
          <w:tab w:val="right" w:pos="5030"/>
        </w:tabs>
        <w:rPr>
          <w:noProof/>
        </w:rPr>
      </w:pPr>
      <w:r>
        <w:rPr>
          <w:noProof/>
        </w:rPr>
        <w:t>Windows XP Professional manussüsteemidele, 40</w:t>
      </w:r>
    </w:p>
    <w:p w:rsidR="00D86804" w:rsidRDefault="00D86804">
      <w:pPr>
        <w:pStyle w:val="Index1"/>
        <w:tabs>
          <w:tab w:val="right" w:pos="5030"/>
        </w:tabs>
        <w:rPr>
          <w:noProof/>
        </w:rPr>
      </w:pPr>
      <w:r>
        <w:rPr>
          <w:noProof/>
        </w:rPr>
        <w:t>Word 2019, 21</w:t>
      </w:r>
    </w:p>
    <w:p w:rsidR="00D86804" w:rsidRDefault="00D86804">
      <w:pPr>
        <w:pStyle w:val="Index1"/>
        <w:tabs>
          <w:tab w:val="right" w:pos="5030"/>
        </w:tabs>
        <w:rPr>
          <w:noProof/>
        </w:rPr>
      </w:pPr>
      <w:r>
        <w:rPr>
          <w:noProof/>
        </w:rPr>
        <w:t>Word 2019 Maci jaoks, 22</w:t>
      </w:r>
    </w:p>
    <w:p w:rsidR="00D86804" w:rsidRDefault="00D86804">
      <w:pPr>
        <w:pStyle w:val="Index1"/>
        <w:tabs>
          <w:tab w:val="right" w:pos="5030"/>
        </w:tabs>
        <w:rPr>
          <w:noProof/>
        </w:rPr>
      </w:pPr>
      <w:r>
        <w:rPr>
          <w:noProof/>
        </w:rPr>
        <w:t>Workplace Analytics, 66</w:t>
      </w:r>
    </w:p>
    <w:p w:rsidR="00D86804" w:rsidRDefault="00D86804">
      <w:pPr>
        <w:pStyle w:val="ProductList-Body"/>
        <w:rPr>
          <w:noProof/>
        </w:rPr>
        <w:sectPr w:rsidR="00D86804" w:rsidSect="00D86804">
          <w:type w:val="continuous"/>
          <w:pgSz w:w="12240" w:h="15840" w:code="1"/>
          <w:pgMar w:top="1170" w:right="720" w:bottom="720" w:left="720" w:header="432" w:footer="288" w:gutter="0"/>
          <w:cols w:num="2" w:space="720"/>
        </w:sectPr>
      </w:pPr>
    </w:p>
    <w:p w:rsidR="00C30773" w:rsidRDefault="00A57C77">
      <w:pPr>
        <w:pStyle w:val="ProductList-Body"/>
        <w:sectPr w:rsidR="00C30773" w:rsidSect="00D86804">
          <w:type w:val="continuous"/>
          <w:pgSz w:w="12240" w:h="15840" w:code="1"/>
          <w:pgMar w:top="1170" w:right="720" w:bottom="720" w:left="720" w:header="432" w:footer="288" w:gutter="0"/>
          <w:cols w:num="2" w:space="360"/>
        </w:sectPr>
      </w:pPr>
      <w:r>
        <w:fldChar w:fldCharType="end"/>
      </w:r>
    </w:p>
    <w:p w:rsidR="00C30773" w:rsidRDefault="00C30773">
      <w:pPr>
        <w:pStyle w:val="ProductList-Body"/>
      </w:pPr>
    </w:p>
    <w:sectPr w:rsidR="00C30773" w:rsidSect="008E4F0E">
      <w:headerReference w:type="default" r:id="rId158"/>
      <w:footerReference w:type="default" r:id="rId159"/>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4C60C9" w:rsidRDefault="004C60C9" w:rsidP="007C7D4D">
      <w:pPr>
        <w:spacing w:after="0"/>
      </w:pPr>
      <w:r>
        <w:separator/>
      </w:r>
    </w:p>
    <w:p w:rsidR="004C60C9" w:rsidRDefault="004C60C9"/>
  </w:endnote>
  <w:endnote w:type="continuationSeparator" w:id="0">
    <w:p w:rsidR="004C60C9" w:rsidRDefault="004C60C9" w:rsidP="007C7D4D">
      <w:pPr>
        <w:spacing w:after="0"/>
      </w:pPr>
      <w:r>
        <w:continuationSeparator/>
      </w:r>
    </w:p>
    <w:p w:rsidR="004C60C9" w:rsidRDefault="004C60C9"/>
  </w:endnote>
  <w:endnote w:type="continuationNotice" w:id="1">
    <w:p w:rsidR="004C60C9" w:rsidRDefault="004C60C9">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modern"/>
    <w:pitch w:val="fixed"/>
    <w:sig w:usb0="E00002FF" w:usb1="6AC7FDFB" w:usb2="08000012" w:usb3="00000000" w:csb0="0002009F" w:csb1="00000000"/>
  </w:font>
  <w:font w:name="Trebuchet MS">
    <w:panose1 w:val="020B0603020202020204"/>
    <w:charset w:val="00"/>
    <w:family w:val="swiss"/>
    <w:pitch w:val="variable"/>
    <w:sig w:usb0="000006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Consolas">
    <w:panose1 w:val="020B0609020204030204"/>
    <w:charset w:val="00"/>
    <w:family w:val="modern"/>
    <w:pitch w:val="fixed"/>
    <w:sig w:usb0="E00006FF" w:usb1="0000FCFF" w:usb2="00000001" w:usb3="00000000" w:csb0="0000019F" w:csb1="00000000"/>
  </w:font>
  <w:font w:name="Segoe UI Light">
    <w:panose1 w:val="020B0502040204020203"/>
    <w:charset w:val="00"/>
    <w:family w:val="swiss"/>
    <w:pitch w:val="variable"/>
    <w:sig w:usb0="E4002EFF" w:usb1="C000E47F" w:usb2="00000009" w:usb3="00000000" w:csb0="000001FF" w:csb1="00000000"/>
  </w:font>
  <w:font w:name="Segoe UI Semibold">
    <w:panose1 w:val="020B0702040204020203"/>
    <w:charset w:val="00"/>
    <w:family w:val="swiss"/>
    <w:pitch w:val="variable"/>
    <w:sig w:usb0="E4002EFF" w:usb1="C000E47F" w:usb2="00000009" w:usb3="00000000" w:csb0="000001FF" w:csb1="00000000"/>
  </w:font>
  <w:font w:name="Arial Black">
    <w:panose1 w:val="020B0A04020102020204"/>
    <w:charset w:val="00"/>
    <w:family w:val="swiss"/>
    <w:pitch w:val="variable"/>
    <w:sig w:usb0="A00002AF" w:usb1="400078F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22D0F" w:rsidRDefault="00A57C77">
    <w:r>
      <w:cr/>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3077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0773" w:rsidRDefault="002A0B00">
          <w:pPr>
            <w:pStyle w:val="PURFooterText"/>
            <w:jc w:val="center"/>
          </w:pPr>
          <w:hyperlink w:anchor="_Sec842">
            <w:r w:rsidR="00A57C7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1">
            <w:r w:rsidR="00A57C7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6">
            <w:r w:rsidR="00A57C7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7">
            <w:r w:rsidR="00A57C7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8">
            <w:r w:rsidR="00A57C7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9">
            <w:r w:rsidR="00A57C7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91">
            <w:r w:rsidR="00A57C7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844">
            <w:r w:rsidR="00A57C77">
              <w:rPr>
                <w:color w:val="00467F"/>
                <w:u w:val="single"/>
              </w:rPr>
              <w:t>Register</w:t>
            </w:r>
          </w:hyperlink>
        </w:p>
      </w:tc>
    </w:tr>
  </w:tbl>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3077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0773" w:rsidRDefault="002A0B00">
          <w:pPr>
            <w:pStyle w:val="PURFooterText"/>
            <w:jc w:val="center"/>
          </w:pPr>
          <w:hyperlink w:anchor="_Sec842">
            <w:r w:rsidR="00A57C7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1">
            <w:r w:rsidR="00A57C7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6">
            <w:r w:rsidR="00A57C7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7">
            <w:r w:rsidR="00A57C7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8">
            <w:r w:rsidR="00A57C7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9">
            <w:r w:rsidR="00A57C7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91">
            <w:r w:rsidR="00A57C7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844">
            <w:r w:rsidR="00A57C77">
              <w:rPr>
                <w:color w:val="00467F"/>
                <w:u w:val="single"/>
              </w:rPr>
              <w:t>Register</w:t>
            </w:r>
          </w:hyperlink>
        </w:p>
      </w:tc>
    </w:tr>
  </w:tbl>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0773">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0773" w:rsidRDefault="002A0B00">
          <w:pPr>
            <w:pStyle w:val="PURFooterText"/>
            <w:jc w:val="center"/>
          </w:pPr>
          <w:hyperlink w:anchor="_Sec842">
            <w:r w:rsidR="00A57C7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1">
            <w:r w:rsidR="00A57C7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6">
            <w:r w:rsidR="00A57C7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7">
            <w:r w:rsidR="00A57C7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8">
            <w:r w:rsidR="00A57C7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9">
            <w:r w:rsidR="00A57C7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91">
            <w:r w:rsidR="00A57C7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844">
            <w:r w:rsidR="00A57C77">
              <w:rPr>
                <w:color w:val="00467F"/>
                <w:u w:val="single"/>
              </w:rPr>
              <w:t>Register</w:t>
            </w:r>
          </w:hyperlink>
        </w:p>
      </w:tc>
    </w:tr>
  </w:tbl>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307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842">
            <w:r w:rsidR="00A57C7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0773" w:rsidRDefault="002A0B00">
          <w:pPr>
            <w:pStyle w:val="PURFooterText"/>
            <w:jc w:val="center"/>
          </w:pPr>
          <w:hyperlink w:anchor="_Sec531">
            <w:r w:rsidR="00A57C7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6">
            <w:r w:rsidR="00A57C7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7">
            <w:r w:rsidR="00A57C7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8">
            <w:r w:rsidR="00A57C7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9">
            <w:r w:rsidR="00A57C7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91">
            <w:r w:rsidR="00A57C7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844">
            <w:r w:rsidR="00A57C77">
              <w:rPr>
                <w:color w:val="00467F"/>
                <w:u w:val="single"/>
              </w:rPr>
              <w:t>Register</w:t>
            </w:r>
          </w:hyperlink>
        </w:p>
      </w:tc>
    </w:tr>
  </w:tbl>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307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842">
            <w:r w:rsidR="00A57C7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1">
            <w:r w:rsidR="00A57C7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0773" w:rsidRDefault="002A0B00">
          <w:pPr>
            <w:pStyle w:val="PURFooterText"/>
            <w:jc w:val="center"/>
          </w:pPr>
          <w:hyperlink w:anchor="_Sec536">
            <w:r w:rsidR="00A57C7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7">
            <w:r w:rsidR="00A57C7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8">
            <w:r w:rsidR="00A57C7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9">
            <w:r w:rsidR="00A57C7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91">
            <w:r w:rsidR="00A57C7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844">
            <w:r w:rsidR="00A57C77">
              <w:rPr>
                <w:color w:val="00467F"/>
                <w:u w:val="single"/>
              </w:rPr>
              <w:t>Register</w:t>
            </w:r>
          </w:hyperlink>
        </w:p>
      </w:tc>
    </w:tr>
  </w:tbl>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307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842">
            <w:r w:rsidR="00A57C7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1">
            <w:r w:rsidR="00A57C7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6">
            <w:r w:rsidR="00A57C7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0773" w:rsidRDefault="002A0B00">
          <w:pPr>
            <w:pStyle w:val="PURFooterText"/>
            <w:jc w:val="center"/>
          </w:pPr>
          <w:hyperlink w:anchor="_Sec547">
            <w:r w:rsidR="00A57C7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8">
            <w:r w:rsidR="00A57C7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9">
            <w:r w:rsidR="00A57C7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91">
            <w:r w:rsidR="00A57C7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844">
            <w:r w:rsidR="00A57C77">
              <w:rPr>
                <w:color w:val="00467F"/>
                <w:u w:val="single"/>
              </w:rPr>
              <w:t>Register</w:t>
            </w:r>
          </w:hyperlink>
        </w:p>
      </w:tc>
    </w:tr>
  </w:tbl>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307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842">
            <w:r w:rsidR="00A57C7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1">
            <w:r w:rsidR="00A57C7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6">
            <w:r w:rsidR="00A57C7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7">
            <w:r w:rsidR="00A57C7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0773" w:rsidRDefault="002A0B00">
          <w:pPr>
            <w:pStyle w:val="PURFooterText"/>
            <w:jc w:val="center"/>
          </w:pPr>
          <w:hyperlink w:anchor="_Sec548">
            <w:r w:rsidR="00A57C7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9">
            <w:r w:rsidR="00A57C7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91">
            <w:r w:rsidR="00A57C7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844">
            <w:r w:rsidR="00A57C77">
              <w:rPr>
                <w:color w:val="00467F"/>
                <w:u w:val="single"/>
              </w:rPr>
              <w:t>Register</w:t>
            </w:r>
          </w:hyperlink>
        </w:p>
      </w:tc>
    </w:tr>
  </w:tbl>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307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842">
            <w:r w:rsidR="00A57C7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1">
            <w:r w:rsidR="00A57C7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6">
            <w:r w:rsidR="00A57C7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7">
            <w:r w:rsidR="00A57C7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8">
            <w:r w:rsidR="00A57C7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0773" w:rsidRDefault="002A0B00">
          <w:pPr>
            <w:pStyle w:val="PURFooterText"/>
            <w:jc w:val="center"/>
          </w:pPr>
          <w:hyperlink w:anchor="_Sec549">
            <w:r w:rsidR="00A57C7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91">
            <w:r w:rsidR="00A57C7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844">
            <w:r w:rsidR="00A57C77">
              <w:rPr>
                <w:color w:val="00467F"/>
                <w:u w:val="single"/>
              </w:rPr>
              <w:t>Register</w:t>
            </w:r>
          </w:hyperlink>
        </w:p>
      </w:tc>
    </w:tr>
  </w:tbl>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307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842">
            <w:r w:rsidR="00A57C7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1">
            <w:r w:rsidR="00A57C7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6">
            <w:r w:rsidR="00A57C7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7">
            <w:r w:rsidR="00A57C7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8">
            <w:r w:rsidR="00A57C7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9">
            <w:r w:rsidR="00A57C7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0773" w:rsidRDefault="002A0B00">
          <w:pPr>
            <w:pStyle w:val="PURFooterText"/>
            <w:jc w:val="center"/>
          </w:pPr>
          <w:hyperlink w:anchor="_Sec591">
            <w:r w:rsidR="00A57C7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844">
            <w:r w:rsidR="00A57C77">
              <w:rPr>
                <w:color w:val="00467F"/>
                <w:u w:val="single"/>
              </w:rPr>
              <w:t>Register</w:t>
            </w:r>
          </w:hyperlink>
        </w:p>
      </w:tc>
    </w:tr>
  </w:tbl>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121"/>
      <w:gridCol w:w="223"/>
      <w:gridCol w:w="1179"/>
      <w:gridCol w:w="222"/>
      <w:gridCol w:w="1291"/>
      <w:gridCol w:w="222"/>
      <w:gridCol w:w="1123"/>
      <w:gridCol w:w="222"/>
      <w:gridCol w:w="1226"/>
      <w:gridCol w:w="222"/>
      <w:gridCol w:w="1118"/>
      <w:gridCol w:w="222"/>
      <w:gridCol w:w="1064"/>
      <w:gridCol w:w="222"/>
      <w:gridCol w:w="1113"/>
    </w:tblGrid>
    <w:tr w:rsidR="00C307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842">
            <w:r w:rsidR="00A57C7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1">
            <w:r w:rsidR="00A57C7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6">
            <w:r w:rsidR="00A57C7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7">
            <w:r w:rsidR="00A57C7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8">
            <w:r w:rsidR="00A57C7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9">
            <w:r w:rsidR="00A57C7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91">
            <w:r w:rsidR="00A57C7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0773" w:rsidRDefault="002A0B00">
          <w:pPr>
            <w:pStyle w:val="PURFooterText"/>
            <w:jc w:val="center"/>
          </w:pPr>
          <w:hyperlink w:anchor="_Sec844">
            <w:r w:rsidR="00A57C77">
              <w:rPr>
                <w:color w:val="00467F"/>
                <w:u w:val="single"/>
              </w:rPr>
              <w:t>Register</w:t>
            </w:r>
          </w:hyperlink>
        </w:p>
      </w:tc>
    </w:tr>
  </w:tbl>
  <w:p w:rsidR="00C30773" w:rsidRDefault="00C30773"/>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30773">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842">
            <w:r w:rsidR="00A57C77">
              <w:rPr>
                <w:color w:val="00467F"/>
                <w:u w:val="single"/>
              </w:rPr>
              <w:t>Sisukord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1">
            <w:r w:rsidR="00A57C77">
              <w:rPr>
                <w:color w:val="00467F"/>
                <w:u w:val="single"/>
              </w:rPr>
              <w:t>Sissejuhatus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36">
            <w:r w:rsidR="00A57C77">
              <w:rPr>
                <w:color w:val="00467F"/>
                <w:u w:val="single"/>
              </w:rPr>
              <w:t>Litsentsitingimused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7">
            <w:r w:rsidR="00A57C77">
              <w:rPr>
                <w:color w:val="00467F"/>
                <w:u w:val="single"/>
              </w:rPr>
              <w:t>Tarkvara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8">
            <w:r w:rsidR="00A57C77">
              <w:rPr>
                <w:color w:val="00467F"/>
                <w:u w:val="single"/>
              </w:rPr>
              <w:t>Võrguteenused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49">
            <w:r w:rsidR="00A57C77">
              <w:rPr>
                <w:color w:val="00467F"/>
                <w:u w:val="single"/>
              </w:rPr>
              <w:t>Sõnastik</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30773" w:rsidRDefault="002A0B00">
          <w:pPr>
            <w:pStyle w:val="PURFooterText"/>
            <w:jc w:val="center"/>
          </w:pPr>
          <w:hyperlink w:anchor="_Sec591">
            <w:r w:rsidR="00A57C77">
              <w:rPr>
                <w:color w:val="00467F"/>
                <w:u w:val="single"/>
              </w:rPr>
              <w:t>Lisad</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30773" w:rsidRDefault="00C30773">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30773" w:rsidRDefault="002A0B00">
          <w:pPr>
            <w:pStyle w:val="PURFooterText"/>
            <w:jc w:val="center"/>
          </w:pPr>
          <w:hyperlink w:anchor="_Sec844">
            <w:r w:rsidR="00A57C77">
              <w:rPr>
                <w:color w:val="00467F"/>
                <w:u w:val="single"/>
              </w:rPr>
              <w:t>Register</w:t>
            </w:r>
          </w:hyperlink>
        </w:p>
      </w:tc>
    </w:tr>
  </w:tbl>
  <w:p w:rsidR="00C30773" w:rsidRDefault="00C30773"/>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4C60C9" w:rsidRDefault="004C60C9" w:rsidP="007C7D4D">
      <w:pPr>
        <w:spacing w:after="0"/>
      </w:pPr>
      <w:r>
        <w:separator/>
      </w:r>
    </w:p>
    <w:p w:rsidR="004C60C9" w:rsidRDefault="004C60C9"/>
  </w:footnote>
  <w:footnote w:type="continuationSeparator" w:id="0">
    <w:p w:rsidR="004C60C9" w:rsidRDefault="004C60C9" w:rsidP="007C7D4D">
      <w:pPr>
        <w:spacing w:after="0"/>
      </w:pPr>
      <w:r>
        <w:continuationSeparator/>
      </w:r>
    </w:p>
    <w:p w:rsidR="004C60C9" w:rsidRDefault="004C60C9"/>
  </w:footnote>
  <w:footnote w:type="continuationNotice" w:id="1">
    <w:p w:rsidR="004C60C9" w:rsidRDefault="004C60C9">
      <w:pPr>
        <w:spacing w:after="0"/>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30773">
      <w:tc>
        <w:tcPr>
          <w:tcW w:w="8560" w:type="dxa"/>
        </w:tcPr>
        <w:p w:rsidR="00C30773" w:rsidRDefault="00A57C77">
          <w:pPr>
            <w:pStyle w:val="PURHeaderText"/>
          </w:pPr>
          <w:r>
            <w:t>Microsofti hulgilitsentsimise tootetingimused (Eesti (Estonian) | detsember 2018)</w:t>
          </w:r>
        </w:p>
      </w:tc>
      <w:tc>
        <w:tcPr>
          <w:tcW w:w="3680" w:type="dxa"/>
        </w:tcPr>
        <w:p w:rsidR="00C30773" w:rsidRDefault="00A57C77">
          <w:pPr>
            <w:pStyle w:val="PURHeaderText"/>
            <w:jc w:val="right"/>
          </w:pPr>
          <w:r>
            <w:fldChar w:fldCharType="begin"/>
          </w:r>
          <w:r>
            <w:instrText xml:space="preserve"> PAGE \* MERGEFORMAT </w:instrText>
          </w:r>
          <w:r>
            <w:fldChar w:fldCharType="separate"/>
          </w:r>
          <w:r>
            <w:t>#</w:t>
          </w:r>
          <w:r>
            <w:fldChar w:fldCharType="end"/>
          </w:r>
        </w:p>
      </w:tc>
    </w:tr>
  </w:tbl>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30773">
      <w:tc>
        <w:tcPr>
          <w:tcW w:w="8560" w:type="dxa"/>
        </w:tcPr>
        <w:p w:rsidR="00C30773" w:rsidRDefault="00A57C77">
          <w:pPr>
            <w:pStyle w:val="PURHeaderText"/>
          </w:pPr>
          <w:r>
            <w:t>Microsofti hulgilitsentsimise tootetingimused (Eesti (Estonian) | detsember 2018)</w:t>
          </w:r>
        </w:p>
      </w:tc>
      <w:tc>
        <w:tcPr>
          <w:tcW w:w="3680" w:type="dxa"/>
        </w:tcPr>
        <w:p w:rsidR="00C30773" w:rsidRDefault="00A57C77">
          <w:pPr>
            <w:pStyle w:val="PURHeaderText"/>
            <w:jc w:val="right"/>
          </w:pPr>
          <w:r>
            <w:fldChar w:fldCharType="begin"/>
          </w:r>
          <w:r>
            <w:instrText xml:space="preserve"> PAGE \* MERGEFORMAT </w:instrText>
          </w:r>
          <w:r>
            <w:fldChar w:fldCharType="separate"/>
          </w:r>
          <w:r>
            <w:t>#</w:t>
          </w:r>
          <w:r>
            <w:fldChar w:fldCharType="end"/>
          </w:r>
        </w:p>
      </w:tc>
    </w:tr>
  </w:tbl>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30773">
      <w:tc>
        <w:tcPr>
          <w:tcW w:w="8560" w:type="dxa"/>
        </w:tcPr>
        <w:p w:rsidR="00C30773" w:rsidRDefault="00A57C77">
          <w:pPr>
            <w:pStyle w:val="PURHeaderText"/>
          </w:pPr>
          <w:r>
            <w:t>Microsofti hulgilitsentsimise tootetingimused (Eesti (Estonian) | detsember 2018)</w:t>
          </w:r>
        </w:p>
      </w:tc>
      <w:tc>
        <w:tcPr>
          <w:tcW w:w="3680" w:type="dxa"/>
        </w:tcPr>
        <w:p w:rsidR="00C30773" w:rsidRDefault="00A57C77">
          <w:pPr>
            <w:pStyle w:val="PURHeaderText"/>
            <w:jc w:val="right"/>
          </w:pPr>
          <w:r>
            <w:fldChar w:fldCharType="begin"/>
          </w:r>
          <w:r>
            <w:instrText xml:space="preserve"> PAGE \* MERGEFORMAT </w:instrText>
          </w:r>
          <w:r>
            <w:fldChar w:fldCharType="separate"/>
          </w:r>
          <w:r>
            <w:t>#</w:t>
          </w:r>
          <w:r>
            <w:fldChar w:fldCharType="end"/>
          </w:r>
        </w:p>
      </w:tc>
    </w:tr>
  </w:tbl>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30773">
      <w:tc>
        <w:tcPr>
          <w:tcW w:w="8560" w:type="dxa"/>
        </w:tcPr>
        <w:p w:rsidR="00C30773" w:rsidRDefault="00A57C77">
          <w:pPr>
            <w:pStyle w:val="PURHeaderText"/>
          </w:pPr>
          <w:r>
            <w:t>Microsofti hulgilitsentsimise tootetingimused (Eesti (Estonian) | detsember 2018)</w:t>
          </w:r>
        </w:p>
      </w:tc>
      <w:tc>
        <w:tcPr>
          <w:tcW w:w="3680" w:type="dxa"/>
        </w:tcPr>
        <w:p w:rsidR="00C30773" w:rsidRDefault="00A57C77">
          <w:pPr>
            <w:pStyle w:val="PURHeaderText"/>
            <w:jc w:val="right"/>
          </w:pPr>
          <w:r>
            <w:fldChar w:fldCharType="begin"/>
          </w:r>
          <w:r>
            <w:instrText xml:space="preserve"> PAGE \* MERGEFORMAT </w:instrText>
          </w:r>
          <w:r>
            <w:fldChar w:fldCharType="separate"/>
          </w:r>
          <w:r>
            <w:t>#</w:t>
          </w:r>
          <w:r>
            <w:fldChar w:fldCharType="end"/>
          </w:r>
        </w:p>
      </w:tc>
    </w:tr>
  </w:tbl>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30773">
      <w:tc>
        <w:tcPr>
          <w:tcW w:w="8560" w:type="dxa"/>
        </w:tcPr>
        <w:p w:rsidR="00C30773" w:rsidRDefault="00A57C77">
          <w:pPr>
            <w:pStyle w:val="PURHeaderText"/>
          </w:pPr>
          <w:r>
            <w:t>Microsofti hulgilitsentsimise tootetingimused (Eesti (Estonian) | detsember 2018)</w:t>
          </w:r>
        </w:p>
      </w:tc>
      <w:tc>
        <w:tcPr>
          <w:tcW w:w="3680" w:type="dxa"/>
        </w:tcPr>
        <w:p w:rsidR="00C30773" w:rsidRDefault="00A57C77">
          <w:pPr>
            <w:pStyle w:val="PURHeaderText"/>
            <w:jc w:val="right"/>
          </w:pPr>
          <w:r>
            <w:fldChar w:fldCharType="begin"/>
          </w:r>
          <w:r>
            <w:instrText xml:space="preserve"> PAGE \* MERGEFORMAT </w:instrText>
          </w:r>
          <w:r>
            <w:fldChar w:fldCharType="separate"/>
          </w:r>
          <w:r>
            <w:t>#</w:t>
          </w:r>
          <w:r>
            <w:fldChar w:fldCharType="end"/>
          </w:r>
        </w:p>
      </w:tc>
    </w:tr>
  </w:tbl>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30773">
      <w:tc>
        <w:tcPr>
          <w:tcW w:w="8560" w:type="dxa"/>
        </w:tcPr>
        <w:p w:rsidR="00C30773" w:rsidRDefault="00A57C77">
          <w:pPr>
            <w:pStyle w:val="PURHeaderText"/>
          </w:pPr>
          <w:r>
            <w:t>Microsofti hulgilitsentsimise tootetingimused (Eesti (Estonian) | detsember 2018)</w:t>
          </w:r>
        </w:p>
      </w:tc>
      <w:tc>
        <w:tcPr>
          <w:tcW w:w="3680" w:type="dxa"/>
        </w:tcPr>
        <w:p w:rsidR="00C30773" w:rsidRDefault="00A57C7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30773">
      <w:tc>
        <w:tcPr>
          <w:tcW w:w="8560" w:type="dxa"/>
        </w:tcPr>
        <w:p w:rsidR="00C30773" w:rsidRDefault="00A57C77">
          <w:pPr>
            <w:pStyle w:val="PURHeaderText"/>
          </w:pPr>
          <w:r>
            <w:t>Microsofti hulgilitsentsimise tootetingimused (Eesti (Estonian) | detsember 2018)</w:t>
          </w:r>
        </w:p>
      </w:tc>
      <w:tc>
        <w:tcPr>
          <w:tcW w:w="3680" w:type="dxa"/>
        </w:tcPr>
        <w:p w:rsidR="00C30773" w:rsidRDefault="00A57C77">
          <w:pPr>
            <w:pStyle w:val="PURHeaderText"/>
            <w:jc w:val="right"/>
          </w:pPr>
          <w:r>
            <w:fldChar w:fldCharType="begin"/>
          </w:r>
          <w:r>
            <w:instrText xml:space="preserve"> PAGE \* MERGEFORMAT </w:instrText>
          </w:r>
          <w:r>
            <w:fldChar w:fldCharType="separate"/>
          </w:r>
          <w:r>
            <w:t>#</w:t>
          </w:r>
          <w:r>
            <w:fldChar w:fldCharType="end"/>
          </w:r>
        </w:p>
      </w:tc>
    </w:tr>
  </w:tbl>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30773">
      <w:tc>
        <w:tcPr>
          <w:tcW w:w="8560" w:type="dxa"/>
        </w:tcPr>
        <w:p w:rsidR="00C30773" w:rsidRDefault="00A57C77">
          <w:pPr>
            <w:pStyle w:val="PURHeaderText"/>
          </w:pPr>
          <w:r>
            <w:t>Microsofti hulgilitsentsimise tootetingimused (Eesti (Estonian) | detsember 2018)</w:t>
          </w:r>
        </w:p>
      </w:tc>
      <w:tc>
        <w:tcPr>
          <w:tcW w:w="3680" w:type="dxa"/>
        </w:tcPr>
        <w:p w:rsidR="00C30773" w:rsidRDefault="00A57C77">
          <w:pPr>
            <w:pStyle w:val="PURHeaderText"/>
            <w:jc w:val="right"/>
          </w:pPr>
          <w:r>
            <w:fldChar w:fldCharType="begin"/>
          </w:r>
          <w:r>
            <w:instrText xml:space="preserve"> PAGE \* MERGEFORMAT </w:instrText>
          </w:r>
          <w:r>
            <w:fldChar w:fldCharType="separate"/>
          </w:r>
          <w:r>
            <w:t>#</w:t>
          </w:r>
          <w:r>
            <w:fldChar w:fldCharType="end"/>
          </w:r>
        </w:p>
      </w:tc>
    </w:tr>
  </w:tbl>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30773">
      <w:tc>
        <w:tcPr>
          <w:tcW w:w="8560" w:type="dxa"/>
        </w:tcPr>
        <w:p w:rsidR="00C30773" w:rsidRDefault="00A57C77">
          <w:pPr>
            <w:pStyle w:val="PURHeaderText"/>
          </w:pPr>
          <w:r>
            <w:t>Microsofti hulgilitsentsimise tootetingimused (Eesti (Estonian) | detsember 2018)</w:t>
          </w:r>
        </w:p>
      </w:tc>
      <w:tc>
        <w:tcPr>
          <w:tcW w:w="3680" w:type="dxa"/>
        </w:tcPr>
        <w:p w:rsidR="00C30773" w:rsidRDefault="00A57C77">
          <w:pPr>
            <w:pStyle w:val="PURHeaderText"/>
            <w:jc w:val="right"/>
          </w:pPr>
          <w:r>
            <w:fldChar w:fldCharType="begin"/>
          </w:r>
          <w:r>
            <w:instrText xml:space="preserve"> PAGE \* MERGEFORMAT </w:instrText>
          </w:r>
          <w:r>
            <w:fldChar w:fldCharType="separate"/>
          </w:r>
          <w:r>
            <w:t>#</w:t>
          </w:r>
          <w:r>
            <w:fldChar w:fldCharType="end"/>
          </w:r>
        </w:p>
      </w:tc>
    </w:tr>
  </w:tbl>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7576"/>
      <w:gridCol w:w="3224"/>
    </w:tblGrid>
    <w:tr w:rsidR="00C30773">
      <w:tc>
        <w:tcPr>
          <w:tcW w:w="8560" w:type="dxa"/>
        </w:tcPr>
        <w:p w:rsidR="00C30773" w:rsidRDefault="00A57C77">
          <w:pPr>
            <w:pStyle w:val="PURHeaderText"/>
          </w:pPr>
          <w:r>
            <w:t>Microsofti hulgilitsentsimise tootetingimused (Eesti (Estonian) | detsember 2018)</w:t>
          </w:r>
        </w:p>
      </w:tc>
      <w:tc>
        <w:tcPr>
          <w:tcW w:w="3680" w:type="dxa"/>
        </w:tcPr>
        <w:p w:rsidR="00C30773" w:rsidRDefault="00A57C77">
          <w:pPr>
            <w:pStyle w:val="PURHeaderText"/>
            <w:jc w:val="right"/>
          </w:pPr>
          <w:r>
            <w:fldChar w:fldCharType="begin"/>
          </w:r>
          <w:r>
            <w:instrText xml:space="preserve"> PAGE \* MERGEFORMAT </w:instrText>
          </w:r>
          <w:r>
            <w:fldChar w:fldCharType="separate"/>
          </w:r>
          <w:r>
            <w:t>#</w:t>
          </w:r>
          <w:r>
            <w:fldChar w:fldCharType="end"/>
          </w:r>
        </w:p>
      </w:tc>
    </w:tr>
  </w:tbl>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tbl>
    <w:tblPr>
      <w:tblW w:w="0" w:type="dxa"/>
      <w:tblLook w:val="04A0" w:firstRow="1" w:lastRow="0" w:firstColumn="1" w:lastColumn="0" w:noHBand="0" w:noVBand="1"/>
    </w:tblPr>
    <w:tblGrid>
      <w:gridCol w:w="8560"/>
      <w:gridCol w:w="3680"/>
    </w:tblGrid>
    <w:tr w:rsidR="00C30773">
      <w:tc>
        <w:tcPr>
          <w:tcW w:w="8560" w:type="dxa"/>
        </w:tcPr>
        <w:p w:rsidR="00C30773" w:rsidRDefault="00A57C77">
          <w:pPr>
            <w:pStyle w:val="PURHeaderText"/>
          </w:pPr>
          <w:r>
            <w:t>Microsofti hulgilitsentsimise tootetingimused (Eesti (Estonian) | detsember 2018)</w:t>
          </w:r>
        </w:p>
      </w:tc>
      <w:tc>
        <w:tcPr>
          <w:tcW w:w="3680" w:type="dxa"/>
        </w:tcPr>
        <w:p w:rsidR="00C30773" w:rsidRDefault="00A57C7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656E02"/>
    <w:multiLevelType w:val="multilevel"/>
    <w:tmpl w:val="3BEE6B5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41F4DCA"/>
    <w:multiLevelType w:val="multilevel"/>
    <w:tmpl w:val="FDBCA0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586166A"/>
    <w:multiLevelType w:val="multilevel"/>
    <w:tmpl w:val="19808A0C"/>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9703092"/>
    <w:multiLevelType w:val="multilevel"/>
    <w:tmpl w:val="106EA6A4"/>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7D2685"/>
    <w:multiLevelType w:val="multilevel"/>
    <w:tmpl w:val="E67CD146"/>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A953512"/>
    <w:multiLevelType w:val="multilevel"/>
    <w:tmpl w:val="867809D6"/>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C3B7799"/>
    <w:multiLevelType w:val="multilevel"/>
    <w:tmpl w:val="F626A72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CA5531F"/>
    <w:multiLevelType w:val="multilevel"/>
    <w:tmpl w:val="0122F4C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0CA67095"/>
    <w:multiLevelType w:val="multilevel"/>
    <w:tmpl w:val="95A8CA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0EAE515A"/>
    <w:multiLevelType w:val="multilevel"/>
    <w:tmpl w:val="68ECBE16"/>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07D3EB9"/>
    <w:multiLevelType w:val="multilevel"/>
    <w:tmpl w:val="E8E43AE4"/>
    <w:lvl w:ilvl="0">
      <w:numFmt w:val="decimal"/>
      <w:lvlText w:val=""/>
      <w:lvlJc w:val="left"/>
    </w:lvl>
    <w:lvl w:ilvl="1">
      <w:numFmt w:val="decimal"/>
      <w:lvlText w:val=""/>
      <w:lvlJc w:val="left"/>
    </w:lvl>
    <w:lvl w:ilvl="2">
      <w:numFmt w:val="decimal"/>
      <w:lvlText w:val=""/>
      <w:lvlJc w:val="left"/>
    </w:lvl>
    <w:lvl w:ilvl="3">
      <w:start w:val="1"/>
      <w:numFmt w:val="bullet"/>
      <w:lvlText w:val=""/>
      <w:lvlJc w:val="left"/>
      <w:pPr>
        <w:ind w:left="1800" w:hanging="360"/>
      </w:pPr>
      <w:rPr>
        <w:rFonts w:ascii="Symbol" w:hAnsi="Symbol" w:hint="default"/>
        <w:sz w:val="14"/>
      </w:rPr>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080337E"/>
    <w:multiLevelType w:val="multilevel"/>
    <w:tmpl w:val="3E4C5CF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2643E56"/>
    <w:multiLevelType w:val="multilevel"/>
    <w:tmpl w:val="322884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2F565E8"/>
    <w:multiLevelType w:val="multilevel"/>
    <w:tmpl w:val="781E94C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4FA79FB"/>
    <w:multiLevelType w:val="multilevel"/>
    <w:tmpl w:val="C840EBAE"/>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16E9128E"/>
    <w:multiLevelType w:val="multilevel"/>
    <w:tmpl w:val="286E58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19FB720B"/>
    <w:multiLevelType w:val="multilevel"/>
    <w:tmpl w:val="AB36BAE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1BDD115C"/>
    <w:multiLevelType w:val="multilevel"/>
    <w:tmpl w:val="64CE8C0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1FB62E78"/>
    <w:multiLevelType w:val="multilevel"/>
    <w:tmpl w:val="F6F0E5EC"/>
    <w:lvl w:ilvl="0">
      <w:start w:val="1"/>
      <w:numFmt w:val="upp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1FC058E"/>
    <w:multiLevelType w:val="multilevel"/>
    <w:tmpl w:val="8BEC68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2846A60"/>
    <w:multiLevelType w:val="multilevel"/>
    <w:tmpl w:val="67AEE1B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5FA2A19"/>
    <w:multiLevelType w:val="multilevel"/>
    <w:tmpl w:val="5E241C88"/>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285C042D"/>
    <w:multiLevelType w:val="multilevel"/>
    <w:tmpl w:val="C7627EF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28B2796E"/>
    <w:multiLevelType w:val="multilevel"/>
    <w:tmpl w:val="7116F5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28E343C0"/>
    <w:multiLevelType w:val="multilevel"/>
    <w:tmpl w:val="D6F8816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2AAF26A4"/>
    <w:multiLevelType w:val="multilevel"/>
    <w:tmpl w:val="18D60EE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2B0A62CD"/>
    <w:multiLevelType w:val="multilevel"/>
    <w:tmpl w:val="18A613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2D8A374E"/>
    <w:multiLevelType w:val="multilevel"/>
    <w:tmpl w:val="E3A49CE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2D99103D"/>
    <w:multiLevelType w:val="multilevel"/>
    <w:tmpl w:val="3244CF6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2DAD70A4"/>
    <w:multiLevelType w:val="multilevel"/>
    <w:tmpl w:val="3F9A43A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2250191"/>
    <w:multiLevelType w:val="multilevel"/>
    <w:tmpl w:val="85A82414"/>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34AC71B2"/>
    <w:multiLevelType w:val="multilevel"/>
    <w:tmpl w:val="2642127A"/>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35257CE2"/>
    <w:multiLevelType w:val="multilevel"/>
    <w:tmpl w:val="75AA9C0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35A11108"/>
    <w:multiLevelType w:val="multilevel"/>
    <w:tmpl w:val="00B203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36730542"/>
    <w:multiLevelType w:val="multilevel"/>
    <w:tmpl w:val="CE8C4C70"/>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38600C30"/>
    <w:multiLevelType w:val="multilevel"/>
    <w:tmpl w:val="5A6EA53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39B92078"/>
    <w:multiLevelType w:val="multilevel"/>
    <w:tmpl w:val="C108DB8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3A7E3A78"/>
    <w:multiLevelType w:val="multilevel"/>
    <w:tmpl w:val="A282D7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40B055E0"/>
    <w:multiLevelType w:val="multilevel"/>
    <w:tmpl w:val="847E559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41150E22"/>
    <w:multiLevelType w:val="multilevel"/>
    <w:tmpl w:val="D0142DF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437804C2"/>
    <w:multiLevelType w:val="multilevel"/>
    <w:tmpl w:val="7448742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496A2443"/>
    <w:multiLevelType w:val="multilevel"/>
    <w:tmpl w:val="A8FA320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3" w15:restartNumberingAfterBreak="0">
    <w:nsid w:val="4B165C1B"/>
    <w:multiLevelType w:val="multilevel"/>
    <w:tmpl w:val="626EA9CC"/>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4BB81C1C"/>
    <w:multiLevelType w:val="multilevel"/>
    <w:tmpl w:val="04F454E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4DFB5BDC"/>
    <w:multiLevelType w:val="multilevel"/>
    <w:tmpl w:val="AF18B96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7" w15:restartNumberingAfterBreak="0">
    <w:nsid w:val="4ED61F31"/>
    <w:multiLevelType w:val="multilevel"/>
    <w:tmpl w:val="8B244D8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50F934D9"/>
    <w:multiLevelType w:val="multilevel"/>
    <w:tmpl w:val="55A408B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52C774BA"/>
    <w:multiLevelType w:val="multilevel"/>
    <w:tmpl w:val="CFB25B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5AA8214F"/>
    <w:multiLevelType w:val="multilevel"/>
    <w:tmpl w:val="237E05FC"/>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5AFB0DB7"/>
    <w:multiLevelType w:val="multilevel"/>
    <w:tmpl w:val="9D0E897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5E8F4BF9"/>
    <w:multiLevelType w:val="multilevel"/>
    <w:tmpl w:val="AF3077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60143316"/>
    <w:multiLevelType w:val="multilevel"/>
    <w:tmpl w:val="30163B9C"/>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62A513E3"/>
    <w:multiLevelType w:val="multilevel"/>
    <w:tmpl w:val="632E439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635B7019"/>
    <w:multiLevelType w:val="multilevel"/>
    <w:tmpl w:val="684479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652472CB"/>
    <w:multiLevelType w:val="multilevel"/>
    <w:tmpl w:val="58FC4D6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662C7A99"/>
    <w:multiLevelType w:val="multilevel"/>
    <w:tmpl w:val="045488E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66656BD5"/>
    <w:multiLevelType w:val="multilevel"/>
    <w:tmpl w:val="41B293F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66AC0ED0"/>
    <w:multiLevelType w:val="multilevel"/>
    <w:tmpl w:val="F850B67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0" w15:restartNumberingAfterBreak="0">
    <w:nsid w:val="6C8210DB"/>
    <w:multiLevelType w:val="multilevel"/>
    <w:tmpl w:val="C0D40C3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1" w15:restartNumberingAfterBreak="0">
    <w:nsid w:val="6CAE2913"/>
    <w:multiLevelType w:val="multilevel"/>
    <w:tmpl w:val="153CDE6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2" w15:restartNumberingAfterBreak="0">
    <w:nsid w:val="6F00120A"/>
    <w:multiLevelType w:val="multilevel"/>
    <w:tmpl w:val="6BD2F6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3" w15:restartNumberingAfterBreak="0">
    <w:nsid w:val="75DB29F3"/>
    <w:multiLevelType w:val="multilevel"/>
    <w:tmpl w:val="F9EEA55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4" w15:restartNumberingAfterBreak="0">
    <w:nsid w:val="78812F5D"/>
    <w:multiLevelType w:val="multilevel"/>
    <w:tmpl w:val="7138F0D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5" w15:restartNumberingAfterBreak="0">
    <w:nsid w:val="7A751D91"/>
    <w:multiLevelType w:val="multilevel"/>
    <w:tmpl w:val="E7FC3DB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6" w15:restartNumberingAfterBreak="0">
    <w:nsid w:val="7E12574C"/>
    <w:multiLevelType w:val="multilevel"/>
    <w:tmpl w:val="74A4118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46"/>
  </w:num>
  <w:num w:numId="2">
    <w:abstractNumId w:val="42"/>
  </w:num>
  <w:num w:numId="3">
    <w:abstractNumId w:val="51"/>
  </w:num>
  <w:num w:numId="4">
    <w:abstractNumId w:val="64"/>
  </w:num>
  <w:num w:numId="5">
    <w:abstractNumId w:val="22"/>
  </w:num>
  <w:num w:numId="6">
    <w:abstractNumId w:val="35"/>
  </w:num>
  <w:num w:numId="7">
    <w:abstractNumId w:val="32"/>
  </w:num>
  <w:num w:numId="8">
    <w:abstractNumId w:val="19"/>
  </w:num>
  <w:num w:numId="9">
    <w:abstractNumId w:val="11"/>
  </w:num>
  <w:num w:numId="10">
    <w:abstractNumId w:val="15"/>
  </w:num>
  <w:num w:numId="11">
    <w:abstractNumId w:val="20"/>
  </w:num>
  <w:num w:numId="12">
    <w:abstractNumId w:val="54"/>
  </w:num>
  <w:num w:numId="13">
    <w:abstractNumId w:val="7"/>
  </w:num>
  <w:num w:numId="14">
    <w:abstractNumId w:val="5"/>
  </w:num>
  <w:num w:numId="15">
    <w:abstractNumId w:val="56"/>
  </w:num>
  <w:num w:numId="16">
    <w:abstractNumId w:val="8"/>
  </w:num>
  <w:num w:numId="17">
    <w:abstractNumId w:val="59"/>
  </w:num>
  <w:num w:numId="18">
    <w:abstractNumId w:val="50"/>
  </w:num>
  <w:num w:numId="19">
    <w:abstractNumId w:val="63"/>
  </w:num>
  <w:num w:numId="20">
    <w:abstractNumId w:val="12"/>
  </w:num>
  <w:num w:numId="21">
    <w:abstractNumId w:val="41"/>
  </w:num>
  <w:num w:numId="22">
    <w:abstractNumId w:val="33"/>
  </w:num>
  <w:num w:numId="23">
    <w:abstractNumId w:val="23"/>
  </w:num>
  <w:num w:numId="24">
    <w:abstractNumId w:val="28"/>
  </w:num>
  <w:num w:numId="25">
    <w:abstractNumId w:val="66"/>
  </w:num>
  <w:num w:numId="26">
    <w:abstractNumId w:val="49"/>
  </w:num>
  <w:num w:numId="27">
    <w:abstractNumId w:val="48"/>
  </w:num>
  <w:num w:numId="28">
    <w:abstractNumId w:val="43"/>
  </w:num>
  <w:num w:numId="29">
    <w:abstractNumId w:val="40"/>
  </w:num>
  <w:num w:numId="30">
    <w:abstractNumId w:val="38"/>
  </w:num>
  <w:num w:numId="31">
    <w:abstractNumId w:val="6"/>
  </w:num>
  <w:num w:numId="32">
    <w:abstractNumId w:val="18"/>
  </w:num>
  <w:num w:numId="33">
    <w:abstractNumId w:val="14"/>
  </w:num>
  <w:num w:numId="34">
    <w:abstractNumId w:val="4"/>
  </w:num>
  <w:num w:numId="35">
    <w:abstractNumId w:val="0"/>
  </w:num>
  <w:num w:numId="36">
    <w:abstractNumId w:val="61"/>
  </w:num>
  <w:num w:numId="37">
    <w:abstractNumId w:val="60"/>
  </w:num>
  <w:num w:numId="38">
    <w:abstractNumId w:val="29"/>
  </w:num>
  <w:num w:numId="39">
    <w:abstractNumId w:val="37"/>
  </w:num>
  <w:num w:numId="40">
    <w:abstractNumId w:val="27"/>
  </w:num>
  <w:num w:numId="41">
    <w:abstractNumId w:val="21"/>
  </w:num>
  <w:num w:numId="42">
    <w:abstractNumId w:val="2"/>
  </w:num>
  <w:num w:numId="43">
    <w:abstractNumId w:val="25"/>
  </w:num>
  <w:num w:numId="44">
    <w:abstractNumId w:val="16"/>
  </w:num>
  <w:num w:numId="45">
    <w:abstractNumId w:val="52"/>
  </w:num>
  <w:num w:numId="46">
    <w:abstractNumId w:val="36"/>
  </w:num>
  <w:num w:numId="47">
    <w:abstractNumId w:val="26"/>
  </w:num>
  <w:num w:numId="48">
    <w:abstractNumId w:val="45"/>
  </w:num>
  <w:num w:numId="49">
    <w:abstractNumId w:val="55"/>
  </w:num>
  <w:num w:numId="50">
    <w:abstractNumId w:val="47"/>
  </w:num>
  <w:num w:numId="51">
    <w:abstractNumId w:val="44"/>
  </w:num>
  <w:num w:numId="52">
    <w:abstractNumId w:val="57"/>
  </w:num>
  <w:num w:numId="53">
    <w:abstractNumId w:val="39"/>
  </w:num>
  <w:num w:numId="54">
    <w:abstractNumId w:val="65"/>
  </w:num>
  <w:num w:numId="55">
    <w:abstractNumId w:val="1"/>
  </w:num>
  <w:num w:numId="56">
    <w:abstractNumId w:val="10"/>
  </w:num>
  <w:num w:numId="57">
    <w:abstractNumId w:val="53"/>
  </w:num>
  <w:num w:numId="58">
    <w:abstractNumId w:val="9"/>
  </w:num>
  <w:num w:numId="59">
    <w:abstractNumId w:val="62"/>
  </w:num>
  <w:num w:numId="60">
    <w:abstractNumId w:val="13"/>
  </w:num>
  <w:num w:numId="61">
    <w:abstractNumId w:val="3"/>
  </w:num>
  <w:num w:numId="62">
    <w:abstractNumId w:val="30"/>
  </w:num>
  <w:num w:numId="63">
    <w:abstractNumId w:val="31"/>
  </w:num>
  <w:num w:numId="64">
    <w:abstractNumId w:val="24"/>
  </w:num>
  <w:num w:numId="65">
    <w:abstractNumId w:val="17"/>
  </w:num>
  <w:num w:numId="66">
    <w:abstractNumId w:val="34"/>
  </w:num>
  <w:num w:numId="67">
    <w:abstractNumId w:val="58"/>
  </w:num>
  <w:numIdMacAtCleanup w:val="6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0"/>
  <w:removePersonalInformation/>
  <w:removeDateAndTime/>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formatting="1" w:enforcement="1" w:cryptProviderType="rsaAES" w:cryptAlgorithmClass="hash" w:cryptAlgorithmType="typeAny" w:cryptAlgorithmSid="14" w:cryptSpinCount="100000" w:hash="WjeqHZDcPjHF+eGaI+IyX3Sou2eL9oM05QzOUyWsyzJM2KA8BCsQtw7WPmM5pqbJPS9InUpsV9CnD0POlvgDeg==" w:salt="mWkb7B3yuKFcZhwgapvqwg=="/>
  <w:autoFormatOverride/>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0B00"/>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C60C9"/>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0F14"/>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2D0F"/>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57C77"/>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0773"/>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86804"/>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5">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 w:type="character" w:styleId="UnresolvedMention">
    <w:name w:val="Unresolved Mention"/>
    <w:basedOn w:val="DefaultParagraphFont"/>
    <w:uiPriority w:val="99"/>
    <w:semiHidden/>
    <w:unhideWhenUsed/>
    <w:rsid w:val="00D86804"/>
    <w:rPr>
      <w:color w:val="605E5C"/>
      <w:shd w:val="clear" w:color="auto" w:fill="E1DFDD"/>
    </w:rPr>
  </w:style>
  <w:style w:type="paragraph" w:styleId="Index2">
    <w:name w:val="index 2"/>
    <w:basedOn w:val="Normal"/>
    <w:next w:val="Normal"/>
    <w:autoRedefine/>
    <w:uiPriority w:val="99"/>
    <w:semiHidden/>
    <w:unhideWhenUsed/>
    <w:rsid w:val="00D86804"/>
    <w:pPr>
      <w:spacing w:after="0" w:line="240" w:lineRule="auto"/>
      <w:ind w:left="400" w:hanging="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aka.ms/privacy" TargetMode="External"/><Relationship Id="rId117" Type="http://schemas.openxmlformats.org/officeDocument/2006/relationships/hyperlink" Target="http://go.microsoft.com/?linkid=9840733" TargetMode="External"/><Relationship Id="rId21" Type="http://schemas.openxmlformats.org/officeDocument/2006/relationships/image" Target="media/image3.jpg"/><Relationship Id="rId42" Type="http://schemas.openxmlformats.org/officeDocument/2006/relationships/hyperlink" Target="http://0.0.2.79/" TargetMode="External"/><Relationship Id="rId47" Type="http://schemas.openxmlformats.org/officeDocument/2006/relationships/hyperlink" Target="http://0.0.2.6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hyperlink" Target="http://go.microsoft.com/?linkid=9840733" TargetMode="External"/><Relationship Id="rId154" Type="http://schemas.openxmlformats.org/officeDocument/2006/relationships/header" Target="header9.xml"/><Relationship Id="rId159" Type="http://schemas.openxmlformats.org/officeDocument/2006/relationships/footer" Target="footer12.xml"/><Relationship Id="rId16" Type="http://schemas.openxmlformats.org/officeDocument/2006/relationships/footer" Target="footer4.xml"/><Relationship Id="rId107" Type="http://schemas.openxmlformats.org/officeDocument/2006/relationships/hyperlink" Target="http://go.microsoft.com/?linkid=9840733" TargetMode="External"/><Relationship Id="rId11" Type="http://schemas.openxmlformats.org/officeDocument/2006/relationships/header" Target="header1.xml"/><Relationship Id="rId32" Type="http://schemas.openxmlformats.org/officeDocument/2006/relationships/hyperlink" Target="http://go.microsoft.com/fwlink/?linkid=248532"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0.0.2.79/"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39207" TargetMode="External"/><Relationship Id="rId144" Type="http://schemas.openxmlformats.org/officeDocument/2006/relationships/header" Target="header8.xml"/><Relationship Id="rId149" Type="http://schemas.openxmlformats.org/officeDocument/2006/relationships/hyperlink" Target="http://support.microsoft.com/gp/saphone" TargetMode="External"/><Relationship Id="rId5" Type="http://schemas.openxmlformats.org/officeDocument/2006/relationships/settings" Target="settings.xml"/><Relationship Id="rId90" Type="http://schemas.openxmlformats.org/officeDocument/2006/relationships/hyperlink" Target="http://go.microsoft.com/?linkid=9839207" TargetMode="External"/><Relationship Id="rId95" Type="http://schemas.openxmlformats.org/officeDocument/2006/relationships/hyperlink" Target="https://docs.microsoft.com/en-us/windows/deployment/vda-subscription-activation" TargetMode="External"/><Relationship Id="rId160" Type="http://schemas.openxmlformats.org/officeDocument/2006/relationships/fontTable" Target="fontTable.xml"/><Relationship Id="rId22" Type="http://schemas.openxmlformats.org/officeDocument/2006/relationships/image" Target="media/image4.jpg"/><Relationship Id="rId27" Type="http://schemas.openxmlformats.org/officeDocument/2006/relationships/hyperlink" Target="http://go.microsoft.com/?linkid=9710837"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yperlink" Target="http://go.microsoft.com/?linkid=9840733" TargetMode="External"/><Relationship Id="rId139" Type="http://schemas.openxmlformats.org/officeDocument/2006/relationships/hyperlink" Target="http://go.microsoft.com/?linkid=9840733"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hyperlink" Target="http://go.microsoft.com/?linkid=9839207" TargetMode="External"/><Relationship Id="rId155" Type="http://schemas.openxmlformats.org/officeDocument/2006/relationships/footer" Target="footer10.xml"/><Relationship Id="rId12" Type="http://schemas.openxmlformats.org/officeDocument/2006/relationships/footer" Target="footer2.xml"/><Relationship Id="rId17" Type="http://schemas.openxmlformats.org/officeDocument/2006/relationships/hyperlink" Target="http://go.microsoft.com/?linkid=9840733" TargetMode="External"/><Relationship Id="rId33" Type="http://schemas.openxmlformats.org/officeDocument/2006/relationships/header" Target="header5.xml"/><Relationship Id="rId38"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103" Type="http://schemas.openxmlformats.org/officeDocument/2006/relationships/hyperlink" Target="http://go.microsoft.com/?linkid=9839207" TargetMode="External"/><Relationship Id="rId108" Type="http://schemas.openxmlformats.org/officeDocument/2006/relationships/hyperlink" Target="http://www.microsoft.com/online/faq.aspx"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20" Type="http://schemas.openxmlformats.org/officeDocument/2006/relationships/image" Target="media/image2.jpg"/><Relationship Id="rId41" Type="http://schemas.openxmlformats.org/officeDocument/2006/relationships/hyperlink" Target="http://0.0.2.79/" TargetMode="External"/><Relationship Id="rId54" Type="http://schemas.openxmlformats.org/officeDocument/2006/relationships/hyperlink" Target="http://go.microsoft.com/?linkid=9839207"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microsoft.com/Qualified_Multitenant_Hoster_Program" TargetMode="External"/><Relationship Id="rId111" Type="http://schemas.openxmlformats.org/officeDocument/2006/relationships/hyperlink" Target="http://go.microsoft.com/?linkid=9840733" TargetMode="External"/><Relationship Id="rId132" Type="http://schemas.openxmlformats.org/officeDocument/2006/relationships/hyperlink" Target="http://go.microsoft.com/?linkid=9840733" TargetMode="External"/><Relationship Id="rId140" Type="http://schemas.openxmlformats.org/officeDocument/2006/relationships/hyperlink" Target="http://go.microsoft.com/?linkid=9840733" TargetMode="External"/><Relationship Id="rId145" Type="http://schemas.openxmlformats.org/officeDocument/2006/relationships/footer" Target="footer9.xml"/><Relationship Id="rId153" Type="http://schemas.openxmlformats.org/officeDocument/2006/relationships/hyperlink" Target="http://go.microsoft.com/?linkid=9840733" TargetMode="External"/><Relationship Id="rId161"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header" Target="header3.xml"/><Relationship Id="rId23" Type="http://schemas.openxmlformats.org/officeDocument/2006/relationships/image" Target="media/image5.jpg"/><Relationship Id="rId28" Type="http://schemas.openxmlformats.org/officeDocument/2006/relationships/hyperlink" Target="http://go.microsoft.com/fwlink/?LinkID=248686" TargetMode="External"/><Relationship Id="rId36" Type="http://schemas.openxmlformats.org/officeDocument/2006/relationships/hyperlink" Target="http://go.microsoft.com/?linkid=9839207"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footer" Target="footer7.xm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er" Target="footer1.xml"/><Relationship Id="rId31" Type="http://schemas.openxmlformats.org/officeDocument/2006/relationships/hyperlink" Target="http://www.microsoftvolumelicensing.com/DocumentSearch.aspx?Mode=3&amp;DocumentTypeId=31" TargetMode="External"/><Relationship Id="rId44" Type="http://schemas.openxmlformats.org/officeDocument/2006/relationships/hyperlink" Target="http://go.microsoft.com/?linkid=9839207" TargetMode="External"/><Relationship Id="rId52" Type="http://schemas.openxmlformats.org/officeDocument/2006/relationships/hyperlink" Target="http://www.microsoft.com/en-us/sqlserver/solutions-technologies/data-warehousing/pdw.aspx"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www.microsoft.com/Qualified_Multitenant_Hoster_Program" TargetMode="External"/><Relationship Id="rId99" Type="http://schemas.openxmlformats.org/officeDocument/2006/relationships/hyperlink" Target="http://go.microsoft.com/fwlink/?LinkId=245856" TargetMode="External"/><Relationship Id="rId101" Type="http://schemas.openxmlformats.org/officeDocument/2006/relationships/hyperlink" Target="http://go.microsoft.com/?linkid=9839206"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hyperlink" Target="http://go.microsoft.com/?linkid=9840733" TargetMode="External"/><Relationship Id="rId143" Type="http://schemas.openxmlformats.org/officeDocument/2006/relationships/hyperlink" Target="http://www.microsoft.com/licensing/software-assurance/license-mobility.aspx" TargetMode="External"/><Relationship Id="rId148" Type="http://schemas.openxmlformats.org/officeDocument/2006/relationships/hyperlink" Target="http://www.microsoft.com/licensing" TargetMode="External"/><Relationship Id="rId151" Type="http://schemas.openxmlformats.org/officeDocument/2006/relationships/hyperlink" Target="http://www.microsoft.com/licensing" TargetMode="External"/><Relationship Id="rId156" Type="http://schemas.openxmlformats.org/officeDocument/2006/relationships/header" Target="header10.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header" Target="header2.xml"/><Relationship Id="rId18" Type="http://schemas.openxmlformats.org/officeDocument/2006/relationships/hyperlink" Target="http://go.microsoft.com/?linkid=9839207" TargetMode="External"/><Relationship Id="rId39" Type="http://schemas.openxmlformats.org/officeDocument/2006/relationships/hyperlink" Target="http://go.microsoft.com/?linkid=9839207" TargetMode="External"/><Relationship Id="rId109" Type="http://schemas.openxmlformats.org/officeDocument/2006/relationships/hyperlink" Target="http://microsoft.com/licensing/contracts" TargetMode="External"/><Relationship Id="rId34" Type="http://schemas.openxmlformats.org/officeDocument/2006/relationships/footer" Target="footer6.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hyperlink" Target="http://go.microsoft.com/?linkid=9839207" TargetMode="External"/><Relationship Id="rId120" Type="http://schemas.openxmlformats.org/officeDocument/2006/relationships/hyperlink" Target="http://download.microsoft.com/download/D/B/3/DB37B5D3-7796-4536-AC8D-8EFDB95CD52F/Team-Members-Grandfathering.pdf" TargetMode="External"/><Relationship Id="rId125" Type="http://schemas.openxmlformats.org/officeDocument/2006/relationships/hyperlink" Target="http://go.microsoft.com/?linkid=9840733" TargetMode="External"/><Relationship Id="rId141" Type="http://schemas.openxmlformats.org/officeDocument/2006/relationships/header" Target="header7.xml"/><Relationship Id="rId146" Type="http://schemas.openxmlformats.org/officeDocument/2006/relationships/hyperlink" Target="http://www.microsoft.com/licensing/software-assurance/planning-services-overview.aspx" TargetMode="External"/><Relationship Id="rId7" Type="http://schemas.openxmlformats.org/officeDocument/2006/relationships/footnotes" Target="footnotes.xml"/><Relationship Id="rId71" Type="http://schemas.openxmlformats.org/officeDocument/2006/relationships/hyperlink" Target="http://0.0.2.25/" TargetMode="External"/><Relationship Id="rId92" Type="http://schemas.openxmlformats.org/officeDocument/2006/relationships/hyperlink" Target="http://go.microsoft.com/fwlink/?linkid=246338" TargetMode="External"/><Relationship Id="rId2" Type="http://schemas.openxmlformats.org/officeDocument/2006/relationships/customXml" Target="../customXml/item2.xml"/><Relationship Id="rId29" Type="http://schemas.openxmlformats.org/officeDocument/2006/relationships/hyperlink" Target="http://www.mpegla.com" TargetMode="External"/><Relationship Id="rId24" Type="http://schemas.openxmlformats.org/officeDocument/2006/relationships/header" Target="header4.xml"/><Relationship Id="rId40" Type="http://schemas.openxmlformats.org/officeDocument/2006/relationships/hyperlink" Target="http://0.0.2.25/" TargetMode="External"/><Relationship Id="rId45" Type="http://schemas.openxmlformats.org/officeDocument/2006/relationships/hyperlink" Target="http://go.microsoft.com/?linkid=9839207"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go.microsoft.com/?linkid=9840733" TargetMode="External"/><Relationship Id="rId157"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hyperlink" Target="https://www.microsoft.com/en-us/privacystatement" TargetMode="External"/><Relationship Id="rId19" Type="http://schemas.openxmlformats.org/officeDocument/2006/relationships/hyperlink" Target="http://www.microsoftvolumelicensing.com" TargetMode="External"/><Relationship Id="rId14" Type="http://schemas.openxmlformats.org/officeDocument/2006/relationships/footer" Target="footer3.xml"/><Relationship Id="rId30" Type="http://schemas.openxmlformats.org/officeDocument/2006/relationships/hyperlink" Target="http://www.microsoftvolumelicensing.com/DocumentSearch.aspx?Mode=3&amp;DocumentTypeId=31" TargetMode="External"/><Relationship Id="rId35" Type="http://schemas.openxmlformats.org/officeDocument/2006/relationships/hyperlink" Target="http://0.0.2.52/" TargetMode="Externa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www.microsoftvolumelicensing.com/DocumentSearch.aspx?Mode=3&amp;DocumentTypeId=53" TargetMode="External"/><Relationship Id="rId105" Type="http://schemas.openxmlformats.org/officeDocument/2006/relationships/header" Target="header6.xml"/><Relationship Id="rId126" Type="http://schemas.openxmlformats.org/officeDocument/2006/relationships/hyperlink" Target="http://go.microsoft.com/?linkid=9840733" TargetMode="External"/><Relationship Id="rId147" Type="http://schemas.openxmlformats.org/officeDocument/2006/relationships/hyperlink" Target="http://directory.partners.extranet.microsoft.com/psbproviders" TargetMode="Externa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xbox.com/legal/livetou" TargetMode="External"/><Relationship Id="rId98" Type="http://schemas.openxmlformats.org/officeDocument/2006/relationships/hyperlink" Target="http://go.microsoft.com/?linkid=9839207" TargetMode="External"/><Relationship Id="rId121" Type="http://schemas.openxmlformats.org/officeDocument/2006/relationships/hyperlink" Target="http://go.microsoft.com/?linkid=9840733" TargetMode="External"/><Relationship Id="rId142" Type="http://schemas.openxmlformats.org/officeDocument/2006/relationships/footer" Target="footer8.xml"/><Relationship Id="rId3" Type="http://schemas.openxmlformats.org/officeDocument/2006/relationships/numbering" Target="numbering.xml"/><Relationship Id="rId25" Type="http://schemas.openxmlformats.org/officeDocument/2006/relationships/footer" Target="footer5.xml"/><Relationship Id="rId46" Type="http://schemas.openxmlformats.org/officeDocument/2006/relationships/hyperlink" Target="http://go.microsoft.com/?linkid=9839207" TargetMode="External"/><Relationship Id="rId67" Type="http://schemas.openxmlformats.org/officeDocument/2006/relationships/hyperlink" Target="http://0.0.2.25/" TargetMode="External"/><Relationship Id="rId116" Type="http://schemas.openxmlformats.org/officeDocument/2006/relationships/hyperlink" Target="http://go.microsoft.com/?linkid=9840733" TargetMode="External"/><Relationship Id="rId137" Type="http://schemas.openxmlformats.org/officeDocument/2006/relationships/hyperlink" Target="http://go.microsoft.com/?linkid=9840733" TargetMode="External"/><Relationship Id="rId158" Type="http://schemas.openxmlformats.org/officeDocument/2006/relationships/header" Target="header1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C1379A99-06AA-4826-9E3B-763776BB7D59}">
  <ds:schemaRefs>
    <ds:schemaRef ds:uri="http://schemas.openxmlformats.org/officeDocument/2006/bibliography"/>
  </ds:schemaRefs>
</ds:datastoreItem>
</file>

<file path=customXml/itemProps2.xml><?xml version="1.0" encoding="utf-8"?>
<ds:datastoreItem xmlns:ds="http://schemas.openxmlformats.org/officeDocument/2006/customXml" ds:itemID="{F4C9695B-D5FD-4B67-8CAD-2938B9FE6DA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112</Pages>
  <Words>115308</Words>
  <Characters>657261</Characters>
  <Application>Microsoft Office Word</Application>
  <DocSecurity>8</DocSecurity>
  <Lines>5477</Lines>
  <Paragraphs>1542</Paragraphs>
  <ScaleCrop>false</ScaleCrop>
  <Company/>
  <LinksUpToDate>false</LinksUpToDate>
  <CharactersWithSpaces>771027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2018-12-03T04:42:00Z</dcterms:created>
  <dcterms:modified xsi:type="dcterms:W3CDTF">2018-12-03T04:42:00Z</dcterms:modified>
</cp:coreProperties>
</file>